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74591_1280447820">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8374593_1280447820">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8374595_1280447820">
            <w:r>
              <w:rPr>
                <w:webHidden/>
                <w:rStyle w:val="IndexLink"/>
                <w:rtl w:val="true"/>
              </w:rPr>
              <w:t xml:space="preserve">آقا بزرگ نراقی </w:t>
            </w:r>
            <w:r>
              <w:rPr>
                <w:rStyle w:val="IndexLink"/>
                <w:rtl w:val="true"/>
              </w:rPr>
              <w:t>(</w:t>
            </w:r>
            <w:r>
              <w:rPr>
                <w:rStyle w:val="IndexLink"/>
              </w:rPr>
              <w:t>1209</w:t>
            </w:r>
            <w:r>
              <w:rPr>
                <w:rStyle w:val="IndexLink"/>
                <w:rtl w:val="true"/>
              </w:rPr>
              <w:t xml:space="preserve"> - </w:t>
            </w:r>
            <w:r>
              <w:rPr>
                <w:rStyle w:val="IndexLink"/>
              </w:rPr>
              <w:t>1268</w:t>
            </w:r>
            <w:r>
              <w:rPr>
                <w:rStyle w:val="IndexLink"/>
                <w:rtl w:val="true"/>
              </w:rPr>
              <w:t>ق</w:t>
            </w:r>
            <w:r>
              <w:rPr>
                <w:rStyle w:val="IndexLink"/>
                <w:rtl w:val="true"/>
              </w:rPr>
              <w:t xml:space="preserve">.) / </w:t>
            </w:r>
            <w:r>
              <w:rPr>
                <w:rStyle w:val="IndexLink"/>
                <w:rtl w:val="true"/>
              </w:rPr>
              <w:t>حبیب الله سلمانی آرانی</w:t>
            </w:r>
            <w:r>
              <w:rPr>
                <w:rStyle w:val="IndexLink"/>
                <w:rtl w:val="true"/>
              </w:rPr>
              <w:tab/>
            </w:r>
            <w:r>
              <w:rPr>
                <w:rStyle w:val="IndexLink"/>
              </w:rPr>
              <w:t>25</w:t>
            </w:r>
          </w:hyperlink>
        </w:p>
        <w:p>
          <w:pPr>
            <w:pStyle w:val="Contents3"/>
            <w:tabs>
              <w:tab w:val="clear" w:pos="8459"/>
              <w:tab w:val="right" w:pos="9026" w:leader="dot"/>
            </w:tabs>
            <w:rPr/>
          </w:pPr>
          <w:hyperlink w:anchor="__RefHeading___Toc18374597_12804478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8374599_1280447820">
            <w:r>
              <w:rPr>
                <w:webHidden/>
                <w:rStyle w:val="IndexLink"/>
                <w:rtl w:val="true"/>
              </w:rPr>
              <w:t>اشارات</w:t>
            </w:r>
            <w:r>
              <w:rPr>
                <w:rStyle w:val="IndexLink"/>
                <w:rtl w:val="true"/>
              </w:rPr>
              <w:tab/>
            </w:r>
            <w:r>
              <w:rPr>
                <w:rStyle w:val="IndexLink"/>
              </w:rPr>
              <w:t>25</w:t>
            </w:r>
          </w:hyperlink>
        </w:p>
        <w:p>
          <w:pPr>
            <w:pStyle w:val="Contents3"/>
            <w:tabs>
              <w:tab w:val="clear" w:pos="8459"/>
              <w:tab w:val="right" w:pos="9026" w:leader="dot"/>
            </w:tabs>
            <w:rPr/>
          </w:pPr>
          <w:hyperlink w:anchor="__RefHeading___Toc18374601_1280447820">
            <w:r>
              <w:rPr>
                <w:webHidden/>
                <w:rStyle w:val="IndexLink"/>
                <w:rtl w:val="true"/>
              </w:rPr>
              <w:t>فعالیت ها و آثار خاندان نراقی</w:t>
            </w:r>
            <w:r>
              <w:rPr>
                <w:rStyle w:val="IndexLink"/>
                <w:rtl w:val="true"/>
              </w:rPr>
              <w:tab/>
            </w:r>
            <w:r>
              <w:rPr>
                <w:rStyle w:val="IndexLink"/>
              </w:rPr>
              <w:t>26</w:t>
            </w:r>
          </w:hyperlink>
        </w:p>
        <w:p>
          <w:pPr>
            <w:pStyle w:val="Contents4"/>
            <w:tabs>
              <w:tab w:val="clear" w:pos="8176"/>
              <w:tab w:val="right" w:pos="9026" w:leader="dot"/>
            </w:tabs>
            <w:rPr/>
          </w:pPr>
          <w:hyperlink w:anchor="__RefHeading___Toc18374603_12804478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8374605_1280447820">
            <w:r>
              <w:rPr>
                <w:webHidden/>
                <w:rStyle w:val="IndexLink"/>
                <w:rtl w:val="true"/>
              </w:rPr>
              <w:t>الف</w:t>
            </w:r>
            <w:r>
              <w:rPr>
                <w:rStyle w:val="IndexLink"/>
                <w:rtl w:val="true"/>
              </w:rPr>
              <w:t xml:space="preserve">) </w:t>
            </w:r>
            <w:r>
              <w:rPr>
                <w:rStyle w:val="IndexLink"/>
                <w:rtl w:val="true"/>
              </w:rPr>
              <w:t>مبارزات</w:t>
            </w:r>
            <w:r>
              <w:rPr>
                <w:rStyle w:val="IndexLink"/>
                <w:rtl w:val="true"/>
              </w:rPr>
              <w:tab/>
            </w:r>
            <w:r>
              <w:rPr>
                <w:rStyle w:val="IndexLink"/>
              </w:rPr>
              <w:t>27</w:t>
            </w:r>
          </w:hyperlink>
        </w:p>
        <w:p>
          <w:pPr>
            <w:pStyle w:val="Contents4"/>
            <w:tabs>
              <w:tab w:val="clear" w:pos="8176"/>
              <w:tab w:val="right" w:pos="9026" w:leader="dot"/>
            </w:tabs>
            <w:rPr/>
          </w:pPr>
          <w:hyperlink w:anchor="__RefHeading___Toc18374607_1280447820">
            <w:r>
              <w:rPr>
                <w:webHidden/>
                <w:rStyle w:val="IndexLink"/>
                <w:rtl w:val="true"/>
              </w:rPr>
              <w:t>ب</w:t>
            </w:r>
            <w:r>
              <w:rPr>
                <w:rStyle w:val="IndexLink"/>
                <w:rtl w:val="true"/>
              </w:rPr>
              <w:t xml:space="preserve">) </w:t>
            </w:r>
            <w:r>
              <w:rPr>
                <w:rStyle w:val="IndexLink"/>
                <w:rtl w:val="true"/>
              </w:rPr>
              <w:t xml:space="preserve">خدمات فرهنگی </w:t>
            </w:r>
            <w:r>
              <w:rPr>
                <w:rStyle w:val="IndexLink"/>
                <w:rtl w:val="true"/>
              </w:rPr>
              <w:t xml:space="preserve">- </w:t>
            </w:r>
            <w:r>
              <w:rPr>
                <w:rStyle w:val="IndexLink"/>
                <w:rtl w:val="true"/>
              </w:rPr>
              <w:t>اجتماعی</w:t>
            </w:r>
            <w:r>
              <w:rPr>
                <w:rStyle w:val="IndexLink"/>
                <w:rtl w:val="true"/>
              </w:rPr>
              <w:tab/>
            </w:r>
            <w:r>
              <w:rPr>
                <w:rStyle w:val="IndexLink"/>
              </w:rPr>
              <w:t>28</w:t>
            </w:r>
          </w:hyperlink>
        </w:p>
        <w:p>
          <w:pPr>
            <w:pStyle w:val="Contents5"/>
            <w:tabs>
              <w:tab w:val="clear" w:pos="7892"/>
              <w:tab w:val="right" w:pos="9026" w:leader="dot"/>
            </w:tabs>
            <w:rPr/>
          </w:pPr>
          <w:hyperlink w:anchor="__RefHeading___Toc18374609_1280447820">
            <w:r>
              <w:rPr>
                <w:webHidden/>
                <w:rStyle w:val="IndexLink"/>
              </w:rPr>
              <w:t>1</w:t>
            </w:r>
            <w:r>
              <w:rPr>
                <w:rStyle w:val="IndexLink"/>
                <w:rtl w:val="true"/>
              </w:rPr>
              <w:t xml:space="preserve">. </w:t>
            </w:r>
            <w:r>
              <w:rPr>
                <w:rStyle w:val="IndexLink"/>
                <w:rtl w:val="true"/>
              </w:rPr>
              <w:t xml:space="preserve">تأسیس مدرسۀسلطانی </w:t>
            </w:r>
            <w:r>
              <w:rPr>
                <w:rStyle w:val="IndexLink"/>
                <w:rtl w:val="true"/>
              </w:rPr>
              <w:t>(</w:t>
            </w:r>
            <w:r>
              <w:rPr>
                <w:rStyle w:val="IndexLink"/>
                <w:rtl w:val="true"/>
              </w:rPr>
              <w:t>امام خمینی</w:t>
            </w:r>
            <w:r>
              <w:rPr>
                <w:rStyle w:val="IndexLink"/>
                <w:rtl w:val="true"/>
              </w:rPr>
              <w:t>)</w:t>
              <w:tab/>
            </w:r>
            <w:r>
              <w:rPr>
                <w:rStyle w:val="IndexLink"/>
              </w:rPr>
              <w:t>28</w:t>
            </w:r>
          </w:hyperlink>
        </w:p>
        <w:p>
          <w:pPr>
            <w:pStyle w:val="Contents5"/>
            <w:tabs>
              <w:tab w:val="clear" w:pos="7892"/>
              <w:tab w:val="right" w:pos="9026" w:leader="dot"/>
            </w:tabs>
            <w:rPr/>
          </w:pPr>
          <w:hyperlink w:anchor="__RefHeading___Toc18374611_1280447820">
            <w:r>
              <w:rPr>
                <w:webHidden/>
                <w:rStyle w:val="IndexLink"/>
              </w:rPr>
              <w:t>2</w:t>
            </w:r>
            <w:r>
              <w:rPr>
                <w:rStyle w:val="IndexLink"/>
                <w:rtl w:val="true"/>
              </w:rPr>
              <w:t xml:space="preserve">. </w:t>
            </w:r>
            <w:r>
              <w:rPr>
                <w:rStyle w:val="IndexLink"/>
                <w:rtl w:val="true"/>
              </w:rPr>
              <w:t>مسجد و مدرسۀ آقا بزرگ</w:t>
            </w:r>
            <w:r>
              <w:rPr>
                <w:rStyle w:val="IndexLink"/>
                <w:rtl w:val="true"/>
              </w:rPr>
              <w:tab/>
            </w:r>
            <w:r>
              <w:rPr>
                <w:rStyle w:val="IndexLink"/>
              </w:rPr>
              <w:t>28</w:t>
            </w:r>
          </w:hyperlink>
        </w:p>
        <w:p>
          <w:pPr>
            <w:pStyle w:val="Contents3"/>
            <w:tabs>
              <w:tab w:val="clear" w:pos="8459"/>
              <w:tab w:val="right" w:pos="9026" w:leader="dot"/>
            </w:tabs>
            <w:rPr/>
          </w:pPr>
          <w:hyperlink w:anchor="__RefHeading___Toc18374613_1280447820">
            <w:r>
              <w:rPr>
                <w:webHidden/>
                <w:rStyle w:val="IndexLink"/>
                <w:rtl w:val="true"/>
              </w:rPr>
              <w:t>تولّد</w:t>
            </w:r>
            <w:r>
              <w:rPr>
                <w:rStyle w:val="IndexLink"/>
                <w:rtl w:val="true"/>
              </w:rPr>
              <w:tab/>
            </w:r>
            <w:r>
              <w:rPr>
                <w:rStyle w:val="IndexLink"/>
              </w:rPr>
              <w:t>30</w:t>
            </w:r>
          </w:hyperlink>
        </w:p>
        <w:p>
          <w:pPr>
            <w:pStyle w:val="Contents3"/>
            <w:tabs>
              <w:tab w:val="clear" w:pos="8459"/>
              <w:tab w:val="right" w:pos="9026" w:leader="dot"/>
            </w:tabs>
            <w:rPr/>
          </w:pPr>
          <w:hyperlink w:anchor="__RefHeading___Toc18374615_1280447820">
            <w:r>
              <w:rPr>
                <w:webHidden/>
                <w:rStyle w:val="IndexLink"/>
                <w:rtl w:val="true"/>
              </w:rPr>
              <w:t>پدر و جدّ</w:t>
            </w:r>
            <w:r>
              <w:rPr>
                <w:rStyle w:val="IndexLink"/>
                <w:rtl w:val="true"/>
              </w:rPr>
              <w:tab/>
            </w:r>
            <w:r>
              <w:rPr>
                <w:rStyle w:val="IndexLink"/>
              </w:rPr>
              <w:t>30</w:t>
            </w:r>
          </w:hyperlink>
        </w:p>
        <w:p>
          <w:pPr>
            <w:pStyle w:val="Contents3"/>
            <w:tabs>
              <w:tab w:val="clear" w:pos="8459"/>
              <w:tab w:val="right" w:pos="9026" w:leader="dot"/>
            </w:tabs>
            <w:rPr/>
          </w:pPr>
          <w:hyperlink w:anchor="__RefHeading___Toc18374617_1280447820">
            <w:r>
              <w:rPr>
                <w:webHidden/>
                <w:rStyle w:val="IndexLink"/>
                <w:rtl w:val="true"/>
              </w:rPr>
              <w:t>تحصیلات و استادان</w:t>
            </w:r>
            <w:r>
              <w:rPr>
                <w:rStyle w:val="IndexLink"/>
                <w:rtl w:val="true"/>
              </w:rPr>
              <w:tab/>
            </w:r>
            <w:r>
              <w:rPr>
                <w:rStyle w:val="IndexLink"/>
              </w:rPr>
              <w:t>31</w:t>
            </w:r>
          </w:hyperlink>
        </w:p>
        <w:p>
          <w:pPr>
            <w:pStyle w:val="Contents4"/>
            <w:tabs>
              <w:tab w:val="clear" w:pos="8176"/>
              <w:tab w:val="right" w:pos="9026" w:leader="dot"/>
            </w:tabs>
            <w:rPr/>
          </w:pPr>
          <w:hyperlink w:anchor="__RefHeading___Toc18374619_12804478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8374621_1280447820">
            <w:r>
              <w:rPr>
                <w:webHidden/>
                <w:rStyle w:val="IndexLink"/>
                <w:rtl w:val="true"/>
              </w:rPr>
              <w:t>حاج ملاّ احمد نراقی</w:t>
            </w:r>
            <w:r>
              <w:rPr>
                <w:rStyle w:val="IndexLink"/>
                <w:rtl w:val="true"/>
              </w:rPr>
              <w:tab/>
            </w:r>
            <w:r>
              <w:rPr>
                <w:rStyle w:val="IndexLink"/>
              </w:rPr>
              <w:t>32</w:t>
            </w:r>
          </w:hyperlink>
        </w:p>
        <w:p>
          <w:pPr>
            <w:pStyle w:val="Contents4"/>
            <w:tabs>
              <w:tab w:val="clear" w:pos="8176"/>
              <w:tab w:val="right" w:pos="9026" w:leader="dot"/>
            </w:tabs>
            <w:rPr/>
          </w:pPr>
          <w:hyperlink w:anchor="__RefHeading___Toc18374623_1280447820">
            <w:r>
              <w:rPr>
                <w:webHidden/>
                <w:rStyle w:val="IndexLink"/>
                <w:rtl w:val="true"/>
              </w:rPr>
              <w:t>شیخ محمد سعید صد تومانی</w:t>
            </w:r>
            <w:r>
              <w:rPr>
                <w:rStyle w:val="IndexLink"/>
                <w:rtl w:val="true"/>
              </w:rPr>
              <w:tab/>
            </w:r>
            <w:r>
              <w:rPr>
                <w:rStyle w:val="IndexLink"/>
              </w:rPr>
              <w:t>34</w:t>
            </w:r>
          </w:hyperlink>
        </w:p>
        <w:p>
          <w:pPr>
            <w:pStyle w:val="Contents4"/>
            <w:tabs>
              <w:tab w:val="clear" w:pos="8176"/>
              <w:tab w:val="right" w:pos="9026" w:leader="dot"/>
            </w:tabs>
            <w:rPr/>
          </w:pPr>
          <w:hyperlink w:anchor="__RefHeading___Toc18374625_1280447820">
            <w:r>
              <w:rPr>
                <w:webHidden/>
                <w:rStyle w:val="IndexLink"/>
                <w:rtl w:val="true"/>
              </w:rPr>
              <w:t>شیخ جعفر کاشف الغطاء</w:t>
            </w:r>
            <w:r>
              <w:rPr>
                <w:rStyle w:val="IndexLink"/>
                <w:rtl w:val="true"/>
              </w:rPr>
              <w:tab/>
            </w:r>
            <w:r>
              <w:rPr>
                <w:rStyle w:val="IndexLink"/>
              </w:rPr>
              <w:t>35</w:t>
            </w:r>
          </w:hyperlink>
        </w:p>
        <w:p>
          <w:pPr>
            <w:pStyle w:val="Contents3"/>
            <w:tabs>
              <w:tab w:val="clear" w:pos="8459"/>
              <w:tab w:val="right" w:pos="9026" w:leader="dot"/>
            </w:tabs>
            <w:rPr/>
          </w:pPr>
          <w:hyperlink w:anchor="__RefHeading___Toc18374627_1280447820">
            <w:r>
              <w:rPr>
                <w:webHidden/>
                <w:rStyle w:val="IndexLink"/>
                <w:rtl w:val="true"/>
              </w:rPr>
              <w:t>شاگردان و مجازان از او</w:t>
            </w:r>
            <w:r>
              <w:rPr>
                <w:rStyle w:val="IndexLink"/>
                <w:rtl w:val="true"/>
              </w:rPr>
              <w:tab/>
            </w:r>
            <w:r>
              <w:rPr>
                <w:rStyle w:val="IndexLink"/>
              </w:rPr>
              <w:t>35</w:t>
            </w:r>
          </w:hyperlink>
        </w:p>
        <w:p>
          <w:pPr>
            <w:pStyle w:val="Contents4"/>
            <w:tabs>
              <w:tab w:val="clear" w:pos="8176"/>
              <w:tab w:val="right" w:pos="9026" w:leader="dot"/>
            </w:tabs>
            <w:rPr/>
          </w:pPr>
          <w:hyperlink w:anchor="__RefHeading___Toc18374629_12804478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8374631_1280447820">
            <w:r>
              <w:rPr>
                <w:webHidden/>
                <w:rStyle w:val="IndexLink"/>
                <w:rtl w:val="true"/>
              </w:rPr>
              <w:t>ملاّ علی مددساوجی</w:t>
            </w:r>
            <w:r>
              <w:rPr>
                <w:rStyle w:val="IndexLink"/>
                <w:rtl w:val="true"/>
              </w:rPr>
              <w:tab/>
            </w:r>
            <w:r>
              <w:rPr>
                <w:rStyle w:val="IndexLink"/>
              </w:rPr>
              <w:t>35</w:t>
            </w:r>
          </w:hyperlink>
        </w:p>
        <w:p>
          <w:pPr>
            <w:pStyle w:val="Contents4"/>
            <w:tabs>
              <w:tab w:val="clear" w:pos="8176"/>
              <w:tab w:val="right" w:pos="9026" w:leader="dot"/>
            </w:tabs>
            <w:rPr/>
          </w:pPr>
          <w:hyperlink w:anchor="__RefHeading___Toc18374633_1280447820">
            <w:r>
              <w:rPr>
                <w:webHidden/>
                <w:rStyle w:val="IndexLink"/>
                <w:rtl w:val="true"/>
              </w:rPr>
              <w:t>میرزا ابوتراب نطنزی</w:t>
            </w:r>
            <w:r>
              <w:rPr>
                <w:rStyle w:val="IndexLink"/>
                <w:rtl w:val="true"/>
              </w:rPr>
              <w:tab/>
            </w:r>
            <w:r>
              <w:rPr>
                <w:rStyle w:val="IndexLink"/>
              </w:rPr>
              <w:t>37</w:t>
            </w:r>
          </w:hyperlink>
        </w:p>
        <w:p>
          <w:pPr>
            <w:pStyle w:val="Contents4"/>
            <w:tabs>
              <w:tab w:val="clear" w:pos="8176"/>
              <w:tab w:val="right" w:pos="9026" w:leader="dot"/>
            </w:tabs>
            <w:rPr/>
          </w:pPr>
          <w:hyperlink w:anchor="__RefHeading___Toc18374635_1280447820">
            <w:r>
              <w:rPr>
                <w:webHidden/>
                <w:rStyle w:val="IndexLink"/>
                <w:rtl w:val="true"/>
              </w:rPr>
              <w:t>میر محمد علی کاشانی</w:t>
            </w:r>
            <w:r>
              <w:rPr>
                <w:rStyle w:val="IndexLink"/>
                <w:rtl w:val="true"/>
              </w:rPr>
              <w:tab/>
            </w:r>
            <w:r>
              <w:rPr>
                <w:rStyle w:val="IndexLink"/>
              </w:rPr>
              <w:t>37</w:t>
            </w:r>
          </w:hyperlink>
        </w:p>
        <w:p>
          <w:pPr>
            <w:pStyle w:val="Contents4"/>
            <w:tabs>
              <w:tab w:val="clear" w:pos="8176"/>
              <w:tab w:val="right" w:pos="9026" w:leader="dot"/>
            </w:tabs>
            <w:rPr/>
          </w:pPr>
          <w:hyperlink w:anchor="__RefHeading___Toc18374637_1280447820">
            <w:r>
              <w:rPr>
                <w:webHidden/>
                <w:rStyle w:val="IndexLink"/>
                <w:rtl w:val="true"/>
              </w:rPr>
              <w:t>سید حسین کاشانی</w:t>
            </w:r>
            <w:r>
              <w:rPr>
                <w:rStyle w:val="IndexLink"/>
                <w:rtl w:val="true"/>
              </w:rPr>
              <w:tab/>
            </w:r>
            <w:r>
              <w:rPr>
                <w:rStyle w:val="IndexLink"/>
              </w:rPr>
              <w:t>38</w:t>
            </w:r>
          </w:hyperlink>
        </w:p>
        <w:p>
          <w:pPr>
            <w:pStyle w:val="Contents4"/>
            <w:tabs>
              <w:tab w:val="clear" w:pos="8176"/>
              <w:tab w:val="right" w:pos="9026" w:leader="dot"/>
            </w:tabs>
            <w:rPr/>
          </w:pPr>
          <w:hyperlink w:anchor="__RefHeading___Toc18374639_1280447820">
            <w:r>
              <w:rPr>
                <w:webHidden/>
                <w:rStyle w:val="IndexLink"/>
                <w:rtl w:val="true"/>
              </w:rPr>
              <w:t>سید احمد موسوی کاشانی</w:t>
            </w:r>
            <w:r>
              <w:rPr>
                <w:rStyle w:val="IndexLink"/>
                <w:rtl w:val="true"/>
              </w:rPr>
              <w:tab/>
            </w:r>
            <w:r>
              <w:rPr>
                <w:rStyle w:val="IndexLink"/>
              </w:rPr>
              <w:t>38</w:t>
            </w:r>
          </w:hyperlink>
        </w:p>
        <w:p>
          <w:pPr>
            <w:pStyle w:val="Contents3"/>
            <w:tabs>
              <w:tab w:val="clear" w:pos="8459"/>
              <w:tab w:val="right" w:pos="9026" w:leader="dot"/>
            </w:tabs>
            <w:rPr/>
          </w:pPr>
          <w:hyperlink w:anchor="__RefHeading___Toc18374641_1280447820">
            <w:r>
              <w:rPr>
                <w:webHidden/>
                <w:rStyle w:val="IndexLink"/>
                <w:rtl w:val="true"/>
              </w:rPr>
              <w:t>آثار علمی</w:t>
            </w:r>
            <w:r>
              <w:rPr>
                <w:rStyle w:val="IndexLink"/>
                <w:rtl w:val="true"/>
              </w:rPr>
              <w:tab/>
            </w:r>
            <w:r>
              <w:rPr>
                <w:rStyle w:val="IndexLink"/>
              </w:rPr>
              <w:t>39</w:t>
            </w:r>
          </w:hyperlink>
        </w:p>
        <w:p>
          <w:pPr>
            <w:pStyle w:val="Contents3"/>
            <w:tabs>
              <w:tab w:val="clear" w:pos="8459"/>
              <w:tab w:val="right" w:pos="9026" w:leader="dot"/>
            </w:tabs>
            <w:rPr/>
          </w:pPr>
          <w:hyperlink w:anchor="__RefHeading___Toc18374643_1280447820">
            <w:r>
              <w:rPr>
                <w:webHidden/>
                <w:rStyle w:val="IndexLink"/>
                <w:rtl w:val="true"/>
              </w:rPr>
              <w:t>ویژگی ها</w:t>
            </w:r>
            <w:r>
              <w:rPr>
                <w:rStyle w:val="IndexLink"/>
                <w:rtl w:val="true"/>
              </w:rPr>
              <w:tab/>
            </w:r>
            <w:r>
              <w:rPr>
                <w:rStyle w:val="IndexLink"/>
              </w:rPr>
              <w:t>39</w:t>
            </w:r>
          </w:hyperlink>
        </w:p>
        <w:p>
          <w:pPr>
            <w:pStyle w:val="Contents3"/>
            <w:tabs>
              <w:tab w:val="clear" w:pos="8459"/>
              <w:tab w:val="right" w:pos="9026" w:leader="dot"/>
            </w:tabs>
            <w:rPr/>
          </w:pPr>
          <w:hyperlink w:anchor="__RefHeading___Toc18374645_1280447820">
            <w:r>
              <w:rPr>
                <w:webHidden/>
                <w:rStyle w:val="IndexLink"/>
                <w:rtl w:val="true"/>
              </w:rPr>
              <w:t>همسران و فرزندان</w:t>
            </w:r>
            <w:r>
              <w:rPr>
                <w:rStyle w:val="IndexLink"/>
                <w:rtl w:val="true"/>
              </w:rPr>
              <w:tab/>
            </w:r>
            <w:r>
              <w:rPr>
                <w:rStyle w:val="IndexLink"/>
              </w:rPr>
              <w:t>40</w:t>
            </w:r>
          </w:hyperlink>
        </w:p>
        <w:p>
          <w:pPr>
            <w:pStyle w:val="Contents3"/>
            <w:tabs>
              <w:tab w:val="clear" w:pos="8459"/>
              <w:tab w:val="right" w:pos="9026" w:leader="dot"/>
            </w:tabs>
            <w:rPr/>
          </w:pPr>
          <w:hyperlink w:anchor="__RefHeading___Toc18374647_1280447820">
            <w:r>
              <w:rPr>
                <w:webHidden/>
                <w:rStyle w:val="IndexLink"/>
                <w:rtl w:val="true"/>
              </w:rPr>
              <w:t>وفات و مدفن</w:t>
            </w:r>
            <w:r>
              <w:rPr>
                <w:rStyle w:val="IndexLink"/>
                <w:rtl w:val="true"/>
              </w:rPr>
              <w:tab/>
            </w:r>
            <w:r>
              <w:rPr>
                <w:rStyle w:val="IndexLink"/>
              </w:rPr>
              <w:t>41</w:t>
            </w:r>
          </w:hyperlink>
        </w:p>
        <w:p>
          <w:pPr>
            <w:pStyle w:val="Contents2"/>
            <w:tabs>
              <w:tab w:val="clear" w:pos="8743"/>
              <w:tab w:val="right" w:pos="9026" w:leader="dot"/>
            </w:tabs>
            <w:rPr/>
          </w:pPr>
          <w:hyperlink w:anchor="__RefHeading___Toc18374649_1280447820">
            <w:r>
              <w:rPr>
                <w:webHidden/>
                <w:rStyle w:val="IndexLink"/>
                <w:rtl w:val="true"/>
              </w:rPr>
              <w:t xml:space="preserve">شیخ مهدی قاضی خرم‌آبادی </w:t>
            </w:r>
            <w:r>
              <w:rPr>
                <w:rStyle w:val="IndexLink"/>
                <w:rtl w:val="true"/>
              </w:rPr>
              <w:t>«</w:t>
            </w:r>
            <w:r>
              <w:rPr>
                <w:rStyle w:val="IndexLink"/>
                <w:rtl w:val="true"/>
              </w:rPr>
              <w:t>مدیر دانشور</w:t>
            </w:r>
            <w:r>
              <w:rPr>
                <w:rStyle w:val="IndexLink"/>
                <w:rtl w:val="true"/>
              </w:rPr>
              <w:t xml:space="preserve">» / </w:t>
            </w:r>
            <w:r>
              <w:rPr>
                <w:rStyle w:val="IndexLink"/>
                <w:rtl w:val="true"/>
              </w:rPr>
              <w:t>سید محمد حسین حسینی ضیغمیان</w:t>
            </w:r>
            <w:r>
              <w:rPr>
                <w:rStyle w:val="IndexLink"/>
                <w:rtl w:val="true"/>
              </w:rPr>
              <w:tab/>
            </w:r>
            <w:r>
              <w:rPr>
                <w:rStyle w:val="IndexLink"/>
              </w:rPr>
              <w:t>43</w:t>
            </w:r>
          </w:hyperlink>
        </w:p>
        <w:p>
          <w:pPr>
            <w:pStyle w:val="Contents3"/>
            <w:tabs>
              <w:tab w:val="clear" w:pos="8459"/>
              <w:tab w:val="right" w:pos="9026" w:leader="dot"/>
            </w:tabs>
            <w:rPr/>
          </w:pPr>
          <w:hyperlink w:anchor="__RefHeading___Toc18374651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8374653_1280447820">
            <w:r>
              <w:rPr>
                <w:webHidden/>
                <w:rStyle w:val="IndexLink"/>
                <w:rtl w:val="true"/>
              </w:rPr>
              <w:t>تولد</w:t>
            </w:r>
            <w:r>
              <w:rPr>
                <w:rStyle w:val="IndexLink"/>
                <w:rtl w:val="true"/>
              </w:rPr>
              <w:tab/>
            </w:r>
            <w:r>
              <w:rPr>
                <w:rStyle w:val="IndexLink"/>
              </w:rPr>
              <w:t>44</w:t>
            </w:r>
          </w:hyperlink>
        </w:p>
        <w:p>
          <w:pPr>
            <w:pStyle w:val="Contents3"/>
            <w:tabs>
              <w:tab w:val="clear" w:pos="8459"/>
              <w:tab w:val="right" w:pos="9026" w:leader="dot"/>
            </w:tabs>
            <w:rPr/>
          </w:pPr>
          <w:hyperlink w:anchor="__RefHeading___Toc18374655_1280447820">
            <w:r>
              <w:rPr>
                <w:webHidden/>
                <w:rStyle w:val="IndexLink"/>
                <w:rtl w:val="true"/>
              </w:rPr>
              <w:t>پدر و مادر و جد پدری</w:t>
            </w:r>
            <w:r>
              <w:rPr>
                <w:rStyle w:val="IndexLink"/>
                <w:rtl w:val="true"/>
              </w:rPr>
              <w:tab/>
            </w:r>
            <w:r>
              <w:rPr>
                <w:rStyle w:val="IndexLink"/>
              </w:rPr>
              <w:t>44</w:t>
            </w:r>
          </w:hyperlink>
        </w:p>
        <w:p>
          <w:pPr>
            <w:pStyle w:val="Contents3"/>
            <w:tabs>
              <w:tab w:val="clear" w:pos="8459"/>
              <w:tab w:val="right" w:pos="9026" w:leader="dot"/>
            </w:tabs>
            <w:rPr/>
          </w:pPr>
          <w:hyperlink w:anchor="__RefHeading___Toc18374657_1280447820">
            <w:r>
              <w:rPr>
                <w:webHidden/>
                <w:rStyle w:val="IndexLink"/>
                <w:rtl w:val="true"/>
              </w:rPr>
              <w:t>همسر</w:t>
            </w:r>
            <w:r>
              <w:rPr>
                <w:rStyle w:val="IndexLink"/>
                <w:rtl w:val="true"/>
              </w:rPr>
              <w:tab/>
            </w:r>
            <w:r>
              <w:rPr>
                <w:rStyle w:val="IndexLink"/>
              </w:rPr>
              <w:t>45</w:t>
            </w:r>
          </w:hyperlink>
        </w:p>
        <w:p>
          <w:pPr>
            <w:pStyle w:val="Contents3"/>
            <w:tabs>
              <w:tab w:val="clear" w:pos="8459"/>
              <w:tab w:val="right" w:pos="9026" w:leader="dot"/>
            </w:tabs>
            <w:rPr/>
          </w:pPr>
          <w:hyperlink w:anchor="__RefHeading___Toc18374659_1280447820">
            <w:r>
              <w:rPr>
                <w:webHidden/>
                <w:rStyle w:val="IndexLink"/>
                <w:rtl w:val="true"/>
              </w:rPr>
              <w:t>فرزندان</w:t>
            </w:r>
            <w:r>
              <w:rPr>
                <w:rStyle w:val="IndexLink"/>
                <w:rtl w:val="true"/>
              </w:rPr>
              <w:tab/>
            </w:r>
            <w:r>
              <w:rPr>
                <w:rStyle w:val="IndexLink"/>
              </w:rPr>
              <w:t>45</w:t>
            </w:r>
          </w:hyperlink>
        </w:p>
        <w:p>
          <w:pPr>
            <w:pStyle w:val="Contents3"/>
            <w:tabs>
              <w:tab w:val="clear" w:pos="8459"/>
              <w:tab w:val="right" w:pos="9026" w:leader="dot"/>
            </w:tabs>
            <w:rPr/>
          </w:pPr>
          <w:hyperlink w:anchor="__RefHeading___Toc18374661_1280447820">
            <w:r>
              <w:rPr>
                <w:webHidden/>
                <w:rStyle w:val="IndexLink"/>
                <w:rtl w:val="true"/>
              </w:rPr>
              <w:t>تحصیلات</w:t>
            </w:r>
            <w:r>
              <w:rPr>
                <w:rStyle w:val="IndexLink"/>
                <w:rtl w:val="true"/>
              </w:rPr>
              <w:tab/>
            </w:r>
            <w:r>
              <w:rPr>
                <w:rStyle w:val="IndexLink"/>
              </w:rPr>
              <w:t>45</w:t>
            </w:r>
          </w:hyperlink>
        </w:p>
        <w:p>
          <w:pPr>
            <w:pStyle w:val="Contents3"/>
            <w:tabs>
              <w:tab w:val="clear" w:pos="8459"/>
              <w:tab w:val="right" w:pos="9026" w:leader="dot"/>
            </w:tabs>
            <w:rPr/>
          </w:pPr>
          <w:hyperlink w:anchor="__RefHeading___Toc18374663_1280447820">
            <w:r>
              <w:rPr>
                <w:webHidden/>
                <w:rStyle w:val="IndexLink"/>
                <w:rtl w:val="true"/>
              </w:rPr>
              <w:t>اساتید</w:t>
            </w:r>
            <w:r>
              <w:rPr>
                <w:rStyle w:val="IndexLink"/>
                <w:rtl w:val="true"/>
              </w:rPr>
              <w:tab/>
            </w:r>
            <w:r>
              <w:rPr>
                <w:rStyle w:val="IndexLink"/>
              </w:rPr>
              <w:t>45</w:t>
            </w:r>
          </w:hyperlink>
        </w:p>
        <w:p>
          <w:pPr>
            <w:pStyle w:val="Contents3"/>
            <w:tabs>
              <w:tab w:val="clear" w:pos="8459"/>
              <w:tab w:val="right" w:pos="9026" w:leader="dot"/>
            </w:tabs>
            <w:rPr/>
          </w:pPr>
          <w:hyperlink w:anchor="__RefHeading___Toc18374665_1280447820">
            <w:r>
              <w:rPr>
                <w:webHidden/>
                <w:rStyle w:val="IndexLink"/>
                <w:rtl w:val="true"/>
              </w:rPr>
              <w:t>بازگشت به دیار خویش</w:t>
            </w:r>
            <w:r>
              <w:rPr>
                <w:rStyle w:val="IndexLink"/>
                <w:rtl w:val="true"/>
              </w:rPr>
              <w:tab/>
            </w:r>
            <w:r>
              <w:rPr>
                <w:rStyle w:val="IndexLink"/>
              </w:rPr>
              <w:t>46</w:t>
            </w:r>
          </w:hyperlink>
        </w:p>
        <w:p>
          <w:pPr>
            <w:pStyle w:val="Contents3"/>
            <w:tabs>
              <w:tab w:val="clear" w:pos="8459"/>
              <w:tab w:val="right" w:pos="9026" w:leader="dot"/>
            </w:tabs>
            <w:rPr/>
          </w:pPr>
          <w:hyperlink w:anchor="__RefHeading___Toc18374667_1280447820">
            <w:r>
              <w:rPr>
                <w:webHidden/>
                <w:rStyle w:val="IndexLink"/>
                <w:rtl w:val="true"/>
              </w:rPr>
              <w:t>خدمات و باقیات صالحات</w:t>
            </w:r>
            <w:r>
              <w:rPr>
                <w:rStyle w:val="IndexLink"/>
                <w:rtl w:val="true"/>
              </w:rPr>
              <w:tab/>
            </w:r>
            <w:r>
              <w:rPr>
                <w:rStyle w:val="IndexLink"/>
              </w:rPr>
              <w:t>46</w:t>
            </w:r>
          </w:hyperlink>
        </w:p>
        <w:p>
          <w:pPr>
            <w:pStyle w:val="Contents3"/>
            <w:tabs>
              <w:tab w:val="clear" w:pos="8459"/>
              <w:tab w:val="right" w:pos="9026" w:leader="dot"/>
            </w:tabs>
            <w:rPr/>
          </w:pPr>
          <w:hyperlink w:anchor="__RefHeading___Toc18374669_1280447820">
            <w:r>
              <w:rPr>
                <w:webHidden/>
                <w:rStyle w:val="IndexLink"/>
                <w:rtl w:val="true"/>
              </w:rPr>
              <w:t>برگ درخشان مبارزات و روشنگری</w:t>
            </w:r>
            <w:r>
              <w:rPr>
                <w:rStyle w:val="IndexLink"/>
                <w:rtl w:val="true"/>
              </w:rPr>
              <w:tab/>
            </w:r>
            <w:r>
              <w:rPr>
                <w:rStyle w:val="IndexLink"/>
              </w:rPr>
              <w:t>46</w:t>
            </w:r>
          </w:hyperlink>
        </w:p>
        <w:p>
          <w:pPr>
            <w:pStyle w:val="Contents3"/>
            <w:tabs>
              <w:tab w:val="clear" w:pos="8459"/>
              <w:tab w:val="right" w:pos="9026" w:leader="dot"/>
            </w:tabs>
            <w:rPr/>
          </w:pPr>
          <w:hyperlink w:anchor="__RefHeading___Toc18374671_1280447820">
            <w:r>
              <w:rPr>
                <w:webHidden/>
                <w:rStyle w:val="IndexLink"/>
                <w:rtl w:val="true"/>
              </w:rPr>
              <w:t>زندان اوین</w:t>
            </w:r>
            <w:r>
              <w:rPr>
                <w:rStyle w:val="IndexLink"/>
                <w:rtl w:val="true"/>
              </w:rPr>
              <w:tab/>
            </w:r>
            <w:r>
              <w:rPr>
                <w:rStyle w:val="IndexLink"/>
              </w:rPr>
              <w:t>47</w:t>
            </w:r>
          </w:hyperlink>
        </w:p>
        <w:p>
          <w:pPr>
            <w:pStyle w:val="Contents3"/>
            <w:tabs>
              <w:tab w:val="clear" w:pos="8459"/>
              <w:tab w:val="right" w:pos="9026" w:leader="dot"/>
            </w:tabs>
            <w:rPr/>
          </w:pPr>
          <w:hyperlink w:anchor="__RefHeading___Toc18374673_1280447820">
            <w:r>
              <w:rPr>
                <w:webHidden/>
                <w:rStyle w:val="IndexLink"/>
                <w:rtl w:val="true"/>
              </w:rPr>
              <w:t>برگ زرین دیگری از مبارزات</w:t>
            </w:r>
            <w:r>
              <w:rPr>
                <w:rStyle w:val="IndexLink"/>
                <w:rtl w:val="true"/>
              </w:rPr>
              <w:tab/>
            </w:r>
            <w:r>
              <w:rPr>
                <w:rStyle w:val="IndexLink"/>
              </w:rPr>
              <w:t>48</w:t>
            </w:r>
          </w:hyperlink>
        </w:p>
        <w:p>
          <w:pPr>
            <w:pStyle w:val="Contents3"/>
            <w:tabs>
              <w:tab w:val="clear" w:pos="8459"/>
              <w:tab w:val="right" w:pos="9026" w:leader="dot"/>
            </w:tabs>
            <w:rPr/>
          </w:pPr>
          <w:hyperlink w:anchor="__RefHeading___Toc18374675_1280447820">
            <w:r>
              <w:rPr>
                <w:webHidden/>
                <w:rStyle w:val="IndexLink"/>
                <w:rtl w:val="true"/>
              </w:rPr>
              <w:t>مسئولیت ها</w:t>
            </w:r>
            <w:r>
              <w:rPr>
                <w:rStyle w:val="IndexLink"/>
                <w:rtl w:val="true"/>
              </w:rPr>
              <w:tab/>
            </w:r>
            <w:r>
              <w:rPr>
                <w:rStyle w:val="IndexLink"/>
              </w:rPr>
              <w:t>48</w:t>
            </w:r>
          </w:hyperlink>
        </w:p>
        <w:p>
          <w:pPr>
            <w:pStyle w:val="Contents3"/>
            <w:tabs>
              <w:tab w:val="clear" w:pos="8459"/>
              <w:tab w:val="right" w:pos="9026" w:leader="dot"/>
            </w:tabs>
            <w:rPr/>
          </w:pPr>
          <w:hyperlink w:anchor="__RefHeading___Toc18374677_1280447820">
            <w:r>
              <w:rPr>
                <w:webHidden/>
                <w:rStyle w:val="IndexLink"/>
                <w:rtl w:val="true"/>
              </w:rPr>
              <w:t>آیت الله قاضی در سخن علما</w:t>
            </w:r>
            <w:r>
              <w:rPr>
                <w:rStyle w:val="IndexLink"/>
                <w:rtl w:val="true"/>
              </w:rPr>
              <w:tab/>
            </w:r>
            <w:r>
              <w:rPr>
                <w:rStyle w:val="IndexLink"/>
              </w:rPr>
              <w:t>48</w:t>
            </w:r>
          </w:hyperlink>
        </w:p>
        <w:p>
          <w:pPr>
            <w:pStyle w:val="Contents4"/>
            <w:tabs>
              <w:tab w:val="clear" w:pos="8176"/>
              <w:tab w:val="right" w:pos="9026" w:leader="dot"/>
            </w:tabs>
            <w:rPr/>
          </w:pPr>
          <w:hyperlink w:anchor="__RefHeading___Toc18374679_1280447820">
            <w:r>
              <w:rPr>
                <w:webHidden/>
                <w:rStyle w:val="IndexLink"/>
              </w:rPr>
              <w:t>1</w:t>
            </w:r>
            <w:r>
              <w:rPr>
                <w:rStyle w:val="IndexLink"/>
                <w:rtl w:val="true"/>
              </w:rPr>
              <w:t xml:space="preserve">. </w:t>
            </w:r>
            <w:r>
              <w:rPr>
                <w:rStyle w:val="IndexLink"/>
                <w:rtl w:val="true"/>
              </w:rPr>
              <w:t>آیت الله مکارم شیرازی</w:t>
            </w:r>
            <w:r>
              <w:rPr>
                <w:rStyle w:val="IndexLink"/>
                <w:rtl w:val="true"/>
              </w:rPr>
              <w:tab/>
            </w:r>
            <w:r>
              <w:rPr>
                <w:rStyle w:val="IndexLink"/>
              </w:rPr>
              <w:t>48</w:t>
            </w:r>
          </w:hyperlink>
        </w:p>
        <w:p>
          <w:pPr>
            <w:pStyle w:val="Contents4"/>
            <w:tabs>
              <w:tab w:val="clear" w:pos="8176"/>
              <w:tab w:val="right" w:pos="9026" w:leader="dot"/>
            </w:tabs>
            <w:rPr/>
          </w:pPr>
          <w:hyperlink w:anchor="__RefHeading___Toc18374681_1280447820">
            <w:r>
              <w:rPr>
                <w:webHidden/>
                <w:rStyle w:val="IndexLink"/>
              </w:rPr>
              <w:t>2</w:t>
            </w:r>
            <w:r>
              <w:rPr>
                <w:rStyle w:val="IndexLink"/>
                <w:rtl w:val="true"/>
              </w:rPr>
              <w:t xml:space="preserve">. </w:t>
            </w:r>
            <w:r>
              <w:rPr>
                <w:rStyle w:val="IndexLink"/>
                <w:rtl w:val="true"/>
              </w:rPr>
              <w:t>آیت الله جعفر سبحانی</w:t>
            </w:r>
            <w:r>
              <w:rPr>
                <w:rStyle w:val="IndexLink"/>
                <w:rtl w:val="true"/>
              </w:rPr>
              <w:tab/>
            </w:r>
            <w:r>
              <w:rPr>
                <w:rStyle w:val="IndexLink"/>
              </w:rPr>
              <w:t>49</w:t>
            </w:r>
          </w:hyperlink>
        </w:p>
        <w:p>
          <w:pPr>
            <w:pStyle w:val="Contents4"/>
            <w:tabs>
              <w:tab w:val="clear" w:pos="8176"/>
              <w:tab w:val="right" w:pos="9026" w:leader="dot"/>
            </w:tabs>
            <w:rPr/>
          </w:pPr>
          <w:hyperlink w:anchor="__RefHeading___Toc18374683_1280447820">
            <w:r>
              <w:rPr>
                <w:webHidden/>
                <w:rStyle w:val="IndexLink"/>
              </w:rPr>
              <w:t>3</w:t>
            </w:r>
            <w:r>
              <w:rPr>
                <w:rStyle w:val="IndexLink"/>
                <w:rtl w:val="true"/>
              </w:rPr>
              <w:t xml:space="preserve">. </w:t>
            </w:r>
            <w:r>
              <w:rPr>
                <w:rStyle w:val="IndexLink"/>
                <w:rtl w:val="true"/>
              </w:rPr>
              <w:t>آیت الله محمد مؤمن قمی</w:t>
            </w:r>
            <w:r>
              <w:rPr>
                <w:rStyle w:val="IndexLink"/>
                <w:rtl w:val="true"/>
              </w:rPr>
              <w:tab/>
            </w:r>
            <w:r>
              <w:rPr>
                <w:rStyle w:val="IndexLink"/>
              </w:rPr>
              <w:t>50</w:t>
            </w:r>
          </w:hyperlink>
        </w:p>
        <w:p>
          <w:pPr>
            <w:pStyle w:val="Contents4"/>
            <w:tabs>
              <w:tab w:val="clear" w:pos="8176"/>
              <w:tab w:val="right" w:pos="9026" w:leader="dot"/>
            </w:tabs>
            <w:rPr/>
          </w:pPr>
          <w:hyperlink w:anchor="__RefHeading___Toc18374685_1280447820">
            <w:r>
              <w:rPr>
                <w:webHidden/>
                <w:rStyle w:val="IndexLink"/>
              </w:rPr>
              <w:t>4</w:t>
            </w:r>
            <w:r>
              <w:rPr>
                <w:rStyle w:val="IndexLink"/>
                <w:rtl w:val="true"/>
              </w:rPr>
              <w:t xml:space="preserve">. </w:t>
            </w:r>
            <w:r>
              <w:rPr>
                <w:rStyle w:val="IndexLink"/>
                <w:rtl w:val="true"/>
              </w:rPr>
              <w:t>وصف پدر از زبان فرزند</w:t>
            </w:r>
            <w:r>
              <w:rPr>
                <w:rStyle w:val="IndexLink"/>
                <w:rtl w:val="true"/>
              </w:rPr>
              <w:tab/>
            </w:r>
            <w:r>
              <w:rPr>
                <w:rStyle w:val="IndexLink"/>
              </w:rPr>
              <w:t>50</w:t>
            </w:r>
          </w:hyperlink>
        </w:p>
        <w:p>
          <w:pPr>
            <w:pStyle w:val="Contents4"/>
            <w:tabs>
              <w:tab w:val="clear" w:pos="8176"/>
              <w:tab w:val="right" w:pos="9026" w:leader="dot"/>
            </w:tabs>
            <w:rPr/>
          </w:pPr>
          <w:hyperlink w:anchor="__RefHeading___Toc18374687_1280447820">
            <w:r>
              <w:rPr>
                <w:webHidden/>
                <w:rStyle w:val="IndexLink"/>
              </w:rPr>
              <w:t>5</w:t>
            </w:r>
            <w:r>
              <w:rPr>
                <w:rStyle w:val="IndexLink"/>
                <w:rtl w:val="true"/>
              </w:rPr>
              <w:t xml:space="preserve">. </w:t>
            </w:r>
            <w:r>
              <w:rPr>
                <w:rStyle w:val="IndexLink"/>
                <w:rtl w:val="true"/>
              </w:rPr>
              <w:t>دکتر احمد عابدی</w:t>
            </w:r>
            <w:r>
              <w:rPr>
                <w:rStyle w:val="IndexLink"/>
                <w:rtl w:val="true"/>
              </w:rPr>
              <w:tab/>
            </w:r>
            <w:r>
              <w:rPr>
                <w:rStyle w:val="IndexLink"/>
              </w:rPr>
              <w:t>52</w:t>
            </w:r>
          </w:hyperlink>
        </w:p>
        <w:p>
          <w:pPr>
            <w:pStyle w:val="Contents3"/>
            <w:tabs>
              <w:tab w:val="clear" w:pos="8459"/>
              <w:tab w:val="right" w:pos="9026" w:leader="dot"/>
            </w:tabs>
            <w:rPr/>
          </w:pPr>
          <w:hyperlink w:anchor="__RefHeading___Toc18374689_1280447820">
            <w:r>
              <w:rPr>
                <w:webHidden/>
                <w:rStyle w:val="IndexLink"/>
                <w:rtl w:val="true"/>
              </w:rPr>
              <w:t>خاطره ای از بزرگواری مرحوم قاضی</w:t>
            </w:r>
            <w:r>
              <w:rPr>
                <w:rStyle w:val="IndexLink"/>
                <w:rtl w:val="true"/>
              </w:rPr>
              <w:tab/>
            </w:r>
            <w:r>
              <w:rPr>
                <w:rStyle w:val="IndexLink"/>
              </w:rPr>
              <w:t>56</w:t>
            </w:r>
          </w:hyperlink>
        </w:p>
        <w:p>
          <w:pPr>
            <w:pStyle w:val="Contents3"/>
            <w:tabs>
              <w:tab w:val="clear" w:pos="8459"/>
              <w:tab w:val="right" w:pos="9026" w:leader="dot"/>
            </w:tabs>
            <w:rPr/>
          </w:pPr>
          <w:hyperlink w:anchor="__RefHeading___Toc18374691_1280447820">
            <w:r>
              <w:rPr>
                <w:webHidden/>
                <w:rStyle w:val="IndexLink"/>
                <w:rtl w:val="true"/>
              </w:rPr>
              <w:t>پرواز به عرش</w:t>
            </w:r>
            <w:r>
              <w:rPr>
                <w:rStyle w:val="IndexLink"/>
                <w:rtl w:val="true"/>
              </w:rPr>
              <w:tab/>
            </w:r>
            <w:r>
              <w:rPr>
                <w:rStyle w:val="IndexLink"/>
              </w:rPr>
              <w:t>56</w:t>
            </w:r>
          </w:hyperlink>
        </w:p>
        <w:p>
          <w:pPr>
            <w:pStyle w:val="Contents3"/>
            <w:tabs>
              <w:tab w:val="clear" w:pos="8459"/>
              <w:tab w:val="right" w:pos="9026" w:leader="dot"/>
            </w:tabs>
            <w:rPr/>
          </w:pPr>
          <w:hyperlink w:anchor="__RefHeading___Toc18374693_1280447820">
            <w:r>
              <w:rPr>
                <w:webHidden/>
                <w:rStyle w:val="IndexLink"/>
                <w:rtl w:val="true"/>
              </w:rPr>
              <w:t>مراسم ترحیم</w:t>
            </w:r>
            <w:r>
              <w:rPr>
                <w:rStyle w:val="IndexLink"/>
                <w:rtl w:val="true"/>
              </w:rPr>
              <w:tab/>
            </w:r>
            <w:r>
              <w:rPr>
                <w:rStyle w:val="IndexLink"/>
              </w:rPr>
              <w:t>57</w:t>
            </w:r>
          </w:hyperlink>
        </w:p>
        <w:p>
          <w:pPr>
            <w:pStyle w:val="Contents3"/>
            <w:tabs>
              <w:tab w:val="clear" w:pos="8459"/>
              <w:tab w:val="right" w:pos="9026" w:leader="dot"/>
            </w:tabs>
            <w:rPr/>
          </w:pPr>
          <w:hyperlink w:anchor="__RefHeading___Toc18374695_1280447820">
            <w:r>
              <w:rPr>
                <w:webHidden/>
                <w:rStyle w:val="IndexLink"/>
                <w:rtl w:val="true"/>
              </w:rPr>
              <w:t>پیام های تسلیت</w:t>
            </w:r>
            <w:r>
              <w:rPr>
                <w:rStyle w:val="IndexLink"/>
                <w:rtl w:val="true"/>
              </w:rPr>
              <w:tab/>
            </w:r>
            <w:r>
              <w:rPr>
                <w:rStyle w:val="IndexLink"/>
              </w:rPr>
              <w:t>57</w:t>
            </w:r>
          </w:hyperlink>
        </w:p>
        <w:p>
          <w:pPr>
            <w:pStyle w:val="Contents4"/>
            <w:tabs>
              <w:tab w:val="clear" w:pos="8176"/>
              <w:tab w:val="right" w:pos="9026" w:leader="dot"/>
            </w:tabs>
            <w:rPr/>
          </w:pPr>
          <w:hyperlink w:anchor="__RefHeading___Toc18374697_128044782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8374699_1280447820">
            <w:r>
              <w:rPr>
                <w:webHidden/>
                <w:rStyle w:val="IndexLink"/>
                <w:rtl w:val="true"/>
              </w:rPr>
              <w:t xml:space="preserve">پیام تسلیت رهبر معظم انقلاب </w:t>
            </w:r>
            <w:r>
              <w:rPr>
                <w:rStyle w:val="IndexLink"/>
                <w:rtl w:val="true"/>
              </w:rPr>
              <w:t>(</w:t>
            </w:r>
            <w:r>
              <w:rPr>
                <w:rStyle w:val="IndexLink"/>
                <w:rtl w:val="true"/>
              </w:rPr>
              <w:t>مد ظله العالی</w:t>
            </w:r>
            <w:r>
              <w:rPr>
                <w:rStyle w:val="IndexLink"/>
                <w:rtl w:val="true"/>
              </w:rPr>
              <w:t>)</w:t>
              <w:tab/>
            </w:r>
            <w:r>
              <w:rPr>
                <w:rStyle w:val="IndexLink"/>
              </w:rPr>
              <w:t>58</w:t>
            </w:r>
          </w:hyperlink>
        </w:p>
        <w:p>
          <w:pPr>
            <w:pStyle w:val="Contents4"/>
            <w:tabs>
              <w:tab w:val="clear" w:pos="8176"/>
              <w:tab w:val="right" w:pos="9026" w:leader="dot"/>
            </w:tabs>
            <w:rPr/>
          </w:pPr>
          <w:hyperlink w:anchor="__RefHeading___Toc18374701_1280447820">
            <w:r>
              <w:rPr>
                <w:webHidden/>
                <w:rStyle w:val="IndexLink"/>
                <w:rtl w:val="true"/>
              </w:rPr>
              <w:t xml:space="preserve">پیام تسلیت آیت الله مکارم شیرازی </w:t>
            </w:r>
            <w:r>
              <w:rPr>
                <w:rStyle w:val="IndexLink"/>
                <w:rtl w:val="true"/>
              </w:rPr>
              <w:t>(</w:t>
            </w:r>
            <w:r>
              <w:rPr>
                <w:rStyle w:val="IndexLink"/>
                <w:rtl w:val="true"/>
              </w:rPr>
              <w:t>مد ظله</w:t>
            </w:r>
            <w:r>
              <w:rPr>
                <w:rStyle w:val="IndexLink"/>
                <w:rtl w:val="true"/>
              </w:rPr>
              <w:t>)</w:t>
              <w:tab/>
            </w:r>
            <w:r>
              <w:rPr>
                <w:rStyle w:val="IndexLink"/>
              </w:rPr>
              <w:t>58</w:t>
            </w:r>
          </w:hyperlink>
        </w:p>
        <w:p>
          <w:pPr>
            <w:pStyle w:val="Contents4"/>
            <w:tabs>
              <w:tab w:val="clear" w:pos="8176"/>
              <w:tab w:val="right" w:pos="9026" w:leader="dot"/>
            </w:tabs>
            <w:rPr/>
          </w:pPr>
          <w:hyperlink w:anchor="__RefHeading___Toc18374703_1280447820">
            <w:r>
              <w:rPr>
                <w:webHidden/>
                <w:rStyle w:val="IndexLink"/>
                <w:rtl w:val="true"/>
              </w:rPr>
              <w:t>پیام تسلیت آیت الله العظمی موسوی اردبیلی</w:t>
            </w:r>
            <w:r>
              <w:rPr>
                <w:rStyle w:val="IndexLink"/>
                <w:rtl w:val="true"/>
              </w:rPr>
              <w:tab/>
            </w:r>
            <w:r>
              <w:rPr>
                <w:rStyle w:val="IndexLink"/>
              </w:rPr>
              <w:t>58</w:t>
            </w:r>
          </w:hyperlink>
        </w:p>
        <w:p>
          <w:pPr>
            <w:pStyle w:val="Contents4"/>
            <w:tabs>
              <w:tab w:val="clear" w:pos="8176"/>
              <w:tab w:val="right" w:pos="9026" w:leader="dot"/>
            </w:tabs>
            <w:rPr/>
          </w:pPr>
          <w:hyperlink w:anchor="__RefHeading___Toc18374705_1280447820">
            <w:r>
              <w:rPr>
                <w:webHidden/>
                <w:rStyle w:val="IndexLink"/>
                <w:rtl w:val="true"/>
              </w:rPr>
              <w:t xml:space="preserve">پیام تسلیت آیت الله العظمی جعفر سبحانی </w:t>
            </w:r>
            <w:r>
              <w:rPr>
                <w:rStyle w:val="IndexLink"/>
                <w:rtl w:val="true"/>
              </w:rPr>
              <w:t>(</w:t>
            </w:r>
            <w:r>
              <w:rPr>
                <w:rStyle w:val="IndexLink"/>
                <w:rtl w:val="true"/>
              </w:rPr>
              <w:t>مد ظله</w:t>
            </w:r>
            <w:r>
              <w:rPr>
                <w:rStyle w:val="IndexLink"/>
                <w:rtl w:val="true"/>
              </w:rPr>
              <w:t>)</w:t>
              <w:tab/>
            </w:r>
            <w:r>
              <w:rPr>
                <w:rStyle w:val="IndexLink"/>
              </w:rPr>
              <w:t>59</w:t>
            </w:r>
          </w:hyperlink>
        </w:p>
        <w:p>
          <w:pPr>
            <w:pStyle w:val="Contents4"/>
            <w:tabs>
              <w:tab w:val="clear" w:pos="8176"/>
              <w:tab w:val="right" w:pos="9026" w:leader="dot"/>
            </w:tabs>
            <w:rPr/>
          </w:pPr>
          <w:hyperlink w:anchor="__RefHeading___Toc18374707_1280447820">
            <w:r>
              <w:rPr>
                <w:webHidden/>
                <w:rStyle w:val="IndexLink"/>
                <w:rtl w:val="true"/>
              </w:rPr>
              <w:t xml:space="preserve">پیام تسلیت آیت الله هاشمی رفسنجانی </w:t>
            </w:r>
            <w:r>
              <w:rPr>
                <w:rStyle w:val="IndexLink"/>
                <w:rtl w:val="true"/>
              </w:rPr>
              <w:t>(</w:t>
            </w:r>
            <w:r>
              <w:rPr>
                <w:rStyle w:val="IndexLink"/>
                <w:rtl w:val="true"/>
              </w:rPr>
              <w:t>مد ظله</w:t>
            </w:r>
            <w:r>
              <w:rPr>
                <w:rStyle w:val="IndexLink"/>
                <w:rtl w:val="true"/>
              </w:rPr>
              <w:t>)</w:t>
              <w:tab/>
            </w:r>
            <w:r>
              <w:rPr>
                <w:rStyle w:val="IndexLink"/>
              </w:rPr>
              <w:t>60</w:t>
            </w:r>
          </w:hyperlink>
        </w:p>
        <w:p>
          <w:pPr>
            <w:pStyle w:val="Contents4"/>
            <w:tabs>
              <w:tab w:val="clear" w:pos="8176"/>
              <w:tab w:val="right" w:pos="9026" w:leader="dot"/>
            </w:tabs>
            <w:rPr/>
          </w:pPr>
          <w:hyperlink w:anchor="__RefHeading___Toc18374709_1280447820">
            <w:r>
              <w:rPr>
                <w:webHidden/>
                <w:rStyle w:val="IndexLink"/>
                <w:rtl w:val="true"/>
              </w:rPr>
              <w:t>پیام تسلیت وزیر علوم، تحقّیقات و فناوری</w:t>
            </w:r>
            <w:r>
              <w:rPr>
                <w:rStyle w:val="IndexLink"/>
                <w:rtl w:val="true"/>
              </w:rPr>
              <w:tab/>
            </w:r>
            <w:r>
              <w:rPr>
                <w:rStyle w:val="IndexLink"/>
              </w:rPr>
              <w:t>60</w:t>
            </w:r>
          </w:hyperlink>
        </w:p>
        <w:p>
          <w:pPr>
            <w:pStyle w:val="Contents4"/>
            <w:tabs>
              <w:tab w:val="clear" w:pos="8176"/>
              <w:tab w:val="right" w:pos="9026" w:leader="dot"/>
            </w:tabs>
            <w:rPr/>
          </w:pPr>
          <w:hyperlink w:anchor="__RefHeading___Toc18374711_1280447820">
            <w:r>
              <w:rPr>
                <w:webHidden/>
                <w:rStyle w:val="IndexLink"/>
                <w:rtl w:val="true"/>
              </w:rPr>
              <w:t>پیام وزیر فرهنگ و ارشاد اسلامی</w:t>
            </w:r>
            <w:r>
              <w:rPr>
                <w:rStyle w:val="IndexLink"/>
                <w:rtl w:val="true"/>
              </w:rPr>
              <w:tab/>
            </w:r>
            <w:r>
              <w:rPr>
                <w:rStyle w:val="IndexLink"/>
              </w:rPr>
              <w:t>61</w:t>
            </w:r>
          </w:hyperlink>
        </w:p>
        <w:p>
          <w:pPr>
            <w:pStyle w:val="Contents4"/>
            <w:tabs>
              <w:tab w:val="clear" w:pos="8176"/>
              <w:tab w:val="right" w:pos="9026" w:leader="dot"/>
            </w:tabs>
            <w:rPr/>
          </w:pPr>
          <w:hyperlink w:anchor="__RefHeading___Toc18374713_1280447820">
            <w:r>
              <w:rPr>
                <w:webHidden/>
                <w:rStyle w:val="IndexLink"/>
                <w:rtl w:val="true"/>
              </w:rPr>
              <w:t>پیام تسلیت حوزه علمیه قم و جامعه مدرسین</w:t>
            </w:r>
            <w:r>
              <w:rPr>
                <w:rStyle w:val="IndexLink"/>
                <w:rtl w:val="true"/>
              </w:rPr>
              <w:tab/>
            </w:r>
            <w:r>
              <w:rPr>
                <w:rStyle w:val="IndexLink"/>
              </w:rPr>
              <w:t>62</w:t>
            </w:r>
          </w:hyperlink>
        </w:p>
        <w:p>
          <w:pPr>
            <w:pStyle w:val="Contents3"/>
            <w:tabs>
              <w:tab w:val="clear" w:pos="8459"/>
              <w:tab w:val="right" w:pos="9026" w:leader="dot"/>
            </w:tabs>
            <w:rPr/>
          </w:pPr>
          <w:hyperlink w:anchor="__RefHeading___Toc18374715_1280447820">
            <w:r>
              <w:rPr>
                <w:webHidden/>
                <w:rStyle w:val="IndexLink"/>
                <w:rtl w:val="true"/>
              </w:rPr>
              <w:t>فهرست منابع</w:t>
            </w:r>
            <w:r>
              <w:rPr>
                <w:rStyle w:val="IndexLink"/>
                <w:rtl w:val="true"/>
              </w:rPr>
              <w:tab/>
            </w:r>
            <w:r>
              <w:rPr>
                <w:rStyle w:val="IndexLink"/>
              </w:rPr>
              <w:t>62</w:t>
            </w:r>
          </w:hyperlink>
        </w:p>
        <w:p>
          <w:pPr>
            <w:pStyle w:val="Contents2"/>
            <w:tabs>
              <w:tab w:val="clear" w:pos="8743"/>
              <w:tab w:val="right" w:pos="9026" w:leader="dot"/>
            </w:tabs>
            <w:rPr/>
          </w:pPr>
          <w:hyperlink w:anchor="__RefHeading___Toc18374717_1280447820">
            <w:r>
              <w:rPr>
                <w:webHidden/>
                <w:rStyle w:val="IndexLink"/>
                <w:rtl w:val="true"/>
              </w:rPr>
              <w:t xml:space="preserve">حاج شیخ رفعت الله حامدی </w:t>
            </w:r>
            <w:r>
              <w:rPr>
                <w:rStyle w:val="IndexLink"/>
                <w:rtl w:val="true"/>
              </w:rPr>
              <w:t>«</w:t>
            </w:r>
            <w:r>
              <w:rPr>
                <w:rStyle w:val="IndexLink"/>
                <w:rtl w:val="true"/>
              </w:rPr>
              <w:t>امام جمعه خدوم</w:t>
            </w:r>
            <w:r>
              <w:rPr>
                <w:rStyle w:val="IndexLink"/>
                <w:rtl w:val="true"/>
              </w:rPr>
              <w:t xml:space="preserve">» / </w:t>
            </w:r>
            <w:r>
              <w:rPr>
                <w:rStyle w:val="IndexLink"/>
                <w:rtl w:val="true"/>
              </w:rPr>
              <w:t>عبدالرحیم اباذری</w:t>
            </w:r>
            <w:r>
              <w:rPr>
                <w:rStyle w:val="IndexLink"/>
                <w:rtl w:val="true"/>
              </w:rPr>
              <w:tab/>
            </w:r>
            <w:r>
              <w:rPr>
                <w:rStyle w:val="IndexLink"/>
              </w:rPr>
              <w:t>63</w:t>
            </w:r>
          </w:hyperlink>
        </w:p>
        <w:p>
          <w:pPr>
            <w:pStyle w:val="Contents3"/>
            <w:tabs>
              <w:tab w:val="clear" w:pos="8459"/>
              <w:tab w:val="right" w:pos="9026" w:leader="dot"/>
            </w:tabs>
            <w:rPr/>
          </w:pPr>
          <w:hyperlink w:anchor="__RefHeading___Toc18374719_12804478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8374721_1280447820">
            <w:r>
              <w:rPr>
                <w:webHidden/>
                <w:rStyle w:val="IndexLink"/>
                <w:rtl w:val="true"/>
              </w:rPr>
              <w:t>تولد و پدر</w:t>
            </w:r>
            <w:r>
              <w:rPr>
                <w:rStyle w:val="IndexLink"/>
                <w:rtl w:val="true"/>
              </w:rPr>
              <w:tab/>
            </w:r>
            <w:r>
              <w:rPr>
                <w:rStyle w:val="IndexLink"/>
              </w:rPr>
              <w:t>63</w:t>
            </w:r>
          </w:hyperlink>
        </w:p>
        <w:p>
          <w:pPr>
            <w:pStyle w:val="Contents3"/>
            <w:tabs>
              <w:tab w:val="clear" w:pos="8459"/>
              <w:tab w:val="right" w:pos="9026" w:leader="dot"/>
            </w:tabs>
            <w:rPr/>
          </w:pPr>
          <w:hyperlink w:anchor="__RefHeading___Toc18374723_1280447820">
            <w:r>
              <w:rPr>
                <w:webHidden/>
                <w:rStyle w:val="IndexLink"/>
                <w:rtl w:val="true"/>
              </w:rPr>
              <w:t>پدربزرگ</w:t>
            </w:r>
            <w:r>
              <w:rPr>
                <w:rStyle w:val="IndexLink"/>
                <w:rtl w:val="true"/>
              </w:rPr>
              <w:tab/>
            </w:r>
            <w:r>
              <w:rPr>
                <w:rStyle w:val="IndexLink"/>
              </w:rPr>
              <w:t>64</w:t>
            </w:r>
          </w:hyperlink>
        </w:p>
        <w:p>
          <w:pPr>
            <w:pStyle w:val="Contents3"/>
            <w:tabs>
              <w:tab w:val="clear" w:pos="8459"/>
              <w:tab w:val="right" w:pos="9026" w:leader="dot"/>
            </w:tabs>
            <w:rPr/>
          </w:pPr>
          <w:hyperlink w:anchor="__RefHeading___Toc18374725_1280447820">
            <w:r>
              <w:rPr>
                <w:webHidden/>
                <w:rStyle w:val="IndexLink"/>
                <w:rtl w:val="true"/>
              </w:rPr>
              <w:t>تحصیلات و استادان</w:t>
            </w:r>
            <w:r>
              <w:rPr>
                <w:rStyle w:val="IndexLink"/>
                <w:rtl w:val="true"/>
              </w:rPr>
              <w:tab/>
            </w:r>
            <w:r>
              <w:rPr>
                <w:rStyle w:val="IndexLink"/>
              </w:rPr>
              <w:t>65</w:t>
            </w:r>
          </w:hyperlink>
        </w:p>
        <w:p>
          <w:pPr>
            <w:pStyle w:val="Contents3"/>
            <w:tabs>
              <w:tab w:val="clear" w:pos="8459"/>
              <w:tab w:val="right" w:pos="9026" w:leader="dot"/>
            </w:tabs>
            <w:rPr/>
          </w:pPr>
          <w:hyperlink w:anchor="__RefHeading___Toc18374727_1280447820">
            <w:r>
              <w:rPr>
                <w:webHidden/>
                <w:rStyle w:val="IndexLink"/>
                <w:rtl w:val="true"/>
              </w:rPr>
              <w:t>خاطره ای از دوران تحصیل</w:t>
            </w:r>
            <w:r>
              <w:rPr>
                <w:rStyle w:val="IndexLink"/>
                <w:rtl w:val="true"/>
              </w:rPr>
              <w:tab/>
            </w:r>
            <w:r>
              <w:rPr>
                <w:rStyle w:val="IndexLink"/>
              </w:rPr>
              <w:t>66</w:t>
            </w:r>
          </w:hyperlink>
        </w:p>
        <w:p>
          <w:pPr>
            <w:pStyle w:val="Contents3"/>
            <w:tabs>
              <w:tab w:val="clear" w:pos="8459"/>
              <w:tab w:val="right" w:pos="9026" w:leader="dot"/>
            </w:tabs>
            <w:rPr/>
          </w:pPr>
          <w:hyperlink w:anchor="__RefHeading___Toc18374729_1280447820">
            <w:r>
              <w:rPr>
                <w:webHidden/>
                <w:rStyle w:val="IndexLink"/>
                <w:rtl w:val="true"/>
              </w:rPr>
              <w:t>در انقلاب اسلامی</w:t>
            </w:r>
            <w:r>
              <w:rPr>
                <w:rStyle w:val="IndexLink"/>
                <w:rtl w:val="true"/>
              </w:rPr>
              <w:tab/>
            </w:r>
            <w:r>
              <w:rPr>
                <w:rStyle w:val="IndexLink"/>
              </w:rPr>
              <w:t>68</w:t>
            </w:r>
          </w:hyperlink>
        </w:p>
        <w:p>
          <w:pPr>
            <w:pStyle w:val="Contents3"/>
            <w:tabs>
              <w:tab w:val="clear" w:pos="8459"/>
              <w:tab w:val="right" w:pos="9026" w:leader="dot"/>
            </w:tabs>
            <w:rPr/>
          </w:pPr>
          <w:hyperlink w:anchor="__RefHeading___Toc18374731_1280447820">
            <w:r>
              <w:rPr>
                <w:webHidden/>
                <w:rStyle w:val="IndexLink"/>
                <w:rtl w:val="true"/>
              </w:rPr>
              <w:t>تحصیلات در قم</w:t>
            </w:r>
            <w:r>
              <w:rPr>
                <w:rStyle w:val="IndexLink"/>
                <w:rtl w:val="true"/>
              </w:rPr>
              <w:tab/>
            </w:r>
            <w:r>
              <w:rPr>
                <w:rStyle w:val="IndexLink"/>
              </w:rPr>
              <w:t>69</w:t>
            </w:r>
          </w:hyperlink>
        </w:p>
        <w:p>
          <w:pPr>
            <w:pStyle w:val="Contents3"/>
            <w:tabs>
              <w:tab w:val="clear" w:pos="8459"/>
              <w:tab w:val="right" w:pos="9026" w:leader="dot"/>
            </w:tabs>
            <w:rPr/>
          </w:pPr>
          <w:hyperlink w:anchor="__RefHeading___Toc18374733_1280447820">
            <w:r>
              <w:rPr>
                <w:webHidden/>
                <w:rStyle w:val="IndexLink"/>
                <w:rtl w:val="true"/>
              </w:rPr>
              <w:t>تشکیل خانواده و فرزندان</w:t>
            </w:r>
            <w:r>
              <w:rPr>
                <w:rStyle w:val="IndexLink"/>
                <w:rtl w:val="true"/>
              </w:rPr>
              <w:tab/>
            </w:r>
            <w:r>
              <w:rPr>
                <w:rStyle w:val="IndexLink"/>
              </w:rPr>
              <w:t>70</w:t>
            </w:r>
          </w:hyperlink>
        </w:p>
        <w:p>
          <w:pPr>
            <w:pStyle w:val="Contents3"/>
            <w:tabs>
              <w:tab w:val="clear" w:pos="8459"/>
              <w:tab w:val="right" w:pos="9026" w:leader="dot"/>
            </w:tabs>
            <w:rPr/>
          </w:pPr>
          <w:hyperlink w:anchor="__RefHeading___Toc18374735_1280447820">
            <w:r>
              <w:rPr>
                <w:webHidden/>
                <w:rStyle w:val="IndexLink"/>
                <w:rtl w:val="true"/>
              </w:rPr>
              <w:t>فعالیت ها و مسؤلیت ها</w:t>
            </w:r>
            <w:r>
              <w:rPr>
                <w:rStyle w:val="IndexLink"/>
                <w:rtl w:val="true"/>
              </w:rPr>
              <w:tab/>
            </w:r>
            <w:r>
              <w:rPr>
                <w:rStyle w:val="IndexLink"/>
              </w:rPr>
              <w:t>70</w:t>
            </w:r>
          </w:hyperlink>
        </w:p>
        <w:p>
          <w:pPr>
            <w:pStyle w:val="Contents3"/>
            <w:tabs>
              <w:tab w:val="clear" w:pos="8459"/>
              <w:tab w:val="right" w:pos="9026" w:leader="dot"/>
            </w:tabs>
            <w:rPr/>
          </w:pPr>
          <w:hyperlink w:anchor="__RefHeading___Toc18374737_1280447820">
            <w:r>
              <w:rPr>
                <w:webHidden/>
                <w:rStyle w:val="IndexLink"/>
                <w:rtl w:val="true"/>
              </w:rPr>
              <w:t>آثار و تألیفات</w:t>
            </w:r>
            <w:r>
              <w:rPr>
                <w:rStyle w:val="IndexLink"/>
                <w:rtl w:val="true"/>
              </w:rPr>
              <w:tab/>
            </w:r>
            <w:r>
              <w:rPr>
                <w:rStyle w:val="IndexLink"/>
              </w:rPr>
              <w:t>72</w:t>
            </w:r>
          </w:hyperlink>
        </w:p>
        <w:p>
          <w:pPr>
            <w:pStyle w:val="Contents3"/>
            <w:tabs>
              <w:tab w:val="clear" w:pos="8459"/>
              <w:tab w:val="right" w:pos="9026" w:leader="dot"/>
            </w:tabs>
            <w:rPr/>
          </w:pPr>
          <w:hyperlink w:anchor="__RefHeading___Toc18374739_1280447820">
            <w:r>
              <w:rPr>
                <w:webHidden/>
                <w:rStyle w:val="IndexLink"/>
                <w:rtl w:val="true"/>
              </w:rPr>
              <w:t>ویژگی های اخلاقی</w:t>
            </w:r>
            <w:r>
              <w:rPr>
                <w:rStyle w:val="IndexLink"/>
                <w:rtl w:val="true"/>
              </w:rPr>
              <w:tab/>
            </w:r>
            <w:r>
              <w:rPr>
                <w:rStyle w:val="IndexLink"/>
              </w:rPr>
              <w:t>72</w:t>
            </w:r>
          </w:hyperlink>
        </w:p>
        <w:p>
          <w:pPr>
            <w:pStyle w:val="Contents4"/>
            <w:tabs>
              <w:tab w:val="clear" w:pos="8176"/>
              <w:tab w:val="right" w:pos="9026" w:leader="dot"/>
            </w:tabs>
            <w:rPr/>
          </w:pPr>
          <w:hyperlink w:anchor="__RefHeading___Toc18374741_1280447820">
            <w:r>
              <w:rPr>
                <w:webHidden/>
                <w:rStyle w:val="IndexLink"/>
                <w:rtl w:val="true"/>
              </w:rPr>
              <w:t>بردباری و سعه صدر</w:t>
            </w:r>
            <w:r>
              <w:rPr>
                <w:rStyle w:val="IndexLink"/>
                <w:rtl w:val="true"/>
              </w:rPr>
              <w:tab/>
            </w:r>
            <w:r>
              <w:rPr>
                <w:rStyle w:val="IndexLink"/>
              </w:rPr>
              <w:t>72</w:t>
            </w:r>
          </w:hyperlink>
        </w:p>
        <w:p>
          <w:pPr>
            <w:pStyle w:val="Contents4"/>
            <w:tabs>
              <w:tab w:val="clear" w:pos="8176"/>
              <w:tab w:val="right" w:pos="9026" w:leader="dot"/>
            </w:tabs>
            <w:rPr/>
          </w:pPr>
          <w:hyperlink w:anchor="__RefHeading___Toc18374743_1280447820">
            <w:r>
              <w:rPr>
                <w:webHidden/>
                <w:rStyle w:val="IndexLink"/>
                <w:rtl w:val="true"/>
              </w:rPr>
              <w:t>نماد خدمت و خضوع</w:t>
            </w:r>
            <w:r>
              <w:rPr>
                <w:rStyle w:val="IndexLink"/>
                <w:rtl w:val="true"/>
              </w:rPr>
              <w:tab/>
            </w:r>
            <w:r>
              <w:rPr>
                <w:rStyle w:val="IndexLink"/>
              </w:rPr>
              <w:t>72</w:t>
            </w:r>
          </w:hyperlink>
        </w:p>
        <w:p>
          <w:pPr>
            <w:pStyle w:val="Contents4"/>
            <w:tabs>
              <w:tab w:val="clear" w:pos="8176"/>
              <w:tab w:val="right" w:pos="9026" w:leader="dot"/>
            </w:tabs>
            <w:rPr/>
          </w:pPr>
          <w:hyperlink w:anchor="__RefHeading___Toc18374745_1280447820">
            <w:r>
              <w:rPr>
                <w:webHidden/>
                <w:rStyle w:val="IndexLink"/>
                <w:rtl w:val="true"/>
              </w:rPr>
              <w:t>سادگی و بی آلایشی</w:t>
            </w:r>
            <w:r>
              <w:rPr>
                <w:rStyle w:val="IndexLink"/>
                <w:rtl w:val="true"/>
              </w:rPr>
              <w:tab/>
            </w:r>
            <w:r>
              <w:rPr>
                <w:rStyle w:val="IndexLink"/>
              </w:rPr>
              <w:t>73</w:t>
            </w:r>
          </w:hyperlink>
        </w:p>
        <w:p>
          <w:pPr>
            <w:pStyle w:val="Contents4"/>
            <w:tabs>
              <w:tab w:val="clear" w:pos="8176"/>
              <w:tab w:val="right" w:pos="9026" w:leader="dot"/>
            </w:tabs>
            <w:rPr/>
          </w:pPr>
          <w:hyperlink w:anchor="__RefHeading___Toc18374747_1280447820">
            <w:r>
              <w:rPr>
                <w:webHidden/>
                <w:rStyle w:val="IndexLink"/>
                <w:rtl w:val="true"/>
              </w:rPr>
              <w:t>احترام به اساتید</w:t>
            </w:r>
            <w:r>
              <w:rPr>
                <w:rStyle w:val="IndexLink"/>
                <w:rtl w:val="true"/>
              </w:rPr>
              <w:tab/>
            </w:r>
            <w:r>
              <w:rPr>
                <w:rStyle w:val="IndexLink"/>
              </w:rPr>
              <w:t>73</w:t>
            </w:r>
          </w:hyperlink>
        </w:p>
        <w:p>
          <w:pPr>
            <w:pStyle w:val="Contents4"/>
            <w:tabs>
              <w:tab w:val="clear" w:pos="8176"/>
              <w:tab w:val="right" w:pos="9026" w:leader="dot"/>
            </w:tabs>
            <w:rPr/>
          </w:pPr>
          <w:hyperlink w:anchor="__RefHeading___Toc18374749_1280447820">
            <w:r>
              <w:rPr>
                <w:webHidden/>
                <w:rStyle w:val="IndexLink"/>
                <w:rtl w:val="true"/>
              </w:rPr>
              <w:t>نوکری اهل بیت علیهم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18374751_1280447820">
            <w:r>
              <w:rPr>
                <w:webHidden/>
                <w:rStyle w:val="IndexLink"/>
                <w:rtl w:val="true"/>
              </w:rPr>
              <w:t>ولایت مداری</w:t>
            </w:r>
            <w:r>
              <w:rPr>
                <w:rStyle w:val="IndexLink"/>
                <w:rtl w:val="true"/>
              </w:rPr>
              <w:tab/>
            </w:r>
            <w:r>
              <w:rPr>
                <w:rStyle w:val="IndexLink"/>
              </w:rPr>
              <w:t>75</w:t>
            </w:r>
          </w:hyperlink>
        </w:p>
        <w:p>
          <w:pPr>
            <w:pStyle w:val="Contents3"/>
            <w:tabs>
              <w:tab w:val="clear" w:pos="8459"/>
              <w:tab w:val="right" w:pos="9026" w:leader="dot"/>
            </w:tabs>
            <w:rPr/>
          </w:pPr>
          <w:hyperlink w:anchor="__RefHeading___Toc18374753_1280447820">
            <w:r>
              <w:rPr>
                <w:webHidden/>
                <w:rStyle w:val="IndexLink"/>
                <w:rtl w:val="true"/>
              </w:rPr>
              <w:t>عروج مظلومانه</w:t>
            </w:r>
            <w:r>
              <w:rPr>
                <w:rStyle w:val="IndexLink"/>
                <w:rtl w:val="true"/>
              </w:rPr>
              <w:tab/>
            </w:r>
            <w:r>
              <w:rPr>
                <w:rStyle w:val="IndexLink"/>
              </w:rPr>
              <w:t>75</w:t>
            </w:r>
          </w:hyperlink>
        </w:p>
        <w:p>
          <w:pPr>
            <w:pStyle w:val="Contents2"/>
            <w:tabs>
              <w:tab w:val="clear" w:pos="8743"/>
              <w:tab w:val="right" w:pos="9026" w:leader="dot"/>
            </w:tabs>
            <w:rPr/>
          </w:pPr>
          <w:hyperlink w:anchor="__RefHeading___Toc18374755_1280447820">
            <w:r>
              <w:rPr>
                <w:webHidden/>
                <w:rStyle w:val="IndexLink"/>
                <w:rtl w:val="true"/>
              </w:rPr>
              <w:t xml:space="preserve">محمد جواد انصاری همدانی </w:t>
            </w:r>
            <w:r>
              <w:rPr>
                <w:rStyle w:val="IndexLink"/>
                <w:rtl w:val="true"/>
              </w:rPr>
              <w:t>«</w:t>
            </w:r>
            <w:r>
              <w:rPr>
                <w:rStyle w:val="IndexLink"/>
                <w:rtl w:val="true"/>
              </w:rPr>
              <w:t>باغبان عرفان</w:t>
            </w:r>
            <w:r>
              <w:rPr>
                <w:rStyle w:val="IndexLink"/>
                <w:rtl w:val="true"/>
              </w:rPr>
              <w:t xml:space="preserve">» / </w:t>
            </w:r>
            <w:r>
              <w:rPr>
                <w:rStyle w:val="IndexLink"/>
                <w:rtl w:val="true"/>
              </w:rPr>
              <w:t>غلامرضا گلی زواره</w:t>
            </w:r>
            <w:r>
              <w:rPr>
                <w:rStyle w:val="IndexLink"/>
                <w:rtl w:val="true"/>
              </w:rPr>
              <w:tab/>
            </w:r>
            <w:r>
              <w:rPr>
                <w:rStyle w:val="IndexLink"/>
              </w:rPr>
              <w:t>77</w:t>
            </w:r>
          </w:hyperlink>
        </w:p>
        <w:p>
          <w:pPr>
            <w:pStyle w:val="Contents3"/>
            <w:tabs>
              <w:tab w:val="clear" w:pos="8459"/>
              <w:tab w:val="right" w:pos="9026" w:leader="dot"/>
            </w:tabs>
            <w:rPr/>
          </w:pPr>
          <w:hyperlink w:anchor="__RefHeading___Toc18374757_128044782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8374759_1280447820">
            <w:r>
              <w:rPr>
                <w:webHidden/>
                <w:rStyle w:val="IndexLink"/>
                <w:rtl w:val="true"/>
              </w:rPr>
              <w:t>پدر و مادر</w:t>
            </w:r>
            <w:r>
              <w:rPr>
                <w:rStyle w:val="IndexLink"/>
                <w:rtl w:val="true"/>
              </w:rPr>
              <w:tab/>
            </w:r>
            <w:r>
              <w:rPr>
                <w:rStyle w:val="IndexLink"/>
              </w:rPr>
              <w:t>77</w:t>
            </w:r>
          </w:hyperlink>
        </w:p>
        <w:p>
          <w:pPr>
            <w:pStyle w:val="Contents3"/>
            <w:tabs>
              <w:tab w:val="clear" w:pos="8459"/>
              <w:tab w:val="right" w:pos="9026" w:leader="dot"/>
            </w:tabs>
            <w:rPr/>
          </w:pPr>
          <w:hyperlink w:anchor="__RefHeading___Toc18374761_1280447820">
            <w:r>
              <w:rPr>
                <w:webHidden/>
                <w:rStyle w:val="IndexLink"/>
                <w:rtl w:val="true"/>
              </w:rPr>
              <w:t>ولادت و ایام کودکی</w:t>
            </w:r>
            <w:r>
              <w:rPr>
                <w:rStyle w:val="IndexLink"/>
                <w:rtl w:val="true"/>
              </w:rPr>
              <w:tab/>
            </w:r>
            <w:r>
              <w:rPr>
                <w:rStyle w:val="IndexLink"/>
              </w:rPr>
              <w:t>77</w:t>
            </w:r>
          </w:hyperlink>
        </w:p>
        <w:p>
          <w:pPr>
            <w:pStyle w:val="Contents3"/>
            <w:tabs>
              <w:tab w:val="clear" w:pos="8459"/>
              <w:tab w:val="right" w:pos="9026" w:leader="dot"/>
            </w:tabs>
            <w:rPr/>
          </w:pPr>
          <w:hyperlink w:anchor="__RefHeading___Toc18374763_1280447820">
            <w:r>
              <w:rPr>
                <w:webHidden/>
                <w:rStyle w:val="IndexLink"/>
                <w:rtl w:val="true"/>
              </w:rPr>
              <w:t>تحصیلات</w:t>
            </w:r>
            <w:r>
              <w:rPr>
                <w:rStyle w:val="IndexLink"/>
                <w:rtl w:val="true"/>
              </w:rPr>
              <w:tab/>
            </w:r>
            <w:r>
              <w:rPr>
                <w:rStyle w:val="IndexLink"/>
              </w:rPr>
              <w:t>78</w:t>
            </w:r>
          </w:hyperlink>
        </w:p>
        <w:p>
          <w:pPr>
            <w:pStyle w:val="Contents3"/>
            <w:tabs>
              <w:tab w:val="clear" w:pos="8459"/>
              <w:tab w:val="right" w:pos="9026" w:leader="dot"/>
            </w:tabs>
            <w:rPr/>
          </w:pPr>
          <w:hyperlink w:anchor="__RefHeading___Toc18374765_1280447820">
            <w:r>
              <w:rPr>
                <w:webHidden/>
                <w:rStyle w:val="IndexLink"/>
                <w:rtl w:val="true"/>
              </w:rPr>
              <w:t>فراگیری طب</w:t>
            </w:r>
            <w:r>
              <w:rPr>
                <w:rStyle w:val="IndexLink"/>
                <w:rtl w:val="true"/>
              </w:rPr>
              <w:tab/>
            </w:r>
            <w:r>
              <w:rPr>
                <w:rStyle w:val="IndexLink"/>
              </w:rPr>
              <w:t>79</w:t>
            </w:r>
          </w:hyperlink>
        </w:p>
        <w:p>
          <w:pPr>
            <w:pStyle w:val="Contents3"/>
            <w:tabs>
              <w:tab w:val="clear" w:pos="8459"/>
              <w:tab w:val="right" w:pos="9026" w:leader="dot"/>
            </w:tabs>
            <w:rPr/>
          </w:pPr>
          <w:hyperlink w:anchor="__RefHeading___Toc18374767_1280447820">
            <w:r>
              <w:rPr>
                <w:webHidden/>
                <w:rStyle w:val="IndexLink"/>
                <w:rtl w:val="true"/>
              </w:rPr>
              <w:t>مهارت در معقول و منقول</w:t>
            </w:r>
            <w:r>
              <w:rPr>
                <w:rStyle w:val="IndexLink"/>
                <w:rtl w:val="true"/>
              </w:rPr>
              <w:tab/>
            </w:r>
            <w:r>
              <w:rPr>
                <w:rStyle w:val="IndexLink"/>
              </w:rPr>
              <w:t>79</w:t>
            </w:r>
          </w:hyperlink>
        </w:p>
        <w:p>
          <w:pPr>
            <w:pStyle w:val="Contents3"/>
            <w:tabs>
              <w:tab w:val="clear" w:pos="8459"/>
              <w:tab w:val="right" w:pos="9026" w:leader="dot"/>
            </w:tabs>
            <w:rPr/>
          </w:pPr>
          <w:hyperlink w:anchor="__RefHeading___Toc18374769_1280447820">
            <w:r>
              <w:rPr>
                <w:webHidden/>
                <w:rStyle w:val="IndexLink"/>
                <w:rtl w:val="true"/>
              </w:rPr>
              <w:t>ملاّقات با اسوۀ وارستگی</w:t>
            </w:r>
            <w:r>
              <w:rPr>
                <w:rStyle w:val="IndexLink"/>
                <w:rtl w:val="true"/>
              </w:rPr>
              <w:tab/>
            </w:r>
            <w:r>
              <w:rPr>
                <w:rStyle w:val="IndexLink"/>
              </w:rPr>
              <w:t>80</w:t>
            </w:r>
          </w:hyperlink>
        </w:p>
        <w:p>
          <w:pPr>
            <w:pStyle w:val="Contents3"/>
            <w:tabs>
              <w:tab w:val="clear" w:pos="8459"/>
              <w:tab w:val="right" w:pos="9026" w:leader="dot"/>
            </w:tabs>
            <w:rPr/>
          </w:pPr>
          <w:hyperlink w:anchor="__RefHeading___Toc18374771_1280447820">
            <w:r>
              <w:rPr>
                <w:webHidden/>
                <w:rStyle w:val="IndexLink"/>
                <w:rtl w:val="true"/>
              </w:rPr>
              <w:t>در قم</w:t>
            </w:r>
            <w:r>
              <w:rPr>
                <w:rStyle w:val="IndexLink"/>
                <w:rtl w:val="true"/>
              </w:rPr>
              <w:tab/>
            </w:r>
            <w:r>
              <w:rPr>
                <w:rStyle w:val="IndexLink"/>
              </w:rPr>
              <w:t>81</w:t>
            </w:r>
          </w:hyperlink>
        </w:p>
        <w:p>
          <w:pPr>
            <w:pStyle w:val="Contents3"/>
            <w:tabs>
              <w:tab w:val="clear" w:pos="8459"/>
              <w:tab w:val="right" w:pos="9026" w:leader="dot"/>
            </w:tabs>
            <w:rPr/>
          </w:pPr>
          <w:hyperlink w:anchor="__RefHeading___Toc18374773_1280447820">
            <w:r>
              <w:rPr>
                <w:webHidden/>
                <w:rStyle w:val="IndexLink"/>
                <w:rtl w:val="true"/>
              </w:rPr>
              <w:t>جوانه های جاوید</w:t>
            </w:r>
            <w:r>
              <w:rPr>
                <w:rStyle w:val="IndexLink"/>
                <w:rtl w:val="true"/>
              </w:rPr>
              <w:tab/>
            </w:r>
            <w:r>
              <w:rPr>
                <w:rStyle w:val="IndexLink"/>
              </w:rPr>
              <w:t>82</w:t>
            </w:r>
          </w:hyperlink>
        </w:p>
        <w:p>
          <w:pPr>
            <w:pStyle w:val="Contents3"/>
            <w:tabs>
              <w:tab w:val="clear" w:pos="8459"/>
              <w:tab w:val="right" w:pos="9026" w:leader="dot"/>
            </w:tabs>
            <w:rPr/>
          </w:pPr>
          <w:hyperlink w:anchor="__RefHeading___Toc18374775_1280447820">
            <w:r>
              <w:rPr>
                <w:webHidden/>
                <w:rStyle w:val="IndexLink"/>
                <w:rtl w:val="true"/>
              </w:rPr>
              <w:t>تلاش های آموزشی و تربیتی</w:t>
            </w:r>
            <w:r>
              <w:rPr>
                <w:rStyle w:val="IndexLink"/>
                <w:rtl w:val="true"/>
              </w:rPr>
              <w:tab/>
            </w:r>
            <w:r>
              <w:rPr>
                <w:rStyle w:val="IndexLink"/>
              </w:rPr>
              <w:t>83</w:t>
            </w:r>
          </w:hyperlink>
        </w:p>
        <w:p>
          <w:pPr>
            <w:pStyle w:val="Contents3"/>
            <w:tabs>
              <w:tab w:val="clear" w:pos="8459"/>
              <w:tab w:val="right" w:pos="9026" w:leader="dot"/>
            </w:tabs>
            <w:rPr/>
          </w:pPr>
          <w:hyperlink w:anchor="__RefHeading___Toc18374777_1280447820">
            <w:r>
              <w:rPr>
                <w:webHidden/>
                <w:rStyle w:val="IndexLink"/>
                <w:rtl w:val="true"/>
              </w:rPr>
              <w:t>شیوه های ارشادی</w:t>
            </w:r>
            <w:r>
              <w:rPr>
                <w:rStyle w:val="IndexLink"/>
                <w:rtl w:val="true"/>
              </w:rPr>
              <w:tab/>
            </w:r>
            <w:r>
              <w:rPr>
                <w:rStyle w:val="IndexLink"/>
              </w:rPr>
              <w:t>84</w:t>
            </w:r>
          </w:hyperlink>
        </w:p>
        <w:p>
          <w:pPr>
            <w:pStyle w:val="Contents3"/>
            <w:tabs>
              <w:tab w:val="clear" w:pos="8459"/>
              <w:tab w:val="right" w:pos="9026" w:leader="dot"/>
            </w:tabs>
            <w:rPr/>
          </w:pPr>
          <w:hyperlink w:anchor="__RefHeading___Toc18374779_1280447820">
            <w:r>
              <w:rPr>
                <w:webHidden/>
                <w:rStyle w:val="IndexLink"/>
                <w:rtl w:val="true"/>
              </w:rPr>
              <w:t>مخالفت با صوفیه و دراویش</w:t>
            </w:r>
            <w:r>
              <w:rPr>
                <w:rStyle w:val="IndexLink"/>
                <w:rtl w:val="true"/>
              </w:rPr>
              <w:tab/>
            </w:r>
            <w:r>
              <w:rPr>
                <w:rStyle w:val="IndexLink"/>
              </w:rPr>
              <w:t>86</w:t>
            </w:r>
          </w:hyperlink>
        </w:p>
        <w:p>
          <w:pPr>
            <w:pStyle w:val="Contents3"/>
            <w:tabs>
              <w:tab w:val="clear" w:pos="8459"/>
              <w:tab w:val="right" w:pos="9026" w:leader="dot"/>
            </w:tabs>
            <w:rPr/>
          </w:pPr>
          <w:hyperlink w:anchor="__RefHeading___Toc18374781_1280447820">
            <w:r>
              <w:rPr>
                <w:webHidden/>
                <w:rStyle w:val="IndexLink"/>
                <w:rtl w:val="true"/>
              </w:rPr>
              <w:t>در وصف مشاهیر معاصر</w:t>
            </w:r>
            <w:r>
              <w:rPr>
                <w:rStyle w:val="IndexLink"/>
                <w:rtl w:val="true"/>
              </w:rPr>
              <w:tab/>
            </w:r>
            <w:r>
              <w:rPr>
                <w:rStyle w:val="IndexLink"/>
              </w:rPr>
              <w:t>86</w:t>
            </w:r>
          </w:hyperlink>
        </w:p>
        <w:p>
          <w:pPr>
            <w:pStyle w:val="Contents3"/>
            <w:tabs>
              <w:tab w:val="clear" w:pos="8459"/>
              <w:tab w:val="right" w:pos="9026" w:leader="dot"/>
            </w:tabs>
            <w:rPr/>
          </w:pPr>
          <w:hyperlink w:anchor="__RefHeading___Toc18374783_1280447820">
            <w:r>
              <w:rPr>
                <w:webHidden/>
                <w:rStyle w:val="IndexLink"/>
                <w:rtl w:val="true"/>
              </w:rPr>
              <w:t>حالات عبادی</w:t>
            </w:r>
            <w:r>
              <w:rPr>
                <w:rStyle w:val="IndexLink"/>
                <w:rtl w:val="true"/>
              </w:rPr>
              <w:tab/>
            </w:r>
            <w:r>
              <w:rPr>
                <w:rStyle w:val="IndexLink"/>
              </w:rPr>
              <w:t>87</w:t>
            </w:r>
          </w:hyperlink>
        </w:p>
        <w:p>
          <w:pPr>
            <w:pStyle w:val="Contents3"/>
            <w:tabs>
              <w:tab w:val="clear" w:pos="8459"/>
              <w:tab w:val="right" w:pos="9026" w:leader="dot"/>
            </w:tabs>
            <w:rPr/>
          </w:pPr>
          <w:hyperlink w:anchor="__RefHeading___Toc18374785_1280447820">
            <w:r>
              <w:rPr>
                <w:webHidden/>
                <w:rStyle w:val="IndexLink"/>
                <w:rtl w:val="true"/>
              </w:rPr>
              <w:t>تقیّد شرعی و اخلاقی</w:t>
            </w:r>
            <w:r>
              <w:rPr>
                <w:rStyle w:val="IndexLink"/>
                <w:rtl w:val="true"/>
              </w:rPr>
              <w:tab/>
            </w:r>
            <w:r>
              <w:rPr>
                <w:rStyle w:val="IndexLink"/>
              </w:rPr>
              <w:t>88</w:t>
            </w:r>
          </w:hyperlink>
        </w:p>
        <w:p>
          <w:pPr>
            <w:pStyle w:val="Contents3"/>
            <w:tabs>
              <w:tab w:val="clear" w:pos="8459"/>
              <w:tab w:val="right" w:pos="9026" w:leader="dot"/>
            </w:tabs>
            <w:rPr/>
          </w:pPr>
          <w:hyperlink w:anchor="__RefHeading___Toc18374787_1280447820">
            <w:r>
              <w:rPr>
                <w:webHidden/>
                <w:rStyle w:val="IndexLink"/>
                <w:rtl w:val="true"/>
              </w:rPr>
              <w:t>شرح درد اشتیاق</w:t>
            </w:r>
            <w:r>
              <w:rPr>
                <w:rStyle w:val="IndexLink"/>
                <w:rtl w:val="true"/>
              </w:rPr>
              <w:tab/>
            </w:r>
            <w:r>
              <w:rPr>
                <w:rStyle w:val="IndexLink"/>
              </w:rPr>
              <w:t>89</w:t>
            </w:r>
          </w:hyperlink>
        </w:p>
        <w:p>
          <w:pPr>
            <w:pStyle w:val="Contents3"/>
            <w:tabs>
              <w:tab w:val="clear" w:pos="8459"/>
              <w:tab w:val="right" w:pos="9026" w:leader="dot"/>
            </w:tabs>
            <w:rPr/>
          </w:pPr>
          <w:hyperlink w:anchor="__RefHeading___Toc18374789_1280447820">
            <w:r>
              <w:rPr>
                <w:webHidden/>
                <w:rStyle w:val="IndexLink"/>
                <w:rtl w:val="true"/>
              </w:rPr>
              <w:t>با خانواده</w:t>
            </w:r>
            <w:r>
              <w:rPr>
                <w:rStyle w:val="IndexLink"/>
                <w:rtl w:val="true"/>
              </w:rPr>
              <w:tab/>
            </w:r>
            <w:r>
              <w:rPr>
                <w:rStyle w:val="IndexLink"/>
              </w:rPr>
              <w:t>90</w:t>
            </w:r>
          </w:hyperlink>
        </w:p>
        <w:p>
          <w:pPr>
            <w:pStyle w:val="Contents3"/>
            <w:tabs>
              <w:tab w:val="clear" w:pos="8459"/>
              <w:tab w:val="right" w:pos="9026" w:leader="dot"/>
            </w:tabs>
            <w:rPr/>
          </w:pPr>
          <w:hyperlink w:anchor="__RefHeading___Toc18374791_1280447820">
            <w:r>
              <w:rPr>
                <w:webHidden/>
                <w:rStyle w:val="IndexLink"/>
                <w:rtl w:val="true"/>
              </w:rPr>
              <w:t>آداب معاشرت و روابط فردی</w:t>
            </w:r>
            <w:r>
              <w:rPr>
                <w:rStyle w:val="IndexLink"/>
                <w:rtl w:val="true"/>
              </w:rPr>
              <w:tab/>
            </w:r>
            <w:r>
              <w:rPr>
                <w:rStyle w:val="IndexLink"/>
              </w:rPr>
              <w:t>91</w:t>
            </w:r>
          </w:hyperlink>
        </w:p>
        <w:p>
          <w:pPr>
            <w:pStyle w:val="Contents3"/>
            <w:tabs>
              <w:tab w:val="clear" w:pos="8459"/>
              <w:tab w:val="right" w:pos="9026" w:leader="dot"/>
            </w:tabs>
            <w:rPr/>
          </w:pPr>
          <w:hyperlink w:anchor="__RefHeading___Toc18374793_1280447820">
            <w:r>
              <w:rPr>
                <w:webHidden/>
                <w:rStyle w:val="IndexLink"/>
                <w:rtl w:val="true"/>
              </w:rPr>
              <w:t>کرامت ها</w:t>
            </w:r>
            <w:r>
              <w:rPr>
                <w:rStyle w:val="IndexLink"/>
                <w:rtl w:val="true"/>
              </w:rPr>
              <w:tab/>
            </w:r>
            <w:r>
              <w:rPr>
                <w:rStyle w:val="IndexLink"/>
              </w:rPr>
              <w:t>93</w:t>
            </w:r>
          </w:hyperlink>
        </w:p>
        <w:p>
          <w:pPr>
            <w:pStyle w:val="Contents4"/>
            <w:tabs>
              <w:tab w:val="clear" w:pos="8176"/>
              <w:tab w:val="right" w:pos="9026" w:leader="dot"/>
            </w:tabs>
            <w:rPr/>
          </w:pPr>
          <w:hyperlink w:anchor="__RefHeading___Toc18374795_12804478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8374797_1280447820">
            <w:r>
              <w:rPr>
                <w:webHidden/>
                <w:rStyle w:val="IndexLink"/>
                <w:rtl w:val="true"/>
              </w:rPr>
              <w:t>وضع برزخی یک ستمگر</w:t>
            </w:r>
            <w:r>
              <w:rPr>
                <w:rStyle w:val="IndexLink"/>
                <w:rtl w:val="true"/>
              </w:rPr>
              <w:tab/>
            </w:r>
            <w:r>
              <w:rPr>
                <w:rStyle w:val="IndexLink"/>
              </w:rPr>
              <w:t>94</w:t>
            </w:r>
          </w:hyperlink>
        </w:p>
        <w:p>
          <w:pPr>
            <w:pStyle w:val="Contents4"/>
            <w:tabs>
              <w:tab w:val="clear" w:pos="8176"/>
              <w:tab w:val="right" w:pos="9026" w:leader="dot"/>
            </w:tabs>
            <w:rPr/>
          </w:pPr>
          <w:hyperlink w:anchor="__RefHeading___Toc18374799_1280447820">
            <w:r>
              <w:rPr>
                <w:webHidden/>
                <w:rStyle w:val="IndexLink"/>
                <w:rtl w:val="true"/>
              </w:rPr>
              <w:t>نماز ملاّئکه</w:t>
            </w:r>
            <w:r>
              <w:rPr>
                <w:rStyle w:val="IndexLink"/>
                <w:rtl w:val="true"/>
              </w:rPr>
              <w:tab/>
            </w:r>
            <w:r>
              <w:rPr>
                <w:rStyle w:val="IndexLink"/>
              </w:rPr>
              <w:t>94</w:t>
            </w:r>
          </w:hyperlink>
        </w:p>
        <w:p>
          <w:pPr>
            <w:pStyle w:val="Contents4"/>
            <w:tabs>
              <w:tab w:val="clear" w:pos="8176"/>
              <w:tab w:val="right" w:pos="9026" w:leader="dot"/>
            </w:tabs>
            <w:rPr/>
          </w:pPr>
          <w:hyperlink w:anchor="__RefHeading___Toc18374801_1280447820">
            <w:r>
              <w:rPr>
                <w:webHidden/>
                <w:rStyle w:val="IndexLink"/>
                <w:rtl w:val="true"/>
              </w:rPr>
              <w:t>تسبیح موجودات</w:t>
            </w:r>
            <w:r>
              <w:rPr>
                <w:rStyle w:val="IndexLink"/>
                <w:rtl w:val="true"/>
              </w:rPr>
              <w:tab/>
            </w:r>
            <w:r>
              <w:rPr>
                <w:rStyle w:val="IndexLink"/>
              </w:rPr>
              <w:t>94</w:t>
            </w:r>
          </w:hyperlink>
        </w:p>
        <w:p>
          <w:pPr>
            <w:pStyle w:val="Contents4"/>
            <w:tabs>
              <w:tab w:val="clear" w:pos="8176"/>
              <w:tab w:val="right" w:pos="9026" w:leader="dot"/>
            </w:tabs>
            <w:rPr/>
          </w:pPr>
          <w:hyperlink w:anchor="__RefHeading___Toc18374803_1280447820">
            <w:r>
              <w:rPr>
                <w:webHidden/>
                <w:rStyle w:val="IndexLink"/>
                <w:rtl w:val="true"/>
              </w:rPr>
              <w:t>مشاهدۀ ملاّئکه شب و روز</w:t>
            </w:r>
            <w:r>
              <w:rPr>
                <w:rStyle w:val="IndexLink"/>
                <w:rtl w:val="true"/>
              </w:rPr>
              <w:tab/>
            </w:r>
            <w:r>
              <w:rPr>
                <w:rStyle w:val="IndexLink"/>
              </w:rPr>
              <w:t>95</w:t>
            </w:r>
          </w:hyperlink>
        </w:p>
        <w:p>
          <w:pPr>
            <w:pStyle w:val="Contents4"/>
            <w:tabs>
              <w:tab w:val="clear" w:pos="8176"/>
              <w:tab w:val="right" w:pos="9026" w:leader="dot"/>
            </w:tabs>
            <w:rPr/>
          </w:pPr>
          <w:hyperlink w:anchor="__RefHeading___Toc18374805_1280447820">
            <w:r>
              <w:rPr>
                <w:webHidden/>
                <w:rStyle w:val="IndexLink"/>
                <w:rtl w:val="true"/>
              </w:rPr>
              <w:t>شفای بیمار سرطانی</w:t>
            </w:r>
            <w:r>
              <w:rPr>
                <w:rStyle w:val="IndexLink"/>
                <w:rtl w:val="true"/>
              </w:rPr>
              <w:tab/>
            </w:r>
            <w:r>
              <w:rPr>
                <w:rStyle w:val="IndexLink"/>
              </w:rPr>
              <w:t>95</w:t>
            </w:r>
          </w:hyperlink>
        </w:p>
        <w:p>
          <w:pPr>
            <w:pStyle w:val="Contents3"/>
            <w:tabs>
              <w:tab w:val="clear" w:pos="8459"/>
              <w:tab w:val="right" w:pos="9026" w:leader="dot"/>
            </w:tabs>
            <w:rPr/>
          </w:pPr>
          <w:hyperlink w:anchor="__RefHeading___Toc18374807_1280447820">
            <w:r>
              <w:rPr>
                <w:webHidden/>
                <w:rStyle w:val="IndexLink"/>
                <w:rtl w:val="true"/>
              </w:rPr>
              <w:t>شاگردان</w:t>
            </w:r>
            <w:r>
              <w:rPr>
                <w:rStyle w:val="IndexLink"/>
                <w:rtl w:val="true"/>
              </w:rPr>
              <w:tab/>
            </w:r>
            <w:r>
              <w:rPr>
                <w:rStyle w:val="IndexLink"/>
              </w:rPr>
              <w:t>95</w:t>
            </w:r>
          </w:hyperlink>
        </w:p>
        <w:p>
          <w:pPr>
            <w:pStyle w:val="Contents4"/>
            <w:tabs>
              <w:tab w:val="clear" w:pos="8176"/>
              <w:tab w:val="right" w:pos="9026" w:leader="dot"/>
            </w:tabs>
            <w:rPr/>
          </w:pPr>
          <w:hyperlink w:anchor="__RefHeading___Toc18374809_1280447820">
            <w:r>
              <w:rPr>
                <w:webHidden/>
                <w:rStyle w:val="IndexLink"/>
              </w:rPr>
              <w:t>1</w:t>
            </w:r>
            <w:r>
              <w:rPr>
                <w:rStyle w:val="IndexLink"/>
                <w:rtl w:val="true"/>
              </w:rPr>
              <w:t xml:space="preserve">. </w:t>
            </w:r>
            <w:r>
              <w:rPr>
                <w:rStyle w:val="IndexLink"/>
                <w:rtl w:val="true"/>
              </w:rPr>
              <w:t xml:space="preserve">شهید آیت الله سید عبدالحسین دستغیب </w:t>
            </w:r>
            <w:r>
              <w:rPr>
                <w:rStyle w:val="IndexLink"/>
                <w:rtl w:val="true"/>
              </w:rPr>
              <w:t>(</w:t>
            </w:r>
            <w:r>
              <w:rPr>
                <w:rStyle w:val="IndexLink"/>
              </w:rPr>
              <w:t>1360</w:t>
            </w:r>
            <w:r>
              <w:rPr>
                <w:rStyle w:val="IndexLink"/>
                <w:rtl w:val="true"/>
              </w:rPr>
              <w:t xml:space="preserve"> - </w:t>
            </w:r>
            <w:r>
              <w:rPr>
                <w:rStyle w:val="IndexLink"/>
              </w:rPr>
              <w:t>1293</w:t>
            </w:r>
            <w:r>
              <w:rPr>
                <w:rStyle w:val="IndexLink"/>
                <w:rtl w:val="true"/>
              </w:rPr>
              <w:t xml:space="preserve"> </w:t>
            </w:r>
            <w:r>
              <w:rPr>
                <w:rStyle w:val="IndexLink"/>
                <w:rtl w:val="true"/>
              </w:rPr>
              <w:t>ه</w:t>
            </w:r>
            <w:r>
              <w:rPr>
                <w:rStyle w:val="IndexLink"/>
                <w:rtl w:val="true"/>
              </w:rPr>
              <w:t>- .</w:t>
            </w:r>
            <w:r>
              <w:rPr>
                <w:rStyle w:val="IndexLink"/>
                <w:rtl w:val="true"/>
              </w:rPr>
              <w:t>ش</w:t>
            </w:r>
            <w:r>
              <w:rPr>
                <w:rStyle w:val="IndexLink"/>
                <w:rtl w:val="true"/>
              </w:rPr>
              <w:t>)</w:t>
              <w:tab/>
            </w:r>
            <w:r>
              <w:rPr>
                <w:rStyle w:val="IndexLink"/>
              </w:rPr>
              <w:t>95</w:t>
            </w:r>
          </w:hyperlink>
        </w:p>
        <w:p>
          <w:pPr>
            <w:pStyle w:val="Contents4"/>
            <w:tabs>
              <w:tab w:val="clear" w:pos="8176"/>
              <w:tab w:val="right" w:pos="9026" w:leader="dot"/>
            </w:tabs>
            <w:rPr/>
          </w:pPr>
          <w:hyperlink w:anchor="__RefHeading___Toc18374811_1280447820">
            <w:r>
              <w:rPr>
                <w:webHidden/>
                <w:rStyle w:val="IndexLink"/>
              </w:rPr>
              <w:t>2</w:t>
            </w:r>
            <w:r>
              <w:rPr>
                <w:rStyle w:val="IndexLink"/>
                <w:rtl w:val="true"/>
              </w:rPr>
              <w:t xml:space="preserve">. </w:t>
            </w:r>
            <w:r>
              <w:rPr>
                <w:rStyle w:val="IndexLink"/>
                <w:rtl w:val="true"/>
              </w:rPr>
              <w:t xml:space="preserve">آیت الله سید مهدی دستغیب </w:t>
            </w:r>
            <w:r>
              <w:rPr>
                <w:rStyle w:val="IndexLink"/>
                <w:rtl w:val="true"/>
              </w:rPr>
              <w:t>(</w:t>
            </w:r>
            <w:r>
              <w:rPr>
                <w:rStyle w:val="IndexLink"/>
                <w:rtl w:val="true"/>
              </w:rPr>
              <w:t>برادر شهید دستغیب</w:t>
            </w:r>
            <w:r>
              <w:rPr>
                <w:rStyle w:val="IndexLink"/>
                <w:rtl w:val="true"/>
              </w:rPr>
              <w:t>)</w:t>
              <w:tab/>
            </w:r>
            <w:r>
              <w:rPr>
                <w:rStyle w:val="IndexLink"/>
              </w:rPr>
              <w:t>95</w:t>
            </w:r>
          </w:hyperlink>
        </w:p>
        <w:p>
          <w:pPr>
            <w:pStyle w:val="Contents4"/>
            <w:tabs>
              <w:tab w:val="clear" w:pos="8176"/>
              <w:tab w:val="right" w:pos="9026" w:leader="dot"/>
            </w:tabs>
            <w:rPr/>
          </w:pPr>
          <w:hyperlink w:anchor="__RefHeading___Toc18374813_1280447820">
            <w:r>
              <w:rPr>
                <w:webHidden/>
                <w:rStyle w:val="IndexLink"/>
              </w:rPr>
              <w:t>3</w:t>
            </w:r>
            <w:r>
              <w:rPr>
                <w:rStyle w:val="IndexLink"/>
                <w:rtl w:val="true"/>
              </w:rPr>
              <w:t xml:space="preserve">. </w:t>
            </w:r>
            <w:r>
              <w:rPr>
                <w:rStyle w:val="IndexLink"/>
                <w:rtl w:val="true"/>
              </w:rPr>
              <w:t>آیت الله نجابت</w:t>
            </w:r>
            <w:r>
              <w:rPr>
                <w:rStyle w:val="IndexLink"/>
                <w:rtl w:val="true"/>
              </w:rPr>
              <w:tab/>
            </w:r>
            <w:r>
              <w:rPr>
                <w:rStyle w:val="IndexLink"/>
              </w:rPr>
              <w:t>96</w:t>
            </w:r>
          </w:hyperlink>
        </w:p>
        <w:p>
          <w:pPr>
            <w:pStyle w:val="Contents4"/>
            <w:tabs>
              <w:tab w:val="clear" w:pos="8176"/>
              <w:tab w:val="right" w:pos="9026" w:leader="dot"/>
            </w:tabs>
            <w:rPr/>
          </w:pPr>
          <w:hyperlink w:anchor="__RefHeading___Toc18374815_1280447820">
            <w:r>
              <w:rPr>
                <w:webHidden/>
                <w:rStyle w:val="IndexLink"/>
              </w:rPr>
              <w:t>4</w:t>
            </w:r>
            <w:r>
              <w:rPr>
                <w:rStyle w:val="IndexLink"/>
                <w:rtl w:val="true"/>
              </w:rPr>
              <w:t xml:space="preserve">. </w:t>
            </w:r>
            <w:r>
              <w:rPr>
                <w:rStyle w:val="IndexLink"/>
                <w:rtl w:val="true"/>
              </w:rPr>
              <w:t>علاّمه سید محمد حسین حسینی تهرانی</w:t>
            </w:r>
            <w:r>
              <w:rPr>
                <w:rStyle w:val="IndexLink"/>
                <w:rtl w:val="true"/>
              </w:rPr>
              <w:tab/>
            </w:r>
            <w:r>
              <w:rPr>
                <w:rStyle w:val="IndexLink"/>
              </w:rPr>
              <w:t>96</w:t>
            </w:r>
          </w:hyperlink>
        </w:p>
        <w:p>
          <w:pPr>
            <w:pStyle w:val="Contents4"/>
            <w:tabs>
              <w:tab w:val="clear" w:pos="8176"/>
              <w:tab w:val="right" w:pos="9026" w:leader="dot"/>
            </w:tabs>
            <w:rPr/>
          </w:pPr>
          <w:hyperlink w:anchor="__RefHeading___Toc18374817_1280447820">
            <w:r>
              <w:rPr>
                <w:webHidden/>
                <w:rStyle w:val="IndexLink"/>
              </w:rPr>
              <w:t>5</w:t>
            </w:r>
            <w:r>
              <w:rPr>
                <w:rStyle w:val="IndexLink"/>
                <w:rtl w:val="true"/>
              </w:rPr>
              <w:t xml:space="preserve">. </w:t>
            </w:r>
            <w:r>
              <w:rPr>
                <w:rStyle w:val="IndexLink"/>
                <w:rtl w:val="true"/>
              </w:rPr>
              <w:t xml:space="preserve">آیت الله شیخ یحیی انصاری </w:t>
            </w:r>
            <w:r>
              <w:rPr>
                <w:rStyle w:val="IndexLink"/>
                <w:rtl w:val="true"/>
              </w:rPr>
              <w:t>(</w:t>
            </w:r>
            <w:r>
              <w:rPr>
                <w:rStyle w:val="IndexLink"/>
                <w:rtl w:val="true"/>
              </w:rPr>
              <w:t xml:space="preserve">متولد </w:t>
            </w:r>
            <w:r>
              <w:rPr>
                <w:rStyle w:val="IndexLink"/>
              </w:rPr>
              <w:t>1306</w:t>
            </w:r>
            <w:r>
              <w:rPr>
                <w:rStyle w:val="IndexLink"/>
                <w:rtl w:val="true"/>
              </w:rPr>
              <w:t xml:space="preserve"> </w:t>
            </w:r>
            <w:r>
              <w:rPr>
                <w:rStyle w:val="IndexLink"/>
                <w:rtl w:val="true"/>
              </w:rPr>
              <w:t>ش</w:t>
            </w:r>
            <w:r>
              <w:rPr>
                <w:rStyle w:val="IndexLink"/>
                <w:rtl w:val="true"/>
              </w:rPr>
              <w:t>)</w:t>
              <w:tab/>
            </w:r>
            <w:r>
              <w:rPr>
                <w:rStyle w:val="IndexLink"/>
              </w:rPr>
              <w:t>97</w:t>
            </w:r>
          </w:hyperlink>
        </w:p>
        <w:p>
          <w:pPr>
            <w:pStyle w:val="Contents4"/>
            <w:tabs>
              <w:tab w:val="clear" w:pos="8176"/>
              <w:tab w:val="right" w:pos="9026" w:leader="dot"/>
            </w:tabs>
            <w:rPr/>
          </w:pPr>
          <w:hyperlink w:anchor="__RefHeading___Toc18374819_1280447820">
            <w:r>
              <w:rPr>
                <w:webHidden/>
                <w:rStyle w:val="IndexLink"/>
              </w:rPr>
              <w:t>6</w:t>
            </w:r>
            <w:r>
              <w:rPr>
                <w:rStyle w:val="IndexLink"/>
                <w:rtl w:val="true"/>
              </w:rPr>
              <w:t xml:space="preserve">. </w:t>
            </w:r>
            <w:r>
              <w:rPr>
                <w:rStyle w:val="IndexLink"/>
                <w:rtl w:val="true"/>
              </w:rPr>
              <w:t xml:space="preserve">استاد کریم محمود حقّیقی </w:t>
            </w:r>
            <w:r>
              <w:rPr>
                <w:rStyle w:val="IndexLink"/>
                <w:rtl w:val="true"/>
              </w:rPr>
              <w:t>(</w:t>
            </w:r>
            <w:r>
              <w:rPr>
                <w:rStyle w:val="IndexLink"/>
                <w:rtl w:val="true"/>
              </w:rPr>
              <w:t xml:space="preserve">متولد </w:t>
            </w:r>
            <w:r>
              <w:rPr>
                <w:rStyle w:val="IndexLink"/>
              </w:rPr>
              <w:t>1304</w:t>
            </w:r>
            <w:r>
              <w:rPr>
                <w:rStyle w:val="IndexLink"/>
                <w:rtl w:val="true"/>
              </w:rPr>
              <w:t xml:space="preserve"> </w:t>
            </w:r>
            <w:r>
              <w:rPr>
                <w:rStyle w:val="IndexLink"/>
                <w:rtl w:val="true"/>
              </w:rPr>
              <w:t>ش</w:t>
            </w:r>
            <w:r>
              <w:rPr>
                <w:rStyle w:val="IndexLink"/>
                <w:rtl w:val="true"/>
              </w:rPr>
              <w:t>)</w:t>
              <w:tab/>
            </w:r>
            <w:r>
              <w:rPr>
                <w:rStyle w:val="IndexLink"/>
              </w:rPr>
              <w:t>97</w:t>
            </w:r>
          </w:hyperlink>
        </w:p>
        <w:p>
          <w:pPr>
            <w:pStyle w:val="Contents4"/>
            <w:tabs>
              <w:tab w:val="clear" w:pos="8176"/>
              <w:tab w:val="right" w:pos="9026" w:leader="dot"/>
            </w:tabs>
            <w:rPr/>
          </w:pPr>
          <w:hyperlink w:anchor="__RefHeading___Toc18374821_1280447820">
            <w:r>
              <w:rPr>
                <w:webHidden/>
                <w:rStyle w:val="IndexLink"/>
              </w:rPr>
              <w:t>7</w:t>
            </w:r>
            <w:r>
              <w:rPr>
                <w:rStyle w:val="IndexLink"/>
                <w:rtl w:val="true"/>
              </w:rPr>
              <w:t xml:space="preserve">. </w:t>
            </w:r>
            <w:r>
              <w:rPr>
                <w:rStyle w:val="IndexLink"/>
                <w:rtl w:val="true"/>
              </w:rPr>
              <w:t xml:space="preserve">استاد محسن بینا </w:t>
            </w:r>
            <w:r>
              <w:rPr>
                <w:rStyle w:val="IndexLink"/>
                <w:rtl w:val="true"/>
              </w:rPr>
              <w:t>(</w:t>
            </w:r>
            <w:r>
              <w:rPr>
                <w:rStyle w:val="IndexLink"/>
              </w:rPr>
              <w:t>1385</w:t>
            </w:r>
            <w:r>
              <w:rPr>
                <w:rStyle w:val="IndexLink"/>
                <w:rtl w:val="true"/>
              </w:rPr>
              <w:t xml:space="preserve"> - </w:t>
            </w:r>
            <w:r>
              <w:rPr>
                <w:rStyle w:val="IndexLink"/>
              </w:rPr>
              <w:t>1290</w:t>
            </w:r>
            <w:r>
              <w:rPr>
                <w:rStyle w:val="IndexLink"/>
                <w:rtl w:val="true"/>
              </w:rPr>
              <w:t xml:space="preserve"> </w:t>
            </w:r>
            <w:r>
              <w:rPr>
                <w:rStyle w:val="IndexLink"/>
                <w:rtl w:val="true"/>
              </w:rPr>
              <w:t>ش</w:t>
            </w:r>
            <w:r>
              <w:rPr>
                <w:rStyle w:val="IndexLink"/>
                <w:rtl w:val="true"/>
              </w:rPr>
              <w:t>)</w:t>
              <w:tab/>
            </w:r>
            <w:r>
              <w:rPr>
                <w:rStyle w:val="IndexLink"/>
              </w:rPr>
              <w:t>97</w:t>
            </w:r>
          </w:hyperlink>
        </w:p>
        <w:p>
          <w:pPr>
            <w:pStyle w:val="Contents4"/>
            <w:tabs>
              <w:tab w:val="clear" w:pos="8176"/>
              <w:tab w:val="right" w:pos="9026" w:leader="dot"/>
            </w:tabs>
            <w:rPr/>
          </w:pPr>
          <w:hyperlink w:anchor="__RefHeading___Toc18374823_1280447820">
            <w:r>
              <w:rPr>
                <w:webHidden/>
                <w:rStyle w:val="IndexLink"/>
              </w:rPr>
              <w:t>8</w:t>
            </w:r>
            <w:r>
              <w:rPr>
                <w:rStyle w:val="IndexLink"/>
                <w:rtl w:val="true"/>
              </w:rPr>
              <w:t xml:space="preserve">. </w:t>
            </w:r>
            <w:r>
              <w:rPr>
                <w:rStyle w:val="IndexLink"/>
                <w:rtl w:val="true"/>
              </w:rPr>
              <w:t xml:space="preserve">آیت الله شیخ حسن مصطفوی تبریزی </w:t>
            </w:r>
            <w:r>
              <w:rPr>
                <w:rStyle w:val="IndexLink"/>
                <w:rtl w:val="true"/>
              </w:rPr>
              <w:t>(</w:t>
            </w:r>
            <w:r>
              <w:rPr>
                <w:rStyle w:val="IndexLink"/>
              </w:rPr>
              <w:t>1382</w:t>
            </w:r>
            <w:r>
              <w:rPr>
                <w:rStyle w:val="IndexLink"/>
                <w:rtl w:val="true"/>
              </w:rPr>
              <w:t xml:space="preserve">- </w:t>
            </w:r>
            <w:r>
              <w:rPr>
                <w:rStyle w:val="IndexLink"/>
              </w:rPr>
              <w:t>1297</w:t>
            </w:r>
            <w:r>
              <w:rPr>
                <w:rStyle w:val="IndexLink"/>
                <w:rtl w:val="true"/>
              </w:rPr>
              <w:t xml:space="preserve"> </w:t>
            </w:r>
            <w:r>
              <w:rPr>
                <w:rStyle w:val="IndexLink"/>
                <w:rtl w:val="true"/>
              </w:rPr>
              <w:t>ش</w:t>
            </w:r>
            <w:r>
              <w:rPr>
                <w:rStyle w:val="IndexLink"/>
                <w:rtl w:val="true"/>
              </w:rPr>
              <w:t>)</w:t>
              <w:tab/>
            </w:r>
            <w:r>
              <w:rPr>
                <w:rStyle w:val="IndexLink"/>
              </w:rPr>
              <w:t>98</w:t>
            </w:r>
          </w:hyperlink>
        </w:p>
        <w:p>
          <w:pPr>
            <w:pStyle w:val="Contents4"/>
            <w:tabs>
              <w:tab w:val="clear" w:pos="8176"/>
              <w:tab w:val="right" w:pos="9026" w:leader="dot"/>
            </w:tabs>
            <w:rPr/>
          </w:pPr>
          <w:hyperlink w:anchor="__RefHeading___Toc18374825_1280447820">
            <w:r>
              <w:rPr>
                <w:webHidden/>
                <w:rStyle w:val="IndexLink"/>
              </w:rPr>
              <w:t>9</w:t>
            </w:r>
            <w:r>
              <w:rPr>
                <w:rStyle w:val="IndexLink"/>
                <w:rtl w:val="true"/>
              </w:rPr>
              <w:t xml:space="preserve">. </w:t>
            </w:r>
            <w:r>
              <w:rPr>
                <w:rStyle w:val="IndexLink"/>
                <w:rtl w:val="true"/>
              </w:rPr>
              <w:t xml:space="preserve">سید هاشم رضوی </w:t>
            </w:r>
            <w:r>
              <w:rPr>
                <w:rStyle w:val="IndexLink"/>
                <w:rtl w:val="true"/>
              </w:rPr>
              <w:t>(</w:t>
            </w:r>
            <w:r>
              <w:rPr>
                <w:rStyle w:val="IndexLink"/>
                <w:rtl w:val="true"/>
              </w:rPr>
              <w:t xml:space="preserve">متوفی </w:t>
            </w:r>
            <w:r>
              <w:rPr>
                <w:rStyle w:val="IndexLink"/>
              </w:rPr>
              <w:t>1410</w:t>
            </w:r>
            <w:r>
              <w:rPr>
                <w:rStyle w:val="IndexLink"/>
                <w:rtl w:val="true"/>
              </w:rPr>
              <w:t xml:space="preserve"> </w:t>
            </w:r>
            <w:r>
              <w:rPr>
                <w:rStyle w:val="IndexLink"/>
                <w:rtl w:val="true"/>
              </w:rPr>
              <w:t>ق</w:t>
            </w:r>
            <w:r>
              <w:rPr>
                <w:rStyle w:val="IndexLink"/>
                <w:rtl w:val="true"/>
              </w:rPr>
              <w:t>)</w:t>
              <w:tab/>
            </w:r>
            <w:r>
              <w:rPr>
                <w:rStyle w:val="IndexLink"/>
              </w:rPr>
              <w:t>99</w:t>
            </w:r>
          </w:hyperlink>
        </w:p>
        <w:p>
          <w:pPr>
            <w:pStyle w:val="Contents4"/>
            <w:tabs>
              <w:tab w:val="clear" w:pos="8176"/>
              <w:tab w:val="right" w:pos="9026" w:leader="dot"/>
            </w:tabs>
            <w:rPr/>
          </w:pPr>
          <w:hyperlink w:anchor="__RefHeading___Toc18374827_1280447820">
            <w:r>
              <w:rPr>
                <w:webHidden/>
                <w:rStyle w:val="IndexLink"/>
              </w:rPr>
              <w:t>10</w:t>
            </w:r>
            <w:r>
              <w:rPr>
                <w:rStyle w:val="IndexLink"/>
                <w:rtl w:val="true"/>
              </w:rPr>
              <w:t xml:space="preserve">. </w:t>
            </w:r>
            <w:r>
              <w:rPr>
                <w:rStyle w:val="IndexLink"/>
                <w:rtl w:val="true"/>
              </w:rPr>
              <w:t xml:space="preserve">حاج محمد اسماعیل دولابی </w:t>
            </w:r>
            <w:r>
              <w:rPr>
                <w:rStyle w:val="IndexLink"/>
                <w:rtl w:val="true"/>
              </w:rPr>
              <w:t>(</w:t>
            </w:r>
            <w:r>
              <w:rPr>
                <w:rStyle w:val="IndexLink"/>
              </w:rPr>
              <w:t>1381</w:t>
            </w:r>
            <w:r>
              <w:rPr>
                <w:rStyle w:val="IndexLink"/>
                <w:rtl w:val="true"/>
              </w:rPr>
              <w:t xml:space="preserve"> - </w:t>
            </w:r>
            <w:r>
              <w:rPr>
                <w:rStyle w:val="IndexLink"/>
              </w:rPr>
              <w:t>1282</w:t>
            </w:r>
            <w:r>
              <w:rPr>
                <w:rStyle w:val="IndexLink"/>
                <w:rtl w:val="true"/>
              </w:rPr>
              <w:t xml:space="preserve"> </w:t>
            </w:r>
            <w:r>
              <w:rPr>
                <w:rStyle w:val="IndexLink"/>
                <w:rtl w:val="true"/>
              </w:rPr>
              <w:t>ش</w:t>
            </w:r>
            <w:r>
              <w:rPr>
                <w:rStyle w:val="IndexLink"/>
                <w:rtl w:val="true"/>
              </w:rPr>
              <w:t>)</w:t>
              <w:tab/>
            </w:r>
            <w:r>
              <w:rPr>
                <w:rStyle w:val="IndexLink"/>
              </w:rPr>
              <w:t>99</w:t>
            </w:r>
          </w:hyperlink>
        </w:p>
        <w:p>
          <w:pPr>
            <w:pStyle w:val="Contents3"/>
            <w:tabs>
              <w:tab w:val="clear" w:pos="8459"/>
              <w:tab w:val="right" w:pos="9026" w:leader="dot"/>
            </w:tabs>
            <w:rPr/>
          </w:pPr>
          <w:hyperlink w:anchor="__RefHeading___Toc18374829_1280447820">
            <w:r>
              <w:rPr>
                <w:webHidden/>
                <w:rStyle w:val="IndexLink"/>
                <w:rtl w:val="true"/>
              </w:rPr>
              <w:t>رحلت</w:t>
            </w:r>
            <w:r>
              <w:rPr>
                <w:rStyle w:val="IndexLink"/>
                <w:rtl w:val="true"/>
              </w:rPr>
              <w:tab/>
            </w:r>
            <w:r>
              <w:rPr>
                <w:rStyle w:val="IndexLink"/>
              </w:rPr>
              <w:t>100</w:t>
            </w:r>
          </w:hyperlink>
        </w:p>
        <w:p>
          <w:pPr>
            <w:pStyle w:val="Contents2"/>
            <w:tabs>
              <w:tab w:val="clear" w:pos="8743"/>
              <w:tab w:val="right" w:pos="9026" w:leader="dot"/>
            </w:tabs>
            <w:rPr/>
          </w:pPr>
          <w:hyperlink w:anchor="__RefHeading___Toc18374831_1280447820">
            <w:r>
              <w:rPr>
                <w:webHidden/>
                <w:rStyle w:val="IndexLink"/>
                <w:rtl w:val="true"/>
              </w:rPr>
              <w:t xml:space="preserve">سید مصطفی مهدوی هرستانی </w:t>
            </w:r>
            <w:r>
              <w:rPr>
                <w:rStyle w:val="IndexLink"/>
                <w:rtl w:val="true"/>
              </w:rPr>
              <w:t>«</w:t>
            </w:r>
            <w:r>
              <w:rPr>
                <w:rStyle w:val="IndexLink"/>
                <w:rtl w:val="true"/>
              </w:rPr>
              <w:t>دانشور خدوم</w:t>
            </w:r>
            <w:r>
              <w:rPr>
                <w:rStyle w:val="IndexLink"/>
                <w:rtl w:val="true"/>
              </w:rPr>
              <w:t xml:space="preserve">» / </w:t>
            </w:r>
            <w:r>
              <w:rPr>
                <w:rStyle w:val="IndexLink"/>
                <w:rtl w:val="true"/>
              </w:rPr>
              <w:t>سید مهدی سلطانی رنانی</w:t>
            </w:r>
            <w:r>
              <w:rPr>
                <w:rStyle w:val="IndexLink"/>
                <w:rtl w:val="true"/>
              </w:rPr>
              <w:tab/>
            </w:r>
            <w:r>
              <w:rPr>
                <w:rStyle w:val="IndexLink"/>
              </w:rPr>
              <w:t>101</w:t>
            </w:r>
          </w:hyperlink>
        </w:p>
        <w:p>
          <w:pPr>
            <w:pStyle w:val="Contents3"/>
            <w:tabs>
              <w:tab w:val="clear" w:pos="8459"/>
              <w:tab w:val="right" w:pos="9026" w:leader="dot"/>
            </w:tabs>
            <w:rPr/>
          </w:pPr>
          <w:hyperlink w:anchor="__RefHeading___Toc18374833_128044782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8374835_1280447820">
            <w:r>
              <w:rPr>
                <w:webHidden/>
                <w:rStyle w:val="IndexLink"/>
                <w:rtl w:val="true"/>
              </w:rPr>
              <w:t>خاندان</w:t>
            </w:r>
            <w:r>
              <w:rPr>
                <w:rStyle w:val="IndexLink"/>
                <w:rtl w:val="true"/>
              </w:rPr>
              <w:tab/>
            </w:r>
            <w:r>
              <w:rPr>
                <w:rStyle w:val="IndexLink"/>
              </w:rPr>
              <w:t>102</w:t>
            </w:r>
          </w:hyperlink>
        </w:p>
        <w:p>
          <w:pPr>
            <w:pStyle w:val="Contents3"/>
            <w:tabs>
              <w:tab w:val="clear" w:pos="8459"/>
              <w:tab w:val="right" w:pos="9026" w:leader="dot"/>
            </w:tabs>
            <w:rPr/>
          </w:pPr>
          <w:hyperlink w:anchor="__RefHeading___Toc18374837_1280447820">
            <w:r>
              <w:rPr>
                <w:webHidden/>
                <w:rStyle w:val="IndexLink"/>
                <w:rtl w:val="true"/>
              </w:rPr>
              <w:t>پدر</w:t>
            </w:r>
            <w:r>
              <w:rPr>
                <w:rStyle w:val="IndexLink"/>
                <w:rtl w:val="true"/>
              </w:rPr>
              <w:tab/>
            </w:r>
            <w:r>
              <w:rPr>
                <w:rStyle w:val="IndexLink"/>
              </w:rPr>
              <w:t>102</w:t>
            </w:r>
          </w:hyperlink>
        </w:p>
        <w:p>
          <w:pPr>
            <w:pStyle w:val="Contents3"/>
            <w:tabs>
              <w:tab w:val="clear" w:pos="8459"/>
              <w:tab w:val="right" w:pos="9026" w:leader="dot"/>
            </w:tabs>
            <w:rPr/>
          </w:pPr>
          <w:hyperlink w:anchor="__RefHeading___Toc18374839_1280447820">
            <w:r>
              <w:rPr>
                <w:webHidden/>
                <w:rStyle w:val="IndexLink"/>
                <w:rtl w:val="true"/>
              </w:rPr>
              <w:t>تحصیل</w:t>
            </w:r>
            <w:r>
              <w:rPr>
                <w:rStyle w:val="IndexLink"/>
                <w:rtl w:val="true"/>
              </w:rPr>
              <w:tab/>
            </w:r>
            <w:r>
              <w:rPr>
                <w:rStyle w:val="IndexLink"/>
              </w:rPr>
              <w:t>103</w:t>
            </w:r>
          </w:hyperlink>
        </w:p>
        <w:p>
          <w:pPr>
            <w:pStyle w:val="Contents3"/>
            <w:tabs>
              <w:tab w:val="clear" w:pos="8459"/>
              <w:tab w:val="right" w:pos="9026" w:leader="dot"/>
            </w:tabs>
            <w:rPr/>
          </w:pPr>
          <w:hyperlink w:anchor="__RefHeading___Toc18374841_1280447820">
            <w:r>
              <w:rPr>
                <w:webHidden/>
                <w:rStyle w:val="IndexLink"/>
                <w:rtl w:val="true"/>
              </w:rPr>
              <w:t>اساتید</w:t>
            </w:r>
            <w:r>
              <w:rPr>
                <w:rStyle w:val="IndexLink"/>
                <w:rtl w:val="true"/>
              </w:rPr>
              <w:tab/>
            </w:r>
            <w:r>
              <w:rPr>
                <w:rStyle w:val="IndexLink"/>
              </w:rPr>
              <w:t>105</w:t>
            </w:r>
          </w:hyperlink>
        </w:p>
        <w:p>
          <w:pPr>
            <w:pStyle w:val="Contents4"/>
            <w:tabs>
              <w:tab w:val="clear" w:pos="8176"/>
              <w:tab w:val="right" w:pos="9026" w:leader="dot"/>
            </w:tabs>
            <w:rPr/>
          </w:pPr>
          <w:hyperlink w:anchor="__RefHeading___Toc18374843_128044782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8374845_1280447820">
            <w:r>
              <w:rPr>
                <w:webHidden/>
                <w:rStyle w:val="IndexLink"/>
                <w:rtl w:val="true"/>
              </w:rPr>
              <w:t>الف</w:t>
            </w:r>
            <w:r>
              <w:rPr>
                <w:rStyle w:val="IndexLink"/>
                <w:rtl w:val="true"/>
              </w:rPr>
              <w:t xml:space="preserve">) </w:t>
            </w:r>
            <w:r>
              <w:rPr>
                <w:rStyle w:val="IndexLink"/>
                <w:rtl w:val="true"/>
              </w:rPr>
              <w:t>استادان اصفهان</w:t>
            </w:r>
            <w:r>
              <w:rPr>
                <w:rStyle w:val="IndexLink"/>
                <w:rtl w:val="true"/>
              </w:rPr>
              <w:tab/>
            </w:r>
            <w:r>
              <w:rPr>
                <w:rStyle w:val="IndexLink"/>
              </w:rPr>
              <w:t>105</w:t>
            </w:r>
          </w:hyperlink>
        </w:p>
        <w:p>
          <w:pPr>
            <w:pStyle w:val="Contents4"/>
            <w:tabs>
              <w:tab w:val="clear" w:pos="8176"/>
              <w:tab w:val="right" w:pos="9026" w:leader="dot"/>
            </w:tabs>
            <w:rPr/>
          </w:pPr>
          <w:hyperlink w:anchor="__RefHeading___Toc18374847_1280447820">
            <w:r>
              <w:rPr>
                <w:webHidden/>
                <w:rStyle w:val="IndexLink"/>
                <w:rtl w:val="true"/>
              </w:rPr>
              <w:t>ب</w:t>
            </w:r>
            <w:r>
              <w:rPr>
                <w:rStyle w:val="IndexLink"/>
                <w:rtl w:val="true"/>
              </w:rPr>
              <w:t xml:space="preserve">) </w:t>
            </w:r>
            <w:r>
              <w:rPr>
                <w:rStyle w:val="IndexLink"/>
                <w:rtl w:val="true"/>
              </w:rPr>
              <w:t>حوزه علمیه قم</w:t>
            </w:r>
            <w:r>
              <w:rPr>
                <w:rStyle w:val="IndexLink"/>
                <w:rtl w:val="true"/>
              </w:rPr>
              <w:tab/>
            </w:r>
            <w:r>
              <w:rPr>
                <w:rStyle w:val="IndexLink"/>
              </w:rPr>
              <w:t>111</w:t>
            </w:r>
          </w:hyperlink>
        </w:p>
        <w:p>
          <w:pPr>
            <w:pStyle w:val="Contents4"/>
            <w:tabs>
              <w:tab w:val="clear" w:pos="8176"/>
              <w:tab w:val="right" w:pos="9026" w:leader="dot"/>
            </w:tabs>
            <w:rPr/>
          </w:pPr>
          <w:hyperlink w:anchor="__RefHeading___Toc18374849_1280447820">
            <w:r>
              <w:rPr>
                <w:webHidden/>
                <w:rStyle w:val="IndexLink"/>
                <w:rtl w:val="true"/>
              </w:rPr>
              <w:t>ج</w:t>
            </w:r>
            <w:r>
              <w:rPr>
                <w:rStyle w:val="IndexLink"/>
                <w:rtl w:val="true"/>
              </w:rPr>
              <w:t xml:space="preserve">) </w:t>
            </w:r>
            <w:r>
              <w:rPr>
                <w:rStyle w:val="IndexLink"/>
                <w:rtl w:val="true"/>
              </w:rPr>
              <w:t>حوزه علمیه نجف اشرف</w:t>
            </w:r>
            <w:r>
              <w:rPr>
                <w:rStyle w:val="IndexLink"/>
                <w:rtl w:val="true"/>
              </w:rPr>
              <w:tab/>
            </w:r>
            <w:r>
              <w:rPr>
                <w:rStyle w:val="IndexLink"/>
              </w:rPr>
              <w:t>111</w:t>
            </w:r>
          </w:hyperlink>
        </w:p>
        <w:p>
          <w:pPr>
            <w:pStyle w:val="Contents3"/>
            <w:tabs>
              <w:tab w:val="clear" w:pos="8459"/>
              <w:tab w:val="right" w:pos="9026" w:leader="dot"/>
            </w:tabs>
            <w:rPr/>
          </w:pPr>
          <w:hyperlink w:anchor="__RefHeading___Toc18374851_1280447820">
            <w:r>
              <w:rPr>
                <w:webHidden/>
                <w:rStyle w:val="IndexLink"/>
                <w:rtl w:val="true"/>
              </w:rPr>
              <w:t>مشایخ اجازه</w:t>
            </w:r>
            <w:r>
              <w:rPr>
                <w:rStyle w:val="IndexLink"/>
                <w:rtl w:val="true"/>
              </w:rPr>
              <w:tab/>
            </w:r>
            <w:r>
              <w:rPr>
                <w:rStyle w:val="IndexLink"/>
              </w:rPr>
              <w:t>112</w:t>
            </w:r>
          </w:hyperlink>
        </w:p>
        <w:p>
          <w:pPr>
            <w:pStyle w:val="Contents3"/>
            <w:tabs>
              <w:tab w:val="clear" w:pos="8459"/>
              <w:tab w:val="right" w:pos="9026" w:leader="dot"/>
            </w:tabs>
            <w:rPr/>
          </w:pPr>
          <w:hyperlink w:anchor="__RefHeading___Toc18374853_1280447820">
            <w:r>
              <w:rPr>
                <w:webHidden/>
                <w:rStyle w:val="IndexLink"/>
                <w:rtl w:val="true"/>
              </w:rPr>
              <w:t>شاگردان</w:t>
            </w:r>
            <w:r>
              <w:rPr>
                <w:rStyle w:val="IndexLink"/>
                <w:rtl w:val="true"/>
              </w:rPr>
              <w:tab/>
            </w:r>
            <w:r>
              <w:rPr>
                <w:rStyle w:val="IndexLink"/>
              </w:rPr>
              <w:t>112</w:t>
            </w:r>
          </w:hyperlink>
        </w:p>
        <w:p>
          <w:pPr>
            <w:pStyle w:val="Contents3"/>
            <w:tabs>
              <w:tab w:val="clear" w:pos="8459"/>
              <w:tab w:val="right" w:pos="9026" w:leader="dot"/>
            </w:tabs>
            <w:rPr/>
          </w:pPr>
          <w:hyperlink w:anchor="__RefHeading___Toc18374855_1280447820">
            <w:r>
              <w:rPr>
                <w:webHidden/>
                <w:rStyle w:val="IndexLink"/>
                <w:rtl w:val="true"/>
              </w:rPr>
              <w:t>فعالیت ها</w:t>
            </w:r>
            <w:r>
              <w:rPr>
                <w:rStyle w:val="IndexLink"/>
                <w:rtl w:val="true"/>
              </w:rPr>
              <w:tab/>
            </w:r>
            <w:r>
              <w:rPr>
                <w:rStyle w:val="IndexLink"/>
              </w:rPr>
              <w:t>112</w:t>
            </w:r>
          </w:hyperlink>
        </w:p>
        <w:p>
          <w:pPr>
            <w:pStyle w:val="Contents3"/>
            <w:tabs>
              <w:tab w:val="clear" w:pos="8459"/>
              <w:tab w:val="right" w:pos="9026" w:leader="dot"/>
            </w:tabs>
            <w:rPr/>
          </w:pPr>
          <w:hyperlink w:anchor="__RefHeading___Toc18374857_1280447820">
            <w:r>
              <w:rPr>
                <w:webHidden/>
                <w:rStyle w:val="IndexLink"/>
                <w:rtl w:val="true"/>
              </w:rPr>
              <w:t>ویژگی های اخلاقی</w:t>
            </w:r>
            <w:r>
              <w:rPr>
                <w:rStyle w:val="IndexLink"/>
                <w:rtl w:val="true"/>
              </w:rPr>
              <w:tab/>
            </w:r>
            <w:r>
              <w:rPr>
                <w:rStyle w:val="IndexLink"/>
              </w:rPr>
              <w:t>113</w:t>
            </w:r>
          </w:hyperlink>
        </w:p>
        <w:p>
          <w:pPr>
            <w:pStyle w:val="Contents3"/>
            <w:tabs>
              <w:tab w:val="clear" w:pos="8459"/>
              <w:tab w:val="right" w:pos="9026" w:leader="dot"/>
            </w:tabs>
            <w:rPr/>
          </w:pPr>
          <w:hyperlink w:anchor="__RefHeading___Toc18374859_1280447820">
            <w:r>
              <w:rPr>
                <w:webHidden/>
                <w:rStyle w:val="IndexLink"/>
                <w:rtl w:val="true"/>
              </w:rPr>
              <w:t>ویژگی های علمی و تألیفات</w:t>
            </w:r>
            <w:r>
              <w:rPr>
                <w:rStyle w:val="IndexLink"/>
                <w:rtl w:val="true"/>
              </w:rPr>
              <w:tab/>
            </w:r>
            <w:r>
              <w:rPr>
                <w:rStyle w:val="IndexLink"/>
              </w:rPr>
              <w:t>114</w:t>
            </w:r>
          </w:hyperlink>
        </w:p>
        <w:p>
          <w:pPr>
            <w:pStyle w:val="Contents3"/>
            <w:tabs>
              <w:tab w:val="clear" w:pos="8459"/>
              <w:tab w:val="right" w:pos="9026" w:leader="dot"/>
            </w:tabs>
            <w:rPr/>
          </w:pPr>
          <w:hyperlink w:anchor="__RefHeading___Toc18374861_1280447820">
            <w:r>
              <w:rPr>
                <w:webHidden/>
                <w:rStyle w:val="IndexLink"/>
                <w:rtl w:val="true"/>
              </w:rPr>
              <w:t>ویژگی های سیاسی</w:t>
            </w:r>
            <w:r>
              <w:rPr>
                <w:rStyle w:val="IndexLink"/>
                <w:rtl w:val="true"/>
              </w:rPr>
              <w:tab/>
            </w:r>
            <w:r>
              <w:rPr>
                <w:rStyle w:val="IndexLink"/>
              </w:rPr>
              <w:t>115</w:t>
            </w:r>
          </w:hyperlink>
        </w:p>
        <w:p>
          <w:pPr>
            <w:pStyle w:val="Contents3"/>
            <w:tabs>
              <w:tab w:val="clear" w:pos="8459"/>
              <w:tab w:val="right" w:pos="9026" w:leader="dot"/>
            </w:tabs>
            <w:rPr/>
          </w:pPr>
          <w:hyperlink w:anchor="__RefHeading___Toc18374863_1280447820">
            <w:r>
              <w:rPr>
                <w:webHidden/>
                <w:rStyle w:val="IndexLink"/>
                <w:rtl w:val="true"/>
              </w:rPr>
              <w:t>فرزندان</w:t>
            </w:r>
            <w:r>
              <w:rPr>
                <w:rStyle w:val="IndexLink"/>
                <w:rtl w:val="true"/>
              </w:rPr>
              <w:tab/>
            </w:r>
            <w:r>
              <w:rPr>
                <w:rStyle w:val="IndexLink"/>
              </w:rPr>
              <w:t>116</w:t>
            </w:r>
          </w:hyperlink>
        </w:p>
        <w:p>
          <w:pPr>
            <w:pStyle w:val="Contents3"/>
            <w:tabs>
              <w:tab w:val="clear" w:pos="8459"/>
              <w:tab w:val="right" w:pos="9026" w:leader="dot"/>
            </w:tabs>
            <w:rPr/>
          </w:pPr>
          <w:hyperlink w:anchor="__RefHeading___Toc18374865_1280447820">
            <w:r>
              <w:rPr>
                <w:webHidden/>
                <w:rStyle w:val="IndexLink"/>
                <w:rtl w:val="true"/>
              </w:rPr>
              <w:t>غروب خورشید</w:t>
            </w:r>
            <w:r>
              <w:rPr>
                <w:rStyle w:val="IndexLink"/>
                <w:rtl w:val="true"/>
              </w:rPr>
              <w:tab/>
            </w:r>
            <w:r>
              <w:rPr>
                <w:rStyle w:val="IndexLink"/>
              </w:rPr>
              <w:t>116</w:t>
            </w:r>
          </w:hyperlink>
        </w:p>
        <w:p>
          <w:pPr>
            <w:pStyle w:val="Contents2"/>
            <w:tabs>
              <w:tab w:val="clear" w:pos="8743"/>
              <w:tab w:val="right" w:pos="9026" w:leader="dot"/>
            </w:tabs>
            <w:rPr/>
          </w:pPr>
          <w:hyperlink w:anchor="__RefHeading___Toc18374867_1280447820">
            <w:r>
              <w:rPr>
                <w:webHidden/>
                <w:rStyle w:val="IndexLink"/>
                <w:rtl w:val="true"/>
              </w:rPr>
              <w:t xml:space="preserve">آیت الله سید جلال الدین فقیه ایمانی </w:t>
            </w:r>
            <w:r>
              <w:rPr>
                <w:rStyle w:val="IndexLink"/>
                <w:rtl w:val="true"/>
              </w:rPr>
              <w:t>(</w:t>
            </w:r>
            <w:r>
              <w:rPr>
                <w:rStyle w:val="IndexLink"/>
                <w:rtl w:val="true"/>
              </w:rPr>
              <w:t>ره</w:t>
            </w:r>
            <w:r>
              <w:rPr>
                <w:rStyle w:val="IndexLink"/>
                <w:rtl w:val="true"/>
              </w:rPr>
              <w:t>) «</w:t>
            </w:r>
            <w:r>
              <w:rPr>
                <w:rStyle w:val="IndexLink"/>
                <w:rtl w:val="true"/>
              </w:rPr>
              <w:t>امین فقاهت</w:t>
            </w:r>
            <w:r>
              <w:rPr>
                <w:rStyle w:val="IndexLink"/>
                <w:rtl w:val="true"/>
              </w:rPr>
              <w:t xml:space="preserve">» / </w:t>
            </w:r>
            <w:r>
              <w:rPr>
                <w:rStyle w:val="IndexLink"/>
                <w:rtl w:val="true"/>
              </w:rPr>
              <w:t>سید محمدحیدر فاضلی</w:t>
            </w:r>
            <w:r>
              <w:rPr>
                <w:rStyle w:val="IndexLink"/>
                <w:rtl w:val="true"/>
              </w:rPr>
              <w:tab/>
            </w:r>
            <w:r>
              <w:rPr>
                <w:rStyle w:val="IndexLink"/>
              </w:rPr>
              <w:t>117</w:t>
            </w:r>
          </w:hyperlink>
        </w:p>
        <w:p>
          <w:pPr>
            <w:pStyle w:val="Contents3"/>
            <w:tabs>
              <w:tab w:val="clear" w:pos="8459"/>
              <w:tab w:val="right" w:pos="9026" w:leader="dot"/>
            </w:tabs>
            <w:rPr/>
          </w:pPr>
          <w:hyperlink w:anchor="__RefHeading___Toc18374869_128044782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8374871_1280447820">
            <w:r>
              <w:rPr>
                <w:webHidden/>
                <w:rStyle w:val="IndexLink"/>
                <w:rtl w:val="true"/>
              </w:rPr>
              <w:t>پیش بیان</w:t>
            </w:r>
            <w:r>
              <w:rPr>
                <w:rStyle w:val="IndexLink"/>
                <w:rtl w:val="true"/>
              </w:rPr>
              <w:tab/>
            </w:r>
            <w:r>
              <w:rPr>
                <w:rStyle w:val="IndexLink"/>
              </w:rPr>
              <w:t>117</w:t>
            </w:r>
          </w:hyperlink>
        </w:p>
        <w:p>
          <w:pPr>
            <w:pStyle w:val="Contents3"/>
            <w:tabs>
              <w:tab w:val="clear" w:pos="8459"/>
              <w:tab w:val="right" w:pos="9026" w:leader="dot"/>
            </w:tabs>
            <w:rPr/>
          </w:pPr>
          <w:hyperlink w:anchor="__RefHeading___Toc18374873_1280447820">
            <w:r>
              <w:rPr>
                <w:webHidden/>
                <w:rStyle w:val="IndexLink"/>
                <w:rtl w:val="true"/>
              </w:rPr>
              <w:t>ولادت و پیشینه خاندان</w:t>
            </w:r>
            <w:r>
              <w:rPr>
                <w:rStyle w:val="IndexLink"/>
                <w:rtl w:val="true"/>
              </w:rPr>
              <w:tab/>
            </w:r>
            <w:r>
              <w:rPr>
                <w:rStyle w:val="IndexLink"/>
              </w:rPr>
              <w:t>118</w:t>
            </w:r>
          </w:hyperlink>
        </w:p>
        <w:p>
          <w:pPr>
            <w:pStyle w:val="Contents3"/>
            <w:tabs>
              <w:tab w:val="clear" w:pos="8459"/>
              <w:tab w:val="right" w:pos="9026" w:leader="dot"/>
            </w:tabs>
            <w:rPr/>
          </w:pPr>
          <w:hyperlink w:anchor="__RefHeading___Toc18374875_1280447820">
            <w:r>
              <w:rPr>
                <w:webHidden/>
                <w:rStyle w:val="IndexLink"/>
                <w:rtl w:val="true"/>
              </w:rPr>
              <w:t>دوران تحصیل</w:t>
            </w:r>
            <w:r>
              <w:rPr>
                <w:rStyle w:val="IndexLink"/>
                <w:rtl w:val="true"/>
              </w:rPr>
              <w:tab/>
            </w:r>
            <w:r>
              <w:rPr>
                <w:rStyle w:val="IndexLink"/>
              </w:rPr>
              <w:t>119</w:t>
            </w:r>
          </w:hyperlink>
        </w:p>
        <w:p>
          <w:pPr>
            <w:pStyle w:val="Contents4"/>
            <w:tabs>
              <w:tab w:val="clear" w:pos="8176"/>
              <w:tab w:val="right" w:pos="9026" w:leader="dot"/>
            </w:tabs>
            <w:rPr/>
          </w:pPr>
          <w:hyperlink w:anchor="__RefHeading___Toc18374877_1280447820">
            <w:r>
              <w:rPr>
                <w:webHidden/>
                <w:rStyle w:val="IndexLink"/>
                <w:rtl w:val="true"/>
              </w:rPr>
              <w:t>الف</w:t>
            </w:r>
            <w:r>
              <w:rPr>
                <w:rStyle w:val="IndexLink"/>
                <w:rtl w:val="true"/>
              </w:rPr>
              <w:t xml:space="preserve">) </w:t>
            </w:r>
            <w:r>
              <w:rPr>
                <w:rStyle w:val="IndexLink"/>
                <w:rtl w:val="true"/>
              </w:rPr>
              <w:t>شروع تحصیل در اصفهان</w:t>
            </w:r>
            <w:r>
              <w:rPr>
                <w:rStyle w:val="IndexLink"/>
                <w:rtl w:val="true"/>
              </w:rPr>
              <w:tab/>
            </w:r>
            <w:r>
              <w:rPr>
                <w:rStyle w:val="IndexLink"/>
              </w:rPr>
              <w:t>119</w:t>
            </w:r>
          </w:hyperlink>
        </w:p>
        <w:p>
          <w:pPr>
            <w:pStyle w:val="Contents4"/>
            <w:tabs>
              <w:tab w:val="clear" w:pos="8176"/>
              <w:tab w:val="right" w:pos="9026" w:leader="dot"/>
            </w:tabs>
            <w:rPr/>
          </w:pPr>
          <w:hyperlink w:anchor="__RefHeading___Toc18374879_1280447820">
            <w:r>
              <w:rPr>
                <w:webHidden/>
                <w:rStyle w:val="IndexLink"/>
                <w:rtl w:val="true"/>
              </w:rPr>
              <w:t>ب</w:t>
            </w:r>
            <w:r>
              <w:rPr>
                <w:rStyle w:val="IndexLink"/>
                <w:rtl w:val="true"/>
              </w:rPr>
              <w:t xml:space="preserve">) </w:t>
            </w:r>
            <w:r>
              <w:rPr>
                <w:rStyle w:val="IndexLink"/>
                <w:rtl w:val="true"/>
              </w:rPr>
              <w:t>تحصیل در قم</w:t>
            </w:r>
            <w:r>
              <w:rPr>
                <w:rStyle w:val="IndexLink"/>
                <w:rtl w:val="true"/>
              </w:rPr>
              <w:tab/>
            </w:r>
            <w:r>
              <w:rPr>
                <w:rStyle w:val="IndexLink"/>
              </w:rPr>
              <w:t>119</w:t>
            </w:r>
          </w:hyperlink>
        </w:p>
        <w:p>
          <w:pPr>
            <w:pStyle w:val="Contents4"/>
            <w:tabs>
              <w:tab w:val="clear" w:pos="8176"/>
              <w:tab w:val="right" w:pos="9026" w:leader="dot"/>
            </w:tabs>
            <w:rPr/>
          </w:pPr>
          <w:hyperlink w:anchor="__RefHeading___Toc18374881_1280447820">
            <w:r>
              <w:rPr>
                <w:webHidden/>
                <w:rStyle w:val="IndexLink"/>
                <w:rtl w:val="true"/>
              </w:rPr>
              <w:t>ج</w:t>
            </w:r>
            <w:r>
              <w:rPr>
                <w:rStyle w:val="IndexLink"/>
                <w:rtl w:val="true"/>
              </w:rPr>
              <w:t xml:space="preserve">) </w:t>
            </w:r>
            <w:r>
              <w:rPr>
                <w:rStyle w:val="IndexLink"/>
                <w:rtl w:val="true"/>
              </w:rPr>
              <w:t>تحصیل در نجف اشرف</w:t>
            </w:r>
            <w:r>
              <w:rPr>
                <w:rStyle w:val="IndexLink"/>
                <w:rtl w:val="true"/>
              </w:rPr>
              <w:tab/>
            </w:r>
            <w:r>
              <w:rPr>
                <w:rStyle w:val="IndexLink"/>
              </w:rPr>
              <w:t>120</w:t>
            </w:r>
          </w:hyperlink>
        </w:p>
        <w:p>
          <w:pPr>
            <w:pStyle w:val="Contents3"/>
            <w:tabs>
              <w:tab w:val="clear" w:pos="8459"/>
              <w:tab w:val="right" w:pos="9026" w:leader="dot"/>
            </w:tabs>
            <w:rPr/>
          </w:pPr>
          <w:hyperlink w:anchor="__RefHeading___Toc18374883_1280447820">
            <w:r>
              <w:rPr>
                <w:webHidden/>
                <w:rStyle w:val="IndexLink"/>
                <w:rtl w:val="true"/>
              </w:rPr>
              <w:t>جریان ازدواج</w:t>
            </w:r>
            <w:r>
              <w:rPr>
                <w:rStyle w:val="IndexLink"/>
                <w:rtl w:val="true"/>
              </w:rPr>
              <w:tab/>
            </w:r>
            <w:r>
              <w:rPr>
                <w:rStyle w:val="IndexLink"/>
              </w:rPr>
              <w:t>121</w:t>
            </w:r>
          </w:hyperlink>
        </w:p>
        <w:p>
          <w:pPr>
            <w:pStyle w:val="Contents3"/>
            <w:tabs>
              <w:tab w:val="clear" w:pos="8459"/>
              <w:tab w:val="right" w:pos="9026" w:leader="dot"/>
            </w:tabs>
            <w:rPr/>
          </w:pPr>
          <w:hyperlink w:anchor="__RefHeading___Toc18374885_1280447820">
            <w:r>
              <w:rPr>
                <w:webHidden/>
                <w:rStyle w:val="IndexLink"/>
                <w:rtl w:val="true"/>
              </w:rPr>
              <w:t>فعالیت های علمی در نجف اشرف</w:t>
            </w:r>
            <w:r>
              <w:rPr>
                <w:rStyle w:val="IndexLink"/>
                <w:rtl w:val="true"/>
              </w:rPr>
              <w:tab/>
            </w:r>
            <w:r>
              <w:rPr>
                <w:rStyle w:val="IndexLink"/>
              </w:rPr>
              <w:t>122</w:t>
            </w:r>
          </w:hyperlink>
        </w:p>
        <w:p>
          <w:pPr>
            <w:pStyle w:val="Contents3"/>
            <w:tabs>
              <w:tab w:val="clear" w:pos="8459"/>
              <w:tab w:val="right" w:pos="9026" w:leader="dot"/>
            </w:tabs>
            <w:rPr/>
          </w:pPr>
          <w:hyperlink w:anchor="__RefHeading___Toc18374887_1280447820">
            <w:r>
              <w:rPr>
                <w:webHidden/>
                <w:rStyle w:val="IndexLink"/>
                <w:rtl w:val="true"/>
              </w:rPr>
              <w:t>بازگشت به ایران</w:t>
            </w:r>
            <w:r>
              <w:rPr>
                <w:rStyle w:val="IndexLink"/>
                <w:rtl w:val="true"/>
              </w:rPr>
              <w:tab/>
            </w:r>
            <w:r>
              <w:rPr>
                <w:rStyle w:val="IndexLink"/>
              </w:rPr>
              <w:t>122</w:t>
            </w:r>
          </w:hyperlink>
        </w:p>
        <w:p>
          <w:pPr>
            <w:pStyle w:val="Contents3"/>
            <w:tabs>
              <w:tab w:val="clear" w:pos="8459"/>
              <w:tab w:val="right" w:pos="9026" w:leader="dot"/>
            </w:tabs>
            <w:rPr/>
          </w:pPr>
          <w:hyperlink w:anchor="__RefHeading___Toc18374889_1280447820">
            <w:r>
              <w:rPr>
                <w:webHidden/>
                <w:rStyle w:val="IndexLink"/>
                <w:rtl w:val="true"/>
              </w:rPr>
              <w:t>کرسی تدریس</w:t>
            </w:r>
            <w:r>
              <w:rPr>
                <w:rStyle w:val="IndexLink"/>
                <w:rtl w:val="true"/>
              </w:rPr>
              <w:tab/>
            </w:r>
            <w:r>
              <w:rPr>
                <w:rStyle w:val="IndexLink"/>
              </w:rPr>
              <w:t>122</w:t>
            </w:r>
          </w:hyperlink>
        </w:p>
        <w:p>
          <w:pPr>
            <w:pStyle w:val="Contents3"/>
            <w:tabs>
              <w:tab w:val="clear" w:pos="8459"/>
              <w:tab w:val="right" w:pos="9026" w:leader="dot"/>
            </w:tabs>
            <w:rPr/>
          </w:pPr>
          <w:hyperlink w:anchor="__RefHeading___Toc18374891_1280447820">
            <w:r>
              <w:rPr>
                <w:webHidden/>
                <w:rStyle w:val="IndexLink"/>
                <w:rtl w:val="true"/>
              </w:rPr>
              <w:t>بحران آوارگان عراقی</w:t>
            </w:r>
            <w:r>
              <w:rPr>
                <w:rStyle w:val="IndexLink"/>
                <w:rtl w:val="true"/>
              </w:rPr>
              <w:tab/>
            </w:r>
            <w:r>
              <w:rPr>
                <w:rStyle w:val="IndexLink"/>
              </w:rPr>
              <w:t>123</w:t>
            </w:r>
          </w:hyperlink>
        </w:p>
        <w:p>
          <w:pPr>
            <w:pStyle w:val="Contents3"/>
            <w:tabs>
              <w:tab w:val="clear" w:pos="8459"/>
              <w:tab w:val="right" w:pos="9026" w:leader="dot"/>
            </w:tabs>
            <w:rPr/>
          </w:pPr>
          <w:hyperlink w:anchor="__RefHeading___Toc18374893_1280447820">
            <w:r>
              <w:rPr>
                <w:webHidden/>
                <w:rStyle w:val="IndexLink"/>
                <w:rtl w:val="true"/>
              </w:rPr>
              <w:t xml:space="preserve">مجتمع مسکونی </w:t>
            </w:r>
            <w:r>
              <w:rPr>
                <w:rStyle w:val="IndexLink"/>
                <w:rtl w:val="true"/>
              </w:rPr>
              <w:t>«</w:t>
            </w:r>
            <w:r>
              <w:rPr>
                <w:rStyle w:val="IndexLink"/>
                <w:rtl w:val="true"/>
              </w:rPr>
              <w:t>مدینة العلم</w:t>
            </w:r>
            <w:r>
              <w:rPr>
                <w:rStyle w:val="IndexLink"/>
                <w:rtl w:val="true"/>
              </w:rPr>
              <w:t>»</w:t>
              <w:tab/>
            </w:r>
            <w:r>
              <w:rPr>
                <w:rStyle w:val="IndexLink"/>
              </w:rPr>
              <w:t>124</w:t>
            </w:r>
          </w:hyperlink>
        </w:p>
        <w:p>
          <w:pPr>
            <w:pStyle w:val="Contents3"/>
            <w:tabs>
              <w:tab w:val="clear" w:pos="8459"/>
              <w:tab w:val="right" w:pos="9026" w:leader="dot"/>
            </w:tabs>
            <w:rPr/>
          </w:pPr>
          <w:hyperlink w:anchor="__RefHeading___Toc18374895_1280447820">
            <w:r>
              <w:rPr>
                <w:webHidden/>
                <w:rStyle w:val="IndexLink"/>
                <w:rtl w:val="true"/>
              </w:rPr>
              <w:t>کتابخانه مدرسه مدینة العلم</w:t>
            </w:r>
            <w:r>
              <w:rPr>
                <w:rStyle w:val="IndexLink"/>
                <w:rtl w:val="true"/>
              </w:rPr>
              <w:tab/>
            </w:r>
            <w:r>
              <w:rPr>
                <w:rStyle w:val="IndexLink"/>
              </w:rPr>
              <w:t>127</w:t>
            </w:r>
          </w:hyperlink>
        </w:p>
        <w:p>
          <w:pPr>
            <w:pStyle w:val="Contents3"/>
            <w:tabs>
              <w:tab w:val="clear" w:pos="8459"/>
              <w:tab w:val="right" w:pos="9026" w:leader="dot"/>
            </w:tabs>
            <w:rPr/>
          </w:pPr>
          <w:hyperlink w:anchor="__RefHeading___Toc18374897_1280447820">
            <w:r>
              <w:rPr>
                <w:webHidden/>
                <w:rStyle w:val="IndexLink"/>
                <w:rtl w:val="true"/>
              </w:rPr>
              <w:t>مدرسه علمیه آیت الله خویی در مشهد</w:t>
            </w:r>
            <w:r>
              <w:rPr>
                <w:rStyle w:val="IndexLink"/>
                <w:rtl w:val="true"/>
              </w:rPr>
              <w:tab/>
            </w:r>
            <w:r>
              <w:rPr>
                <w:rStyle w:val="IndexLink"/>
              </w:rPr>
              <w:t>127</w:t>
            </w:r>
          </w:hyperlink>
        </w:p>
        <w:p>
          <w:pPr>
            <w:pStyle w:val="Contents3"/>
            <w:tabs>
              <w:tab w:val="clear" w:pos="8459"/>
              <w:tab w:val="right" w:pos="9026" w:leader="dot"/>
            </w:tabs>
            <w:rPr/>
          </w:pPr>
          <w:hyperlink w:anchor="__RefHeading___Toc18374899_1280447820">
            <w:r>
              <w:rPr>
                <w:webHidden/>
                <w:rStyle w:val="IndexLink"/>
                <w:rtl w:val="true"/>
              </w:rPr>
              <w:t>خصوصیات فردی و اخلاقی</w:t>
            </w:r>
            <w:r>
              <w:rPr>
                <w:rStyle w:val="IndexLink"/>
                <w:rtl w:val="true"/>
              </w:rPr>
              <w:tab/>
            </w:r>
            <w:r>
              <w:rPr>
                <w:rStyle w:val="IndexLink"/>
              </w:rPr>
              <w:t>128</w:t>
            </w:r>
          </w:hyperlink>
        </w:p>
        <w:p>
          <w:pPr>
            <w:pStyle w:val="Contents3"/>
            <w:tabs>
              <w:tab w:val="clear" w:pos="8459"/>
              <w:tab w:val="right" w:pos="9026" w:leader="dot"/>
            </w:tabs>
            <w:rPr/>
          </w:pPr>
          <w:hyperlink w:anchor="__RefHeading___Toc18374901_1280447820">
            <w:r>
              <w:rPr>
                <w:webHidden/>
                <w:rStyle w:val="IndexLink"/>
                <w:rtl w:val="true"/>
              </w:rPr>
              <w:t>در نگاه بزرگان</w:t>
            </w:r>
            <w:r>
              <w:rPr>
                <w:rStyle w:val="IndexLink"/>
                <w:rtl w:val="true"/>
              </w:rPr>
              <w:tab/>
            </w:r>
            <w:r>
              <w:rPr>
                <w:rStyle w:val="IndexLink"/>
              </w:rPr>
              <w:t>129</w:t>
            </w:r>
          </w:hyperlink>
        </w:p>
        <w:p>
          <w:pPr>
            <w:pStyle w:val="Contents4"/>
            <w:tabs>
              <w:tab w:val="clear" w:pos="8176"/>
              <w:tab w:val="right" w:pos="9026" w:leader="dot"/>
            </w:tabs>
            <w:rPr/>
          </w:pPr>
          <w:hyperlink w:anchor="__RefHeading___Toc18374903_1280447820">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8374905_1280447820">
            <w:r>
              <w:rPr>
                <w:webHidden/>
                <w:rStyle w:val="IndexLink"/>
                <w:rtl w:val="true"/>
              </w:rPr>
              <w:t>الف</w:t>
            </w:r>
            <w:r>
              <w:rPr>
                <w:rStyle w:val="IndexLink"/>
                <w:rtl w:val="true"/>
              </w:rPr>
              <w:t xml:space="preserve">) </w:t>
            </w:r>
            <w:r>
              <w:rPr>
                <w:rStyle w:val="IndexLink"/>
                <w:rtl w:val="true"/>
              </w:rPr>
              <w:t xml:space="preserve">حضرت آیت الله العظمی خوئی </w:t>
            </w:r>
            <w:r>
              <w:rPr>
                <w:rStyle w:val="IndexLink"/>
                <w:rtl w:val="true"/>
              </w:rPr>
              <w:t>(</w:t>
            </w:r>
            <w:r>
              <w:rPr>
                <w:rStyle w:val="IndexLink"/>
                <w:rtl w:val="true"/>
              </w:rPr>
              <w:t>قدس سره</w:t>
            </w:r>
            <w:r>
              <w:rPr>
                <w:rStyle w:val="IndexLink"/>
                <w:rtl w:val="true"/>
              </w:rPr>
              <w:t>)</w:t>
              <w:tab/>
            </w:r>
            <w:r>
              <w:rPr>
                <w:rStyle w:val="IndexLink"/>
              </w:rPr>
              <w:t>130</w:t>
            </w:r>
          </w:hyperlink>
        </w:p>
        <w:p>
          <w:pPr>
            <w:pStyle w:val="Contents4"/>
            <w:tabs>
              <w:tab w:val="clear" w:pos="8176"/>
              <w:tab w:val="right" w:pos="9026" w:leader="dot"/>
            </w:tabs>
            <w:rPr/>
          </w:pPr>
          <w:hyperlink w:anchor="__RefHeading___Toc18374907_1280447820">
            <w:r>
              <w:rPr>
                <w:webHidden/>
                <w:rStyle w:val="IndexLink"/>
                <w:rtl w:val="true"/>
              </w:rPr>
              <w:t>ب</w:t>
            </w:r>
            <w:r>
              <w:rPr>
                <w:rStyle w:val="IndexLink"/>
                <w:rtl w:val="true"/>
              </w:rPr>
              <w:t xml:space="preserve">) </w:t>
            </w:r>
            <w:r>
              <w:rPr>
                <w:rStyle w:val="IndexLink"/>
                <w:rtl w:val="true"/>
              </w:rPr>
              <w:t xml:space="preserve">حضرت آیت الله العظمی وحید خراسانی </w:t>
            </w:r>
            <w:r>
              <w:rPr>
                <w:rStyle w:val="IndexLink"/>
                <w:rtl w:val="true"/>
              </w:rPr>
              <w:t>(</w:t>
            </w:r>
            <w:r>
              <w:rPr>
                <w:rStyle w:val="IndexLink"/>
                <w:rtl w:val="true"/>
              </w:rPr>
              <w:t>مدظله العالی</w:t>
            </w:r>
            <w:r>
              <w:rPr>
                <w:rStyle w:val="IndexLink"/>
                <w:rtl w:val="true"/>
              </w:rPr>
              <w:t>)</w:t>
              <w:tab/>
            </w:r>
            <w:r>
              <w:rPr>
                <w:rStyle w:val="IndexLink"/>
              </w:rPr>
              <w:t>130</w:t>
            </w:r>
          </w:hyperlink>
        </w:p>
        <w:p>
          <w:pPr>
            <w:pStyle w:val="Contents4"/>
            <w:tabs>
              <w:tab w:val="clear" w:pos="8176"/>
              <w:tab w:val="right" w:pos="9026" w:leader="dot"/>
            </w:tabs>
            <w:rPr/>
          </w:pPr>
          <w:hyperlink w:anchor="__RefHeading___Toc18374909_1280447820">
            <w:r>
              <w:rPr>
                <w:webHidden/>
                <w:rStyle w:val="IndexLink"/>
                <w:rtl w:val="true"/>
              </w:rPr>
              <w:t>ج</w:t>
            </w:r>
            <w:r>
              <w:rPr>
                <w:rStyle w:val="IndexLink"/>
                <w:rtl w:val="true"/>
              </w:rPr>
              <w:t xml:space="preserve">) </w:t>
            </w:r>
            <w:r>
              <w:rPr>
                <w:rStyle w:val="IndexLink"/>
                <w:rtl w:val="true"/>
              </w:rPr>
              <w:t>حضرت آیت الله سید محمدباقر ابطحی اصفهانی</w:t>
            </w:r>
            <w:r>
              <w:rPr>
                <w:rStyle w:val="IndexLink"/>
                <w:rtl w:val="true"/>
              </w:rPr>
              <w:tab/>
            </w:r>
            <w:r>
              <w:rPr>
                <w:rStyle w:val="IndexLink"/>
              </w:rPr>
              <w:t>130</w:t>
            </w:r>
          </w:hyperlink>
        </w:p>
        <w:p>
          <w:pPr>
            <w:pStyle w:val="Contents3"/>
            <w:tabs>
              <w:tab w:val="clear" w:pos="8459"/>
              <w:tab w:val="right" w:pos="9026" w:leader="dot"/>
            </w:tabs>
            <w:rPr/>
          </w:pPr>
          <w:hyperlink w:anchor="__RefHeading___Toc18374911_1280447820">
            <w:r>
              <w:rPr>
                <w:webHidden/>
                <w:rStyle w:val="IndexLink"/>
                <w:rtl w:val="true"/>
              </w:rPr>
              <w:t>ارتباط با آیت الله کاشانی</w:t>
            </w:r>
            <w:r>
              <w:rPr>
                <w:rStyle w:val="IndexLink"/>
                <w:rtl w:val="true"/>
              </w:rPr>
              <w:t>(</w:t>
            </w:r>
            <w:r>
              <w:rPr>
                <w:rStyle w:val="IndexLink"/>
                <w:rtl w:val="true"/>
              </w:rPr>
              <w:t>ره</w:t>
            </w:r>
            <w:r>
              <w:rPr>
                <w:rStyle w:val="IndexLink"/>
                <w:rtl w:val="true"/>
              </w:rPr>
              <w:t>)</w:t>
              <w:tab/>
            </w:r>
            <w:r>
              <w:rPr>
                <w:rStyle w:val="IndexLink"/>
              </w:rPr>
              <w:t>132</w:t>
            </w:r>
          </w:hyperlink>
        </w:p>
        <w:p>
          <w:pPr>
            <w:pStyle w:val="Contents3"/>
            <w:tabs>
              <w:tab w:val="clear" w:pos="8459"/>
              <w:tab w:val="right" w:pos="9026" w:leader="dot"/>
            </w:tabs>
            <w:rPr/>
          </w:pPr>
          <w:hyperlink w:anchor="__RefHeading___Toc18374913_1280447820">
            <w:r>
              <w:rPr>
                <w:webHidden/>
                <w:rStyle w:val="IndexLink"/>
                <w:rtl w:val="true"/>
              </w:rPr>
              <w:t>زبان گویا در مقابل دشمنان اسلام</w:t>
            </w:r>
            <w:r>
              <w:rPr>
                <w:rStyle w:val="IndexLink"/>
                <w:rtl w:val="true"/>
              </w:rPr>
              <w:tab/>
            </w:r>
            <w:r>
              <w:rPr>
                <w:rStyle w:val="IndexLink"/>
              </w:rPr>
              <w:t>132</w:t>
            </w:r>
          </w:hyperlink>
        </w:p>
        <w:p>
          <w:pPr>
            <w:pStyle w:val="Contents3"/>
            <w:tabs>
              <w:tab w:val="clear" w:pos="8459"/>
              <w:tab w:val="right" w:pos="9026" w:leader="dot"/>
            </w:tabs>
            <w:rPr/>
          </w:pPr>
          <w:hyperlink w:anchor="__RefHeading___Toc18374915_1280447820">
            <w:r>
              <w:rPr>
                <w:webHidden/>
                <w:rStyle w:val="IndexLink"/>
                <w:rtl w:val="true"/>
              </w:rPr>
              <w:t>پرهیز از تنش</w:t>
            </w:r>
            <w:r>
              <w:rPr>
                <w:rStyle w:val="IndexLink"/>
                <w:rtl w:val="true"/>
              </w:rPr>
              <w:tab/>
            </w:r>
            <w:r>
              <w:rPr>
                <w:rStyle w:val="IndexLink"/>
              </w:rPr>
              <w:t>133</w:t>
            </w:r>
          </w:hyperlink>
        </w:p>
        <w:p>
          <w:pPr>
            <w:pStyle w:val="Contents3"/>
            <w:tabs>
              <w:tab w:val="clear" w:pos="8459"/>
              <w:tab w:val="right" w:pos="9026" w:leader="dot"/>
            </w:tabs>
            <w:rPr/>
          </w:pPr>
          <w:hyperlink w:anchor="__RefHeading___Toc18374917_1280447820">
            <w:r>
              <w:rPr>
                <w:webHidden/>
                <w:rStyle w:val="IndexLink"/>
                <w:rtl w:val="true"/>
              </w:rPr>
              <w:t>تهدید گروهک های انحرافی</w:t>
            </w:r>
            <w:r>
              <w:rPr>
                <w:rStyle w:val="IndexLink"/>
                <w:rtl w:val="true"/>
              </w:rPr>
              <w:tab/>
            </w:r>
            <w:r>
              <w:rPr>
                <w:rStyle w:val="IndexLink"/>
              </w:rPr>
              <w:t>134</w:t>
            </w:r>
          </w:hyperlink>
        </w:p>
        <w:p>
          <w:pPr>
            <w:pStyle w:val="Contents3"/>
            <w:tabs>
              <w:tab w:val="clear" w:pos="8459"/>
              <w:tab w:val="right" w:pos="9026" w:leader="dot"/>
            </w:tabs>
            <w:rPr/>
          </w:pPr>
          <w:hyperlink w:anchor="__RefHeading___Toc18374919_1280447820">
            <w:r>
              <w:rPr>
                <w:webHidden/>
                <w:rStyle w:val="IndexLink"/>
                <w:rtl w:val="true"/>
              </w:rPr>
              <w:t>مدیریت والا و همگرا</w:t>
            </w:r>
            <w:r>
              <w:rPr>
                <w:rStyle w:val="IndexLink"/>
                <w:rtl w:val="true"/>
              </w:rPr>
              <w:tab/>
            </w:r>
            <w:r>
              <w:rPr>
                <w:rStyle w:val="IndexLink"/>
              </w:rPr>
              <w:t>134</w:t>
            </w:r>
          </w:hyperlink>
        </w:p>
        <w:p>
          <w:pPr>
            <w:pStyle w:val="Contents3"/>
            <w:tabs>
              <w:tab w:val="clear" w:pos="8459"/>
              <w:tab w:val="right" w:pos="9026" w:leader="dot"/>
            </w:tabs>
            <w:rPr/>
          </w:pPr>
          <w:hyperlink w:anchor="__RefHeading___Toc18374921_1280447820">
            <w:r>
              <w:rPr>
                <w:webHidden/>
                <w:rStyle w:val="IndexLink"/>
                <w:rtl w:val="true"/>
              </w:rPr>
              <w:t>توکل</w:t>
            </w:r>
            <w:r>
              <w:rPr>
                <w:rStyle w:val="IndexLink"/>
                <w:rtl w:val="true"/>
              </w:rPr>
              <w:tab/>
            </w:r>
            <w:r>
              <w:rPr>
                <w:rStyle w:val="IndexLink"/>
              </w:rPr>
              <w:t>134</w:t>
            </w:r>
          </w:hyperlink>
        </w:p>
        <w:p>
          <w:pPr>
            <w:pStyle w:val="Contents3"/>
            <w:tabs>
              <w:tab w:val="clear" w:pos="8459"/>
              <w:tab w:val="right" w:pos="9026" w:leader="dot"/>
            </w:tabs>
            <w:rPr/>
          </w:pPr>
          <w:hyperlink w:anchor="__RefHeading___Toc18374923_1280447820">
            <w:r>
              <w:rPr>
                <w:webHidden/>
                <w:rStyle w:val="IndexLink"/>
                <w:rtl w:val="true"/>
              </w:rPr>
              <w:t>اخلاص</w:t>
            </w:r>
            <w:r>
              <w:rPr>
                <w:rStyle w:val="IndexLink"/>
                <w:rtl w:val="true"/>
              </w:rPr>
              <w:tab/>
            </w:r>
            <w:r>
              <w:rPr>
                <w:rStyle w:val="IndexLink"/>
              </w:rPr>
              <w:t>135</w:t>
            </w:r>
          </w:hyperlink>
        </w:p>
        <w:p>
          <w:pPr>
            <w:pStyle w:val="Contents3"/>
            <w:tabs>
              <w:tab w:val="clear" w:pos="8459"/>
              <w:tab w:val="right" w:pos="9026" w:leader="dot"/>
            </w:tabs>
            <w:rPr/>
          </w:pPr>
          <w:hyperlink w:anchor="__RefHeading___Toc18374925_1280447820">
            <w:r>
              <w:rPr>
                <w:webHidden/>
                <w:rStyle w:val="IndexLink"/>
                <w:rtl w:val="true"/>
              </w:rPr>
              <w:t>حساسیت و علاقه به حضرت زهرا علیها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8374927_1280447820">
            <w:r>
              <w:rPr>
                <w:webHidden/>
                <w:rStyle w:val="IndexLink"/>
                <w:rtl w:val="true"/>
              </w:rPr>
              <w:t>تألیفات و تدریس</w:t>
            </w:r>
            <w:r>
              <w:rPr>
                <w:rStyle w:val="IndexLink"/>
                <w:rtl w:val="true"/>
              </w:rPr>
              <w:tab/>
            </w:r>
            <w:r>
              <w:rPr>
                <w:rStyle w:val="IndexLink"/>
              </w:rPr>
              <w:t>136</w:t>
            </w:r>
          </w:hyperlink>
        </w:p>
        <w:p>
          <w:pPr>
            <w:pStyle w:val="Contents3"/>
            <w:tabs>
              <w:tab w:val="clear" w:pos="8459"/>
              <w:tab w:val="right" w:pos="9026" w:leader="dot"/>
            </w:tabs>
            <w:rPr/>
          </w:pPr>
          <w:hyperlink w:anchor="__RefHeading___Toc18374929_1280447820">
            <w:r>
              <w:rPr>
                <w:webHidden/>
                <w:rStyle w:val="IndexLink"/>
                <w:rtl w:val="true"/>
              </w:rPr>
              <w:t>رحلت</w:t>
            </w:r>
            <w:r>
              <w:rPr>
                <w:rStyle w:val="IndexLink"/>
                <w:rtl w:val="true"/>
              </w:rPr>
              <w:tab/>
            </w:r>
            <w:r>
              <w:rPr>
                <w:rStyle w:val="IndexLink"/>
              </w:rPr>
              <w:t>137</w:t>
            </w:r>
          </w:hyperlink>
        </w:p>
        <w:p>
          <w:pPr>
            <w:pStyle w:val="Contents2"/>
            <w:tabs>
              <w:tab w:val="clear" w:pos="8743"/>
              <w:tab w:val="right" w:pos="9026" w:leader="dot"/>
            </w:tabs>
            <w:rPr/>
          </w:pPr>
          <w:hyperlink w:anchor="__RefHeading___Toc18374931_1280447820">
            <w:r>
              <w:rPr>
                <w:webHidden/>
                <w:rStyle w:val="IndexLink"/>
                <w:rtl w:val="true"/>
              </w:rPr>
              <w:t xml:space="preserve">حاج میرزا آقا باغمیشه‌ای </w:t>
            </w:r>
            <w:r>
              <w:rPr>
                <w:rStyle w:val="IndexLink"/>
                <w:rtl w:val="true"/>
              </w:rPr>
              <w:t>(</w:t>
            </w:r>
            <w:r>
              <w:rPr>
                <w:rStyle w:val="IndexLink"/>
              </w:rPr>
              <w:t>1334</w:t>
            </w:r>
            <w:r>
              <w:rPr>
                <w:rStyle w:val="IndexLink"/>
                <w:rtl w:val="true"/>
              </w:rPr>
              <w:t xml:space="preserve"> - </w:t>
            </w:r>
            <w:r>
              <w:rPr>
                <w:rStyle w:val="IndexLink"/>
              </w:rPr>
              <w:t>1404</w:t>
            </w:r>
            <w:r>
              <w:rPr>
                <w:rStyle w:val="IndexLink"/>
                <w:rtl w:val="true"/>
              </w:rPr>
              <w:t xml:space="preserve"> </w:t>
            </w:r>
            <w:r>
              <w:rPr>
                <w:rStyle w:val="IndexLink"/>
                <w:rtl w:val="true"/>
              </w:rPr>
              <w:t>ق</w:t>
            </w:r>
            <w:r>
              <w:rPr>
                <w:rStyle w:val="IndexLink"/>
                <w:rtl w:val="true"/>
              </w:rPr>
              <w:t>) «</w:t>
            </w:r>
            <w:r>
              <w:rPr>
                <w:rStyle w:val="IndexLink"/>
                <w:rtl w:val="true"/>
              </w:rPr>
              <w:t>خادم شریعت</w:t>
            </w:r>
            <w:r>
              <w:rPr>
                <w:rStyle w:val="IndexLink"/>
                <w:rtl w:val="true"/>
              </w:rPr>
              <w:t xml:space="preserve">» / </w:t>
            </w:r>
            <w:r>
              <w:rPr>
                <w:rStyle w:val="IndexLink"/>
                <w:rtl w:val="true"/>
              </w:rPr>
              <w:t>محمّد الوانساز خویی</w:t>
            </w:r>
            <w:r>
              <w:rPr>
                <w:rStyle w:val="IndexLink"/>
                <w:rtl w:val="true"/>
              </w:rPr>
              <w:tab/>
            </w:r>
            <w:r>
              <w:rPr>
                <w:rStyle w:val="IndexLink"/>
              </w:rPr>
              <w:t>138</w:t>
            </w:r>
          </w:hyperlink>
        </w:p>
        <w:p>
          <w:pPr>
            <w:pStyle w:val="Contents3"/>
            <w:tabs>
              <w:tab w:val="clear" w:pos="8459"/>
              <w:tab w:val="right" w:pos="9026" w:leader="dot"/>
            </w:tabs>
            <w:rPr/>
          </w:pPr>
          <w:hyperlink w:anchor="__RefHeading___Toc18374933_12804478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8374935_12804478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8374937_1280447820">
            <w:r>
              <w:rPr>
                <w:webHidden/>
                <w:rStyle w:val="IndexLink"/>
                <w:rtl w:val="true"/>
              </w:rPr>
              <w:t>خاندان</w:t>
            </w:r>
            <w:r>
              <w:rPr>
                <w:rStyle w:val="IndexLink"/>
                <w:rtl w:val="true"/>
              </w:rPr>
              <w:tab/>
            </w:r>
            <w:r>
              <w:rPr>
                <w:rStyle w:val="IndexLink"/>
              </w:rPr>
              <w:t>138</w:t>
            </w:r>
          </w:hyperlink>
        </w:p>
        <w:p>
          <w:pPr>
            <w:pStyle w:val="Contents3"/>
            <w:tabs>
              <w:tab w:val="clear" w:pos="8459"/>
              <w:tab w:val="right" w:pos="9026" w:leader="dot"/>
            </w:tabs>
            <w:rPr/>
          </w:pPr>
          <w:hyperlink w:anchor="__RefHeading___Toc18374939_1280447820">
            <w:r>
              <w:rPr>
                <w:webHidden/>
                <w:rStyle w:val="IndexLink"/>
                <w:rtl w:val="true"/>
              </w:rPr>
              <w:t>سالم ماندن جنازه</w:t>
            </w:r>
            <w:r>
              <w:rPr>
                <w:rStyle w:val="IndexLink"/>
                <w:rtl w:val="true"/>
              </w:rPr>
              <w:tab/>
            </w:r>
            <w:r>
              <w:rPr>
                <w:rStyle w:val="IndexLink"/>
              </w:rPr>
              <w:t>139</w:t>
            </w:r>
          </w:hyperlink>
        </w:p>
        <w:p>
          <w:pPr>
            <w:pStyle w:val="Contents3"/>
            <w:tabs>
              <w:tab w:val="clear" w:pos="8459"/>
              <w:tab w:val="right" w:pos="9026" w:leader="dot"/>
            </w:tabs>
            <w:rPr/>
          </w:pPr>
          <w:hyperlink w:anchor="__RefHeading___Toc18374941_1280447820">
            <w:r>
              <w:rPr>
                <w:webHidden/>
                <w:rStyle w:val="IndexLink"/>
                <w:rtl w:val="true"/>
              </w:rPr>
              <w:t>تولد و تحصیلات</w:t>
            </w:r>
            <w:r>
              <w:rPr>
                <w:rStyle w:val="IndexLink"/>
                <w:rtl w:val="true"/>
              </w:rPr>
              <w:tab/>
            </w:r>
            <w:r>
              <w:rPr>
                <w:rStyle w:val="IndexLink"/>
              </w:rPr>
              <w:t>140</w:t>
            </w:r>
          </w:hyperlink>
        </w:p>
        <w:p>
          <w:pPr>
            <w:pStyle w:val="Contents3"/>
            <w:tabs>
              <w:tab w:val="clear" w:pos="8459"/>
              <w:tab w:val="right" w:pos="9026" w:leader="dot"/>
            </w:tabs>
            <w:rPr/>
          </w:pPr>
          <w:hyperlink w:anchor="__RefHeading___Toc18374943_1280447820">
            <w:r>
              <w:rPr>
                <w:webHidden/>
                <w:rStyle w:val="IndexLink"/>
                <w:rtl w:val="true"/>
              </w:rPr>
              <w:t>اجازات</w:t>
            </w:r>
            <w:r>
              <w:rPr>
                <w:rStyle w:val="IndexLink"/>
                <w:rtl w:val="true"/>
              </w:rPr>
              <w:tab/>
            </w:r>
            <w:r>
              <w:rPr>
                <w:rStyle w:val="IndexLink"/>
              </w:rPr>
              <w:t>141</w:t>
            </w:r>
          </w:hyperlink>
        </w:p>
        <w:p>
          <w:pPr>
            <w:pStyle w:val="Contents3"/>
            <w:tabs>
              <w:tab w:val="clear" w:pos="8459"/>
              <w:tab w:val="right" w:pos="9026" w:leader="dot"/>
            </w:tabs>
            <w:rPr/>
          </w:pPr>
          <w:hyperlink w:anchor="__RefHeading___Toc18374945_1280447820">
            <w:r>
              <w:rPr>
                <w:webHidden/>
                <w:rStyle w:val="IndexLink"/>
                <w:rtl w:val="true"/>
              </w:rPr>
              <w:t>شاگردان</w:t>
            </w:r>
            <w:r>
              <w:rPr>
                <w:rStyle w:val="IndexLink"/>
                <w:rtl w:val="true"/>
              </w:rPr>
              <w:tab/>
            </w:r>
            <w:r>
              <w:rPr>
                <w:rStyle w:val="IndexLink"/>
              </w:rPr>
              <w:t>141</w:t>
            </w:r>
          </w:hyperlink>
        </w:p>
        <w:p>
          <w:pPr>
            <w:pStyle w:val="Contents3"/>
            <w:tabs>
              <w:tab w:val="clear" w:pos="8459"/>
              <w:tab w:val="right" w:pos="9026" w:leader="dot"/>
            </w:tabs>
            <w:rPr/>
          </w:pPr>
          <w:hyperlink w:anchor="__RefHeading___Toc18374947_1280447820">
            <w:r>
              <w:rPr>
                <w:webHidden/>
                <w:rStyle w:val="IndexLink"/>
                <w:rtl w:val="true"/>
              </w:rPr>
              <w:t>فضایل اخلاقی</w:t>
            </w:r>
            <w:r>
              <w:rPr>
                <w:rStyle w:val="IndexLink"/>
                <w:rtl w:val="true"/>
              </w:rPr>
              <w:tab/>
            </w:r>
            <w:r>
              <w:rPr>
                <w:rStyle w:val="IndexLink"/>
              </w:rPr>
              <w:t>142</w:t>
            </w:r>
          </w:hyperlink>
        </w:p>
        <w:p>
          <w:pPr>
            <w:pStyle w:val="Contents3"/>
            <w:tabs>
              <w:tab w:val="clear" w:pos="8459"/>
              <w:tab w:val="right" w:pos="9026" w:leader="dot"/>
            </w:tabs>
            <w:rPr/>
          </w:pPr>
          <w:hyperlink w:anchor="__RefHeading___Toc18374949_1280447820">
            <w:r>
              <w:rPr>
                <w:webHidden/>
                <w:rStyle w:val="IndexLink"/>
                <w:rtl w:val="true"/>
              </w:rPr>
              <w:t>آثار</w:t>
            </w:r>
            <w:r>
              <w:rPr>
                <w:rStyle w:val="IndexLink"/>
                <w:rtl w:val="true"/>
              </w:rPr>
              <w:tab/>
            </w:r>
            <w:r>
              <w:rPr>
                <w:rStyle w:val="IndexLink"/>
              </w:rPr>
              <w:t>144</w:t>
            </w:r>
          </w:hyperlink>
        </w:p>
        <w:p>
          <w:pPr>
            <w:pStyle w:val="Contents3"/>
            <w:tabs>
              <w:tab w:val="clear" w:pos="8459"/>
              <w:tab w:val="right" w:pos="9026" w:leader="dot"/>
            </w:tabs>
            <w:rPr/>
          </w:pPr>
          <w:hyperlink w:anchor="__RefHeading___Toc18374951_1280447820">
            <w:r>
              <w:rPr>
                <w:webHidden/>
                <w:rStyle w:val="IndexLink"/>
                <w:rtl w:val="true"/>
              </w:rPr>
              <w:t>تقسیم شهریه امام خمینی</w:t>
            </w:r>
            <w:r>
              <w:rPr>
                <w:rStyle w:val="IndexLink"/>
                <w:rtl w:val="true"/>
              </w:rPr>
              <w:tab/>
            </w:r>
            <w:r>
              <w:rPr>
                <w:rStyle w:val="IndexLink"/>
              </w:rPr>
              <w:t>146</w:t>
            </w:r>
          </w:hyperlink>
        </w:p>
        <w:p>
          <w:pPr>
            <w:pStyle w:val="Contents3"/>
            <w:tabs>
              <w:tab w:val="clear" w:pos="8459"/>
              <w:tab w:val="right" w:pos="9026" w:leader="dot"/>
            </w:tabs>
            <w:rPr/>
          </w:pPr>
          <w:hyperlink w:anchor="__RefHeading___Toc18374953_1280447820">
            <w:r>
              <w:rPr>
                <w:webHidden/>
                <w:rStyle w:val="IndexLink"/>
                <w:rtl w:val="true"/>
              </w:rPr>
              <w:t>فرزندان</w:t>
            </w:r>
            <w:r>
              <w:rPr>
                <w:rStyle w:val="IndexLink"/>
                <w:rtl w:val="true"/>
              </w:rPr>
              <w:tab/>
            </w:r>
            <w:r>
              <w:rPr>
                <w:rStyle w:val="IndexLink"/>
              </w:rPr>
              <w:t>147</w:t>
            </w:r>
          </w:hyperlink>
        </w:p>
        <w:p>
          <w:pPr>
            <w:pStyle w:val="Contents3"/>
            <w:tabs>
              <w:tab w:val="clear" w:pos="8459"/>
              <w:tab w:val="right" w:pos="9026" w:leader="dot"/>
            </w:tabs>
            <w:rPr/>
          </w:pPr>
          <w:hyperlink w:anchor="__RefHeading___Toc18374955_1280447820">
            <w:r>
              <w:rPr>
                <w:webHidden/>
                <w:rStyle w:val="IndexLink"/>
                <w:rtl w:val="true"/>
              </w:rPr>
              <w:t>وفات</w:t>
            </w:r>
            <w:r>
              <w:rPr>
                <w:rStyle w:val="IndexLink"/>
                <w:rtl w:val="true"/>
              </w:rPr>
              <w:tab/>
            </w:r>
            <w:r>
              <w:rPr>
                <w:rStyle w:val="IndexLink"/>
              </w:rPr>
              <w:t>148</w:t>
            </w:r>
          </w:hyperlink>
        </w:p>
        <w:p>
          <w:pPr>
            <w:pStyle w:val="Contents2"/>
            <w:tabs>
              <w:tab w:val="clear" w:pos="8743"/>
              <w:tab w:val="right" w:pos="9026" w:leader="dot"/>
            </w:tabs>
            <w:rPr/>
          </w:pPr>
          <w:hyperlink w:anchor="__RefHeading___Toc18374957_1280447820">
            <w:r>
              <w:rPr>
                <w:webHidden/>
                <w:rStyle w:val="IndexLink"/>
                <w:rtl w:val="true"/>
              </w:rPr>
              <w:t xml:space="preserve">آیت الله شیخ احمد شاهرودی </w:t>
            </w:r>
            <w:r>
              <w:rPr>
                <w:rStyle w:val="IndexLink"/>
                <w:rtl w:val="true"/>
              </w:rPr>
              <w:t>«</w:t>
            </w:r>
            <w:r>
              <w:rPr>
                <w:rStyle w:val="IndexLink"/>
                <w:rtl w:val="true"/>
              </w:rPr>
              <w:t>دانشور بصیر</w:t>
            </w:r>
            <w:r>
              <w:rPr>
                <w:rStyle w:val="IndexLink"/>
                <w:rtl w:val="true"/>
              </w:rPr>
              <w:t xml:space="preserve">» / </w:t>
            </w:r>
            <w:r>
              <w:rPr>
                <w:rStyle w:val="IndexLink"/>
                <w:rtl w:val="true"/>
              </w:rPr>
              <w:t>محمد حسین صالح آبادی</w:t>
            </w:r>
            <w:r>
              <w:rPr>
                <w:rStyle w:val="IndexLink"/>
                <w:rtl w:val="true"/>
              </w:rPr>
              <w:tab/>
            </w:r>
            <w:r>
              <w:rPr>
                <w:rStyle w:val="IndexLink"/>
              </w:rPr>
              <w:t>149</w:t>
            </w:r>
          </w:hyperlink>
        </w:p>
        <w:p>
          <w:pPr>
            <w:pStyle w:val="Contents3"/>
            <w:tabs>
              <w:tab w:val="clear" w:pos="8459"/>
              <w:tab w:val="right" w:pos="9026" w:leader="dot"/>
            </w:tabs>
            <w:rPr/>
          </w:pPr>
          <w:hyperlink w:anchor="__RefHeading___Toc18374959_128044782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8374961_1280447820">
            <w:r>
              <w:rPr>
                <w:webHidden/>
                <w:rStyle w:val="IndexLink"/>
                <w:rtl w:val="true"/>
              </w:rPr>
              <w:t>تولد</w:t>
            </w:r>
            <w:r>
              <w:rPr>
                <w:rStyle w:val="IndexLink"/>
                <w:rtl w:val="true"/>
              </w:rPr>
              <w:tab/>
            </w:r>
            <w:r>
              <w:rPr>
                <w:rStyle w:val="IndexLink"/>
              </w:rPr>
              <w:t>149</w:t>
            </w:r>
          </w:hyperlink>
        </w:p>
        <w:p>
          <w:pPr>
            <w:pStyle w:val="Contents3"/>
            <w:tabs>
              <w:tab w:val="clear" w:pos="8459"/>
              <w:tab w:val="right" w:pos="9026" w:leader="dot"/>
            </w:tabs>
            <w:rPr/>
          </w:pPr>
          <w:hyperlink w:anchor="__RefHeading___Toc18374963_1280447820">
            <w:r>
              <w:rPr>
                <w:webHidden/>
                <w:rStyle w:val="IndexLink"/>
                <w:rtl w:val="true"/>
              </w:rPr>
              <w:t>خاندان</w:t>
            </w:r>
            <w:r>
              <w:rPr>
                <w:rStyle w:val="IndexLink"/>
                <w:rtl w:val="true"/>
              </w:rPr>
              <w:tab/>
            </w:r>
            <w:r>
              <w:rPr>
                <w:rStyle w:val="IndexLink"/>
              </w:rPr>
              <w:t>149</w:t>
            </w:r>
          </w:hyperlink>
        </w:p>
        <w:p>
          <w:pPr>
            <w:pStyle w:val="Contents3"/>
            <w:tabs>
              <w:tab w:val="clear" w:pos="8459"/>
              <w:tab w:val="right" w:pos="9026" w:leader="dot"/>
            </w:tabs>
            <w:rPr/>
          </w:pPr>
          <w:hyperlink w:anchor="__RefHeading___Toc18374965_1280447820">
            <w:r>
              <w:rPr>
                <w:webHidden/>
                <w:rStyle w:val="IndexLink"/>
                <w:rtl w:val="true"/>
              </w:rPr>
              <w:t>تحصیلات</w:t>
            </w:r>
            <w:r>
              <w:rPr>
                <w:rStyle w:val="IndexLink"/>
                <w:rtl w:val="true"/>
              </w:rPr>
              <w:tab/>
            </w:r>
            <w:r>
              <w:rPr>
                <w:rStyle w:val="IndexLink"/>
              </w:rPr>
              <w:t>150</w:t>
            </w:r>
          </w:hyperlink>
        </w:p>
        <w:p>
          <w:pPr>
            <w:pStyle w:val="Contents3"/>
            <w:tabs>
              <w:tab w:val="clear" w:pos="8459"/>
              <w:tab w:val="right" w:pos="9026" w:leader="dot"/>
            </w:tabs>
            <w:rPr/>
          </w:pPr>
          <w:hyperlink w:anchor="__RefHeading___Toc18374967_1280447820">
            <w:r>
              <w:rPr>
                <w:webHidden/>
                <w:rStyle w:val="IndexLink"/>
                <w:rtl w:val="true"/>
              </w:rPr>
              <w:t>هجرت به نجف</w:t>
            </w:r>
            <w:r>
              <w:rPr>
                <w:rStyle w:val="IndexLink"/>
                <w:rtl w:val="true"/>
              </w:rPr>
              <w:tab/>
            </w:r>
            <w:r>
              <w:rPr>
                <w:rStyle w:val="IndexLink"/>
              </w:rPr>
              <w:t>151</w:t>
            </w:r>
          </w:hyperlink>
        </w:p>
        <w:p>
          <w:pPr>
            <w:pStyle w:val="Contents3"/>
            <w:tabs>
              <w:tab w:val="clear" w:pos="8459"/>
              <w:tab w:val="right" w:pos="9026" w:leader="dot"/>
            </w:tabs>
            <w:rPr/>
          </w:pPr>
          <w:hyperlink w:anchor="__RefHeading___Toc18374969_1280447820">
            <w:r>
              <w:rPr>
                <w:webHidden/>
                <w:rStyle w:val="IndexLink"/>
                <w:rtl w:val="true"/>
              </w:rPr>
              <w:t>بازگشت به وطن</w:t>
            </w:r>
            <w:r>
              <w:rPr>
                <w:rStyle w:val="IndexLink"/>
                <w:rtl w:val="true"/>
              </w:rPr>
              <w:tab/>
            </w:r>
            <w:r>
              <w:rPr>
                <w:rStyle w:val="IndexLink"/>
              </w:rPr>
              <w:t>151</w:t>
            </w:r>
          </w:hyperlink>
        </w:p>
        <w:p>
          <w:pPr>
            <w:pStyle w:val="Contents3"/>
            <w:tabs>
              <w:tab w:val="clear" w:pos="8459"/>
              <w:tab w:val="right" w:pos="9026" w:leader="dot"/>
            </w:tabs>
            <w:rPr/>
          </w:pPr>
          <w:hyperlink w:anchor="__RefHeading___Toc18374971_1280447820">
            <w:r>
              <w:rPr>
                <w:webHidden/>
                <w:rStyle w:val="IndexLink"/>
                <w:rtl w:val="true"/>
              </w:rPr>
              <w:t>شخصیت و جایگاه علمی</w:t>
            </w:r>
            <w:r>
              <w:rPr>
                <w:rStyle w:val="IndexLink"/>
                <w:rtl w:val="true"/>
              </w:rPr>
              <w:tab/>
            </w:r>
            <w:r>
              <w:rPr>
                <w:rStyle w:val="IndexLink"/>
              </w:rPr>
              <w:t>152</w:t>
            </w:r>
          </w:hyperlink>
        </w:p>
        <w:p>
          <w:pPr>
            <w:pStyle w:val="Contents3"/>
            <w:tabs>
              <w:tab w:val="clear" w:pos="8459"/>
              <w:tab w:val="right" w:pos="9026" w:leader="dot"/>
            </w:tabs>
            <w:rPr/>
          </w:pPr>
          <w:hyperlink w:anchor="__RefHeading___Toc18374973_1280447820">
            <w:r>
              <w:rPr>
                <w:webHidden/>
                <w:rStyle w:val="IndexLink"/>
                <w:rtl w:val="true"/>
              </w:rPr>
              <w:t>جایگاه علمی</w:t>
            </w:r>
            <w:r>
              <w:rPr>
                <w:rStyle w:val="IndexLink"/>
                <w:rtl w:val="true"/>
              </w:rPr>
              <w:tab/>
            </w:r>
            <w:r>
              <w:rPr>
                <w:rStyle w:val="IndexLink"/>
              </w:rPr>
              <w:t>152</w:t>
            </w:r>
          </w:hyperlink>
        </w:p>
        <w:p>
          <w:pPr>
            <w:pStyle w:val="Contents3"/>
            <w:tabs>
              <w:tab w:val="clear" w:pos="8459"/>
              <w:tab w:val="right" w:pos="9026" w:leader="dot"/>
            </w:tabs>
            <w:rPr/>
          </w:pPr>
          <w:hyperlink w:anchor="__RefHeading___Toc18374975_1280447820">
            <w:r>
              <w:rPr>
                <w:webHidden/>
                <w:rStyle w:val="IndexLink"/>
                <w:rtl w:val="true"/>
              </w:rPr>
              <w:t>مجاهدی بصیر در مبارزه فرهنگی</w:t>
            </w:r>
            <w:r>
              <w:rPr>
                <w:rStyle w:val="IndexLink"/>
                <w:rtl w:val="true"/>
              </w:rPr>
              <w:tab/>
            </w:r>
            <w:r>
              <w:rPr>
                <w:rStyle w:val="IndexLink"/>
              </w:rPr>
              <w:t>153</w:t>
            </w:r>
          </w:hyperlink>
        </w:p>
        <w:p>
          <w:pPr>
            <w:pStyle w:val="Contents3"/>
            <w:tabs>
              <w:tab w:val="clear" w:pos="8459"/>
              <w:tab w:val="right" w:pos="9026" w:leader="dot"/>
            </w:tabs>
            <w:rPr/>
          </w:pPr>
          <w:hyperlink w:anchor="__RefHeading___Toc18374977_1280447820">
            <w:r>
              <w:rPr>
                <w:webHidden/>
                <w:rStyle w:val="IndexLink"/>
                <w:rtl w:val="true"/>
              </w:rPr>
              <w:t>شاگردان</w:t>
            </w:r>
            <w:r>
              <w:rPr>
                <w:rStyle w:val="IndexLink"/>
                <w:rtl w:val="true"/>
              </w:rPr>
              <w:tab/>
            </w:r>
            <w:r>
              <w:rPr>
                <w:rStyle w:val="IndexLink"/>
              </w:rPr>
              <w:t>154</w:t>
            </w:r>
          </w:hyperlink>
        </w:p>
        <w:p>
          <w:pPr>
            <w:pStyle w:val="Contents3"/>
            <w:tabs>
              <w:tab w:val="clear" w:pos="8459"/>
              <w:tab w:val="right" w:pos="9026" w:leader="dot"/>
            </w:tabs>
            <w:rPr/>
          </w:pPr>
          <w:hyperlink w:anchor="__RefHeading___Toc18374979_1280447820">
            <w:r>
              <w:rPr>
                <w:webHidden/>
                <w:rStyle w:val="IndexLink"/>
                <w:rtl w:val="true"/>
              </w:rPr>
              <w:t>تألیفات</w:t>
            </w:r>
            <w:r>
              <w:rPr>
                <w:rStyle w:val="IndexLink"/>
                <w:rtl w:val="true"/>
              </w:rPr>
              <w:tab/>
            </w:r>
            <w:r>
              <w:rPr>
                <w:rStyle w:val="IndexLink"/>
              </w:rPr>
              <w:t>155</w:t>
            </w:r>
          </w:hyperlink>
        </w:p>
        <w:p>
          <w:pPr>
            <w:pStyle w:val="Contents3"/>
            <w:tabs>
              <w:tab w:val="clear" w:pos="8459"/>
              <w:tab w:val="right" w:pos="9026" w:leader="dot"/>
            </w:tabs>
            <w:rPr/>
          </w:pPr>
          <w:hyperlink w:anchor="__RefHeading___Toc18374981_1280447820">
            <w:r>
              <w:rPr>
                <w:webHidden/>
                <w:rStyle w:val="IndexLink"/>
                <w:rtl w:val="true"/>
              </w:rPr>
              <w:t>زندگی سیاسی</w:t>
            </w:r>
            <w:r>
              <w:rPr>
                <w:rStyle w:val="IndexLink"/>
                <w:rtl w:val="true"/>
              </w:rPr>
              <w:t xml:space="preserve">- </w:t>
            </w:r>
            <w:r>
              <w:rPr>
                <w:rStyle w:val="IndexLink"/>
                <w:rtl w:val="true"/>
              </w:rPr>
              <w:t>اجتماعی</w:t>
            </w:r>
            <w:r>
              <w:rPr>
                <w:rStyle w:val="IndexLink"/>
                <w:rtl w:val="true"/>
              </w:rPr>
              <w:tab/>
            </w:r>
            <w:r>
              <w:rPr>
                <w:rStyle w:val="IndexLink"/>
              </w:rPr>
              <w:t>156</w:t>
            </w:r>
          </w:hyperlink>
        </w:p>
        <w:p>
          <w:pPr>
            <w:pStyle w:val="Contents3"/>
            <w:tabs>
              <w:tab w:val="clear" w:pos="8459"/>
              <w:tab w:val="right" w:pos="9026" w:leader="dot"/>
            </w:tabs>
            <w:rPr/>
          </w:pPr>
          <w:hyperlink w:anchor="__RefHeading___Toc18374983_1280447820">
            <w:r>
              <w:rPr>
                <w:webHidden/>
                <w:rStyle w:val="IndexLink"/>
                <w:rtl w:val="true"/>
              </w:rPr>
              <w:t>جایگاه اجتماعی در بین توده مردم</w:t>
            </w:r>
            <w:r>
              <w:rPr>
                <w:rStyle w:val="IndexLink"/>
                <w:rtl w:val="true"/>
              </w:rPr>
              <w:tab/>
            </w:r>
            <w:r>
              <w:rPr>
                <w:rStyle w:val="IndexLink"/>
              </w:rPr>
              <w:t>160</w:t>
            </w:r>
          </w:hyperlink>
        </w:p>
        <w:p>
          <w:pPr>
            <w:pStyle w:val="Contents3"/>
            <w:tabs>
              <w:tab w:val="clear" w:pos="8459"/>
              <w:tab w:val="right" w:pos="9026" w:leader="dot"/>
            </w:tabs>
            <w:rPr/>
          </w:pPr>
          <w:hyperlink w:anchor="__RefHeading___Toc18374985_1280447820">
            <w:r>
              <w:rPr>
                <w:webHidden/>
                <w:rStyle w:val="IndexLink"/>
                <w:rtl w:val="true"/>
              </w:rPr>
              <w:t>رسیدگی به شکایات و دعاوی حقّوقی</w:t>
            </w:r>
            <w:r>
              <w:rPr>
                <w:rStyle w:val="IndexLink"/>
                <w:rtl w:val="true"/>
              </w:rPr>
              <w:tab/>
            </w:r>
            <w:r>
              <w:rPr>
                <w:rStyle w:val="IndexLink"/>
              </w:rPr>
              <w:t>161</w:t>
            </w:r>
          </w:hyperlink>
        </w:p>
        <w:p>
          <w:pPr>
            <w:pStyle w:val="Contents3"/>
            <w:tabs>
              <w:tab w:val="clear" w:pos="8459"/>
              <w:tab w:val="right" w:pos="9026" w:leader="dot"/>
            </w:tabs>
            <w:rPr/>
          </w:pPr>
          <w:hyperlink w:anchor="__RefHeading___Toc18374987_1280447820">
            <w:r>
              <w:rPr>
                <w:webHidden/>
                <w:rStyle w:val="IndexLink"/>
                <w:rtl w:val="true"/>
              </w:rPr>
              <w:t>اخلاق و روحیه معنوی</w:t>
            </w:r>
            <w:r>
              <w:rPr>
                <w:rStyle w:val="IndexLink"/>
                <w:rtl w:val="true"/>
              </w:rPr>
              <w:tab/>
            </w:r>
            <w:r>
              <w:rPr>
                <w:rStyle w:val="IndexLink"/>
              </w:rPr>
              <w:t>162</w:t>
            </w:r>
          </w:hyperlink>
        </w:p>
        <w:p>
          <w:pPr>
            <w:pStyle w:val="Contents3"/>
            <w:tabs>
              <w:tab w:val="clear" w:pos="8459"/>
              <w:tab w:val="right" w:pos="9026" w:leader="dot"/>
            </w:tabs>
            <w:rPr/>
          </w:pPr>
          <w:hyperlink w:anchor="__RefHeading___Toc18374989_1280447820">
            <w:r>
              <w:rPr>
                <w:webHidden/>
                <w:rStyle w:val="IndexLink"/>
                <w:rtl w:val="true"/>
              </w:rPr>
              <w:t>فرزندان</w:t>
            </w:r>
            <w:r>
              <w:rPr>
                <w:rStyle w:val="IndexLink"/>
                <w:rtl w:val="true"/>
              </w:rPr>
              <w:tab/>
            </w:r>
            <w:r>
              <w:rPr>
                <w:rStyle w:val="IndexLink"/>
              </w:rPr>
              <w:t>163</w:t>
            </w:r>
          </w:hyperlink>
        </w:p>
        <w:p>
          <w:pPr>
            <w:pStyle w:val="Contents3"/>
            <w:tabs>
              <w:tab w:val="clear" w:pos="8459"/>
              <w:tab w:val="right" w:pos="9026" w:leader="dot"/>
            </w:tabs>
            <w:rPr/>
          </w:pPr>
          <w:hyperlink w:anchor="__RefHeading___Toc18374991_1280447820">
            <w:r>
              <w:rPr>
                <w:webHidden/>
                <w:rStyle w:val="IndexLink"/>
                <w:rtl w:val="true"/>
              </w:rPr>
              <w:t>برادران</w:t>
            </w:r>
            <w:r>
              <w:rPr>
                <w:rStyle w:val="IndexLink"/>
                <w:rtl w:val="true"/>
              </w:rPr>
              <w:tab/>
            </w:r>
            <w:r>
              <w:rPr>
                <w:rStyle w:val="IndexLink"/>
              </w:rPr>
              <w:t>164</w:t>
            </w:r>
          </w:hyperlink>
        </w:p>
        <w:p>
          <w:pPr>
            <w:pStyle w:val="Contents3"/>
            <w:tabs>
              <w:tab w:val="clear" w:pos="8459"/>
              <w:tab w:val="right" w:pos="9026" w:leader="dot"/>
            </w:tabs>
            <w:rPr/>
          </w:pPr>
          <w:hyperlink w:anchor="__RefHeading___Toc18374993_1280447820">
            <w:r>
              <w:rPr>
                <w:webHidden/>
                <w:rStyle w:val="IndexLink"/>
                <w:rtl w:val="true"/>
              </w:rPr>
              <w:t>دوستان</w:t>
            </w:r>
            <w:r>
              <w:rPr>
                <w:rStyle w:val="IndexLink"/>
                <w:rtl w:val="true"/>
              </w:rPr>
              <w:tab/>
            </w:r>
            <w:r>
              <w:rPr>
                <w:rStyle w:val="IndexLink"/>
              </w:rPr>
              <w:t>164</w:t>
            </w:r>
          </w:hyperlink>
        </w:p>
        <w:p>
          <w:pPr>
            <w:pStyle w:val="Contents3"/>
            <w:tabs>
              <w:tab w:val="clear" w:pos="8459"/>
              <w:tab w:val="right" w:pos="9026" w:leader="dot"/>
            </w:tabs>
            <w:rPr/>
          </w:pPr>
          <w:hyperlink w:anchor="__RefHeading___Toc18374995_1280447820">
            <w:r>
              <w:rPr>
                <w:webHidden/>
                <w:rStyle w:val="IndexLink"/>
                <w:rtl w:val="true"/>
              </w:rPr>
              <w:t>وفات</w:t>
            </w:r>
            <w:r>
              <w:rPr>
                <w:rStyle w:val="IndexLink"/>
                <w:rtl w:val="true"/>
              </w:rPr>
              <w:tab/>
            </w:r>
            <w:r>
              <w:rPr>
                <w:rStyle w:val="IndexLink"/>
              </w:rPr>
              <w:t>165</w:t>
            </w:r>
          </w:hyperlink>
        </w:p>
        <w:p>
          <w:pPr>
            <w:pStyle w:val="Contents3"/>
            <w:tabs>
              <w:tab w:val="clear" w:pos="8459"/>
              <w:tab w:val="right" w:pos="9026" w:leader="dot"/>
            </w:tabs>
            <w:rPr/>
          </w:pPr>
          <w:hyperlink w:anchor="__RefHeading___Toc18374997_1280447820">
            <w:r>
              <w:rPr>
                <w:webHidden/>
                <w:rStyle w:val="IndexLink"/>
                <w:rtl w:val="true"/>
              </w:rPr>
              <w:t>منابع</w:t>
            </w:r>
            <w:r>
              <w:rPr>
                <w:rStyle w:val="IndexLink"/>
                <w:rtl w:val="true"/>
              </w:rPr>
              <w:tab/>
            </w:r>
            <w:r>
              <w:rPr>
                <w:rStyle w:val="IndexLink"/>
              </w:rPr>
              <w:t>166</w:t>
            </w:r>
          </w:hyperlink>
        </w:p>
        <w:p>
          <w:pPr>
            <w:pStyle w:val="Contents2"/>
            <w:tabs>
              <w:tab w:val="clear" w:pos="8743"/>
              <w:tab w:val="right" w:pos="9026" w:leader="dot"/>
            </w:tabs>
            <w:rPr/>
          </w:pPr>
          <w:hyperlink w:anchor="__RefHeading___Toc18374999_1280447820">
            <w:r>
              <w:rPr>
                <w:webHidden/>
                <w:rStyle w:val="IndexLink"/>
                <w:rtl w:val="true"/>
              </w:rPr>
              <w:t xml:space="preserve">غلامحسین جعفری همدانی </w:t>
            </w:r>
            <w:r>
              <w:rPr>
                <w:rStyle w:val="IndexLink"/>
                <w:rtl w:val="true"/>
              </w:rPr>
              <w:t>«</w:t>
            </w:r>
            <w:r>
              <w:rPr>
                <w:rStyle w:val="IndexLink"/>
                <w:rtl w:val="true"/>
              </w:rPr>
              <w:t>فقیه نستوه</w:t>
            </w:r>
            <w:r>
              <w:rPr>
                <w:rStyle w:val="IndexLink"/>
                <w:rtl w:val="true"/>
              </w:rPr>
              <w:t xml:space="preserve">» / </w:t>
            </w:r>
            <w:r>
              <w:rPr>
                <w:rStyle w:val="IndexLink"/>
                <w:rtl w:val="true"/>
              </w:rPr>
              <w:t>محمد حسین صالح آبادی</w:t>
            </w:r>
            <w:r>
              <w:rPr>
                <w:rStyle w:val="IndexLink"/>
                <w:rtl w:val="true"/>
              </w:rPr>
              <w:tab/>
            </w:r>
            <w:r>
              <w:rPr>
                <w:rStyle w:val="IndexLink"/>
              </w:rPr>
              <w:t>167</w:t>
            </w:r>
          </w:hyperlink>
        </w:p>
        <w:p>
          <w:pPr>
            <w:pStyle w:val="Contents3"/>
            <w:tabs>
              <w:tab w:val="clear" w:pos="8459"/>
              <w:tab w:val="right" w:pos="9026" w:leader="dot"/>
            </w:tabs>
            <w:rPr/>
          </w:pPr>
          <w:hyperlink w:anchor="__RefHeading___Toc18375001_128044782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8375003_1280447820">
            <w:r>
              <w:rPr>
                <w:webHidden/>
                <w:rStyle w:val="IndexLink"/>
                <w:rtl w:val="true"/>
              </w:rPr>
              <w:t>ولادت</w:t>
            </w:r>
            <w:r>
              <w:rPr>
                <w:rStyle w:val="IndexLink"/>
                <w:rtl w:val="true"/>
              </w:rPr>
              <w:tab/>
            </w:r>
            <w:r>
              <w:rPr>
                <w:rStyle w:val="IndexLink"/>
              </w:rPr>
              <w:t>167</w:t>
            </w:r>
          </w:hyperlink>
        </w:p>
        <w:p>
          <w:pPr>
            <w:pStyle w:val="Contents3"/>
            <w:tabs>
              <w:tab w:val="clear" w:pos="8459"/>
              <w:tab w:val="right" w:pos="9026" w:leader="dot"/>
            </w:tabs>
            <w:rPr/>
          </w:pPr>
          <w:hyperlink w:anchor="__RefHeading___Toc18375005_1280447820">
            <w:r>
              <w:rPr>
                <w:webHidden/>
                <w:rStyle w:val="IndexLink"/>
                <w:rtl w:val="true"/>
              </w:rPr>
              <w:t>تحصیلات</w:t>
            </w:r>
            <w:r>
              <w:rPr>
                <w:rStyle w:val="IndexLink"/>
                <w:rtl w:val="true"/>
              </w:rPr>
              <w:tab/>
            </w:r>
            <w:r>
              <w:rPr>
                <w:rStyle w:val="IndexLink"/>
              </w:rPr>
              <w:t>168</w:t>
            </w:r>
          </w:hyperlink>
        </w:p>
        <w:p>
          <w:pPr>
            <w:pStyle w:val="Contents3"/>
            <w:tabs>
              <w:tab w:val="clear" w:pos="8459"/>
              <w:tab w:val="right" w:pos="9026" w:leader="dot"/>
            </w:tabs>
            <w:rPr/>
          </w:pPr>
          <w:hyperlink w:anchor="__RefHeading___Toc18375007_1280447820">
            <w:r>
              <w:rPr>
                <w:webHidden/>
                <w:rStyle w:val="IndexLink"/>
                <w:rtl w:val="true"/>
              </w:rPr>
              <w:t>هجرت به نجف، کانون دانش اهل بیت</w:t>
            </w:r>
            <w:r>
              <w:rPr>
                <w:rStyle w:val="IndexLink"/>
                <w:rtl w:val="true"/>
              </w:rPr>
              <w:tab/>
            </w:r>
            <w:r>
              <w:rPr>
                <w:rStyle w:val="IndexLink"/>
              </w:rPr>
              <w:t>169</w:t>
            </w:r>
          </w:hyperlink>
        </w:p>
        <w:p>
          <w:pPr>
            <w:pStyle w:val="Contents3"/>
            <w:tabs>
              <w:tab w:val="clear" w:pos="8459"/>
              <w:tab w:val="right" w:pos="9026" w:leader="dot"/>
            </w:tabs>
            <w:rPr/>
          </w:pPr>
          <w:hyperlink w:anchor="__RefHeading___Toc18375009_1280447820">
            <w:r>
              <w:rPr>
                <w:webHidden/>
                <w:rStyle w:val="IndexLink"/>
                <w:rtl w:val="true"/>
              </w:rPr>
              <w:t>تحصیلات در نجف</w:t>
            </w:r>
            <w:r>
              <w:rPr>
                <w:rStyle w:val="IndexLink"/>
                <w:rtl w:val="true"/>
              </w:rPr>
              <w:tab/>
            </w:r>
            <w:r>
              <w:rPr>
                <w:rStyle w:val="IndexLink"/>
              </w:rPr>
              <w:t>169</w:t>
            </w:r>
          </w:hyperlink>
        </w:p>
        <w:p>
          <w:pPr>
            <w:pStyle w:val="Contents3"/>
            <w:tabs>
              <w:tab w:val="clear" w:pos="8459"/>
              <w:tab w:val="right" w:pos="9026" w:leader="dot"/>
            </w:tabs>
            <w:rPr/>
          </w:pPr>
          <w:hyperlink w:anchor="__RefHeading___Toc18375011_1280447820">
            <w:r>
              <w:rPr>
                <w:webHidden/>
                <w:rStyle w:val="IndexLink"/>
                <w:rtl w:val="true"/>
              </w:rPr>
              <w:t>مکتوبات علمی در نجف</w:t>
            </w:r>
            <w:r>
              <w:rPr>
                <w:rStyle w:val="IndexLink"/>
                <w:rtl w:val="true"/>
              </w:rPr>
              <w:tab/>
            </w:r>
            <w:r>
              <w:rPr>
                <w:rStyle w:val="IndexLink"/>
              </w:rPr>
              <w:t>170</w:t>
            </w:r>
          </w:hyperlink>
        </w:p>
        <w:p>
          <w:pPr>
            <w:pStyle w:val="Contents3"/>
            <w:tabs>
              <w:tab w:val="clear" w:pos="8459"/>
              <w:tab w:val="right" w:pos="9026" w:leader="dot"/>
            </w:tabs>
            <w:rPr/>
          </w:pPr>
          <w:hyperlink w:anchor="__RefHeading___Toc18375013_1280447820">
            <w:r>
              <w:rPr>
                <w:webHidden/>
                <w:rStyle w:val="IndexLink"/>
                <w:rtl w:val="true"/>
              </w:rPr>
              <w:t>جایگاه اساتید نجف از نگاه ایشان</w:t>
            </w:r>
            <w:r>
              <w:rPr>
                <w:rStyle w:val="IndexLink"/>
                <w:rtl w:val="true"/>
              </w:rPr>
              <w:tab/>
            </w:r>
            <w:r>
              <w:rPr>
                <w:rStyle w:val="IndexLink"/>
              </w:rPr>
              <w:t>170</w:t>
            </w:r>
          </w:hyperlink>
        </w:p>
        <w:p>
          <w:pPr>
            <w:pStyle w:val="Contents4"/>
            <w:tabs>
              <w:tab w:val="clear" w:pos="8176"/>
              <w:tab w:val="right" w:pos="9026" w:leader="dot"/>
            </w:tabs>
            <w:rPr/>
          </w:pPr>
          <w:hyperlink w:anchor="__RefHeading___Toc18375015_128044782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8375017_1280447820">
            <w:r>
              <w:rPr>
                <w:webHidden/>
                <w:rStyle w:val="IndexLink"/>
                <w:rtl w:val="true"/>
              </w:rPr>
              <w:t>الف</w:t>
            </w:r>
            <w:r>
              <w:rPr>
                <w:rStyle w:val="IndexLink"/>
                <w:rtl w:val="true"/>
              </w:rPr>
              <w:t xml:space="preserve">) </w:t>
            </w:r>
            <w:r>
              <w:rPr>
                <w:rStyle w:val="IndexLink"/>
                <w:rtl w:val="true"/>
              </w:rPr>
              <w:t>شکیبایی و وقار در برابر این حادثه</w:t>
            </w:r>
            <w:r>
              <w:rPr>
                <w:rStyle w:val="IndexLink"/>
                <w:rtl w:val="true"/>
              </w:rPr>
              <w:tab/>
            </w:r>
            <w:r>
              <w:rPr>
                <w:rStyle w:val="IndexLink"/>
              </w:rPr>
              <w:t>171</w:t>
            </w:r>
          </w:hyperlink>
        </w:p>
        <w:p>
          <w:pPr>
            <w:pStyle w:val="Contents4"/>
            <w:tabs>
              <w:tab w:val="clear" w:pos="8176"/>
              <w:tab w:val="right" w:pos="9026" w:leader="dot"/>
            </w:tabs>
            <w:rPr/>
          </w:pPr>
          <w:hyperlink w:anchor="__RefHeading___Toc18375019_1280447820">
            <w:r>
              <w:rPr>
                <w:webHidden/>
                <w:rStyle w:val="IndexLink"/>
                <w:rtl w:val="true"/>
              </w:rPr>
              <w:t>ب</w:t>
            </w:r>
            <w:r>
              <w:rPr>
                <w:rStyle w:val="IndexLink"/>
                <w:rtl w:val="true"/>
              </w:rPr>
              <w:t xml:space="preserve">) </w:t>
            </w:r>
            <w:r>
              <w:rPr>
                <w:rStyle w:val="IndexLink"/>
                <w:rtl w:val="true"/>
              </w:rPr>
              <w:t>جلوگیری از فتنه</w:t>
            </w:r>
            <w:r>
              <w:rPr>
                <w:rStyle w:val="IndexLink"/>
                <w:rtl w:val="true"/>
              </w:rPr>
              <w:tab/>
            </w:r>
            <w:r>
              <w:rPr>
                <w:rStyle w:val="IndexLink"/>
              </w:rPr>
              <w:t>171</w:t>
            </w:r>
          </w:hyperlink>
        </w:p>
        <w:p>
          <w:pPr>
            <w:pStyle w:val="Contents3"/>
            <w:tabs>
              <w:tab w:val="clear" w:pos="8459"/>
              <w:tab w:val="right" w:pos="9026" w:leader="dot"/>
            </w:tabs>
            <w:rPr/>
          </w:pPr>
          <w:hyperlink w:anchor="__RefHeading___Toc18375021_1280447820">
            <w:r>
              <w:rPr>
                <w:webHidden/>
                <w:rStyle w:val="IndexLink"/>
                <w:rtl w:val="true"/>
              </w:rPr>
              <w:t>ارتباط عاطفی و نزدیک با اساتید</w:t>
            </w:r>
            <w:r>
              <w:rPr>
                <w:rStyle w:val="IndexLink"/>
                <w:rtl w:val="true"/>
              </w:rPr>
              <w:tab/>
            </w:r>
            <w:r>
              <w:rPr>
                <w:rStyle w:val="IndexLink"/>
              </w:rPr>
              <w:t>172</w:t>
            </w:r>
          </w:hyperlink>
        </w:p>
        <w:p>
          <w:pPr>
            <w:pStyle w:val="Contents3"/>
            <w:tabs>
              <w:tab w:val="clear" w:pos="8459"/>
              <w:tab w:val="right" w:pos="9026" w:leader="dot"/>
            </w:tabs>
            <w:rPr/>
          </w:pPr>
          <w:hyperlink w:anchor="__RefHeading___Toc18375023_1280447820">
            <w:r>
              <w:rPr>
                <w:webHidden/>
                <w:rStyle w:val="IndexLink"/>
                <w:rtl w:val="true"/>
              </w:rPr>
              <w:t>الفت و دوستی با آیت‌الله خویی</w:t>
            </w:r>
            <w:r>
              <w:rPr>
                <w:rStyle w:val="IndexLink"/>
                <w:rtl w:val="true"/>
              </w:rPr>
              <w:tab/>
            </w:r>
            <w:r>
              <w:rPr>
                <w:rStyle w:val="IndexLink"/>
              </w:rPr>
              <w:t>172</w:t>
            </w:r>
          </w:hyperlink>
        </w:p>
        <w:p>
          <w:pPr>
            <w:pStyle w:val="Contents3"/>
            <w:tabs>
              <w:tab w:val="clear" w:pos="8459"/>
              <w:tab w:val="right" w:pos="9026" w:leader="dot"/>
            </w:tabs>
            <w:rPr/>
          </w:pPr>
          <w:hyperlink w:anchor="__RefHeading___Toc18375025_1280447820">
            <w:r>
              <w:rPr>
                <w:webHidden/>
                <w:rStyle w:val="IndexLink"/>
                <w:rtl w:val="true"/>
              </w:rPr>
              <w:t>جایگاه علمی و اجتماعی</w:t>
            </w:r>
            <w:r>
              <w:rPr>
                <w:rStyle w:val="IndexLink"/>
                <w:rtl w:val="true"/>
              </w:rPr>
              <w:tab/>
            </w:r>
            <w:r>
              <w:rPr>
                <w:rStyle w:val="IndexLink"/>
              </w:rPr>
              <w:t>173</w:t>
            </w:r>
          </w:hyperlink>
        </w:p>
        <w:p>
          <w:pPr>
            <w:pStyle w:val="Contents3"/>
            <w:tabs>
              <w:tab w:val="clear" w:pos="8459"/>
              <w:tab w:val="right" w:pos="9026" w:leader="dot"/>
            </w:tabs>
            <w:rPr/>
          </w:pPr>
          <w:hyperlink w:anchor="__RefHeading___Toc18375027_1280447820">
            <w:r>
              <w:rPr>
                <w:webHidden/>
                <w:rStyle w:val="IndexLink"/>
                <w:rtl w:val="true"/>
              </w:rPr>
              <w:t>بازگشت به ایران</w:t>
            </w:r>
            <w:r>
              <w:rPr>
                <w:rStyle w:val="IndexLink"/>
                <w:rtl w:val="true"/>
              </w:rPr>
              <w:tab/>
            </w:r>
            <w:r>
              <w:rPr>
                <w:rStyle w:val="IndexLink"/>
              </w:rPr>
              <w:t>173</w:t>
            </w:r>
          </w:hyperlink>
        </w:p>
        <w:p>
          <w:pPr>
            <w:pStyle w:val="Contents3"/>
            <w:tabs>
              <w:tab w:val="clear" w:pos="8459"/>
              <w:tab w:val="right" w:pos="9026" w:leader="dot"/>
            </w:tabs>
            <w:rPr/>
          </w:pPr>
          <w:hyperlink w:anchor="__RefHeading___Toc18375029_1280447820">
            <w:r>
              <w:rPr>
                <w:webHidden/>
                <w:rStyle w:val="IndexLink"/>
                <w:rtl w:val="true"/>
              </w:rPr>
              <w:t>تشرف به حج</w:t>
            </w:r>
            <w:r>
              <w:rPr>
                <w:rStyle w:val="IndexLink"/>
                <w:rtl w:val="true"/>
              </w:rPr>
              <w:tab/>
            </w:r>
            <w:r>
              <w:rPr>
                <w:rStyle w:val="IndexLink"/>
              </w:rPr>
              <w:t>174</w:t>
            </w:r>
          </w:hyperlink>
        </w:p>
        <w:p>
          <w:pPr>
            <w:pStyle w:val="Contents3"/>
            <w:tabs>
              <w:tab w:val="clear" w:pos="8459"/>
              <w:tab w:val="right" w:pos="9026" w:leader="dot"/>
            </w:tabs>
            <w:rPr/>
          </w:pPr>
          <w:hyperlink w:anchor="__RefHeading___Toc18375031_1280447820">
            <w:r>
              <w:rPr>
                <w:webHidden/>
                <w:rStyle w:val="IndexLink"/>
                <w:rtl w:val="true"/>
              </w:rPr>
              <w:t>وارستگی در اوج نیاز</w:t>
            </w:r>
            <w:r>
              <w:rPr>
                <w:rStyle w:val="IndexLink"/>
                <w:rtl w:val="true"/>
              </w:rPr>
              <w:tab/>
            </w:r>
            <w:r>
              <w:rPr>
                <w:rStyle w:val="IndexLink"/>
              </w:rPr>
              <w:t>174</w:t>
            </w:r>
          </w:hyperlink>
        </w:p>
        <w:p>
          <w:pPr>
            <w:pStyle w:val="Contents3"/>
            <w:tabs>
              <w:tab w:val="clear" w:pos="8459"/>
              <w:tab w:val="right" w:pos="9026" w:leader="dot"/>
            </w:tabs>
            <w:rPr/>
          </w:pPr>
          <w:hyperlink w:anchor="__RefHeading___Toc18375033_1280447820">
            <w:r>
              <w:rPr>
                <w:webHidden/>
                <w:rStyle w:val="IndexLink"/>
                <w:rtl w:val="true"/>
              </w:rPr>
              <w:t>مبارزات سیاسی</w:t>
            </w:r>
            <w:r>
              <w:rPr>
                <w:rStyle w:val="IndexLink"/>
                <w:rtl w:val="true"/>
              </w:rPr>
              <w:tab/>
            </w:r>
            <w:r>
              <w:rPr>
                <w:rStyle w:val="IndexLink"/>
              </w:rPr>
              <w:t>176</w:t>
            </w:r>
          </w:hyperlink>
        </w:p>
        <w:p>
          <w:pPr>
            <w:pStyle w:val="Contents3"/>
            <w:tabs>
              <w:tab w:val="clear" w:pos="8459"/>
              <w:tab w:val="right" w:pos="9026" w:leader="dot"/>
            </w:tabs>
            <w:rPr/>
          </w:pPr>
          <w:hyperlink w:anchor="__RefHeading___Toc18375035_1280447820">
            <w:r>
              <w:rPr>
                <w:webHidden/>
                <w:rStyle w:val="IndexLink"/>
                <w:rtl w:val="true"/>
              </w:rPr>
              <w:t>خاطراتی از دوران مبارزه</w:t>
            </w:r>
            <w:r>
              <w:rPr>
                <w:rStyle w:val="IndexLink"/>
                <w:rtl w:val="true"/>
              </w:rPr>
              <w:tab/>
            </w:r>
            <w:r>
              <w:rPr>
                <w:rStyle w:val="IndexLink"/>
              </w:rPr>
              <w:t>179</w:t>
            </w:r>
          </w:hyperlink>
        </w:p>
        <w:p>
          <w:pPr>
            <w:pStyle w:val="Contents3"/>
            <w:tabs>
              <w:tab w:val="clear" w:pos="8459"/>
              <w:tab w:val="right" w:pos="9026" w:leader="dot"/>
            </w:tabs>
            <w:rPr/>
          </w:pPr>
          <w:hyperlink w:anchor="__RefHeading___Toc18375037_1280447820">
            <w:r>
              <w:rPr>
                <w:webHidden/>
                <w:rStyle w:val="IndexLink"/>
                <w:rtl w:val="true"/>
              </w:rPr>
              <w:t>خاطرات عزت شاهی از مبارزات ایشان</w:t>
            </w:r>
            <w:r>
              <w:rPr>
                <w:rStyle w:val="IndexLink"/>
                <w:rtl w:val="true"/>
              </w:rPr>
              <w:tab/>
            </w:r>
            <w:r>
              <w:rPr>
                <w:rStyle w:val="IndexLink"/>
              </w:rPr>
              <w:t>180</w:t>
            </w:r>
          </w:hyperlink>
        </w:p>
        <w:p>
          <w:pPr>
            <w:pStyle w:val="Contents3"/>
            <w:tabs>
              <w:tab w:val="clear" w:pos="8459"/>
              <w:tab w:val="right" w:pos="9026" w:leader="dot"/>
            </w:tabs>
            <w:rPr/>
          </w:pPr>
          <w:hyperlink w:anchor="__RefHeading___Toc18375039_1280447820">
            <w:r>
              <w:rPr>
                <w:webHidden/>
                <w:rStyle w:val="IndexLink"/>
                <w:rtl w:val="true"/>
              </w:rPr>
              <w:t xml:space="preserve">ارتباط عاطفی با رهبر کبیر انقلاب امام خمینی </w:t>
            </w:r>
            <w:r>
              <w:rPr>
                <w:rStyle w:val="IndexLink"/>
                <w:rtl w:val="true"/>
              </w:rPr>
              <w:t>(</w:t>
            </w:r>
            <w:r>
              <w:rPr>
                <w:rStyle w:val="IndexLink"/>
                <w:rtl w:val="true"/>
              </w:rPr>
              <w:t>ره</w:t>
            </w:r>
            <w:r>
              <w:rPr>
                <w:rStyle w:val="IndexLink"/>
                <w:rtl w:val="true"/>
              </w:rPr>
              <w:t>)</w:t>
              <w:tab/>
            </w:r>
            <w:r>
              <w:rPr>
                <w:rStyle w:val="IndexLink"/>
              </w:rPr>
              <w:t>183</w:t>
            </w:r>
          </w:hyperlink>
        </w:p>
        <w:p>
          <w:pPr>
            <w:pStyle w:val="Contents3"/>
            <w:tabs>
              <w:tab w:val="clear" w:pos="8459"/>
              <w:tab w:val="right" w:pos="9026" w:leader="dot"/>
            </w:tabs>
            <w:rPr/>
          </w:pPr>
          <w:hyperlink w:anchor="__RefHeading___Toc18375041_1280447820">
            <w:r>
              <w:rPr>
                <w:webHidden/>
                <w:rStyle w:val="IndexLink"/>
                <w:rtl w:val="true"/>
              </w:rPr>
              <w:t>دیدگاه ایشان درباره آیت‌الله خامنه ای</w:t>
            </w:r>
            <w:r>
              <w:rPr>
                <w:rStyle w:val="IndexLink"/>
                <w:rtl w:val="true"/>
              </w:rPr>
              <w:tab/>
            </w:r>
            <w:r>
              <w:rPr>
                <w:rStyle w:val="IndexLink"/>
              </w:rPr>
              <w:t>184</w:t>
            </w:r>
          </w:hyperlink>
        </w:p>
        <w:p>
          <w:pPr>
            <w:pStyle w:val="Contents3"/>
            <w:tabs>
              <w:tab w:val="clear" w:pos="8459"/>
              <w:tab w:val="right" w:pos="9026" w:leader="dot"/>
            </w:tabs>
            <w:rPr/>
          </w:pPr>
          <w:hyperlink w:anchor="__RefHeading___Toc18375043_1280447820">
            <w:r>
              <w:rPr>
                <w:webHidden/>
                <w:rStyle w:val="IndexLink"/>
                <w:rtl w:val="true"/>
              </w:rPr>
              <w:t>دوران پس از پیروزی انقلاب</w:t>
            </w:r>
            <w:r>
              <w:rPr>
                <w:rStyle w:val="IndexLink"/>
                <w:rtl w:val="true"/>
              </w:rPr>
              <w:tab/>
            </w:r>
            <w:r>
              <w:rPr>
                <w:rStyle w:val="IndexLink"/>
              </w:rPr>
              <w:t>185</w:t>
            </w:r>
          </w:hyperlink>
        </w:p>
        <w:p>
          <w:pPr>
            <w:pStyle w:val="Contents3"/>
            <w:tabs>
              <w:tab w:val="clear" w:pos="8459"/>
              <w:tab w:val="right" w:pos="9026" w:leader="dot"/>
            </w:tabs>
            <w:rPr/>
          </w:pPr>
          <w:hyperlink w:anchor="__RefHeading___Toc18375045_1280447820">
            <w:r>
              <w:rPr>
                <w:webHidden/>
                <w:rStyle w:val="IndexLink"/>
                <w:rtl w:val="true"/>
              </w:rPr>
              <w:t>فرزندان</w:t>
            </w:r>
            <w:r>
              <w:rPr>
                <w:rStyle w:val="IndexLink"/>
                <w:rtl w:val="true"/>
              </w:rPr>
              <w:tab/>
            </w:r>
            <w:r>
              <w:rPr>
                <w:rStyle w:val="IndexLink"/>
              </w:rPr>
              <w:t>186</w:t>
            </w:r>
          </w:hyperlink>
        </w:p>
        <w:p>
          <w:pPr>
            <w:pStyle w:val="Contents3"/>
            <w:tabs>
              <w:tab w:val="clear" w:pos="8459"/>
              <w:tab w:val="right" w:pos="9026" w:leader="dot"/>
            </w:tabs>
            <w:rPr/>
          </w:pPr>
          <w:hyperlink w:anchor="__RefHeading___Toc18375047_1280447820">
            <w:r>
              <w:rPr>
                <w:webHidden/>
                <w:rStyle w:val="IndexLink"/>
                <w:rtl w:val="true"/>
              </w:rPr>
              <w:t>وفات</w:t>
            </w:r>
            <w:r>
              <w:rPr>
                <w:rStyle w:val="IndexLink"/>
                <w:rtl w:val="true"/>
              </w:rPr>
              <w:tab/>
            </w:r>
            <w:r>
              <w:rPr>
                <w:rStyle w:val="IndexLink"/>
              </w:rPr>
              <w:t>186</w:t>
            </w:r>
          </w:hyperlink>
        </w:p>
        <w:p>
          <w:pPr>
            <w:pStyle w:val="Contents3"/>
            <w:tabs>
              <w:tab w:val="clear" w:pos="8459"/>
              <w:tab w:val="right" w:pos="9026" w:leader="dot"/>
            </w:tabs>
            <w:rPr/>
          </w:pPr>
          <w:hyperlink w:anchor="__RefHeading___Toc18375049_1280447820">
            <w:r>
              <w:rPr>
                <w:webHidden/>
                <w:rStyle w:val="IndexLink"/>
                <w:rtl w:val="true"/>
              </w:rPr>
              <w:t>منابع</w:t>
            </w:r>
            <w:r>
              <w:rPr>
                <w:rStyle w:val="IndexLink"/>
                <w:rtl w:val="true"/>
              </w:rPr>
              <w:tab/>
            </w:r>
            <w:r>
              <w:rPr>
                <w:rStyle w:val="IndexLink"/>
              </w:rPr>
              <w:t>187</w:t>
            </w:r>
          </w:hyperlink>
        </w:p>
        <w:p>
          <w:pPr>
            <w:pStyle w:val="Contents2"/>
            <w:tabs>
              <w:tab w:val="clear" w:pos="8743"/>
              <w:tab w:val="right" w:pos="9026" w:leader="dot"/>
            </w:tabs>
            <w:rPr/>
          </w:pPr>
          <w:hyperlink w:anchor="__RefHeading___Toc18375051_1280447820">
            <w:r>
              <w:rPr>
                <w:webHidden/>
                <w:rStyle w:val="IndexLink"/>
                <w:rtl w:val="true"/>
              </w:rPr>
              <w:t xml:space="preserve">شیخ محمد علاّمه </w:t>
            </w:r>
            <w:r>
              <w:rPr>
                <w:rStyle w:val="IndexLink"/>
                <w:rtl w:val="true"/>
              </w:rPr>
              <w:t>«</w:t>
            </w:r>
            <w:r>
              <w:rPr>
                <w:rStyle w:val="IndexLink"/>
                <w:rtl w:val="true"/>
              </w:rPr>
              <w:t>خطیب فداکار</w:t>
            </w:r>
            <w:r>
              <w:rPr>
                <w:rStyle w:val="IndexLink"/>
                <w:rtl w:val="true"/>
              </w:rPr>
              <w:t xml:space="preserve">» / </w:t>
            </w:r>
            <w:r>
              <w:rPr>
                <w:rStyle w:val="IndexLink"/>
                <w:rtl w:val="true"/>
              </w:rPr>
              <w:t>سید غلام حسین صادقی بلخابی</w:t>
            </w:r>
            <w:r>
              <w:rPr>
                <w:rStyle w:val="IndexLink"/>
                <w:rtl w:val="true"/>
              </w:rPr>
              <w:tab/>
            </w:r>
            <w:r>
              <w:rPr>
                <w:rStyle w:val="IndexLink"/>
              </w:rPr>
              <w:t>188</w:t>
            </w:r>
          </w:hyperlink>
        </w:p>
        <w:p>
          <w:pPr>
            <w:pStyle w:val="Contents3"/>
            <w:tabs>
              <w:tab w:val="clear" w:pos="8459"/>
              <w:tab w:val="right" w:pos="9026" w:leader="dot"/>
            </w:tabs>
            <w:rPr/>
          </w:pPr>
          <w:hyperlink w:anchor="__RefHeading___Toc18375053_128044782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8375055_1280447820">
            <w:r>
              <w:rPr>
                <w:webHidden/>
                <w:rStyle w:val="IndexLink"/>
                <w:rtl w:val="true"/>
              </w:rPr>
              <w:t>تولد</w:t>
            </w:r>
            <w:r>
              <w:rPr>
                <w:rStyle w:val="IndexLink"/>
                <w:rtl w:val="true"/>
              </w:rPr>
              <w:tab/>
            </w:r>
            <w:r>
              <w:rPr>
                <w:rStyle w:val="IndexLink"/>
              </w:rPr>
              <w:t>188</w:t>
            </w:r>
          </w:hyperlink>
        </w:p>
        <w:p>
          <w:pPr>
            <w:pStyle w:val="Contents3"/>
            <w:tabs>
              <w:tab w:val="clear" w:pos="8459"/>
              <w:tab w:val="right" w:pos="9026" w:leader="dot"/>
            </w:tabs>
            <w:rPr/>
          </w:pPr>
          <w:hyperlink w:anchor="__RefHeading___Toc18375057_1280447820">
            <w:r>
              <w:rPr>
                <w:webHidden/>
                <w:rStyle w:val="IndexLink"/>
                <w:rtl w:val="true"/>
              </w:rPr>
              <w:t>تحصیل</w:t>
            </w:r>
            <w:r>
              <w:rPr>
                <w:rStyle w:val="IndexLink"/>
                <w:rtl w:val="true"/>
              </w:rPr>
              <w:tab/>
            </w:r>
            <w:r>
              <w:rPr>
                <w:rStyle w:val="IndexLink"/>
              </w:rPr>
              <w:t>189</w:t>
            </w:r>
          </w:hyperlink>
        </w:p>
        <w:p>
          <w:pPr>
            <w:pStyle w:val="Contents3"/>
            <w:tabs>
              <w:tab w:val="clear" w:pos="8459"/>
              <w:tab w:val="right" w:pos="9026" w:leader="dot"/>
            </w:tabs>
            <w:rPr/>
          </w:pPr>
          <w:hyperlink w:anchor="__RefHeading___Toc18375059_1280447820">
            <w:r>
              <w:rPr>
                <w:webHidden/>
                <w:rStyle w:val="IndexLink"/>
                <w:rtl w:val="true"/>
              </w:rPr>
              <w:t>خدمات</w:t>
            </w:r>
            <w:r>
              <w:rPr>
                <w:rStyle w:val="IndexLink"/>
                <w:rtl w:val="true"/>
              </w:rPr>
              <w:tab/>
            </w:r>
            <w:r>
              <w:rPr>
                <w:rStyle w:val="IndexLink"/>
              </w:rPr>
              <w:t>190</w:t>
            </w:r>
          </w:hyperlink>
        </w:p>
        <w:p>
          <w:pPr>
            <w:pStyle w:val="Contents4"/>
            <w:tabs>
              <w:tab w:val="clear" w:pos="8176"/>
              <w:tab w:val="right" w:pos="9026" w:leader="dot"/>
            </w:tabs>
            <w:rPr/>
          </w:pPr>
          <w:hyperlink w:anchor="__RefHeading___Toc18375061_12804478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8375063_1280447820">
            <w:r>
              <w:rPr>
                <w:webHidden/>
                <w:rStyle w:val="IndexLink"/>
              </w:rPr>
              <w:t>1</w:t>
            </w:r>
            <w:r>
              <w:rPr>
                <w:rStyle w:val="IndexLink"/>
                <w:rtl w:val="true"/>
              </w:rPr>
              <w:t xml:space="preserve">. </w:t>
            </w:r>
            <w:r>
              <w:rPr>
                <w:rStyle w:val="IndexLink"/>
                <w:rtl w:val="true"/>
              </w:rPr>
              <w:t>تأسیس حوزه علمیه</w:t>
            </w:r>
            <w:r>
              <w:rPr>
                <w:rStyle w:val="IndexLink"/>
                <w:rtl w:val="true"/>
              </w:rPr>
              <w:tab/>
            </w:r>
            <w:r>
              <w:rPr>
                <w:rStyle w:val="IndexLink"/>
              </w:rPr>
              <w:t>191</w:t>
            </w:r>
          </w:hyperlink>
        </w:p>
        <w:p>
          <w:pPr>
            <w:pStyle w:val="Contents4"/>
            <w:tabs>
              <w:tab w:val="clear" w:pos="8176"/>
              <w:tab w:val="right" w:pos="9026" w:leader="dot"/>
            </w:tabs>
            <w:rPr/>
          </w:pPr>
          <w:hyperlink w:anchor="__RefHeading___Toc18375065_1280447820">
            <w:r>
              <w:rPr>
                <w:webHidden/>
                <w:rStyle w:val="IndexLink"/>
              </w:rPr>
              <w:t>2</w:t>
            </w:r>
            <w:r>
              <w:rPr>
                <w:rStyle w:val="IndexLink"/>
                <w:rtl w:val="true"/>
              </w:rPr>
              <w:t xml:space="preserve">. </w:t>
            </w:r>
            <w:r>
              <w:rPr>
                <w:rStyle w:val="IndexLink"/>
                <w:rtl w:val="true"/>
              </w:rPr>
              <w:t>بنای مسجد</w:t>
            </w:r>
            <w:r>
              <w:rPr>
                <w:rStyle w:val="IndexLink"/>
                <w:rtl w:val="true"/>
              </w:rPr>
              <w:tab/>
            </w:r>
            <w:r>
              <w:rPr>
                <w:rStyle w:val="IndexLink"/>
              </w:rPr>
              <w:t>191</w:t>
            </w:r>
          </w:hyperlink>
        </w:p>
        <w:p>
          <w:pPr>
            <w:pStyle w:val="Contents4"/>
            <w:tabs>
              <w:tab w:val="clear" w:pos="8176"/>
              <w:tab w:val="right" w:pos="9026" w:leader="dot"/>
            </w:tabs>
            <w:rPr/>
          </w:pPr>
          <w:hyperlink w:anchor="__RefHeading___Toc18375067_1280447820">
            <w:r>
              <w:rPr>
                <w:webHidden/>
                <w:rStyle w:val="IndexLink"/>
              </w:rPr>
              <w:t>3</w:t>
            </w:r>
            <w:r>
              <w:rPr>
                <w:rStyle w:val="IndexLink"/>
                <w:rtl w:val="true"/>
              </w:rPr>
              <w:t xml:space="preserve">. </w:t>
            </w:r>
            <w:r>
              <w:rPr>
                <w:rStyle w:val="IndexLink"/>
                <w:rtl w:val="true"/>
              </w:rPr>
              <w:t>ساخت حسینیه در بلخ</w:t>
            </w:r>
            <w:r>
              <w:rPr>
                <w:rStyle w:val="IndexLink"/>
                <w:rtl w:val="true"/>
              </w:rPr>
              <w:tab/>
            </w:r>
            <w:r>
              <w:rPr>
                <w:rStyle w:val="IndexLink"/>
              </w:rPr>
              <w:t>192</w:t>
            </w:r>
          </w:hyperlink>
        </w:p>
        <w:p>
          <w:pPr>
            <w:pStyle w:val="Contents4"/>
            <w:tabs>
              <w:tab w:val="clear" w:pos="8176"/>
              <w:tab w:val="right" w:pos="9026" w:leader="dot"/>
            </w:tabs>
            <w:rPr/>
          </w:pPr>
          <w:hyperlink w:anchor="__RefHeading___Toc18375069_1280447820">
            <w:r>
              <w:rPr>
                <w:webHidden/>
                <w:rStyle w:val="IndexLink"/>
              </w:rPr>
              <w:t>4</w:t>
            </w:r>
            <w:r>
              <w:rPr>
                <w:rStyle w:val="IndexLink"/>
                <w:rtl w:val="true"/>
              </w:rPr>
              <w:t xml:space="preserve">. </w:t>
            </w:r>
            <w:r>
              <w:rPr>
                <w:rStyle w:val="IndexLink"/>
                <w:rtl w:val="true"/>
              </w:rPr>
              <w:t>کانون تربیتی و فرهنگی</w:t>
            </w:r>
            <w:r>
              <w:rPr>
                <w:rStyle w:val="IndexLink"/>
                <w:rtl w:val="true"/>
              </w:rPr>
              <w:tab/>
            </w:r>
            <w:r>
              <w:rPr>
                <w:rStyle w:val="IndexLink"/>
              </w:rPr>
              <w:t>193</w:t>
            </w:r>
          </w:hyperlink>
        </w:p>
        <w:p>
          <w:pPr>
            <w:pStyle w:val="Contents4"/>
            <w:tabs>
              <w:tab w:val="clear" w:pos="8176"/>
              <w:tab w:val="right" w:pos="9026" w:leader="dot"/>
            </w:tabs>
            <w:rPr/>
          </w:pPr>
          <w:hyperlink w:anchor="__RefHeading___Toc18375071_1280447820">
            <w:r>
              <w:rPr>
                <w:webHidden/>
                <w:rStyle w:val="IndexLink"/>
              </w:rPr>
              <w:t>5</w:t>
            </w:r>
            <w:r>
              <w:rPr>
                <w:rStyle w:val="IndexLink"/>
                <w:rtl w:val="true"/>
              </w:rPr>
              <w:t xml:space="preserve">. </w:t>
            </w:r>
            <w:r>
              <w:rPr>
                <w:rStyle w:val="IndexLink"/>
                <w:rtl w:val="true"/>
              </w:rPr>
              <w:t>تدریس</w:t>
            </w:r>
            <w:r>
              <w:rPr>
                <w:rStyle w:val="IndexLink"/>
                <w:rtl w:val="true"/>
              </w:rPr>
              <w:tab/>
            </w:r>
            <w:r>
              <w:rPr>
                <w:rStyle w:val="IndexLink"/>
              </w:rPr>
              <w:t>193</w:t>
            </w:r>
          </w:hyperlink>
        </w:p>
        <w:p>
          <w:pPr>
            <w:pStyle w:val="Contents3"/>
            <w:tabs>
              <w:tab w:val="clear" w:pos="8459"/>
              <w:tab w:val="right" w:pos="9026" w:leader="dot"/>
            </w:tabs>
            <w:rPr/>
          </w:pPr>
          <w:hyperlink w:anchor="__RefHeading___Toc18375073_1280447820">
            <w:r>
              <w:rPr>
                <w:webHidden/>
                <w:rStyle w:val="IndexLink"/>
                <w:rtl w:val="true"/>
              </w:rPr>
              <w:t>شاگردان</w:t>
            </w:r>
            <w:r>
              <w:rPr>
                <w:rStyle w:val="IndexLink"/>
                <w:rtl w:val="true"/>
              </w:rPr>
              <w:tab/>
            </w:r>
            <w:r>
              <w:rPr>
                <w:rStyle w:val="IndexLink"/>
              </w:rPr>
              <w:t>194</w:t>
            </w:r>
          </w:hyperlink>
        </w:p>
        <w:p>
          <w:pPr>
            <w:pStyle w:val="Contents3"/>
            <w:tabs>
              <w:tab w:val="clear" w:pos="8459"/>
              <w:tab w:val="right" w:pos="9026" w:leader="dot"/>
            </w:tabs>
            <w:rPr/>
          </w:pPr>
          <w:hyperlink w:anchor="__RefHeading___Toc18375075_1280447820">
            <w:r>
              <w:rPr>
                <w:webHidden/>
                <w:rStyle w:val="IndexLink"/>
                <w:rtl w:val="true"/>
              </w:rPr>
              <w:t>اهتمام به خدمات عام المنفعه</w:t>
            </w:r>
            <w:r>
              <w:rPr>
                <w:rStyle w:val="IndexLink"/>
                <w:rtl w:val="true"/>
              </w:rPr>
              <w:tab/>
            </w:r>
            <w:r>
              <w:rPr>
                <w:rStyle w:val="IndexLink"/>
              </w:rPr>
              <w:t>194</w:t>
            </w:r>
          </w:hyperlink>
        </w:p>
        <w:p>
          <w:pPr>
            <w:pStyle w:val="Contents3"/>
            <w:tabs>
              <w:tab w:val="clear" w:pos="8459"/>
              <w:tab w:val="right" w:pos="9026" w:leader="dot"/>
            </w:tabs>
            <w:rPr/>
          </w:pPr>
          <w:hyperlink w:anchor="__RefHeading___Toc18375077_1280447820">
            <w:r>
              <w:rPr>
                <w:webHidden/>
                <w:rStyle w:val="IndexLink"/>
                <w:rtl w:val="true"/>
              </w:rPr>
              <w:t>وفات</w:t>
            </w:r>
            <w:r>
              <w:rPr>
                <w:rStyle w:val="IndexLink"/>
                <w:rtl w:val="true"/>
              </w:rPr>
              <w:tab/>
            </w:r>
            <w:r>
              <w:rPr>
                <w:rStyle w:val="IndexLink"/>
              </w:rPr>
              <w:t>195</w:t>
            </w:r>
          </w:hyperlink>
        </w:p>
        <w:p>
          <w:pPr>
            <w:pStyle w:val="Contents2"/>
            <w:tabs>
              <w:tab w:val="clear" w:pos="8743"/>
              <w:tab w:val="right" w:pos="9026" w:leader="dot"/>
            </w:tabs>
            <w:rPr/>
          </w:pPr>
          <w:hyperlink w:anchor="__RefHeading___Toc18375079_1280447820">
            <w:r>
              <w:rPr>
                <w:webHidden/>
                <w:rStyle w:val="IndexLink"/>
                <w:rtl w:val="true"/>
              </w:rPr>
              <w:t xml:space="preserve">سیدعلی‌رضا ریحان یزدی </w:t>
            </w:r>
            <w:r>
              <w:rPr>
                <w:rStyle w:val="IndexLink"/>
                <w:rtl w:val="true"/>
              </w:rPr>
              <w:t>(</w:t>
            </w:r>
            <w:r>
              <w:rPr>
                <w:rStyle w:val="IndexLink"/>
              </w:rPr>
              <w:t>1330</w:t>
            </w:r>
            <w:r>
              <w:rPr>
                <w:rStyle w:val="IndexLink"/>
                <w:rtl w:val="true"/>
              </w:rPr>
              <w:t>-</w:t>
            </w:r>
            <w:r>
              <w:rPr>
                <w:rStyle w:val="IndexLink"/>
              </w:rPr>
              <w:t>1408</w:t>
            </w:r>
            <w:r>
              <w:rPr>
                <w:rStyle w:val="IndexLink"/>
                <w:rtl w:val="true"/>
              </w:rPr>
              <w:t xml:space="preserve"> </w:t>
            </w:r>
            <w:r>
              <w:rPr>
                <w:rStyle w:val="IndexLink"/>
                <w:rtl w:val="true"/>
              </w:rPr>
              <w:t>ق</w:t>
            </w:r>
            <w:r>
              <w:rPr>
                <w:rStyle w:val="IndexLink"/>
                <w:rtl w:val="true"/>
              </w:rPr>
              <w:t>.) «</w:t>
            </w:r>
            <w:r>
              <w:rPr>
                <w:rStyle w:val="IndexLink"/>
                <w:rtl w:val="true"/>
              </w:rPr>
              <w:t>ریحان دانشوران</w:t>
            </w:r>
            <w:r>
              <w:rPr>
                <w:rStyle w:val="IndexLink"/>
                <w:rtl w:val="true"/>
              </w:rPr>
              <w:t xml:space="preserve">» / </w:t>
            </w:r>
            <w:r>
              <w:rPr>
                <w:rStyle w:val="IndexLink"/>
                <w:rtl w:val="true"/>
              </w:rPr>
              <w:t>حبیب‌الله سلمانی آرانی</w:t>
            </w:r>
            <w:r>
              <w:rPr>
                <w:rStyle w:val="IndexLink"/>
                <w:rtl w:val="true"/>
              </w:rPr>
              <w:tab/>
            </w:r>
            <w:r>
              <w:rPr>
                <w:rStyle w:val="IndexLink"/>
              </w:rPr>
              <w:t>196</w:t>
            </w:r>
          </w:hyperlink>
        </w:p>
        <w:p>
          <w:pPr>
            <w:pStyle w:val="Contents3"/>
            <w:tabs>
              <w:tab w:val="clear" w:pos="8459"/>
              <w:tab w:val="right" w:pos="9026" w:leader="dot"/>
            </w:tabs>
            <w:rPr/>
          </w:pPr>
          <w:hyperlink w:anchor="__RefHeading___Toc18375081_128044782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8375083_1280447820">
            <w:r>
              <w:rPr>
                <w:webHidden/>
                <w:rStyle w:val="IndexLink"/>
                <w:rtl w:val="true"/>
              </w:rPr>
              <w:t>تولد و زادگاه</w:t>
            </w:r>
            <w:r>
              <w:rPr>
                <w:rStyle w:val="IndexLink"/>
                <w:rtl w:val="true"/>
              </w:rPr>
              <w:tab/>
            </w:r>
            <w:r>
              <w:rPr>
                <w:rStyle w:val="IndexLink"/>
              </w:rPr>
              <w:t>196</w:t>
            </w:r>
          </w:hyperlink>
        </w:p>
        <w:p>
          <w:pPr>
            <w:pStyle w:val="Contents3"/>
            <w:tabs>
              <w:tab w:val="clear" w:pos="8459"/>
              <w:tab w:val="right" w:pos="9026" w:leader="dot"/>
            </w:tabs>
            <w:rPr/>
          </w:pPr>
          <w:hyperlink w:anchor="__RefHeading___Toc18375085_1280447820">
            <w:r>
              <w:rPr>
                <w:webHidden/>
                <w:rStyle w:val="IndexLink"/>
                <w:rtl w:val="true"/>
              </w:rPr>
              <w:t>پدر و مادر</w:t>
            </w:r>
            <w:r>
              <w:rPr>
                <w:rStyle w:val="IndexLink"/>
                <w:rtl w:val="true"/>
              </w:rPr>
              <w:tab/>
            </w:r>
            <w:r>
              <w:rPr>
                <w:rStyle w:val="IndexLink"/>
              </w:rPr>
              <w:t>196</w:t>
            </w:r>
          </w:hyperlink>
        </w:p>
        <w:p>
          <w:pPr>
            <w:pStyle w:val="Contents3"/>
            <w:tabs>
              <w:tab w:val="clear" w:pos="8459"/>
              <w:tab w:val="right" w:pos="9026" w:leader="dot"/>
            </w:tabs>
            <w:rPr/>
          </w:pPr>
          <w:hyperlink w:anchor="__RefHeading___Toc18375087_1280447820">
            <w:r>
              <w:rPr>
                <w:webHidden/>
                <w:rStyle w:val="IndexLink"/>
                <w:rtl w:val="true"/>
              </w:rPr>
              <w:t>تحصیلات و استادان</w:t>
            </w:r>
            <w:r>
              <w:rPr>
                <w:rStyle w:val="IndexLink"/>
                <w:rtl w:val="true"/>
              </w:rPr>
              <w:tab/>
            </w:r>
            <w:r>
              <w:rPr>
                <w:rStyle w:val="IndexLink"/>
              </w:rPr>
              <w:t>197</w:t>
            </w:r>
          </w:hyperlink>
        </w:p>
        <w:p>
          <w:pPr>
            <w:pStyle w:val="Contents3"/>
            <w:tabs>
              <w:tab w:val="clear" w:pos="8459"/>
              <w:tab w:val="right" w:pos="9026" w:leader="dot"/>
            </w:tabs>
            <w:rPr/>
          </w:pPr>
          <w:hyperlink w:anchor="__RefHeading___Toc18375089_1280447820">
            <w:r>
              <w:rPr>
                <w:webHidden/>
                <w:rStyle w:val="IndexLink"/>
                <w:rtl w:val="true"/>
              </w:rPr>
              <w:t>اجازات و مدارج علمی</w:t>
            </w:r>
            <w:r>
              <w:rPr>
                <w:rStyle w:val="IndexLink"/>
                <w:rtl w:val="true"/>
              </w:rPr>
              <w:tab/>
            </w:r>
            <w:r>
              <w:rPr>
                <w:rStyle w:val="IndexLink"/>
              </w:rPr>
              <w:t>199</w:t>
            </w:r>
          </w:hyperlink>
        </w:p>
        <w:p>
          <w:pPr>
            <w:pStyle w:val="Contents3"/>
            <w:tabs>
              <w:tab w:val="clear" w:pos="8459"/>
              <w:tab w:val="right" w:pos="9026" w:leader="dot"/>
            </w:tabs>
            <w:rPr/>
          </w:pPr>
          <w:hyperlink w:anchor="__RefHeading___Toc18375091_1280447820">
            <w:r>
              <w:rPr>
                <w:webHidden/>
                <w:rStyle w:val="IndexLink"/>
                <w:rtl w:val="true"/>
              </w:rPr>
              <w:t>اقامت در تهران</w:t>
            </w:r>
            <w:r>
              <w:rPr>
                <w:rStyle w:val="IndexLink"/>
                <w:rtl w:val="true"/>
              </w:rPr>
              <w:tab/>
            </w:r>
            <w:r>
              <w:rPr>
                <w:rStyle w:val="IndexLink"/>
              </w:rPr>
              <w:t>202</w:t>
            </w:r>
          </w:hyperlink>
        </w:p>
        <w:p>
          <w:pPr>
            <w:pStyle w:val="Contents3"/>
            <w:tabs>
              <w:tab w:val="clear" w:pos="8459"/>
              <w:tab w:val="right" w:pos="9026" w:leader="dot"/>
            </w:tabs>
            <w:rPr/>
          </w:pPr>
          <w:hyperlink w:anchor="__RefHeading___Toc18375093_1280447820">
            <w:r>
              <w:rPr>
                <w:webHidden/>
                <w:rStyle w:val="IndexLink"/>
                <w:rtl w:val="true"/>
              </w:rPr>
              <w:t>سفرهای داخلی و خارجی</w:t>
            </w:r>
            <w:r>
              <w:rPr>
                <w:rStyle w:val="IndexLink"/>
                <w:rtl w:val="true"/>
              </w:rPr>
              <w:tab/>
            </w:r>
            <w:r>
              <w:rPr>
                <w:rStyle w:val="IndexLink"/>
              </w:rPr>
              <w:t>202</w:t>
            </w:r>
          </w:hyperlink>
        </w:p>
        <w:p>
          <w:pPr>
            <w:pStyle w:val="Contents3"/>
            <w:tabs>
              <w:tab w:val="clear" w:pos="8459"/>
              <w:tab w:val="right" w:pos="9026" w:leader="dot"/>
            </w:tabs>
            <w:rPr/>
          </w:pPr>
          <w:hyperlink w:anchor="__RefHeading___Toc18375095_1280447820">
            <w:r>
              <w:rPr>
                <w:webHidden/>
                <w:rStyle w:val="IndexLink"/>
                <w:rtl w:val="true"/>
              </w:rPr>
              <w:t>تألیفات</w:t>
            </w:r>
            <w:r>
              <w:rPr>
                <w:rStyle w:val="IndexLink"/>
                <w:rtl w:val="true"/>
              </w:rPr>
              <w:tab/>
            </w:r>
            <w:r>
              <w:rPr>
                <w:rStyle w:val="IndexLink"/>
              </w:rPr>
              <w:t>205</w:t>
            </w:r>
          </w:hyperlink>
        </w:p>
        <w:p>
          <w:pPr>
            <w:pStyle w:val="Contents3"/>
            <w:tabs>
              <w:tab w:val="clear" w:pos="8459"/>
              <w:tab w:val="right" w:pos="9026" w:leader="dot"/>
            </w:tabs>
            <w:rPr/>
          </w:pPr>
          <w:hyperlink w:anchor="__RefHeading___Toc18375097_1280447820">
            <w:r>
              <w:rPr>
                <w:webHidden/>
                <w:rStyle w:val="IndexLink"/>
                <w:rtl w:val="true"/>
              </w:rPr>
              <w:t>آینۀ دانشوران</w:t>
            </w:r>
            <w:r>
              <w:rPr>
                <w:rStyle w:val="IndexLink"/>
                <w:rtl w:val="true"/>
              </w:rPr>
              <w:tab/>
            </w:r>
            <w:r>
              <w:rPr>
                <w:rStyle w:val="IndexLink"/>
              </w:rPr>
              <w:t>206</w:t>
            </w:r>
          </w:hyperlink>
        </w:p>
        <w:p>
          <w:pPr>
            <w:pStyle w:val="Contents3"/>
            <w:tabs>
              <w:tab w:val="clear" w:pos="8459"/>
              <w:tab w:val="right" w:pos="9026" w:leader="dot"/>
            </w:tabs>
            <w:rPr/>
          </w:pPr>
          <w:hyperlink w:anchor="__RefHeading___Toc18375099_1280447820">
            <w:r>
              <w:rPr>
                <w:webHidden/>
                <w:rStyle w:val="IndexLink"/>
                <w:rtl w:val="true"/>
              </w:rPr>
              <w:t>درس انشا یا علم بیان</w:t>
            </w:r>
            <w:r>
              <w:rPr>
                <w:rStyle w:val="IndexLink"/>
                <w:rtl w:val="true"/>
              </w:rPr>
              <w:tab/>
            </w:r>
            <w:r>
              <w:rPr>
                <w:rStyle w:val="IndexLink"/>
              </w:rPr>
              <w:t>208</w:t>
            </w:r>
          </w:hyperlink>
        </w:p>
        <w:p>
          <w:pPr>
            <w:pStyle w:val="Contents3"/>
            <w:tabs>
              <w:tab w:val="clear" w:pos="8459"/>
              <w:tab w:val="right" w:pos="9026" w:leader="dot"/>
            </w:tabs>
            <w:rPr/>
          </w:pPr>
          <w:hyperlink w:anchor="__RefHeading___Toc18375101_1280447820">
            <w:r>
              <w:rPr>
                <w:webHidden/>
                <w:rStyle w:val="IndexLink"/>
                <w:rtl w:val="true"/>
              </w:rPr>
              <w:t>بازرگانی محمد صلی الله علیه و آله</w:t>
            </w:r>
            <w:r>
              <w:rPr>
                <w:rStyle w:val="IndexLink"/>
                <w:rtl w:val="true"/>
              </w:rPr>
              <w:tab/>
            </w:r>
            <w:r>
              <w:rPr>
                <w:rStyle w:val="IndexLink"/>
              </w:rPr>
              <w:t>209</w:t>
            </w:r>
          </w:hyperlink>
        </w:p>
        <w:p>
          <w:pPr>
            <w:pStyle w:val="Contents3"/>
            <w:tabs>
              <w:tab w:val="clear" w:pos="8459"/>
              <w:tab w:val="right" w:pos="9026" w:leader="dot"/>
            </w:tabs>
            <w:rPr/>
          </w:pPr>
          <w:hyperlink w:anchor="__RefHeading___Toc18375103_1280447820">
            <w:r>
              <w:rPr>
                <w:webHidden/>
                <w:rStyle w:val="IndexLink"/>
                <w:rtl w:val="true"/>
              </w:rPr>
              <w:t>کتاب‌هایی که من خوانده‌ام</w:t>
            </w:r>
            <w:r>
              <w:rPr>
                <w:rStyle w:val="IndexLink"/>
                <w:rtl w:val="true"/>
              </w:rPr>
              <w:tab/>
            </w:r>
            <w:r>
              <w:rPr>
                <w:rStyle w:val="IndexLink"/>
              </w:rPr>
              <w:t>209</w:t>
            </w:r>
          </w:hyperlink>
        </w:p>
        <w:p>
          <w:pPr>
            <w:pStyle w:val="Contents3"/>
            <w:tabs>
              <w:tab w:val="clear" w:pos="8459"/>
              <w:tab w:val="right" w:pos="9026" w:leader="dot"/>
            </w:tabs>
            <w:rPr/>
          </w:pPr>
          <w:hyperlink w:anchor="__RefHeading___Toc18375105_1280447820">
            <w:r>
              <w:rPr>
                <w:webHidden/>
                <w:rStyle w:val="IndexLink"/>
                <w:rtl w:val="true"/>
              </w:rPr>
              <w:t>تفسیر ریحان</w:t>
            </w:r>
            <w:r>
              <w:rPr>
                <w:rStyle w:val="IndexLink"/>
                <w:rtl w:val="true"/>
              </w:rPr>
              <w:tab/>
            </w:r>
            <w:r>
              <w:rPr>
                <w:rStyle w:val="IndexLink"/>
              </w:rPr>
              <w:t>209</w:t>
            </w:r>
          </w:hyperlink>
        </w:p>
        <w:p>
          <w:pPr>
            <w:pStyle w:val="Contents3"/>
            <w:tabs>
              <w:tab w:val="clear" w:pos="8459"/>
              <w:tab w:val="right" w:pos="9026" w:leader="dot"/>
            </w:tabs>
            <w:rPr/>
          </w:pPr>
          <w:hyperlink w:anchor="__RefHeading___Toc18375107_1280447820">
            <w:r>
              <w:rPr>
                <w:webHidden/>
                <w:rStyle w:val="IndexLink"/>
                <w:rtl w:val="true"/>
              </w:rPr>
              <w:t>اشعار</w:t>
            </w:r>
            <w:r>
              <w:rPr>
                <w:rStyle w:val="IndexLink"/>
                <w:rtl w:val="true"/>
              </w:rPr>
              <w:tab/>
            </w:r>
            <w:r>
              <w:rPr>
                <w:rStyle w:val="IndexLink"/>
              </w:rPr>
              <w:t>210</w:t>
            </w:r>
          </w:hyperlink>
        </w:p>
        <w:p>
          <w:pPr>
            <w:pStyle w:val="Contents3"/>
            <w:tabs>
              <w:tab w:val="clear" w:pos="8459"/>
              <w:tab w:val="right" w:pos="9026" w:leader="dot"/>
            </w:tabs>
            <w:rPr/>
          </w:pPr>
          <w:hyperlink w:anchor="__RefHeading___Toc18375109_1280447820">
            <w:r>
              <w:rPr>
                <w:webHidden/>
                <w:rStyle w:val="IndexLink"/>
                <w:rtl w:val="true"/>
              </w:rPr>
              <w:t>وفات و مدفن</w:t>
            </w:r>
            <w:r>
              <w:rPr>
                <w:rStyle w:val="IndexLink"/>
                <w:rtl w:val="true"/>
              </w:rPr>
              <w:tab/>
            </w:r>
            <w:r>
              <w:rPr>
                <w:rStyle w:val="IndexLink"/>
              </w:rPr>
              <w:t>211</w:t>
            </w:r>
          </w:hyperlink>
        </w:p>
        <w:p>
          <w:pPr>
            <w:pStyle w:val="Contents3"/>
            <w:tabs>
              <w:tab w:val="clear" w:pos="8459"/>
              <w:tab w:val="right" w:pos="9026" w:leader="dot"/>
            </w:tabs>
            <w:rPr/>
          </w:pPr>
          <w:hyperlink w:anchor="__RefHeading___Toc18375111_1280447820">
            <w:r>
              <w:rPr>
                <w:webHidden/>
                <w:rStyle w:val="IndexLink"/>
                <w:rtl w:val="true"/>
              </w:rPr>
              <w:t>از منظر دیگران</w:t>
            </w:r>
            <w:r>
              <w:rPr>
                <w:rStyle w:val="IndexLink"/>
                <w:rtl w:val="true"/>
              </w:rPr>
              <w:tab/>
            </w:r>
            <w:r>
              <w:rPr>
                <w:rStyle w:val="IndexLink"/>
              </w:rPr>
              <w:t>212</w:t>
            </w:r>
          </w:hyperlink>
        </w:p>
        <w:p>
          <w:pPr>
            <w:pStyle w:val="Contents2"/>
            <w:tabs>
              <w:tab w:val="clear" w:pos="8743"/>
              <w:tab w:val="right" w:pos="9026" w:leader="dot"/>
            </w:tabs>
            <w:rPr/>
          </w:pPr>
          <w:hyperlink w:anchor="__RefHeading___Toc18375113_1280447820">
            <w:r>
              <w:rPr>
                <w:webHidden/>
                <w:rStyle w:val="IndexLink"/>
                <w:rtl w:val="true"/>
              </w:rPr>
              <w:t xml:space="preserve">شهید حسن جابریان </w:t>
            </w:r>
            <w:r>
              <w:rPr>
                <w:rStyle w:val="IndexLink"/>
                <w:rtl w:val="true"/>
              </w:rPr>
              <w:t>«</w:t>
            </w:r>
            <w:r>
              <w:rPr>
                <w:rStyle w:val="IndexLink"/>
                <w:rtl w:val="true"/>
              </w:rPr>
              <w:t>الگوی مبلغان</w:t>
            </w:r>
            <w:r>
              <w:rPr>
                <w:rStyle w:val="IndexLink"/>
                <w:rtl w:val="true"/>
              </w:rPr>
              <w:t xml:space="preserve">» / </w:t>
            </w:r>
            <w:r>
              <w:rPr>
                <w:rStyle w:val="IndexLink"/>
                <w:rtl w:val="true"/>
              </w:rPr>
              <w:t>سید عباس رفیعی پور</w:t>
            </w:r>
            <w:r>
              <w:rPr>
                <w:rStyle w:val="IndexLink"/>
                <w:rtl w:val="true"/>
              </w:rPr>
              <w:tab/>
            </w:r>
            <w:r>
              <w:rPr>
                <w:rStyle w:val="IndexLink"/>
              </w:rPr>
              <w:t>213</w:t>
            </w:r>
          </w:hyperlink>
        </w:p>
        <w:p>
          <w:pPr>
            <w:pStyle w:val="Contents3"/>
            <w:tabs>
              <w:tab w:val="clear" w:pos="8459"/>
              <w:tab w:val="right" w:pos="9026" w:leader="dot"/>
            </w:tabs>
            <w:rPr/>
          </w:pPr>
          <w:hyperlink w:anchor="__RefHeading___Toc18375115_128044782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8375117_1280447820">
            <w:r>
              <w:rPr>
                <w:webHidden/>
                <w:rStyle w:val="IndexLink"/>
                <w:rtl w:val="true"/>
              </w:rPr>
              <w:t>زادگاه و خاندان</w:t>
            </w:r>
            <w:r>
              <w:rPr>
                <w:rStyle w:val="IndexLink"/>
                <w:rtl w:val="true"/>
              </w:rPr>
              <w:tab/>
            </w:r>
            <w:r>
              <w:rPr>
                <w:rStyle w:val="IndexLink"/>
              </w:rPr>
              <w:t>213</w:t>
            </w:r>
          </w:hyperlink>
        </w:p>
        <w:p>
          <w:pPr>
            <w:pStyle w:val="Contents3"/>
            <w:tabs>
              <w:tab w:val="clear" w:pos="8459"/>
              <w:tab w:val="right" w:pos="9026" w:leader="dot"/>
            </w:tabs>
            <w:rPr/>
          </w:pPr>
          <w:hyperlink w:anchor="__RefHeading___Toc18375119_1280447820">
            <w:r>
              <w:rPr>
                <w:webHidden/>
                <w:rStyle w:val="IndexLink"/>
                <w:rtl w:val="true"/>
              </w:rPr>
              <w:t>تحصیلات ابتدایی</w:t>
            </w:r>
            <w:r>
              <w:rPr>
                <w:rStyle w:val="IndexLink"/>
                <w:rtl w:val="true"/>
              </w:rPr>
              <w:tab/>
            </w:r>
            <w:r>
              <w:rPr>
                <w:rStyle w:val="IndexLink"/>
              </w:rPr>
              <w:t>214</w:t>
            </w:r>
          </w:hyperlink>
        </w:p>
        <w:p>
          <w:pPr>
            <w:pStyle w:val="Contents3"/>
            <w:tabs>
              <w:tab w:val="clear" w:pos="8459"/>
              <w:tab w:val="right" w:pos="9026" w:leader="dot"/>
            </w:tabs>
            <w:rPr/>
          </w:pPr>
          <w:hyperlink w:anchor="__RefHeading___Toc18375121_1280447820">
            <w:r>
              <w:rPr>
                <w:webHidden/>
                <w:rStyle w:val="IndexLink"/>
                <w:rtl w:val="true"/>
              </w:rPr>
              <w:t>هجرت به قم</w:t>
            </w:r>
            <w:r>
              <w:rPr>
                <w:rStyle w:val="IndexLink"/>
                <w:rtl w:val="true"/>
              </w:rPr>
              <w:tab/>
            </w:r>
            <w:r>
              <w:rPr>
                <w:rStyle w:val="IndexLink"/>
              </w:rPr>
              <w:t>214</w:t>
            </w:r>
          </w:hyperlink>
        </w:p>
        <w:p>
          <w:pPr>
            <w:pStyle w:val="Contents3"/>
            <w:tabs>
              <w:tab w:val="clear" w:pos="8459"/>
              <w:tab w:val="right" w:pos="9026" w:leader="dot"/>
            </w:tabs>
            <w:rPr/>
          </w:pPr>
          <w:hyperlink w:anchor="__RefHeading___Toc18375123_1280447820">
            <w:r>
              <w:rPr>
                <w:webHidden/>
                <w:rStyle w:val="IndexLink"/>
                <w:rtl w:val="true"/>
              </w:rPr>
              <w:t>مراسم عمامه گذاری</w:t>
            </w:r>
            <w:r>
              <w:rPr>
                <w:rStyle w:val="IndexLink"/>
                <w:rtl w:val="true"/>
              </w:rPr>
              <w:tab/>
            </w:r>
            <w:r>
              <w:rPr>
                <w:rStyle w:val="IndexLink"/>
              </w:rPr>
              <w:t>214</w:t>
            </w:r>
          </w:hyperlink>
        </w:p>
        <w:p>
          <w:pPr>
            <w:pStyle w:val="Contents3"/>
            <w:tabs>
              <w:tab w:val="clear" w:pos="8459"/>
              <w:tab w:val="right" w:pos="9026" w:leader="dot"/>
            </w:tabs>
            <w:rPr/>
          </w:pPr>
          <w:hyperlink w:anchor="__RefHeading___Toc18375125_1280447820">
            <w:r>
              <w:rPr>
                <w:webHidden/>
                <w:rStyle w:val="IndexLink"/>
                <w:rtl w:val="true"/>
              </w:rPr>
              <w:t>تدریس</w:t>
            </w:r>
            <w:r>
              <w:rPr>
                <w:rStyle w:val="IndexLink"/>
                <w:rtl w:val="true"/>
              </w:rPr>
              <w:tab/>
            </w:r>
            <w:r>
              <w:rPr>
                <w:rStyle w:val="IndexLink"/>
              </w:rPr>
              <w:t>215</w:t>
            </w:r>
          </w:hyperlink>
        </w:p>
        <w:p>
          <w:pPr>
            <w:pStyle w:val="Contents3"/>
            <w:tabs>
              <w:tab w:val="clear" w:pos="8459"/>
              <w:tab w:val="right" w:pos="9026" w:leader="dot"/>
            </w:tabs>
            <w:rPr/>
          </w:pPr>
          <w:hyperlink w:anchor="__RefHeading___Toc18375127_1280447820">
            <w:r>
              <w:rPr>
                <w:webHidden/>
                <w:rStyle w:val="IndexLink"/>
                <w:rtl w:val="true"/>
              </w:rPr>
              <w:t>جشن عقد و ازدواج</w:t>
            </w:r>
            <w:r>
              <w:rPr>
                <w:rStyle w:val="IndexLink"/>
                <w:rtl w:val="true"/>
              </w:rPr>
              <w:tab/>
            </w:r>
            <w:r>
              <w:rPr>
                <w:rStyle w:val="IndexLink"/>
              </w:rPr>
              <w:t>215</w:t>
            </w:r>
          </w:hyperlink>
        </w:p>
        <w:p>
          <w:pPr>
            <w:pStyle w:val="Contents3"/>
            <w:tabs>
              <w:tab w:val="clear" w:pos="8459"/>
              <w:tab w:val="right" w:pos="9026" w:leader="dot"/>
            </w:tabs>
            <w:rPr/>
          </w:pPr>
          <w:hyperlink w:anchor="__RefHeading___Toc18375129_1280447820">
            <w:r>
              <w:rPr>
                <w:webHidden/>
                <w:rStyle w:val="IndexLink"/>
                <w:rtl w:val="true"/>
              </w:rPr>
              <w:t>زندان و حکم اعدام شهید جابریان</w:t>
            </w:r>
            <w:r>
              <w:rPr>
                <w:rStyle w:val="IndexLink"/>
                <w:rtl w:val="true"/>
              </w:rPr>
              <w:tab/>
            </w:r>
            <w:r>
              <w:rPr>
                <w:rStyle w:val="IndexLink"/>
              </w:rPr>
              <w:t>216</w:t>
            </w:r>
          </w:hyperlink>
        </w:p>
        <w:p>
          <w:pPr>
            <w:pStyle w:val="Contents3"/>
            <w:tabs>
              <w:tab w:val="clear" w:pos="8459"/>
              <w:tab w:val="right" w:pos="9026" w:leader="dot"/>
            </w:tabs>
            <w:rPr/>
          </w:pPr>
          <w:hyperlink w:anchor="__RefHeading___Toc18375131_1280447820">
            <w:r>
              <w:rPr>
                <w:webHidden/>
                <w:rStyle w:val="IndexLink"/>
                <w:rtl w:val="true"/>
              </w:rPr>
              <w:t>فریاد یا صاحب الزمان در زیر شکنجه</w:t>
            </w:r>
            <w:r>
              <w:rPr>
                <w:rStyle w:val="IndexLink"/>
                <w:rtl w:val="true"/>
              </w:rPr>
              <w:tab/>
            </w:r>
            <w:r>
              <w:rPr>
                <w:rStyle w:val="IndexLink"/>
              </w:rPr>
              <w:t>216</w:t>
            </w:r>
          </w:hyperlink>
        </w:p>
        <w:p>
          <w:pPr>
            <w:pStyle w:val="Contents3"/>
            <w:tabs>
              <w:tab w:val="clear" w:pos="8459"/>
              <w:tab w:val="right" w:pos="9026" w:leader="dot"/>
            </w:tabs>
            <w:rPr/>
          </w:pPr>
          <w:hyperlink w:anchor="__RefHeading___Toc18375133_1280447820">
            <w:r>
              <w:rPr>
                <w:webHidden/>
                <w:rStyle w:val="IndexLink"/>
                <w:rtl w:val="true"/>
              </w:rPr>
              <w:t>پخش نوار، اعلامیه و اسلاید</w:t>
            </w:r>
            <w:r>
              <w:rPr>
                <w:rStyle w:val="IndexLink"/>
                <w:rtl w:val="true"/>
              </w:rPr>
              <w:tab/>
            </w:r>
            <w:r>
              <w:rPr>
                <w:rStyle w:val="IndexLink"/>
              </w:rPr>
              <w:t>217</w:t>
            </w:r>
          </w:hyperlink>
        </w:p>
        <w:p>
          <w:pPr>
            <w:pStyle w:val="Contents3"/>
            <w:tabs>
              <w:tab w:val="clear" w:pos="8459"/>
              <w:tab w:val="right" w:pos="9026" w:leader="dot"/>
            </w:tabs>
            <w:rPr/>
          </w:pPr>
          <w:hyperlink w:anchor="__RefHeading___Toc18375135_1280447820">
            <w:r>
              <w:rPr>
                <w:webHidden/>
                <w:rStyle w:val="IndexLink"/>
                <w:rtl w:val="true"/>
              </w:rPr>
              <w:t>پناه دادن به انقلابیون</w:t>
            </w:r>
            <w:r>
              <w:rPr>
                <w:rStyle w:val="IndexLink"/>
                <w:rtl w:val="true"/>
              </w:rPr>
              <w:tab/>
            </w:r>
            <w:r>
              <w:rPr>
                <w:rStyle w:val="IndexLink"/>
              </w:rPr>
              <w:t>217</w:t>
            </w:r>
          </w:hyperlink>
        </w:p>
        <w:p>
          <w:pPr>
            <w:pStyle w:val="Contents3"/>
            <w:tabs>
              <w:tab w:val="clear" w:pos="8459"/>
              <w:tab w:val="right" w:pos="9026" w:leader="dot"/>
            </w:tabs>
            <w:rPr/>
          </w:pPr>
          <w:hyperlink w:anchor="__RefHeading___Toc18375137_1280447820">
            <w:r>
              <w:rPr>
                <w:webHidden/>
                <w:rStyle w:val="IndexLink"/>
                <w:rtl w:val="true"/>
              </w:rPr>
              <w:t>توسّل به حضرت معصومه علیها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18375139_1280447820">
            <w:r>
              <w:rPr>
                <w:webHidden/>
                <w:rStyle w:val="IndexLink"/>
                <w:rtl w:val="true"/>
              </w:rPr>
              <w:t xml:space="preserve">علاقه به امام خمینی </w:t>
            </w:r>
            <w:r>
              <w:rPr>
                <w:rStyle w:val="IndexLink"/>
                <w:rtl w:val="true"/>
              </w:rPr>
              <w:t>(</w:t>
            </w:r>
            <w:r>
              <w:rPr>
                <w:rStyle w:val="IndexLink"/>
                <w:rtl w:val="true"/>
              </w:rPr>
              <w:t>ره</w:t>
            </w:r>
            <w:r>
              <w:rPr>
                <w:rStyle w:val="IndexLink"/>
                <w:rtl w:val="true"/>
              </w:rPr>
              <w:t>)</w:t>
              <w:tab/>
            </w:r>
            <w:r>
              <w:rPr>
                <w:rStyle w:val="IndexLink"/>
              </w:rPr>
              <w:t>218</w:t>
            </w:r>
          </w:hyperlink>
        </w:p>
        <w:p>
          <w:pPr>
            <w:pStyle w:val="Contents3"/>
            <w:tabs>
              <w:tab w:val="clear" w:pos="8459"/>
              <w:tab w:val="right" w:pos="9026" w:leader="dot"/>
            </w:tabs>
            <w:rPr/>
          </w:pPr>
          <w:hyperlink w:anchor="__RefHeading___Toc18375141_1280447820">
            <w:r>
              <w:rPr>
                <w:webHidden/>
                <w:rStyle w:val="IndexLink"/>
                <w:rtl w:val="true"/>
              </w:rPr>
              <w:t>بازداشت در قمصر کاشان</w:t>
            </w:r>
            <w:r>
              <w:rPr>
                <w:rStyle w:val="IndexLink"/>
                <w:rtl w:val="true"/>
              </w:rPr>
              <w:tab/>
            </w:r>
            <w:r>
              <w:rPr>
                <w:rStyle w:val="IndexLink"/>
              </w:rPr>
              <w:t>218</w:t>
            </w:r>
          </w:hyperlink>
        </w:p>
        <w:p>
          <w:pPr>
            <w:pStyle w:val="Contents3"/>
            <w:tabs>
              <w:tab w:val="clear" w:pos="8459"/>
              <w:tab w:val="right" w:pos="9026" w:leader="dot"/>
            </w:tabs>
            <w:rPr/>
          </w:pPr>
          <w:hyperlink w:anchor="__RefHeading___Toc18375143_1280447820">
            <w:r>
              <w:rPr>
                <w:webHidden/>
                <w:rStyle w:val="IndexLink"/>
                <w:rtl w:val="true"/>
              </w:rPr>
              <w:t>احضار به پاسگاه علویجه اصفهان</w:t>
            </w:r>
            <w:r>
              <w:rPr>
                <w:rStyle w:val="IndexLink"/>
                <w:rtl w:val="true"/>
              </w:rPr>
              <w:tab/>
            </w:r>
            <w:r>
              <w:rPr>
                <w:rStyle w:val="IndexLink"/>
              </w:rPr>
              <w:t>219</w:t>
            </w:r>
          </w:hyperlink>
        </w:p>
        <w:p>
          <w:pPr>
            <w:pStyle w:val="Contents3"/>
            <w:tabs>
              <w:tab w:val="clear" w:pos="8459"/>
              <w:tab w:val="right" w:pos="9026" w:leader="dot"/>
            </w:tabs>
            <w:rPr/>
          </w:pPr>
          <w:hyperlink w:anchor="__RefHeading___Toc18375145_1280447820">
            <w:r>
              <w:rPr>
                <w:webHidden/>
                <w:rStyle w:val="IndexLink"/>
                <w:rtl w:val="true"/>
              </w:rPr>
              <w:t>ارتباط با جوانان و استفاده از ابزارهای تبلیغ</w:t>
            </w:r>
            <w:r>
              <w:rPr>
                <w:rStyle w:val="IndexLink"/>
                <w:rtl w:val="true"/>
              </w:rPr>
              <w:tab/>
            </w:r>
            <w:r>
              <w:rPr>
                <w:rStyle w:val="IndexLink"/>
              </w:rPr>
              <w:t>219</w:t>
            </w:r>
          </w:hyperlink>
        </w:p>
        <w:p>
          <w:pPr>
            <w:pStyle w:val="Contents3"/>
            <w:tabs>
              <w:tab w:val="clear" w:pos="8459"/>
              <w:tab w:val="right" w:pos="9026" w:leader="dot"/>
            </w:tabs>
            <w:rPr/>
          </w:pPr>
          <w:hyperlink w:anchor="__RefHeading___Toc18375147_1280447820">
            <w:r>
              <w:rPr>
                <w:webHidden/>
                <w:rStyle w:val="IndexLink"/>
                <w:rtl w:val="true"/>
              </w:rPr>
              <w:t>کار عمرانی و تبلیغ</w:t>
            </w:r>
            <w:r>
              <w:rPr>
                <w:rStyle w:val="IndexLink"/>
                <w:rtl w:val="true"/>
              </w:rPr>
              <w:tab/>
            </w:r>
            <w:r>
              <w:rPr>
                <w:rStyle w:val="IndexLink"/>
              </w:rPr>
              <w:t>221</w:t>
            </w:r>
          </w:hyperlink>
        </w:p>
        <w:p>
          <w:pPr>
            <w:pStyle w:val="Contents3"/>
            <w:tabs>
              <w:tab w:val="clear" w:pos="8459"/>
              <w:tab w:val="right" w:pos="9026" w:leader="dot"/>
            </w:tabs>
            <w:rPr/>
          </w:pPr>
          <w:hyperlink w:anchor="__RefHeading___Toc18375149_1280447820">
            <w:r>
              <w:rPr>
                <w:webHidden/>
                <w:rStyle w:val="IndexLink"/>
                <w:rtl w:val="true"/>
              </w:rPr>
              <w:t>مخالفت با آخوندهای ساواکی</w:t>
            </w:r>
            <w:r>
              <w:rPr>
                <w:rStyle w:val="IndexLink"/>
                <w:rtl w:val="true"/>
              </w:rPr>
              <w:tab/>
            </w:r>
            <w:r>
              <w:rPr>
                <w:rStyle w:val="IndexLink"/>
              </w:rPr>
              <w:t>222</w:t>
            </w:r>
          </w:hyperlink>
        </w:p>
        <w:p>
          <w:pPr>
            <w:pStyle w:val="Contents3"/>
            <w:tabs>
              <w:tab w:val="clear" w:pos="8459"/>
              <w:tab w:val="right" w:pos="9026" w:leader="dot"/>
            </w:tabs>
            <w:rPr/>
          </w:pPr>
          <w:hyperlink w:anchor="__RefHeading___Toc18375151_1280447820">
            <w:r>
              <w:rPr>
                <w:webHidden/>
                <w:rStyle w:val="IndexLink"/>
                <w:rtl w:val="true"/>
              </w:rPr>
              <w:t>رمز موفّقیت</w:t>
            </w:r>
            <w:r>
              <w:rPr>
                <w:rStyle w:val="IndexLink"/>
                <w:rtl w:val="true"/>
              </w:rPr>
              <w:tab/>
            </w:r>
            <w:r>
              <w:rPr>
                <w:rStyle w:val="IndexLink"/>
              </w:rPr>
              <w:t>222</w:t>
            </w:r>
          </w:hyperlink>
        </w:p>
        <w:p>
          <w:pPr>
            <w:pStyle w:val="Contents3"/>
            <w:tabs>
              <w:tab w:val="clear" w:pos="8459"/>
              <w:tab w:val="right" w:pos="9026" w:leader="dot"/>
            </w:tabs>
            <w:rPr/>
          </w:pPr>
          <w:hyperlink w:anchor="__RefHeading___Toc18375153_1280447820">
            <w:r>
              <w:rPr>
                <w:webHidden/>
                <w:rStyle w:val="IndexLink"/>
                <w:rtl w:val="true"/>
              </w:rPr>
              <w:t>پناه بی پناهان</w:t>
            </w:r>
            <w:r>
              <w:rPr>
                <w:rStyle w:val="IndexLink"/>
                <w:rtl w:val="true"/>
              </w:rPr>
              <w:tab/>
            </w:r>
            <w:r>
              <w:rPr>
                <w:rStyle w:val="IndexLink"/>
              </w:rPr>
              <w:t>222</w:t>
            </w:r>
          </w:hyperlink>
        </w:p>
        <w:p>
          <w:pPr>
            <w:pStyle w:val="Contents3"/>
            <w:tabs>
              <w:tab w:val="clear" w:pos="8459"/>
              <w:tab w:val="right" w:pos="9026" w:leader="dot"/>
            </w:tabs>
            <w:rPr/>
          </w:pPr>
          <w:hyperlink w:anchor="__RefHeading___Toc18375155_1280447820">
            <w:r>
              <w:rPr>
                <w:webHidden/>
                <w:rStyle w:val="IndexLink"/>
                <w:rtl w:val="true"/>
              </w:rPr>
              <w:t>تبلیغ مخلصانه</w:t>
            </w:r>
            <w:r>
              <w:rPr>
                <w:rStyle w:val="IndexLink"/>
                <w:rtl w:val="true"/>
              </w:rPr>
              <w:tab/>
            </w:r>
            <w:r>
              <w:rPr>
                <w:rStyle w:val="IndexLink"/>
              </w:rPr>
              <w:t>222</w:t>
            </w:r>
          </w:hyperlink>
        </w:p>
        <w:p>
          <w:pPr>
            <w:pStyle w:val="Contents3"/>
            <w:tabs>
              <w:tab w:val="clear" w:pos="8459"/>
              <w:tab w:val="right" w:pos="9026" w:leader="dot"/>
            </w:tabs>
            <w:rPr/>
          </w:pPr>
          <w:hyperlink w:anchor="__RefHeading___Toc18375157_1280447820">
            <w:r>
              <w:rPr>
                <w:webHidden/>
                <w:rStyle w:val="IndexLink"/>
                <w:rtl w:val="true"/>
              </w:rPr>
              <w:t>شناخت زمان و مکان برای اعزام مبلغ</w:t>
            </w:r>
            <w:r>
              <w:rPr>
                <w:rStyle w:val="IndexLink"/>
                <w:rtl w:val="true"/>
              </w:rPr>
              <w:tab/>
            </w:r>
            <w:r>
              <w:rPr>
                <w:rStyle w:val="IndexLink"/>
              </w:rPr>
              <w:t>223</w:t>
            </w:r>
          </w:hyperlink>
        </w:p>
        <w:p>
          <w:pPr>
            <w:pStyle w:val="Contents3"/>
            <w:tabs>
              <w:tab w:val="clear" w:pos="8459"/>
              <w:tab w:val="right" w:pos="9026" w:leader="dot"/>
            </w:tabs>
            <w:rPr/>
          </w:pPr>
          <w:hyperlink w:anchor="__RefHeading___Toc18375159_1280447820">
            <w:r>
              <w:rPr>
                <w:webHidden/>
                <w:rStyle w:val="IndexLink"/>
                <w:rtl w:val="true"/>
              </w:rPr>
              <w:t>سوژه یابی</w:t>
            </w:r>
            <w:r>
              <w:rPr>
                <w:rStyle w:val="IndexLink"/>
                <w:rtl w:val="true"/>
              </w:rPr>
              <w:tab/>
            </w:r>
            <w:r>
              <w:rPr>
                <w:rStyle w:val="IndexLink"/>
              </w:rPr>
              <w:t>223</w:t>
            </w:r>
          </w:hyperlink>
        </w:p>
        <w:p>
          <w:pPr>
            <w:pStyle w:val="Contents3"/>
            <w:tabs>
              <w:tab w:val="clear" w:pos="8459"/>
              <w:tab w:val="right" w:pos="9026" w:leader="dot"/>
            </w:tabs>
            <w:rPr/>
          </w:pPr>
          <w:hyperlink w:anchor="__RefHeading___Toc18375161_1280447820">
            <w:r>
              <w:rPr>
                <w:webHidden/>
                <w:rStyle w:val="IndexLink"/>
                <w:rtl w:val="true"/>
              </w:rPr>
              <w:t>تدریس قرآن و اصول عقاید</w:t>
            </w:r>
            <w:r>
              <w:rPr>
                <w:rStyle w:val="IndexLink"/>
                <w:rtl w:val="true"/>
              </w:rPr>
              <w:tab/>
            </w:r>
            <w:r>
              <w:rPr>
                <w:rStyle w:val="IndexLink"/>
              </w:rPr>
              <w:t>223</w:t>
            </w:r>
          </w:hyperlink>
        </w:p>
        <w:p>
          <w:pPr>
            <w:pStyle w:val="Contents3"/>
            <w:tabs>
              <w:tab w:val="clear" w:pos="8459"/>
              <w:tab w:val="right" w:pos="9026" w:leader="dot"/>
            </w:tabs>
            <w:rPr/>
          </w:pPr>
          <w:hyperlink w:anchor="__RefHeading___Toc18375163_1280447820">
            <w:r>
              <w:rPr>
                <w:webHidden/>
                <w:rStyle w:val="IndexLink"/>
                <w:rtl w:val="true"/>
              </w:rPr>
              <w:t>اهتمام به تصحیح قرآن</w:t>
            </w:r>
            <w:r>
              <w:rPr>
                <w:rStyle w:val="IndexLink"/>
                <w:rtl w:val="true"/>
              </w:rPr>
              <w:tab/>
            </w:r>
            <w:r>
              <w:rPr>
                <w:rStyle w:val="IndexLink"/>
              </w:rPr>
              <w:t>224</w:t>
            </w:r>
          </w:hyperlink>
        </w:p>
        <w:p>
          <w:pPr>
            <w:pStyle w:val="Contents3"/>
            <w:tabs>
              <w:tab w:val="clear" w:pos="8459"/>
              <w:tab w:val="right" w:pos="9026" w:leader="dot"/>
            </w:tabs>
            <w:rPr/>
          </w:pPr>
          <w:hyperlink w:anchor="__RefHeading___Toc18375165_1280447820">
            <w:r>
              <w:rPr>
                <w:webHidden/>
                <w:rStyle w:val="IndexLink"/>
                <w:rtl w:val="true"/>
              </w:rPr>
              <w:t>اهتمام به امر تبلیغ</w:t>
            </w:r>
            <w:r>
              <w:rPr>
                <w:rStyle w:val="IndexLink"/>
                <w:rtl w:val="true"/>
              </w:rPr>
              <w:tab/>
            </w:r>
            <w:r>
              <w:rPr>
                <w:rStyle w:val="IndexLink"/>
              </w:rPr>
              <w:t>224</w:t>
            </w:r>
          </w:hyperlink>
        </w:p>
        <w:p>
          <w:pPr>
            <w:pStyle w:val="Contents3"/>
            <w:tabs>
              <w:tab w:val="clear" w:pos="8459"/>
              <w:tab w:val="right" w:pos="9026" w:leader="dot"/>
            </w:tabs>
            <w:rPr/>
          </w:pPr>
          <w:hyperlink w:anchor="__RefHeading___Toc18375167_1280447820">
            <w:r>
              <w:rPr>
                <w:webHidden/>
                <w:rStyle w:val="IndexLink"/>
                <w:rtl w:val="true"/>
              </w:rPr>
              <w:t>نماز شب و زیارت عاشورا</w:t>
            </w:r>
            <w:r>
              <w:rPr>
                <w:rStyle w:val="IndexLink"/>
                <w:rtl w:val="true"/>
              </w:rPr>
              <w:tab/>
            </w:r>
            <w:r>
              <w:rPr>
                <w:rStyle w:val="IndexLink"/>
              </w:rPr>
              <w:t>225</w:t>
            </w:r>
          </w:hyperlink>
        </w:p>
        <w:p>
          <w:pPr>
            <w:pStyle w:val="Contents3"/>
            <w:tabs>
              <w:tab w:val="clear" w:pos="8459"/>
              <w:tab w:val="right" w:pos="9026" w:leader="dot"/>
            </w:tabs>
            <w:rPr/>
          </w:pPr>
          <w:hyperlink w:anchor="__RefHeading___Toc18375169_1280447820">
            <w:r>
              <w:rPr>
                <w:webHidden/>
                <w:rStyle w:val="IndexLink"/>
                <w:rtl w:val="true"/>
              </w:rPr>
              <w:t>شهامت و شجاعت</w:t>
            </w:r>
            <w:r>
              <w:rPr>
                <w:rStyle w:val="IndexLink"/>
                <w:rtl w:val="true"/>
              </w:rPr>
              <w:tab/>
            </w:r>
            <w:r>
              <w:rPr>
                <w:rStyle w:val="IndexLink"/>
              </w:rPr>
              <w:t>226</w:t>
            </w:r>
          </w:hyperlink>
        </w:p>
        <w:p>
          <w:pPr>
            <w:pStyle w:val="Contents3"/>
            <w:tabs>
              <w:tab w:val="clear" w:pos="8459"/>
              <w:tab w:val="right" w:pos="9026" w:leader="dot"/>
            </w:tabs>
            <w:rPr/>
          </w:pPr>
          <w:hyperlink w:anchor="__RefHeading___Toc18375171_1280447820">
            <w:r>
              <w:rPr>
                <w:webHidden/>
                <w:rStyle w:val="IndexLink"/>
                <w:rtl w:val="true"/>
              </w:rPr>
              <w:t>نظارت بر بازار</w:t>
            </w:r>
            <w:r>
              <w:rPr>
                <w:rStyle w:val="IndexLink"/>
                <w:rtl w:val="true"/>
              </w:rPr>
              <w:tab/>
            </w:r>
            <w:r>
              <w:rPr>
                <w:rStyle w:val="IndexLink"/>
              </w:rPr>
              <w:t>226</w:t>
            </w:r>
          </w:hyperlink>
        </w:p>
        <w:p>
          <w:pPr>
            <w:pStyle w:val="Contents3"/>
            <w:tabs>
              <w:tab w:val="clear" w:pos="8459"/>
              <w:tab w:val="right" w:pos="9026" w:leader="dot"/>
            </w:tabs>
            <w:rPr/>
          </w:pPr>
          <w:hyperlink w:anchor="__RefHeading___Toc18375173_1280447820">
            <w:r>
              <w:rPr>
                <w:webHidden/>
                <w:rStyle w:val="IndexLink"/>
                <w:rtl w:val="true"/>
              </w:rPr>
              <w:t xml:space="preserve">ملاّقات با امام خمینی </w:t>
            </w:r>
            <w:r>
              <w:rPr>
                <w:rStyle w:val="IndexLink"/>
                <w:rtl w:val="true"/>
              </w:rPr>
              <w:t>(</w:t>
            </w:r>
            <w:r>
              <w:rPr>
                <w:rStyle w:val="IndexLink"/>
                <w:rtl w:val="true"/>
              </w:rPr>
              <w:t>ره</w:t>
            </w:r>
            <w:r>
              <w:rPr>
                <w:rStyle w:val="IndexLink"/>
                <w:rtl w:val="true"/>
              </w:rPr>
              <w:t>)</w:t>
              <w:tab/>
            </w:r>
            <w:r>
              <w:rPr>
                <w:rStyle w:val="IndexLink"/>
              </w:rPr>
              <w:t>226</w:t>
            </w:r>
          </w:hyperlink>
        </w:p>
        <w:p>
          <w:pPr>
            <w:pStyle w:val="Contents3"/>
            <w:tabs>
              <w:tab w:val="clear" w:pos="8459"/>
              <w:tab w:val="right" w:pos="9026" w:leader="dot"/>
            </w:tabs>
            <w:rPr/>
          </w:pPr>
          <w:hyperlink w:anchor="__RefHeading___Toc18375175_1280447820">
            <w:r>
              <w:rPr>
                <w:webHidden/>
                <w:rStyle w:val="IndexLink"/>
                <w:rtl w:val="true"/>
              </w:rPr>
              <w:t>پرهیز از شهرت طلبی</w:t>
            </w:r>
            <w:r>
              <w:rPr>
                <w:rStyle w:val="IndexLink"/>
                <w:rtl w:val="true"/>
              </w:rPr>
              <w:tab/>
            </w:r>
            <w:r>
              <w:rPr>
                <w:rStyle w:val="IndexLink"/>
              </w:rPr>
              <w:t>227</w:t>
            </w:r>
          </w:hyperlink>
        </w:p>
        <w:p>
          <w:pPr>
            <w:pStyle w:val="Contents3"/>
            <w:tabs>
              <w:tab w:val="clear" w:pos="8459"/>
              <w:tab w:val="right" w:pos="9026" w:leader="dot"/>
            </w:tabs>
            <w:rPr/>
          </w:pPr>
          <w:hyperlink w:anchor="__RefHeading___Toc18375177_1280447820">
            <w:r>
              <w:rPr>
                <w:webHidden/>
                <w:rStyle w:val="IndexLink"/>
                <w:rtl w:val="true"/>
              </w:rPr>
              <w:t>همکاری با کمیته انقلاب اسلامی</w:t>
            </w:r>
            <w:r>
              <w:rPr>
                <w:rStyle w:val="IndexLink"/>
                <w:rtl w:val="true"/>
              </w:rPr>
              <w:tab/>
            </w:r>
            <w:r>
              <w:rPr>
                <w:rStyle w:val="IndexLink"/>
              </w:rPr>
              <w:t>227</w:t>
            </w:r>
          </w:hyperlink>
        </w:p>
        <w:p>
          <w:pPr>
            <w:pStyle w:val="Contents3"/>
            <w:tabs>
              <w:tab w:val="clear" w:pos="8459"/>
              <w:tab w:val="right" w:pos="9026" w:leader="dot"/>
            </w:tabs>
            <w:rPr/>
          </w:pPr>
          <w:hyperlink w:anchor="__RefHeading___Toc18375179_1280447820">
            <w:r>
              <w:rPr>
                <w:webHidden/>
                <w:rStyle w:val="IndexLink"/>
                <w:rtl w:val="true"/>
              </w:rPr>
              <w:t>مدال یا حجت بن الحسن و فرزندان فرهنگی شهید جابریان</w:t>
            </w:r>
            <w:r>
              <w:rPr>
                <w:rStyle w:val="IndexLink"/>
                <w:rtl w:val="true"/>
              </w:rPr>
              <w:tab/>
            </w:r>
            <w:r>
              <w:rPr>
                <w:rStyle w:val="IndexLink"/>
              </w:rPr>
              <w:t>228</w:t>
            </w:r>
          </w:hyperlink>
        </w:p>
        <w:p>
          <w:pPr>
            <w:pStyle w:val="Contents3"/>
            <w:tabs>
              <w:tab w:val="clear" w:pos="8459"/>
              <w:tab w:val="right" w:pos="9026" w:leader="dot"/>
            </w:tabs>
            <w:rPr/>
          </w:pPr>
          <w:hyperlink w:anchor="__RefHeading___Toc18375181_1280447820">
            <w:r>
              <w:rPr>
                <w:webHidden/>
                <w:rStyle w:val="IndexLink"/>
                <w:rtl w:val="true"/>
              </w:rPr>
              <w:t>تسلیم خدا</w:t>
            </w:r>
            <w:r>
              <w:rPr>
                <w:rStyle w:val="IndexLink"/>
                <w:rtl w:val="true"/>
              </w:rPr>
              <w:tab/>
            </w:r>
            <w:r>
              <w:rPr>
                <w:rStyle w:val="IndexLink"/>
              </w:rPr>
              <w:t>228</w:t>
            </w:r>
          </w:hyperlink>
        </w:p>
        <w:p>
          <w:pPr>
            <w:pStyle w:val="Contents3"/>
            <w:tabs>
              <w:tab w:val="clear" w:pos="8459"/>
              <w:tab w:val="right" w:pos="9026" w:leader="dot"/>
            </w:tabs>
            <w:rPr/>
          </w:pPr>
          <w:hyperlink w:anchor="__RefHeading___Toc18375183_1280447820">
            <w:r>
              <w:rPr>
                <w:webHidden/>
                <w:rStyle w:val="IndexLink"/>
                <w:rtl w:val="true"/>
              </w:rPr>
              <w:t>صدای اذان</w:t>
            </w:r>
            <w:r>
              <w:rPr>
                <w:rStyle w:val="IndexLink"/>
                <w:rtl w:val="true"/>
              </w:rPr>
              <w:tab/>
            </w:r>
            <w:r>
              <w:rPr>
                <w:rStyle w:val="IndexLink"/>
              </w:rPr>
              <w:t>229</w:t>
            </w:r>
          </w:hyperlink>
        </w:p>
        <w:p>
          <w:pPr>
            <w:pStyle w:val="Contents3"/>
            <w:tabs>
              <w:tab w:val="clear" w:pos="8459"/>
              <w:tab w:val="right" w:pos="9026" w:leader="dot"/>
            </w:tabs>
            <w:rPr/>
          </w:pPr>
          <w:hyperlink w:anchor="__RefHeading___Toc18375185_1280447820">
            <w:r>
              <w:rPr>
                <w:webHidden/>
                <w:rStyle w:val="IndexLink"/>
                <w:rtl w:val="true"/>
              </w:rPr>
              <w:t>آگاهی کودتای نوژه</w:t>
            </w:r>
            <w:r>
              <w:rPr>
                <w:rStyle w:val="IndexLink"/>
                <w:rtl w:val="true"/>
              </w:rPr>
              <w:tab/>
            </w:r>
            <w:r>
              <w:rPr>
                <w:rStyle w:val="IndexLink"/>
              </w:rPr>
              <w:t>229</w:t>
            </w:r>
          </w:hyperlink>
        </w:p>
        <w:p>
          <w:pPr>
            <w:pStyle w:val="Contents3"/>
            <w:tabs>
              <w:tab w:val="clear" w:pos="8459"/>
              <w:tab w:val="right" w:pos="9026" w:leader="dot"/>
            </w:tabs>
            <w:rPr/>
          </w:pPr>
          <w:hyperlink w:anchor="__RefHeading___Toc18375187_1280447820">
            <w:r>
              <w:rPr>
                <w:webHidden/>
                <w:rStyle w:val="IndexLink"/>
                <w:rtl w:val="true"/>
              </w:rPr>
              <w:t>شهادت</w:t>
            </w:r>
            <w:r>
              <w:rPr>
                <w:rStyle w:val="IndexLink"/>
                <w:rtl w:val="true"/>
              </w:rPr>
              <w:tab/>
            </w:r>
            <w:r>
              <w:rPr>
                <w:rStyle w:val="IndexLink"/>
              </w:rPr>
              <w:t>230</w:t>
            </w:r>
          </w:hyperlink>
        </w:p>
        <w:p>
          <w:pPr>
            <w:pStyle w:val="Contents3"/>
            <w:tabs>
              <w:tab w:val="clear" w:pos="8459"/>
              <w:tab w:val="right" w:pos="9026" w:leader="dot"/>
            </w:tabs>
            <w:rPr/>
          </w:pPr>
          <w:hyperlink w:anchor="__RefHeading___Toc18375189_1280447820">
            <w:r>
              <w:rPr>
                <w:webHidden/>
                <w:rStyle w:val="IndexLink"/>
                <w:rtl w:val="true"/>
              </w:rPr>
              <w:t>قدردانی</w:t>
            </w:r>
            <w:r>
              <w:rPr>
                <w:rStyle w:val="IndexLink"/>
                <w:rtl w:val="true"/>
              </w:rPr>
              <w:tab/>
            </w:r>
            <w:r>
              <w:rPr>
                <w:rStyle w:val="IndexLink"/>
              </w:rPr>
              <w:t>231</w:t>
            </w:r>
          </w:hyperlink>
        </w:p>
        <w:p>
          <w:pPr>
            <w:pStyle w:val="Contents3"/>
            <w:tabs>
              <w:tab w:val="clear" w:pos="8459"/>
              <w:tab w:val="right" w:pos="9026" w:leader="dot"/>
            </w:tabs>
            <w:rPr/>
          </w:pPr>
          <w:hyperlink w:anchor="__RefHeading___Toc18375191_1280447820">
            <w:r>
              <w:rPr>
                <w:webHidden/>
                <w:rStyle w:val="IndexLink"/>
                <w:rtl w:val="true"/>
              </w:rPr>
              <w:t>مسئولیت های شهید جابریان در نظام مقدّس جمهوری اسلامی ایران</w:t>
            </w:r>
            <w:r>
              <w:rPr>
                <w:rStyle w:val="IndexLink"/>
                <w:rtl w:val="true"/>
              </w:rPr>
              <w:tab/>
            </w:r>
            <w:r>
              <w:rPr>
                <w:rStyle w:val="IndexLink"/>
              </w:rPr>
              <w:t>231</w:t>
            </w:r>
          </w:hyperlink>
        </w:p>
        <w:p>
          <w:pPr>
            <w:pStyle w:val="Contents2"/>
            <w:tabs>
              <w:tab w:val="clear" w:pos="8743"/>
              <w:tab w:val="right" w:pos="9026" w:leader="dot"/>
            </w:tabs>
            <w:rPr/>
          </w:pPr>
          <w:hyperlink w:anchor="__RefHeading___Toc18375193_1280447820">
            <w:r>
              <w:rPr>
                <w:webHidden/>
                <w:rStyle w:val="IndexLink"/>
                <w:rtl w:val="true"/>
              </w:rPr>
              <w:t xml:space="preserve">آیت‌الله علاّمه مُهری </w:t>
            </w:r>
            <w:r>
              <w:rPr>
                <w:rStyle w:val="IndexLink"/>
                <w:rtl w:val="true"/>
              </w:rPr>
              <w:t>«</w:t>
            </w:r>
            <w:r>
              <w:rPr>
                <w:rStyle w:val="IndexLink"/>
                <w:rtl w:val="true"/>
              </w:rPr>
              <w:t>تندیس پارسایی</w:t>
            </w:r>
            <w:r>
              <w:rPr>
                <w:rStyle w:val="IndexLink"/>
                <w:rtl w:val="true"/>
              </w:rPr>
              <w:t xml:space="preserve">» / </w:t>
            </w:r>
            <w:r>
              <w:rPr>
                <w:rStyle w:val="IndexLink"/>
                <w:rtl w:val="true"/>
              </w:rPr>
              <w:t>سید مصطفی علاّمه مُهری</w:t>
            </w:r>
            <w:r>
              <w:rPr>
                <w:rStyle w:val="IndexLink"/>
                <w:rtl w:val="true"/>
              </w:rPr>
              <w:tab/>
            </w:r>
            <w:r>
              <w:rPr>
                <w:rStyle w:val="IndexLink"/>
              </w:rPr>
              <w:t>233</w:t>
            </w:r>
          </w:hyperlink>
        </w:p>
        <w:p>
          <w:pPr>
            <w:pStyle w:val="Contents3"/>
            <w:tabs>
              <w:tab w:val="clear" w:pos="8459"/>
              <w:tab w:val="right" w:pos="9026" w:leader="dot"/>
            </w:tabs>
            <w:rPr/>
          </w:pPr>
          <w:hyperlink w:anchor="__RefHeading___Toc18375195_128044782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8375197_1280447820">
            <w:r>
              <w:rPr>
                <w:webHidden/>
                <w:rStyle w:val="IndexLink"/>
                <w:rtl w:val="true"/>
              </w:rPr>
              <w:t>مقدمه</w:t>
            </w:r>
            <w:r>
              <w:rPr>
                <w:rStyle w:val="IndexLink"/>
                <w:rtl w:val="true"/>
              </w:rPr>
              <w:tab/>
            </w:r>
            <w:r>
              <w:rPr>
                <w:rStyle w:val="IndexLink"/>
              </w:rPr>
              <w:t>233</w:t>
            </w:r>
          </w:hyperlink>
        </w:p>
        <w:p>
          <w:pPr>
            <w:pStyle w:val="Contents3"/>
            <w:tabs>
              <w:tab w:val="clear" w:pos="8459"/>
              <w:tab w:val="right" w:pos="9026" w:leader="dot"/>
            </w:tabs>
            <w:rPr/>
          </w:pPr>
          <w:hyperlink w:anchor="__RefHeading___Toc18375199_1280447820">
            <w:r>
              <w:rPr>
                <w:webHidden/>
                <w:rStyle w:val="IndexLink"/>
                <w:rtl w:val="true"/>
              </w:rPr>
              <w:t>ولادت</w:t>
            </w:r>
            <w:r>
              <w:rPr>
                <w:rStyle w:val="IndexLink"/>
                <w:rtl w:val="true"/>
              </w:rPr>
              <w:tab/>
            </w:r>
            <w:r>
              <w:rPr>
                <w:rStyle w:val="IndexLink"/>
              </w:rPr>
              <w:t>234</w:t>
            </w:r>
          </w:hyperlink>
        </w:p>
        <w:p>
          <w:pPr>
            <w:pStyle w:val="Contents3"/>
            <w:tabs>
              <w:tab w:val="clear" w:pos="8459"/>
              <w:tab w:val="right" w:pos="9026" w:leader="dot"/>
            </w:tabs>
            <w:rPr/>
          </w:pPr>
          <w:hyperlink w:anchor="__RefHeading___Toc18375201_1280447820">
            <w:r>
              <w:rPr>
                <w:webHidden/>
                <w:rStyle w:val="IndexLink"/>
                <w:rtl w:val="true"/>
              </w:rPr>
              <w:t>علاّمه بحرانی</w:t>
            </w:r>
            <w:r>
              <w:rPr>
                <w:rStyle w:val="IndexLink"/>
                <w:rtl w:val="true"/>
              </w:rPr>
              <w:t>[</w:t>
            </w:r>
            <w:r>
              <w:rPr>
                <w:rStyle w:val="IndexLink"/>
                <w:rtl w:val="true"/>
              </w:rPr>
              <w:t>ره</w:t>
            </w:r>
            <w:r>
              <w:rPr>
                <w:rStyle w:val="IndexLink"/>
                <w:rtl w:val="true"/>
              </w:rPr>
              <w:t>]</w:t>
              <w:tab/>
            </w:r>
            <w:r>
              <w:rPr>
                <w:rStyle w:val="IndexLink"/>
              </w:rPr>
              <w:t>235</w:t>
            </w:r>
          </w:hyperlink>
        </w:p>
        <w:p>
          <w:pPr>
            <w:pStyle w:val="Contents3"/>
            <w:tabs>
              <w:tab w:val="clear" w:pos="8459"/>
              <w:tab w:val="right" w:pos="9026" w:leader="dot"/>
            </w:tabs>
            <w:rPr/>
          </w:pPr>
          <w:hyperlink w:anchor="__RefHeading___Toc18375203_1280447820">
            <w:r>
              <w:rPr>
                <w:webHidden/>
                <w:rStyle w:val="IndexLink"/>
                <w:rtl w:val="true"/>
              </w:rPr>
              <w:t>جرعه‌ای از جام نور</w:t>
            </w:r>
            <w:r>
              <w:rPr>
                <w:rStyle w:val="IndexLink"/>
                <w:rtl w:val="true"/>
              </w:rPr>
              <w:tab/>
            </w:r>
            <w:r>
              <w:rPr>
                <w:rStyle w:val="IndexLink"/>
              </w:rPr>
              <w:t>236</w:t>
            </w:r>
          </w:hyperlink>
        </w:p>
        <w:p>
          <w:pPr>
            <w:pStyle w:val="Contents3"/>
            <w:tabs>
              <w:tab w:val="clear" w:pos="8459"/>
              <w:tab w:val="right" w:pos="9026" w:leader="dot"/>
            </w:tabs>
            <w:rPr/>
          </w:pPr>
          <w:hyperlink w:anchor="__RefHeading___Toc18375205_1280447820">
            <w:r>
              <w:rPr>
                <w:webHidden/>
                <w:rStyle w:val="IndexLink"/>
                <w:rtl w:val="true"/>
              </w:rPr>
              <w:t>هجرت</w:t>
            </w:r>
            <w:r>
              <w:rPr>
                <w:rStyle w:val="IndexLink"/>
                <w:rtl w:val="true"/>
              </w:rPr>
              <w:tab/>
            </w:r>
            <w:r>
              <w:rPr>
                <w:rStyle w:val="IndexLink"/>
              </w:rPr>
              <w:t>236</w:t>
            </w:r>
          </w:hyperlink>
        </w:p>
        <w:p>
          <w:pPr>
            <w:pStyle w:val="Contents3"/>
            <w:tabs>
              <w:tab w:val="clear" w:pos="8459"/>
              <w:tab w:val="right" w:pos="9026" w:leader="dot"/>
            </w:tabs>
            <w:rPr/>
          </w:pPr>
          <w:hyperlink w:anchor="__RefHeading___Toc18375207_1280447820">
            <w:r>
              <w:rPr>
                <w:webHidden/>
                <w:rStyle w:val="IndexLink"/>
                <w:rtl w:val="true"/>
              </w:rPr>
              <w:t>خاطرات سفر</w:t>
            </w:r>
            <w:r>
              <w:rPr>
                <w:rStyle w:val="IndexLink"/>
                <w:rtl w:val="true"/>
              </w:rPr>
              <w:tab/>
            </w:r>
            <w:r>
              <w:rPr>
                <w:rStyle w:val="IndexLink"/>
              </w:rPr>
              <w:t>236</w:t>
            </w:r>
          </w:hyperlink>
        </w:p>
        <w:p>
          <w:pPr>
            <w:pStyle w:val="Contents3"/>
            <w:tabs>
              <w:tab w:val="clear" w:pos="8459"/>
              <w:tab w:val="right" w:pos="9026" w:leader="dot"/>
            </w:tabs>
            <w:rPr/>
          </w:pPr>
          <w:hyperlink w:anchor="__RefHeading___Toc18375209_1280447820">
            <w:r>
              <w:rPr>
                <w:webHidden/>
                <w:rStyle w:val="IndexLink"/>
                <w:rtl w:val="true"/>
              </w:rPr>
              <w:t>استادان</w:t>
            </w:r>
            <w:r>
              <w:rPr>
                <w:rStyle w:val="IndexLink"/>
                <w:rtl w:val="true"/>
              </w:rPr>
              <w:tab/>
            </w:r>
            <w:r>
              <w:rPr>
                <w:rStyle w:val="IndexLink"/>
              </w:rPr>
              <w:t>238</w:t>
            </w:r>
          </w:hyperlink>
        </w:p>
        <w:p>
          <w:pPr>
            <w:pStyle w:val="Contents3"/>
            <w:tabs>
              <w:tab w:val="clear" w:pos="8459"/>
              <w:tab w:val="right" w:pos="9026" w:leader="dot"/>
            </w:tabs>
            <w:rPr/>
          </w:pPr>
          <w:hyperlink w:anchor="__RefHeading___Toc18375211_1280447820">
            <w:r>
              <w:rPr>
                <w:webHidden/>
                <w:rStyle w:val="IndexLink"/>
                <w:rtl w:val="true"/>
              </w:rPr>
              <w:t>جایگاه علمی</w:t>
            </w:r>
            <w:r>
              <w:rPr>
                <w:rStyle w:val="IndexLink"/>
                <w:rtl w:val="true"/>
              </w:rPr>
              <w:tab/>
            </w:r>
            <w:r>
              <w:rPr>
                <w:rStyle w:val="IndexLink"/>
              </w:rPr>
              <w:t>238</w:t>
            </w:r>
          </w:hyperlink>
        </w:p>
        <w:p>
          <w:pPr>
            <w:pStyle w:val="Contents3"/>
            <w:tabs>
              <w:tab w:val="clear" w:pos="8459"/>
              <w:tab w:val="right" w:pos="9026" w:leader="dot"/>
            </w:tabs>
            <w:rPr/>
          </w:pPr>
          <w:hyperlink w:anchor="__RefHeading___Toc18375213_1280447820">
            <w:r>
              <w:rPr>
                <w:webHidden/>
                <w:rStyle w:val="IndexLink"/>
                <w:rtl w:val="true"/>
              </w:rPr>
              <w:t>تندیس پارسایی</w:t>
            </w:r>
            <w:r>
              <w:rPr>
                <w:rStyle w:val="IndexLink"/>
                <w:rtl w:val="true"/>
              </w:rPr>
              <w:tab/>
            </w:r>
            <w:r>
              <w:rPr>
                <w:rStyle w:val="IndexLink"/>
              </w:rPr>
              <w:t>239</w:t>
            </w:r>
          </w:hyperlink>
        </w:p>
        <w:p>
          <w:pPr>
            <w:pStyle w:val="Contents3"/>
            <w:tabs>
              <w:tab w:val="clear" w:pos="8459"/>
              <w:tab w:val="right" w:pos="9026" w:leader="dot"/>
            </w:tabs>
            <w:rPr/>
          </w:pPr>
          <w:hyperlink w:anchor="__RefHeading___Toc18375215_1280447820">
            <w:r>
              <w:rPr>
                <w:webHidden/>
                <w:rStyle w:val="IndexLink"/>
                <w:rtl w:val="true"/>
              </w:rPr>
              <w:t>ساده زیستی</w:t>
            </w:r>
            <w:r>
              <w:rPr>
                <w:rStyle w:val="IndexLink"/>
                <w:rtl w:val="true"/>
              </w:rPr>
              <w:tab/>
            </w:r>
            <w:r>
              <w:rPr>
                <w:rStyle w:val="IndexLink"/>
              </w:rPr>
              <w:t>239</w:t>
            </w:r>
          </w:hyperlink>
        </w:p>
        <w:p>
          <w:pPr>
            <w:pStyle w:val="Contents3"/>
            <w:tabs>
              <w:tab w:val="clear" w:pos="8459"/>
              <w:tab w:val="right" w:pos="9026" w:leader="dot"/>
            </w:tabs>
            <w:rPr/>
          </w:pPr>
          <w:hyperlink w:anchor="__RefHeading___Toc18375217_1280447820">
            <w:r>
              <w:rPr>
                <w:webHidden/>
                <w:rStyle w:val="IndexLink"/>
                <w:rtl w:val="true"/>
              </w:rPr>
              <w:t>پایگاه مردمی</w:t>
            </w:r>
            <w:r>
              <w:rPr>
                <w:rStyle w:val="IndexLink"/>
                <w:rtl w:val="true"/>
              </w:rPr>
              <w:tab/>
            </w:r>
            <w:r>
              <w:rPr>
                <w:rStyle w:val="IndexLink"/>
              </w:rPr>
              <w:t>240</w:t>
            </w:r>
          </w:hyperlink>
        </w:p>
        <w:p>
          <w:pPr>
            <w:pStyle w:val="Contents3"/>
            <w:tabs>
              <w:tab w:val="clear" w:pos="8459"/>
              <w:tab w:val="right" w:pos="9026" w:leader="dot"/>
            </w:tabs>
            <w:rPr/>
          </w:pPr>
          <w:hyperlink w:anchor="__RefHeading___Toc18375219_1280447820">
            <w:r>
              <w:rPr>
                <w:webHidden/>
                <w:rStyle w:val="IndexLink"/>
                <w:rtl w:val="true"/>
              </w:rPr>
              <w:t>رؤیای صادقه</w:t>
            </w:r>
            <w:r>
              <w:rPr>
                <w:rStyle w:val="IndexLink"/>
                <w:rtl w:val="true"/>
              </w:rPr>
              <w:tab/>
            </w:r>
            <w:r>
              <w:rPr>
                <w:rStyle w:val="IndexLink"/>
              </w:rPr>
              <w:t>241</w:t>
            </w:r>
          </w:hyperlink>
        </w:p>
        <w:p>
          <w:pPr>
            <w:pStyle w:val="Contents3"/>
            <w:tabs>
              <w:tab w:val="clear" w:pos="8459"/>
              <w:tab w:val="right" w:pos="9026" w:leader="dot"/>
            </w:tabs>
            <w:rPr/>
          </w:pPr>
          <w:hyperlink w:anchor="__RefHeading___Toc18375221_1280447820">
            <w:r>
              <w:rPr>
                <w:webHidden/>
                <w:rStyle w:val="IndexLink"/>
                <w:rtl w:val="true"/>
              </w:rPr>
              <w:t>آیت‌الله العظمی سبحانی</w:t>
            </w:r>
            <w:r>
              <w:rPr>
                <w:rStyle w:val="IndexLink"/>
                <w:rtl w:val="true"/>
              </w:rPr>
              <w:tab/>
            </w:r>
            <w:r>
              <w:rPr>
                <w:rStyle w:val="IndexLink"/>
              </w:rPr>
              <w:t>241</w:t>
            </w:r>
          </w:hyperlink>
        </w:p>
        <w:p>
          <w:pPr>
            <w:pStyle w:val="Contents3"/>
            <w:tabs>
              <w:tab w:val="clear" w:pos="8459"/>
              <w:tab w:val="right" w:pos="9026" w:leader="dot"/>
            </w:tabs>
            <w:rPr/>
          </w:pPr>
          <w:hyperlink w:anchor="__RefHeading___Toc18375223_1280447820">
            <w:r>
              <w:rPr>
                <w:webHidden/>
                <w:rStyle w:val="IndexLink"/>
                <w:rtl w:val="true"/>
              </w:rPr>
              <w:t>فعالیت‌های فرهنگی و اجتماعی</w:t>
            </w:r>
            <w:r>
              <w:rPr>
                <w:rStyle w:val="IndexLink"/>
                <w:rtl w:val="true"/>
              </w:rPr>
              <w:tab/>
            </w:r>
            <w:r>
              <w:rPr>
                <w:rStyle w:val="IndexLink"/>
              </w:rPr>
              <w:t>243</w:t>
            </w:r>
          </w:hyperlink>
        </w:p>
        <w:p>
          <w:pPr>
            <w:pStyle w:val="Contents3"/>
            <w:tabs>
              <w:tab w:val="clear" w:pos="8459"/>
              <w:tab w:val="right" w:pos="9026" w:leader="dot"/>
            </w:tabs>
            <w:rPr/>
          </w:pPr>
          <w:hyperlink w:anchor="__RefHeading___Toc18375225_1280447820">
            <w:r>
              <w:rPr>
                <w:webHidden/>
                <w:rStyle w:val="IndexLink"/>
                <w:rtl w:val="true"/>
              </w:rPr>
              <w:t>فعالیت‌های سیاسی</w:t>
            </w:r>
            <w:r>
              <w:rPr>
                <w:rStyle w:val="IndexLink"/>
                <w:rtl w:val="true"/>
              </w:rPr>
              <w:tab/>
            </w:r>
            <w:r>
              <w:rPr>
                <w:rStyle w:val="IndexLink"/>
              </w:rPr>
              <w:t>244</w:t>
            </w:r>
          </w:hyperlink>
        </w:p>
        <w:p>
          <w:pPr>
            <w:pStyle w:val="Contents3"/>
            <w:tabs>
              <w:tab w:val="clear" w:pos="8459"/>
              <w:tab w:val="right" w:pos="9026" w:leader="dot"/>
            </w:tabs>
            <w:rPr/>
          </w:pPr>
          <w:hyperlink w:anchor="__RefHeading___Toc18375227_1280447820">
            <w:r>
              <w:rPr>
                <w:webHidden/>
                <w:rStyle w:val="IndexLink"/>
                <w:rtl w:val="true"/>
              </w:rPr>
              <w:t>بازماندگان</w:t>
            </w:r>
            <w:r>
              <w:rPr>
                <w:rStyle w:val="IndexLink"/>
                <w:rtl w:val="true"/>
              </w:rPr>
              <w:tab/>
            </w:r>
            <w:r>
              <w:rPr>
                <w:rStyle w:val="IndexLink"/>
              </w:rPr>
              <w:t>245</w:t>
            </w:r>
          </w:hyperlink>
        </w:p>
        <w:p>
          <w:pPr>
            <w:pStyle w:val="Contents3"/>
            <w:tabs>
              <w:tab w:val="clear" w:pos="8459"/>
              <w:tab w:val="right" w:pos="9026" w:leader="dot"/>
            </w:tabs>
            <w:rPr/>
          </w:pPr>
          <w:hyperlink w:anchor="__RefHeading___Toc18375229_1280447820">
            <w:r>
              <w:rPr>
                <w:webHidden/>
                <w:rStyle w:val="IndexLink"/>
                <w:rtl w:val="true"/>
              </w:rPr>
              <w:t>شهید سید ابراهیم علاّمه</w:t>
            </w:r>
            <w:r>
              <w:rPr>
                <w:rStyle w:val="IndexLink"/>
                <w:rtl w:val="true"/>
              </w:rPr>
              <w:tab/>
            </w:r>
            <w:r>
              <w:rPr>
                <w:rStyle w:val="IndexLink"/>
              </w:rPr>
              <w:t>246</w:t>
            </w:r>
          </w:hyperlink>
        </w:p>
        <w:p>
          <w:pPr>
            <w:pStyle w:val="Contents3"/>
            <w:tabs>
              <w:tab w:val="clear" w:pos="8459"/>
              <w:tab w:val="right" w:pos="9026" w:leader="dot"/>
            </w:tabs>
            <w:rPr/>
          </w:pPr>
          <w:hyperlink w:anchor="__RefHeading___Toc18375231_1280447820">
            <w:r>
              <w:rPr>
                <w:webHidden/>
                <w:rStyle w:val="IndexLink"/>
                <w:rtl w:val="true"/>
              </w:rPr>
              <w:t>عروج ملکوتی</w:t>
            </w:r>
            <w:r>
              <w:rPr>
                <w:rStyle w:val="IndexLink"/>
                <w:rtl w:val="true"/>
              </w:rPr>
              <w:tab/>
            </w:r>
            <w:r>
              <w:rPr>
                <w:rStyle w:val="IndexLink"/>
              </w:rPr>
              <w:t>247</w:t>
            </w:r>
          </w:hyperlink>
        </w:p>
        <w:p>
          <w:pPr>
            <w:pStyle w:val="Contents3"/>
            <w:tabs>
              <w:tab w:val="clear" w:pos="8459"/>
              <w:tab w:val="right" w:pos="9026" w:leader="dot"/>
            </w:tabs>
            <w:rPr/>
          </w:pPr>
          <w:hyperlink w:anchor="__RefHeading___Toc18375233_1280447820">
            <w:r>
              <w:rPr>
                <w:webHidden/>
                <w:rStyle w:val="IndexLink"/>
                <w:rtl w:val="true"/>
              </w:rPr>
              <w:t>منابع</w:t>
            </w:r>
            <w:r>
              <w:rPr>
                <w:rStyle w:val="IndexLink"/>
                <w:rtl w:val="true"/>
              </w:rPr>
              <w:tab/>
            </w:r>
            <w:r>
              <w:rPr>
                <w:rStyle w:val="IndexLink"/>
              </w:rPr>
              <w:t>247</w:t>
            </w:r>
          </w:hyperlink>
        </w:p>
        <w:p>
          <w:pPr>
            <w:pStyle w:val="Contents2"/>
            <w:tabs>
              <w:tab w:val="clear" w:pos="8743"/>
              <w:tab w:val="right" w:pos="9026" w:leader="dot"/>
            </w:tabs>
            <w:rPr/>
          </w:pPr>
          <w:hyperlink w:anchor="__RefHeading___Toc18375235_1280447820">
            <w:r>
              <w:rPr>
                <w:webHidden/>
                <w:rStyle w:val="IndexLink"/>
                <w:rtl w:val="true"/>
              </w:rPr>
              <w:t>آیت الله سید محمد علی جزائری آل غفور</w:t>
            </w:r>
            <w:r>
              <w:rPr>
                <w:rStyle w:val="IndexLink"/>
                <w:rtl w:val="true"/>
              </w:rPr>
              <w:t>(</w:t>
            </w:r>
            <w:r>
              <w:rPr>
                <w:rStyle w:val="IndexLink"/>
                <w:rtl w:val="true"/>
              </w:rPr>
              <w:t>ره</w:t>
            </w:r>
            <w:r>
              <w:rPr>
                <w:rStyle w:val="IndexLink"/>
                <w:rtl w:val="true"/>
              </w:rPr>
              <w:t>) «</w:t>
            </w:r>
            <w:r>
              <w:rPr>
                <w:rStyle w:val="IndexLink"/>
                <w:rtl w:val="true"/>
              </w:rPr>
              <w:t>قلب سلیم</w:t>
            </w:r>
            <w:r>
              <w:rPr>
                <w:rStyle w:val="IndexLink"/>
                <w:rtl w:val="true"/>
              </w:rPr>
              <w:t xml:space="preserve">» / </w:t>
            </w:r>
            <w:r>
              <w:rPr>
                <w:rStyle w:val="IndexLink"/>
                <w:rtl w:val="true"/>
              </w:rPr>
              <w:t>سیداکبر میرصفی</w:t>
            </w:r>
            <w:r>
              <w:rPr>
                <w:rStyle w:val="IndexLink"/>
                <w:rtl w:val="true"/>
              </w:rPr>
              <w:tab/>
            </w:r>
            <w:r>
              <w:rPr>
                <w:rStyle w:val="IndexLink"/>
              </w:rPr>
              <w:t>249</w:t>
            </w:r>
          </w:hyperlink>
        </w:p>
        <w:p>
          <w:pPr>
            <w:pStyle w:val="Contents3"/>
            <w:tabs>
              <w:tab w:val="clear" w:pos="8459"/>
              <w:tab w:val="right" w:pos="9026" w:leader="dot"/>
            </w:tabs>
            <w:rPr/>
          </w:pPr>
          <w:hyperlink w:anchor="__RefHeading___Toc18375237_1280447820">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18375239_1280447820">
            <w:r>
              <w:rPr>
                <w:webHidden/>
                <w:rStyle w:val="IndexLink"/>
                <w:rtl w:val="true"/>
              </w:rPr>
              <w:t>مطلع سخن</w:t>
            </w:r>
            <w:r>
              <w:rPr>
                <w:rStyle w:val="IndexLink"/>
                <w:rtl w:val="true"/>
              </w:rPr>
              <w:tab/>
            </w:r>
            <w:r>
              <w:rPr>
                <w:rStyle w:val="IndexLink"/>
              </w:rPr>
              <w:t>249</w:t>
            </w:r>
          </w:hyperlink>
        </w:p>
        <w:p>
          <w:pPr>
            <w:pStyle w:val="Contents3"/>
            <w:tabs>
              <w:tab w:val="clear" w:pos="8459"/>
              <w:tab w:val="right" w:pos="9026" w:leader="dot"/>
            </w:tabs>
            <w:rPr/>
          </w:pPr>
          <w:hyperlink w:anchor="__RefHeading___Toc18375241_1280447820">
            <w:r>
              <w:rPr>
                <w:webHidden/>
                <w:rStyle w:val="IndexLink"/>
                <w:rtl w:val="true"/>
              </w:rPr>
              <w:t>ولادت</w:t>
            </w:r>
            <w:r>
              <w:rPr>
                <w:rStyle w:val="IndexLink"/>
                <w:rtl w:val="true"/>
              </w:rPr>
              <w:tab/>
            </w:r>
            <w:r>
              <w:rPr>
                <w:rStyle w:val="IndexLink"/>
              </w:rPr>
              <w:t>250</w:t>
            </w:r>
          </w:hyperlink>
        </w:p>
        <w:p>
          <w:pPr>
            <w:pStyle w:val="Contents3"/>
            <w:tabs>
              <w:tab w:val="clear" w:pos="8459"/>
              <w:tab w:val="right" w:pos="9026" w:leader="dot"/>
            </w:tabs>
            <w:rPr/>
          </w:pPr>
          <w:hyperlink w:anchor="__RefHeading___Toc18375243_1280447820">
            <w:r>
              <w:rPr>
                <w:webHidden/>
                <w:rStyle w:val="IndexLink"/>
                <w:rtl w:val="true"/>
              </w:rPr>
              <w:t>تحصیلات و اساتید</w:t>
            </w:r>
            <w:r>
              <w:rPr>
                <w:rStyle w:val="IndexLink"/>
                <w:rtl w:val="true"/>
              </w:rPr>
              <w:tab/>
            </w:r>
            <w:r>
              <w:rPr>
                <w:rStyle w:val="IndexLink"/>
              </w:rPr>
              <w:t>250</w:t>
            </w:r>
          </w:hyperlink>
        </w:p>
        <w:p>
          <w:pPr>
            <w:pStyle w:val="Contents3"/>
            <w:tabs>
              <w:tab w:val="clear" w:pos="8459"/>
              <w:tab w:val="right" w:pos="9026" w:leader="dot"/>
            </w:tabs>
            <w:rPr/>
          </w:pPr>
          <w:hyperlink w:anchor="__RefHeading___Toc18375245_1280447820">
            <w:r>
              <w:rPr>
                <w:webHidden/>
                <w:rStyle w:val="IndexLink"/>
                <w:rtl w:val="true"/>
              </w:rPr>
              <w:t>سوابق و فعالیت ها</w:t>
            </w:r>
            <w:r>
              <w:rPr>
                <w:rStyle w:val="IndexLink"/>
                <w:rtl w:val="true"/>
              </w:rPr>
              <w:tab/>
            </w:r>
            <w:r>
              <w:rPr>
                <w:rStyle w:val="IndexLink"/>
              </w:rPr>
              <w:t>252</w:t>
            </w:r>
          </w:hyperlink>
        </w:p>
        <w:p>
          <w:pPr>
            <w:pStyle w:val="Contents4"/>
            <w:tabs>
              <w:tab w:val="clear" w:pos="8176"/>
              <w:tab w:val="right" w:pos="9026" w:leader="dot"/>
            </w:tabs>
            <w:rPr/>
          </w:pPr>
          <w:hyperlink w:anchor="__RefHeading___Toc18375247_1280447820">
            <w:r>
              <w:rPr>
                <w:webHidden/>
                <w:rStyle w:val="IndexLink"/>
                <w:rtl w:val="true"/>
              </w:rPr>
              <w:t>الف</w:t>
            </w:r>
            <w:r>
              <w:rPr>
                <w:rStyle w:val="IndexLink"/>
                <w:rtl w:val="true"/>
              </w:rPr>
              <w:t xml:space="preserve">) </w:t>
            </w:r>
            <w:r>
              <w:rPr>
                <w:rStyle w:val="IndexLink"/>
                <w:rtl w:val="true"/>
              </w:rPr>
              <w:t>اجتماعی</w:t>
            </w:r>
            <w:r>
              <w:rPr>
                <w:rStyle w:val="IndexLink"/>
                <w:rtl w:val="true"/>
              </w:rPr>
              <w:tab/>
            </w:r>
            <w:r>
              <w:rPr>
                <w:rStyle w:val="IndexLink"/>
              </w:rPr>
              <w:t>252</w:t>
            </w:r>
          </w:hyperlink>
        </w:p>
        <w:p>
          <w:pPr>
            <w:pStyle w:val="Contents4"/>
            <w:tabs>
              <w:tab w:val="clear" w:pos="8176"/>
              <w:tab w:val="right" w:pos="9026" w:leader="dot"/>
            </w:tabs>
            <w:rPr/>
          </w:pPr>
          <w:hyperlink w:anchor="__RefHeading___Toc18375249_1280447820">
            <w:r>
              <w:rPr>
                <w:webHidden/>
                <w:rStyle w:val="IndexLink"/>
                <w:rtl w:val="true"/>
              </w:rPr>
              <w:t>ب</w:t>
            </w:r>
            <w:r>
              <w:rPr>
                <w:rStyle w:val="IndexLink"/>
                <w:rtl w:val="true"/>
              </w:rPr>
              <w:t xml:space="preserve">) </w:t>
            </w:r>
            <w:r>
              <w:rPr>
                <w:rStyle w:val="IndexLink"/>
                <w:rtl w:val="true"/>
              </w:rPr>
              <w:t>فعالیت های سیاسی</w:t>
            </w:r>
            <w:r>
              <w:rPr>
                <w:rStyle w:val="IndexLink"/>
                <w:rtl w:val="true"/>
              </w:rPr>
              <w:tab/>
            </w:r>
            <w:r>
              <w:rPr>
                <w:rStyle w:val="IndexLink"/>
              </w:rPr>
              <w:t>254</w:t>
            </w:r>
          </w:hyperlink>
        </w:p>
        <w:p>
          <w:pPr>
            <w:pStyle w:val="Contents4"/>
            <w:tabs>
              <w:tab w:val="clear" w:pos="8176"/>
              <w:tab w:val="right" w:pos="9026" w:leader="dot"/>
            </w:tabs>
            <w:rPr/>
          </w:pPr>
          <w:hyperlink w:anchor="__RefHeading___Toc18375251_1280447820">
            <w:r>
              <w:rPr>
                <w:webHidden/>
                <w:rStyle w:val="IndexLink"/>
                <w:rtl w:val="true"/>
              </w:rPr>
              <w:t>ج</w:t>
            </w:r>
            <w:r>
              <w:rPr>
                <w:rStyle w:val="IndexLink"/>
                <w:rtl w:val="true"/>
              </w:rPr>
              <w:t xml:space="preserve">) </w:t>
            </w:r>
            <w:r>
              <w:rPr>
                <w:rStyle w:val="IndexLink"/>
                <w:rtl w:val="true"/>
              </w:rPr>
              <w:t>فعالیت های علمی و تبلیغی</w:t>
            </w:r>
            <w:r>
              <w:rPr>
                <w:rStyle w:val="IndexLink"/>
                <w:rtl w:val="true"/>
              </w:rPr>
              <w:tab/>
            </w:r>
            <w:r>
              <w:rPr>
                <w:rStyle w:val="IndexLink"/>
              </w:rPr>
              <w:t>256</w:t>
            </w:r>
          </w:hyperlink>
        </w:p>
        <w:p>
          <w:pPr>
            <w:pStyle w:val="Contents5"/>
            <w:tabs>
              <w:tab w:val="clear" w:pos="7892"/>
              <w:tab w:val="right" w:pos="9026" w:leader="dot"/>
            </w:tabs>
            <w:rPr/>
          </w:pPr>
          <w:hyperlink w:anchor="__RefHeading___Toc18375253_1280447820">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18375255_1280447820">
            <w:r>
              <w:rPr>
                <w:webHidden/>
                <w:rStyle w:val="IndexLink"/>
                <w:rtl w:val="true"/>
              </w:rPr>
              <w:t>الف</w:t>
            </w:r>
            <w:r>
              <w:rPr>
                <w:rStyle w:val="IndexLink"/>
                <w:rtl w:val="true"/>
              </w:rPr>
              <w:t xml:space="preserve">) </w:t>
            </w:r>
            <w:r>
              <w:rPr>
                <w:rStyle w:val="IndexLink"/>
                <w:rtl w:val="true"/>
              </w:rPr>
              <w:t>تدریس و شاگردان</w:t>
            </w:r>
            <w:r>
              <w:rPr>
                <w:rStyle w:val="IndexLink"/>
                <w:rtl w:val="true"/>
              </w:rPr>
              <w:tab/>
            </w:r>
            <w:r>
              <w:rPr>
                <w:rStyle w:val="IndexLink"/>
              </w:rPr>
              <w:t>256</w:t>
            </w:r>
          </w:hyperlink>
        </w:p>
        <w:p>
          <w:pPr>
            <w:pStyle w:val="Contents5"/>
            <w:tabs>
              <w:tab w:val="clear" w:pos="7892"/>
              <w:tab w:val="right" w:pos="9026" w:leader="dot"/>
            </w:tabs>
            <w:rPr/>
          </w:pPr>
          <w:hyperlink w:anchor="__RefHeading___Toc18375257_1280447820">
            <w:r>
              <w:rPr>
                <w:webHidden/>
                <w:rStyle w:val="IndexLink"/>
                <w:rtl w:val="true"/>
              </w:rPr>
              <w:t>ب</w:t>
            </w:r>
            <w:r>
              <w:rPr>
                <w:rStyle w:val="IndexLink"/>
                <w:rtl w:val="true"/>
              </w:rPr>
              <w:t xml:space="preserve">) </w:t>
            </w:r>
            <w:r>
              <w:rPr>
                <w:rStyle w:val="IndexLink"/>
                <w:rtl w:val="true"/>
              </w:rPr>
              <w:t>منبر و تبلیغ</w:t>
            </w:r>
            <w:r>
              <w:rPr>
                <w:rStyle w:val="IndexLink"/>
                <w:rtl w:val="true"/>
              </w:rPr>
              <w:tab/>
            </w:r>
            <w:r>
              <w:rPr>
                <w:rStyle w:val="IndexLink"/>
              </w:rPr>
              <w:t>257</w:t>
            </w:r>
          </w:hyperlink>
        </w:p>
        <w:p>
          <w:pPr>
            <w:pStyle w:val="Contents5"/>
            <w:tabs>
              <w:tab w:val="clear" w:pos="7892"/>
              <w:tab w:val="right" w:pos="9026" w:leader="dot"/>
            </w:tabs>
            <w:rPr/>
          </w:pPr>
          <w:hyperlink w:anchor="__RefHeading___Toc18375259_1280447820">
            <w:r>
              <w:rPr>
                <w:webHidden/>
                <w:rStyle w:val="IndexLink"/>
                <w:rtl w:val="true"/>
              </w:rPr>
              <w:t>ج</w:t>
            </w:r>
            <w:r>
              <w:rPr>
                <w:rStyle w:val="IndexLink"/>
                <w:rtl w:val="true"/>
              </w:rPr>
              <w:t xml:space="preserve">) </w:t>
            </w:r>
            <w:r>
              <w:rPr>
                <w:rStyle w:val="IndexLink"/>
                <w:rtl w:val="true"/>
              </w:rPr>
              <w:t>اقامه نماز جماعت</w:t>
            </w:r>
            <w:r>
              <w:rPr>
                <w:rStyle w:val="IndexLink"/>
                <w:rtl w:val="true"/>
              </w:rPr>
              <w:tab/>
            </w:r>
            <w:r>
              <w:rPr>
                <w:rStyle w:val="IndexLink"/>
              </w:rPr>
              <w:t>258</w:t>
            </w:r>
          </w:hyperlink>
        </w:p>
        <w:p>
          <w:pPr>
            <w:pStyle w:val="Contents3"/>
            <w:tabs>
              <w:tab w:val="clear" w:pos="8459"/>
              <w:tab w:val="right" w:pos="9026" w:leader="dot"/>
            </w:tabs>
            <w:rPr/>
          </w:pPr>
          <w:hyperlink w:anchor="__RefHeading___Toc18375261_1280447820">
            <w:r>
              <w:rPr>
                <w:webHidden/>
                <w:rStyle w:val="IndexLink"/>
                <w:rtl w:val="true"/>
              </w:rPr>
              <w:t>تألیفات</w:t>
            </w:r>
            <w:r>
              <w:rPr>
                <w:rStyle w:val="IndexLink"/>
                <w:rtl w:val="true"/>
              </w:rPr>
              <w:tab/>
            </w:r>
            <w:r>
              <w:rPr>
                <w:rStyle w:val="IndexLink"/>
              </w:rPr>
              <w:t>259</w:t>
            </w:r>
          </w:hyperlink>
        </w:p>
        <w:p>
          <w:pPr>
            <w:pStyle w:val="Contents4"/>
            <w:tabs>
              <w:tab w:val="clear" w:pos="8176"/>
              <w:tab w:val="right" w:pos="9026" w:leader="dot"/>
            </w:tabs>
            <w:rPr/>
          </w:pPr>
          <w:hyperlink w:anchor="__RefHeading___Toc18375263_1280447820">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8375265_1280447820">
            <w:r>
              <w:rPr>
                <w:webHidden/>
                <w:rStyle w:val="IndexLink"/>
                <w:rtl w:val="true"/>
              </w:rPr>
              <w:t>الف</w:t>
            </w:r>
            <w:r>
              <w:rPr>
                <w:rStyle w:val="IndexLink"/>
                <w:rtl w:val="true"/>
              </w:rPr>
              <w:t xml:space="preserve">) </w:t>
            </w:r>
            <w:r>
              <w:rPr>
                <w:rStyle w:val="IndexLink"/>
                <w:rtl w:val="true"/>
              </w:rPr>
              <w:t>آثار چاپ شده</w:t>
            </w:r>
            <w:r>
              <w:rPr>
                <w:rStyle w:val="IndexLink"/>
                <w:rtl w:val="true"/>
              </w:rPr>
              <w:tab/>
            </w:r>
            <w:r>
              <w:rPr>
                <w:rStyle w:val="IndexLink"/>
              </w:rPr>
              <w:t>259</w:t>
            </w:r>
          </w:hyperlink>
        </w:p>
        <w:p>
          <w:pPr>
            <w:pStyle w:val="Contents4"/>
            <w:tabs>
              <w:tab w:val="clear" w:pos="8176"/>
              <w:tab w:val="right" w:pos="9026" w:leader="dot"/>
            </w:tabs>
            <w:rPr/>
          </w:pPr>
          <w:hyperlink w:anchor="__RefHeading___Toc18375267_1280447820">
            <w:r>
              <w:rPr>
                <w:webHidden/>
                <w:rStyle w:val="IndexLink"/>
                <w:rtl w:val="true"/>
              </w:rPr>
              <w:t>ب</w:t>
            </w:r>
            <w:r>
              <w:rPr>
                <w:rStyle w:val="IndexLink"/>
                <w:rtl w:val="true"/>
              </w:rPr>
              <w:t xml:space="preserve">) </w:t>
            </w:r>
            <w:r>
              <w:rPr>
                <w:rStyle w:val="IndexLink"/>
                <w:rtl w:val="true"/>
              </w:rPr>
              <w:t>آثار چاپ نشده</w:t>
            </w:r>
            <w:r>
              <w:rPr>
                <w:rStyle w:val="IndexLink"/>
                <w:rtl w:val="true"/>
              </w:rPr>
              <w:tab/>
            </w:r>
            <w:r>
              <w:rPr>
                <w:rStyle w:val="IndexLink"/>
              </w:rPr>
              <w:t>259</w:t>
            </w:r>
          </w:hyperlink>
        </w:p>
        <w:p>
          <w:pPr>
            <w:pStyle w:val="Contents3"/>
            <w:tabs>
              <w:tab w:val="clear" w:pos="8459"/>
              <w:tab w:val="right" w:pos="9026" w:leader="dot"/>
            </w:tabs>
            <w:rPr/>
          </w:pPr>
          <w:hyperlink w:anchor="__RefHeading___Toc18375269_1280447820">
            <w:r>
              <w:rPr>
                <w:webHidden/>
                <w:rStyle w:val="IndexLink"/>
                <w:rtl w:val="true"/>
              </w:rPr>
              <w:t>ویژگی های اخلاقی آن مرحوم</w:t>
            </w:r>
            <w:r>
              <w:rPr>
                <w:rStyle w:val="IndexLink"/>
                <w:rtl w:val="true"/>
              </w:rPr>
              <w:tab/>
            </w:r>
            <w:r>
              <w:rPr>
                <w:rStyle w:val="IndexLink"/>
              </w:rPr>
              <w:t>260</w:t>
            </w:r>
          </w:hyperlink>
        </w:p>
        <w:p>
          <w:pPr>
            <w:pStyle w:val="Contents4"/>
            <w:tabs>
              <w:tab w:val="clear" w:pos="8176"/>
              <w:tab w:val="right" w:pos="9026" w:leader="dot"/>
            </w:tabs>
            <w:rPr/>
          </w:pPr>
          <w:hyperlink w:anchor="__RefHeading___Toc18375271_1280447820">
            <w:r>
              <w:rPr>
                <w:webHidden/>
                <w:rStyle w:val="IndexLink"/>
              </w:rPr>
              <w:t>1</w:t>
            </w:r>
            <w:r>
              <w:rPr>
                <w:rStyle w:val="IndexLink"/>
                <w:rtl w:val="true"/>
              </w:rPr>
              <w:t xml:space="preserve">. </w:t>
            </w:r>
            <w:r>
              <w:rPr>
                <w:rStyle w:val="IndexLink"/>
                <w:rtl w:val="true"/>
              </w:rPr>
              <w:t>عشق به عبادت</w:t>
            </w:r>
            <w:r>
              <w:rPr>
                <w:rStyle w:val="IndexLink"/>
                <w:rtl w:val="true"/>
              </w:rPr>
              <w:tab/>
            </w:r>
            <w:r>
              <w:rPr>
                <w:rStyle w:val="IndexLink"/>
              </w:rPr>
              <w:t>260</w:t>
            </w:r>
          </w:hyperlink>
        </w:p>
        <w:p>
          <w:pPr>
            <w:pStyle w:val="Contents4"/>
            <w:tabs>
              <w:tab w:val="clear" w:pos="8176"/>
              <w:tab w:val="right" w:pos="9026" w:leader="dot"/>
            </w:tabs>
            <w:rPr/>
          </w:pPr>
          <w:hyperlink w:anchor="__RefHeading___Toc18375273_1280447820">
            <w:r>
              <w:rPr>
                <w:webHidden/>
                <w:rStyle w:val="IndexLink"/>
              </w:rPr>
              <w:t>2</w:t>
            </w:r>
            <w:r>
              <w:rPr>
                <w:rStyle w:val="IndexLink"/>
                <w:rtl w:val="true"/>
              </w:rPr>
              <w:t xml:space="preserve">. </w:t>
            </w:r>
            <w:r>
              <w:rPr>
                <w:rStyle w:val="IndexLink"/>
                <w:rtl w:val="true"/>
              </w:rPr>
              <w:t>اخلاص در عبادت و سایر اعمال</w:t>
            </w:r>
            <w:r>
              <w:rPr>
                <w:rStyle w:val="IndexLink"/>
                <w:rtl w:val="true"/>
              </w:rPr>
              <w:tab/>
            </w:r>
            <w:r>
              <w:rPr>
                <w:rStyle w:val="IndexLink"/>
              </w:rPr>
              <w:t>261</w:t>
            </w:r>
          </w:hyperlink>
        </w:p>
        <w:p>
          <w:pPr>
            <w:pStyle w:val="Contents4"/>
            <w:tabs>
              <w:tab w:val="clear" w:pos="8176"/>
              <w:tab w:val="right" w:pos="9026" w:leader="dot"/>
            </w:tabs>
            <w:rPr/>
          </w:pPr>
          <w:hyperlink w:anchor="__RefHeading___Toc18375275_1280447820">
            <w:r>
              <w:rPr>
                <w:webHidden/>
                <w:rStyle w:val="IndexLink"/>
              </w:rPr>
              <w:t>3</w:t>
            </w:r>
            <w:r>
              <w:rPr>
                <w:rStyle w:val="IndexLink"/>
                <w:rtl w:val="true"/>
              </w:rPr>
              <w:t xml:space="preserve">. </w:t>
            </w:r>
            <w:r>
              <w:rPr>
                <w:rStyle w:val="IndexLink"/>
                <w:rtl w:val="true"/>
              </w:rPr>
              <w:t>برخورداری از صفای درون</w:t>
            </w:r>
            <w:r>
              <w:rPr>
                <w:rStyle w:val="IndexLink"/>
                <w:rtl w:val="true"/>
              </w:rPr>
              <w:tab/>
            </w:r>
            <w:r>
              <w:rPr>
                <w:rStyle w:val="IndexLink"/>
              </w:rPr>
              <w:t>262</w:t>
            </w:r>
          </w:hyperlink>
        </w:p>
        <w:p>
          <w:pPr>
            <w:pStyle w:val="Contents4"/>
            <w:tabs>
              <w:tab w:val="clear" w:pos="8176"/>
              <w:tab w:val="right" w:pos="9026" w:leader="dot"/>
            </w:tabs>
            <w:rPr/>
          </w:pPr>
          <w:hyperlink w:anchor="__RefHeading___Toc18375277_1280447820">
            <w:r>
              <w:rPr>
                <w:webHidden/>
                <w:rStyle w:val="IndexLink"/>
              </w:rPr>
              <w:t>4</w:t>
            </w:r>
            <w:r>
              <w:rPr>
                <w:rStyle w:val="IndexLink"/>
                <w:rtl w:val="true"/>
              </w:rPr>
              <w:t xml:space="preserve">. </w:t>
            </w:r>
            <w:r>
              <w:rPr>
                <w:rStyle w:val="IndexLink"/>
                <w:rtl w:val="true"/>
              </w:rPr>
              <w:t>بهره مندی از قلب سلیم</w:t>
            </w:r>
            <w:r>
              <w:rPr>
                <w:rStyle w:val="IndexLink"/>
                <w:rtl w:val="true"/>
              </w:rPr>
              <w:tab/>
            </w:r>
            <w:r>
              <w:rPr>
                <w:rStyle w:val="IndexLink"/>
              </w:rPr>
              <w:t>262</w:t>
            </w:r>
          </w:hyperlink>
        </w:p>
        <w:p>
          <w:pPr>
            <w:pStyle w:val="Contents4"/>
            <w:tabs>
              <w:tab w:val="clear" w:pos="8176"/>
              <w:tab w:val="right" w:pos="9026" w:leader="dot"/>
            </w:tabs>
            <w:rPr/>
          </w:pPr>
          <w:hyperlink w:anchor="__RefHeading___Toc18375279_1280447820">
            <w:r>
              <w:rPr>
                <w:webHidden/>
                <w:rStyle w:val="IndexLink"/>
              </w:rPr>
              <w:t>5</w:t>
            </w:r>
            <w:r>
              <w:rPr>
                <w:rStyle w:val="IndexLink"/>
                <w:rtl w:val="true"/>
              </w:rPr>
              <w:t xml:space="preserve">. </w:t>
            </w:r>
            <w:r>
              <w:rPr>
                <w:rStyle w:val="IndexLink"/>
                <w:rtl w:val="true"/>
              </w:rPr>
              <w:t>ساده زیستی و بی تکلّفی</w:t>
            </w:r>
            <w:r>
              <w:rPr>
                <w:rStyle w:val="IndexLink"/>
                <w:rtl w:val="true"/>
              </w:rPr>
              <w:tab/>
            </w:r>
            <w:r>
              <w:rPr>
                <w:rStyle w:val="IndexLink"/>
              </w:rPr>
              <w:t>263</w:t>
            </w:r>
          </w:hyperlink>
        </w:p>
        <w:p>
          <w:pPr>
            <w:pStyle w:val="Contents4"/>
            <w:tabs>
              <w:tab w:val="clear" w:pos="8176"/>
              <w:tab w:val="right" w:pos="9026" w:leader="dot"/>
            </w:tabs>
            <w:rPr/>
          </w:pPr>
          <w:hyperlink w:anchor="__RefHeading___Toc18375281_1280447820">
            <w:r>
              <w:rPr>
                <w:webHidden/>
                <w:rStyle w:val="IndexLink"/>
              </w:rPr>
              <w:t>6</w:t>
            </w:r>
            <w:r>
              <w:rPr>
                <w:rStyle w:val="IndexLink"/>
                <w:rtl w:val="true"/>
              </w:rPr>
              <w:t xml:space="preserve">. </w:t>
            </w:r>
            <w:r>
              <w:rPr>
                <w:rStyle w:val="IndexLink"/>
                <w:rtl w:val="true"/>
              </w:rPr>
              <w:t>رعایت حقّ الناس</w:t>
            </w:r>
            <w:r>
              <w:rPr>
                <w:rStyle w:val="IndexLink"/>
                <w:rtl w:val="true"/>
              </w:rPr>
              <w:tab/>
            </w:r>
            <w:r>
              <w:rPr>
                <w:rStyle w:val="IndexLink"/>
              </w:rPr>
              <w:t>264</w:t>
            </w:r>
          </w:hyperlink>
        </w:p>
        <w:p>
          <w:pPr>
            <w:pStyle w:val="Contents4"/>
            <w:tabs>
              <w:tab w:val="clear" w:pos="8176"/>
              <w:tab w:val="right" w:pos="9026" w:leader="dot"/>
            </w:tabs>
            <w:rPr/>
          </w:pPr>
          <w:hyperlink w:anchor="__RefHeading___Toc18375283_1280447820">
            <w:r>
              <w:rPr>
                <w:webHidden/>
                <w:rStyle w:val="IndexLink"/>
              </w:rPr>
              <w:t>7</w:t>
            </w:r>
            <w:r>
              <w:rPr>
                <w:rStyle w:val="IndexLink"/>
                <w:rtl w:val="true"/>
              </w:rPr>
              <w:t xml:space="preserve">. </w:t>
            </w:r>
            <w:r>
              <w:rPr>
                <w:rStyle w:val="IndexLink"/>
                <w:rtl w:val="true"/>
              </w:rPr>
              <w:t>بهره مندی از ثبات و صلابت نفس</w:t>
            </w:r>
            <w:r>
              <w:rPr>
                <w:rStyle w:val="IndexLink"/>
                <w:rtl w:val="true"/>
              </w:rPr>
              <w:tab/>
            </w:r>
            <w:r>
              <w:rPr>
                <w:rStyle w:val="IndexLink"/>
              </w:rPr>
              <w:t>264</w:t>
            </w:r>
          </w:hyperlink>
        </w:p>
        <w:p>
          <w:pPr>
            <w:pStyle w:val="Contents4"/>
            <w:tabs>
              <w:tab w:val="clear" w:pos="8176"/>
              <w:tab w:val="right" w:pos="9026" w:leader="dot"/>
            </w:tabs>
            <w:rPr/>
          </w:pPr>
          <w:hyperlink w:anchor="__RefHeading___Toc18375285_1280447820">
            <w:r>
              <w:rPr>
                <w:webHidden/>
                <w:rStyle w:val="IndexLink"/>
              </w:rPr>
              <w:t>8</w:t>
            </w:r>
            <w:r>
              <w:rPr>
                <w:rStyle w:val="IndexLink"/>
                <w:rtl w:val="true"/>
              </w:rPr>
              <w:t xml:space="preserve">. </w:t>
            </w:r>
            <w:r>
              <w:rPr>
                <w:rStyle w:val="IndexLink"/>
                <w:rtl w:val="true"/>
              </w:rPr>
              <w:t>دقّت در اجتناب از گناه</w:t>
            </w:r>
            <w:r>
              <w:rPr>
                <w:rStyle w:val="IndexLink"/>
                <w:rtl w:val="true"/>
              </w:rPr>
              <w:tab/>
            </w:r>
            <w:r>
              <w:rPr>
                <w:rStyle w:val="IndexLink"/>
              </w:rPr>
              <w:t>265</w:t>
            </w:r>
          </w:hyperlink>
        </w:p>
        <w:p>
          <w:pPr>
            <w:pStyle w:val="Contents4"/>
            <w:tabs>
              <w:tab w:val="clear" w:pos="8176"/>
              <w:tab w:val="right" w:pos="9026" w:leader="dot"/>
            </w:tabs>
            <w:rPr/>
          </w:pPr>
          <w:hyperlink w:anchor="__RefHeading___Toc18375287_1280447820">
            <w:r>
              <w:rPr>
                <w:webHidden/>
                <w:rStyle w:val="IndexLink"/>
              </w:rPr>
              <w:t>9</w:t>
            </w:r>
            <w:r>
              <w:rPr>
                <w:rStyle w:val="IndexLink"/>
                <w:rtl w:val="true"/>
              </w:rPr>
              <w:t xml:space="preserve">. </w:t>
            </w:r>
            <w:r>
              <w:rPr>
                <w:rStyle w:val="IndexLink"/>
                <w:rtl w:val="true"/>
              </w:rPr>
              <w:t>تقدم در سلام بر دیگران</w:t>
            </w:r>
            <w:r>
              <w:rPr>
                <w:rStyle w:val="IndexLink"/>
                <w:rtl w:val="true"/>
              </w:rPr>
              <w:tab/>
            </w:r>
            <w:r>
              <w:rPr>
                <w:rStyle w:val="IndexLink"/>
              </w:rPr>
              <w:t>265</w:t>
            </w:r>
          </w:hyperlink>
        </w:p>
        <w:p>
          <w:pPr>
            <w:pStyle w:val="Contents4"/>
            <w:tabs>
              <w:tab w:val="clear" w:pos="8176"/>
              <w:tab w:val="right" w:pos="9026" w:leader="dot"/>
            </w:tabs>
            <w:rPr/>
          </w:pPr>
          <w:hyperlink w:anchor="__RefHeading___Toc18375289_1280447820">
            <w:r>
              <w:rPr>
                <w:webHidden/>
                <w:rStyle w:val="IndexLink"/>
              </w:rPr>
              <w:t>10</w:t>
            </w:r>
            <w:r>
              <w:rPr>
                <w:rStyle w:val="IndexLink"/>
                <w:rtl w:val="true"/>
              </w:rPr>
              <w:t xml:space="preserve">. </w:t>
            </w:r>
            <w:r>
              <w:rPr>
                <w:rStyle w:val="IndexLink"/>
                <w:rtl w:val="true"/>
              </w:rPr>
              <w:t>بهره مندی از آراستگی ظاهر</w:t>
            </w:r>
            <w:r>
              <w:rPr>
                <w:rStyle w:val="IndexLink"/>
                <w:rtl w:val="true"/>
              </w:rPr>
              <w:tab/>
            </w:r>
            <w:r>
              <w:rPr>
                <w:rStyle w:val="IndexLink"/>
              </w:rPr>
              <w:t>265</w:t>
            </w:r>
          </w:hyperlink>
        </w:p>
        <w:p>
          <w:pPr>
            <w:pStyle w:val="Contents4"/>
            <w:tabs>
              <w:tab w:val="clear" w:pos="8176"/>
              <w:tab w:val="right" w:pos="9026" w:leader="dot"/>
            </w:tabs>
            <w:rPr/>
          </w:pPr>
          <w:hyperlink w:anchor="__RefHeading___Toc18375291_1280447820">
            <w:r>
              <w:rPr>
                <w:webHidden/>
                <w:rStyle w:val="IndexLink"/>
              </w:rPr>
              <w:t>11</w:t>
            </w:r>
            <w:r>
              <w:rPr>
                <w:rStyle w:val="IndexLink"/>
                <w:rtl w:val="true"/>
              </w:rPr>
              <w:t xml:space="preserve">. </w:t>
            </w:r>
            <w:r>
              <w:rPr>
                <w:rStyle w:val="IndexLink"/>
                <w:rtl w:val="true"/>
              </w:rPr>
              <w:t>شوخ طبعی و بذله‌گویی</w:t>
            </w:r>
            <w:r>
              <w:rPr>
                <w:rStyle w:val="IndexLink"/>
                <w:rtl w:val="true"/>
              </w:rPr>
              <w:tab/>
            </w:r>
            <w:r>
              <w:rPr>
                <w:rStyle w:val="IndexLink"/>
              </w:rPr>
              <w:t>266</w:t>
            </w:r>
          </w:hyperlink>
        </w:p>
        <w:p>
          <w:pPr>
            <w:pStyle w:val="Contents4"/>
            <w:tabs>
              <w:tab w:val="clear" w:pos="8176"/>
              <w:tab w:val="right" w:pos="9026" w:leader="dot"/>
            </w:tabs>
            <w:rPr/>
          </w:pPr>
          <w:hyperlink w:anchor="__RefHeading___Toc18375293_1280447820">
            <w:r>
              <w:rPr>
                <w:webHidden/>
                <w:rStyle w:val="IndexLink"/>
              </w:rPr>
              <w:t>12</w:t>
            </w:r>
            <w:r>
              <w:rPr>
                <w:rStyle w:val="IndexLink"/>
                <w:rtl w:val="true"/>
              </w:rPr>
              <w:t xml:space="preserve"> .</w:t>
            </w:r>
            <w:r>
              <w:rPr>
                <w:rStyle w:val="IndexLink"/>
                <w:rtl w:val="true"/>
              </w:rPr>
              <w:t>توجه و کمک به خانواده</w:t>
            </w:r>
            <w:r>
              <w:rPr>
                <w:rStyle w:val="IndexLink"/>
                <w:rtl w:val="true"/>
              </w:rPr>
              <w:tab/>
            </w:r>
            <w:r>
              <w:rPr>
                <w:rStyle w:val="IndexLink"/>
              </w:rPr>
              <w:t>266</w:t>
            </w:r>
          </w:hyperlink>
        </w:p>
        <w:p>
          <w:pPr>
            <w:pStyle w:val="Contents4"/>
            <w:tabs>
              <w:tab w:val="clear" w:pos="8176"/>
              <w:tab w:val="right" w:pos="9026" w:leader="dot"/>
            </w:tabs>
            <w:rPr/>
          </w:pPr>
          <w:hyperlink w:anchor="__RefHeading___Toc18375295_1280447820">
            <w:r>
              <w:rPr>
                <w:webHidden/>
                <w:rStyle w:val="IndexLink"/>
              </w:rPr>
              <w:t>13</w:t>
            </w:r>
            <w:r>
              <w:rPr>
                <w:rStyle w:val="IndexLink"/>
                <w:rtl w:val="true"/>
              </w:rPr>
              <w:t xml:space="preserve">. </w:t>
            </w:r>
            <w:r>
              <w:rPr>
                <w:rStyle w:val="IndexLink"/>
                <w:rtl w:val="true"/>
              </w:rPr>
              <w:t>ارادت به ساحت مقدّس اهل بیت علیهم السلام</w:t>
            </w:r>
            <w:r>
              <w:rPr>
                <w:rStyle w:val="IndexLink"/>
                <w:rtl w:val="true"/>
              </w:rPr>
              <w:tab/>
            </w:r>
            <w:r>
              <w:rPr>
                <w:rStyle w:val="IndexLink"/>
              </w:rPr>
              <w:t>267</w:t>
            </w:r>
          </w:hyperlink>
        </w:p>
        <w:p>
          <w:pPr>
            <w:pStyle w:val="Contents4"/>
            <w:tabs>
              <w:tab w:val="clear" w:pos="8176"/>
              <w:tab w:val="right" w:pos="9026" w:leader="dot"/>
            </w:tabs>
            <w:rPr/>
          </w:pPr>
          <w:hyperlink w:anchor="__RefHeading___Toc18375297_1280447820">
            <w:r>
              <w:rPr>
                <w:webHidden/>
                <w:rStyle w:val="IndexLink"/>
              </w:rPr>
              <w:t>14</w:t>
            </w:r>
            <w:r>
              <w:rPr>
                <w:rStyle w:val="IndexLink"/>
                <w:rtl w:val="true"/>
              </w:rPr>
              <w:t xml:space="preserve">. </w:t>
            </w:r>
            <w:r>
              <w:rPr>
                <w:rStyle w:val="IndexLink"/>
                <w:rtl w:val="true"/>
              </w:rPr>
              <w:t>مهمان نوازی</w:t>
            </w:r>
            <w:r>
              <w:rPr>
                <w:rStyle w:val="IndexLink"/>
                <w:rtl w:val="true"/>
              </w:rPr>
              <w:tab/>
            </w:r>
            <w:r>
              <w:rPr>
                <w:rStyle w:val="IndexLink"/>
              </w:rPr>
              <w:t>267</w:t>
            </w:r>
          </w:hyperlink>
        </w:p>
        <w:p>
          <w:pPr>
            <w:pStyle w:val="Contents3"/>
            <w:tabs>
              <w:tab w:val="clear" w:pos="8459"/>
              <w:tab w:val="right" w:pos="9026" w:leader="dot"/>
            </w:tabs>
            <w:rPr/>
          </w:pPr>
          <w:hyperlink w:anchor="__RefHeading___Toc18375299_1280447820">
            <w:r>
              <w:rPr>
                <w:webHidden/>
                <w:rStyle w:val="IndexLink"/>
                <w:rtl w:val="true"/>
              </w:rPr>
              <w:t>فرزندان</w:t>
            </w:r>
            <w:r>
              <w:rPr>
                <w:rStyle w:val="IndexLink"/>
                <w:rtl w:val="true"/>
              </w:rPr>
              <w:tab/>
            </w:r>
            <w:r>
              <w:rPr>
                <w:rStyle w:val="IndexLink"/>
              </w:rPr>
              <w:t>268</w:t>
            </w:r>
          </w:hyperlink>
        </w:p>
        <w:p>
          <w:pPr>
            <w:pStyle w:val="Contents3"/>
            <w:tabs>
              <w:tab w:val="clear" w:pos="8459"/>
              <w:tab w:val="right" w:pos="9026" w:leader="dot"/>
            </w:tabs>
            <w:rPr/>
          </w:pPr>
          <w:hyperlink w:anchor="__RefHeading___Toc18375301_1280447820">
            <w:r>
              <w:rPr>
                <w:webHidden/>
                <w:rStyle w:val="IndexLink"/>
                <w:rtl w:val="true"/>
              </w:rPr>
              <w:t>رحلت غم انگیز</w:t>
            </w:r>
            <w:r>
              <w:rPr>
                <w:rStyle w:val="IndexLink"/>
                <w:rtl w:val="true"/>
              </w:rPr>
              <w:tab/>
            </w:r>
            <w:r>
              <w:rPr>
                <w:rStyle w:val="IndexLink"/>
              </w:rPr>
              <w:t>268</w:t>
            </w:r>
          </w:hyperlink>
        </w:p>
        <w:p>
          <w:pPr>
            <w:pStyle w:val="Contents3"/>
            <w:tabs>
              <w:tab w:val="clear" w:pos="8459"/>
              <w:tab w:val="right" w:pos="9026" w:leader="dot"/>
            </w:tabs>
            <w:rPr/>
          </w:pPr>
          <w:hyperlink w:anchor="__RefHeading___Toc18375303_1280447820">
            <w:r>
              <w:rPr>
                <w:webHidden/>
                <w:rStyle w:val="IndexLink"/>
                <w:rtl w:val="true"/>
              </w:rPr>
              <w:t>منابع</w:t>
            </w:r>
            <w:r>
              <w:rPr>
                <w:rStyle w:val="IndexLink"/>
                <w:rtl w:val="true"/>
              </w:rPr>
              <w:tab/>
            </w:r>
            <w:r>
              <w:rPr>
                <w:rStyle w:val="IndexLink"/>
              </w:rPr>
              <w:t>269</w:t>
            </w:r>
          </w:hyperlink>
        </w:p>
        <w:p>
          <w:pPr>
            <w:pStyle w:val="Contents2"/>
            <w:tabs>
              <w:tab w:val="clear" w:pos="8743"/>
              <w:tab w:val="right" w:pos="9026" w:leader="dot"/>
            </w:tabs>
            <w:rPr/>
          </w:pPr>
          <w:hyperlink w:anchor="__RefHeading___Toc18375305_1280447820">
            <w:r>
              <w:rPr>
                <w:webHidden/>
                <w:rStyle w:val="IndexLink"/>
                <w:rtl w:val="true"/>
              </w:rPr>
              <w:t xml:space="preserve">آیت‌الله سید محمد تقی وحیدی بهسودی </w:t>
            </w:r>
            <w:r>
              <w:rPr>
                <w:rStyle w:val="IndexLink"/>
                <w:rtl w:val="true"/>
              </w:rPr>
              <w:t>(</w:t>
            </w:r>
            <w:r>
              <w:rPr>
                <w:rStyle w:val="IndexLink"/>
                <w:rtl w:val="true"/>
              </w:rPr>
              <w:t>ره</w:t>
            </w:r>
            <w:r>
              <w:rPr>
                <w:rStyle w:val="IndexLink"/>
                <w:rtl w:val="true"/>
              </w:rPr>
              <w:t xml:space="preserve">) / </w:t>
            </w:r>
            <w:r>
              <w:rPr>
                <w:rStyle w:val="IndexLink"/>
                <w:rtl w:val="true"/>
              </w:rPr>
              <w:t xml:space="preserve">سیدمحمد حیدر فاضلی </w:t>
            </w:r>
            <w:r>
              <w:rPr>
                <w:rStyle w:val="IndexLink"/>
                <w:rtl w:val="true"/>
              </w:rPr>
              <w:t>(</w:t>
            </w:r>
            <w:r>
              <w:rPr>
                <w:rStyle w:val="IndexLink"/>
                <w:rtl w:val="true"/>
              </w:rPr>
              <w:t>حاجی زاده بلخابی</w:t>
            </w:r>
            <w:r>
              <w:rPr>
                <w:rStyle w:val="IndexLink"/>
                <w:rtl w:val="true"/>
              </w:rPr>
              <w:t>)</w:t>
              <w:tab/>
            </w:r>
            <w:r>
              <w:rPr>
                <w:rStyle w:val="IndexLink"/>
              </w:rPr>
              <w:t>270</w:t>
            </w:r>
          </w:hyperlink>
        </w:p>
        <w:p>
          <w:pPr>
            <w:pStyle w:val="Contents3"/>
            <w:tabs>
              <w:tab w:val="clear" w:pos="8459"/>
              <w:tab w:val="right" w:pos="9026" w:leader="dot"/>
            </w:tabs>
            <w:rPr/>
          </w:pPr>
          <w:hyperlink w:anchor="__RefHeading___Toc18375307_1280447820">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18375309_1280447820">
            <w:r>
              <w:rPr>
                <w:webHidden/>
                <w:rStyle w:val="IndexLink"/>
                <w:rtl w:val="true"/>
              </w:rPr>
              <w:t>تولد و پیشینۀ خانوادگی</w:t>
            </w:r>
            <w:r>
              <w:rPr>
                <w:rStyle w:val="IndexLink"/>
                <w:rtl w:val="true"/>
              </w:rPr>
              <w:tab/>
            </w:r>
            <w:r>
              <w:rPr>
                <w:rStyle w:val="IndexLink"/>
              </w:rPr>
              <w:t>270</w:t>
            </w:r>
          </w:hyperlink>
        </w:p>
        <w:p>
          <w:pPr>
            <w:pStyle w:val="Contents3"/>
            <w:tabs>
              <w:tab w:val="clear" w:pos="8459"/>
              <w:tab w:val="right" w:pos="9026" w:leader="dot"/>
            </w:tabs>
            <w:rPr/>
          </w:pPr>
          <w:hyperlink w:anchor="__RefHeading___Toc18375311_1280447820">
            <w:r>
              <w:rPr>
                <w:webHidden/>
                <w:rStyle w:val="IndexLink"/>
                <w:rtl w:val="true"/>
              </w:rPr>
              <w:t>تحصیل در بهسود</w:t>
            </w:r>
            <w:r>
              <w:rPr>
                <w:rStyle w:val="IndexLink"/>
                <w:rtl w:val="true"/>
              </w:rPr>
              <w:tab/>
            </w:r>
            <w:r>
              <w:rPr>
                <w:rStyle w:val="IndexLink"/>
              </w:rPr>
              <w:t>271</w:t>
            </w:r>
          </w:hyperlink>
        </w:p>
        <w:p>
          <w:pPr>
            <w:pStyle w:val="Contents3"/>
            <w:tabs>
              <w:tab w:val="clear" w:pos="8459"/>
              <w:tab w:val="right" w:pos="9026" w:leader="dot"/>
            </w:tabs>
            <w:rPr/>
          </w:pPr>
          <w:hyperlink w:anchor="__RefHeading___Toc18375313_1280447820">
            <w:r>
              <w:rPr>
                <w:webHidden/>
                <w:rStyle w:val="IndexLink"/>
                <w:rtl w:val="true"/>
              </w:rPr>
              <w:t>معلم مکتب‌خانه</w:t>
            </w:r>
            <w:r>
              <w:rPr>
                <w:rStyle w:val="IndexLink"/>
                <w:rtl w:val="true"/>
              </w:rPr>
              <w:tab/>
            </w:r>
            <w:r>
              <w:rPr>
                <w:rStyle w:val="IndexLink"/>
              </w:rPr>
              <w:t>271</w:t>
            </w:r>
          </w:hyperlink>
        </w:p>
        <w:p>
          <w:pPr>
            <w:pStyle w:val="Contents3"/>
            <w:tabs>
              <w:tab w:val="clear" w:pos="8459"/>
              <w:tab w:val="right" w:pos="9026" w:leader="dot"/>
            </w:tabs>
            <w:rPr/>
          </w:pPr>
          <w:hyperlink w:anchor="__RefHeading___Toc18375315_1280447820">
            <w:r>
              <w:rPr>
                <w:webHidden/>
                <w:rStyle w:val="IndexLink"/>
                <w:rtl w:val="true"/>
              </w:rPr>
              <w:t>هجرت به کابل</w:t>
            </w:r>
            <w:r>
              <w:rPr>
                <w:rStyle w:val="IndexLink"/>
                <w:rtl w:val="true"/>
              </w:rPr>
              <w:tab/>
            </w:r>
            <w:r>
              <w:rPr>
                <w:rStyle w:val="IndexLink"/>
              </w:rPr>
              <w:t>272</w:t>
            </w:r>
          </w:hyperlink>
        </w:p>
        <w:p>
          <w:pPr>
            <w:pStyle w:val="Contents3"/>
            <w:tabs>
              <w:tab w:val="clear" w:pos="8459"/>
              <w:tab w:val="right" w:pos="9026" w:leader="dot"/>
            </w:tabs>
            <w:rPr/>
          </w:pPr>
          <w:hyperlink w:anchor="__RefHeading___Toc18375317_1280447820">
            <w:r>
              <w:rPr>
                <w:webHidden/>
                <w:rStyle w:val="IndexLink"/>
                <w:rtl w:val="true"/>
              </w:rPr>
              <w:t>اساتیدکابل</w:t>
            </w:r>
            <w:r>
              <w:rPr>
                <w:rStyle w:val="IndexLink"/>
                <w:rtl w:val="true"/>
              </w:rPr>
              <w:tab/>
            </w:r>
            <w:r>
              <w:rPr>
                <w:rStyle w:val="IndexLink"/>
              </w:rPr>
              <w:t>272</w:t>
            </w:r>
          </w:hyperlink>
        </w:p>
        <w:p>
          <w:pPr>
            <w:pStyle w:val="Contents3"/>
            <w:tabs>
              <w:tab w:val="clear" w:pos="8459"/>
              <w:tab w:val="right" w:pos="9026" w:leader="dot"/>
            </w:tabs>
            <w:rPr/>
          </w:pPr>
          <w:hyperlink w:anchor="__RefHeading___Toc18375319_1280447820">
            <w:r>
              <w:rPr>
                <w:webHidden/>
                <w:rStyle w:val="IndexLink"/>
                <w:rtl w:val="true"/>
              </w:rPr>
              <w:t>مدرسۀ علمیه محمدیه کابل</w:t>
            </w:r>
            <w:r>
              <w:rPr>
                <w:rStyle w:val="IndexLink"/>
                <w:rtl w:val="true"/>
              </w:rPr>
              <w:tab/>
            </w:r>
            <w:r>
              <w:rPr>
                <w:rStyle w:val="IndexLink"/>
              </w:rPr>
              <w:t>273</w:t>
            </w:r>
          </w:hyperlink>
        </w:p>
        <w:p>
          <w:pPr>
            <w:pStyle w:val="Contents3"/>
            <w:tabs>
              <w:tab w:val="clear" w:pos="8459"/>
              <w:tab w:val="right" w:pos="9026" w:leader="dot"/>
            </w:tabs>
            <w:rPr/>
          </w:pPr>
          <w:hyperlink w:anchor="__RefHeading___Toc18375321_1280447820">
            <w:r>
              <w:rPr>
                <w:webHidden/>
                <w:rStyle w:val="IndexLink"/>
                <w:rtl w:val="true"/>
              </w:rPr>
              <w:t>تدریس در کنار تحصیل</w:t>
            </w:r>
            <w:r>
              <w:rPr>
                <w:rStyle w:val="IndexLink"/>
                <w:rtl w:val="true"/>
              </w:rPr>
              <w:tab/>
            </w:r>
            <w:r>
              <w:rPr>
                <w:rStyle w:val="IndexLink"/>
              </w:rPr>
              <w:t>274</w:t>
            </w:r>
          </w:hyperlink>
        </w:p>
        <w:p>
          <w:pPr>
            <w:pStyle w:val="Contents3"/>
            <w:tabs>
              <w:tab w:val="clear" w:pos="8459"/>
              <w:tab w:val="right" w:pos="9026" w:leader="dot"/>
            </w:tabs>
            <w:rPr/>
          </w:pPr>
          <w:hyperlink w:anchor="__RefHeading___Toc18375323_1280447820">
            <w:r>
              <w:rPr>
                <w:webHidden/>
                <w:rStyle w:val="IndexLink"/>
                <w:rtl w:val="true"/>
              </w:rPr>
              <w:t>شیرینی مطلب</w:t>
            </w:r>
            <w:r>
              <w:rPr>
                <w:rStyle w:val="IndexLink"/>
                <w:rtl w:val="true"/>
              </w:rPr>
              <w:tab/>
            </w:r>
            <w:r>
              <w:rPr>
                <w:rStyle w:val="IndexLink"/>
              </w:rPr>
              <w:t>275</w:t>
            </w:r>
          </w:hyperlink>
        </w:p>
        <w:p>
          <w:pPr>
            <w:pStyle w:val="Contents3"/>
            <w:tabs>
              <w:tab w:val="clear" w:pos="8459"/>
              <w:tab w:val="right" w:pos="9026" w:leader="dot"/>
            </w:tabs>
            <w:rPr/>
          </w:pPr>
          <w:hyperlink w:anchor="__RefHeading___Toc18375325_1280447820">
            <w:r>
              <w:rPr>
                <w:webHidden/>
                <w:rStyle w:val="IndexLink"/>
                <w:rtl w:val="true"/>
              </w:rPr>
              <w:t>بر مسند خطابه</w:t>
            </w:r>
            <w:r>
              <w:rPr>
                <w:rStyle w:val="IndexLink"/>
                <w:rtl w:val="true"/>
              </w:rPr>
              <w:tab/>
            </w:r>
            <w:r>
              <w:rPr>
                <w:rStyle w:val="IndexLink"/>
              </w:rPr>
              <w:t>275</w:t>
            </w:r>
          </w:hyperlink>
        </w:p>
        <w:p>
          <w:pPr>
            <w:pStyle w:val="Contents3"/>
            <w:tabs>
              <w:tab w:val="clear" w:pos="8459"/>
              <w:tab w:val="right" w:pos="9026" w:leader="dot"/>
            </w:tabs>
            <w:rPr/>
          </w:pPr>
          <w:hyperlink w:anchor="__RefHeading___Toc18375327_1280447820">
            <w:r>
              <w:rPr>
                <w:webHidden/>
                <w:rStyle w:val="IndexLink"/>
                <w:rtl w:val="true"/>
              </w:rPr>
              <w:t>قدرت علمی</w:t>
            </w:r>
            <w:r>
              <w:rPr>
                <w:rStyle w:val="IndexLink"/>
                <w:rtl w:val="true"/>
              </w:rPr>
              <w:tab/>
            </w:r>
            <w:r>
              <w:rPr>
                <w:rStyle w:val="IndexLink"/>
              </w:rPr>
              <w:t>276</w:t>
            </w:r>
          </w:hyperlink>
        </w:p>
        <w:p>
          <w:pPr>
            <w:pStyle w:val="Contents3"/>
            <w:tabs>
              <w:tab w:val="clear" w:pos="8459"/>
              <w:tab w:val="right" w:pos="9026" w:leader="dot"/>
            </w:tabs>
            <w:rPr/>
          </w:pPr>
          <w:hyperlink w:anchor="__RefHeading___Toc18375329_1280447820">
            <w:r>
              <w:rPr>
                <w:webHidden/>
                <w:rStyle w:val="IndexLink"/>
                <w:rtl w:val="true"/>
              </w:rPr>
              <w:t>خاطره‌ا‌ی از استادش</w:t>
            </w:r>
            <w:r>
              <w:rPr>
                <w:rStyle w:val="IndexLink"/>
                <w:rtl w:val="true"/>
              </w:rPr>
              <w:tab/>
            </w:r>
            <w:r>
              <w:rPr>
                <w:rStyle w:val="IndexLink"/>
              </w:rPr>
              <w:t>276</w:t>
            </w:r>
          </w:hyperlink>
        </w:p>
        <w:p>
          <w:pPr>
            <w:pStyle w:val="Contents3"/>
            <w:tabs>
              <w:tab w:val="clear" w:pos="8459"/>
              <w:tab w:val="right" w:pos="9026" w:leader="dot"/>
            </w:tabs>
            <w:rPr/>
          </w:pPr>
          <w:hyperlink w:anchor="__RefHeading___Toc18375331_1280447820">
            <w:r>
              <w:rPr>
                <w:webHidden/>
                <w:rStyle w:val="IndexLink"/>
                <w:rtl w:val="true"/>
              </w:rPr>
              <w:t>هجرت به قم</w:t>
            </w:r>
            <w:r>
              <w:rPr>
                <w:rStyle w:val="IndexLink"/>
                <w:rtl w:val="true"/>
              </w:rPr>
              <w:tab/>
            </w:r>
            <w:r>
              <w:rPr>
                <w:rStyle w:val="IndexLink"/>
              </w:rPr>
              <w:t>276</w:t>
            </w:r>
          </w:hyperlink>
        </w:p>
        <w:p>
          <w:pPr>
            <w:pStyle w:val="Contents3"/>
            <w:tabs>
              <w:tab w:val="clear" w:pos="8459"/>
              <w:tab w:val="right" w:pos="9026" w:leader="dot"/>
            </w:tabs>
            <w:rPr/>
          </w:pPr>
          <w:hyperlink w:anchor="__RefHeading___Toc18375333_1280447820">
            <w:r>
              <w:rPr>
                <w:webHidden/>
                <w:rStyle w:val="IndexLink"/>
                <w:rtl w:val="true"/>
              </w:rPr>
              <w:t>نمرۀ بیست</w:t>
            </w:r>
            <w:r>
              <w:rPr>
                <w:rStyle w:val="IndexLink"/>
                <w:rtl w:val="true"/>
              </w:rPr>
              <w:tab/>
            </w:r>
            <w:r>
              <w:rPr>
                <w:rStyle w:val="IndexLink"/>
              </w:rPr>
              <w:t>277</w:t>
            </w:r>
          </w:hyperlink>
        </w:p>
        <w:p>
          <w:pPr>
            <w:pStyle w:val="Contents3"/>
            <w:tabs>
              <w:tab w:val="clear" w:pos="8459"/>
              <w:tab w:val="right" w:pos="9026" w:leader="dot"/>
            </w:tabs>
            <w:rPr/>
          </w:pPr>
          <w:hyperlink w:anchor="__RefHeading___Toc18375335_1280447820">
            <w:r>
              <w:rPr>
                <w:webHidden/>
                <w:rStyle w:val="IndexLink"/>
                <w:rtl w:val="true"/>
              </w:rPr>
              <w:t>اساتید قم</w:t>
            </w:r>
            <w:r>
              <w:rPr>
                <w:rStyle w:val="IndexLink"/>
                <w:rtl w:val="true"/>
              </w:rPr>
              <w:tab/>
            </w:r>
            <w:r>
              <w:rPr>
                <w:rStyle w:val="IndexLink"/>
              </w:rPr>
              <w:t>277</w:t>
            </w:r>
          </w:hyperlink>
        </w:p>
        <w:p>
          <w:pPr>
            <w:pStyle w:val="Contents3"/>
            <w:tabs>
              <w:tab w:val="clear" w:pos="8459"/>
              <w:tab w:val="right" w:pos="9026" w:leader="dot"/>
            </w:tabs>
            <w:rPr/>
          </w:pPr>
          <w:hyperlink w:anchor="__RefHeading___Toc18375337_1280447820">
            <w:r>
              <w:rPr>
                <w:webHidden/>
                <w:rStyle w:val="IndexLink"/>
                <w:rtl w:val="true"/>
              </w:rPr>
              <w:t>بر کرسی تدریس</w:t>
            </w:r>
            <w:r>
              <w:rPr>
                <w:rStyle w:val="IndexLink"/>
                <w:rtl w:val="true"/>
              </w:rPr>
              <w:tab/>
            </w:r>
            <w:r>
              <w:rPr>
                <w:rStyle w:val="IndexLink"/>
              </w:rPr>
              <w:t>277</w:t>
            </w:r>
          </w:hyperlink>
        </w:p>
        <w:p>
          <w:pPr>
            <w:pStyle w:val="Contents3"/>
            <w:tabs>
              <w:tab w:val="clear" w:pos="8459"/>
              <w:tab w:val="right" w:pos="9026" w:leader="dot"/>
            </w:tabs>
            <w:rPr/>
          </w:pPr>
          <w:hyperlink w:anchor="__RefHeading___Toc18375339_1280447820">
            <w:r>
              <w:rPr>
                <w:webHidden/>
                <w:rStyle w:val="IndexLink"/>
                <w:rtl w:val="true"/>
              </w:rPr>
              <w:t>دوچیز انسان را زمین می‌زند</w:t>
            </w:r>
            <w:r>
              <w:rPr>
                <w:rStyle w:val="IndexLink"/>
                <w:rtl w:val="true"/>
              </w:rPr>
              <w:tab/>
            </w:r>
            <w:r>
              <w:rPr>
                <w:rStyle w:val="IndexLink"/>
              </w:rPr>
              <w:t>279</w:t>
            </w:r>
          </w:hyperlink>
        </w:p>
        <w:p>
          <w:pPr>
            <w:pStyle w:val="Contents3"/>
            <w:tabs>
              <w:tab w:val="clear" w:pos="8459"/>
              <w:tab w:val="right" w:pos="9026" w:leader="dot"/>
            </w:tabs>
            <w:rPr/>
          </w:pPr>
          <w:hyperlink w:anchor="__RefHeading___Toc18375341_1280447820">
            <w:r>
              <w:rPr>
                <w:webHidden/>
                <w:rStyle w:val="IndexLink"/>
                <w:rtl w:val="true"/>
              </w:rPr>
              <w:t>فعالیت های جهادی</w:t>
            </w:r>
            <w:r>
              <w:rPr>
                <w:rStyle w:val="IndexLink"/>
                <w:rtl w:val="true"/>
              </w:rPr>
              <w:tab/>
            </w:r>
            <w:r>
              <w:rPr>
                <w:rStyle w:val="IndexLink"/>
              </w:rPr>
              <w:t>279</w:t>
            </w:r>
          </w:hyperlink>
        </w:p>
        <w:p>
          <w:pPr>
            <w:pStyle w:val="Contents3"/>
            <w:tabs>
              <w:tab w:val="clear" w:pos="8459"/>
              <w:tab w:val="right" w:pos="9026" w:leader="dot"/>
            </w:tabs>
            <w:rPr/>
          </w:pPr>
          <w:hyperlink w:anchor="__RefHeading___Toc18375343_1280447820">
            <w:r>
              <w:rPr>
                <w:webHidden/>
                <w:rStyle w:val="IndexLink"/>
                <w:rtl w:val="true"/>
              </w:rPr>
              <w:t>منبر و خطابه</w:t>
            </w:r>
            <w:r>
              <w:rPr>
                <w:rStyle w:val="IndexLink"/>
                <w:rtl w:val="true"/>
              </w:rPr>
              <w:tab/>
            </w:r>
            <w:r>
              <w:rPr>
                <w:rStyle w:val="IndexLink"/>
              </w:rPr>
              <w:t>280</w:t>
            </w:r>
          </w:hyperlink>
        </w:p>
        <w:p>
          <w:pPr>
            <w:pStyle w:val="Contents3"/>
            <w:tabs>
              <w:tab w:val="clear" w:pos="8459"/>
              <w:tab w:val="right" w:pos="9026" w:leader="dot"/>
            </w:tabs>
            <w:rPr/>
          </w:pPr>
          <w:hyperlink w:anchor="__RefHeading___Toc18375345_1280447820">
            <w:r>
              <w:rPr>
                <w:webHidden/>
                <w:rStyle w:val="IndexLink"/>
                <w:rtl w:val="true"/>
              </w:rPr>
              <w:t>روح لطیف</w:t>
            </w:r>
            <w:r>
              <w:rPr>
                <w:rStyle w:val="IndexLink"/>
                <w:rtl w:val="true"/>
              </w:rPr>
              <w:tab/>
            </w:r>
            <w:r>
              <w:rPr>
                <w:rStyle w:val="IndexLink"/>
              </w:rPr>
              <w:t>283</w:t>
            </w:r>
          </w:hyperlink>
        </w:p>
        <w:p>
          <w:pPr>
            <w:pStyle w:val="Contents3"/>
            <w:tabs>
              <w:tab w:val="clear" w:pos="8459"/>
              <w:tab w:val="right" w:pos="9026" w:leader="dot"/>
            </w:tabs>
            <w:rPr/>
          </w:pPr>
          <w:hyperlink w:anchor="__RefHeading___Toc18375347_1280447820">
            <w:r>
              <w:rPr>
                <w:webHidden/>
                <w:rStyle w:val="IndexLink"/>
                <w:rtl w:val="true"/>
              </w:rPr>
              <w:t>تقوی و خضوع</w:t>
            </w:r>
            <w:r>
              <w:rPr>
                <w:rStyle w:val="IndexLink"/>
                <w:rtl w:val="true"/>
              </w:rPr>
              <w:tab/>
            </w:r>
            <w:r>
              <w:rPr>
                <w:rStyle w:val="IndexLink"/>
              </w:rPr>
              <w:t>283</w:t>
            </w:r>
          </w:hyperlink>
        </w:p>
        <w:p>
          <w:pPr>
            <w:pStyle w:val="Contents3"/>
            <w:tabs>
              <w:tab w:val="clear" w:pos="8459"/>
              <w:tab w:val="right" w:pos="9026" w:leader="dot"/>
            </w:tabs>
            <w:rPr/>
          </w:pPr>
          <w:hyperlink w:anchor="__RefHeading___Toc18375349_1280447820">
            <w:r>
              <w:rPr>
                <w:webHidden/>
                <w:rStyle w:val="IndexLink"/>
                <w:rtl w:val="true"/>
              </w:rPr>
              <w:t>تواضع و اخلاق ویژه استاد</w:t>
            </w:r>
            <w:r>
              <w:rPr>
                <w:rStyle w:val="IndexLink"/>
                <w:rtl w:val="true"/>
              </w:rPr>
              <w:tab/>
            </w:r>
            <w:r>
              <w:rPr>
                <w:rStyle w:val="IndexLink"/>
              </w:rPr>
              <w:t>285</w:t>
            </w:r>
          </w:hyperlink>
        </w:p>
        <w:p>
          <w:pPr>
            <w:pStyle w:val="Contents3"/>
            <w:tabs>
              <w:tab w:val="clear" w:pos="8459"/>
              <w:tab w:val="right" w:pos="9026" w:leader="dot"/>
            </w:tabs>
            <w:rPr/>
          </w:pPr>
          <w:hyperlink w:anchor="__RefHeading___Toc18375351_1280447820">
            <w:r>
              <w:rPr>
                <w:webHidden/>
                <w:rStyle w:val="IndexLink"/>
                <w:rtl w:val="true"/>
              </w:rPr>
              <w:t>قالوا سلاما</w:t>
            </w:r>
            <w:r>
              <w:rPr>
                <w:rStyle w:val="IndexLink"/>
                <w:rtl w:val="true"/>
              </w:rPr>
              <w:tab/>
            </w:r>
            <w:r>
              <w:rPr>
                <w:rStyle w:val="IndexLink"/>
              </w:rPr>
              <w:t>287</w:t>
            </w:r>
          </w:hyperlink>
        </w:p>
        <w:p>
          <w:pPr>
            <w:pStyle w:val="Contents3"/>
            <w:tabs>
              <w:tab w:val="clear" w:pos="8459"/>
              <w:tab w:val="right" w:pos="9026" w:leader="dot"/>
            </w:tabs>
            <w:rPr/>
          </w:pPr>
          <w:hyperlink w:anchor="__RefHeading___Toc18375353_1280447820">
            <w:r>
              <w:rPr>
                <w:webHidden/>
                <w:rStyle w:val="IndexLink"/>
                <w:rtl w:val="true"/>
              </w:rPr>
              <w:t>تعبّد و تهجد</w:t>
            </w:r>
            <w:r>
              <w:rPr>
                <w:rStyle w:val="IndexLink"/>
                <w:rtl w:val="true"/>
              </w:rPr>
              <w:tab/>
            </w:r>
            <w:r>
              <w:rPr>
                <w:rStyle w:val="IndexLink"/>
              </w:rPr>
              <w:t>287</w:t>
            </w:r>
          </w:hyperlink>
        </w:p>
        <w:p>
          <w:pPr>
            <w:pStyle w:val="Contents3"/>
            <w:tabs>
              <w:tab w:val="clear" w:pos="8459"/>
              <w:tab w:val="right" w:pos="9026" w:leader="dot"/>
            </w:tabs>
            <w:rPr/>
          </w:pPr>
          <w:hyperlink w:anchor="__RefHeading___Toc18375355_1280447820">
            <w:r>
              <w:rPr>
                <w:webHidden/>
                <w:rStyle w:val="IndexLink"/>
                <w:rtl w:val="true"/>
              </w:rPr>
              <w:t>زهد و ساده زیستی</w:t>
            </w:r>
            <w:r>
              <w:rPr>
                <w:rStyle w:val="IndexLink"/>
                <w:rtl w:val="true"/>
              </w:rPr>
              <w:tab/>
            </w:r>
            <w:r>
              <w:rPr>
                <w:rStyle w:val="IndexLink"/>
              </w:rPr>
              <w:t>288</w:t>
            </w:r>
          </w:hyperlink>
        </w:p>
        <w:p>
          <w:pPr>
            <w:pStyle w:val="Contents3"/>
            <w:tabs>
              <w:tab w:val="clear" w:pos="8459"/>
              <w:tab w:val="right" w:pos="9026" w:leader="dot"/>
            </w:tabs>
            <w:rPr/>
          </w:pPr>
          <w:hyperlink w:anchor="__RefHeading___Toc18375357_1280447820">
            <w:r>
              <w:rPr>
                <w:webHidden/>
                <w:rStyle w:val="IndexLink"/>
                <w:rtl w:val="true"/>
              </w:rPr>
              <w:t>دستگیر بینوایان</w:t>
            </w:r>
            <w:r>
              <w:rPr>
                <w:rStyle w:val="IndexLink"/>
                <w:rtl w:val="true"/>
              </w:rPr>
              <w:tab/>
            </w:r>
            <w:r>
              <w:rPr>
                <w:rStyle w:val="IndexLink"/>
              </w:rPr>
              <w:t>288</w:t>
            </w:r>
          </w:hyperlink>
        </w:p>
        <w:p>
          <w:pPr>
            <w:pStyle w:val="Contents3"/>
            <w:tabs>
              <w:tab w:val="clear" w:pos="8459"/>
              <w:tab w:val="right" w:pos="9026" w:leader="dot"/>
            </w:tabs>
            <w:rPr/>
          </w:pPr>
          <w:hyperlink w:anchor="__RefHeading___Toc18375359_1280447820">
            <w:r>
              <w:rPr>
                <w:webHidden/>
                <w:rStyle w:val="IndexLink"/>
                <w:rtl w:val="true"/>
              </w:rPr>
              <w:t>برخی از شاگردان</w:t>
            </w:r>
            <w:r>
              <w:rPr>
                <w:rStyle w:val="IndexLink"/>
                <w:rtl w:val="true"/>
              </w:rPr>
              <w:tab/>
            </w:r>
            <w:r>
              <w:rPr>
                <w:rStyle w:val="IndexLink"/>
              </w:rPr>
              <w:t>289</w:t>
            </w:r>
          </w:hyperlink>
        </w:p>
        <w:p>
          <w:pPr>
            <w:pStyle w:val="Contents3"/>
            <w:tabs>
              <w:tab w:val="clear" w:pos="8459"/>
              <w:tab w:val="right" w:pos="9026" w:leader="dot"/>
            </w:tabs>
            <w:rPr/>
          </w:pPr>
          <w:hyperlink w:anchor="__RefHeading___Toc18375361_1280447820">
            <w:r>
              <w:rPr>
                <w:webHidden/>
                <w:rStyle w:val="IndexLink"/>
                <w:rtl w:val="true"/>
              </w:rPr>
              <w:t>تالیفات</w:t>
            </w:r>
            <w:r>
              <w:rPr>
                <w:rStyle w:val="IndexLink"/>
                <w:rtl w:val="true"/>
              </w:rPr>
              <w:tab/>
            </w:r>
            <w:r>
              <w:rPr>
                <w:rStyle w:val="IndexLink"/>
              </w:rPr>
              <w:t>289</w:t>
            </w:r>
          </w:hyperlink>
        </w:p>
        <w:p>
          <w:pPr>
            <w:pStyle w:val="Contents3"/>
            <w:tabs>
              <w:tab w:val="clear" w:pos="8459"/>
              <w:tab w:val="right" w:pos="9026" w:leader="dot"/>
            </w:tabs>
            <w:rPr/>
          </w:pPr>
          <w:hyperlink w:anchor="__RefHeading___Toc18375363_1280447820">
            <w:r>
              <w:rPr>
                <w:webHidden/>
                <w:rStyle w:val="IndexLink"/>
                <w:rtl w:val="true"/>
              </w:rPr>
              <w:t>فرزندان</w:t>
            </w:r>
            <w:r>
              <w:rPr>
                <w:rStyle w:val="IndexLink"/>
                <w:rtl w:val="true"/>
              </w:rPr>
              <w:tab/>
            </w:r>
            <w:r>
              <w:rPr>
                <w:rStyle w:val="IndexLink"/>
              </w:rPr>
              <w:t>290</w:t>
            </w:r>
          </w:hyperlink>
        </w:p>
        <w:p>
          <w:pPr>
            <w:pStyle w:val="Contents3"/>
            <w:tabs>
              <w:tab w:val="clear" w:pos="8459"/>
              <w:tab w:val="right" w:pos="9026" w:leader="dot"/>
            </w:tabs>
            <w:rPr/>
          </w:pPr>
          <w:hyperlink w:anchor="__RefHeading___Toc18375365_1280447820">
            <w:r>
              <w:rPr>
                <w:webHidden/>
                <w:rStyle w:val="IndexLink"/>
                <w:rtl w:val="true"/>
              </w:rPr>
              <w:t>در سخن دوستان و شاگردان</w:t>
            </w:r>
            <w:r>
              <w:rPr>
                <w:rStyle w:val="IndexLink"/>
                <w:rtl w:val="true"/>
              </w:rPr>
              <w:tab/>
            </w:r>
            <w:r>
              <w:rPr>
                <w:rStyle w:val="IndexLink"/>
              </w:rPr>
              <w:t>290</w:t>
            </w:r>
          </w:hyperlink>
        </w:p>
        <w:p>
          <w:pPr>
            <w:pStyle w:val="Contents4"/>
            <w:tabs>
              <w:tab w:val="clear" w:pos="8176"/>
              <w:tab w:val="right" w:pos="9026" w:leader="dot"/>
            </w:tabs>
            <w:rPr/>
          </w:pPr>
          <w:hyperlink w:anchor="__RefHeading___Toc18375367_1280447820">
            <w:r>
              <w:rPr>
                <w:webHidden/>
                <w:rStyle w:val="IndexLink"/>
                <w:rtl w:val="true"/>
              </w:rPr>
              <w:t>سید هادی هادی</w:t>
            </w:r>
            <w:r>
              <w:rPr>
                <w:rStyle w:val="IndexLink"/>
                <w:rtl w:val="true"/>
              </w:rPr>
              <w:t>(</w:t>
            </w:r>
            <w:r>
              <w:rPr>
                <w:rStyle w:val="IndexLink"/>
                <w:rtl w:val="true"/>
              </w:rPr>
              <w:t>وزیر شهدا و معلولین افغانستان</w:t>
            </w:r>
            <w:r>
              <w:rPr>
                <w:rStyle w:val="IndexLink"/>
                <w:rtl w:val="true"/>
              </w:rPr>
              <w:tab/>
            </w:r>
            <w:r>
              <w:rPr>
                <w:rStyle w:val="IndexLink"/>
              </w:rPr>
              <w:t>290</w:t>
            </w:r>
          </w:hyperlink>
        </w:p>
        <w:p>
          <w:pPr>
            <w:pStyle w:val="Contents4"/>
            <w:tabs>
              <w:tab w:val="clear" w:pos="8176"/>
              <w:tab w:val="right" w:pos="9026" w:leader="dot"/>
            </w:tabs>
            <w:rPr/>
          </w:pPr>
          <w:hyperlink w:anchor="__RefHeading___Toc18375369_1280447820">
            <w:r>
              <w:rPr>
                <w:webHidden/>
                <w:rStyle w:val="IndexLink"/>
                <w:rtl w:val="true"/>
              </w:rPr>
              <w:t xml:space="preserve">آیت الله حجت </w:t>
            </w:r>
            <w:r>
              <w:rPr>
                <w:rStyle w:val="IndexLink"/>
                <w:rtl w:val="true"/>
              </w:rPr>
              <w:t>(</w:t>
            </w:r>
            <w:r>
              <w:rPr>
                <w:rStyle w:val="IndexLink"/>
                <w:rtl w:val="true"/>
              </w:rPr>
              <w:t>فرزند حضرت آیت الله حجت کابلی قدس‌سره</w:t>
            </w:r>
            <w:r>
              <w:rPr>
                <w:rStyle w:val="IndexLink"/>
                <w:rtl w:val="true"/>
              </w:rPr>
              <w:t>)</w:t>
              <w:tab/>
            </w:r>
            <w:r>
              <w:rPr>
                <w:rStyle w:val="IndexLink"/>
              </w:rPr>
              <w:t>291</w:t>
            </w:r>
          </w:hyperlink>
        </w:p>
        <w:p>
          <w:pPr>
            <w:pStyle w:val="Contents4"/>
            <w:tabs>
              <w:tab w:val="clear" w:pos="8176"/>
              <w:tab w:val="right" w:pos="9026" w:leader="dot"/>
            </w:tabs>
            <w:rPr/>
          </w:pPr>
          <w:hyperlink w:anchor="__RefHeading___Toc18375371_1280447820">
            <w:r>
              <w:rPr>
                <w:webHidden/>
                <w:rStyle w:val="IndexLink"/>
                <w:rtl w:val="true"/>
              </w:rPr>
              <w:t>حجت الاسلام والمسلمین استاد شیخ ناصری</w:t>
            </w:r>
            <w:r>
              <w:rPr>
                <w:rStyle w:val="IndexLink"/>
                <w:rtl w:val="true"/>
              </w:rPr>
              <w:tab/>
            </w:r>
            <w:r>
              <w:rPr>
                <w:rStyle w:val="IndexLink"/>
              </w:rPr>
              <w:t>291</w:t>
            </w:r>
          </w:hyperlink>
        </w:p>
        <w:p>
          <w:pPr>
            <w:pStyle w:val="Contents4"/>
            <w:tabs>
              <w:tab w:val="clear" w:pos="8176"/>
              <w:tab w:val="right" w:pos="9026" w:leader="dot"/>
            </w:tabs>
            <w:rPr/>
          </w:pPr>
          <w:hyperlink w:anchor="__RefHeading___Toc18375373_1280447820">
            <w:r>
              <w:rPr>
                <w:webHidden/>
                <w:rStyle w:val="IndexLink"/>
                <w:rtl w:val="true"/>
              </w:rPr>
              <w:t xml:space="preserve">حجت‌الاسلام والمسلمین ساجدی </w:t>
            </w:r>
            <w:r>
              <w:rPr>
                <w:rStyle w:val="IndexLink"/>
                <w:rtl w:val="true"/>
              </w:rPr>
              <w:t>(</w:t>
            </w:r>
            <w:r>
              <w:rPr>
                <w:rStyle w:val="IndexLink"/>
                <w:rtl w:val="true"/>
              </w:rPr>
              <w:t>از شاگردان</w:t>
            </w:r>
            <w:r>
              <w:rPr>
                <w:rStyle w:val="IndexLink"/>
                <w:rtl w:val="true"/>
              </w:rPr>
              <w:t>)</w:t>
              <w:tab/>
            </w:r>
            <w:r>
              <w:rPr>
                <w:rStyle w:val="IndexLink"/>
              </w:rPr>
              <w:t>291</w:t>
            </w:r>
          </w:hyperlink>
        </w:p>
        <w:p>
          <w:pPr>
            <w:pStyle w:val="Contents4"/>
            <w:tabs>
              <w:tab w:val="clear" w:pos="8176"/>
              <w:tab w:val="right" w:pos="9026" w:leader="dot"/>
            </w:tabs>
            <w:rPr/>
          </w:pPr>
          <w:hyperlink w:anchor="__RefHeading___Toc18375375_1280447820">
            <w:r>
              <w:rPr>
                <w:webHidden/>
                <w:rStyle w:val="IndexLink"/>
                <w:rtl w:val="true"/>
              </w:rPr>
              <w:t>آیت‌الله نوری کابلی</w:t>
            </w:r>
            <w:r>
              <w:rPr>
                <w:rStyle w:val="IndexLink"/>
                <w:rtl w:val="true"/>
              </w:rPr>
              <w:tab/>
            </w:r>
            <w:r>
              <w:rPr>
                <w:rStyle w:val="IndexLink"/>
              </w:rPr>
              <w:t>292</w:t>
            </w:r>
          </w:hyperlink>
        </w:p>
        <w:p>
          <w:pPr>
            <w:pStyle w:val="Contents3"/>
            <w:tabs>
              <w:tab w:val="clear" w:pos="8459"/>
              <w:tab w:val="right" w:pos="9026" w:leader="dot"/>
            </w:tabs>
            <w:rPr/>
          </w:pPr>
          <w:hyperlink w:anchor="__RefHeading___Toc18375377_1280447820">
            <w:r>
              <w:rPr>
                <w:webHidden/>
                <w:rStyle w:val="IndexLink"/>
                <w:rtl w:val="true"/>
              </w:rPr>
              <w:t>بیماری و رحلت</w:t>
            </w:r>
            <w:r>
              <w:rPr>
                <w:rStyle w:val="IndexLink"/>
                <w:rtl w:val="true"/>
              </w:rPr>
              <w:tab/>
            </w:r>
            <w:r>
              <w:rPr>
                <w:rStyle w:val="IndexLink"/>
              </w:rPr>
              <w:t>292</w:t>
            </w:r>
          </w:hyperlink>
        </w:p>
        <w:p>
          <w:pPr>
            <w:pStyle w:val="Contents3"/>
            <w:tabs>
              <w:tab w:val="clear" w:pos="8459"/>
              <w:tab w:val="right" w:pos="9026" w:leader="dot"/>
            </w:tabs>
            <w:rPr/>
          </w:pPr>
          <w:hyperlink w:anchor="__RefHeading___Toc18375379_1280447820">
            <w:r>
              <w:rPr>
                <w:webHidden/>
                <w:rStyle w:val="IndexLink"/>
                <w:rtl w:val="true"/>
              </w:rPr>
              <w:t>تجلیل از استاد</w:t>
            </w:r>
            <w:r>
              <w:rPr>
                <w:rStyle w:val="IndexLink"/>
                <w:rtl w:val="true"/>
              </w:rPr>
              <w:tab/>
            </w:r>
            <w:r>
              <w:rPr>
                <w:rStyle w:val="IndexLink"/>
              </w:rPr>
              <w:t>293</w:t>
            </w:r>
          </w:hyperlink>
        </w:p>
        <w:p>
          <w:pPr>
            <w:pStyle w:val="Contents2"/>
            <w:tabs>
              <w:tab w:val="clear" w:pos="8743"/>
              <w:tab w:val="right" w:pos="9026" w:leader="dot"/>
            </w:tabs>
            <w:rPr/>
          </w:pPr>
          <w:hyperlink w:anchor="__RefHeading___Toc18375381_1280447820">
            <w:r>
              <w:rPr>
                <w:webHidden/>
                <w:rStyle w:val="IndexLink"/>
                <w:rtl w:val="true"/>
              </w:rPr>
              <w:t xml:space="preserve">شهید شیخ عباس صبائی </w:t>
            </w:r>
            <w:r>
              <w:rPr>
                <w:rStyle w:val="IndexLink"/>
                <w:rtl w:val="true"/>
              </w:rPr>
              <w:t>«</w:t>
            </w:r>
            <w:r>
              <w:rPr>
                <w:rStyle w:val="IndexLink"/>
                <w:rtl w:val="true"/>
              </w:rPr>
              <w:t>زمزمه کرامت</w:t>
            </w:r>
            <w:r>
              <w:rPr>
                <w:rStyle w:val="IndexLink"/>
                <w:rtl w:val="true"/>
              </w:rPr>
              <w:t xml:space="preserve">» / </w:t>
            </w:r>
            <w:r>
              <w:rPr>
                <w:rStyle w:val="IndexLink"/>
                <w:rtl w:val="true"/>
              </w:rPr>
              <w:t>سید اکبر میرصفی</w:t>
            </w:r>
            <w:r>
              <w:rPr>
                <w:rStyle w:val="IndexLink"/>
                <w:rtl w:val="true"/>
              </w:rPr>
              <w:tab/>
            </w:r>
            <w:r>
              <w:rPr>
                <w:rStyle w:val="IndexLink"/>
              </w:rPr>
              <w:t>295</w:t>
            </w:r>
          </w:hyperlink>
        </w:p>
        <w:p>
          <w:pPr>
            <w:pStyle w:val="Contents3"/>
            <w:tabs>
              <w:tab w:val="clear" w:pos="8459"/>
              <w:tab w:val="right" w:pos="9026" w:leader="dot"/>
            </w:tabs>
            <w:rPr/>
          </w:pPr>
          <w:hyperlink w:anchor="__RefHeading___Toc18375383_1280447820">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18375385_1280447820">
            <w:r>
              <w:rPr>
                <w:webHidden/>
                <w:rStyle w:val="IndexLink"/>
                <w:rtl w:val="true"/>
              </w:rPr>
              <w:t>مقدمه</w:t>
            </w:r>
            <w:r>
              <w:rPr>
                <w:rStyle w:val="IndexLink"/>
                <w:rtl w:val="true"/>
              </w:rPr>
              <w:tab/>
            </w:r>
            <w:r>
              <w:rPr>
                <w:rStyle w:val="IndexLink"/>
              </w:rPr>
              <w:t>295</w:t>
            </w:r>
          </w:hyperlink>
        </w:p>
        <w:p>
          <w:pPr>
            <w:pStyle w:val="Contents3"/>
            <w:tabs>
              <w:tab w:val="clear" w:pos="8459"/>
              <w:tab w:val="right" w:pos="9026" w:leader="dot"/>
            </w:tabs>
            <w:rPr/>
          </w:pPr>
          <w:hyperlink w:anchor="__RefHeading___Toc18375387_1280447820">
            <w:r>
              <w:rPr>
                <w:webHidden/>
                <w:rStyle w:val="IndexLink"/>
                <w:rtl w:val="true"/>
              </w:rPr>
              <w:t>ولادت</w:t>
            </w:r>
            <w:r>
              <w:rPr>
                <w:rStyle w:val="IndexLink"/>
                <w:rtl w:val="true"/>
              </w:rPr>
              <w:tab/>
            </w:r>
            <w:r>
              <w:rPr>
                <w:rStyle w:val="IndexLink"/>
              </w:rPr>
              <w:t>296</w:t>
            </w:r>
          </w:hyperlink>
        </w:p>
        <w:p>
          <w:pPr>
            <w:pStyle w:val="Contents3"/>
            <w:tabs>
              <w:tab w:val="clear" w:pos="8459"/>
              <w:tab w:val="right" w:pos="9026" w:leader="dot"/>
            </w:tabs>
            <w:rPr/>
          </w:pPr>
          <w:hyperlink w:anchor="__RefHeading___Toc18375389_1280447820">
            <w:r>
              <w:rPr>
                <w:webHidden/>
                <w:rStyle w:val="IndexLink"/>
                <w:rtl w:val="true"/>
              </w:rPr>
              <w:t>تحصیلات</w:t>
            </w:r>
            <w:r>
              <w:rPr>
                <w:rStyle w:val="IndexLink"/>
                <w:rtl w:val="true"/>
              </w:rPr>
              <w:tab/>
            </w:r>
            <w:r>
              <w:rPr>
                <w:rStyle w:val="IndexLink"/>
              </w:rPr>
              <w:t>296</w:t>
            </w:r>
          </w:hyperlink>
        </w:p>
        <w:p>
          <w:pPr>
            <w:pStyle w:val="Contents3"/>
            <w:tabs>
              <w:tab w:val="clear" w:pos="8459"/>
              <w:tab w:val="right" w:pos="9026" w:leader="dot"/>
            </w:tabs>
            <w:rPr/>
          </w:pPr>
          <w:hyperlink w:anchor="__RefHeading___Toc18375391_1280447820">
            <w:r>
              <w:rPr>
                <w:webHidden/>
                <w:rStyle w:val="IndexLink"/>
                <w:rtl w:val="true"/>
              </w:rPr>
              <w:t>ازدواج و تشکیل خانواده</w:t>
            </w:r>
            <w:r>
              <w:rPr>
                <w:rStyle w:val="IndexLink"/>
                <w:rtl w:val="true"/>
              </w:rPr>
              <w:tab/>
            </w:r>
            <w:r>
              <w:rPr>
                <w:rStyle w:val="IndexLink"/>
              </w:rPr>
              <w:t>297</w:t>
            </w:r>
          </w:hyperlink>
        </w:p>
        <w:p>
          <w:pPr>
            <w:pStyle w:val="Contents3"/>
            <w:tabs>
              <w:tab w:val="clear" w:pos="8459"/>
              <w:tab w:val="right" w:pos="9026" w:leader="dot"/>
            </w:tabs>
            <w:rPr/>
          </w:pPr>
          <w:hyperlink w:anchor="__RefHeading___Toc18375393_1280447820">
            <w:r>
              <w:rPr>
                <w:webHidden/>
                <w:rStyle w:val="IndexLink"/>
                <w:rtl w:val="true"/>
              </w:rPr>
              <w:t>تدریس و شاگردان</w:t>
            </w:r>
            <w:r>
              <w:rPr>
                <w:rStyle w:val="IndexLink"/>
                <w:rtl w:val="true"/>
              </w:rPr>
              <w:tab/>
            </w:r>
            <w:r>
              <w:rPr>
                <w:rStyle w:val="IndexLink"/>
              </w:rPr>
              <w:t>298</w:t>
            </w:r>
          </w:hyperlink>
        </w:p>
        <w:p>
          <w:pPr>
            <w:pStyle w:val="Contents3"/>
            <w:tabs>
              <w:tab w:val="clear" w:pos="8459"/>
              <w:tab w:val="right" w:pos="9026" w:leader="dot"/>
            </w:tabs>
            <w:rPr/>
          </w:pPr>
          <w:hyperlink w:anchor="__RefHeading___Toc18375395_1280447820">
            <w:r>
              <w:rPr>
                <w:webHidden/>
                <w:rStyle w:val="IndexLink"/>
                <w:rtl w:val="true"/>
              </w:rPr>
              <w:t>تالیفات</w:t>
            </w:r>
            <w:r>
              <w:rPr>
                <w:rStyle w:val="IndexLink"/>
                <w:rtl w:val="true"/>
              </w:rPr>
              <w:tab/>
            </w:r>
            <w:r>
              <w:rPr>
                <w:rStyle w:val="IndexLink"/>
              </w:rPr>
              <w:t>299</w:t>
            </w:r>
          </w:hyperlink>
        </w:p>
        <w:p>
          <w:pPr>
            <w:pStyle w:val="Contents3"/>
            <w:tabs>
              <w:tab w:val="clear" w:pos="8459"/>
              <w:tab w:val="right" w:pos="9026" w:leader="dot"/>
            </w:tabs>
            <w:rPr/>
          </w:pPr>
          <w:hyperlink w:anchor="__RefHeading___Toc18375397_1280447820">
            <w:r>
              <w:rPr>
                <w:webHidden/>
                <w:rStyle w:val="IndexLink"/>
                <w:rtl w:val="true"/>
              </w:rPr>
              <w:t>ویژگی‌های اخلاقی</w:t>
            </w:r>
            <w:r>
              <w:rPr>
                <w:rStyle w:val="IndexLink"/>
                <w:rtl w:val="true"/>
              </w:rPr>
              <w:tab/>
            </w:r>
            <w:r>
              <w:rPr>
                <w:rStyle w:val="IndexLink"/>
              </w:rPr>
              <w:t>299</w:t>
            </w:r>
          </w:hyperlink>
        </w:p>
        <w:p>
          <w:pPr>
            <w:pStyle w:val="Contents3"/>
            <w:tabs>
              <w:tab w:val="clear" w:pos="8459"/>
              <w:tab w:val="right" w:pos="9026" w:leader="dot"/>
            </w:tabs>
            <w:rPr/>
          </w:pPr>
          <w:hyperlink w:anchor="__RefHeading___Toc18375399_1280447820">
            <w:r>
              <w:rPr>
                <w:webHidden/>
                <w:rStyle w:val="IndexLink"/>
                <w:rtl w:val="true"/>
              </w:rPr>
              <w:t>فعالیت‌ها و مجاهدت‌ها</w:t>
            </w:r>
            <w:r>
              <w:rPr>
                <w:rStyle w:val="IndexLink"/>
                <w:rtl w:val="true"/>
              </w:rPr>
              <w:tab/>
            </w:r>
            <w:r>
              <w:rPr>
                <w:rStyle w:val="IndexLink"/>
              </w:rPr>
              <w:t>305</w:t>
            </w:r>
          </w:hyperlink>
        </w:p>
        <w:p>
          <w:pPr>
            <w:pStyle w:val="Contents4"/>
            <w:tabs>
              <w:tab w:val="clear" w:pos="8176"/>
              <w:tab w:val="right" w:pos="9026" w:leader="dot"/>
            </w:tabs>
            <w:rPr/>
          </w:pPr>
          <w:hyperlink w:anchor="__RefHeading___Toc18375401_1280447820">
            <w:r>
              <w:rPr>
                <w:webHidden/>
                <w:rStyle w:val="IndexLink"/>
                <w:rtl w:val="true"/>
              </w:rPr>
              <w:t>الف</w:t>
            </w:r>
            <w:r>
              <w:rPr>
                <w:rStyle w:val="IndexLink"/>
                <w:rtl w:val="true"/>
              </w:rPr>
              <w:t xml:space="preserve">) </w:t>
            </w:r>
            <w:r>
              <w:rPr>
                <w:rStyle w:val="IndexLink"/>
                <w:rtl w:val="true"/>
              </w:rPr>
              <w:t>فعالیت‌های فرهنگی و تبلیغی</w:t>
            </w:r>
            <w:r>
              <w:rPr>
                <w:rStyle w:val="IndexLink"/>
                <w:rtl w:val="true"/>
              </w:rPr>
              <w:tab/>
            </w:r>
            <w:r>
              <w:rPr>
                <w:rStyle w:val="IndexLink"/>
              </w:rPr>
              <w:t>305</w:t>
            </w:r>
          </w:hyperlink>
        </w:p>
        <w:p>
          <w:pPr>
            <w:pStyle w:val="Contents4"/>
            <w:tabs>
              <w:tab w:val="clear" w:pos="8176"/>
              <w:tab w:val="right" w:pos="9026" w:leader="dot"/>
            </w:tabs>
            <w:rPr/>
          </w:pPr>
          <w:hyperlink w:anchor="__RefHeading___Toc18375403_1280447820">
            <w:r>
              <w:rPr>
                <w:webHidden/>
                <w:rStyle w:val="IndexLink"/>
                <w:rtl w:val="true"/>
              </w:rPr>
              <w:t>ب</w:t>
            </w:r>
            <w:r>
              <w:rPr>
                <w:rStyle w:val="IndexLink"/>
                <w:rtl w:val="true"/>
              </w:rPr>
              <w:t xml:space="preserve">) </w:t>
            </w:r>
            <w:r>
              <w:rPr>
                <w:rStyle w:val="IndexLink"/>
                <w:rtl w:val="true"/>
              </w:rPr>
              <w:t>فعالیت‌ها سیاسی</w:t>
            </w:r>
            <w:r>
              <w:rPr>
                <w:rStyle w:val="IndexLink"/>
                <w:rtl w:val="true"/>
              </w:rPr>
              <w:tab/>
            </w:r>
            <w:r>
              <w:rPr>
                <w:rStyle w:val="IndexLink"/>
              </w:rPr>
              <w:t>307</w:t>
            </w:r>
          </w:hyperlink>
        </w:p>
        <w:p>
          <w:pPr>
            <w:pStyle w:val="Contents5"/>
            <w:tabs>
              <w:tab w:val="clear" w:pos="7892"/>
              <w:tab w:val="right" w:pos="9026" w:leader="dot"/>
            </w:tabs>
            <w:rPr/>
          </w:pPr>
          <w:hyperlink w:anchor="__RefHeading___Toc18375405_1280447820">
            <w:r>
              <w:rPr>
                <w:webHidden/>
                <w:rStyle w:val="IndexLink"/>
                <w:rtl w:val="true"/>
              </w:rPr>
              <w:t>فعالیت های قبل از انقلاب</w:t>
            </w:r>
            <w:r>
              <w:rPr>
                <w:rStyle w:val="IndexLink"/>
                <w:rtl w:val="true"/>
              </w:rPr>
              <w:tab/>
            </w:r>
            <w:r>
              <w:rPr>
                <w:rStyle w:val="IndexLink"/>
              </w:rPr>
              <w:t>307</w:t>
            </w:r>
          </w:hyperlink>
        </w:p>
        <w:p>
          <w:pPr>
            <w:pStyle w:val="Contents5"/>
            <w:tabs>
              <w:tab w:val="clear" w:pos="7892"/>
              <w:tab w:val="right" w:pos="9026" w:leader="dot"/>
            </w:tabs>
            <w:rPr/>
          </w:pPr>
          <w:hyperlink w:anchor="__RefHeading___Toc18375407_1280447820">
            <w:r>
              <w:rPr>
                <w:webHidden/>
                <w:rStyle w:val="IndexLink"/>
                <w:rtl w:val="true"/>
              </w:rPr>
              <w:t>فعالیت های بعد از انقلاب</w:t>
            </w:r>
            <w:r>
              <w:rPr>
                <w:rStyle w:val="IndexLink"/>
                <w:rtl w:val="true"/>
              </w:rPr>
              <w:tab/>
            </w:r>
            <w:r>
              <w:rPr>
                <w:rStyle w:val="IndexLink"/>
              </w:rPr>
              <w:t>307</w:t>
            </w:r>
          </w:hyperlink>
        </w:p>
        <w:p>
          <w:pPr>
            <w:pStyle w:val="Contents4"/>
            <w:tabs>
              <w:tab w:val="clear" w:pos="8176"/>
              <w:tab w:val="right" w:pos="9026" w:leader="dot"/>
            </w:tabs>
            <w:rPr/>
          </w:pPr>
          <w:hyperlink w:anchor="__RefHeading___Toc18375409_1280447820">
            <w:r>
              <w:rPr>
                <w:webHidden/>
                <w:rStyle w:val="IndexLink"/>
                <w:rtl w:val="true"/>
              </w:rPr>
              <w:t>ج</w:t>
            </w:r>
            <w:r>
              <w:rPr>
                <w:rStyle w:val="IndexLink"/>
                <w:rtl w:val="true"/>
              </w:rPr>
              <w:t xml:space="preserve">) </w:t>
            </w:r>
            <w:r>
              <w:rPr>
                <w:rStyle w:val="IndexLink"/>
                <w:rtl w:val="true"/>
              </w:rPr>
              <w:t>فعالیت‌های اجتماعی و اقتصادی</w:t>
            </w:r>
            <w:r>
              <w:rPr>
                <w:rStyle w:val="IndexLink"/>
                <w:rtl w:val="true"/>
              </w:rPr>
              <w:tab/>
            </w:r>
            <w:r>
              <w:rPr>
                <w:rStyle w:val="IndexLink"/>
              </w:rPr>
              <w:t>309</w:t>
            </w:r>
          </w:hyperlink>
        </w:p>
        <w:p>
          <w:pPr>
            <w:pStyle w:val="Contents3"/>
            <w:tabs>
              <w:tab w:val="clear" w:pos="8459"/>
              <w:tab w:val="right" w:pos="9026" w:leader="dot"/>
            </w:tabs>
            <w:rPr/>
          </w:pPr>
          <w:hyperlink w:anchor="__RefHeading___Toc18375411_1280447820">
            <w:r>
              <w:rPr>
                <w:webHidden/>
                <w:rStyle w:val="IndexLink"/>
                <w:rtl w:val="true"/>
              </w:rPr>
              <w:t>نحوه شهادت</w:t>
            </w:r>
            <w:r>
              <w:rPr>
                <w:rStyle w:val="IndexLink"/>
                <w:rtl w:val="true"/>
              </w:rPr>
              <w:tab/>
            </w:r>
            <w:r>
              <w:rPr>
                <w:rStyle w:val="IndexLink"/>
              </w:rPr>
              <w:t>311</w:t>
            </w:r>
          </w:hyperlink>
        </w:p>
        <w:p>
          <w:pPr>
            <w:pStyle w:val="Contents3"/>
            <w:tabs>
              <w:tab w:val="clear" w:pos="8459"/>
              <w:tab w:val="right" w:pos="9026" w:leader="dot"/>
            </w:tabs>
            <w:rPr/>
          </w:pPr>
          <w:hyperlink w:anchor="__RefHeading___Toc18375413_1280447820">
            <w:r>
              <w:rPr>
                <w:webHidden/>
                <w:rStyle w:val="IndexLink"/>
                <w:rtl w:val="true"/>
              </w:rPr>
              <w:t>محل دفن</w:t>
            </w:r>
            <w:r>
              <w:rPr>
                <w:rStyle w:val="IndexLink"/>
                <w:rtl w:val="true"/>
              </w:rPr>
              <w:tab/>
            </w:r>
            <w:r>
              <w:rPr>
                <w:rStyle w:val="IndexLink"/>
              </w:rPr>
              <w:t>311</w:t>
            </w:r>
          </w:hyperlink>
        </w:p>
        <w:p>
          <w:pPr>
            <w:pStyle w:val="Contents2"/>
            <w:tabs>
              <w:tab w:val="clear" w:pos="8743"/>
              <w:tab w:val="right" w:pos="9026" w:leader="dot"/>
            </w:tabs>
            <w:rPr/>
          </w:pPr>
          <w:hyperlink w:anchor="__RefHeading___Toc18375415_1280447820">
            <w:r>
              <w:rPr>
                <w:webHidden/>
                <w:rStyle w:val="IndexLink"/>
                <w:rtl w:val="true"/>
              </w:rPr>
              <w:t xml:space="preserve">آقا سید محمد برقعی قمی </w:t>
            </w:r>
            <w:r>
              <w:rPr>
                <w:rStyle w:val="IndexLink"/>
                <w:rtl w:val="true"/>
              </w:rPr>
              <w:t xml:space="preserve">/ </w:t>
            </w:r>
            <w:r>
              <w:rPr>
                <w:rStyle w:val="IndexLink"/>
                <w:rtl w:val="true"/>
              </w:rPr>
              <w:t>سجاد یزدان پناه فارسانی</w:t>
            </w:r>
            <w:r>
              <w:rPr>
                <w:rStyle w:val="IndexLink"/>
                <w:rtl w:val="true"/>
              </w:rPr>
              <w:tab/>
            </w:r>
            <w:r>
              <w:rPr>
                <w:rStyle w:val="IndexLink"/>
              </w:rPr>
              <w:t>313</w:t>
            </w:r>
          </w:hyperlink>
        </w:p>
        <w:p>
          <w:pPr>
            <w:pStyle w:val="Contents3"/>
            <w:tabs>
              <w:tab w:val="clear" w:pos="8459"/>
              <w:tab w:val="right" w:pos="9026" w:leader="dot"/>
            </w:tabs>
            <w:rPr/>
          </w:pPr>
          <w:hyperlink w:anchor="__RefHeading___Toc18375417_1280447820">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18375419_1280447820">
            <w:r>
              <w:rPr>
                <w:webHidden/>
                <w:rStyle w:val="IndexLink"/>
                <w:rtl w:val="true"/>
              </w:rPr>
              <w:t>شناسنامه اجمالی</w:t>
            </w:r>
            <w:r>
              <w:rPr>
                <w:rStyle w:val="IndexLink"/>
                <w:rtl w:val="true"/>
              </w:rPr>
              <w:tab/>
            </w:r>
            <w:r>
              <w:rPr>
                <w:rStyle w:val="IndexLink"/>
              </w:rPr>
              <w:t>313</w:t>
            </w:r>
          </w:hyperlink>
        </w:p>
        <w:p>
          <w:pPr>
            <w:pStyle w:val="Contents3"/>
            <w:tabs>
              <w:tab w:val="clear" w:pos="8459"/>
              <w:tab w:val="right" w:pos="9026" w:leader="dot"/>
            </w:tabs>
            <w:rPr/>
          </w:pPr>
          <w:hyperlink w:anchor="__RefHeading___Toc18375421_1280447820">
            <w:r>
              <w:rPr>
                <w:webHidden/>
                <w:rStyle w:val="IndexLink"/>
                <w:rtl w:val="true"/>
              </w:rPr>
              <w:t>سادات برقعی</w:t>
            </w:r>
            <w:r>
              <w:rPr>
                <w:rStyle w:val="IndexLink"/>
                <w:rtl w:val="true"/>
              </w:rPr>
              <w:tab/>
            </w:r>
            <w:r>
              <w:rPr>
                <w:rStyle w:val="IndexLink"/>
              </w:rPr>
              <w:t>314</w:t>
            </w:r>
          </w:hyperlink>
        </w:p>
        <w:p>
          <w:pPr>
            <w:pStyle w:val="Contents3"/>
            <w:tabs>
              <w:tab w:val="clear" w:pos="8459"/>
              <w:tab w:val="right" w:pos="9026" w:leader="dot"/>
            </w:tabs>
            <w:rPr/>
          </w:pPr>
          <w:hyperlink w:anchor="__RefHeading___Toc18375423_1280447820">
            <w:r>
              <w:rPr>
                <w:webHidden/>
                <w:rStyle w:val="IndexLink"/>
                <w:rtl w:val="true"/>
              </w:rPr>
              <w:t>موسی مبرقع</w:t>
            </w:r>
            <w:r>
              <w:rPr>
                <w:rStyle w:val="IndexLink"/>
                <w:rtl w:val="true"/>
              </w:rPr>
              <w:tab/>
            </w:r>
            <w:r>
              <w:rPr>
                <w:rStyle w:val="IndexLink"/>
              </w:rPr>
              <w:t>315</w:t>
            </w:r>
          </w:hyperlink>
        </w:p>
        <w:p>
          <w:pPr>
            <w:pStyle w:val="Contents3"/>
            <w:tabs>
              <w:tab w:val="clear" w:pos="8459"/>
              <w:tab w:val="right" w:pos="9026" w:leader="dot"/>
            </w:tabs>
            <w:rPr/>
          </w:pPr>
          <w:hyperlink w:anchor="__RefHeading___Toc18375425_1280447820">
            <w:r>
              <w:rPr>
                <w:webHidden/>
                <w:rStyle w:val="IndexLink"/>
                <w:rtl w:val="true"/>
              </w:rPr>
              <w:t>نقابت</w:t>
            </w:r>
            <w:r>
              <w:rPr>
                <w:rStyle w:val="IndexLink"/>
                <w:rtl w:val="true"/>
              </w:rPr>
              <w:tab/>
            </w:r>
            <w:r>
              <w:rPr>
                <w:rStyle w:val="IndexLink"/>
              </w:rPr>
              <w:t>316</w:t>
            </w:r>
          </w:hyperlink>
        </w:p>
        <w:p>
          <w:pPr>
            <w:pStyle w:val="Contents3"/>
            <w:tabs>
              <w:tab w:val="clear" w:pos="8459"/>
              <w:tab w:val="right" w:pos="9026" w:leader="dot"/>
            </w:tabs>
            <w:rPr/>
          </w:pPr>
          <w:hyperlink w:anchor="__RefHeading___Toc18375427_1280447820">
            <w:r>
              <w:rPr>
                <w:webHidden/>
                <w:rStyle w:val="IndexLink"/>
                <w:rtl w:val="true"/>
              </w:rPr>
              <w:t>پدر</w:t>
            </w:r>
            <w:r>
              <w:rPr>
                <w:rStyle w:val="IndexLink"/>
                <w:rtl w:val="true"/>
              </w:rPr>
              <w:tab/>
            </w:r>
            <w:r>
              <w:rPr>
                <w:rStyle w:val="IndexLink"/>
              </w:rPr>
              <w:t>317</w:t>
            </w:r>
          </w:hyperlink>
        </w:p>
        <w:p>
          <w:pPr>
            <w:pStyle w:val="Contents3"/>
            <w:tabs>
              <w:tab w:val="clear" w:pos="8459"/>
              <w:tab w:val="right" w:pos="9026" w:leader="dot"/>
            </w:tabs>
            <w:rPr/>
          </w:pPr>
          <w:hyperlink w:anchor="__RefHeading___Toc18375429_1280447820">
            <w:r>
              <w:rPr>
                <w:webHidden/>
                <w:rStyle w:val="IndexLink"/>
                <w:rtl w:val="true"/>
              </w:rPr>
              <w:t>تحصیلات</w:t>
            </w:r>
            <w:r>
              <w:rPr>
                <w:rStyle w:val="IndexLink"/>
                <w:rtl w:val="true"/>
              </w:rPr>
              <w:tab/>
            </w:r>
            <w:r>
              <w:rPr>
                <w:rStyle w:val="IndexLink"/>
              </w:rPr>
              <w:t>317</w:t>
            </w:r>
          </w:hyperlink>
        </w:p>
        <w:p>
          <w:pPr>
            <w:pStyle w:val="Contents3"/>
            <w:tabs>
              <w:tab w:val="clear" w:pos="8459"/>
              <w:tab w:val="right" w:pos="9026" w:leader="dot"/>
            </w:tabs>
            <w:rPr/>
          </w:pPr>
          <w:hyperlink w:anchor="__RefHeading___Toc18375431_1280447820">
            <w:r>
              <w:rPr>
                <w:webHidden/>
                <w:rStyle w:val="IndexLink"/>
                <w:rtl w:val="true"/>
              </w:rPr>
              <w:t>بازگشت</w:t>
            </w:r>
            <w:r>
              <w:rPr>
                <w:rStyle w:val="IndexLink"/>
                <w:rtl w:val="true"/>
              </w:rPr>
              <w:tab/>
            </w:r>
            <w:r>
              <w:rPr>
                <w:rStyle w:val="IndexLink"/>
              </w:rPr>
              <w:t>318</w:t>
            </w:r>
          </w:hyperlink>
        </w:p>
        <w:p>
          <w:pPr>
            <w:pStyle w:val="Contents3"/>
            <w:tabs>
              <w:tab w:val="clear" w:pos="8459"/>
              <w:tab w:val="right" w:pos="9026" w:leader="dot"/>
            </w:tabs>
            <w:rPr/>
          </w:pPr>
          <w:hyperlink w:anchor="__RefHeading___Toc18375433_1280447820">
            <w:r>
              <w:rPr>
                <w:webHidden/>
                <w:rStyle w:val="IndexLink"/>
                <w:rtl w:val="true"/>
              </w:rPr>
              <w:t>شهرت سید محمد</w:t>
            </w:r>
            <w:r>
              <w:rPr>
                <w:rStyle w:val="IndexLink"/>
                <w:rtl w:val="true"/>
              </w:rPr>
              <w:tab/>
            </w:r>
            <w:r>
              <w:rPr>
                <w:rStyle w:val="IndexLink"/>
              </w:rPr>
              <w:t>319</w:t>
            </w:r>
          </w:hyperlink>
        </w:p>
        <w:p>
          <w:pPr>
            <w:pStyle w:val="Contents3"/>
            <w:tabs>
              <w:tab w:val="clear" w:pos="8459"/>
              <w:tab w:val="right" w:pos="9026" w:leader="dot"/>
            </w:tabs>
            <w:rPr/>
          </w:pPr>
          <w:hyperlink w:anchor="__RefHeading___Toc18375435_1280447820">
            <w:r>
              <w:rPr>
                <w:webHidden/>
                <w:rStyle w:val="IndexLink"/>
                <w:rtl w:val="true"/>
              </w:rPr>
              <w:t>زهد و تقوا</w:t>
            </w:r>
            <w:r>
              <w:rPr>
                <w:rStyle w:val="IndexLink"/>
                <w:rtl w:val="true"/>
              </w:rPr>
              <w:tab/>
            </w:r>
            <w:r>
              <w:rPr>
                <w:rStyle w:val="IndexLink"/>
              </w:rPr>
              <w:t>320</w:t>
            </w:r>
          </w:hyperlink>
        </w:p>
        <w:p>
          <w:pPr>
            <w:pStyle w:val="Contents3"/>
            <w:tabs>
              <w:tab w:val="clear" w:pos="8459"/>
              <w:tab w:val="right" w:pos="9026" w:leader="dot"/>
            </w:tabs>
            <w:rPr/>
          </w:pPr>
          <w:hyperlink w:anchor="__RefHeading___Toc18375437_1280447820">
            <w:r>
              <w:rPr>
                <w:webHidden/>
                <w:rStyle w:val="IndexLink"/>
                <w:rtl w:val="true"/>
              </w:rPr>
              <w:t>تکیۀ آقا سید عبد الله</w:t>
            </w:r>
            <w:r>
              <w:rPr>
                <w:rStyle w:val="IndexLink"/>
                <w:rtl w:val="true"/>
              </w:rPr>
              <w:tab/>
            </w:r>
            <w:r>
              <w:rPr>
                <w:rStyle w:val="IndexLink"/>
              </w:rPr>
              <w:t>320</w:t>
            </w:r>
          </w:hyperlink>
        </w:p>
        <w:p>
          <w:pPr>
            <w:pStyle w:val="Contents3"/>
            <w:tabs>
              <w:tab w:val="clear" w:pos="8459"/>
              <w:tab w:val="right" w:pos="9026" w:leader="dot"/>
            </w:tabs>
            <w:rPr/>
          </w:pPr>
          <w:hyperlink w:anchor="__RefHeading___Toc18375439_1280447820">
            <w:r>
              <w:rPr>
                <w:webHidden/>
                <w:rStyle w:val="IndexLink"/>
                <w:rtl w:val="true"/>
              </w:rPr>
              <w:t>نزدیکان سید محمد</w:t>
            </w:r>
            <w:r>
              <w:rPr>
                <w:rStyle w:val="IndexLink"/>
                <w:rtl w:val="true"/>
              </w:rPr>
              <w:tab/>
            </w:r>
            <w:r>
              <w:rPr>
                <w:rStyle w:val="IndexLink"/>
              </w:rPr>
              <w:t>321</w:t>
            </w:r>
          </w:hyperlink>
        </w:p>
        <w:p>
          <w:pPr>
            <w:pStyle w:val="Contents4"/>
            <w:tabs>
              <w:tab w:val="clear" w:pos="8176"/>
              <w:tab w:val="right" w:pos="9026" w:leader="dot"/>
            </w:tabs>
            <w:rPr/>
          </w:pPr>
          <w:hyperlink w:anchor="__RefHeading___Toc18375441_1280447820">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18375443_1280447820">
            <w:r>
              <w:rPr>
                <w:webHidden/>
                <w:rStyle w:val="IndexLink"/>
              </w:rPr>
              <w:t>1</w:t>
            </w:r>
            <w:r>
              <w:rPr>
                <w:rStyle w:val="IndexLink"/>
                <w:rtl w:val="true"/>
              </w:rPr>
              <w:t xml:space="preserve">. </w:t>
            </w:r>
            <w:r>
              <w:rPr>
                <w:rStyle w:val="IndexLink"/>
                <w:rtl w:val="true"/>
              </w:rPr>
              <w:t>میرزا سید علی</w:t>
            </w:r>
            <w:r>
              <w:rPr>
                <w:rStyle w:val="IndexLink"/>
                <w:rtl w:val="true"/>
              </w:rPr>
              <w:tab/>
            </w:r>
            <w:r>
              <w:rPr>
                <w:rStyle w:val="IndexLink"/>
              </w:rPr>
              <w:t>322</w:t>
            </w:r>
          </w:hyperlink>
        </w:p>
        <w:p>
          <w:pPr>
            <w:pStyle w:val="Contents4"/>
            <w:tabs>
              <w:tab w:val="clear" w:pos="8176"/>
              <w:tab w:val="right" w:pos="9026" w:leader="dot"/>
            </w:tabs>
            <w:rPr/>
          </w:pPr>
          <w:hyperlink w:anchor="__RefHeading___Toc18375445_1280447820">
            <w:r>
              <w:rPr>
                <w:webHidden/>
                <w:rStyle w:val="IndexLink"/>
              </w:rPr>
              <w:t>2</w:t>
            </w:r>
            <w:r>
              <w:rPr>
                <w:rStyle w:val="IndexLink"/>
                <w:rtl w:val="true"/>
              </w:rPr>
              <w:t xml:space="preserve">. </w:t>
            </w:r>
            <w:r>
              <w:rPr>
                <w:rStyle w:val="IndexLink"/>
                <w:rtl w:val="true"/>
              </w:rPr>
              <w:t>میرزا سید حسن</w:t>
            </w:r>
            <w:r>
              <w:rPr>
                <w:rStyle w:val="IndexLink"/>
                <w:rtl w:val="true"/>
              </w:rPr>
              <w:tab/>
            </w:r>
            <w:r>
              <w:rPr>
                <w:rStyle w:val="IndexLink"/>
              </w:rPr>
              <w:t>323</w:t>
            </w:r>
          </w:hyperlink>
        </w:p>
        <w:p>
          <w:pPr>
            <w:pStyle w:val="Contents4"/>
            <w:tabs>
              <w:tab w:val="clear" w:pos="8176"/>
              <w:tab w:val="right" w:pos="9026" w:leader="dot"/>
            </w:tabs>
            <w:rPr/>
          </w:pPr>
          <w:hyperlink w:anchor="__RefHeading___Toc18375447_1280447820">
            <w:r>
              <w:rPr>
                <w:webHidden/>
                <w:rStyle w:val="IndexLink"/>
              </w:rPr>
              <w:t>3</w:t>
            </w:r>
            <w:r>
              <w:rPr>
                <w:rStyle w:val="IndexLink"/>
                <w:rtl w:val="true"/>
              </w:rPr>
              <w:t xml:space="preserve">. </w:t>
            </w:r>
            <w:r>
              <w:rPr>
                <w:rStyle w:val="IndexLink"/>
                <w:rtl w:val="true"/>
              </w:rPr>
              <w:t>سید حسین</w:t>
            </w:r>
            <w:r>
              <w:rPr>
                <w:rStyle w:val="IndexLink"/>
                <w:rtl w:val="true"/>
              </w:rPr>
              <w:tab/>
            </w:r>
            <w:r>
              <w:rPr>
                <w:rStyle w:val="IndexLink"/>
              </w:rPr>
              <w:t>323</w:t>
            </w:r>
          </w:hyperlink>
        </w:p>
        <w:p>
          <w:pPr>
            <w:pStyle w:val="Contents4"/>
            <w:tabs>
              <w:tab w:val="clear" w:pos="8176"/>
              <w:tab w:val="right" w:pos="9026" w:leader="dot"/>
            </w:tabs>
            <w:rPr/>
          </w:pPr>
          <w:hyperlink w:anchor="__RefHeading___Toc18375449_1280447820">
            <w:r>
              <w:rPr>
                <w:webHidden/>
                <w:rStyle w:val="IndexLink"/>
              </w:rPr>
              <w:t>4</w:t>
            </w:r>
            <w:r>
              <w:rPr>
                <w:rStyle w:val="IndexLink"/>
                <w:rtl w:val="true"/>
              </w:rPr>
              <w:t xml:space="preserve">. </w:t>
            </w:r>
            <w:r>
              <w:rPr>
                <w:rStyle w:val="IndexLink"/>
                <w:rtl w:val="true"/>
              </w:rPr>
              <w:t>سید ابو القاسم آیت الله زاده</w:t>
            </w:r>
            <w:r>
              <w:rPr>
                <w:rStyle w:val="IndexLink"/>
                <w:rtl w:val="true"/>
              </w:rPr>
              <w:tab/>
            </w:r>
            <w:r>
              <w:rPr>
                <w:rStyle w:val="IndexLink"/>
              </w:rPr>
              <w:t>324</w:t>
            </w:r>
          </w:hyperlink>
        </w:p>
        <w:p>
          <w:pPr>
            <w:pStyle w:val="Contents4"/>
            <w:tabs>
              <w:tab w:val="clear" w:pos="8176"/>
              <w:tab w:val="right" w:pos="9026" w:leader="dot"/>
            </w:tabs>
            <w:rPr/>
          </w:pPr>
          <w:hyperlink w:anchor="__RefHeading___Toc18375451_1280447820">
            <w:r>
              <w:rPr>
                <w:webHidden/>
                <w:rStyle w:val="IndexLink"/>
              </w:rPr>
              <w:t>5</w:t>
            </w:r>
            <w:r>
              <w:rPr>
                <w:rStyle w:val="IndexLink"/>
                <w:rtl w:val="true"/>
              </w:rPr>
              <w:t xml:space="preserve">. </w:t>
            </w:r>
            <w:r>
              <w:rPr>
                <w:rStyle w:val="IndexLink"/>
                <w:rtl w:val="true"/>
              </w:rPr>
              <w:t>سید احمد برقعی</w:t>
            </w:r>
            <w:r>
              <w:rPr>
                <w:rStyle w:val="IndexLink"/>
                <w:rtl w:val="true"/>
              </w:rPr>
              <w:tab/>
            </w:r>
            <w:r>
              <w:rPr>
                <w:rStyle w:val="IndexLink"/>
              </w:rPr>
              <w:t>324</w:t>
            </w:r>
          </w:hyperlink>
        </w:p>
        <w:p>
          <w:pPr>
            <w:pStyle w:val="Contents4"/>
            <w:tabs>
              <w:tab w:val="clear" w:pos="8176"/>
              <w:tab w:val="right" w:pos="9026" w:leader="dot"/>
            </w:tabs>
            <w:rPr/>
          </w:pPr>
          <w:hyperlink w:anchor="__RefHeading___Toc18375453_1280447820">
            <w:r>
              <w:rPr>
                <w:webHidden/>
                <w:rStyle w:val="IndexLink"/>
              </w:rPr>
              <w:t>6</w:t>
            </w:r>
            <w:r>
              <w:rPr>
                <w:rStyle w:val="IndexLink"/>
                <w:rtl w:val="true"/>
              </w:rPr>
              <w:t xml:space="preserve">. </w:t>
            </w:r>
            <w:r>
              <w:rPr>
                <w:rStyle w:val="IndexLink"/>
                <w:rtl w:val="true"/>
              </w:rPr>
              <w:t>سید محمود برقعی</w:t>
            </w:r>
            <w:r>
              <w:rPr>
                <w:rStyle w:val="IndexLink"/>
                <w:rtl w:val="true"/>
              </w:rPr>
              <w:tab/>
            </w:r>
            <w:r>
              <w:rPr>
                <w:rStyle w:val="IndexLink"/>
              </w:rPr>
              <w:t>324</w:t>
            </w:r>
          </w:hyperlink>
        </w:p>
        <w:p>
          <w:pPr>
            <w:pStyle w:val="Contents4"/>
            <w:tabs>
              <w:tab w:val="clear" w:pos="8176"/>
              <w:tab w:val="right" w:pos="9026" w:leader="dot"/>
            </w:tabs>
            <w:rPr/>
          </w:pPr>
          <w:hyperlink w:anchor="__RefHeading___Toc18375455_1280447820">
            <w:r>
              <w:rPr>
                <w:webHidden/>
                <w:rStyle w:val="IndexLink"/>
              </w:rPr>
              <w:t>7</w:t>
            </w:r>
            <w:r>
              <w:rPr>
                <w:rStyle w:val="IndexLink"/>
                <w:rtl w:val="true"/>
              </w:rPr>
              <w:t xml:space="preserve">. </w:t>
            </w:r>
            <w:r>
              <w:rPr>
                <w:rStyle w:val="IndexLink"/>
                <w:rtl w:val="true"/>
              </w:rPr>
              <w:t>سید جواد برقعی</w:t>
            </w:r>
            <w:r>
              <w:rPr>
                <w:rStyle w:val="IndexLink"/>
                <w:rtl w:val="true"/>
              </w:rPr>
              <w:tab/>
            </w:r>
            <w:r>
              <w:rPr>
                <w:rStyle w:val="IndexLink"/>
              </w:rPr>
              <w:t>324</w:t>
            </w:r>
          </w:hyperlink>
        </w:p>
        <w:p>
          <w:pPr>
            <w:pStyle w:val="Contents4"/>
            <w:tabs>
              <w:tab w:val="clear" w:pos="8176"/>
              <w:tab w:val="right" w:pos="9026" w:leader="dot"/>
            </w:tabs>
            <w:rPr/>
          </w:pPr>
          <w:hyperlink w:anchor="__RefHeading___Toc18375457_1280447820">
            <w:r>
              <w:rPr>
                <w:webHidden/>
                <w:rStyle w:val="IndexLink"/>
              </w:rPr>
              <w:t>8</w:t>
            </w:r>
            <w:r>
              <w:rPr>
                <w:rStyle w:val="IndexLink"/>
                <w:rtl w:val="true"/>
              </w:rPr>
              <w:t xml:space="preserve">. </w:t>
            </w:r>
            <w:r>
              <w:rPr>
                <w:rStyle w:val="IndexLink"/>
                <w:rtl w:val="true"/>
              </w:rPr>
              <w:t>سید رضا برقعی</w:t>
            </w:r>
            <w:r>
              <w:rPr>
                <w:rStyle w:val="IndexLink"/>
                <w:rtl w:val="true"/>
              </w:rPr>
              <w:tab/>
            </w:r>
            <w:r>
              <w:rPr>
                <w:rStyle w:val="IndexLink"/>
              </w:rPr>
              <w:t>324</w:t>
            </w:r>
          </w:hyperlink>
        </w:p>
        <w:p>
          <w:pPr>
            <w:pStyle w:val="Contents4"/>
            <w:tabs>
              <w:tab w:val="clear" w:pos="8176"/>
              <w:tab w:val="right" w:pos="9026" w:leader="dot"/>
            </w:tabs>
            <w:rPr/>
          </w:pPr>
          <w:hyperlink w:anchor="__RefHeading___Toc18375459_1280447820">
            <w:r>
              <w:rPr>
                <w:webHidden/>
                <w:rStyle w:val="IndexLink"/>
              </w:rPr>
              <w:t>9</w:t>
            </w:r>
            <w:r>
              <w:rPr>
                <w:rStyle w:val="IndexLink"/>
                <w:rtl w:val="true"/>
              </w:rPr>
              <w:t xml:space="preserve">. </w:t>
            </w:r>
            <w:r>
              <w:rPr>
                <w:rStyle w:val="IndexLink"/>
                <w:rtl w:val="true"/>
              </w:rPr>
              <w:t>فاطمه سادات آیت الله زاده</w:t>
            </w:r>
            <w:r>
              <w:rPr>
                <w:rStyle w:val="IndexLink"/>
                <w:rtl w:val="true"/>
              </w:rPr>
              <w:tab/>
            </w:r>
            <w:r>
              <w:rPr>
                <w:rStyle w:val="IndexLink"/>
              </w:rPr>
              <w:t>325</w:t>
            </w:r>
          </w:hyperlink>
        </w:p>
        <w:p>
          <w:pPr>
            <w:pStyle w:val="Contents3"/>
            <w:tabs>
              <w:tab w:val="clear" w:pos="8459"/>
              <w:tab w:val="right" w:pos="9026" w:leader="dot"/>
            </w:tabs>
            <w:rPr/>
          </w:pPr>
          <w:hyperlink w:anchor="__RefHeading___Toc18375461_1280447820">
            <w:r>
              <w:rPr>
                <w:webHidden/>
                <w:rStyle w:val="IndexLink"/>
                <w:rtl w:val="true"/>
              </w:rPr>
              <w:t>شاگردان</w:t>
            </w:r>
            <w:r>
              <w:rPr>
                <w:rStyle w:val="IndexLink"/>
                <w:rtl w:val="true"/>
              </w:rPr>
              <w:tab/>
            </w:r>
            <w:r>
              <w:rPr>
                <w:rStyle w:val="IndexLink"/>
              </w:rPr>
              <w:t>325</w:t>
            </w:r>
          </w:hyperlink>
        </w:p>
        <w:p>
          <w:pPr>
            <w:pStyle w:val="Contents3"/>
            <w:tabs>
              <w:tab w:val="clear" w:pos="8459"/>
              <w:tab w:val="right" w:pos="9026" w:leader="dot"/>
            </w:tabs>
            <w:rPr/>
          </w:pPr>
          <w:hyperlink w:anchor="__RefHeading___Toc18375463_1280447820">
            <w:r>
              <w:rPr>
                <w:webHidden/>
                <w:rStyle w:val="IndexLink"/>
                <w:rtl w:val="true"/>
              </w:rPr>
              <w:t>تألیفات</w:t>
            </w:r>
            <w:r>
              <w:rPr>
                <w:rStyle w:val="IndexLink"/>
                <w:rtl w:val="true"/>
              </w:rPr>
              <w:tab/>
            </w:r>
            <w:r>
              <w:rPr>
                <w:rStyle w:val="IndexLink"/>
              </w:rPr>
              <w:t>326</w:t>
            </w:r>
          </w:hyperlink>
        </w:p>
        <w:p>
          <w:pPr>
            <w:pStyle w:val="Contents3"/>
            <w:tabs>
              <w:tab w:val="clear" w:pos="8459"/>
              <w:tab w:val="right" w:pos="9026" w:leader="dot"/>
            </w:tabs>
            <w:rPr/>
          </w:pPr>
          <w:hyperlink w:anchor="__RefHeading___Toc18375465_1280447820">
            <w:r>
              <w:rPr>
                <w:webHidden/>
                <w:rStyle w:val="IndexLink"/>
                <w:rtl w:val="true"/>
              </w:rPr>
              <w:t>وفات</w:t>
            </w:r>
            <w:r>
              <w:rPr>
                <w:rStyle w:val="IndexLink"/>
                <w:rtl w:val="true"/>
              </w:rPr>
              <w:tab/>
            </w:r>
            <w:r>
              <w:rPr>
                <w:rStyle w:val="IndexLink"/>
              </w:rPr>
              <w:t>326</w:t>
            </w:r>
          </w:hyperlink>
        </w:p>
        <w:p>
          <w:pPr>
            <w:pStyle w:val="Contents2"/>
            <w:tabs>
              <w:tab w:val="clear" w:pos="8743"/>
              <w:tab w:val="right" w:pos="9026" w:leader="dot"/>
            </w:tabs>
            <w:rPr/>
          </w:pPr>
          <w:hyperlink w:anchor="__RefHeading___Toc18375467_1280447820">
            <w:r>
              <w:rPr>
                <w:webHidden/>
                <w:rStyle w:val="IndexLink"/>
                <w:rtl w:val="true"/>
              </w:rPr>
              <w:t xml:space="preserve">میرزا احمد شیرازی </w:t>
            </w:r>
            <w:r>
              <w:rPr>
                <w:rStyle w:val="IndexLink"/>
                <w:rtl w:val="true"/>
              </w:rPr>
              <w:t>«</w:t>
            </w:r>
            <w:r>
              <w:rPr>
                <w:rStyle w:val="IndexLink"/>
                <w:rtl w:val="true"/>
              </w:rPr>
              <w:t>ستارۀ گمنام</w:t>
            </w:r>
            <w:r>
              <w:rPr>
                <w:rStyle w:val="IndexLink"/>
                <w:rtl w:val="true"/>
              </w:rPr>
              <w:t xml:space="preserve">» / </w:t>
            </w:r>
            <w:r>
              <w:rPr>
                <w:rStyle w:val="IndexLink"/>
                <w:rtl w:val="true"/>
              </w:rPr>
              <w:t>مصطفی صاحبی</w:t>
            </w:r>
            <w:r>
              <w:rPr>
                <w:rStyle w:val="IndexLink"/>
                <w:rtl w:val="true"/>
              </w:rPr>
              <w:tab/>
            </w:r>
            <w:r>
              <w:rPr>
                <w:rStyle w:val="IndexLink"/>
              </w:rPr>
              <w:t>327</w:t>
            </w:r>
          </w:hyperlink>
        </w:p>
        <w:p>
          <w:pPr>
            <w:pStyle w:val="Contents3"/>
            <w:tabs>
              <w:tab w:val="clear" w:pos="8459"/>
              <w:tab w:val="right" w:pos="9026" w:leader="dot"/>
            </w:tabs>
            <w:rPr/>
          </w:pPr>
          <w:hyperlink w:anchor="__RefHeading___Toc18375469_1280447820">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18375471_1280447820">
            <w:r>
              <w:rPr>
                <w:webHidden/>
                <w:rStyle w:val="IndexLink"/>
                <w:rtl w:val="true"/>
              </w:rPr>
              <w:t>طلوع</w:t>
            </w:r>
            <w:r>
              <w:rPr>
                <w:rStyle w:val="IndexLink"/>
                <w:rtl w:val="true"/>
              </w:rPr>
              <w:tab/>
            </w:r>
            <w:r>
              <w:rPr>
                <w:rStyle w:val="IndexLink"/>
              </w:rPr>
              <w:t>327</w:t>
            </w:r>
          </w:hyperlink>
        </w:p>
        <w:p>
          <w:pPr>
            <w:pStyle w:val="Contents3"/>
            <w:tabs>
              <w:tab w:val="clear" w:pos="8459"/>
              <w:tab w:val="right" w:pos="9026" w:leader="dot"/>
            </w:tabs>
            <w:rPr/>
          </w:pPr>
          <w:hyperlink w:anchor="__RefHeading___Toc18375473_1280447820">
            <w:r>
              <w:rPr>
                <w:webHidden/>
                <w:rStyle w:val="IndexLink"/>
                <w:rtl w:val="true"/>
              </w:rPr>
              <w:t>عشق طلبگی</w:t>
            </w:r>
            <w:r>
              <w:rPr>
                <w:rStyle w:val="IndexLink"/>
                <w:rtl w:val="true"/>
              </w:rPr>
              <w:tab/>
            </w:r>
            <w:r>
              <w:rPr>
                <w:rStyle w:val="IndexLink"/>
              </w:rPr>
              <w:t>327</w:t>
            </w:r>
          </w:hyperlink>
        </w:p>
        <w:p>
          <w:pPr>
            <w:pStyle w:val="Contents3"/>
            <w:tabs>
              <w:tab w:val="clear" w:pos="8459"/>
              <w:tab w:val="right" w:pos="9026" w:leader="dot"/>
            </w:tabs>
            <w:rPr/>
          </w:pPr>
          <w:hyperlink w:anchor="__RefHeading___Toc18375475_1280447820">
            <w:r>
              <w:rPr>
                <w:webHidden/>
                <w:rStyle w:val="IndexLink"/>
                <w:rtl w:val="true"/>
              </w:rPr>
              <w:t>مشاور رهبر لارستان</w:t>
            </w:r>
            <w:r>
              <w:rPr>
                <w:rStyle w:val="IndexLink"/>
                <w:rtl w:val="true"/>
              </w:rPr>
              <w:tab/>
            </w:r>
            <w:r>
              <w:rPr>
                <w:rStyle w:val="IndexLink"/>
              </w:rPr>
              <w:t>328</w:t>
            </w:r>
          </w:hyperlink>
        </w:p>
        <w:p>
          <w:pPr>
            <w:pStyle w:val="Contents3"/>
            <w:tabs>
              <w:tab w:val="clear" w:pos="8459"/>
              <w:tab w:val="right" w:pos="9026" w:leader="dot"/>
            </w:tabs>
            <w:rPr/>
          </w:pPr>
          <w:hyperlink w:anchor="__RefHeading___Toc18375477_1280447820">
            <w:r>
              <w:rPr>
                <w:webHidden/>
                <w:rStyle w:val="IndexLink"/>
                <w:rtl w:val="true"/>
              </w:rPr>
              <w:t>علاقه، طرفینی است</w:t>
            </w:r>
            <w:r>
              <w:rPr>
                <w:rStyle w:val="IndexLink"/>
                <w:rtl w:val="true"/>
              </w:rPr>
              <w:tab/>
            </w:r>
            <w:r>
              <w:rPr>
                <w:rStyle w:val="IndexLink"/>
              </w:rPr>
              <w:t>328</w:t>
            </w:r>
          </w:hyperlink>
        </w:p>
        <w:p>
          <w:pPr>
            <w:pStyle w:val="Contents3"/>
            <w:tabs>
              <w:tab w:val="clear" w:pos="8459"/>
              <w:tab w:val="right" w:pos="9026" w:leader="dot"/>
            </w:tabs>
            <w:rPr/>
          </w:pPr>
          <w:hyperlink w:anchor="__RefHeading___Toc18375479_1280447820">
            <w:r>
              <w:rPr>
                <w:webHidden/>
                <w:rStyle w:val="IndexLink"/>
                <w:rtl w:val="true"/>
              </w:rPr>
              <w:t>تبعید</w:t>
            </w:r>
            <w:r>
              <w:rPr>
                <w:rStyle w:val="IndexLink"/>
                <w:rtl w:val="true"/>
              </w:rPr>
              <w:tab/>
            </w:r>
            <w:r>
              <w:rPr>
                <w:rStyle w:val="IndexLink"/>
              </w:rPr>
              <w:t>329</w:t>
            </w:r>
          </w:hyperlink>
        </w:p>
        <w:p>
          <w:pPr>
            <w:pStyle w:val="Contents3"/>
            <w:tabs>
              <w:tab w:val="clear" w:pos="8459"/>
              <w:tab w:val="right" w:pos="9026" w:leader="dot"/>
            </w:tabs>
            <w:rPr/>
          </w:pPr>
          <w:hyperlink w:anchor="__RefHeading___Toc18375481_1280447820">
            <w:r>
              <w:rPr>
                <w:webHidden/>
                <w:rStyle w:val="IndexLink"/>
                <w:rtl w:val="true"/>
              </w:rPr>
              <w:t>مشایخ اجازه</w:t>
            </w:r>
            <w:r>
              <w:rPr>
                <w:rStyle w:val="IndexLink"/>
                <w:rtl w:val="true"/>
              </w:rPr>
              <w:tab/>
            </w:r>
            <w:r>
              <w:rPr>
                <w:rStyle w:val="IndexLink"/>
              </w:rPr>
              <w:t>329</w:t>
            </w:r>
          </w:hyperlink>
        </w:p>
        <w:p>
          <w:pPr>
            <w:pStyle w:val="Contents4"/>
            <w:tabs>
              <w:tab w:val="clear" w:pos="8176"/>
              <w:tab w:val="right" w:pos="9026" w:leader="dot"/>
            </w:tabs>
            <w:rPr/>
          </w:pPr>
          <w:hyperlink w:anchor="__RefHeading___Toc18375483_1280447820">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8375485_1280447820">
            <w:r>
              <w:rPr>
                <w:webHidden/>
                <w:rStyle w:val="IndexLink"/>
              </w:rPr>
              <w:t>1</w:t>
            </w:r>
            <w:r>
              <w:rPr>
                <w:rStyle w:val="IndexLink"/>
                <w:rtl w:val="true"/>
              </w:rPr>
              <w:t xml:space="preserve">. </w:t>
            </w:r>
            <w:r>
              <w:rPr>
                <w:rStyle w:val="IndexLink"/>
                <w:rtl w:val="true"/>
              </w:rPr>
              <w:t>حاج شیخ‌ابوالقاسم قمی‌کبیر</w:t>
            </w:r>
            <w:r>
              <w:rPr>
                <w:rStyle w:val="IndexLink"/>
                <w:rtl w:val="true"/>
              </w:rPr>
              <w:t>(</w:t>
            </w:r>
            <w:r>
              <w:rPr>
                <w:rStyle w:val="IndexLink"/>
                <w:rtl w:val="true"/>
              </w:rPr>
              <w:t>ره</w:t>
            </w:r>
            <w:r>
              <w:rPr>
                <w:rStyle w:val="IndexLink"/>
                <w:rtl w:val="true"/>
              </w:rPr>
              <w:t xml:space="preserve">)( </w:t>
            </w:r>
            <w:r>
              <w:rPr>
                <w:rStyle w:val="IndexLink"/>
                <w:rtl w:val="true"/>
              </w:rPr>
              <w:t xml:space="preserve">متوفی </w:t>
            </w:r>
            <w:r>
              <w:rPr>
                <w:rStyle w:val="IndexLink"/>
              </w:rPr>
              <w:t>1353</w:t>
            </w:r>
            <w:r>
              <w:rPr>
                <w:rStyle w:val="IndexLink"/>
                <w:rtl w:val="true"/>
              </w:rPr>
              <w:t>ﻫ</w:t>
            </w:r>
            <w:r>
              <w:rPr>
                <w:rStyle w:val="IndexLink"/>
                <w:rtl w:val="true"/>
              </w:rPr>
              <w:t>.</w:t>
            </w:r>
            <w:r>
              <w:rPr>
                <w:rStyle w:val="IndexLink"/>
                <w:rtl w:val="true"/>
              </w:rPr>
              <w:t>ق</w:t>
            </w:r>
            <w:r>
              <w:rPr>
                <w:rStyle w:val="IndexLink"/>
                <w:rtl w:val="true"/>
              </w:rPr>
              <w:t>.)</w:t>
              <w:tab/>
            </w:r>
            <w:r>
              <w:rPr>
                <w:rStyle w:val="IndexLink"/>
              </w:rPr>
              <w:t>329</w:t>
            </w:r>
          </w:hyperlink>
        </w:p>
        <w:p>
          <w:pPr>
            <w:pStyle w:val="Contents4"/>
            <w:tabs>
              <w:tab w:val="clear" w:pos="8176"/>
              <w:tab w:val="right" w:pos="9026" w:leader="dot"/>
            </w:tabs>
            <w:rPr/>
          </w:pPr>
          <w:hyperlink w:anchor="__RefHeading___Toc18375487_1280447820">
            <w:r>
              <w:rPr>
                <w:webHidden/>
                <w:rStyle w:val="IndexLink"/>
              </w:rPr>
              <w:t>2</w:t>
            </w:r>
            <w:r>
              <w:rPr>
                <w:rStyle w:val="IndexLink"/>
                <w:rtl w:val="true"/>
              </w:rPr>
              <w:t xml:space="preserve">. </w:t>
            </w:r>
            <w:r>
              <w:rPr>
                <w:rStyle w:val="IndexLink"/>
                <w:rtl w:val="true"/>
              </w:rPr>
              <w:t xml:space="preserve">حاج شیخ‌عبدالکریم حائری‌یزدی </w:t>
            </w:r>
            <w:r>
              <w:rPr>
                <w:rStyle w:val="IndexLink"/>
                <w:rtl w:val="true"/>
              </w:rPr>
              <w:t>(</w:t>
            </w:r>
            <w:r>
              <w:rPr>
                <w:rStyle w:val="IndexLink"/>
              </w:rPr>
              <w:t>1280</w:t>
            </w:r>
            <w:r>
              <w:rPr>
                <w:rStyle w:val="IndexLink"/>
                <w:rtl w:val="true"/>
              </w:rPr>
              <w:t xml:space="preserve">- </w:t>
            </w:r>
            <w:r>
              <w:rPr>
                <w:rStyle w:val="IndexLink"/>
              </w:rPr>
              <w:t>1355</w:t>
            </w:r>
            <w:r>
              <w:rPr>
                <w:rStyle w:val="IndexLink"/>
                <w:rtl w:val="true"/>
              </w:rPr>
              <w:t>ﻫ</w:t>
            </w:r>
            <w:r>
              <w:rPr>
                <w:rStyle w:val="IndexLink"/>
                <w:rtl w:val="true"/>
              </w:rPr>
              <w:t xml:space="preserve">. </w:t>
            </w:r>
            <w:r>
              <w:rPr>
                <w:rStyle w:val="IndexLink"/>
                <w:rtl w:val="true"/>
              </w:rPr>
              <w:t>ق</w:t>
            </w:r>
            <w:r>
              <w:rPr>
                <w:rStyle w:val="IndexLink"/>
                <w:rtl w:val="true"/>
              </w:rPr>
              <w:t>.)</w:t>
              <w:tab/>
            </w:r>
            <w:r>
              <w:rPr>
                <w:rStyle w:val="IndexLink"/>
              </w:rPr>
              <w:t>329</w:t>
            </w:r>
          </w:hyperlink>
        </w:p>
        <w:p>
          <w:pPr>
            <w:pStyle w:val="Contents4"/>
            <w:tabs>
              <w:tab w:val="clear" w:pos="8176"/>
              <w:tab w:val="right" w:pos="9026" w:leader="dot"/>
            </w:tabs>
            <w:rPr/>
          </w:pPr>
          <w:hyperlink w:anchor="__RefHeading___Toc18375489_1280447820">
            <w:r>
              <w:rPr>
                <w:webHidden/>
                <w:rStyle w:val="IndexLink"/>
              </w:rPr>
              <w:t>3</w:t>
            </w:r>
            <w:r>
              <w:rPr>
                <w:rStyle w:val="IndexLink"/>
                <w:rtl w:val="true"/>
              </w:rPr>
              <w:t xml:space="preserve">. </w:t>
            </w:r>
            <w:r>
              <w:rPr>
                <w:rStyle w:val="IndexLink"/>
                <w:rtl w:val="true"/>
              </w:rPr>
              <w:t>میرزا محمد فیض‌قمی</w:t>
            </w:r>
            <w:r>
              <w:rPr>
                <w:rStyle w:val="IndexLink"/>
                <w:rtl w:val="true"/>
              </w:rPr>
              <w:t>(</w:t>
            </w:r>
            <w:r>
              <w:rPr>
                <w:rStyle w:val="IndexLink"/>
                <w:rtl w:val="true"/>
              </w:rPr>
              <w:t>ره</w:t>
            </w:r>
            <w:r>
              <w:rPr>
                <w:rStyle w:val="IndexLink"/>
                <w:rtl w:val="true"/>
              </w:rPr>
              <w:t>) (</w:t>
            </w:r>
            <w:r>
              <w:rPr>
                <w:rStyle w:val="IndexLink"/>
              </w:rPr>
              <w:t>1293</w:t>
            </w:r>
            <w:r>
              <w:rPr>
                <w:rStyle w:val="IndexLink"/>
                <w:rtl w:val="true"/>
              </w:rPr>
              <w:t>-</w:t>
            </w:r>
            <w:r>
              <w:rPr>
                <w:rStyle w:val="IndexLink"/>
              </w:rPr>
              <w:t>1370</w:t>
            </w:r>
            <w:r>
              <w:rPr>
                <w:rStyle w:val="IndexLink"/>
                <w:rtl w:val="true"/>
              </w:rPr>
              <w:t>ﻫ</w:t>
            </w:r>
            <w:r>
              <w:rPr>
                <w:rStyle w:val="IndexLink"/>
                <w:rtl w:val="true"/>
              </w:rPr>
              <w:t>.</w:t>
            </w:r>
            <w:r>
              <w:rPr>
                <w:rStyle w:val="IndexLink"/>
                <w:rtl w:val="true"/>
              </w:rPr>
              <w:t>ق</w:t>
            </w:r>
            <w:r>
              <w:rPr>
                <w:rStyle w:val="IndexLink"/>
                <w:rtl w:val="true"/>
              </w:rPr>
              <w:t>.)</w:t>
              <w:tab/>
            </w:r>
            <w:r>
              <w:rPr>
                <w:rStyle w:val="IndexLink"/>
              </w:rPr>
              <w:t>330</w:t>
            </w:r>
          </w:hyperlink>
        </w:p>
        <w:p>
          <w:pPr>
            <w:pStyle w:val="Contents4"/>
            <w:tabs>
              <w:tab w:val="clear" w:pos="8176"/>
              <w:tab w:val="right" w:pos="9026" w:leader="dot"/>
            </w:tabs>
            <w:rPr/>
          </w:pPr>
          <w:hyperlink w:anchor="__RefHeading___Toc18375491_1280447820">
            <w:r>
              <w:rPr>
                <w:webHidden/>
                <w:rStyle w:val="IndexLink"/>
              </w:rPr>
              <w:t>4</w:t>
            </w:r>
            <w:r>
              <w:rPr>
                <w:rStyle w:val="IndexLink"/>
                <w:rtl w:val="true"/>
              </w:rPr>
              <w:t xml:space="preserve">. </w:t>
            </w:r>
            <w:r>
              <w:rPr>
                <w:rStyle w:val="IndexLink"/>
                <w:rtl w:val="true"/>
              </w:rPr>
              <w:t>سید محمد باقر حسینی‌قزوینی</w:t>
            </w:r>
            <w:r>
              <w:rPr>
                <w:rStyle w:val="IndexLink"/>
                <w:rtl w:val="true"/>
              </w:rPr>
              <w:t>(</w:t>
            </w:r>
            <w:r>
              <w:rPr>
                <w:rStyle w:val="IndexLink"/>
              </w:rPr>
              <w:t>1291</w:t>
            </w:r>
            <w:r>
              <w:rPr>
                <w:rStyle w:val="IndexLink"/>
                <w:rtl w:val="true"/>
              </w:rPr>
              <w:t>-</w:t>
            </w:r>
            <w:r>
              <w:rPr>
                <w:rStyle w:val="IndexLink"/>
              </w:rPr>
              <w:t>1364</w:t>
            </w:r>
            <w:r>
              <w:rPr>
                <w:rStyle w:val="IndexLink"/>
                <w:rtl w:val="true"/>
              </w:rPr>
              <w:t>ﻫ</w:t>
            </w:r>
            <w:r>
              <w:rPr>
                <w:rStyle w:val="IndexLink"/>
                <w:rtl w:val="true"/>
              </w:rPr>
              <w:t>.</w:t>
            </w:r>
            <w:r>
              <w:rPr>
                <w:rStyle w:val="IndexLink"/>
                <w:rtl w:val="true"/>
              </w:rPr>
              <w:t>ق</w:t>
            </w:r>
            <w:r>
              <w:rPr>
                <w:rStyle w:val="IndexLink"/>
                <w:rtl w:val="true"/>
              </w:rPr>
              <w:t>.)</w:t>
              <w:tab/>
            </w:r>
            <w:r>
              <w:rPr>
                <w:rStyle w:val="IndexLink"/>
              </w:rPr>
              <w:t>330</w:t>
            </w:r>
          </w:hyperlink>
        </w:p>
        <w:p>
          <w:pPr>
            <w:pStyle w:val="Contents4"/>
            <w:tabs>
              <w:tab w:val="clear" w:pos="8176"/>
              <w:tab w:val="right" w:pos="9026" w:leader="dot"/>
            </w:tabs>
            <w:rPr/>
          </w:pPr>
          <w:hyperlink w:anchor="__RefHeading___Toc18375493_1280447820">
            <w:r>
              <w:rPr>
                <w:webHidden/>
                <w:rStyle w:val="IndexLink"/>
              </w:rPr>
              <w:t>5</w:t>
            </w:r>
            <w:r>
              <w:rPr>
                <w:rStyle w:val="IndexLink"/>
                <w:rtl w:val="true"/>
              </w:rPr>
              <w:t xml:space="preserve">. </w:t>
            </w:r>
            <w:r>
              <w:rPr>
                <w:rStyle w:val="IndexLink"/>
                <w:rtl w:val="true"/>
              </w:rPr>
              <w:t>سید ابوالحسن اصفهانی</w:t>
            </w:r>
            <w:r>
              <w:rPr>
                <w:rStyle w:val="IndexLink"/>
                <w:rtl w:val="true"/>
              </w:rPr>
              <w:t>(</w:t>
            </w:r>
            <w:r>
              <w:rPr>
                <w:rStyle w:val="IndexLink"/>
                <w:rtl w:val="true"/>
              </w:rPr>
              <w:t>ره</w:t>
            </w:r>
            <w:r>
              <w:rPr>
                <w:rStyle w:val="IndexLink"/>
                <w:rtl w:val="true"/>
              </w:rPr>
              <w:t>)</w:t>
              <w:tab/>
            </w:r>
            <w:r>
              <w:rPr>
                <w:rStyle w:val="IndexLink"/>
              </w:rPr>
              <w:t>330</w:t>
            </w:r>
          </w:hyperlink>
        </w:p>
        <w:p>
          <w:pPr>
            <w:pStyle w:val="Contents3"/>
            <w:tabs>
              <w:tab w:val="clear" w:pos="8459"/>
              <w:tab w:val="right" w:pos="9026" w:leader="dot"/>
            </w:tabs>
            <w:rPr/>
          </w:pPr>
          <w:hyperlink w:anchor="__RefHeading___Toc18375495_1280447820">
            <w:r>
              <w:rPr>
                <w:webHidden/>
                <w:rStyle w:val="IndexLink"/>
                <w:rtl w:val="true"/>
              </w:rPr>
              <w:t>هم مباحثه</w:t>
            </w:r>
            <w:r>
              <w:rPr>
                <w:rStyle w:val="IndexLink"/>
                <w:rtl w:val="true"/>
              </w:rPr>
              <w:tab/>
            </w:r>
            <w:r>
              <w:rPr>
                <w:rStyle w:val="IndexLink"/>
              </w:rPr>
              <w:t>330</w:t>
            </w:r>
          </w:hyperlink>
        </w:p>
        <w:p>
          <w:pPr>
            <w:pStyle w:val="Contents3"/>
            <w:tabs>
              <w:tab w:val="clear" w:pos="8459"/>
              <w:tab w:val="right" w:pos="9026" w:leader="dot"/>
            </w:tabs>
            <w:rPr/>
          </w:pPr>
          <w:hyperlink w:anchor="__RefHeading___Toc18375497_1280447820">
            <w:r>
              <w:rPr>
                <w:webHidden/>
                <w:rStyle w:val="IndexLink"/>
                <w:rtl w:val="true"/>
              </w:rPr>
              <w:t>ویژگی‌ها</w:t>
            </w:r>
            <w:r>
              <w:rPr>
                <w:rStyle w:val="IndexLink"/>
                <w:rtl w:val="true"/>
              </w:rPr>
              <w:tab/>
            </w:r>
            <w:r>
              <w:rPr>
                <w:rStyle w:val="IndexLink"/>
              </w:rPr>
              <w:t>331</w:t>
            </w:r>
          </w:hyperlink>
        </w:p>
        <w:p>
          <w:pPr>
            <w:pStyle w:val="Contents4"/>
            <w:tabs>
              <w:tab w:val="clear" w:pos="8176"/>
              <w:tab w:val="right" w:pos="9026" w:leader="dot"/>
            </w:tabs>
            <w:rPr/>
          </w:pPr>
          <w:hyperlink w:anchor="__RefHeading___Toc18375499_1280447820">
            <w:r>
              <w:rPr>
                <w:webHidden/>
                <w:rStyle w:val="IndexLink"/>
                <w:rtl w:val="true"/>
              </w:rPr>
              <w:t>ورزش</w:t>
            </w:r>
            <w:r>
              <w:rPr>
                <w:rStyle w:val="IndexLink"/>
                <w:rtl w:val="true"/>
              </w:rPr>
              <w:tab/>
            </w:r>
            <w:r>
              <w:rPr>
                <w:rStyle w:val="IndexLink"/>
              </w:rPr>
              <w:t>331</w:t>
            </w:r>
          </w:hyperlink>
        </w:p>
        <w:p>
          <w:pPr>
            <w:pStyle w:val="Contents4"/>
            <w:tabs>
              <w:tab w:val="clear" w:pos="8176"/>
              <w:tab w:val="right" w:pos="9026" w:leader="dot"/>
            </w:tabs>
            <w:rPr/>
          </w:pPr>
          <w:hyperlink w:anchor="__RefHeading___Toc18375501_1280447820">
            <w:r>
              <w:rPr>
                <w:webHidden/>
                <w:rStyle w:val="IndexLink"/>
                <w:rtl w:val="true"/>
              </w:rPr>
              <w:t>تبلیغ خالصانه</w:t>
            </w:r>
            <w:r>
              <w:rPr>
                <w:rStyle w:val="IndexLink"/>
                <w:rtl w:val="true"/>
              </w:rPr>
              <w:tab/>
            </w:r>
            <w:r>
              <w:rPr>
                <w:rStyle w:val="IndexLink"/>
              </w:rPr>
              <w:t>331</w:t>
            </w:r>
          </w:hyperlink>
        </w:p>
        <w:p>
          <w:pPr>
            <w:pStyle w:val="Contents4"/>
            <w:tabs>
              <w:tab w:val="clear" w:pos="8176"/>
              <w:tab w:val="right" w:pos="9026" w:leader="dot"/>
            </w:tabs>
            <w:rPr/>
          </w:pPr>
          <w:hyperlink w:anchor="__RefHeading___Toc18375503_1280447820">
            <w:r>
              <w:rPr>
                <w:webHidden/>
                <w:rStyle w:val="IndexLink"/>
                <w:rtl w:val="true"/>
              </w:rPr>
              <w:t>سحرخیزی</w:t>
            </w:r>
            <w:r>
              <w:rPr>
                <w:rStyle w:val="IndexLink"/>
                <w:rtl w:val="true"/>
              </w:rPr>
              <w:tab/>
            </w:r>
            <w:r>
              <w:rPr>
                <w:rStyle w:val="IndexLink"/>
              </w:rPr>
              <w:t>332</w:t>
            </w:r>
          </w:hyperlink>
        </w:p>
        <w:p>
          <w:pPr>
            <w:pStyle w:val="Contents4"/>
            <w:tabs>
              <w:tab w:val="clear" w:pos="8176"/>
              <w:tab w:val="right" w:pos="9026" w:leader="dot"/>
            </w:tabs>
            <w:rPr/>
          </w:pPr>
          <w:hyperlink w:anchor="__RefHeading___Toc18375505_1280447820">
            <w:r>
              <w:rPr>
                <w:webHidden/>
                <w:rStyle w:val="IndexLink"/>
                <w:rtl w:val="true"/>
              </w:rPr>
              <w:t>استعمار ستیزی</w:t>
            </w:r>
            <w:r>
              <w:rPr>
                <w:rStyle w:val="IndexLink"/>
                <w:rtl w:val="true"/>
              </w:rPr>
              <w:tab/>
            </w:r>
            <w:r>
              <w:rPr>
                <w:rStyle w:val="IndexLink"/>
              </w:rPr>
              <w:t>332</w:t>
            </w:r>
          </w:hyperlink>
        </w:p>
        <w:p>
          <w:pPr>
            <w:pStyle w:val="Contents5"/>
            <w:tabs>
              <w:tab w:val="clear" w:pos="7892"/>
              <w:tab w:val="right" w:pos="9026" w:leader="dot"/>
            </w:tabs>
            <w:rPr/>
          </w:pPr>
          <w:hyperlink w:anchor="__RefHeading___Toc18375507_1280447820">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8375509_1280447820">
            <w:r>
              <w:rPr>
                <w:webHidden/>
                <w:rStyle w:val="IndexLink"/>
                <w:rtl w:val="true"/>
              </w:rPr>
              <w:t>نمونه دیگری از استعمار ستیزی</w:t>
            </w:r>
            <w:r>
              <w:rPr>
                <w:rStyle w:val="IndexLink"/>
                <w:rtl w:val="true"/>
              </w:rPr>
              <w:tab/>
            </w:r>
            <w:r>
              <w:rPr>
                <w:rStyle w:val="IndexLink"/>
              </w:rPr>
              <w:t>332</w:t>
            </w:r>
          </w:hyperlink>
        </w:p>
        <w:p>
          <w:pPr>
            <w:pStyle w:val="Contents4"/>
            <w:tabs>
              <w:tab w:val="clear" w:pos="8176"/>
              <w:tab w:val="right" w:pos="9026" w:leader="dot"/>
            </w:tabs>
            <w:rPr/>
          </w:pPr>
          <w:hyperlink w:anchor="__RefHeading___Toc18375511_1280447820">
            <w:r>
              <w:rPr>
                <w:webHidden/>
                <w:rStyle w:val="IndexLink"/>
                <w:rtl w:val="true"/>
              </w:rPr>
              <w:t>عدم به رسمیت شناختن پهلوی</w:t>
            </w:r>
            <w:r>
              <w:rPr>
                <w:rStyle w:val="IndexLink"/>
                <w:rtl w:val="true"/>
              </w:rPr>
              <w:tab/>
            </w:r>
            <w:r>
              <w:rPr>
                <w:rStyle w:val="IndexLink"/>
              </w:rPr>
              <w:t>332</w:t>
            </w:r>
          </w:hyperlink>
        </w:p>
        <w:p>
          <w:pPr>
            <w:pStyle w:val="Contents4"/>
            <w:tabs>
              <w:tab w:val="clear" w:pos="8176"/>
              <w:tab w:val="right" w:pos="9026" w:leader="dot"/>
            </w:tabs>
            <w:rPr/>
          </w:pPr>
          <w:hyperlink w:anchor="__RefHeading___Toc18375513_1280447820">
            <w:r>
              <w:rPr>
                <w:webHidden/>
                <w:rStyle w:val="IndexLink"/>
                <w:rtl w:val="true"/>
              </w:rPr>
              <w:t>اعتقاد به ولایت فقیه</w:t>
            </w:r>
            <w:r>
              <w:rPr>
                <w:rStyle w:val="IndexLink"/>
                <w:rtl w:val="true"/>
              </w:rPr>
              <w:tab/>
            </w:r>
            <w:r>
              <w:rPr>
                <w:rStyle w:val="IndexLink"/>
              </w:rPr>
              <w:t>333</w:t>
            </w:r>
          </w:hyperlink>
        </w:p>
        <w:p>
          <w:pPr>
            <w:pStyle w:val="Contents3"/>
            <w:tabs>
              <w:tab w:val="clear" w:pos="8459"/>
              <w:tab w:val="right" w:pos="9026" w:leader="dot"/>
            </w:tabs>
            <w:rPr/>
          </w:pPr>
          <w:hyperlink w:anchor="__RefHeading___Toc18375515_1280447820">
            <w:r>
              <w:rPr>
                <w:webHidden/>
                <w:rStyle w:val="IndexLink"/>
                <w:rtl w:val="true"/>
              </w:rPr>
              <w:t>تربیت فرزند</w:t>
            </w:r>
            <w:r>
              <w:rPr>
                <w:rStyle w:val="IndexLink"/>
                <w:rtl w:val="true"/>
              </w:rPr>
              <w:tab/>
            </w:r>
            <w:r>
              <w:rPr>
                <w:rStyle w:val="IndexLink"/>
              </w:rPr>
              <w:t>334</w:t>
            </w:r>
          </w:hyperlink>
        </w:p>
        <w:p>
          <w:pPr>
            <w:pStyle w:val="Contents3"/>
            <w:tabs>
              <w:tab w:val="clear" w:pos="8459"/>
              <w:tab w:val="right" w:pos="9026" w:leader="dot"/>
            </w:tabs>
            <w:rPr/>
          </w:pPr>
          <w:hyperlink w:anchor="__RefHeading___Toc18375517_1280447820">
            <w:r>
              <w:rPr>
                <w:webHidden/>
                <w:rStyle w:val="IndexLink"/>
                <w:rtl w:val="true"/>
              </w:rPr>
              <w:t>عنایت حضرت ولی عصر</w:t>
            </w:r>
            <w:r>
              <w:rPr>
                <w:rStyle w:val="IndexLink"/>
                <w:rtl w:val="true"/>
              </w:rPr>
              <w:t>(</w:t>
            </w:r>
            <w:r>
              <w:rPr>
                <w:rStyle w:val="IndexLink"/>
                <w:rtl w:val="true"/>
              </w:rPr>
              <w:t>عج</w:t>
            </w:r>
            <w:r>
              <w:rPr>
                <w:rStyle w:val="IndexLink"/>
                <w:rtl w:val="true"/>
              </w:rPr>
              <w:t>)</w:t>
              <w:tab/>
            </w:r>
            <w:r>
              <w:rPr>
                <w:rStyle w:val="IndexLink"/>
              </w:rPr>
              <w:t>334</w:t>
            </w:r>
          </w:hyperlink>
        </w:p>
        <w:p>
          <w:pPr>
            <w:pStyle w:val="Contents3"/>
            <w:tabs>
              <w:tab w:val="clear" w:pos="8459"/>
              <w:tab w:val="right" w:pos="9026" w:leader="dot"/>
            </w:tabs>
            <w:rPr/>
          </w:pPr>
          <w:hyperlink w:anchor="__RefHeading___Toc18375519_1280447820">
            <w:r>
              <w:rPr>
                <w:webHidden/>
                <w:rStyle w:val="IndexLink"/>
                <w:rtl w:val="true"/>
              </w:rPr>
              <w:t>ازدواج</w:t>
            </w:r>
            <w:r>
              <w:rPr>
                <w:rStyle w:val="IndexLink"/>
                <w:rtl w:val="true"/>
              </w:rPr>
              <w:tab/>
            </w:r>
            <w:r>
              <w:rPr>
                <w:rStyle w:val="IndexLink"/>
              </w:rPr>
              <w:t>335</w:t>
            </w:r>
          </w:hyperlink>
        </w:p>
        <w:p>
          <w:pPr>
            <w:pStyle w:val="Contents3"/>
            <w:tabs>
              <w:tab w:val="clear" w:pos="8459"/>
              <w:tab w:val="right" w:pos="9026" w:leader="dot"/>
            </w:tabs>
            <w:rPr/>
          </w:pPr>
          <w:hyperlink w:anchor="__RefHeading___Toc18375521_1280447820">
            <w:r>
              <w:rPr>
                <w:webHidden/>
                <w:rStyle w:val="IndexLink"/>
                <w:rtl w:val="true"/>
              </w:rPr>
              <w:t>نسبت با آیت‌الله اراکی</w:t>
            </w:r>
            <w:r>
              <w:rPr>
                <w:rStyle w:val="IndexLink"/>
                <w:rtl w:val="true"/>
              </w:rPr>
              <w:t>(</w:t>
            </w:r>
            <w:r>
              <w:rPr>
                <w:rStyle w:val="IndexLink"/>
                <w:rtl w:val="true"/>
              </w:rPr>
              <w:t>ره</w:t>
            </w:r>
            <w:r>
              <w:rPr>
                <w:rStyle w:val="IndexLink"/>
                <w:rtl w:val="true"/>
              </w:rPr>
              <w:t>)</w:t>
              <w:tab/>
            </w:r>
            <w:r>
              <w:rPr>
                <w:rStyle w:val="IndexLink"/>
              </w:rPr>
              <w:t>335</w:t>
            </w:r>
          </w:hyperlink>
        </w:p>
        <w:p>
          <w:pPr>
            <w:pStyle w:val="Contents3"/>
            <w:tabs>
              <w:tab w:val="clear" w:pos="8459"/>
              <w:tab w:val="right" w:pos="9026" w:leader="dot"/>
            </w:tabs>
            <w:rPr/>
          </w:pPr>
          <w:hyperlink w:anchor="__RefHeading___Toc18375523_1280447820">
            <w:r>
              <w:rPr>
                <w:webHidden/>
                <w:rStyle w:val="IndexLink"/>
                <w:rtl w:val="true"/>
              </w:rPr>
              <w:t>غروب</w:t>
            </w:r>
            <w:r>
              <w:rPr>
                <w:rStyle w:val="IndexLink"/>
                <w:rtl w:val="true"/>
              </w:rPr>
              <w:tab/>
            </w:r>
            <w:r>
              <w:rPr>
                <w:rStyle w:val="IndexLink"/>
              </w:rPr>
              <w:t>336</w:t>
            </w:r>
          </w:hyperlink>
        </w:p>
        <w:p>
          <w:pPr>
            <w:pStyle w:val="Contents3"/>
            <w:tabs>
              <w:tab w:val="clear" w:pos="8459"/>
              <w:tab w:val="right" w:pos="9026" w:leader="dot"/>
            </w:tabs>
            <w:rPr/>
          </w:pPr>
          <w:hyperlink w:anchor="__RefHeading___Toc18375525_1280447820">
            <w:r>
              <w:rPr>
                <w:webHidden/>
                <w:rStyle w:val="IndexLink"/>
                <w:rtl w:val="true"/>
              </w:rPr>
              <w:t>منابع</w:t>
            </w:r>
            <w:r>
              <w:rPr>
                <w:rStyle w:val="IndexLink"/>
                <w:rtl w:val="true"/>
              </w:rPr>
              <w:tab/>
            </w:r>
            <w:r>
              <w:rPr>
                <w:rStyle w:val="IndexLink"/>
              </w:rPr>
              <w:t>336</w:t>
            </w:r>
          </w:hyperlink>
        </w:p>
        <w:p>
          <w:pPr>
            <w:pStyle w:val="Contents2"/>
            <w:tabs>
              <w:tab w:val="clear" w:pos="8743"/>
              <w:tab w:val="right" w:pos="9026" w:leader="dot"/>
            </w:tabs>
            <w:rPr/>
          </w:pPr>
          <w:hyperlink w:anchor="__RefHeading___Toc18375527_1280447820">
            <w:r>
              <w:rPr>
                <w:webHidden/>
                <w:rStyle w:val="IndexLink"/>
                <w:rtl w:val="true"/>
              </w:rPr>
              <w:t xml:space="preserve">شیخ عبدالحسین وکیلی قمی </w:t>
            </w:r>
            <w:r>
              <w:rPr>
                <w:rStyle w:val="IndexLink"/>
                <w:rtl w:val="true"/>
              </w:rPr>
              <w:t>«</w:t>
            </w:r>
            <w:r>
              <w:rPr>
                <w:rStyle w:val="IndexLink"/>
                <w:rtl w:val="true"/>
              </w:rPr>
              <w:t xml:space="preserve">عالم ادیب </w:t>
            </w:r>
            <w:r>
              <w:rPr>
                <w:rStyle w:val="IndexLink"/>
                <w:rtl w:val="true"/>
              </w:rPr>
              <w:t xml:space="preserve">» / </w:t>
            </w:r>
            <w:r>
              <w:rPr>
                <w:rStyle w:val="IndexLink"/>
                <w:rtl w:val="true"/>
              </w:rPr>
              <w:t>علی حائری مجد</w:t>
            </w:r>
            <w:r>
              <w:rPr>
                <w:rStyle w:val="IndexLink"/>
                <w:rtl w:val="true"/>
              </w:rPr>
              <w:tab/>
            </w:r>
            <w:r>
              <w:rPr>
                <w:rStyle w:val="IndexLink"/>
              </w:rPr>
              <w:t>337</w:t>
            </w:r>
          </w:hyperlink>
        </w:p>
        <w:p>
          <w:pPr>
            <w:pStyle w:val="Contents3"/>
            <w:tabs>
              <w:tab w:val="clear" w:pos="8459"/>
              <w:tab w:val="right" w:pos="9026" w:leader="dot"/>
            </w:tabs>
            <w:rPr/>
          </w:pPr>
          <w:hyperlink w:anchor="__RefHeading___Toc18375529_1280447820">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18375531_1280447820">
            <w:r>
              <w:rPr>
                <w:webHidden/>
                <w:rStyle w:val="IndexLink"/>
                <w:rtl w:val="true"/>
              </w:rPr>
              <w:t>ولادت</w:t>
            </w:r>
            <w:r>
              <w:rPr>
                <w:rStyle w:val="IndexLink"/>
                <w:rtl w:val="true"/>
              </w:rPr>
              <w:tab/>
            </w:r>
            <w:r>
              <w:rPr>
                <w:rStyle w:val="IndexLink"/>
              </w:rPr>
              <w:t>337</w:t>
            </w:r>
          </w:hyperlink>
        </w:p>
        <w:p>
          <w:pPr>
            <w:pStyle w:val="Contents3"/>
            <w:tabs>
              <w:tab w:val="clear" w:pos="8459"/>
              <w:tab w:val="right" w:pos="9026" w:leader="dot"/>
            </w:tabs>
            <w:rPr/>
          </w:pPr>
          <w:hyperlink w:anchor="__RefHeading___Toc18375533_1280447820">
            <w:r>
              <w:rPr>
                <w:webHidden/>
                <w:rStyle w:val="IndexLink"/>
                <w:rtl w:val="true"/>
              </w:rPr>
              <w:t>پدر و جد</w:t>
            </w:r>
            <w:r>
              <w:rPr>
                <w:rStyle w:val="IndexLink"/>
                <w:rtl w:val="true"/>
              </w:rPr>
              <w:tab/>
            </w:r>
            <w:r>
              <w:rPr>
                <w:rStyle w:val="IndexLink"/>
              </w:rPr>
              <w:t>337</w:t>
            </w:r>
          </w:hyperlink>
        </w:p>
        <w:p>
          <w:pPr>
            <w:pStyle w:val="Contents3"/>
            <w:tabs>
              <w:tab w:val="clear" w:pos="8459"/>
              <w:tab w:val="right" w:pos="9026" w:leader="dot"/>
            </w:tabs>
            <w:rPr/>
          </w:pPr>
          <w:hyperlink w:anchor="__RefHeading___Toc18375535_1280447820">
            <w:r>
              <w:rPr>
                <w:webHidden/>
                <w:rStyle w:val="IndexLink"/>
                <w:rtl w:val="true"/>
              </w:rPr>
              <w:t>تحصیل</w:t>
            </w:r>
            <w:r>
              <w:rPr>
                <w:rStyle w:val="IndexLink"/>
                <w:rtl w:val="true"/>
              </w:rPr>
              <w:tab/>
            </w:r>
            <w:r>
              <w:rPr>
                <w:rStyle w:val="IndexLink"/>
              </w:rPr>
              <w:t>338</w:t>
            </w:r>
          </w:hyperlink>
        </w:p>
        <w:p>
          <w:pPr>
            <w:pStyle w:val="Contents3"/>
            <w:tabs>
              <w:tab w:val="clear" w:pos="8459"/>
              <w:tab w:val="right" w:pos="9026" w:leader="dot"/>
            </w:tabs>
            <w:rPr/>
          </w:pPr>
          <w:hyperlink w:anchor="__RefHeading___Toc18375537_1280447820">
            <w:r>
              <w:rPr>
                <w:webHidden/>
                <w:rStyle w:val="IndexLink"/>
                <w:rtl w:val="true"/>
              </w:rPr>
              <w:t>استادان</w:t>
            </w:r>
            <w:r>
              <w:rPr>
                <w:rStyle w:val="IndexLink"/>
                <w:rtl w:val="true"/>
              </w:rPr>
              <w:tab/>
            </w:r>
            <w:r>
              <w:rPr>
                <w:rStyle w:val="IndexLink"/>
              </w:rPr>
              <w:t>338</w:t>
            </w:r>
          </w:hyperlink>
        </w:p>
        <w:p>
          <w:pPr>
            <w:pStyle w:val="Contents3"/>
            <w:tabs>
              <w:tab w:val="clear" w:pos="8459"/>
              <w:tab w:val="right" w:pos="9026" w:leader="dot"/>
            </w:tabs>
            <w:rPr/>
          </w:pPr>
          <w:hyperlink w:anchor="__RefHeading___Toc18375539_1280447820">
            <w:r>
              <w:rPr>
                <w:webHidden/>
                <w:rStyle w:val="IndexLink"/>
                <w:rtl w:val="true"/>
              </w:rPr>
              <w:t>خارج فقه و اصول</w:t>
            </w:r>
            <w:r>
              <w:rPr>
                <w:rStyle w:val="IndexLink"/>
                <w:rtl w:val="true"/>
              </w:rPr>
              <w:tab/>
            </w:r>
            <w:r>
              <w:rPr>
                <w:rStyle w:val="IndexLink"/>
              </w:rPr>
              <w:t>339</w:t>
            </w:r>
          </w:hyperlink>
        </w:p>
        <w:p>
          <w:pPr>
            <w:pStyle w:val="Contents4"/>
            <w:tabs>
              <w:tab w:val="clear" w:pos="8176"/>
              <w:tab w:val="right" w:pos="9026" w:leader="dot"/>
            </w:tabs>
            <w:rPr/>
          </w:pPr>
          <w:hyperlink w:anchor="__RefHeading___Toc18375541_1280447820">
            <w:r>
              <w:rPr>
                <w:webHidden/>
                <w:rStyle w:val="IndexLink"/>
                <w:rtl w:val="true"/>
              </w:rPr>
              <w:t>حاج شیخ عبدالکریم حائری یزدی</w:t>
            </w:r>
            <w:r>
              <w:rPr>
                <w:rStyle w:val="IndexLink"/>
                <w:rtl w:val="true"/>
              </w:rPr>
              <w:tab/>
            </w:r>
            <w:r>
              <w:rPr>
                <w:rStyle w:val="IndexLink"/>
              </w:rPr>
              <w:t>339</w:t>
            </w:r>
          </w:hyperlink>
        </w:p>
        <w:p>
          <w:pPr>
            <w:pStyle w:val="Contents4"/>
            <w:tabs>
              <w:tab w:val="clear" w:pos="8176"/>
              <w:tab w:val="right" w:pos="9026" w:leader="dot"/>
            </w:tabs>
            <w:rPr/>
          </w:pPr>
          <w:hyperlink w:anchor="__RefHeading___Toc18375543_1280447820">
            <w:r>
              <w:rPr>
                <w:webHidden/>
                <w:rStyle w:val="IndexLink"/>
                <w:rtl w:val="true"/>
              </w:rPr>
              <w:t>میرزا محمد فیض قمی</w:t>
            </w:r>
            <w:r>
              <w:rPr>
                <w:rStyle w:val="IndexLink"/>
                <w:rtl w:val="true"/>
              </w:rPr>
              <w:tab/>
            </w:r>
            <w:r>
              <w:rPr>
                <w:rStyle w:val="IndexLink"/>
              </w:rPr>
              <w:t>339</w:t>
            </w:r>
          </w:hyperlink>
        </w:p>
        <w:p>
          <w:pPr>
            <w:pStyle w:val="Contents4"/>
            <w:tabs>
              <w:tab w:val="clear" w:pos="8176"/>
              <w:tab w:val="right" w:pos="9026" w:leader="dot"/>
            </w:tabs>
            <w:rPr/>
          </w:pPr>
          <w:hyperlink w:anchor="__RefHeading___Toc18375545_1280447820">
            <w:r>
              <w:rPr>
                <w:webHidden/>
                <w:rStyle w:val="IndexLink"/>
                <w:rtl w:val="true"/>
              </w:rPr>
              <w:t>سیدمحمدتقی خوانساری</w:t>
            </w:r>
            <w:r>
              <w:rPr>
                <w:rStyle w:val="IndexLink"/>
                <w:rtl w:val="true"/>
              </w:rPr>
              <w:tab/>
            </w:r>
            <w:r>
              <w:rPr>
                <w:rStyle w:val="IndexLink"/>
              </w:rPr>
              <w:t>340</w:t>
            </w:r>
          </w:hyperlink>
        </w:p>
        <w:p>
          <w:pPr>
            <w:pStyle w:val="Contents4"/>
            <w:tabs>
              <w:tab w:val="clear" w:pos="8176"/>
              <w:tab w:val="right" w:pos="9026" w:leader="dot"/>
            </w:tabs>
            <w:rPr/>
          </w:pPr>
          <w:hyperlink w:anchor="__RefHeading___Toc18375547_1280447820">
            <w:r>
              <w:rPr>
                <w:webHidden/>
                <w:rStyle w:val="IndexLink"/>
                <w:rtl w:val="true"/>
              </w:rPr>
              <w:t>سیدحسین بروجردی</w:t>
            </w:r>
            <w:r>
              <w:rPr>
                <w:rStyle w:val="IndexLink"/>
                <w:rtl w:val="true"/>
              </w:rPr>
              <w:tab/>
            </w:r>
            <w:r>
              <w:rPr>
                <w:rStyle w:val="IndexLink"/>
              </w:rPr>
              <w:t>340</w:t>
            </w:r>
          </w:hyperlink>
        </w:p>
        <w:p>
          <w:pPr>
            <w:pStyle w:val="Contents4"/>
            <w:tabs>
              <w:tab w:val="clear" w:pos="8176"/>
              <w:tab w:val="right" w:pos="9026" w:leader="dot"/>
            </w:tabs>
            <w:rPr/>
          </w:pPr>
          <w:hyperlink w:anchor="__RefHeading___Toc18375549_1280447820">
            <w:r>
              <w:rPr>
                <w:webHidden/>
                <w:rStyle w:val="IndexLink"/>
                <w:rtl w:val="true"/>
              </w:rPr>
              <w:t>آیت الله سیدمحمد حجت کوه کمرهای</w:t>
            </w:r>
            <w:r>
              <w:rPr>
                <w:rStyle w:val="IndexLink"/>
                <w:rtl w:val="true"/>
              </w:rPr>
              <w:tab/>
            </w:r>
            <w:r>
              <w:rPr>
                <w:rStyle w:val="IndexLink"/>
              </w:rPr>
              <w:t>341</w:t>
            </w:r>
          </w:hyperlink>
        </w:p>
        <w:p>
          <w:pPr>
            <w:pStyle w:val="Contents4"/>
            <w:tabs>
              <w:tab w:val="clear" w:pos="8176"/>
              <w:tab w:val="right" w:pos="9026" w:leader="dot"/>
            </w:tabs>
            <w:rPr/>
          </w:pPr>
          <w:hyperlink w:anchor="__RefHeading___Toc18375551_1280447820">
            <w:r>
              <w:rPr>
                <w:webHidden/>
                <w:rStyle w:val="IndexLink"/>
                <w:rtl w:val="true"/>
              </w:rPr>
              <w:t>سیدمحمدرضا گلپایگانی</w:t>
            </w:r>
            <w:r>
              <w:rPr>
                <w:rStyle w:val="IndexLink"/>
                <w:rtl w:val="true"/>
              </w:rPr>
              <w:tab/>
            </w:r>
            <w:r>
              <w:rPr>
                <w:rStyle w:val="IndexLink"/>
              </w:rPr>
              <w:t>342</w:t>
            </w:r>
          </w:hyperlink>
        </w:p>
        <w:p>
          <w:pPr>
            <w:pStyle w:val="Contents4"/>
            <w:tabs>
              <w:tab w:val="clear" w:pos="8176"/>
              <w:tab w:val="right" w:pos="9026" w:leader="dot"/>
            </w:tabs>
            <w:rPr/>
          </w:pPr>
          <w:hyperlink w:anchor="__RefHeading___Toc18375553_1280447820">
            <w:r>
              <w:rPr>
                <w:webHidden/>
                <w:rStyle w:val="IndexLink"/>
                <w:rtl w:val="true"/>
              </w:rPr>
              <w:t>سید علی فانی</w:t>
            </w:r>
            <w:r>
              <w:rPr>
                <w:rStyle w:val="IndexLink"/>
                <w:rtl w:val="true"/>
              </w:rPr>
              <w:tab/>
            </w:r>
            <w:r>
              <w:rPr>
                <w:rStyle w:val="IndexLink"/>
              </w:rPr>
              <w:t>342</w:t>
            </w:r>
          </w:hyperlink>
        </w:p>
        <w:p>
          <w:pPr>
            <w:pStyle w:val="Contents3"/>
            <w:tabs>
              <w:tab w:val="clear" w:pos="8459"/>
              <w:tab w:val="right" w:pos="9026" w:leader="dot"/>
            </w:tabs>
            <w:rPr/>
          </w:pPr>
          <w:hyperlink w:anchor="__RefHeading___Toc18375555_1280447820">
            <w:r>
              <w:rPr>
                <w:webHidden/>
                <w:rStyle w:val="IndexLink"/>
                <w:rtl w:val="true"/>
              </w:rPr>
              <w:t>تخصص</w:t>
            </w:r>
            <w:r>
              <w:rPr>
                <w:rStyle w:val="IndexLink"/>
                <w:rtl w:val="true"/>
              </w:rPr>
              <w:tab/>
            </w:r>
            <w:r>
              <w:rPr>
                <w:rStyle w:val="IndexLink"/>
              </w:rPr>
              <w:t>342</w:t>
            </w:r>
          </w:hyperlink>
        </w:p>
        <w:p>
          <w:pPr>
            <w:pStyle w:val="Contents3"/>
            <w:tabs>
              <w:tab w:val="clear" w:pos="8459"/>
              <w:tab w:val="right" w:pos="9026" w:leader="dot"/>
            </w:tabs>
            <w:rPr/>
          </w:pPr>
          <w:hyperlink w:anchor="__RefHeading___Toc18375557_1280447820">
            <w:r>
              <w:rPr>
                <w:webHidden/>
                <w:rStyle w:val="IndexLink"/>
                <w:rtl w:val="true"/>
              </w:rPr>
              <w:t>تسلط بر ادبیات و متون فقهی</w:t>
            </w:r>
            <w:r>
              <w:rPr>
                <w:rStyle w:val="IndexLink"/>
                <w:rtl w:val="true"/>
              </w:rPr>
              <w:tab/>
            </w:r>
            <w:r>
              <w:rPr>
                <w:rStyle w:val="IndexLink"/>
              </w:rPr>
              <w:t>343</w:t>
            </w:r>
          </w:hyperlink>
        </w:p>
        <w:p>
          <w:pPr>
            <w:pStyle w:val="Contents3"/>
            <w:tabs>
              <w:tab w:val="clear" w:pos="8459"/>
              <w:tab w:val="right" w:pos="9026" w:leader="dot"/>
            </w:tabs>
            <w:rPr/>
          </w:pPr>
          <w:hyperlink w:anchor="__RefHeading___Toc18375559_1280447820">
            <w:r>
              <w:rPr>
                <w:webHidden/>
                <w:rStyle w:val="IndexLink"/>
                <w:rtl w:val="true"/>
              </w:rPr>
              <w:t>تشکیل حلقه درسی و پرورش شاگردان</w:t>
            </w:r>
            <w:r>
              <w:rPr>
                <w:rStyle w:val="IndexLink"/>
                <w:rtl w:val="true"/>
              </w:rPr>
              <w:tab/>
            </w:r>
            <w:r>
              <w:rPr>
                <w:rStyle w:val="IndexLink"/>
              </w:rPr>
              <w:t>343</w:t>
            </w:r>
          </w:hyperlink>
        </w:p>
        <w:p>
          <w:pPr>
            <w:pStyle w:val="Contents3"/>
            <w:tabs>
              <w:tab w:val="clear" w:pos="8459"/>
              <w:tab w:val="right" w:pos="9026" w:leader="dot"/>
            </w:tabs>
            <w:rPr/>
          </w:pPr>
          <w:hyperlink w:anchor="__RefHeading___Toc18375561_1280447820">
            <w:r>
              <w:rPr>
                <w:webHidden/>
                <w:rStyle w:val="IndexLink"/>
                <w:rtl w:val="true"/>
              </w:rPr>
              <w:t>تألیفات</w:t>
            </w:r>
            <w:r>
              <w:rPr>
                <w:rStyle w:val="IndexLink"/>
                <w:rtl w:val="true"/>
              </w:rPr>
              <w:tab/>
            </w:r>
            <w:r>
              <w:rPr>
                <w:rStyle w:val="IndexLink"/>
              </w:rPr>
              <w:t>344</w:t>
            </w:r>
          </w:hyperlink>
        </w:p>
        <w:p>
          <w:pPr>
            <w:pStyle w:val="Contents3"/>
            <w:tabs>
              <w:tab w:val="clear" w:pos="8459"/>
              <w:tab w:val="right" w:pos="9026" w:leader="dot"/>
            </w:tabs>
            <w:rPr/>
          </w:pPr>
          <w:hyperlink w:anchor="__RefHeading___Toc18375563_1280447820">
            <w:r>
              <w:rPr>
                <w:webHidden/>
                <w:rStyle w:val="IndexLink"/>
                <w:rtl w:val="true"/>
              </w:rPr>
              <w:t>ویژگیهای اخلاقی</w:t>
            </w:r>
            <w:r>
              <w:rPr>
                <w:rStyle w:val="IndexLink"/>
                <w:rtl w:val="true"/>
              </w:rPr>
              <w:tab/>
            </w:r>
            <w:r>
              <w:rPr>
                <w:rStyle w:val="IndexLink"/>
              </w:rPr>
              <w:t>345</w:t>
            </w:r>
          </w:hyperlink>
        </w:p>
        <w:p>
          <w:pPr>
            <w:pStyle w:val="Contents4"/>
            <w:tabs>
              <w:tab w:val="clear" w:pos="8176"/>
              <w:tab w:val="right" w:pos="9026" w:leader="dot"/>
            </w:tabs>
            <w:rPr/>
          </w:pPr>
          <w:hyperlink w:anchor="__RefHeading___Toc18375565_1280447820">
            <w:r>
              <w:rPr>
                <w:webHidden/>
                <w:rStyle w:val="IndexLink"/>
                <w:rtl w:val="true"/>
              </w:rPr>
              <w:t>رضا و توکل</w:t>
            </w:r>
            <w:r>
              <w:rPr>
                <w:rStyle w:val="IndexLink"/>
                <w:rtl w:val="true"/>
              </w:rPr>
              <w:tab/>
            </w:r>
            <w:r>
              <w:rPr>
                <w:rStyle w:val="IndexLink"/>
              </w:rPr>
              <w:t>345</w:t>
            </w:r>
          </w:hyperlink>
        </w:p>
        <w:p>
          <w:pPr>
            <w:pStyle w:val="Contents4"/>
            <w:tabs>
              <w:tab w:val="clear" w:pos="8176"/>
              <w:tab w:val="right" w:pos="9026" w:leader="dot"/>
            </w:tabs>
            <w:rPr/>
          </w:pPr>
          <w:hyperlink w:anchor="__RefHeading___Toc18375567_1280447820">
            <w:r>
              <w:rPr>
                <w:webHidden/>
                <w:rStyle w:val="IndexLink"/>
                <w:rtl w:val="true"/>
              </w:rPr>
              <w:t>آمادگی برای مرگ</w:t>
            </w:r>
            <w:r>
              <w:rPr>
                <w:rStyle w:val="IndexLink"/>
                <w:rtl w:val="true"/>
              </w:rPr>
              <w:tab/>
            </w:r>
            <w:r>
              <w:rPr>
                <w:rStyle w:val="IndexLink"/>
              </w:rPr>
              <w:t>345</w:t>
            </w:r>
          </w:hyperlink>
        </w:p>
        <w:p>
          <w:pPr>
            <w:pStyle w:val="Contents4"/>
            <w:tabs>
              <w:tab w:val="clear" w:pos="8176"/>
              <w:tab w:val="right" w:pos="9026" w:leader="dot"/>
            </w:tabs>
            <w:rPr/>
          </w:pPr>
          <w:hyperlink w:anchor="__RefHeading___Toc18375569_1280447820">
            <w:r>
              <w:rPr>
                <w:webHidden/>
                <w:rStyle w:val="IndexLink"/>
                <w:rtl w:val="true"/>
              </w:rPr>
              <w:t>توجه به پیراستن محیط</w:t>
            </w:r>
            <w:r>
              <w:rPr>
                <w:rStyle w:val="IndexLink"/>
                <w:rtl w:val="true"/>
              </w:rPr>
              <w:tab/>
            </w:r>
            <w:r>
              <w:rPr>
                <w:rStyle w:val="IndexLink"/>
              </w:rPr>
              <w:t>345</w:t>
            </w:r>
          </w:hyperlink>
        </w:p>
        <w:p>
          <w:pPr>
            <w:pStyle w:val="Contents4"/>
            <w:tabs>
              <w:tab w:val="clear" w:pos="8176"/>
              <w:tab w:val="right" w:pos="9026" w:leader="dot"/>
            </w:tabs>
            <w:rPr/>
          </w:pPr>
          <w:hyperlink w:anchor="__RefHeading___Toc18375571_1280447820">
            <w:r>
              <w:rPr>
                <w:webHidden/>
                <w:rStyle w:val="IndexLink"/>
                <w:rtl w:val="true"/>
              </w:rPr>
              <w:t>نکته سنجی و دقت در مباحث</w:t>
            </w:r>
            <w:r>
              <w:rPr>
                <w:rStyle w:val="IndexLink"/>
                <w:rtl w:val="true"/>
              </w:rPr>
              <w:tab/>
            </w:r>
            <w:r>
              <w:rPr>
                <w:rStyle w:val="IndexLink"/>
              </w:rPr>
              <w:t>346</w:t>
            </w:r>
          </w:hyperlink>
        </w:p>
        <w:p>
          <w:pPr>
            <w:pStyle w:val="Contents4"/>
            <w:tabs>
              <w:tab w:val="clear" w:pos="8176"/>
              <w:tab w:val="right" w:pos="9026" w:leader="dot"/>
            </w:tabs>
            <w:rPr/>
          </w:pPr>
          <w:hyperlink w:anchor="__RefHeading___Toc18375573_1280447820">
            <w:r>
              <w:rPr>
                <w:webHidden/>
                <w:rStyle w:val="IndexLink"/>
                <w:rtl w:val="true"/>
              </w:rPr>
              <w:t>دوری گزینی از دنیا</w:t>
            </w:r>
            <w:r>
              <w:rPr>
                <w:rStyle w:val="IndexLink"/>
                <w:rtl w:val="true"/>
              </w:rPr>
              <w:tab/>
            </w:r>
            <w:r>
              <w:rPr>
                <w:rStyle w:val="IndexLink"/>
              </w:rPr>
              <w:t>346</w:t>
            </w:r>
          </w:hyperlink>
        </w:p>
        <w:p>
          <w:pPr>
            <w:pStyle w:val="Contents4"/>
            <w:tabs>
              <w:tab w:val="clear" w:pos="8176"/>
              <w:tab w:val="right" w:pos="9026" w:leader="dot"/>
            </w:tabs>
            <w:rPr/>
          </w:pPr>
          <w:hyperlink w:anchor="__RefHeading___Toc18375575_1280447820">
            <w:r>
              <w:rPr>
                <w:webHidden/>
                <w:rStyle w:val="IndexLink"/>
                <w:rtl w:val="true"/>
              </w:rPr>
              <w:t>تقدیم شهیدان در راه اسلام</w:t>
            </w:r>
            <w:r>
              <w:rPr>
                <w:rStyle w:val="IndexLink"/>
                <w:rtl w:val="true"/>
              </w:rPr>
              <w:tab/>
            </w:r>
            <w:r>
              <w:rPr>
                <w:rStyle w:val="IndexLink"/>
              </w:rPr>
              <w:t>346</w:t>
            </w:r>
          </w:hyperlink>
        </w:p>
        <w:p>
          <w:pPr>
            <w:pStyle w:val="Contents4"/>
            <w:tabs>
              <w:tab w:val="clear" w:pos="8176"/>
              <w:tab w:val="right" w:pos="9026" w:leader="dot"/>
            </w:tabs>
            <w:rPr/>
          </w:pPr>
          <w:hyperlink w:anchor="__RefHeading___Toc18375577_1280447820">
            <w:r>
              <w:rPr>
                <w:webHidden/>
                <w:rStyle w:val="IndexLink"/>
                <w:rtl w:val="true"/>
              </w:rPr>
              <w:t>مورد علاقه علما و بزرگان</w:t>
            </w:r>
            <w:r>
              <w:rPr>
                <w:rStyle w:val="IndexLink"/>
                <w:rtl w:val="true"/>
              </w:rPr>
              <w:tab/>
            </w:r>
            <w:r>
              <w:rPr>
                <w:rStyle w:val="IndexLink"/>
              </w:rPr>
              <w:t>347</w:t>
            </w:r>
          </w:hyperlink>
        </w:p>
        <w:p>
          <w:pPr>
            <w:pStyle w:val="Contents4"/>
            <w:tabs>
              <w:tab w:val="clear" w:pos="8176"/>
              <w:tab w:val="right" w:pos="9026" w:leader="dot"/>
            </w:tabs>
            <w:rPr/>
          </w:pPr>
          <w:hyperlink w:anchor="__RefHeading___Toc18375579_1280447820">
            <w:r>
              <w:rPr>
                <w:webHidden/>
                <w:rStyle w:val="IndexLink"/>
                <w:rtl w:val="true"/>
              </w:rPr>
              <w:t>عشق به اهل بیت علیهم السلام</w:t>
            </w:r>
            <w:r>
              <w:rPr>
                <w:rStyle w:val="IndexLink"/>
                <w:rtl w:val="true"/>
              </w:rPr>
              <w:tab/>
            </w:r>
            <w:r>
              <w:rPr>
                <w:rStyle w:val="IndexLink"/>
              </w:rPr>
              <w:t>347</w:t>
            </w:r>
          </w:hyperlink>
        </w:p>
        <w:p>
          <w:pPr>
            <w:pStyle w:val="Contents5"/>
            <w:tabs>
              <w:tab w:val="clear" w:pos="7892"/>
              <w:tab w:val="right" w:pos="9026" w:leader="dot"/>
            </w:tabs>
            <w:rPr/>
          </w:pPr>
          <w:hyperlink w:anchor="__RefHeading___Toc18375581_1280447820">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18375583_1280447820">
            <w:r>
              <w:rPr>
                <w:webHidden/>
                <w:rStyle w:val="IndexLink"/>
                <w:rtl w:val="true"/>
              </w:rPr>
              <w:t>در ولادت با سعادت حضرت حسین بن علی علیه السلام</w:t>
            </w:r>
            <w:r>
              <w:rPr>
                <w:rStyle w:val="IndexLink"/>
                <w:rtl w:val="true"/>
              </w:rPr>
              <w:tab/>
            </w:r>
            <w:r>
              <w:rPr>
                <w:rStyle w:val="IndexLink"/>
              </w:rPr>
              <w:t>347</w:t>
            </w:r>
          </w:hyperlink>
        </w:p>
        <w:p>
          <w:pPr>
            <w:pStyle w:val="Contents5"/>
            <w:tabs>
              <w:tab w:val="clear" w:pos="7892"/>
              <w:tab w:val="right" w:pos="9026" w:leader="dot"/>
            </w:tabs>
            <w:rPr/>
          </w:pPr>
          <w:hyperlink w:anchor="__RefHeading___Toc18375585_1280447820">
            <w:r>
              <w:rPr>
                <w:webHidden/>
                <w:rStyle w:val="IndexLink"/>
                <w:rtl w:val="true"/>
              </w:rPr>
              <w:t>در مدح صدیقه کبری فاطمه زهرا علیها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18375587_1280447820">
            <w:r>
              <w:rPr>
                <w:webHidden/>
                <w:rStyle w:val="IndexLink"/>
                <w:rtl w:val="true"/>
              </w:rPr>
              <w:t>فعالیتهای فرهنگی و تبلیغی</w:t>
            </w:r>
            <w:r>
              <w:rPr>
                <w:rStyle w:val="IndexLink"/>
                <w:rtl w:val="true"/>
              </w:rPr>
              <w:tab/>
            </w:r>
            <w:r>
              <w:rPr>
                <w:rStyle w:val="IndexLink"/>
              </w:rPr>
              <w:t>351</w:t>
            </w:r>
          </w:hyperlink>
        </w:p>
        <w:p>
          <w:pPr>
            <w:pStyle w:val="Contents3"/>
            <w:tabs>
              <w:tab w:val="clear" w:pos="8459"/>
              <w:tab w:val="right" w:pos="9026" w:leader="dot"/>
            </w:tabs>
            <w:rPr/>
          </w:pPr>
          <w:hyperlink w:anchor="__RefHeading___Toc18375589_1280447820">
            <w:r>
              <w:rPr>
                <w:webHidden/>
                <w:rStyle w:val="IndexLink"/>
                <w:rtl w:val="true"/>
              </w:rPr>
              <w:t>روشنگری</w:t>
            </w:r>
            <w:r>
              <w:rPr>
                <w:rStyle w:val="IndexLink"/>
                <w:rtl w:val="true"/>
              </w:rPr>
              <w:tab/>
            </w:r>
            <w:r>
              <w:rPr>
                <w:rStyle w:val="IndexLink"/>
              </w:rPr>
              <w:t>351</w:t>
            </w:r>
          </w:hyperlink>
        </w:p>
        <w:p>
          <w:pPr>
            <w:pStyle w:val="Contents3"/>
            <w:tabs>
              <w:tab w:val="clear" w:pos="8459"/>
              <w:tab w:val="right" w:pos="9026" w:leader="dot"/>
            </w:tabs>
            <w:rPr/>
          </w:pPr>
          <w:hyperlink w:anchor="__RefHeading___Toc18375591_1280447820">
            <w:r>
              <w:rPr>
                <w:webHidden/>
                <w:rStyle w:val="IndexLink"/>
                <w:rtl w:val="true"/>
              </w:rPr>
              <w:t>فعالیتهای اجتماعی</w:t>
            </w:r>
            <w:r>
              <w:rPr>
                <w:rStyle w:val="IndexLink"/>
                <w:rtl w:val="true"/>
              </w:rPr>
              <w:tab/>
            </w:r>
            <w:r>
              <w:rPr>
                <w:rStyle w:val="IndexLink"/>
              </w:rPr>
              <w:t>351</w:t>
            </w:r>
          </w:hyperlink>
        </w:p>
        <w:p>
          <w:pPr>
            <w:pStyle w:val="Contents3"/>
            <w:tabs>
              <w:tab w:val="clear" w:pos="8459"/>
              <w:tab w:val="right" w:pos="9026" w:leader="dot"/>
            </w:tabs>
            <w:rPr/>
          </w:pPr>
          <w:hyperlink w:anchor="__RefHeading___Toc18375593_1280447820">
            <w:r>
              <w:rPr>
                <w:webHidden/>
                <w:rStyle w:val="IndexLink"/>
                <w:rtl w:val="true"/>
              </w:rPr>
              <w:t>تعمیر و تصدی مدرسۀ جهانگیرخان</w:t>
            </w:r>
            <w:r>
              <w:rPr>
                <w:rStyle w:val="IndexLink"/>
                <w:rtl w:val="true"/>
              </w:rPr>
              <w:tab/>
            </w:r>
            <w:r>
              <w:rPr>
                <w:rStyle w:val="IndexLink"/>
              </w:rPr>
              <w:t>351</w:t>
            </w:r>
          </w:hyperlink>
        </w:p>
        <w:p>
          <w:pPr>
            <w:pStyle w:val="Contents3"/>
            <w:tabs>
              <w:tab w:val="clear" w:pos="8459"/>
              <w:tab w:val="right" w:pos="9026" w:leader="dot"/>
            </w:tabs>
            <w:rPr/>
          </w:pPr>
          <w:hyperlink w:anchor="__RefHeading___Toc18375595_1280447820">
            <w:r>
              <w:rPr>
                <w:webHidden/>
                <w:rStyle w:val="IndexLink"/>
                <w:rtl w:val="true"/>
              </w:rPr>
              <w:t>فرزندان</w:t>
            </w:r>
            <w:r>
              <w:rPr>
                <w:rStyle w:val="IndexLink"/>
                <w:rtl w:val="true"/>
              </w:rPr>
              <w:tab/>
            </w:r>
            <w:r>
              <w:rPr>
                <w:rStyle w:val="IndexLink"/>
              </w:rPr>
              <w:t>352</w:t>
            </w:r>
          </w:hyperlink>
        </w:p>
        <w:p>
          <w:pPr>
            <w:pStyle w:val="Contents3"/>
            <w:tabs>
              <w:tab w:val="clear" w:pos="8459"/>
              <w:tab w:val="right" w:pos="9026" w:leader="dot"/>
            </w:tabs>
            <w:rPr/>
          </w:pPr>
          <w:hyperlink w:anchor="__RefHeading___Toc18375597_1280447820">
            <w:r>
              <w:rPr>
                <w:webHidden/>
                <w:rStyle w:val="IndexLink"/>
                <w:rtl w:val="true"/>
              </w:rPr>
              <w:t>فوت و محل دفن</w:t>
            </w:r>
            <w:r>
              <w:rPr>
                <w:rStyle w:val="IndexLink"/>
                <w:rtl w:val="true"/>
              </w:rPr>
              <w:tab/>
            </w:r>
            <w:r>
              <w:rPr>
                <w:rStyle w:val="IndexLink"/>
              </w:rPr>
              <w:t>353</w:t>
            </w:r>
          </w:hyperlink>
        </w:p>
        <w:p>
          <w:pPr>
            <w:pStyle w:val="Contents3"/>
            <w:tabs>
              <w:tab w:val="clear" w:pos="8459"/>
              <w:tab w:val="right" w:pos="9026" w:leader="dot"/>
            </w:tabs>
            <w:rPr/>
          </w:pPr>
          <w:hyperlink w:anchor="__RefHeading___Toc18375599_1280447820">
            <w:r>
              <w:rPr>
                <w:webHidden/>
                <w:rStyle w:val="IndexLink"/>
                <w:rtl w:val="true"/>
              </w:rPr>
              <w:t>منابع</w:t>
            </w:r>
            <w:r>
              <w:rPr>
                <w:rStyle w:val="IndexLink"/>
                <w:rtl w:val="true"/>
              </w:rPr>
              <w:tab/>
            </w:r>
            <w:r>
              <w:rPr>
                <w:rStyle w:val="IndexLink"/>
              </w:rPr>
              <w:t>353</w:t>
            </w:r>
          </w:hyperlink>
        </w:p>
        <w:p>
          <w:pPr>
            <w:pStyle w:val="Contents2"/>
            <w:tabs>
              <w:tab w:val="clear" w:pos="8743"/>
              <w:tab w:val="right" w:pos="9026" w:leader="dot"/>
            </w:tabs>
            <w:rPr/>
          </w:pPr>
          <w:hyperlink w:anchor="__RefHeading___Toc18375601_1280447820">
            <w:r>
              <w:rPr>
                <w:webHidden/>
                <w:rStyle w:val="IndexLink"/>
                <w:rtl w:val="true"/>
              </w:rPr>
              <w:t xml:space="preserve">استاد سید علی فاضلی بلخابی </w:t>
            </w:r>
            <w:r>
              <w:rPr>
                <w:rStyle w:val="IndexLink"/>
                <w:rtl w:val="true"/>
              </w:rPr>
              <w:t>«</w:t>
            </w:r>
            <w:r>
              <w:rPr>
                <w:rStyle w:val="IndexLink"/>
                <w:rtl w:val="true"/>
              </w:rPr>
              <w:t>مدرس موفّق و پرتلاش</w:t>
            </w:r>
            <w:r>
              <w:rPr>
                <w:rStyle w:val="IndexLink"/>
                <w:rtl w:val="true"/>
              </w:rPr>
              <w:t xml:space="preserve">» / </w:t>
            </w:r>
            <w:r>
              <w:rPr>
                <w:rStyle w:val="IndexLink"/>
                <w:rtl w:val="true"/>
              </w:rPr>
              <w:t>سید علی نقی میرحسینی</w:t>
            </w:r>
            <w:r>
              <w:rPr>
                <w:rStyle w:val="IndexLink"/>
                <w:rtl w:val="true"/>
              </w:rPr>
              <w:tab/>
            </w:r>
            <w:r>
              <w:rPr>
                <w:rStyle w:val="IndexLink"/>
              </w:rPr>
              <w:t>354</w:t>
            </w:r>
          </w:hyperlink>
        </w:p>
        <w:p>
          <w:pPr>
            <w:pStyle w:val="Contents3"/>
            <w:tabs>
              <w:tab w:val="clear" w:pos="8459"/>
              <w:tab w:val="right" w:pos="9026" w:leader="dot"/>
            </w:tabs>
            <w:rPr/>
          </w:pPr>
          <w:hyperlink w:anchor="__RefHeading___Toc18375603_1280447820">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18375605_1280447820">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18375607_1280447820">
            <w:r>
              <w:rPr>
                <w:webHidden/>
                <w:rStyle w:val="IndexLink"/>
                <w:rtl w:val="true"/>
              </w:rPr>
              <w:t>خاندان</w:t>
            </w:r>
            <w:r>
              <w:rPr>
                <w:rStyle w:val="IndexLink"/>
                <w:rtl w:val="true"/>
              </w:rPr>
              <w:tab/>
            </w:r>
            <w:r>
              <w:rPr>
                <w:rStyle w:val="IndexLink"/>
              </w:rPr>
              <w:t>355</w:t>
            </w:r>
          </w:hyperlink>
        </w:p>
        <w:p>
          <w:pPr>
            <w:pStyle w:val="Contents4"/>
            <w:tabs>
              <w:tab w:val="clear" w:pos="8176"/>
              <w:tab w:val="right" w:pos="9026" w:leader="dot"/>
            </w:tabs>
            <w:rPr/>
          </w:pPr>
          <w:hyperlink w:anchor="__RefHeading___Toc18375609_1280447820">
            <w:r>
              <w:rPr>
                <w:webHidden/>
                <w:rStyle w:val="IndexLink"/>
                <w:rtl w:val="true"/>
              </w:rPr>
              <w:t>الف</w:t>
            </w:r>
            <w:r>
              <w:rPr>
                <w:rStyle w:val="IndexLink"/>
                <w:rtl w:val="true"/>
              </w:rPr>
              <w:t xml:space="preserve">) </w:t>
            </w:r>
            <w:r>
              <w:rPr>
                <w:rStyle w:val="IndexLink"/>
                <w:rtl w:val="true"/>
              </w:rPr>
              <w:t>جدّ</w:t>
            </w:r>
            <w:r>
              <w:rPr>
                <w:rStyle w:val="IndexLink"/>
                <w:rtl w:val="true"/>
              </w:rPr>
              <w:tab/>
            </w:r>
            <w:r>
              <w:rPr>
                <w:rStyle w:val="IndexLink"/>
              </w:rPr>
              <w:t>355</w:t>
            </w:r>
          </w:hyperlink>
        </w:p>
        <w:p>
          <w:pPr>
            <w:pStyle w:val="Contents4"/>
            <w:tabs>
              <w:tab w:val="clear" w:pos="8176"/>
              <w:tab w:val="right" w:pos="9026" w:leader="dot"/>
            </w:tabs>
            <w:rPr/>
          </w:pPr>
          <w:hyperlink w:anchor="__RefHeading___Toc18375611_1280447820">
            <w:r>
              <w:rPr>
                <w:webHidden/>
                <w:rStyle w:val="IndexLink"/>
                <w:rtl w:val="true"/>
              </w:rPr>
              <w:t>ب</w:t>
            </w:r>
            <w:r>
              <w:rPr>
                <w:rStyle w:val="IndexLink"/>
                <w:rtl w:val="true"/>
              </w:rPr>
              <w:t xml:space="preserve">) </w:t>
            </w:r>
            <w:r>
              <w:rPr>
                <w:rStyle w:val="IndexLink"/>
                <w:rtl w:val="true"/>
              </w:rPr>
              <w:t>پدر</w:t>
            </w:r>
            <w:r>
              <w:rPr>
                <w:rStyle w:val="IndexLink"/>
                <w:rtl w:val="true"/>
              </w:rPr>
              <w:tab/>
            </w:r>
            <w:r>
              <w:rPr>
                <w:rStyle w:val="IndexLink"/>
              </w:rPr>
              <w:t>355</w:t>
            </w:r>
          </w:hyperlink>
        </w:p>
        <w:p>
          <w:pPr>
            <w:pStyle w:val="Contents3"/>
            <w:tabs>
              <w:tab w:val="clear" w:pos="8459"/>
              <w:tab w:val="right" w:pos="9026" w:leader="dot"/>
            </w:tabs>
            <w:rPr/>
          </w:pPr>
          <w:hyperlink w:anchor="__RefHeading___Toc18375613_1280447820">
            <w:r>
              <w:rPr>
                <w:webHidden/>
                <w:rStyle w:val="IndexLink"/>
                <w:rtl w:val="true"/>
              </w:rPr>
              <w:t>تولد</w:t>
            </w:r>
            <w:r>
              <w:rPr>
                <w:rStyle w:val="IndexLink"/>
                <w:rtl w:val="true"/>
              </w:rPr>
              <w:tab/>
            </w:r>
            <w:r>
              <w:rPr>
                <w:rStyle w:val="IndexLink"/>
              </w:rPr>
              <w:t>356</w:t>
            </w:r>
          </w:hyperlink>
        </w:p>
        <w:p>
          <w:pPr>
            <w:pStyle w:val="Contents3"/>
            <w:tabs>
              <w:tab w:val="clear" w:pos="8459"/>
              <w:tab w:val="right" w:pos="9026" w:leader="dot"/>
            </w:tabs>
            <w:rPr/>
          </w:pPr>
          <w:hyperlink w:anchor="__RefHeading___Toc18375615_1280447820">
            <w:r>
              <w:rPr>
                <w:webHidden/>
                <w:rStyle w:val="IndexLink"/>
                <w:rtl w:val="true"/>
              </w:rPr>
              <w:t>شاگرد حوزه‌های علمیه</w:t>
            </w:r>
            <w:r>
              <w:rPr>
                <w:rStyle w:val="IndexLink"/>
                <w:rtl w:val="true"/>
              </w:rPr>
              <w:tab/>
            </w:r>
            <w:r>
              <w:rPr>
                <w:rStyle w:val="IndexLink"/>
              </w:rPr>
              <w:t>357</w:t>
            </w:r>
          </w:hyperlink>
        </w:p>
        <w:p>
          <w:pPr>
            <w:pStyle w:val="Contents4"/>
            <w:tabs>
              <w:tab w:val="clear" w:pos="8176"/>
              <w:tab w:val="right" w:pos="9026" w:leader="dot"/>
            </w:tabs>
            <w:rPr/>
          </w:pPr>
          <w:hyperlink w:anchor="__RefHeading___Toc18375617_1280447820">
            <w:r>
              <w:rPr>
                <w:webHidden/>
                <w:rStyle w:val="IndexLink"/>
                <w:rtl w:val="true"/>
              </w:rPr>
              <w:t>الف</w:t>
            </w:r>
            <w:r>
              <w:rPr>
                <w:rStyle w:val="IndexLink"/>
                <w:rtl w:val="true"/>
              </w:rPr>
              <w:t xml:space="preserve">) </w:t>
            </w:r>
            <w:r>
              <w:rPr>
                <w:rStyle w:val="IndexLink"/>
                <w:rtl w:val="true"/>
              </w:rPr>
              <w:t>در راه مکتب و مدرسه</w:t>
            </w:r>
            <w:r>
              <w:rPr>
                <w:rStyle w:val="IndexLink"/>
                <w:rtl w:val="true"/>
              </w:rPr>
              <w:tab/>
            </w:r>
            <w:r>
              <w:rPr>
                <w:rStyle w:val="IndexLink"/>
              </w:rPr>
              <w:t>357</w:t>
            </w:r>
          </w:hyperlink>
        </w:p>
        <w:p>
          <w:pPr>
            <w:pStyle w:val="Contents4"/>
            <w:tabs>
              <w:tab w:val="clear" w:pos="8176"/>
              <w:tab w:val="right" w:pos="9026" w:leader="dot"/>
            </w:tabs>
            <w:rPr/>
          </w:pPr>
          <w:hyperlink w:anchor="__RefHeading___Toc18375619_1280447820">
            <w:r>
              <w:rPr>
                <w:webHidden/>
                <w:rStyle w:val="IndexLink"/>
                <w:rtl w:val="true"/>
              </w:rPr>
              <w:t>ب</w:t>
            </w:r>
            <w:r>
              <w:rPr>
                <w:rStyle w:val="IndexLink"/>
                <w:rtl w:val="true"/>
              </w:rPr>
              <w:t xml:space="preserve">) </w:t>
            </w:r>
            <w:r>
              <w:rPr>
                <w:rStyle w:val="IndexLink"/>
                <w:rtl w:val="true"/>
              </w:rPr>
              <w:t>کبوتر حرم رضوی</w:t>
            </w:r>
            <w:r>
              <w:rPr>
                <w:rStyle w:val="IndexLink"/>
                <w:rtl w:val="true"/>
              </w:rPr>
              <w:tab/>
            </w:r>
            <w:r>
              <w:rPr>
                <w:rStyle w:val="IndexLink"/>
              </w:rPr>
              <w:t>357</w:t>
            </w:r>
          </w:hyperlink>
        </w:p>
        <w:p>
          <w:pPr>
            <w:pStyle w:val="Contents4"/>
            <w:tabs>
              <w:tab w:val="clear" w:pos="8176"/>
              <w:tab w:val="right" w:pos="9026" w:leader="dot"/>
            </w:tabs>
            <w:rPr/>
          </w:pPr>
          <w:hyperlink w:anchor="__RefHeading___Toc18375621_1280447820">
            <w:r>
              <w:rPr>
                <w:webHidden/>
                <w:rStyle w:val="IndexLink"/>
                <w:rtl w:val="true"/>
              </w:rPr>
              <w:t>ج</w:t>
            </w:r>
            <w:r>
              <w:rPr>
                <w:rStyle w:val="IndexLink"/>
                <w:rtl w:val="true"/>
              </w:rPr>
              <w:t xml:space="preserve">) </w:t>
            </w:r>
            <w:r>
              <w:rPr>
                <w:rStyle w:val="IndexLink"/>
                <w:rtl w:val="true"/>
              </w:rPr>
              <w:t>در جوار کریمه اهل بیت علیهم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18375623_1280447820">
            <w:r>
              <w:rPr>
                <w:webHidden/>
                <w:rStyle w:val="IndexLink"/>
                <w:rtl w:val="true"/>
              </w:rPr>
              <w:t>د</w:t>
            </w:r>
            <w:r>
              <w:rPr>
                <w:rStyle w:val="IndexLink"/>
                <w:rtl w:val="true"/>
              </w:rPr>
              <w:t xml:space="preserve">) </w:t>
            </w:r>
            <w:r>
              <w:rPr>
                <w:rStyle w:val="IndexLink"/>
                <w:rtl w:val="true"/>
              </w:rPr>
              <w:t>در اقیانوس دانش نجف</w:t>
            </w:r>
            <w:r>
              <w:rPr>
                <w:rStyle w:val="IndexLink"/>
                <w:rtl w:val="true"/>
              </w:rPr>
              <w:tab/>
            </w:r>
            <w:r>
              <w:rPr>
                <w:rStyle w:val="IndexLink"/>
              </w:rPr>
              <w:t>358</w:t>
            </w:r>
          </w:hyperlink>
        </w:p>
        <w:p>
          <w:pPr>
            <w:pStyle w:val="Contents3"/>
            <w:tabs>
              <w:tab w:val="clear" w:pos="8459"/>
              <w:tab w:val="right" w:pos="9026" w:leader="dot"/>
            </w:tabs>
            <w:rPr/>
          </w:pPr>
          <w:hyperlink w:anchor="__RefHeading___Toc18375625_1280447820">
            <w:r>
              <w:rPr>
                <w:webHidden/>
                <w:rStyle w:val="IndexLink"/>
                <w:rtl w:val="true"/>
              </w:rPr>
              <w:t>بازگشت به زادگاه</w:t>
            </w:r>
            <w:r>
              <w:rPr>
                <w:rStyle w:val="IndexLink"/>
                <w:rtl w:val="true"/>
              </w:rPr>
              <w:tab/>
            </w:r>
            <w:r>
              <w:rPr>
                <w:rStyle w:val="IndexLink"/>
              </w:rPr>
              <w:t>358</w:t>
            </w:r>
          </w:hyperlink>
        </w:p>
        <w:p>
          <w:pPr>
            <w:pStyle w:val="Contents3"/>
            <w:tabs>
              <w:tab w:val="clear" w:pos="8459"/>
              <w:tab w:val="right" w:pos="9026" w:leader="dot"/>
            </w:tabs>
            <w:rPr/>
          </w:pPr>
          <w:hyperlink w:anchor="__RefHeading___Toc18375627_1280447820">
            <w:r>
              <w:rPr>
                <w:webHidden/>
                <w:rStyle w:val="IndexLink"/>
                <w:rtl w:val="true"/>
              </w:rPr>
              <w:t>اساتید سطوح عالی</w:t>
            </w:r>
            <w:r>
              <w:rPr>
                <w:rStyle w:val="IndexLink"/>
                <w:rtl w:val="true"/>
              </w:rPr>
              <w:tab/>
            </w:r>
            <w:r>
              <w:rPr>
                <w:rStyle w:val="IndexLink"/>
              </w:rPr>
              <w:t>359</w:t>
            </w:r>
          </w:hyperlink>
        </w:p>
        <w:p>
          <w:pPr>
            <w:pStyle w:val="Contents3"/>
            <w:tabs>
              <w:tab w:val="clear" w:pos="8459"/>
              <w:tab w:val="right" w:pos="9026" w:leader="dot"/>
            </w:tabs>
            <w:rPr/>
          </w:pPr>
          <w:hyperlink w:anchor="__RefHeading___Toc18375629_1280447820">
            <w:r>
              <w:rPr>
                <w:webHidden/>
                <w:rStyle w:val="IndexLink"/>
                <w:rtl w:val="true"/>
              </w:rPr>
              <w:t>مدرس موفّق و پرتلاش</w:t>
            </w:r>
            <w:r>
              <w:rPr>
                <w:rStyle w:val="IndexLink"/>
                <w:rtl w:val="true"/>
              </w:rPr>
              <w:tab/>
            </w:r>
            <w:r>
              <w:rPr>
                <w:rStyle w:val="IndexLink"/>
              </w:rPr>
              <w:t>360</w:t>
            </w:r>
          </w:hyperlink>
        </w:p>
        <w:p>
          <w:pPr>
            <w:pStyle w:val="Contents3"/>
            <w:tabs>
              <w:tab w:val="clear" w:pos="8459"/>
              <w:tab w:val="right" w:pos="9026" w:leader="dot"/>
            </w:tabs>
            <w:rPr/>
          </w:pPr>
          <w:hyperlink w:anchor="__RefHeading___Toc18375631_1280447820">
            <w:r>
              <w:rPr>
                <w:webHidden/>
                <w:rStyle w:val="IndexLink"/>
                <w:rtl w:val="true"/>
              </w:rPr>
              <w:t>شاگردان با فضیلت</w:t>
            </w:r>
            <w:r>
              <w:rPr>
                <w:rStyle w:val="IndexLink"/>
                <w:rtl w:val="true"/>
              </w:rPr>
              <w:tab/>
            </w:r>
            <w:r>
              <w:rPr>
                <w:rStyle w:val="IndexLink"/>
              </w:rPr>
              <w:t>361</w:t>
            </w:r>
          </w:hyperlink>
        </w:p>
        <w:p>
          <w:pPr>
            <w:pStyle w:val="Contents3"/>
            <w:tabs>
              <w:tab w:val="clear" w:pos="8459"/>
              <w:tab w:val="right" w:pos="9026" w:leader="dot"/>
            </w:tabs>
            <w:rPr/>
          </w:pPr>
          <w:hyperlink w:anchor="__RefHeading___Toc18375633_1280447820">
            <w:r>
              <w:rPr>
                <w:webHidden/>
                <w:rStyle w:val="IndexLink"/>
                <w:rtl w:val="true"/>
              </w:rPr>
              <w:t>اوصاف و خصال نیک</w:t>
            </w:r>
            <w:r>
              <w:rPr>
                <w:rStyle w:val="IndexLink"/>
                <w:rtl w:val="true"/>
              </w:rPr>
              <w:tab/>
            </w:r>
            <w:r>
              <w:rPr>
                <w:rStyle w:val="IndexLink"/>
              </w:rPr>
              <w:t>361</w:t>
            </w:r>
          </w:hyperlink>
        </w:p>
        <w:p>
          <w:pPr>
            <w:pStyle w:val="Contents4"/>
            <w:tabs>
              <w:tab w:val="clear" w:pos="8176"/>
              <w:tab w:val="right" w:pos="9026" w:leader="dot"/>
            </w:tabs>
            <w:rPr/>
          </w:pPr>
          <w:hyperlink w:anchor="__RefHeading___Toc18375635_1280447820">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18375637_1280447820">
            <w:r>
              <w:rPr>
                <w:webHidden/>
                <w:rStyle w:val="IndexLink"/>
              </w:rPr>
              <w:t>1</w:t>
            </w:r>
            <w:r>
              <w:rPr>
                <w:rStyle w:val="IndexLink"/>
                <w:rtl w:val="true"/>
              </w:rPr>
              <w:t xml:space="preserve">. </w:t>
            </w:r>
            <w:r>
              <w:rPr>
                <w:rStyle w:val="IndexLink"/>
                <w:rtl w:val="true"/>
              </w:rPr>
              <w:t>زبان تأثیرگذار</w:t>
            </w:r>
            <w:r>
              <w:rPr>
                <w:rStyle w:val="IndexLink"/>
                <w:rtl w:val="true"/>
              </w:rPr>
              <w:tab/>
            </w:r>
            <w:r>
              <w:rPr>
                <w:rStyle w:val="IndexLink"/>
              </w:rPr>
              <w:t>363</w:t>
            </w:r>
          </w:hyperlink>
        </w:p>
        <w:p>
          <w:pPr>
            <w:pStyle w:val="Contents4"/>
            <w:tabs>
              <w:tab w:val="clear" w:pos="8176"/>
              <w:tab w:val="right" w:pos="9026" w:leader="dot"/>
            </w:tabs>
            <w:rPr/>
          </w:pPr>
          <w:hyperlink w:anchor="__RefHeading___Toc18375639_1280447820">
            <w:r>
              <w:rPr>
                <w:webHidden/>
                <w:rStyle w:val="IndexLink"/>
              </w:rPr>
              <w:t>2</w:t>
            </w:r>
            <w:r>
              <w:rPr>
                <w:rStyle w:val="IndexLink"/>
                <w:rtl w:val="true"/>
              </w:rPr>
              <w:t xml:space="preserve">. </w:t>
            </w:r>
            <w:r>
              <w:rPr>
                <w:rStyle w:val="IndexLink"/>
                <w:rtl w:val="true"/>
              </w:rPr>
              <w:t>صدای گرم و محزون</w:t>
            </w:r>
            <w:r>
              <w:rPr>
                <w:rStyle w:val="IndexLink"/>
                <w:rtl w:val="true"/>
              </w:rPr>
              <w:tab/>
            </w:r>
            <w:r>
              <w:rPr>
                <w:rStyle w:val="IndexLink"/>
              </w:rPr>
              <w:t>363</w:t>
            </w:r>
          </w:hyperlink>
        </w:p>
        <w:p>
          <w:pPr>
            <w:pStyle w:val="Contents3"/>
            <w:tabs>
              <w:tab w:val="clear" w:pos="8459"/>
              <w:tab w:val="right" w:pos="9026" w:leader="dot"/>
            </w:tabs>
            <w:rPr/>
          </w:pPr>
          <w:hyperlink w:anchor="__RefHeading___Toc18375641_1280447820">
            <w:r>
              <w:rPr>
                <w:webHidden/>
                <w:rStyle w:val="IndexLink"/>
                <w:rtl w:val="true"/>
              </w:rPr>
              <w:t>خدمات اجتماعی</w:t>
            </w:r>
            <w:r>
              <w:rPr>
                <w:rStyle w:val="IndexLink"/>
                <w:rtl w:val="true"/>
              </w:rPr>
              <w:tab/>
            </w:r>
            <w:r>
              <w:rPr>
                <w:rStyle w:val="IndexLink"/>
              </w:rPr>
              <w:t>364</w:t>
            </w:r>
          </w:hyperlink>
        </w:p>
        <w:p>
          <w:pPr>
            <w:pStyle w:val="Contents4"/>
            <w:tabs>
              <w:tab w:val="clear" w:pos="8176"/>
              <w:tab w:val="right" w:pos="9026" w:leader="dot"/>
            </w:tabs>
            <w:rPr/>
          </w:pPr>
          <w:hyperlink w:anchor="__RefHeading___Toc18375643_1280447820">
            <w:r>
              <w:rPr>
                <w:webHidden/>
                <w:rStyle w:val="IndexLink"/>
              </w:rPr>
              <w:t>1</w:t>
            </w:r>
            <w:r>
              <w:rPr>
                <w:rStyle w:val="IndexLink"/>
                <w:rtl w:val="true"/>
              </w:rPr>
              <w:t xml:space="preserve">. </w:t>
            </w:r>
            <w:r>
              <w:rPr>
                <w:rStyle w:val="IndexLink"/>
                <w:rtl w:val="true"/>
              </w:rPr>
              <w:t>ارشاد شیعیان شبرغان</w:t>
            </w:r>
            <w:r>
              <w:rPr>
                <w:rStyle w:val="IndexLink"/>
                <w:rtl w:val="true"/>
              </w:rPr>
              <w:tab/>
            </w:r>
            <w:r>
              <w:rPr>
                <w:rStyle w:val="IndexLink"/>
              </w:rPr>
              <w:t>364</w:t>
            </w:r>
          </w:hyperlink>
        </w:p>
        <w:p>
          <w:pPr>
            <w:pStyle w:val="Contents4"/>
            <w:tabs>
              <w:tab w:val="clear" w:pos="8176"/>
              <w:tab w:val="right" w:pos="9026" w:leader="dot"/>
            </w:tabs>
            <w:rPr/>
          </w:pPr>
          <w:hyperlink w:anchor="__RefHeading___Toc18375645_1280447820">
            <w:r>
              <w:rPr>
                <w:webHidden/>
                <w:rStyle w:val="IndexLink"/>
              </w:rPr>
              <w:t>2</w:t>
            </w:r>
            <w:r>
              <w:rPr>
                <w:rStyle w:val="IndexLink"/>
                <w:rtl w:val="true"/>
              </w:rPr>
              <w:t xml:space="preserve">. </w:t>
            </w:r>
            <w:r>
              <w:rPr>
                <w:rStyle w:val="IndexLink"/>
                <w:rtl w:val="true"/>
              </w:rPr>
              <w:t>مبارزه با پدیده بی‌سوادی</w:t>
            </w:r>
            <w:r>
              <w:rPr>
                <w:rStyle w:val="IndexLink"/>
                <w:rtl w:val="true"/>
              </w:rPr>
              <w:tab/>
            </w:r>
            <w:r>
              <w:rPr>
                <w:rStyle w:val="IndexLink"/>
              </w:rPr>
              <w:t>365</w:t>
            </w:r>
          </w:hyperlink>
        </w:p>
        <w:p>
          <w:pPr>
            <w:pStyle w:val="Contents4"/>
            <w:tabs>
              <w:tab w:val="clear" w:pos="8176"/>
              <w:tab w:val="right" w:pos="9026" w:leader="dot"/>
            </w:tabs>
            <w:rPr/>
          </w:pPr>
          <w:hyperlink w:anchor="__RefHeading___Toc18375647_1280447820">
            <w:r>
              <w:rPr>
                <w:webHidden/>
                <w:rStyle w:val="IndexLink"/>
              </w:rPr>
              <w:t>3</w:t>
            </w:r>
            <w:r>
              <w:rPr>
                <w:rStyle w:val="IndexLink"/>
                <w:rtl w:val="true"/>
              </w:rPr>
              <w:t xml:space="preserve">. </w:t>
            </w:r>
            <w:r>
              <w:rPr>
                <w:rStyle w:val="IndexLink"/>
                <w:rtl w:val="true"/>
              </w:rPr>
              <w:t>انتقال کتب مذهبی</w:t>
            </w:r>
            <w:r>
              <w:rPr>
                <w:rStyle w:val="IndexLink"/>
                <w:rtl w:val="true"/>
              </w:rPr>
              <w:tab/>
            </w:r>
            <w:r>
              <w:rPr>
                <w:rStyle w:val="IndexLink"/>
              </w:rPr>
              <w:t>365</w:t>
            </w:r>
          </w:hyperlink>
        </w:p>
        <w:p>
          <w:pPr>
            <w:pStyle w:val="Contents4"/>
            <w:tabs>
              <w:tab w:val="clear" w:pos="8176"/>
              <w:tab w:val="right" w:pos="9026" w:leader="dot"/>
            </w:tabs>
            <w:rPr/>
          </w:pPr>
          <w:hyperlink w:anchor="__RefHeading___Toc18375649_1280447820">
            <w:r>
              <w:rPr>
                <w:webHidden/>
                <w:rStyle w:val="IndexLink"/>
              </w:rPr>
              <w:t>4</w:t>
            </w:r>
            <w:r>
              <w:rPr>
                <w:rStyle w:val="IndexLink"/>
                <w:rtl w:val="true"/>
              </w:rPr>
              <w:t xml:space="preserve">. </w:t>
            </w:r>
            <w:r>
              <w:rPr>
                <w:rStyle w:val="IndexLink"/>
                <w:rtl w:val="true"/>
              </w:rPr>
              <w:t>تدوین شجره‌نامۀ سادات</w:t>
            </w:r>
            <w:r>
              <w:rPr>
                <w:rStyle w:val="IndexLink"/>
                <w:rtl w:val="true"/>
              </w:rPr>
              <w:tab/>
            </w:r>
            <w:r>
              <w:rPr>
                <w:rStyle w:val="IndexLink"/>
              </w:rPr>
              <w:t>366</w:t>
            </w:r>
          </w:hyperlink>
        </w:p>
        <w:p>
          <w:pPr>
            <w:pStyle w:val="Contents4"/>
            <w:tabs>
              <w:tab w:val="clear" w:pos="8176"/>
              <w:tab w:val="right" w:pos="9026" w:leader="dot"/>
            </w:tabs>
            <w:rPr/>
          </w:pPr>
          <w:hyperlink w:anchor="__RefHeading___Toc18375651_1280447820">
            <w:r>
              <w:rPr>
                <w:webHidden/>
                <w:rStyle w:val="IndexLink"/>
              </w:rPr>
              <w:t>5</w:t>
            </w:r>
            <w:r>
              <w:rPr>
                <w:rStyle w:val="IndexLink"/>
                <w:rtl w:val="true"/>
              </w:rPr>
              <w:t xml:space="preserve">. </w:t>
            </w:r>
            <w:r>
              <w:rPr>
                <w:rStyle w:val="IndexLink"/>
                <w:rtl w:val="true"/>
              </w:rPr>
              <w:t>احیاگر مجالس و مراثی اهلبیت علیهم السلام</w:t>
            </w:r>
            <w:r>
              <w:rPr>
                <w:rStyle w:val="IndexLink"/>
                <w:rtl w:val="true"/>
              </w:rPr>
              <w:tab/>
            </w:r>
            <w:r>
              <w:rPr>
                <w:rStyle w:val="IndexLink"/>
              </w:rPr>
              <w:t>366</w:t>
            </w:r>
          </w:hyperlink>
        </w:p>
        <w:p>
          <w:pPr>
            <w:pStyle w:val="Contents5"/>
            <w:tabs>
              <w:tab w:val="clear" w:pos="7892"/>
              <w:tab w:val="right" w:pos="9026" w:leader="dot"/>
            </w:tabs>
            <w:rPr/>
          </w:pPr>
          <w:hyperlink w:anchor="__RefHeading___Toc18375653_1280447820">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18375655_1280447820">
            <w:r>
              <w:rPr>
                <w:webHidden/>
                <w:rStyle w:val="IndexLink"/>
                <w:rtl w:val="true"/>
              </w:rPr>
              <w:t>الف</w:t>
            </w:r>
            <w:r>
              <w:rPr>
                <w:rStyle w:val="IndexLink"/>
                <w:rtl w:val="true"/>
              </w:rPr>
              <w:t xml:space="preserve">) </w:t>
            </w:r>
            <w:r>
              <w:rPr>
                <w:rStyle w:val="IndexLink"/>
                <w:rtl w:val="true"/>
              </w:rPr>
              <w:t>بیانیۀ امام جمعه نطنز</w:t>
            </w:r>
            <w:r>
              <w:rPr>
                <w:rStyle w:val="IndexLink"/>
                <w:rtl w:val="true"/>
              </w:rPr>
              <w:tab/>
            </w:r>
            <w:r>
              <w:rPr>
                <w:rStyle w:val="IndexLink"/>
              </w:rPr>
              <w:t>366</w:t>
            </w:r>
          </w:hyperlink>
        </w:p>
        <w:p>
          <w:pPr>
            <w:pStyle w:val="Contents5"/>
            <w:tabs>
              <w:tab w:val="clear" w:pos="7892"/>
              <w:tab w:val="right" w:pos="9026" w:leader="dot"/>
            </w:tabs>
            <w:rPr/>
          </w:pPr>
          <w:hyperlink w:anchor="__RefHeading___Toc18375657_1280447820">
            <w:r>
              <w:rPr>
                <w:webHidden/>
                <w:rStyle w:val="IndexLink"/>
                <w:rtl w:val="true"/>
              </w:rPr>
              <w:t>ب</w:t>
            </w:r>
            <w:r>
              <w:rPr>
                <w:rStyle w:val="IndexLink"/>
                <w:rtl w:val="true"/>
              </w:rPr>
              <w:t xml:space="preserve">) </w:t>
            </w:r>
            <w:r>
              <w:rPr>
                <w:rStyle w:val="IndexLink"/>
                <w:rtl w:val="true"/>
              </w:rPr>
              <w:t>رضایت مردم</w:t>
            </w:r>
            <w:r>
              <w:rPr>
                <w:rStyle w:val="IndexLink"/>
                <w:rtl w:val="true"/>
              </w:rPr>
              <w:tab/>
            </w:r>
            <w:r>
              <w:rPr>
                <w:rStyle w:val="IndexLink"/>
              </w:rPr>
              <w:t>367</w:t>
            </w:r>
          </w:hyperlink>
        </w:p>
        <w:p>
          <w:pPr>
            <w:pStyle w:val="Contents5"/>
            <w:tabs>
              <w:tab w:val="clear" w:pos="7892"/>
              <w:tab w:val="right" w:pos="9026" w:leader="dot"/>
            </w:tabs>
            <w:rPr/>
          </w:pPr>
          <w:hyperlink w:anchor="__RefHeading___Toc18375659_1280447820">
            <w:r>
              <w:rPr>
                <w:webHidden/>
                <w:rStyle w:val="IndexLink"/>
                <w:rtl w:val="true"/>
              </w:rPr>
              <w:t>ج</w:t>
            </w:r>
            <w:r>
              <w:rPr>
                <w:rStyle w:val="IndexLink"/>
                <w:rtl w:val="true"/>
              </w:rPr>
              <w:t xml:space="preserve">) </w:t>
            </w:r>
            <w:r>
              <w:rPr>
                <w:rStyle w:val="IndexLink"/>
                <w:rtl w:val="true"/>
              </w:rPr>
              <w:t>ترویج شیوه جدید محافل اهل بیت علیهم السلام</w:t>
            </w:r>
            <w:r>
              <w:rPr>
                <w:rStyle w:val="IndexLink"/>
                <w:rtl w:val="true"/>
              </w:rPr>
              <w:tab/>
            </w:r>
            <w:r>
              <w:rPr>
                <w:rStyle w:val="IndexLink"/>
              </w:rPr>
              <w:t>367</w:t>
            </w:r>
          </w:hyperlink>
        </w:p>
        <w:p>
          <w:pPr>
            <w:pStyle w:val="Contents5"/>
            <w:tabs>
              <w:tab w:val="clear" w:pos="7892"/>
              <w:tab w:val="right" w:pos="9026" w:leader="dot"/>
            </w:tabs>
            <w:rPr/>
          </w:pPr>
          <w:hyperlink w:anchor="__RefHeading___Toc18375661_1280447820">
            <w:r>
              <w:rPr>
                <w:webHidden/>
                <w:rStyle w:val="IndexLink"/>
                <w:rtl w:val="true"/>
              </w:rPr>
              <w:t>د</w:t>
            </w:r>
            <w:r>
              <w:rPr>
                <w:rStyle w:val="IndexLink"/>
                <w:rtl w:val="true"/>
              </w:rPr>
              <w:t xml:space="preserve">) </w:t>
            </w:r>
            <w:r>
              <w:rPr>
                <w:rStyle w:val="IndexLink"/>
                <w:rtl w:val="true"/>
              </w:rPr>
              <w:t>معرفت آگاهانه</w:t>
            </w:r>
            <w:r>
              <w:rPr>
                <w:rStyle w:val="IndexLink"/>
                <w:rtl w:val="true"/>
              </w:rPr>
              <w:tab/>
            </w:r>
            <w:r>
              <w:rPr>
                <w:rStyle w:val="IndexLink"/>
              </w:rPr>
              <w:t>368</w:t>
            </w:r>
          </w:hyperlink>
        </w:p>
        <w:p>
          <w:pPr>
            <w:pStyle w:val="Contents3"/>
            <w:tabs>
              <w:tab w:val="clear" w:pos="8459"/>
              <w:tab w:val="right" w:pos="9026" w:leader="dot"/>
            </w:tabs>
            <w:rPr/>
          </w:pPr>
          <w:hyperlink w:anchor="__RefHeading___Toc18375663_1280447820">
            <w:r>
              <w:rPr>
                <w:webHidden/>
                <w:rStyle w:val="IndexLink"/>
                <w:rtl w:val="true"/>
              </w:rPr>
              <w:t>مبارزات سیاسی و انقلابی</w:t>
            </w:r>
            <w:r>
              <w:rPr>
                <w:rStyle w:val="IndexLink"/>
                <w:rtl w:val="true"/>
              </w:rPr>
              <w:tab/>
            </w:r>
            <w:r>
              <w:rPr>
                <w:rStyle w:val="IndexLink"/>
              </w:rPr>
              <w:t>368</w:t>
            </w:r>
          </w:hyperlink>
        </w:p>
        <w:p>
          <w:pPr>
            <w:pStyle w:val="Contents4"/>
            <w:tabs>
              <w:tab w:val="clear" w:pos="8176"/>
              <w:tab w:val="right" w:pos="9026" w:leader="dot"/>
            </w:tabs>
            <w:rPr/>
          </w:pPr>
          <w:hyperlink w:anchor="__RefHeading___Toc18375665_1280447820">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8375667_1280447820">
            <w:r>
              <w:rPr>
                <w:webHidden/>
                <w:rStyle w:val="IndexLink"/>
                <w:rtl w:val="true"/>
              </w:rPr>
              <w:t>الف</w:t>
            </w:r>
            <w:r>
              <w:rPr>
                <w:rStyle w:val="IndexLink"/>
                <w:rtl w:val="true"/>
              </w:rPr>
              <w:t xml:space="preserve">) </w:t>
            </w:r>
            <w:r>
              <w:rPr>
                <w:rStyle w:val="IndexLink"/>
                <w:rtl w:val="true"/>
              </w:rPr>
              <w:t>در ایران</w:t>
            </w:r>
            <w:r>
              <w:rPr>
                <w:rStyle w:val="IndexLink"/>
                <w:rtl w:val="true"/>
              </w:rPr>
              <w:tab/>
            </w:r>
            <w:r>
              <w:rPr>
                <w:rStyle w:val="IndexLink"/>
              </w:rPr>
              <w:t>368</w:t>
            </w:r>
          </w:hyperlink>
        </w:p>
        <w:p>
          <w:pPr>
            <w:pStyle w:val="Contents5"/>
            <w:tabs>
              <w:tab w:val="clear" w:pos="7892"/>
              <w:tab w:val="right" w:pos="9026" w:leader="dot"/>
            </w:tabs>
            <w:rPr/>
          </w:pPr>
          <w:hyperlink w:anchor="__RefHeading___Toc18375669_1280447820">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18375671_1280447820">
            <w:r>
              <w:rPr>
                <w:webHidden/>
                <w:rStyle w:val="IndexLink"/>
                <w:rtl w:val="true"/>
              </w:rPr>
              <w:t>اسارت ساواک</w:t>
            </w:r>
            <w:r>
              <w:rPr>
                <w:rStyle w:val="IndexLink"/>
                <w:rtl w:val="true"/>
              </w:rPr>
              <w:tab/>
            </w:r>
            <w:r>
              <w:rPr>
                <w:rStyle w:val="IndexLink"/>
              </w:rPr>
              <w:t>369</w:t>
            </w:r>
          </w:hyperlink>
        </w:p>
        <w:p>
          <w:pPr>
            <w:pStyle w:val="Contents4"/>
            <w:tabs>
              <w:tab w:val="clear" w:pos="8176"/>
              <w:tab w:val="right" w:pos="9026" w:leader="dot"/>
            </w:tabs>
            <w:rPr/>
          </w:pPr>
          <w:hyperlink w:anchor="__RefHeading___Toc18375673_1280447820">
            <w:r>
              <w:rPr>
                <w:webHidden/>
                <w:rStyle w:val="IndexLink"/>
                <w:rtl w:val="true"/>
              </w:rPr>
              <w:t>ب</w:t>
            </w:r>
            <w:r>
              <w:rPr>
                <w:rStyle w:val="IndexLink"/>
                <w:rtl w:val="true"/>
              </w:rPr>
              <w:t xml:space="preserve">) </w:t>
            </w:r>
            <w:r>
              <w:rPr>
                <w:rStyle w:val="IndexLink"/>
                <w:rtl w:val="true"/>
              </w:rPr>
              <w:t>در افغانستان</w:t>
            </w:r>
            <w:r>
              <w:rPr>
                <w:rStyle w:val="IndexLink"/>
                <w:rtl w:val="true"/>
              </w:rPr>
              <w:tab/>
            </w:r>
            <w:r>
              <w:rPr>
                <w:rStyle w:val="IndexLink"/>
              </w:rPr>
              <w:t>369</w:t>
            </w:r>
          </w:hyperlink>
        </w:p>
        <w:p>
          <w:pPr>
            <w:pStyle w:val="Contents3"/>
            <w:tabs>
              <w:tab w:val="clear" w:pos="8459"/>
              <w:tab w:val="right" w:pos="9026" w:leader="dot"/>
            </w:tabs>
            <w:rPr/>
          </w:pPr>
          <w:hyperlink w:anchor="__RefHeading___Toc18375675_1280447820">
            <w:r>
              <w:rPr>
                <w:webHidden/>
                <w:rStyle w:val="IndexLink"/>
                <w:rtl w:val="true"/>
              </w:rPr>
              <w:t>آثار و بازماندگان</w:t>
            </w:r>
            <w:r>
              <w:rPr>
                <w:rStyle w:val="IndexLink"/>
                <w:rtl w:val="true"/>
              </w:rPr>
              <w:tab/>
            </w:r>
            <w:r>
              <w:rPr>
                <w:rStyle w:val="IndexLink"/>
              </w:rPr>
              <w:t>370</w:t>
            </w:r>
          </w:hyperlink>
        </w:p>
        <w:p>
          <w:pPr>
            <w:pStyle w:val="Contents4"/>
            <w:tabs>
              <w:tab w:val="clear" w:pos="8176"/>
              <w:tab w:val="right" w:pos="9026" w:leader="dot"/>
            </w:tabs>
            <w:rPr/>
          </w:pPr>
          <w:hyperlink w:anchor="__RefHeading___Toc18375677_1280447820">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18375679_1280447820">
            <w:r>
              <w:rPr>
                <w:webHidden/>
                <w:rStyle w:val="IndexLink"/>
                <w:rtl w:val="true"/>
              </w:rPr>
              <w:t>الف</w:t>
            </w:r>
            <w:r>
              <w:rPr>
                <w:rStyle w:val="IndexLink"/>
                <w:rtl w:val="true"/>
              </w:rPr>
              <w:t xml:space="preserve">) </w:t>
            </w:r>
            <w:r>
              <w:rPr>
                <w:rStyle w:val="IndexLink"/>
                <w:rtl w:val="true"/>
              </w:rPr>
              <w:t>آثار و تألیفات</w:t>
            </w:r>
            <w:r>
              <w:rPr>
                <w:rStyle w:val="IndexLink"/>
                <w:rtl w:val="true"/>
              </w:rPr>
              <w:tab/>
            </w:r>
            <w:r>
              <w:rPr>
                <w:rStyle w:val="IndexLink"/>
              </w:rPr>
              <w:t>370</w:t>
            </w:r>
          </w:hyperlink>
        </w:p>
        <w:p>
          <w:pPr>
            <w:pStyle w:val="Contents4"/>
            <w:tabs>
              <w:tab w:val="clear" w:pos="8176"/>
              <w:tab w:val="right" w:pos="9026" w:leader="dot"/>
            </w:tabs>
            <w:rPr/>
          </w:pPr>
          <w:hyperlink w:anchor="__RefHeading___Toc18375681_1280447820">
            <w:r>
              <w:rPr>
                <w:webHidden/>
                <w:rStyle w:val="IndexLink"/>
                <w:rtl w:val="true"/>
              </w:rPr>
              <w:t>ب</w:t>
            </w:r>
            <w:r>
              <w:rPr>
                <w:rStyle w:val="IndexLink"/>
                <w:rtl w:val="true"/>
              </w:rPr>
              <w:t xml:space="preserve">) </w:t>
            </w:r>
            <w:r>
              <w:rPr>
                <w:rStyle w:val="IndexLink"/>
                <w:rtl w:val="true"/>
              </w:rPr>
              <w:t>در عرصه سازندگی</w:t>
            </w:r>
            <w:r>
              <w:rPr>
                <w:rStyle w:val="IndexLink"/>
                <w:rtl w:val="true"/>
              </w:rPr>
              <w:tab/>
            </w:r>
            <w:r>
              <w:rPr>
                <w:rStyle w:val="IndexLink"/>
              </w:rPr>
              <w:t>371</w:t>
            </w:r>
          </w:hyperlink>
        </w:p>
        <w:p>
          <w:pPr>
            <w:pStyle w:val="Contents3"/>
            <w:tabs>
              <w:tab w:val="clear" w:pos="8459"/>
              <w:tab w:val="right" w:pos="9026" w:leader="dot"/>
            </w:tabs>
            <w:rPr/>
          </w:pPr>
          <w:hyperlink w:anchor="__RefHeading___Toc18375683_1280447820">
            <w:r>
              <w:rPr>
                <w:webHidden/>
                <w:rStyle w:val="IndexLink"/>
                <w:rtl w:val="true"/>
              </w:rPr>
              <w:t>از منظر دیگران</w:t>
            </w:r>
            <w:r>
              <w:rPr>
                <w:rStyle w:val="IndexLink"/>
                <w:rtl w:val="true"/>
              </w:rPr>
              <w:tab/>
            </w:r>
            <w:r>
              <w:rPr>
                <w:rStyle w:val="IndexLink"/>
              </w:rPr>
              <w:t>371</w:t>
            </w:r>
          </w:hyperlink>
        </w:p>
        <w:p>
          <w:pPr>
            <w:pStyle w:val="Contents3"/>
            <w:tabs>
              <w:tab w:val="clear" w:pos="8459"/>
              <w:tab w:val="right" w:pos="9026" w:leader="dot"/>
            </w:tabs>
            <w:rPr/>
          </w:pPr>
          <w:hyperlink w:anchor="__RefHeading___Toc18375685_1280447820">
            <w:r>
              <w:rPr>
                <w:webHidden/>
                <w:rStyle w:val="IndexLink"/>
                <w:rtl w:val="true"/>
              </w:rPr>
              <w:t>رحلت جانگداز</w:t>
            </w:r>
            <w:r>
              <w:rPr>
                <w:rStyle w:val="IndexLink"/>
                <w:rtl w:val="true"/>
              </w:rPr>
              <w:tab/>
            </w:r>
            <w:r>
              <w:rPr>
                <w:rStyle w:val="IndexLink"/>
              </w:rPr>
              <w:t>373</w:t>
            </w:r>
          </w:hyperlink>
        </w:p>
        <w:p>
          <w:pPr>
            <w:pStyle w:val="Contents3"/>
            <w:tabs>
              <w:tab w:val="clear" w:pos="8459"/>
              <w:tab w:val="right" w:pos="9026" w:leader="dot"/>
            </w:tabs>
            <w:rPr/>
          </w:pPr>
          <w:hyperlink w:anchor="__RefHeading___Toc18375687_1280447820">
            <w:r>
              <w:rPr>
                <w:webHidden/>
                <w:rStyle w:val="IndexLink"/>
                <w:rtl w:val="true"/>
              </w:rPr>
              <w:t>فرزندان</w:t>
            </w:r>
            <w:r>
              <w:rPr>
                <w:rStyle w:val="IndexLink"/>
                <w:rtl w:val="true"/>
              </w:rPr>
              <w:tab/>
            </w:r>
            <w:r>
              <w:rPr>
                <w:rStyle w:val="IndexLink"/>
              </w:rPr>
              <w:t>373</w:t>
            </w:r>
          </w:hyperlink>
        </w:p>
        <w:p>
          <w:pPr>
            <w:pStyle w:val="Contents2"/>
            <w:tabs>
              <w:tab w:val="clear" w:pos="8743"/>
              <w:tab w:val="right" w:pos="9026" w:leader="dot"/>
            </w:tabs>
            <w:rPr/>
          </w:pPr>
          <w:hyperlink w:anchor="__RefHeading___Toc18375689_1280447820">
            <w:r>
              <w:rPr>
                <w:webHidden/>
                <w:rStyle w:val="IndexLink"/>
                <w:rtl w:val="true"/>
              </w:rPr>
              <w:t xml:space="preserve">سید شهاب الدین نیریزی </w:t>
            </w:r>
            <w:r>
              <w:rPr>
                <w:rStyle w:val="IndexLink"/>
                <w:rtl w:val="true"/>
              </w:rPr>
              <w:t>«</w:t>
            </w:r>
            <w:r>
              <w:rPr>
                <w:rStyle w:val="IndexLink"/>
                <w:rtl w:val="true"/>
              </w:rPr>
              <w:t>حکیم عارف</w:t>
            </w:r>
            <w:r>
              <w:rPr>
                <w:rStyle w:val="IndexLink"/>
                <w:rtl w:val="true"/>
              </w:rPr>
              <w:t xml:space="preserve">» / </w:t>
            </w:r>
            <w:r>
              <w:rPr>
                <w:rStyle w:val="IndexLink"/>
                <w:rtl w:val="true"/>
              </w:rPr>
              <w:t>غلامرضا گلی زواره</w:t>
            </w:r>
            <w:r>
              <w:rPr>
                <w:rStyle w:val="IndexLink"/>
                <w:rtl w:val="true"/>
              </w:rPr>
              <w:tab/>
            </w:r>
            <w:r>
              <w:rPr>
                <w:rStyle w:val="IndexLink"/>
              </w:rPr>
              <w:t>374</w:t>
            </w:r>
          </w:hyperlink>
        </w:p>
        <w:p>
          <w:pPr>
            <w:pStyle w:val="Contents3"/>
            <w:tabs>
              <w:tab w:val="clear" w:pos="8459"/>
              <w:tab w:val="right" w:pos="9026" w:leader="dot"/>
            </w:tabs>
            <w:rPr/>
          </w:pPr>
          <w:hyperlink w:anchor="__RefHeading___Toc18375691_1280447820">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18375693_1280447820">
            <w:r>
              <w:rPr>
                <w:webHidden/>
                <w:rStyle w:val="IndexLink"/>
                <w:rtl w:val="true"/>
              </w:rPr>
              <w:t>نیریز، خاستگان خاندان</w:t>
            </w:r>
            <w:r>
              <w:rPr>
                <w:rStyle w:val="IndexLink"/>
                <w:rtl w:val="true"/>
              </w:rPr>
              <w:tab/>
            </w:r>
            <w:r>
              <w:rPr>
                <w:rStyle w:val="IndexLink"/>
              </w:rPr>
              <w:t>374</w:t>
            </w:r>
          </w:hyperlink>
        </w:p>
        <w:p>
          <w:pPr>
            <w:pStyle w:val="Contents3"/>
            <w:tabs>
              <w:tab w:val="clear" w:pos="8459"/>
              <w:tab w:val="right" w:pos="9026" w:leader="dot"/>
            </w:tabs>
            <w:rPr/>
          </w:pPr>
          <w:hyperlink w:anchor="__RefHeading___Toc18375695_1280447820">
            <w:r>
              <w:rPr>
                <w:webHidden/>
                <w:rStyle w:val="IndexLink"/>
                <w:rtl w:val="true"/>
              </w:rPr>
              <w:t>مهد مشاهیر</w:t>
            </w:r>
            <w:r>
              <w:rPr>
                <w:rStyle w:val="IndexLink"/>
                <w:rtl w:val="true"/>
              </w:rPr>
              <w:tab/>
            </w:r>
            <w:r>
              <w:rPr>
                <w:rStyle w:val="IndexLink"/>
              </w:rPr>
              <w:t>375</w:t>
            </w:r>
          </w:hyperlink>
        </w:p>
        <w:p>
          <w:pPr>
            <w:pStyle w:val="Contents3"/>
            <w:tabs>
              <w:tab w:val="clear" w:pos="8459"/>
              <w:tab w:val="right" w:pos="9026" w:leader="dot"/>
            </w:tabs>
            <w:rPr/>
          </w:pPr>
          <w:hyperlink w:anchor="__RefHeading___Toc18375697_1280447820">
            <w:r>
              <w:rPr>
                <w:webHidden/>
                <w:rStyle w:val="IndexLink"/>
                <w:rtl w:val="true"/>
              </w:rPr>
              <w:t>نیای نامور</w:t>
            </w:r>
            <w:r>
              <w:rPr>
                <w:rStyle w:val="IndexLink"/>
                <w:rtl w:val="true"/>
              </w:rPr>
              <w:tab/>
            </w:r>
            <w:r>
              <w:rPr>
                <w:rStyle w:val="IndexLink"/>
              </w:rPr>
              <w:t>376</w:t>
            </w:r>
          </w:hyperlink>
        </w:p>
        <w:p>
          <w:pPr>
            <w:pStyle w:val="Contents3"/>
            <w:tabs>
              <w:tab w:val="clear" w:pos="8459"/>
              <w:tab w:val="right" w:pos="9026" w:leader="dot"/>
            </w:tabs>
            <w:rPr/>
          </w:pPr>
          <w:hyperlink w:anchor="__RefHeading___Toc18375699_1280447820">
            <w:r>
              <w:rPr>
                <w:webHidden/>
                <w:rStyle w:val="IndexLink"/>
                <w:rtl w:val="true"/>
              </w:rPr>
              <w:t>خانواده و ایام کودکی</w:t>
            </w:r>
            <w:r>
              <w:rPr>
                <w:rStyle w:val="IndexLink"/>
                <w:rtl w:val="true"/>
              </w:rPr>
              <w:tab/>
            </w:r>
            <w:r>
              <w:rPr>
                <w:rStyle w:val="IndexLink"/>
              </w:rPr>
              <w:t>380</w:t>
            </w:r>
          </w:hyperlink>
        </w:p>
        <w:p>
          <w:pPr>
            <w:pStyle w:val="Contents3"/>
            <w:tabs>
              <w:tab w:val="clear" w:pos="8459"/>
              <w:tab w:val="right" w:pos="9026" w:leader="dot"/>
            </w:tabs>
            <w:rPr/>
          </w:pPr>
          <w:hyperlink w:anchor="__RefHeading___Toc18375701_1280447820">
            <w:r>
              <w:rPr>
                <w:webHidden/>
                <w:rStyle w:val="IndexLink"/>
                <w:rtl w:val="true"/>
              </w:rPr>
              <w:t>تحصیلات</w:t>
            </w:r>
            <w:r>
              <w:rPr>
                <w:rStyle w:val="IndexLink"/>
                <w:rtl w:val="true"/>
              </w:rPr>
              <w:tab/>
            </w:r>
            <w:r>
              <w:rPr>
                <w:rStyle w:val="IndexLink"/>
              </w:rPr>
              <w:t>381</w:t>
            </w:r>
          </w:hyperlink>
        </w:p>
        <w:p>
          <w:pPr>
            <w:pStyle w:val="Contents3"/>
            <w:tabs>
              <w:tab w:val="clear" w:pos="8459"/>
              <w:tab w:val="right" w:pos="9026" w:leader="dot"/>
            </w:tabs>
            <w:rPr/>
          </w:pPr>
          <w:hyperlink w:anchor="__RefHeading___Toc18375703_1280447820">
            <w:r>
              <w:rPr>
                <w:webHidden/>
                <w:rStyle w:val="IndexLink"/>
                <w:rtl w:val="true"/>
              </w:rPr>
              <w:t>آیت الله شیخ مهدی کجوری مازندرانی</w:t>
            </w:r>
            <w:r>
              <w:rPr>
                <w:rStyle w:val="IndexLink"/>
                <w:rtl w:val="true"/>
              </w:rPr>
              <w:tab/>
            </w:r>
            <w:r>
              <w:rPr>
                <w:rStyle w:val="IndexLink"/>
              </w:rPr>
              <w:t>382</w:t>
            </w:r>
          </w:hyperlink>
        </w:p>
        <w:p>
          <w:pPr>
            <w:pStyle w:val="Contents3"/>
            <w:tabs>
              <w:tab w:val="clear" w:pos="8459"/>
              <w:tab w:val="right" w:pos="9026" w:leader="dot"/>
            </w:tabs>
            <w:rPr/>
          </w:pPr>
          <w:hyperlink w:anchor="__RefHeading___Toc18375705_1280447820">
            <w:r>
              <w:rPr>
                <w:webHidden/>
                <w:rStyle w:val="IndexLink"/>
                <w:rtl w:val="true"/>
              </w:rPr>
              <w:t>عباس دارابی، معروف به حکیم میرزا عباس شیرازی دارابی</w:t>
            </w:r>
            <w:r>
              <w:rPr>
                <w:rStyle w:val="IndexLink"/>
                <w:rtl w:val="true"/>
              </w:rPr>
              <w:tab/>
            </w:r>
            <w:r>
              <w:rPr>
                <w:rStyle w:val="IndexLink"/>
              </w:rPr>
              <w:t>383</w:t>
            </w:r>
          </w:hyperlink>
        </w:p>
        <w:p>
          <w:pPr>
            <w:pStyle w:val="Contents3"/>
            <w:tabs>
              <w:tab w:val="clear" w:pos="8459"/>
              <w:tab w:val="right" w:pos="9026" w:leader="dot"/>
            </w:tabs>
            <w:rPr/>
          </w:pPr>
          <w:hyperlink w:anchor="__RefHeading___Toc18375707_1280447820">
            <w:r>
              <w:rPr>
                <w:webHidden/>
                <w:rStyle w:val="IndexLink"/>
                <w:rtl w:val="true"/>
              </w:rPr>
              <w:t>هجرت به سوی تهران</w:t>
            </w:r>
            <w:r>
              <w:rPr>
                <w:rStyle w:val="IndexLink"/>
                <w:rtl w:val="true"/>
              </w:rPr>
              <w:tab/>
            </w:r>
            <w:r>
              <w:rPr>
                <w:rStyle w:val="IndexLink"/>
              </w:rPr>
              <w:t>384</w:t>
            </w:r>
          </w:hyperlink>
        </w:p>
        <w:p>
          <w:pPr>
            <w:pStyle w:val="Contents3"/>
            <w:tabs>
              <w:tab w:val="clear" w:pos="8459"/>
              <w:tab w:val="right" w:pos="9026" w:leader="dot"/>
            </w:tabs>
            <w:rPr/>
          </w:pPr>
          <w:hyperlink w:anchor="__RefHeading___Toc18375709_1280447820">
            <w:r>
              <w:rPr>
                <w:webHidden/>
                <w:rStyle w:val="IndexLink"/>
                <w:rtl w:val="true"/>
              </w:rPr>
              <w:t>در محضر حکمای تهران</w:t>
            </w:r>
            <w:r>
              <w:rPr>
                <w:rStyle w:val="IndexLink"/>
                <w:rtl w:val="true"/>
              </w:rPr>
              <w:tab/>
            </w:r>
            <w:r>
              <w:rPr>
                <w:rStyle w:val="IndexLink"/>
              </w:rPr>
              <w:t>386</w:t>
            </w:r>
          </w:hyperlink>
        </w:p>
        <w:p>
          <w:pPr>
            <w:pStyle w:val="Contents3"/>
            <w:tabs>
              <w:tab w:val="clear" w:pos="8459"/>
              <w:tab w:val="right" w:pos="9026" w:leader="dot"/>
            </w:tabs>
            <w:rPr/>
          </w:pPr>
          <w:hyperlink w:anchor="__RefHeading___Toc18375711_1280447820">
            <w:r>
              <w:rPr>
                <w:webHidden/>
                <w:rStyle w:val="IndexLink"/>
                <w:rtl w:val="true"/>
              </w:rPr>
              <w:t>در جستجوی معارف معنوی</w:t>
            </w:r>
            <w:r>
              <w:rPr>
                <w:rStyle w:val="IndexLink"/>
                <w:rtl w:val="true"/>
              </w:rPr>
              <w:tab/>
            </w:r>
            <w:r>
              <w:rPr>
                <w:rStyle w:val="IndexLink"/>
              </w:rPr>
              <w:t>387</w:t>
            </w:r>
          </w:hyperlink>
        </w:p>
        <w:p>
          <w:pPr>
            <w:pStyle w:val="Contents3"/>
            <w:tabs>
              <w:tab w:val="clear" w:pos="8459"/>
              <w:tab w:val="right" w:pos="9026" w:leader="dot"/>
            </w:tabs>
            <w:rPr/>
          </w:pPr>
          <w:hyperlink w:anchor="__RefHeading___Toc18375713_1280447820">
            <w:r>
              <w:rPr>
                <w:webHidden/>
                <w:rStyle w:val="IndexLink"/>
                <w:rtl w:val="true"/>
              </w:rPr>
              <w:t>محفل پرفیض</w:t>
            </w:r>
            <w:r>
              <w:rPr>
                <w:rStyle w:val="IndexLink"/>
                <w:rtl w:val="true"/>
              </w:rPr>
              <w:tab/>
            </w:r>
            <w:r>
              <w:rPr>
                <w:rStyle w:val="IndexLink"/>
              </w:rPr>
              <w:t>389</w:t>
            </w:r>
          </w:hyperlink>
        </w:p>
        <w:p>
          <w:pPr>
            <w:pStyle w:val="Contents3"/>
            <w:tabs>
              <w:tab w:val="clear" w:pos="8459"/>
              <w:tab w:val="right" w:pos="9026" w:leader="dot"/>
            </w:tabs>
            <w:rPr/>
          </w:pPr>
          <w:hyperlink w:anchor="__RefHeading___Toc18375715_1280447820">
            <w:r>
              <w:rPr>
                <w:webHidden/>
                <w:rStyle w:val="IndexLink"/>
                <w:rtl w:val="true"/>
              </w:rPr>
              <w:t>جرعه نوشان چشمه حکمت</w:t>
            </w:r>
            <w:r>
              <w:rPr>
                <w:rStyle w:val="IndexLink"/>
                <w:rtl w:val="true"/>
              </w:rPr>
              <w:tab/>
            </w:r>
            <w:r>
              <w:rPr>
                <w:rStyle w:val="IndexLink"/>
              </w:rPr>
              <w:t>390</w:t>
            </w:r>
          </w:hyperlink>
        </w:p>
        <w:p>
          <w:pPr>
            <w:pStyle w:val="Contents4"/>
            <w:tabs>
              <w:tab w:val="clear" w:pos="8176"/>
              <w:tab w:val="right" w:pos="9026" w:leader="dot"/>
            </w:tabs>
            <w:rPr/>
          </w:pPr>
          <w:hyperlink w:anchor="__RefHeading___Toc18375717_1280447820">
            <w:r>
              <w:rPr>
                <w:webHidden/>
                <w:rStyle w:val="IndexLink"/>
                <w:rtl w:val="true"/>
              </w:rPr>
              <w:t>شیخ آقا بزرگ تهرانی</w:t>
            </w:r>
            <w:r>
              <w:rPr>
                <w:rStyle w:val="IndexLink"/>
                <w:rtl w:val="true"/>
              </w:rPr>
              <w:tab/>
            </w:r>
            <w:r>
              <w:rPr>
                <w:rStyle w:val="IndexLink"/>
              </w:rPr>
              <w:t>390</w:t>
            </w:r>
          </w:hyperlink>
        </w:p>
        <w:p>
          <w:pPr>
            <w:pStyle w:val="Contents4"/>
            <w:tabs>
              <w:tab w:val="clear" w:pos="8176"/>
              <w:tab w:val="right" w:pos="9026" w:leader="dot"/>
            </w:tabs>
            <w:rPr/>
          </w:pPr>
          <w:hyperlink w:anchor="__RefHeading___Toc18375719_1280447820">
            <w:r>
              <w:rPr>
                <w:webHidden/>
                <w:rStyle w:val="IndexLink"/>
                <w:rtl w:val="true"/>
              </w:rPr>
              <w:t>آقا بزرگ شهیدی</w:t>
            </w:r>
            <w:r>
              <w:rPr>
                <w:rStyle w:val="IndexLink"/>
                <w:rtl w:val="true"/>
              </w:rPr>
              <w:tab/>
            </w:r>
            <w:r>
              <w:rPr>
                <w:rStyle w:val="IndexLink"/>
              </w:rPr>
              <w:t>390</w:t>
            </w:r>
          </w:hyperlink>
        </w:p>
        <w:p>
          <w:pPr>
            <w:pStyle w:val="Contents4"/>
            <w:tabs>
              <w:tab w:val="clear" w:pos="8176"/>
              <w:tab w:val="right" w:pos="9026" w:leader="dot"/>
            </w:tabs>
            <w:rPr/>
          </w:pPr>
          <w:hyperlink w:anchor="__RefHeading___Toc18375721_1280447820">
            <w:r>
              <w:rPr>
                <w:webHidden/>
                <w:rStyle w:val="IndexLink"/>
                <w:rtl w:val="true"/>
              </w:rPr>
              <w:t xml:space="preserve">سید حسین بادکوبی </w:t>
            </w:r>
            <w:r>
              <w:rPr>
                <w:rStyle w:val="IndexLink"/>
                <w:rtl w:val="true"/>
              </w:rPr>
              <w:t>(</w:t>
            </w:r>
            <w:r>
              <w:rPr>
                <w:rStyle w:val="IndexLink"/>
              </w:rPr>
              <w:t>1358</w:t>
            </w:r>
            <w:r>
              <w:rPr>
                <w:rStyle w:val="IndexLink"/>
                <w:rtl w:val="true"/>
              </w:rPr>
              <w:t>-</w:t>
            </w:r>
            <w:r>
              <w:rPr>
                <w:rStyle w:val="IndexLink"/>
              </w:rPr>
              <w:t>1293</w:t>
            </w:r>
            <w:r>
              <w:rPr>
                <w:rStyle w:val="IndexLink"/>
                <w:rtl w:val="true"/>
              </w:rPr>
              <w:t xml:space="preserve"> </w:t>
            </w:r>
            <w:r>
              <w:rPr>
                <w:rStyle w:val="IndexLink"/>
                <w:rtl w:val="true"/>
              </w:rPr>
              <w:t>هجری</w:t>
            </w:r>
            <w:r>
              <w:rPr>
                <w:rStyle w:val="IndexLink"/>
                <w:rtl w:val="true"/>
              </w:rPr>
              <w:t>)</w:t>
              <w:tab/>
            </w:r>
            <w:r>
              <w:rPr>
                <w:rStyle w:val="IndexLink"/>
              </w:rPr>
              <w:t>391</w:t>
            </w:r>
          </w:hyperlink>
        </w:p>
        <w:p>
          <w:pPr>
            <w:pStyle w:val="Contents4"/>
            <w:tabs>
              <w:tab w:val="clear" w:pos="8176"/>
              <w:tab w:val="right" w:pos="9026" w:leader="dot"/>
            </w:tabs>
            <w:rPr/>
          </w:pPr>
          <w:hyperlink w:anchor="__RefHeading___Toc18375723_1280447820">
            <w:r>
              <w:rPr>
                <w:webHidden/>
                <w:rStyle w:val="IndexLink"/>
                <w:rtl w:val="true"/>
              </w:rPr>
              <w:t xml:space="preserve">سید موسی زرآبادی </w:t>
            </w:r>
            <w:r>
              <w:rPr>
                <w:rStyle w:val="IndexLink"/>
                <w:rtl w:val="true"/>
              </w:rPr>
              <w:t>(</w:t>
            </w:r>
            <w:r>
              <w:rPr>
                <w:rStyle w:val="IndexLink"/>
              </w:rPr>
              <w:t>1353</w:t>
            </w:r>
            <w:r>
              <w:rPr>
                <w:rStyle w:val="IndexLink"/>
                <w:rtl w:val="true"/>
              </w:rPr>
              <w:t>-</w:t>
            </w:r>
            <w:r>
              <w:rPr>
                <w:rStyle w:val="IndexLink"/>
              </w:rPr>
              <w:t>1294</w:t>
            </w:r>
            <w:r>
              <w:rPr>
                <w:rStyle w:val="IndexLink"/>
                <w:rtl w:val="true"/>
              </w:rPr>
              <w:t xml:space="preserve"> </w:t>
            </w:r>
            <w:r>
              <w:rPr>
                <w:rStyle w:val="IndexLink"/>
                <w:rtl w:val="true"/>
              </w:rPr>
              <w:t>هجری</w:t>
            </w:r>
            <w:r>
              <w:rPr>
                <w:rStyle w:val="IndexLink"/>
                <w:rtl w:val="true"/>
              </w:rPr>
              <w:t>)</w:t>
              <w:tab/>
            </w:r>
            <w:r>
              <w:rPr>
                <w:rStyle w:val="IndexLink"/>
              </w:rPr>
              <w:t>391</w:t>
            </w:r>
          </w:hyperlink>
        </w:p>
        <w:p>
          <w:pPr>
            <w:pStyle w:val="Contents4"/>
            <w:tabs>
              <w:tab w:val="clear" w:pos="8176"/>
              <w:tab w:val="right" w:pos="9026" w:leader="dot"/>
            </w:tabs>
            <w:rPr/>
          </w:pPr>
          <w:hyperlink w:anchor="__RefHeading___Toc18375725_1280447820">
            <w:r>
              <w:rPr>
                <w:webHidden/>
                <w:rStyle w:val="IndexLink"/>
                <w:rtl w:val="true"/>
              </w:rPr>
              <w:t xml:space="preserve">شیخ عبدالحسین رشتی </w:t>
            </w:r>
            <w:r>
              <w:rPr>
                <w:rStyle w:val="IndexLink"/>
                <w:rtl w:val="true"/>
              </w:rPr>
              <w:t>(</w:t>
            </w:r>
            <w:r>
              <w:rPr>
                <w:rStyle w:val="IndexLink"/>
              </w:rPr>
              <w:t>1373</w:t>
            </w:r>
            <w:r>
              <w:rPr>
                <w:rStyle w:val="IndexLink"/>
                <w:rtl w:val="true"/>
              </w:rPr>
              <w:t>-</w:t>
            </w:r>
            <w:r>
              <w:rPr>
                <w:rStyle w:val="IndexLink"/>
              </w:rPr>
              <w:t>1292</w:t>
            </w:r>
            <w:r>
              <w:rPr>
                <w:rStyle w:val="IndexLink"/>
                <w:rtl w:val="true"/>
              </w:rPr>
              <w:t xml:space="preserve"> </w:t>
            </w:r>
            <w:r>
              <w:rPr>
                <w:rStyle w:val="IndexLink"/>
                <w:rtl w:val="true"/>
              </w:rPr>
              <w:t>هجری</w:t>
            </w:r>
            <w:r>
              <w:rPr>
                <w:rStyle w:val="IndexLink"/>
                <w:rtl w:val="true"/>
              </w:rPr>
              <w:t>)</w:t>
              <w:tab/>
            </w:r>
            <w:r>
              <w:rPr>
                <w:rStyle w:val="IndexLink"/>
              </w:rPr>
              <w:t>392</w:t>
            </w:r>
          </w:hyperlink>
        </w:p>
        <w:p>
          <w:pPr>
            <w:pStyle w:val="Contents4"/>
            <w:tabs>
              <w:tab w:val="clear" w:pos="8176"/>
              <w:tab w:val="right" w:pos="9026" w:leader="dot"/>
            </w:tabs>
            <w:rPr/>
          </w:pPr>
          <w:hyperlink w:anchor="__RefHeading___Toc18375727_1280447820">
            <w:r>
              <w:rPr>
                <w:webHidden/>
                <w:rStyle w:val="IndexLink"/>
                <w:rtl w:val="true"/>
              </w:rPr>
              <w:t xml:space="preserve">میرزا محمود آشتیانی </w:t>
            </w:r>
            <w:r>
              <w:rPr>
                <w:rStyle w:val="IndexLink"/>
                <w:rtl w:val="true"/>
              </w:rPr>
              <w:t>(</w:t>
            </w:r>
            <w:r>
              <w:rPr>
                <w:rStyle w:val="IndexLink"/>
              </w:rPr>
              <w:t>1401</w:t>
            </w:r>
            <w:r>
              <w:rPr>
                <w:rStyle w:val="IndexLink"/>
                <w:rtl w:val="true"/>
              </w:rPr>
              <w:t>-</w:t>
            </w:r>
            <w:r>
              <w:rPr>
                <w:rStyle w:val="IndexLink"/>
              </w:rPr>
              <w:t>1304</w:t>
            </w:r>
            <w:r>
              <w:rPr>
                <w:rStyle w:val="IndexLink"/>
                <w:rtl w:val="true"/>
              </w:rPr>
              <w:t xml:space="preserve"> </w:t>
            </w:r>
            <w:r>
              <w:rPr>
                <w:rStyle w:val="IndexLink"/>
                <w:rtl w:val="true"/>
              </w:rPr>
              <w:t>هجری</w:t>
            </w:r>
            <w:r>
              <w:rPr>
                <w:rStyle w:val="IndexLink"/>
                <w:rtl w:val="true"/>
              </w:rPr>
              <w:t>)</w:t>
              <w:tab/>
            </w:r>
            <w:r>
              <w:rPr>
                <w:rStyle w:val="IndexLink"/>
              </w:rPr>
              <w:t>392</w:t>
            </w:r>
          </w:hyperlink>
        </w:p>
        <w:p>
          <w:pPr>
            <w:pStyle w:val="Contents4"/>
            <w:tabs>
              <w:tab w:val="clear" w:pos="8176"/>
              <w:tab w:val="right" w:pos="9026" w:leader="dot"/>
            </w:tabs>
            <w:rPr/>
          </w:pPr>
          <w:hyperlink w:anchor="__RefHeading___Toc18375729_1280447820">
            <w:r>
              <w:rPr>
                <w:webHidden/>
                <w:rStyle w:val="IndexLink"/>
                <w:rtl w:val="true"/>
              </w:rPr>
              <w:t>میرزا احمد آشتیانی</w:t>
            </w:r>
            <w:r>
              <w:rPr>
                <w:rStyle w:val="IndexLink"/>
                <w:rtl w:val="true"/>
              </w:rPr>
              <w:tab/>
            </w:r>
            <w:r>
              <w:rPr>
                <w:rStyle w:val="IndexLink"/>
              </w:rPr>
              <w:t>393</w:t>
            </w:r>
          </w:hyperlink>
        </w:p>
        <w:p>
          <w:pPr>
            <w:pStyle w:val="Contents4"/>
            <w:tabs>
              <w:tab w:val="clear" w:pos="8176"/>
              <w:tab w:val="right" w:pos="9026" w:leader="dot"/>
            </w:tabs>
            <w:rPr/>
          </w:pPr>
          <w:hyperlink w:anchor="__RefHeading___Toc18375731_1280447820">
            <w:r>
              <w:rPr>
                <w:webHidden/>
                <w:rStyle w:val="IndexLink"/>
                <w:rtl w:val="true"/>
              </w:rPr>
              <w:t xml:space="preserve">میرزا مهدی آشتیانی </w:t>
            </w:r>
            <w:r>
              <w:rPr>
                <w:rStyle w:val="IndexLink"/>
                <w:rtl w:val="true"/>
              </w:rPr>
              <w:t>(</w:t>
            </w:r>
            <w:r>
              <w:rPr>
                <w:rStyle w:val="IndexLink"/>
              </w:rPr>
              <w:t>1372</w:t>
            </w:r>
            <w:r>
              <w:rPr>
                <w:rStyle w:val="IndexLink"/>
                <w:rtl w:val="true"/>
              </w:rPr>
              <w:t>-</w:t>
            </w:r>
            <w:r>
              <w:rPr>
                <w:rStyle w:val="IndexLink"/>
              </w:rPr>
              <w:t>1306</w:t>
            </w:r>
            <w:r>
              <w:rPr>
                <w:rStyle w:val="IndexLink"/>
                <w:rtl w:val="true"/>
              </w:rPr>
              <w:t xml:space="preserve"> </w:t>
            </w:r>
            <w:r>
              <w:rPr>
                <w:rStyle w:val="IndexLink"/>
                <w:rtl w:val="true"/>
              </w:rPr>
              <w:t>هجری</w:t>
            </w:r>
            <w:r>
              <w:rPr>
                <w:rStyle w:val="IndexLink"/>
                <w:rtl w:val="true"/>
              </w:rPr>
              <w:t>)</w:t>
              <w:tab/>
            </w:r>
            <w:r>
              <w:rPr>
                <w:rStyle w:val="IndexLink"/>
              </w:rPr>
              <w:t>394</w:t>
            </w:r>
          </w:hyperlink>
        </w:p>
        <w:p>
          <w:pPr>
            <w:pStyle w:val="Contents4"/>
            <w:tabs>
              <w:tab w:val="clear" w:pos="8176"/>
              <w:tab w:val="right" w:pos="9026" w:leader="dot"/>
            </w:tabs>
            <w:rPr/>
          </w:pPr>
          <w:hyperlink w:anchor="__RefHeading___Toc18375733_1280447820">
            <w:r>
              <w:rPr>
                <w:webHidden/>
                <w:rStyle w:val="IndexLink"/>
                <w:rtl w:val="true"/>
              </w:rPr>
              <w:t xml:space="preserve">محمد کاظم عصّار </w:t>
            </w:r>
            <w:r>
              <w:rPr>
                <w:rStyle w:val="IndexLink"/>
                <w:rtl w:val="true"/>
              </w:rPr>
              <w:t>(</w:t>
            </w:r>
            <w:r>
              <w:rPr>
                <w:rStyle w:val="IndexLink"/>
              </w:rPr>
              <w:t>1394</w:t>
            </w:r>
            <w:r>
              <w:rPr>
                <w:rStyle w:val="IndexLink"/>
                <w:rtl w:val="true"/>
              </w:rPr>
              <w:t>-</w:t>
            </w:r>
            <w:r>
              <w:rPr>
                <w:rStyle w:val="IndexLink"/>
              </w:rPr>
              <w:t>1305</w:t>
            </w:r>
            <w:r>
              <w:rPr>
                <w:rStyle w:val="IndexLink"/>
                <w:rtl w:val="true"/>
              </w:rPr>
              <w:t xml:space="preserve"> </w:t>
            </w:r>
            <w:r>
              <w:rPr>
                <w:rStyle w:val="IndexLink"/>
                <w:rtl w:val="true"/>
              </w:rPr>
              <w:t>هجری</w:t>
            </w:r>
            <w:r>
              <w:rPr>
                <w:rStyle w:val="IndexLink"/>
                <w:rtl w:val="true"/>
              </w:rPr>
              <w:t>)</w:t>
              <w:tab/>
            </w:r>
            <w:r>
              <w:rPr>
                <w:rStyle w:val="IndexLink"/>
              </w:rPr>
              <w:t>394</w:t>
            </w:r>
          </w:hyperlink>
        </w:p>
        <w:p>
          <w:pPr>
            <w:pStyle w:val="Contents4"/>
            <w:tabs>
              <w:tab w:val="clear" w:pos="8176"/>
              <w:tab w:val="right" w:pos="9026" w:leader="dot"/>
            </w:tabs>
            <w:rPr/>
          </w:pPr>
          <w:hyperlink w:anchor="__RefHeading___Toc18375735_1280447820">
            <w:r>
              <w:rPr>
                <w:webHidden/>
                <w:rStyle w:val="IndexLink"/>
                <w:rtl w:val="true"/>
              </w:rPr>
              <w:t xml:space="preserve">آیت الله شیخ مهدی امیری </w:t>
            </w:r>
            <w:r>
              <w:rPr>
                <w:rStyle w:val="IndexLink"/>
                <w:rtl w:val="true"/>
              </w:rPr>
              <w:t>(</w:t>
            </w:r>
            <w:r>
              <w:rPr>
                <w:rStyle w:val="IndexLink"/>
                <w:rtl w:val="true"/>
              </w:rPr>
              <w:t>مدرّس مازندرانی</w:t>
            </w:r>
            <w:r>
              <w:rPr>
                <w:rStyle w:val="IndexLink"/>
                <w:rtl w:val="true"/>
              </w:rPr>
              <w:t>)</w:t>
              <w:tab/>
            </w:r>
            <w:r>
              <w:rPr>
                <w:rStyle w:val="IndexLink"/>
              </w:rPr>
              <w:t>395</w:t>
            </w:r>
          </w:hyperlink>
        </w:p>
        <w:p>
          <w:pPr>
            <w:pStyle w:val="Contents3"/>
            <w:tabs>
              <w:tab w:val="clear" w:pos="8459"/>
              <w:tab w:val="right" w:pos="9026" w:leader="dot"/>
            </w:tabs>
            <w:rPr/>
          </w:pPr>
          <w:hyperlink w:anchor="__RefHeading___Toc18375737_1280447820">
            <w:r>
              <w:rPr>
                <w:webHidden/>
                <w:rStyle w:val="IndexLink"/>
                <w:rtl w:val="true"/>
              </w:rPr>
              <w:t>در وصف مشاهیر معاصر</w:t>
            </w:r>
            <w:r>
              <w:rPr>
                <w:rStyle w:val="IndexLink"/>
                <w:rtl w:val="true"/>
              </w:rPr>
              <w:tab/>
            </w:r>
            <w:r>
              <w:rPr>
                <w:rStyle w:val="IndexLink"/>
              </w:rPr>
              <w:t>396</w:t>
            </w:r>
          </w:hyperlink>
        </w:p>
        <w:p>
          <w:pPr>
            <w:pStyle w:val="Contents4"/>
            <w:tabs>
              <w:tab w:val="clear" w:pos="8176"/>
              <w:tab w:val="right" w:pos="9026" w:leader="dot"/>
            </w:tabs>
            <w:rPr/>
          </w:pPr>
          <w:hyperlink w:anchor="__RefHeading___Toc18375739_1280447820">
            <w:r>
              <w:rPr>
                <w:webHidden/>
                <w:rStyle w:val="IndexLink"/>
                <w:rtl w:val="true"/>
              </w:rPr>
              <w:t>حاج میرزا حسن حسینی فسایی</w:t>
            </w:r>
            <w:r>
              <w:rPr>
                <w:rStyle w:val="IndexLink"/>
                <w:rtl w:val="true"/>
              </w:rPr>
              <w:tab/>
            </w:r>
            <w:r>
              <w:rPr>
                <w:rStyle w:val="IndexLink"/>
              </w:rPr>
              <w:t>396</w:t>
            </w:r>
          </w:hyperlink>
        </w:p>
        <w:p>
          <w:pPr>
            <w:pStyle w:val="Contents4"/>
            <w:tabs>
              <w:tab w:val="clear" w:pos="8176"/>
              <w:tab w:val="right" w:pos="9026" w:leader="dot"/>
            </w:tabs>
            <w:rPr/>
          </w:pPr>
          <w:hyperlink w:anchor="__RefHeading___Toc18375741_1280447820">
            <w:r>
              <w:rPr>
                <w:webHidden/>
                <w:rStyle w:val="IndexLink"/>
                <w:rtl w:val="true"/>
              </w:rPr>
              <w:t>شیخ آقا بزرگ تهرانی</w:t>
            </w:r>
            <w:r>
              <w:rPr>
                <w:rStyle w:val="IndexLink"/>
                <w:rtl w:val="true"/>
              </w:rPr>
              <w:tab/>
            </w:r>
            <w:r>
              <w:rPr>
                <w:rStyle w:val="IndexLink"/>
              </w:rPr>
              <w:t>397</w:t>
            </w:r>
          </w:hyperlink>
        </w:p>
        <w:p>
          <w:pPr>
            <w:pStyle w:val="Contents4"/>
            <w:tabs>
              <w:tab w:val="clear" w:pos="8176"/>
              <w:tab w:val="right" w:pos="9026" w:leader="dot"/>
            </w:tabs>
            <w:rPr/>
          </w:pPr>
          <w:hyperlink w:anchor="__RefHeading___Toc18375743_1280447820">
            <w:r>
              <w:rPr>
                <w:webHidden/>
                <w:rStyle w:val="IndexLink"/>
                <w:rtl w:val="true"/>
              </w:rPr>
              <w:t>مرتضی مدرّس گیلانی</w:t>
            </w:r>
            <w:r>
              <w:rPr>
                <w:rStyle w:val="IndexLink"/>
                <w:rtl w:val="true"/>
              </w:rPr>
              <w:tab/>
            </w:r>
            <w:r>
              <w:rPr>
                <w:rStyle w:val="IndexLink"/>
              </w:rPr>
              <w:t>397</w:t>
            </w:r>
          </w:hyperlink>
        </w:p>
        <w:p>
          <w:pPr>
            <w:pStyle w:val="Contents4"/>
            <w:tabs>
              <w:tab w:val="clear" w:pos="8176"/>
              <w:tab w:val="right" w:pos="9026" w:leader="dot"/>
            </w:tabs>
            <w:rPr/>
          </w:pPr>
          <w:hyperlink w:anchor="__RefHeading___Toc18375745_1280447820">
            <w:r>
              <w:rPr>
                <w:webHidden/>
                <w:rStyle w:val="IndexLink"/>
                <w:rtl w:val="true"/>
              </w:rPr>
              <w:t>متفکر شهید علاّمه آیت الله مرتضی مطهری</w:t>
            </w:r>
            <w:r>
              <w:rPr>
                <w:rStyle w:val="IndexLink"/>
                <w:rtl w:val="true"/>
              </w:rPr>
              <w:tab/>
            </w:r>
            <w:r>
              <w:rPr>
                <w:rStyle w:val="IndexLink"/>
              </w:rPr>
              <w:t>397</w:t>
            </w:r>
          </w:hyperlink>
        </w:p>
        <w:p>
          <w:pPr>
            <w:pStyle w:val="Contents4"/>
            <w:tabs>
              <w:tab w:val="clear" w:pos="8176"/>
              <w:tab w:val="right" w:pos="9026" w:leader="dot"/>
            </w:tabs>
            <w:rPr/>
          </w:pPr>
          <w:hyperlink w:anchor="__RefHeading___Toc18375747_1280447820">
            <w:r>
              <w:rPr>
                <w:webHidden/>
                <w:rStyle w:val="IndexLink"/>
                <w:rtl w:val="true"/>
              </w:rPr>
              <w:t>استاد محقّق سید جلال الدین آشتیانی</w:t>
            </w:r>
            <w:r>
              <w:rPr>
                <w:rStyle w:val="IndexLink"/>
                <w:rtl w:val="true"/>
              </w:rPr>
              <w:tab/>
            </w:r>
            <w:r>
              <w:rPr>
                <w:rStyle w:val="IndexLink"/>
              </w:rPr>
              <w:t>397</w:t>
            </w:r>
          </w:hyperlink>
        </w:p>
        <w:p>
          <w:pPr>
            <w:pStyle w:val="Contents3"/>
            <w:tabs>
              <w:tab w:val="clear" w:pos="8459"/>
              <w:tab w:val="right" w:pos="9026" w:leader="dot"/>
            </w:tabs>
            <w:rPr/>
          </w:pPr>
          <w:hyperlink w:anchor="__RefHeading___Toc18375749_1280447820">
            <w:r>
              <w:rPr>
                <w:webHidden/>
                <w:rStyle w:val="IndexLink"/>
                <w:rtl w:val="true"/>
              </w:rPr>
              <w:t>توانایی‌های علمی و فکری</w:t>
            </w:r>
            <w:r>
              <w:rPr>
                <w:rStyle w:val="IndexLink"/>
                <w:rtl w:val="true"/>
              </w:rPr>
              <w:tab/>
            </w:r>
            <w:r>
              <w:rPr>
                <w:rStyle w:val="IndexLink"/>
              </w:rPr>
              <w:t>398</w:t>
            </w:r>
          </w:hyperlink>
        </w:p>
        <w:p>
          <w:pPr>
            <w:pStyle w:val="Contents3"/>
            <w:tabs>
              <w:tab w:val="clear" w:pos="8459"/>
              <w:tab w:val="right" w:pos="9026" w:leader="dot"/>
            </w:tabs>
            <w:rPr/>
          </w:pPr>
          <w:hyperlink w:anchor="__RefHeading___Toc18375751_1280447820">
            <w:r>
              <w:rPr>
                <w:webHidden/>
                <w:rStyle w:val="IndexLink"/>
                <w:rtl w:val="true"/>
              </w:rPr>
              <w:t>نگاشته‌های عرفانی</w:t>
            </w:r>
            <w:r>
              <w:rPr>
                <w:rStyle w:val="IndexLink"/>
                <w:rtl w:val="true"/>
              </w:rPr>
              <w:tab/>
            </w:r>
            <w:r>
              <w:rPr>
                <w:rStyle w:val="IndexLink"/>
              </w:rPr>
              <w:t>398</w:t>
            </w:r>
          </w:hyperlink>
        </w:p>
        <w:p>
          <w:pPr>
            <w:pStyle w:val="Contents3"/>
            <w:tabs>
              <w:tab w:val="clear" w:pos="8459"/>
              <w:tab w:val="right" w:pos="9026" w:leader="dot"/>
            </w:tabs>
            <w:rPr/>
          </w:pPr>
          <w:hyperlink w:anchor="__RefHeading___Toc18375753_1280447820">
            <w:r>
              <w:rPr>
                <w:webHidden/>
                <w:rStyle w:val="IndexLink"/>
                <w:rtl w:val="true"/>
              </w:rPr>
              <w:t>خلق و خو</w:t>
            </w:r>
            <w:r>
              <w:rPr>
                <w:rStyle w:val="IndexLink"/>
                <w:rtl w:val="true"/>
              </w:rPr>
              <w:tab/>
            </w:r>
            <w:r>
              <w:rPr>
                <w:rStyle w:val="IndexLink"/>
              </w:rPr>
              <w:t>400</w:t>
            </w:r>
          </w:hyperlink>
        </w:p>
        <w:p>
          <w:pPr>
            <w:pStyle w:val="Contents3"/>
            <w:tabs>
              <w:tab w:val="clear" w:pos="8459"/>
              <w:tab w:val="right" w:pos="9026" w:leader="dot"/>
            </w:tabs>
            <w:rPr/>
          </w:pPr>
          <w:hyperlink w:anchor="__RefHeading___Toc18375755_1280447820">
            <w:r>
              <w:rPr>
                <w:webHidden/>
                <w:rStyle w:val="IndexLink"/>
                <w:rtl w:val="true"/>
              </w:rPr>
              <w:t>خاموشی مشعل</w:t>
            </w:r>
            <w:r>
              <w:rPr>
                <w:rStyle w:val="IndexLink"/>
                <w:rtl w:val="true"/>
              </w:rPr>
              <w:tab/>
            </w:r>
            <w:r>
              <w:rPr>
                <w:rStyle w:val="IndexLink"/>
              </w:rPr>
              <w:t>401</w:t>
            </w:r>
          </w:hyperlink>
        </w:p>
        <w:p>
          <w:pPr>
            <w:pStyle w:val="Contents2"/>
            <w:tabs>
              <w:tab w:val="clear" w:pos="8743"/>
              <w:tab w:val="right" w:pos="9026" w:leader="dot"/>
            </w:tabs>
            <w:rPr/>
          </w:pPr>
          <w:hyperlink w:anchor="__RefHeading___Toc18375757_1280447820">
            <w:r>
              <w:rPr>
                <w:webHidden/>
                <w:rStyle w:val="IndexLink"/>
                <w:rtl w:val="true"/>
              </w:rPr>
              <w:t xml:space="preserve">شیخ محسن طاهری قمی </w:t>
            </w:r>
            <w:r>
              <w:rPr>
                <w:rStyle w:val="IndexLink"/>
                <w:rtl w:val="true"/>
              </w:rPr>
              <w:t>«</w:t>
            </w:r>
            <w:r>
              <w:rPr>
                <w:rStyle w:val="IndexLink"/>
                <w:rtl w:val="true"/>
              </w:rPr>
              <w:t>حامی محرومان</w:t>
            </w:r>
            <w:r>
              <w:rPr>
                <w:rStyle w:val="IndexLink"/>
                <w:rtl w:val="true"/>
              </w:rPr>
              <w:t xml:space="preserve">» / </w:t>
            </w:r>
            <w:r>
              <w:rPr>
                <w:rStyle w:val="IndexLink"/>
                <w:rtl w:val="true"/>
              </w:rPr>
              <w:t>سید اکبر میرصفی</w:t>
            </w:r>
            <w:r>
              <w:rPr>
                <w:rStyle w:val="IndexLink"/>
                <w:rtl w:val="true"/>
              </w:rPr>
              <w:tab/>
            </w:r>
            <w:r>
              <w:rPr>
                <w:rStyle w:val="IndexLink"/>
              </w:rPr>
              <w:t>403</w:t>
            </w:r>
          </w:hyperlink>
        </w:p>
        <w:p>
          <w:pPr>
            <w:pStyle w:val="Contents3"/>
            <w:tabs>
              <w:tab w:val="clear" w:pos="8459"/>
              <w:tab w:val="right" w:pos="9026" w:leader="dot"/>
            </w:tabs>
            <w:rPr/>
          </w:pPr>
          <w:hyperlink w:anchor="__RefHeading___Toc18375759_1280447820">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18375761_1280447820">
            <w:r>
              <w:rPr>
                <w:webHidden/>
                <w:rStyle w:val="IndexLink"/>
                <w:rtl w:val="true"/>
              </w:rPr>
              <w:t>مقدمه</w:t>
            </w:r>
            <w:r>
              <w:rPr>
                <w:rStyle w:val="IndexLink"/>
                <w:rtl w:val="true"/>
              </w:rPr>
              <w:tab/>
            </w:r>
            <w:r>
              <w:rPr>
                <w:rStyle w:val="IndexLink"/>
              </w:rPr>
              <w:t>403</w:t>
            </w:r>
          </w:hyperlink>
        </w:p>
        <w:p>
          <w:pPr>
            <w:pStyle w:val="Contents3"/>
            <w:tabs>
              <w:tab w:val="clear" w:pos="8459"/>
              <w:tab w:val="right" w:pos="9026" w:leader="dot"/>
            </w:tabs>
            <w:rPr/>
          </w:pPr>
          <w:hyperlink w:anchor="__RefHeading___Toc18375763_1280447820">
            <w:r>
              <w:rPr>
                <w:webHidden/>
                <w:rStyle w:val="IndexLink"/>
                <w:rtl w:val="true"/>
              </w:rPr>
              <w:t>ولادت</w:t>
            </w:r>
            <w:r>
              <w:rPr>
                <w:rStyle w:val="IndexLink"/>
                <w:rtl w:val="true"/>
              </w:rPr>
              <w:tab/>
            </w:r>
            <w:r>
              <w:rPr>
                <w:rStyle w:val="IndexLink"/>
              </w:rPr>
              <w:t>403</w:t>
            </w:r>
          </w:hyperlink>
        </w:p>
        <w:p>
          <w:pPr>
            <w:pStyle w:val="Contents3"/>
            <w:tabs>
              <w:tab w:val="clear" w:pos="8459"/>
              <w:tab w:val="right" w:pos="9026" w:leader="dot"/>
            </w:tabs>
            <w:rPr/>
          </w:pPr>
          <w:hyperlink w:anchor="__RefHeading___Toc18375765_1280447820">
            <w:r>
              <w:rPr>
                <w:webHidden/>
                <w:rStyle w:val="IndexLink"/>
                <w:rtl w:val="true"/>
              </w:rPr>
              <w:t>تحصیلات</w:t>
            </w:r>
            <w:r>
              <w:rPr>
                <w:rStyle w:val="IndexLink"/>
                <w:rtl w:val="true"/>
              </w:rPr>
              <w:tab/>
            </w:r>
            <w:r>
              <w:rPr>
                <w:rStyle w:val="IndexLink"/>
              </w:rPr>
              <w:t>404</w:t>
            </w:r>
          </w:hyperlink>
        </w:p>
        <w:p>
          <w:pPr>
            <w:pStyle w:val="Contents3"/>
            <w:tabs>
              <w:tab w:val="clear" w:pos="8459"/>
              <w:tab w:val="right" w:pos="9026" w:leader="dot"/>
            </w:tabs>
            <w:rPr/>
          </w:pPr>
          <w:hyperlink w:anchor="__RefHeading___Toc18375767_1280447820">
            <w:r>
              <w:rPr>
                <w:webHidden/>
                <w:rStyle w:val="IndexLink"/>
                <w:rtl w:val="true"/>
              </w:rPr>
              <w:t>اساتید</w:t>
            </w:r>
            <w:r>
              <w:rPr>
                <w:rStyle w:val="IndexLink"/>
                <w:rtl w:val="true"/>
              </w:rPr>
              <w:tab/>
            </w:r>
            <w:r>
              <w:rPr>
                <w:rStyle w:val="IndexLink"/>
              </w:rPr>
              <w:t>404</w:t>
            </w:r>
          </w:hyperlink>
        </w:p>
        <w:p>
          <w:pPr>
            <w:pStyle w:val="Contents3"/>
            <w:tabs>
              <w:tab w:val="clear" w:pos="8459"/>
              <w:tab w:val="right" w:pos="9026" w:leader="dot"/>
            </w:tabs>
            <w:rPr/>
          </w:pPr>
          <w:hyperlink w:anchor="__RefHeading___Toc18375769_1280447820">
            <w:r>
              <w:rPr>
                <w:webHidden/>
                <w:rStyle w:val="IndexLink"/>
                <w:rtl w:val="true"/>
              </w:rPr>
              <w:t>تدریس و شاگردان</w:t>
            </w:r>
            <w:r>
              <w:rPr>
                <w:rStyle w:val="IndexLink"/>
                <w:rtl w:val="true"/>
              </w:rPr>
              <w:tab/>
            </w:r>
            <w:r>
              <w:rPr>
                <w:rStyle w:val="IndexLink"/>
              </w:rPr>
              <w:t>404</w:t>
            </w:r>
          </w:hyperlink>
        </w:p>
        <w:p>
          <w:pPr>
            <w:pStyle w:val="Contents3"/>
            <w:tabs>
              <w:tab w:val="clear" w:pos="8459"/>
              <w:tab w:val="right" w:pos="9026" w:leader="dot"/>
            </w:tabs>
            <w:rPr/>
          </w:pPr>
          <w:hyperlink w:anchor="__RefHeading___Toc18375771_1280447820">
            <w:r>
              <w:rPr>
                <w:webHidden/>
                <w:rStyle w:val="IndexLink"/>
                <w:rtl w:val="true"/>
              </w:rPr>
              <w:t>تشکیل خانواده و فرزندان</w:t>
            </w:r>
            <w:r>
              <w:rPr>
                <w:rStyle w:val="IndexLink"/>
                <w:rtl w:val="true"/>
              </w:rPr>
              <w:tab/>
            </w:r>
            <w:r>
              <w:rPr>
                <w:rStyle w:val="IndexLink"/>
              </w:rPr>
              <w:t>405</w:t>
            </w:r>
          </w:hyperlink>
        </w:p>
        <w:p>
          <w:pPr>
            <w:pStyle w:val="Contents3"/>
            <w:tabs>
              <w:tab w:val="clear" w:pos="8459"/>
              <w:tab w:val="right" w:pos="9026" w:leader="dot"/>
            </w:tabs>
            <w:rPr/>
          </w:pPr>
          <w:hyperlink w:anchor="__RefHeading___Toc18375773_1280447820">
            <w:r>
              <w:rPr>
                <w:webHidden/>
                <w:rStyle w:val="IndexLink"/>
                <w:rtl w:val="true"/>
              </w:rPr>
              <w:t>فعالیت‌ها</w:t>
            </w:r>
            <w:r>
              <w:rPr>
                <w:rStyle w:val="IndexLink"/>
                <w:rtl w:val="true"/>
              </w:rPr>
              <w:tab/>
            </w:r>
            <w:r>
              <w:rPr>
                <w:rStyle w:val="IndexLink"/>
              </w:rPr>
              <w:t>406</w:t>
            </w:r>
          </w:hyperlink>
        </w:p>
        <w:p>
          <w:pPr>
            <w:pStyle w:val="Contents4"/>
            <w:tabs>
              <w:tab w:val="clear" w:pos="8176"/>
              <w:tab w:val="right" w:pos="9026" w:leader="dot"/>
            </w:tabs>
            <w:rPr/>
          </w:pPr>
          <w:hyperlink w:anchor="__RefHeading___Toc18375775_1280447820">
            <w:r>
              <w:rPr>
                <w:webHidden/>
                <w:rStyle w:val="IndexLink"/>
                <w:rtl w:val="true"/>
              </w:rPr>
              <w:t>فرهنگی و تبلیغی</w:t>
            </w:r>
            <w:r>
              <w:rPr>
                <w:rStyle w:val="IndexLink"/>
                <w:rtl w:val="true"/>
              </w:rPr>
              <w:tab/>
            </w:r>
            <w:r>
              <w:rPr>
                <w:rStyle w:val="IndexLink"/>
              </w:rPr>
              <w:t>406</w:t>
            </w:r>
          </w:hyperlink>
        </w:p>
        <w:p>
          <w:pPr>
            <w:pStyle w:val="Contents4"/>
            <w:tabs>
              <w:tab w:val="clear" w:pos="8176"/>
              <w:tab w:val="right" w:pos="9026" w:leader="dot"/>
            </w:tabs>
            <w:rPr/>
          </w:pPr>
          <w:hyperlink w:anchor="__RefHeading___Toc18375777_1280447820">
            <w:r>
              <w:rPr>
                <w:webHidden/>
                <w:rStyle w:val="IndexLink"/>
                <w:rtl w:val="true"/>
              </w:rPr>
              <w:t>اجتماعی و اقتصادی</w:t>
            </w:r>
            <w:r>
              <w:rPr>
                <w:rStyle w:val="IndexLink"/>
                <w:rtl w:val="true"/>
              </w:rPr>
              <w:tab/>
            </w:r>
            <w:r>
              <w:rPr>
                <w:rStyle w:val="IndexLink"/>
              </w:rPr>
              <w:t>406</w:t>
            </w:r>
          </w:hyperlink>
        </w:p>
        <w:p>
          <w:pPr>
            <w:pStyle w:val="Contents4"/>
            <w:tabs>
              <w:tab w:val="clear" w:pos="8176"/>
              <w:tab w:val="right" w:pos="9026" w:leader="dot"/>
            </w:tabs>
            <w:rPr/>
          </w:pPr>
          <w:hyperlink w:anchor="__RefHeading___Toc18375779_1280447820">
            <w:r>
              <w:rPr>
                <w:webHidden/>
                <w:rStyle w:val="IndexLink"/>
                <w:rtl w:val="true"/>
              </w:rPr>
              <w:t>فعالیت‌های سیاسی</w:t>
            </w:r>
            <w:r>
              <w:rPr>
                <w:rStyle w:val="IndexLink"/>
                <w:rtl w:val="true"/>
              </w:rPr>
              <w:tab/>
            </w:r>
            <w:r>
              <w:rPr>
                <w:rStyle w:val="IndexLink"/>
              </w:rPr>
              <w:t>407</w:t>
            </w:r>
          </w:hyperlink>
        </w:p>
        <w:p>
          <w:pPr>
            <w:pStyle w:val="Contents3"/>
            <w:tabs>
              <w:tab w:val="clear" w:pos="8459"/>
              <w:tab w:val="right" w:pos="9026" w:leader="dot"/>
            </w:tabs>
            <w:rPr/>
          </w:pPr>
          <w:hyperlink w:anchor="__RefHeading___Toc18375781_1280447820">
            <w:r>
              <w:rPr>
                <w:webHidden/>
                <w:rStyle w:val="IndexLink"/>
                <w:rtl w:val="true"/>
              </w:rPr>
              <w:t>تألیفات</w:t>
            </w:r>
            <w:r>
              <w:rPr>
                <w:rStyle w:val="IndexLink"/>
                <w:rtl w:val="true"/>
              </w:rPr>
              <w:tab/>
            </w:r>
            <w:r>
              <w:rPr>
                <w:rStyle w:val="IndexLink"/>
              </w:rPr>
              <w:t>407</w:t>
            </w:r>
          </w:hyperlink>
        </w:p>
        <w:p>
          <w:pPr>
            <w:pStyle w:val="Contents3"/>
            <w:tabs>
              <w:tab w:val="clear" w:pos="8459"/>
              <w:tab w:val="right" w:pos="9026" w:leader="dot"/>
            </w:tabs>
            <w:rPr/>
          </w:pPr>
          <w:hyperlink w:anchor="__RefHeading___Toc18375783_1280447820">
            <w:r>
              <w:rPr>
                <w:webHidden/>
                <w:rStyle w:val="IndexLink"/>
                <w:rtl w:val="true"/>
              </w:rPr>
              <w:t>ویژگی‌های اخلاقی</w:t>
            </w:r>
            <w:r>
              <w:rPr>
                <w:rStyle w:val="IndexLink"/>
                <w:rtl w:val="true"/>
              </w:rPr>
              <w:tab/>
            </w:r>
            <w:r>
              <w:rPr>
                <w:rStyle w:val="IndexLink"/>
              </w:rPr>
              <w:t>408</w:t>
            </w:r>
          </w:hyperlink>
        </w:p>
        <w:p>
          <w:pPr>
            <w:pStyle w:val="Contents4"/>
            <w:tabs>
              <w:tab w:val="clear" w:pos="8176"/>
              <w:tab w:val="right" w:pos="9026" w:leader="dot"/>
            </w:tabs>
            <w:rPr/>
          </w:pPr>
          <w:hyperlink w:anchor="__RefHeading___Toc18375785_1280447820">
            <w:r>
              <w:rPr>
                <w:webHidden/>
                <w:rStyle w:val="IndexLink"/>
              </w:rPr>
              <w:t>1</w:t>
            </w:r>
            <w:r>
              <w:rPr>
                <w:rStyle w:val="IndexLink"/>
                <w:rtl w:val="true"/>
              </w:rPr>
              <w:t xml:space="preserve">. </w:t>
            </w:r>
            <w:r>
              <w:rPr>
                <w:rStyle w:val="IndexLink"/>
                <w:rtl w:val="true"/>
              </w:rPr>
              <w:t>عبادت</w:t>
            </w:r>
            <w:r>
              <w:rPr>
                <w:rStyle w:val="IndexLink"/>
                <w:rtl w:val="true"/>
              </w:rPr>
              <w:tab/>
            </w:r>
            <w:r>
              <w:rPr>
                <w:rStyle w:val="IndexLink"/>
              </w:rPr>
              <w:t>408</w:t>
            </w:r>
          </w:hyperlink>
        </w:p>
        <w:p>
          <w:pPr>
            <w:pStyle w:val="Contents4"/>
            <w:tabs>
              <w:tab w:val="clear" w:pos="8176"/>
              <w:tab w:val="right" w:pos="9026" w:leader="dot"/>
            </w:tabs>
            <w:rPr/>
          </w:pPr>
          <w:hyperlink w:anchor="__RefHeading___Toc18375787_1280447820">
            <w:r>
              <w:rPr>
                <w:webHidden/>
                <w:rStyle w:val="IndexLink"/>
              </w:rPr>
              <w:t>2</w:t>
            </w:r>
            <w:r>
              <w:rPr>
                <w:rStyle w:val="IndexLink"/>
                <w:rtl w:val="true"/>
              </w:rPr>
              <w:t xml:space="preserve">. </w:t>
            </w:r>
            <w:r>
              <w:rPr>
                <w:rStyle w:val="IndexLink"/>
                <w:rtl w:val="true"/>
              </w:rPr>
              <w:t>پشتکار</w:t>
            </w:r>
            <w:r>
              <w:rPr>
                <w:rStyle w:val="IndexLink"/>
                <w:rtl w:val="true"/>
              </w:rPr>
              <w:tab/>
            </w:r>
            <w:r>
              <w:rPr>
                <w:rStyle w:val="IndexLink"/>
              </w:rPr>
              <w:t>408</w:t>
            </w:r>
          </w:hyperlink>
        </w:p>
        <w:p>
          <w:pPr>
            <w:pStyle w:val="Contents4"/>
            <w:tabs>
              <w:tab w:val="clear" w:pos="8176"/>
              <w:tab w:val="right" w:pos="9026" w:leader="dot"/>
            </w:tabs>
            <w:rPr/>
          </w:pPr>
          <w:hyperlink w:anchor="__RefHeading___Toc18375789_1280447820">
            <w:r>
              <w:rPr>
                <w:webHidden/>
                <w:rStyle w:val="IndexLink"/>
              </w:rPr>
              <w:t>3</w:t>
            </w:r>
            <w:r>
              <w:rPr>
                <w:rStyle w:val="IndexLink"/>
                <w:rtl w:val="true"/>
              </w:rPr>
              <w:t xml:space="preserve">. </w:t>
            </w:r>
            <w:r>
              <w:rPr>
                <w:rStyle w:val="IndexLink"/>
                <w:rtl w:val="true"/>
              </w:rPr>
              <w:t>عشق به اهل بیت علیهم السلام</w:t>
            </w:r>
            <w:r>
              <w:rPr>
                <w:rStyle w:val="IndexLink"/>
                <w:rtl w:val="true"/>
              </w:rPr>
              <w:tab/>
            </w:r>
            <w:r>
              <w:rPr>
                <w:rStyle w:val="IndexLink"/>
              </w:rPr>
              <w:t>409</w:t>
            </w:r>
          </w:hyperlink>
        </w:p>
        <w:p>
          <w:pPr>
            <w:pStyle w:val="Contents4"/>
            <w:tabs>
              <w:tab w:val="clear" w:pos="8176"/>
              <w:tab w:val="right" w:pos="9026" w:leader="dot"/>
            </w:tabs>
            <w:rPr/>
          </w:pPr>
          <w:hyperlink w:anchor="__RefHeading___Toc18375791_1280447820">
            <w:r>
              <w:rPr>
                <w:webHidden/>
                <w:rStyle w:val="IndexLink"/>
              </w:rPr>
              <w:t>4</w:t>
            </w:r>
            <w:r>
              <w:rPr>
                <w:rStyle w:val="IndexLink"/>
                <w:rtl w:val="true"/>
              </w:rPr>
              <w:t xml:space="preserve">. </w:t>
            </w:r>
            <w:r>
              <w:rPr>
                <w:rStyle w:val="IndexLink"/>
                <w:rtl w:val="true"/>
              </w:rPr>
              <w:t>تواضع و فروتنی</w:t>
            </w:r>
            <w:r>
              <w:rPr>
                <w:rStyle w:val="IndexLink"/>
                <w:rtl w:val="true"/>
              </w:rPr>
              <w:tab/>
            </w:r>
            <w:r>
              <w:rPr>
                <w:rStyle w:val="IndexLink"/>
              </w:rPr>
              <w:t>410</w:t>
            </w:r>
          </w:hyperlink>
        </w:p>
        <w:p>
          <w:pPr>
            <w:pStyle w:val="Contents4"/>
            <w:tabs>
              <w:tab w:val="clear" w:pos="8176"/>
              <w:tab w:val="right" w:pos="9026" w:leader="dot"/>
            </w:tabs>
            <w:rPr/>
          </w:pPr>
          <w:hyperlink w:anchor="__RefHeading___Toc18375793_1280447820">
            <w:r>
              <w:rPr>
                <w:webHidden/>
                <w:rStyle w:val="IndexLink"/>
              </w:rPr>
              <w:t>5</w:t>
            </w:r>
            <w:r>
              <w:rPr>
                <w:rStyle w:val="IndexLink"/>
                <w:rtl w:val="true"/>
              </w:rPr>
              <w:t xml:space="preserve">. </w:t>
            </w:r>
            <w:r>
              <w:rPr>
                <w:rStyle w:val="IndexLink"/>
                <w:rtl w:val="true"/>
              </w:rPr>
              <w:t>مردم‌داری</w:t>
            </w:r>
            <w:r>
              <w:rPr>
                <w:rStyle w:val="IndexLink"/>
                <w:rtl w:val="true"/>
              </w:rPr>
              <w:tab/>
            </w:r>
            <w:r>
              <w:rPr>
                <w:rStyle w:val="IndexLink"/>
              </w:rPr>
              <w:t>410</w:t>
            </w:r>
          </w:hyperlink>
        </w:p>
        <w:p>
          <w:pPr>
            <w:pStyle w:val="Contents3"/>
            <w:tabs>
              <w:tab w:val="clear" w:pos="8459"/>
              <w:tab w:val="right" w:pos="9026" w:leader="dot"/>
            </w:tabs>
            <w:rPr/>
          </w:pPr>
          <w:hyperlink w:anchor="__RefHeading___Toc18375795_1280447820">
            <w:r>
              <w:rPr>
                <w:webHidden/>
                <w:rStyle w:val="IndexLink"/>
                <w:rtl w:val="true"/>
              </w:rPr>
              <w:t>وفات</w:t>
            </w:r>
            <w:r>
              <w:rPr>
                <w:rStyle w:val="IndexLink"/>
                <w:rtl w:val="true"/>
              </w:rPr>
              <w:tab/>
            </w:r>
            <w:r>
              <w:rPr>
                <w:rStyle w:val="IndexLink"/>
              </w:rPr>
              <w:t>411</w:t>
            </w:r>
          </w:hyperlink>
        </w:p>
        <w:p>
          <w:pPr>
            <w:pStyle w:val="Contents3"/>
            <w:tabs>
              <w:tab w:val="clear" w:pos="8459"/>
              <w:tab w:val="right" w:pos="9026" w:leader="dot"/>
            </w:tabs>
            <w:rPr/>
          </w:pPr>
          <w:hyperlink w:anchor="__RefHeading___Toc18375797_1280447820">
            <w:r>
              <w:rPr>
                <w:webHidden/>
                <w:rStyle w:val="IndexLink"/>
                <w:rtl w:val="true"/>
              </w:rPr>
              <w:t>تشییع و نوع دفن</w:t>
            </w:r>
            <w:r>
              <w:rPr>
                <w:rStyle w:val="IndexLink"/>
                <w:rtl w:val="true"/>
              </w:rPr>
              <w:tab/>
            </w:r>
            <w:r>
              <w:rPr>
                <w:rStyle w:val="IndexLink"/>
              </w:rPr>
              <w:t>411</w:t>
            </w:r>
          </w:hyperlink>
        </w:p>
        <w:p>
          <w:pPr>
            <w:pStyle w:val="Contents2"/>
            <w:tabs>
              <w:tab w:val="clear" w:pos="8743"/>
              <w:tab w:val="right" w:pos="9026" w:leader="dot"/>
            </w:tabs>
            <w:rPr/>
          </w:pPr>
          <w:hyperlink w:anchor="__RefHeading___Toc18375799_1280447820">
            <w:r>
              <w:rPr>
                <w:webHidden/>
                <w:rStyle w:val="IndexLink"/>
                <w:rtl w:val="true"/>
              </w:rPr>
              <w:t xml:space="preserve">شیخ محمد کاظم معزّی </w:t>
            </w:r>
            <w:r>
              <w:rPr>
                <w:rStyle w:val="IndexLink"/>
                <w:rtl w:val="true"/>
              </w:rPr>
              <w:t>«</w:t>
            </w:r>
            <w:r>
              <w:rPr>
                <w:rStyle w:val="IndexLink"/>
                <w:rtl w:val="true"/>
              </w:rPr>
              <w:t>ستاره تابان</w:t>
            </w:r>
            <w:r>
              <w:rPr>
                <w:rStyle w:val="IndexLink"/>
                <w:rtl w:val="true"/>
              </w:rPr>
              <w:t xml:space="preserve">» / </w:t>
            </w:r>
            <w:r>
              <w:rPr>
                <w:rStyle w:val="IndexLink"/>
                <w:rtl w:val="true"/>
              </w:rPr>
              <w:t>محمدرضا خادمیان دامغانی</w:t>
            </w:r>
            <w:r>
              <w:rPr>
                <w:rStyle w:val="IndexLink"/>
                <w:rtl w:val="true"/>
              </w:rPr>
              <w:tab/>
            </w:r>
            <w:r>
              <w:rPr>
                <w:rStyle w:val="IndexLink"/>
              </w:rPr>
              <w:t>412</w:t>
            </w:r>
          </w:hyperlink>
        </w:p>
        <w:p>
          <w:pPr>
            <w:pStyle w:val="Contents3"/>
            <w:tabs>
              <w:tab w:val="clear" w:pos="8459"/>
              <w:tab w:val="right" w:pos="9026" w:leader="dot"/>
            </w:tabs>
            <w:rPr/>
          </w:pPr>
          <w:hyperlink w:anchor="__RefHeading___Toc18375801_1280447820">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18375803_1280447820">
            <w:r>
              <w:rPr>
                <w:webHidden/>
                <w:rStyle w:val="IndexLink"/>
                <w:rtl w:val="true"/>
              </w:rPr>
              <w:t>نیاکان</w:t>
            </w:r>
            <w:r>
              <w:rPr>
                <w:rStyle w:val="IndexLink"/>
                <w:rtl w:val="true"/>
              </w:rPr>
              <w:tab/>
            </w:r>
            <w:r>
              <w:rPr>
                <w:rStyle w:val="IndexLink"/>
              </w:rPr>
              <w:t>413</w:t>
            </w:r>
          </w:hyperlink>
        </w:p>
        <w:p>
          <w:pPr>
            <w:pStyle w:val="Contents3"/>
            <w:tabs>
              <w:tab w:val="clear" w:pos="8459"/>
              <w:tab w:val="right" w:pos="9026" w:leader="dot"/>
            </w:tabs>
            <w:rPr/>
          </w:pPr>
          <w:hyperlink w:anchor="__RefHeading___Toc18375805_1280447820">
            <w:r>
              <w:rPr>
                <w:webHidden/>
                <w:rStyle w:val="IndexLink"/>
                <w:rtl w:val="true"/>
              </w:rPr>
              <w:t>تحصیلات</w:t>
            </w:r>
            <w:r>
              <w:rPr>
                <w:rStyle w:val="IndexLink"/>
                <w:rtl w:val="true"/>
              </w:rPr>
              <w:tab/>
            </w:r>
            <w:r>
              <w:rPr>
                <w:rStyle w:val="IndexLink"/>
              </w:rPr>
              <w:t>415</w:t>
            </w:r>
          </w:hyperlink>
        </w:p>
        <w:p>
          <w:pPr>
            <w:pStyle w:val="Contents3"/>
            <w:tabs>
              <w:tab w:val="clear" w:pos="8459"/>
              <w:tab w:val="right" w:pos="9026" w:leader="dot"/>
            </w:tabs>
            <w:rPr/>
          </w:pPr>
          <w:hyperlink w:anchor="__RefHeading___Toc18375807_1280447820">
            <w:r>
              <w:rPr>
                <w:webHidden/>
                <w:rStyle w:val="IndexLink"/>
                <w:rtl w:val="true"/>
              </w:rPr>
              <w:t>اساتید</w:t>
            </w:r>
            <w:r>
              <w:rPr>
                <w:rStyle w:val="IndexLink"/>
                <w:rtl w:val="true"/>
              </w:rPr>
              <w:tab/>
            </w:r>
            <w:r>
              <w:rPr>
                <w:rStyle w:val="IndexLink"/>
              </w:rPr>
              <w:t>415</w:t>
            </w:r>
          </w:hyperlink>
        </w:p>
        <w:p>
          <w:pPr>
            <w:pStyle w:val="Contents4"/>
            <w:tabs>
              <w:tab w:val="clear" w:pos="8176"/>
              <w:tab w:val="right" w:pos="9026" w:leader="dot"/>
            </w:tabs>
            <w:rPr/>
          </w:pPr>
          <w:hyperlink w:anchor="__RefHeading___Toc18375809_1280447820">
            <w:r>
              <w:rPr>
                <w:webHidden/>
                <w:rStyle w:val="IndexLink"/>
              </w:rPr>
              <w:t>1</w:t>
            </w:r>
            <w:r>
              <w:rPr>
                <w:rStyle w:val="IndexLink"/>
                <w:rtl w:val="true"/>
              </w:rPr>
              <w:t xml:space="preserve">. </w:t>
            </w:r>
            <w:r>
              <w:rPr>
                <w:rStyle w:val="IndexLink"/>
                <w:rtl w:val="true"/>
              </w:rPr>
              <w:t xml:space="preserve">آیت الله شیخ محمدرضا معزّی دزفولی </w:t>
            </w:r>
            <w:r>
              <w:rPr>
                <w:rStyle w:val="IndexLink"/>
                <w:rtl w:val="true"/>
              </w:rPr>
              <w:t>(</w:t>
            </w:r>
            <w:r>
              <w:rPr>
                <w:rStyle w:val="IndexLink"/>
                <w:rtl w:val="true"/>
              </w:rPr>
              <w:t xml:space="preserve">م </w:t>
            </w:r>
            <w:r>
              <w:rPr>
                <w:rStyle w:val="IndexLink"/>
              </w:rPr>
              <w:t>1352</w:t>
            </w:r>
            <w:r>
              <w:rPr>
                <w:rStyle w:val="IndexLink"/>
                <w:rtl w:val="true"/>
              </w:rPr>
              <w:t>)</w:t>
              <w:tab/>
            </w:r>
            <w:r>
              <w:rPr>
                <w:rStyle w:val="IndexLink"/>
              </w:rPr>
              <w:t>415</w:t>
            </w:r>
          </w:hyperlink>
        </w:p>
        <w:p>
          <w:pPr>
            <w:pStyle w:val="Contents4"/>
            <w:tabs>
              <w:tab w:val="clear" w:pos="8176"/>
              <w:tab w:val="right" w:pos="9026" w:leader="dot"/>
            </w:tabs>
            <w:rPr/>
          </w:pPr>
          <w:hyperlink w:anchor="__RefHeading___Toc18375811_1280447820">
            <w:r>
              <w:rPr>
                <w:webHidden/>
                <w:rStyle w:val="IndexLink"/>
              </w:rPr>
              <w:t>2</w:t>
            </w:r>
            <w:r>
              <w:rPr>
                <w:rStyle w:val="IndexLink"/>
                <w:rtl w:val="true"/>
              </w:rPr>
              <w:t xml:space="preserve">. </w:t>
            </w:r>
            <w:r>
              <w:rPr>
                <w:rStyle w:val="IndexLink"/>
                <w:rtl w:val="true"/>
              </w:rPr>
              <w:t xml:space="preserve">آیت الله سید حسین طباطبایی بروجردی </w:t>
            </w:r>
            <w:r>
              <w:rPr>
                <w:rStyle w:val="IndexLink"/>
                <w:rtl w:val="true"/>
              </w:rPr>
              <w:t>(</w:t>
            </w:r>
            <w:r>
              <w:rPr>
                <w:rStyle w:val="IndexLink"/>
                <w:rtl w:val="true"/>
              </w:rPr>
              <w:t xml:space="preserve">م </w:t>
            </w:r>
            <w:r>
              <w:rPr>
                <w:rStyle w:val="IndexLink"/>
              </w:rPr>
              <w:t>1380</w:t>
            </w:r>
            <w:r>
              <w:rPr>
                <w:rStyle w:val="IndexLink"/>
                <w:rtl w:val="true"/>
              </w:rPr>
              <w:t>)</w:t>
              <w:tab/>
            </w:r>
            <w:r>
              <w:rPr>
                <w:rStyle w:val="IndexLink"/>
              </w:rPr>
              <w:t>416</w:t>
            </w:r>
          </w:hyperlink>
        </w:p>
        <w:p>
          <w:pPr>
            <w:pStyle w:val="Contents4"/>
            <w:tabs>
              <w:tab w:val="clear" w:pos="8176"/>
              <w:tab w:val="right" w:pos="9026" w:leader="dot"/>
            </w:tabs>
            <w:rPr/>
          </w:pPr>
          <w:hyperlink w:anchor="__RefHeading___Toc18375813_1280447820">
            <w:r>
              <w:rPr>
                <w:webHidden/>
                <w:rStyle w:val="IndexLink"/>
              </w:rPr>
              <w:t>3</w:t>
            </w:r>
            <w:r>
              <w:rPr>
                <w:rStyle w:val="IndexLink"/>
                <w:rtl w:val="true"/>
              </w:rPr>
              <w:t xml:space="preserve">. </w:t>
            </w:r>
            <w:r>
              <w:rPr>
                <w:rStyle w:val="IndexLink"/>
                <w:rtl w:val="true"/>
              </w:rPr>
              <w:t xml:space="preserve">آیت الله شیخ عبدالکریم حائری </w:t>
            </w:r>
            <w:r>
              <w:rPr>
                <w:rStyle w:val="IndexLink"/>
                <w:rtl w:val="true"/>
              </w:rPr>
              <w:t>(</w:t>
            </w:r>
            <w:r>
              <w:rPr>
                <w:rStyle w:val="IndexLink"/>
                <w:rtl w:val="true"/>
              </w:rPr>
              <w:t>م</w:t>
            </w:r>
            <w:r>
              <w:rPr>
                <w:rStyle w:val="IndexLink"/>
              </w:rPr>
              <w:t>1355</w:t>
            </w:r>
            <w:r>
              <w:rPr>
                <w:rStyle w:val="IndexLink"/>
                <w:rtl w:val="true"/>
              </w:rPr>
              <w:t>)</w:t>
              <w:tab/>
            </w:r>
            <w:r>
              <w:rPr>
                <w:rStyle w:val="IndexLink"/>
              </w:rPr>
              <w:t>416</w:t>
            </w:r>
          </w:hyperlink>
        </w:p>
        <w:p>
          <w:pPr>
            <w:pStyle w:val="Contents4"/>
            <w:tabs>
              <w:tab w:val="clear" w:pos="8176"/>
              <w:tab w:val="right" w:pos="9026" w:leader="dot"/>
            </w:tabs>
            <w:rPr/>
          </w:pPr>
          <w:hyperlink w:anchor="__RefHeading___Toc18375815_1280447820">
            <w:r>
              <w:rPr>
                <w:webHidden/>
                <w:rStyle w:val="IndexLink"/>
              </w:rPr>
              <w:t>4</w:t>
            </w:r>
            <w:r>
              <w:rPr>
                <w:rStyle w:val="IndexLink"/>
                <w:rtl w:val="true"/>
              </w:rPr>
              <w:t xml:space="preserve">. </w:t>
            </w:r>
            <w:r>
              <w:rPr>
                <w:rStyle w:val="IndexLink"/>
                <w:rtl w:val="true"/>
              </w:rPr>
              <w:t xml:space="preserve">آیت الله سیّد محمد حجت کوه‌کمری </w:t>
            </w:r>
            <w:r>
              <w:rPr>
                <w:rStyle w:val="IndexLink"/>
                <w:rtl w:val="true"/>
              </w:rPr>
              <w:t>(</w:t>
            </w:r>
            <w:r>
              <w:rPr>
                <w:rStyle w:val="IndexLink"/>
                <w:rtl w:val="true"/>
              </w:rPr>
              <w:t xml:space="preserve">م </w:t>
            </w:r>
            <w:r>
              <w:rPr>
                <w:rStyle w:val="IndexLink"/>
              </w:rPr>
              <w:t>1372</w:t>
            </w:r>
            <w:r>
              <w:rPr>
                <w:rStyle w:val="IndexLink"/>
                <w:rtl w:val="true"/>
              </w:rPr>
              <w:t>)</w:t>
              <w:tab/>
            </w:r>
            <w:r>
              <w:rPr>
                <w:rStyle w:val="IndexLink"/>
              </w:rPr>
              <w:t>416</w:t>
            </w:r>
          </w:hyperlink>
        </w:p>
        <w:p>
          <w:pPr>
            <w:pStyle w:val="Contents4"/>
            <w:tabs>
              <w:tab w:val="clear" w:pos="8176"/>
              <w:tab w:val="right" w:pos="9026" w:leader="dot"/>
            </w:tabs>
            <w:rPr/>
          </w:pPr>
          <w:hyperlink w:anchor="__RefHeading___Toc18375817_1280447820">
            <w:r>
              <w:rPr>
                <w:webHidden/>
                <w:rStyle w:val="IndexLink"/>
              </w:rPr>
              <w:t>5</w:t>
            </w:r>
            <w:r>
              <w:rPr>
                <w:rStyle w:val="IndexLink"/>
                <w:rtl w:val="true"/>
              </w:rPr>
              <w:t xml:space="preserve">. </w:t>
            </w:r>
            <w:r>
              <w:rPr>
                <w:rStyle w:val="IndexLink"/>
                <w:rtl w:val="true"/>
              </w:rPr>
              <w:t>آیت الله شیخ محمد علی معزّی</w:t>
            </w:r>
            <w:r>
              <w:rPr>
                <w:rStyle w:val="IndexLink"/>
                <w:rtl w:val="true"/>
              </w:rPr>
              <w:tab/>
            </w:r>
            <w:r>
              <w:rPr>
                <w:rStyle w:val="IndexLink"/>
              </w:rPr>
              <w:t>417</w:t>
            </w:r>
          </w:hyperlink>
        </w:p>
        <w:p>
          <w:pPr>
            <w:pStyle w:val="Contents3"/>
            <w:tabs>
              <w:tab w:val="clear" w:pos="8459"/>
              <w:tab w:val="right" w:pos="9026" w:leader="dot"/>
            </w:tabs>
            <w:rPr/>
          </w:pPr>
          <w:hyperlink w:anchor="__RefHeading___Toc18375819_1280447820">
            <w:r>
              <w:rPr>
                <w:webHidden/>
                <w:rStyle w:val="IndexLink"/>
                <w:rtl w:val="true"/>
              </w:rPr>
              <w:t>خدمات اجتماعی</w:t>
            </w:r>
            <w:r>
              <w:rPr>
                <w:rStyle w:val="IndexLink"/>
                <w:rtl w:val="true"/>
              </w:rPr>
              <w:tab/>
            </w:r>
            <w:r>
              <w:rPr>
                <w:rStyle w:val="IndexLink"/>
              </w:rPr>
              <w:t>417</w:t>
            </w:r>
          </w:hyperlink>
        </w:p>
        <w:p>
          <w:pPr>
            <w:pStyle w:val="Contents3"/>
            <w:tabs>
              <w:tab w:val="clear" w:pos="8459"/>
              <w:tab w:val="right" w:pos="9026" w:leader="dot"/>
            </w:tabs>
            <w:rPr/>
          </w:pPr>
          <w:hyperlink w:anchor="__RefHeading___Toc18375821_1280447820">
            <w:r>
              <w:rPr>
                <w:webHidden/>
                <w:rStyle w:val="IndexLink"/>
                <w:rtl w:val="true"/>
              </w:rPr>
              <w:t>خدمات فرهنگی</w:t>
            </w:r>
            <w:r>
              <w:rPr>
                <w:rStyle w:val="IndexLink"/>
                <w:rtl w:val="true"/>
              </w:rPr>
              <w:tab/>
            </w:r>
            <w:r>
              <w:rPr>
                <w:rStyle w:val="IndexLink"/>
              </w:rPr>
              <w:t>417</w:t>
            </w:r>
          </w:hyperlink>
        </w:p>
        <w:p>
          <w:pPr>
            <w:pStyle w:val="Contents3"/>
            <w:tabs>
              <w:tab w:val="clear" w:pos="8459"/>
              <w:tab w:val="right" w:pos="9026" w:leader="dot"/>
            </w:tabs>
            <w:rPr/>
          </w:pPr>
          <w:hyperlink w:anchor="__RefHeading___Toc18375823_1280447820">
            <w:r>
              <w:rPr>
                <w:webHidden/>
                <w:rStyle w:val="IndexLink"/>
                <w:rtl w:val="true"/>
              </w:rPr>
              <w:t>تدریس</w:t>
            </w:r>
            <w:r>
              <w:rPr>
                <w:rStyle w:val="IndexLink"/>
                <w:rtl w:val="true"/>
              </w:rPr>
              <w:tab/>
            </w:r>
            <w:r>
              <w:rPr>
                <w:rStyle w:val="IndexLink"/>
              </w:rPr>
              <w:t>418</w:t>
            </w:r>
          </w:hyperlink>
        </w:p>
        <w:p>
          <w:pPr>
            <w:pStyle w:val="Contents3"/>
            <w:tabs>
              <w:tab w:val="clear" w:pos="8459"/>
              <w:tab w:val="right" w:pos="9026" w:leader="dot"/>
            </w:tabs>
            <w:rPr/>
          </w:pPr>
          <w:hyperlink w:anchor="__RefHeading___Toc18375825_1280447820">
            <w:r>
              <w:rPr>
                <w:webHidden/>
                <w:rStyle w:val="IndexLink"/>
                <w:rtl w:val="true"/>
              </w:rPr>
              <w:t>تألیفات</w:t>
            </w:r>
            <w:r>
              <w:rPr>
                <w:rStyle w:val="IndexLink"/>
                <w:rtl w:val="true"/>
              </w:rPr>
              <w:tab/>
            </w:r>
            <w:r>
              <w:rPr>
                <w:rStyle w:val="IndexLink"/>
              </w:rPr>
              <w:t>418</w:t>
            </w:r>
          </w:hyperlink>
        </w:p>
        <w:p>
          <w:pPr>
            <w:pStyle w:val="Contents4"/>
            <w:tabs>
              <w:tab w:val="clear" w:pos="8176"/>
              <w:tab w:val="right" w:pos="9026" w:leader="dot"/>
            </w:tabs>
            <w:rPr/>
          </w:pPr>
          <w:hyperlink w:anchor="__RefHeading___Toc18375827_1280447820">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18375829_1280447820">
            <w:r>
              <w:rPr>
                <w:webHidden/>
                <w:rStyle w:val="IndexLink"/>
              </w:rPr>
              <w:t>1</w:t>
            </w:r>
            <w:r>
              <w:rPr>
                <w:rStyle w:val="IndexLink"/>
                <w:rtl w:val="true"/>
              </w:rPr>
              <w:t xml:space="preserve">. </w:t>
            </w:r>
            <w:r>
              <w:rPr>
                <w:rStyle w:val="IndexLink"/>
                <w:rtl w:val="true"/>
              </w:rPr>
              <w:t>ترجمۀ قرآن کریم</w:t>
            </w:r>
            <w:r>
              <w:rPr>
                <w:rStyle w:val="IndexLink"/>
                <w:rtl w:val="true"/>
              </w:rPr>
              <w:tab/>
            </w:r>
            <w:r>
              <w:rPr>
                <w:rStyle w:val="IndexLink"/>
              </w:rPr>
              <w:t>418</w:t>
            </w:r>
          </w:hyperlink>
        </w:p>
        <w:p>
          <w:pPr>
            <w:pStyle w:val="Contents4"/>
            <w:tabs>
              <w:tab w:val="clear" w:pos="8176"/>
              <w:tab w:val="right" w:pos="9026" w:leader="dot"/>
            </w:tabs>
            <w:rPr/>
          </w:pPr>
          <w:hyperlink w:anchor="__RefHeading___Toc18375831_1280447820">
            <w:r>
              <w:rPr>
                <w:webHidden/>
                <w:rStyle w:val="IndexLink"/>
              </w:rPr>
              <w:t>2</w:t>
            </w:r>
            <w:r>
              <w:rPr>
                <w:rStyle w:val="IndexLink"/>
                <w:rtl w:val="true"/>
              </w:rPr>
              <w:t xml:space="preserve">. </w:t>
            </w:r>
            <w:r>
              <w:rPr>
                <w:rStyle w:val="IndexLink"/>
                <w:rtl w:val="true"/>
              </w:rPr>
              <w:t>کشف آیات القرآن</w:t>
            </w:r>
            <w:r>
              <w:rPr>
                <w:rStyle w:val="IndexLink"/>
                <w:rtl w:val="true"/>
              </w:rPr>
              <w:tab/>
            </w:r>
            <w:r>
              <w:rPr>
                <w:rStyle w:val="IndexLink"/>
              </w:rPr>
              <w:t>419</w:t>
            </w:r>
          </w:hyperlink>
        </w:p>
        <w:p>
          <w:pPr>
            <w:pStyle w:val="Contents4"/>
            <w:tabs>
              <w:tab w:val="clear" w:pos="8176"/>
              <w:tab w:val="right" w:pos="9026" w:leader="dot"/>
            </w:tabs>
            <w:rPr/>
          </w:pPr>
          <w:hyperlink w:anchor="__RefHeading___Toc18375833_1280447820">
            <w:r>
              <w:rPr>
                <w:webHidden/>
                <w:rStyle w:val="IndexLink"/>
              </w:rPr>
              <w:t>3</w:t>
            </w:r>
            <w:r>
              <w:rPr>
                <w:rStyle w:val="IndexLink"/>
                <w:rtl w:val="true"/>
              </w:rPr>
              <w:t xml:space="preserve">. </w:t>
            </w:r>
            <w:r>
              <w:rPr>
                <w:rStyle w:val="IndexLink"/>
                <w:rtl w:val="true"/>
              </w:rPr>
              <w:t>پیشوای شهیدان</w:t>
            </w:r>
            <w:r>
              <w:rPr>
                <w:rStyle w:val="IndexLink"/>
                <w:rtl w:val="true"/>
              </w:rPr>
              <w:tab/>
            </w:r>
            <w:r>
              <w:rPr>
                <w:rStyle w:val="IndexLink"/>
              </w:rPr>
              <w:t>419</w:t>
            </w:r>
          </w:hyperlink>
        </w:p>
        <w:p>
          <w:pPr>
            <w:pStyle w:val="Contents4"/>
            <w:tabs>
              <w:tab w:val="clear" w:pos="8176"/>
              <w:tab w:val="right" w:pos="9026" w:leader="dot"/>
            </w:tabs>
            <w:rPr/>
          </w:pPr>
          <w:hyperlink w:anchor="__RefHeading___Toc18375835_1280447820">
            <w:r>
              <w:rPr>
                <w:webHidden/>
                <w:rStyle w:val="IndexLink"/>
              </w:rPr>
              <w:t>4</w:t>
            </w:r>
            <w:r>
              <w:rPr>
                <w:rStyle w:val="IndexLink"/>
                <w:rtl w:val="true"/>
              </w:rPr>
              <w:t xml:space="preserve">. </w:t>
            </w:r>
            <w:r>
              <w:rPr>
                <w:rStyle w:val="IndexLink"/>
                <w:rtl w:val="true"/>
              </w:rPr>
              <w:t xml:space="preserve">تعریبِ </w:t>
            </w:r>
            <w:r>
              <w:rPr>
                <w:rStyle w:val="IndexLink"/>
                <w:rtl w:val="true"/>
              </w:rPr>
              <w:t>«</w:t>
            </w:r>
            <w:r>
              <w:rPr>
                <w:rStyle w:val="IndexLink"/>
                <w:rtl w:val="true"/>
              </w:rPr>
              <w:t>تشریح و محاکمه در تاریخ آل محمّد صلی الله علیه و آله</w:t>
            </w:r>
            <w:r>
              <w:rPr>
                <w:rStyle w:val="IndexLink"/>
                <w:rtl w:val="true"/>
              </w:rPr>
              <w:t>» (</w:t>
            </w:r>
            <w:r>
              <w:rPr>
                <w:rStyle w:val="IndexLink"/>
                <w:rtl w:val="true"/>
              </w:rPr>
              <w:t>خطی</w:t>
            </w:r>
            <w:r>
              <w:rPr>
                <w:rStyle w:val="IndexLink"/>
                <w:rtl w:val="true"/>
              </w:rPr>
              <w:t>)</w:t>
              <w:tab/>
            </w:r>
            <w:r>
              <w:rPr>
                <w:rStyle w:val="IndexLink"/>
              </w:rPr>
              <w:t>420</w:t>
            </w:r>
          </w:hyperlink>
        </w:p>
        <w:p>
          <w:pPr>
            <w:pStyle w:val="Contents4"/>
            <w:tabs>
              <w:tab w:val="clear" w:pos="8176"/>
              <w:tab w:val="right" w:pos="9026" w:leader="dot"/>
            </w:tabs>
            <w:rPr/>
          </w:pPr>
          <w:hyperlink w:anchor="__RefHeading___Toc18375837_1280447820">
            <w:r>
              <w:rPr>
                <w:webHidden/>
                <w:rStyle w:val="IndexLink"/>
              </w:rPr>
              <w:t>5</w:t>
            </w:r>
            <w:r>
              <w:rPr>
                <w:rStyle w:val="IndexLink"/>
                <w:rtl w:val="true"/>
              </w:rPr>
              <w:t xml:space="preserve">. </w:t>
            </w:r>
            <w:r>
              <w:rPr>
                <w:rStyle w:val="IndexLink"/>
                <w:rtl w:val="true"/>
              </w:rPr>
              <w:t xml:space="preserve">ترجمۀ </w:t>
            </w:r>
            <w:r>
              <w:rPr>
                <w:rStyle w:val="IndexLink"/>
                <w:rtl w:val="true"/>
              </w:rPr>
              <w:t>«</w:t>
            </w:r>
            <w:r>
              <w:rPr>
                <w:rStyle w:val="IndexLink"/>
                <w:rtl w:val="true"/>
              </w:rPr>
              <w:t>المهدی</w:t>
            </w:r>
            <w:r>
              <w:rPr>
                <w:rStyle w:val="IndexLink"/>
                <w:rtl w:val="true"/>
              </w:rPr>
              <w:t>» (</w:t>
            </w:r>
            <w:r>
              <w:rPr>
                <w:rStyle w:val="IndexLink"/>
                <w:rtl w:val="true"/>
              </w:rPr>
              <w:t>خطی</w:t>
            </w:r>
            <w:r>
              <w:rPr>
                <w:rStyle w:val="IndexLink"/>
                <w:rtl w:val="true"/>
              </w:rPr>
              <w:t>)</w:t>
              <w:tab/>
            </w:r>
            <w:r>
              <w:rPr>
                <w:rStyle w:val="IndexLink"/>
              </w:rPr>
              <w:t>420</w:t>
            </w:r>
          </w:hyperlink>
        </w:p>
        <w:p>
          <w:pPr>
            <w:pStyle w:val="Contents4"/>
            <w:tabs>
              <w:tab w:val="clear" w:pos="8176"/>
              <w:tab w:val="right" w:pos="9026" w:leader="dot"/>
            </w:tabs>
            <w:rPr/>
          </w:pPr>
          <w:hyperlink w:anchor="__RefHeading___Toc18375839_1280447820">
            <w:r>
              <w:rPr>
                <w:webHidden/>
                <w:rStyle w:val="IndexLink"/>
              </w:rPr>
              <w:t>6</w:t>
            </w:r>
            <w:r>
              <w:rPr>
                <w:rStyle w:val="IndexLink"/>
                <w:rtl w:val="true"/>
              </w:rPr>
              <w:t xml:space="preserve">. </w:t>
            </w:r>
            <w:r>
              <w:rPr>
                <w:rStyle w:val="IndexLink"/>
                <w:rtl w:val="true"/>
              </w:rPr>
              <w:t xml:space="preserve">تقریرات </w:t>
            </w:r>
            <w:r>
              <w:rPr>
                <w:rStyle w:val="IndexLink"/>
                <w:rtl w:val="true"/>
              </w:rPr>
              <w:t>(</w:t>
            </w:r>
            <w:r>
              <w:rPr>
                <w:rStyle w:val="IndexLink"/>
                <w:rtl w:val="true"/>
              </w:rPr>
              <w:t>خطی</w:t>
            </w:r>
            <w:r>
              <w:rPr>
                <w:rStyle w:val="IndexLink"/>
                <w:rtl w:val="true"/>
              </w:rPr>
              <w:t>)</w:t>
              <w:tab/>
            </w:r>
            <w:r>
              <w:rPr>
                <w:rStyle w:val="IndexLink"/>
              </w:rPr>
              <w:t>421</w:t>
            </w:r>
          </w:hyperlink>
        </w:p>
        <w:p>
          <w:pPr>
            <w:pStyle w:val="Contents4"/>
            <w:tabs>
              <w:tab w:val="clear" w:pos="8176"/>
              <w:tab w:val="right" w:pos="9026" w:leader="dot"/>
            </w:tabs>
            <w:rPr/>
          </w:pPr>
          <w:hyperlink w:anchor="__RefHeading___Toc18375841_1280447820">
            <w:r>
              <w:rPr>
                <w:webHidden/>
                <w:rStyle w:val="IndexLink"/>
              </w:rPr>
              <w:t>7</w:t>
            </w:r>
            <w:r>
              <w:rPr>
                <w:rStyle w:val="IndexLink"/>
                <w:rtl w:val="true"/>
              </w:rPr>
              <w:t xml:space="preserve">. </w:t>
            </w:r>
            <w:r>
              <w:rPr>
                <w:rStyle w:val="IndexLink"/>
                <w:rtl w:val="true"/>
              </w:rPr>
              <w:t xml:space="preserve">تعلیقاتی بر رجال مامقانی </w:t>
            </w:r>
            <w:r>
              <w:rPr>
                <w:rStyle w:val="IndexLink"/>
                <w:rtl w:val="true"/>
              </w:rPr>
              <w:t>(</w:t>
            </w:r>
            <w:r>
              <w:rPr>
                <w:rStyle w:val="IndexLink"/>
                <w:rtl w:val="true"/>
              </w:rPr>
              <w:t>خطی</w:t>
            </w:r>
            <w:r>
              <w:rPr>
                <w:rStyle w:val="IndexLink"/>
                <w:rtl w:val="true"/>
              </w:rPr>
              <w:t>)</w:t>
              <w:tab/>
            </w:r>
            <w:r>
              <w:rPr>
                <w:rStyle w:val="IndexLink"/>
              </w:rPr>
              <w:t>421</w:t>
            </w:r>
          </w:hyperlink>
        </w:p>
        <w:p>
          <w:pPr>
            <w:pStyle w:val="Contents3"/>
            <w:tabs>
              <w:tab w:val="clear" w:pos="8459"/>
              <w:tab w:val="right" w:pos="9026" w:leader="dot"/>
            </w:tabs>
            <w:rPr/>
          </w:pPr>
          <w:hyperlink w:anchor="__RefHeading___Toc18375843_1280447820">
            <w:r>
              <w:rPr>
                <w:webHidden/>
                <w:rStyle w:val="IndexLink"/>
                <w:rtl w:val="true"/>
              </w:rPr>
              <w:t>ویژگی‌های اخلاقی</w:t>
            </w:r>
            <w:r>
              <w:rPr>
                <w:rStyle w:val="IndexLink"/>
                <w:rtl w:val="true"/>
              </w:rPr>
              <w:tab/>
            </w:r>
            <w:r>
              <w:rPr>
                <w:rStyle w:val="IndexLink"/>
              </w:rPr>
              <w:t>422</w:t>
            </w:r>
          </w:hyperlink>
        </w:p>
        <w:p>
          <w:pPr>
            <w:pStyle w:val="Contents3"/>
            <w:tabs>
              <w:tab w:val="clear" w:pos="8459"/>
              <w:tab w:val="right" w:pos="9026" w:leader="dot"/>
            </w:tabs>
            <w:rPr/>
          </w:pPr>
          <w:hyperlink w:anchor="__RefHeading___Toc18375845_1280447820">
            <w:r>
              <w:rPr>
                <w:webHidden/>
                <w:rStyle w:val="IndexLink"/>
                <w:rtl w:val="true"/>
              </w:rPr>
              <w:t>سفر ابدی</w:t>
            </w:r>
            <w:r>
              <w:rPr>
                <w:rStyle w:val="IndexLink"/>
                <w:rtl w:val="true"/>
              </w:rPr>
              <w:tab/>
            </w:r>
            <w:r>
              <w:rPr>
                <w:rStyle w:val="IndexLink"/>
              </w:rPr>
              <w:t>422</w:t>
            </w:r>
          </w:hyperlink>
        </w:p>
        <w:p>
          <w:pPr>
            <w:pStyle w:val="Contents3"/>
            <w:tabs>
              <w:tab w:val="clear" w:pos="8459"/>
              <w:tab w:val="right" w:pos="9026" w:leader="dot"/>
            </w:tabs>
            <w:rPr/>
          </w:pPr>
          <w:hyperlink w:anchor="__RefHeading___Toc18375847_1280447820">
            <w:r>
              <w:rPr>
                <w:webHidden/>
                <w:rStyle w:val="IndexLink"/>
                <w:rtl w:val="true"/>
              </w:rPr>
              <w:t>منابع تحقّیق</w:t>
            </w:r>
            <w:r>
              <w:rPr>
                <w:rStyle w:val="IndexLink"/>
                <w:rtl w:val="true"/>
              </w:rPr>
              <w:tab/>
            </w:r>
            <w:r>
              <w:rPr>
                <w:rStyle w:val="IndexLink"/>
              </w:rPr>
              <w:t>423</w:t>
            </w:r>
          </w:hyperlink>
        </w:p>
        <w:p>
          <w:pPr>
            <w:pStyle w:val="Contents2"/>
            <w:tabs>
              <w:tab w:val="clear" w:pos="8743"/>
              <w:tab w:val="right" w:pos="9026" w:leader="dot"/>
            </w:tabs>
            <w:rPr/>
          </w:pPr>
          <w:hyperlink w:anchor="__RefHeading___Toc18375849_1280447820">
            <w:r>
              <w:rPr>
                <w:webHidden/>
                <w:rStyle w:val="IndexLink"/>
                <w:rtl w:val="true"/>
              </w:rPr>
              <w:t xml:space="preserve">آیت الله سید موسی حجّتی شفتی </w:t>
            </w:r>
            <w:r>
              <w:rPr>
                <w:rStyle w:val="IndexLink"/>
                <w:rtl w:val="true"/>
              </w:rPr>
              <w:t>«</w:t>
            </w:r>
            <w:r>
              <w:rPr>
                <w:rStyle w:val="IndexLink"/>
                <w:rtl w:val="true"/>
              </w:rPr>
              <w:t>مرزبان حوزه گیلان</w:t>
            </w:r>
            <w:r>
              <w:rPr>
                <w:rStyle w:val="IndexLink"/>
                <w:rtl w:val="true"/>
              </w:rPr>
              <w:t xml:space="preserve">» / </w:t>
            </w:r>
            <w:r>
              <w:rPr>
                <w:rStyle w:val="IndexLink"/>
                <w:rtl w:val="true"/>
              </w:rPr>
              <w:t>محمد تقی ادهم نژاد</w:t>
            </w:r>
            <w:r>
              <w:rPr>
                <w:rStyle w:val="IndexLink"/>
                <w:rtl w:val="true"/>
              </w:rPr>
              <w:tab/>
            </w:r>
            <w:r>
              <w:rPr>
                <w:rStyle w:val="IndexLink"/>
              </w:rPr>
              <w:t>425</w:t>
            </w:r>
          </w:hyperlink>
        </w:p>
        <w:p>
          <w:pPr>
            <w:pStyle w:val="Contents3"/>
            <w:tabs>
              <w:tab w:val="clear" w:pos="8459"/>
              <w:tab w:val="right" w:pos="9026" w:leader="dot"/>
            </w:tabs>
            <w:rPr/>
          </w:pPr>
          <w:hyperlink w:anchor="__RefHeading___Toc18375851_1280447820">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18375853_1280447820">
            <w:r>
              <w:rPr>
                <w:webHidden/>
                <w:rStyle w:val="IndexLink"/>
                <w:rtl w:val="true"/>
              </w:rPr>
              <w:t>سیمای شهرستان شفت</w:t>
            </w:r>
            <w:r>
              <w:rPr>
                <w:rStyle w:val="IndexLink"/>
                <w:rtl w:val="true"/>
              </w:rPr>
              <w:tab/>
            </w:r>
            <w:r>
              <w:rPr>
                <w:rStyle w:val="IndexLink"/>
              </w:rPr>
              <w:t>425</w:t>
            </w:r>
          </w:hyperlink>
        </w:p>
        <w:p>
          <w:pPr>
            <w:pStyle w:val="Contents3"/>
            <w:tabs>
              <w:tab w:val="clear" w:pos="8459"/>
              <w:tab w:val="right" w:pos="9026" w:leader="dot"/>
            </w:tabs>
            <w:rPr/>
          </w:pPr>
          <w:hyperlink w:anchor="__RefHeading___Toc18375855_1280447820">
            <w:r>
              <w:rPr>
                <w:webHidden/>
                <w:rStyle w:val="IndexLink"/>
                <w:rtl w:val="true"/>
              </w:rPr>
              <w:t>فرزانگان</w:t>
            </w:r>
            <w:r>
              <w:rPr>
                <w:rStyle w:val="IndexLink"/>
                <w:rtl w:val="true"/>
              </w:rPr>
              <w:tab/>
            </w:r>
            <w:r>
              <w:rPr>
                <w:rStyle w:val="IndexLink"/>
              </w:rPr>
              <w:t>426</w:t>
            </w:r>
          </w:hyperlink>
        </w:p>
        <w:p>
          <w:pPr>
            <w:pStyle w:val="Contents3"/>
            <w:tabs>
              <w:tab w:val="clear" w:pos="8459"/>
              <w:tab w:val="right" w:pos="9026" w:leader="dot"/>
            </w:tabs>
            <w:rPr/>
          </w:pPr>
          <w:hyperlink w:anchor="__RefHeading___Toc18375857_1280447820">
            <w:r>
              <w:rPr>
                <w:webHidden/>
                <w:rStyle w:val="IndexLink"/>
                <w:rtl w:val="true"/>
              </w:rPr>
              <w:t>طلوع ستاره فروزان</w:t>
            </w:r>
            <w:r>
              <w:rPr>
                <w:rStyle w:val="IndexLink"/>
                <w:rtl w:val="true"/>
              </w:rPr>
              <w:tab/>
            </w:r>
            <w:r>
              <w:rPr>
                <w:rStyle w:val="IndexLink"/>
              </w:rPr>
              <w:t>429</w:t>
            </w:r>
          </w:hyperlink>
        </w:p>
        <w:p>
          <w:pPr>
            <w:pStyle w:val="Contents3"/>
            <w:tabs>
              <w:tab w:val="clear" w:pos="8459"/>
              <w:tab w:val="right" w:pos="9026" w:leader="dot"/>
            </w:tabs>
            <w:rPr/>
          </w:pPr>
          <w:hyperlink w:anchor="__RefHeading___Toc18375859_1280447820">
            <w:r>
              <w:rPr>
                <w:webHidden/>
                <w:rStyle w:val="IndexLink"/>
                <w:rtl w:val="true"/>
              </w:rPr>
              <w:t>پدر بزرگوار</w:t>
            </w:r>
            <w:r>
              <w:rPr>
                <w:rStyle w:val="IndexLink"/>
                <w:rtl w:val="true"/>
              </w:rPr>
              <w:tab/>
            </w:r>
            <w:r>
              <w:rPr>
                <w:rStyle w:val="IndexLink"/>
              </w:rPr>
              <w:t>430</w:t>
            </w:r>
          </w:hyperlink>
        </w:p>
        <w:p>
          <w:pPr>
            <w:pStyle w:val="Contents3"/>
            <w:tabs>
              <w:tab w:val="clear" w:pos="8459"/>
              <w:tab w:val="right" w:pos="9026" w:leader="dot"/>
            </w:tabs>
            <w:rPr/>
          </w:pPr>
          <w:hyperlink w:anchor="__RefHeading___Toc18375861_1280447820">
            <w:r>
              <w:rPr>
                <w:webHidden/>
                <w:rStyle w:val="IndexLink"/>
                <w:rtl w:val="true"/>
              </w:rPr>
              <w:t>تحصیلات</w:t>
            </w:r>
            <w:r>
              <w:rPr>
                <w:rStyle w:val="IndexLink"/>
                <w:rtl w:val="true"/>
              </w:rPr>
              <w:tab/>
            </w:r>
            <w:r>
              <w:rPr>
                <w:rStyle w:val="IndexLink"/>
              </w:rPr>
              <w:t>430</w:t>
            </w:r>
          </w:hyperlink>
        </w:p>
        <w:p>
          <w:pPr>
            <w:pStyle w:val="Contents3"/>
            <w:tabs>
              <w:tab w:val="clear" w:pos="8459"/>
              <w:tab w:val="right" w:pos="9026" w:leader="dot"/>
            </w:tabs>
            <w:rPr/>
          </w:pPr>
          <w:hyperlink w:anchor="__RefHeading___Toc18375863_1280447820">
            <w:r>
              <w:rPr>
                <w:webHidden/>
                <w:rStyle w:val="IndexLink"/>
                <w:rtl w:val="true"/>
              </w:rPr>
              <w:t>اساتید دورۀ سطح</w:t>
            </w:r>
            <w:r>
              <w:rPr>
                <w:rStyle w:val="IndexLink"/>
                <w:rtl w:val="true"/>
              </w:rPr>
              <w:tab/>
            </w:r>
            <w:r>
              <w:rPr>
                <w:rStyle w:val="IndexLink"/>
              </w:rPr>
              <w:t>431</w:t>
            </w:r>
          </w:hyperlink>
        </w:p>
        <w:p>
          <w:pPr>
            <w:pStyle w:val="Contents3"/>
            <w:tabs>
              <w:tab w:val="clear" w:pos="8459"/>
              <w:tab w:val="right" w:pos="9026" w:leader="dot"/>
            </w:tabs>
            <w:rPr/>
          </w:pPr>
          <w:hyperlink w:anchor="__RefHeading___Toc18375865_1280447820">
            <w:r>
              <w:rPr>
                <w:webHidden/>
                <w:rStyle w:val="IndexLink"/>
                <w:rtl w:val="true"/>
              </w:rPr>
              <w:t>اساتید دروس خارج فقه و اصول</w:t>
            </w:r>
            <w:r>
              <w:rPr>
                <w:rStyle w:val="IndexLink"/>
                <w:rtl w:val="true"/>
              </w:rPr>
              <w:tab/>
            </w:r>
            <w:r>
              <w:rPr>
                <w:rStyle w:val="IndexLink"/>
              </w:rPr>
              <w:t>432</w:t>
            </w:r>
          </w:hyperlink>
        </w:p>
        <w:p>
          <w:pPr>
            <w:pStyle w:val="Contents3"/>
            <w:tabs>
              <w:tab w:val="clear" w:pos="8459"/>
              <w:tab w:val="right" w:pos="9026" w:leader="dot"/>
            </w:tabs>
            <w:rPr/>
          </w:pPr>
          <w:hyperlink w:anchor="__RefHeading___Toc18375867_1280447820">
            <w:r>
              <w:rPr>
                <w:webHidden/>
                <w:rStyle w:val="IndexLink"/>
                <w:rtl w:val="true"/>
              </w:rPr>
              <w:t>بازگشت به گیلان</w:t>
            </w:r>
            <w:r>
              <w:rPr>
                <w:rStyle w:val="IndexLink"/>
                <w:rtl w:val="true"/>
              </w:rPr>
              <w:tab/>
            </w:r>
            <w:r>
              <w:rPr>
                <w:rStyle w:val="IndexLink"/>
              </w:rPr>
              <w:t>432</w:t>
            </w:r>
          </w:hyperlink>
        </w:p>
        <w:p>
          <w:pPr>
            <w:pStyle w:val="Contents3"/>
            <w:tabs>
              <w:tab w:val="clear" w:pos="8459"/>
              <w:tab w:val="right" w:pos="9026" w:leader="dot"/>
            </w:tabs>
            <w:rPr/>
          </w:pPr>
          <w:hyperlink w:anchor="__RefHeading___Toc18375869_1280447820">
            <w:r>
              <w:rPr>
                <w:webHidden/>
                <w:rStyle w:val="IndexLink"/>
                <w:rtl w:val="true"/>
              </w:rPr>
              <w:t>خدمات</w:t>
            </w:r>
            <w:r>
              <w:rPr>
                <w:rStyle w:val="IndexLink"/>
                <w:rtl w:val="true"/>
              </w:rPr>
              <w:tab/>
            </w:r>
            <w:r>
              <w:rPr>
                <w:rStyle w:val="IndexLink"/>
              </w:rPr>
              <w:t>433</w:t>
            </w:r>
          </w:hyperlink>
        </w:p>
        <w:p>
          <w:pPr>
            <w:pStyle w:val="Contents4"/>
            <w:tabs>
              <w:tab w:val="clear" w:pos="8176"/>
              <w:tab w:val="right" w:pos="9026" w:leader="dot"/>
            </w:tabs>
            <w:rPr/>
          </w:pPr>
          <w:hyperlink w:anchor="__RefHeading___Toc18375871_1280447820">
            <w:r>
              <w:rPr>
                <w:webHidden/>
                <w:rStyle w:val="IndexLink"/>
              </w:rPr>
              <w:t>1</w:t>
            </w:r>
            <w:r>
              <w:rPr>
                <w:rStyle w:val="IndexLink"/>
                <w:rtl w:val="true"/>
              </w:rPr>
              <w:t xml:space="preserve">. </w:t>
            </w:r>
            <w:r>
              <w:rPr>
                <w:rStyle w:val="IndexLink"/>
                <w:rtl w:val="true"/>
              </w:rPr>
              <w:t>اقامۀ نماز جماعت</w:t>
            </w:r>
            <w:r>
              <w:rPr>
                <w:rStyle w:val="IndexLink"/>
                <w:rtl w:val="true"/>
              </w:rPr>
              <w:tab/>
            </w:r>
            <w:r>
              <w:rPr>
                <w:rStyle w:val="IndexLink"/>
              </w:rPr>
              <w:t>433</w:t>
            </w:r>
          </w:hyperlink>
        </w:p>
        <w:p>
          <w:pPr>
            <w:pStyle w:val="Contents4"/>
            <w:tabs>
              <w:tab w:val="clear" w:pos="8176"/>
              <w:tab w:val="right" w:pos="9026" w:leader="dot"/>
            </w:tabs>
            <w:rPr/>
          </w:pPr>
          <w:hyperlink w:anchor="__RefHeading___Toc18375873_1280447820">
            <w:r>
              <w:rPr>
                <w:webHidden/>
                <w:rStyle w:val="IndexLink"/>
              </w:rPr>
              <w:t>2</w:t>
            </w:r>
            <w:r>
              <w:rPr>
                <w:rStyle w:val="IndexLink"/>
                <w:rtl w:val="true"/>
              </w:rPr>
              <w:t xml:space="preserve">. </w:t>
            </w:r>
            <w:r>
              <w:rPr>
                <w:rStyle w:val="IndexLink"/>
                <w:rtl w:val="true"/>
              </w:rPr>
              <w:t>امامت موقت جمعه رشت</w:t>
            </w:r>
            <w:r>
              <w:rPr>
                <w:rStyle w:val="IndexLink"/>
                <w:rtl w:val="true"/>
              </w:rPr>
              <w:tab/>
            </w:r>
            <w:r>
              <w:rPr>
                <w:rStyle w:val="IndexLink"/>
              </w:rPr>
              <w:t>435</w:t>
            </w:r>
          </w:hyperlink>
        </w:p>
        <w:p>
          <w:pPr>
            <w:pStyle w:val="Contents4"/>
            <w:tabs>
              <w:tab w:val="clear" w:pos="8176"/>
              <w:tab w:val="right" w:pos="9026" w:leader="dot"/>
            </w:tabs>
            <w:rPr/>
          </w:pPr>
          <w:hyperlink w:anchor="__RefHeading___Toc18375875_1280447820">
            <w:r>
              <w:rPr>
                <w:webHidden/>
                <w:rStyle w:val="IndexLink"/>
              </w:rPr>
              <w:t>3</w:t>
            </w:r>
            <w:r>
              <w:rPr>
                <w:rStyle w:val="IndexLink"/>
                <w:rtl w:val="true"/>
              </w:rPr>
              <w:t xml:space="preserve">. </w:t>
            </w:r>
            <w:r>
              <w:rPr>
                <w:rStyle w:val="IndexLink"/>
                <w:rtl w:val="true"/>
              </w:rPr>
              <w:t>سرپرستی حوزه‌های علمیه استان گیلان</w:t>
            </w:r>
            <w:r>
              <w:rPr>
                <w:rStyle w:val="IndexLink"/>
                <w:rtl w:val="true"/>
              </w:rPr>
              <w:tab/>
            </w:r>
            <w:r>
              <w:rPr>
                <w:rStyle w:val="IndexLink"/>
              </w:rPr>
              <w:t>435</w:t>
            </w:r>
          </w:hyperlink>
        </w:p>
        <w:p>
          <w:pPr>
            <w:pStyle w:val="Contents4"/>
            <w:tabs>
              <w:tab w:val="clear" w:pos="8176"/>
              <w:tab w:val="right" w:pos="9026" w:leader="dot"/>
            </w:tabs>
            <w:rPr/>
          </w:pPr>
          <w:hyperlink w:anchor="__RefHeading___Toc18375877_1280447820">
            <w:r>
              <w:rPr>
                <w:webHidden/>
                <w:rStyle w:val="IndexLink"/>
              </w:rPr>
              <w:t>4</w:t>
            </w:r>
            <w:r>
              <w:rPr>
                <w:rStyle w:val="IndexLink"/>
                <w:rtl w:val="true"/>
              </w:rPr>
              <w:t xml:space="preserve">. </w:t>
            </w:r>
            <w:r>
              <w:rPr>
                <w:rStyle w:val="IndexLink"/>
                <w:rtl w:val="true"/>
              </w:rPr>
              <w:t>ریاست شورای روحانیت رشت</w:t>
            </w:r>
            <w:r>
              <w:rPr>
                <w:rStyle w:val="IndexLink"/>
                <w:rtl w:val="true"/>
              </w:rPr>
              <w:tab/>
            </w:r>
            <w:r>
              <w:rPr>
                <w:rStyle w:val="IndexLink"/>
              </w:rPr>
              <w:t>436</w:t>
            </w:r>
          </w:hyperlink>
        </w:p>
        <w:p>
          <w:pPr>
            <w:pStyle w:val="Contents4"/>
            <w:tabs>
              <w:tab w:val="clear" w:pos="8176"/>
              <w:tab w:val="right" w:pos="9026" w:leader="dot"/>
            </w:tabs>
            <w:rPr/>
          </w:pPr>
          <w:hyperlink w:anchor="__RefHeading___Toc18375879_1280447820">
            <w:r>
              <w:rPr>
                <w:webHidden/>
                <w:rStyle w:val="IndexLink"/>
              </w:rPr>
              <w:t>5</w:t>
            </w:r>
            <w:r>
              <w:rPr>
                <w:rStyle w:val="IndexLink"/>
                <w:rtl w:val="true"/>
              </w:rPr>
              <w:t xml:space="preserve">. </w:t>
            </w:r>
            <w:r>
              <w:rPr>
                <w:rStyle w:val="IndexLink"/>
                <w:rtl w:val="true"/>
              </w:rPr>
              <w:t>تأسیس مدرسه نایب الصدر</w:t>
            </w:r>
            <w:r>
              <w:rPr>
                <w:rStyle w:val="IndexLink"/>
                <w:rtl w:val="true"/>
              </w:rPr>
              <w:tab/>
            </w:r>
            <w:r>
              <w:rPr>
                <w:rStyle w:val="IndexLink"/>
              </w:rPr>
              <w:t>436</w:t>
            </w:r>
          </w:hyperlink>
        </w:p>
        <w:p>
          <w:pPr>
            <w:pStyle w:val="Contents4"/>
            <w:tabs>
              <w:tab w:val="clear" w:pos="8176"/>
              <w:tab w:val="right" w:pos="9026" w:leader="dot"/>
            </w:tabs>
            <w:rPr/>
          </w:pPr>
          <w:hyperlink w:anchor="__RefHeading___Toc18375881_1280447820">
            <w:r>
              <w:rPr>
                <w:webHidden/>
                <w:rStyle w:val="IndexLink"/>
              </w:rPr>
              <w:t>6</w:t>
            </w:r>
            <w:r>
              <w:rPr>
                <w:rStyle w:val="IndexLink"/>
                <w:rtl w:val="true"/>
              </w:rPr>
              <w:t xml:space="preserve">. </w:t>
            </w:r>
            <w:r>
              <w:rPr>
                <w:rStyle w:val="IndexLink"/>
                <w:rtl w:val="true"/>
              </w:rPr>
              <w:t>مرمت مدارس دینی حاج سمیع، صالح‌آباد، مستوفی رشت</w:t>
            </w:r>
            <w:r>
              <w:rPr>
                <w:rStyle w:val="IndexLink"/>
                <w:rtl w:val="true"/>
              </w:rPr>
              <w:tab/>
            </w:r>
            <w:r>
              <w:rPr>
                <w:rStyle w:val="IndexLink"/>
              </w:rPr>
              <w:t>437</w:t>
            </w:r>
          </w:hyperlink>
        </w:p>
        <w:p>
          <w:pPr>
            <w:pStyle w:val="Contents4"/>
            <w:tabs>
              <w:tab w:val="clear" w:pos="8176"/>
              <w:tab w:val="right" w:pos="9026" w:leader="dot"/>
            </w:tabs>
            <w:rPr/>
          </w:pPr>
          <w:hyperlink w:anchor="__RefHeading___Toc18375883_1280447820">
            <w:r>
              <w:rPr>
                <w:webHidden/>
                <w:rStyle w:val="IndexLink"/>
              </w:rPr>
              <w:t>7</w:t>
            </w:r>
            <w:r>
              <w:rPr>
                <w:rStyle w:val="IndexLink"/>
                <w:rtl w:val="true"/>
              </w:rPr>
              <w:t xml:space="preserve">. </w:t>
            </w:r>
            <w:r>
              <w:rPr>
                <w:rStyle w:val="IndexLink"/>
                <w:rtl w:val="true"/>
              </w:rPr>
              <w:t>تأسیس مساجد</w:t>
            </w:r>
            <w:r>
              <w:rPr>
                <w:rStyle w:val="IndexLink"/>
                <w:rtl w:val="true"/>
              </w:rPr>
              <w:tab/>
            </w:r>
            <w:r>
              <w:rPr>
                <w:rStyle w:val="IndexLink"/>
              </w:rPr>
              <w:t>437</w:t>
            </w:r>
          </w:hyperlink>
        </w:p>
        <w:p>
          <w:pPr>
            <w:pStyle w:val="Contents4"/>
            <w:tabs>
              <w:tab w:val="clear" w:pos="8176"/>
              <w:tab w:val="right" w:pos="9026" w:leader="dot"/>
            </w:tabs>
            <w:rPr/>
          </w:pPr>
          <w:hyperlink w:anchor="__RefHeading___Toc18375885_1280447820">
            <w:r>
              <w:rPr>
                <w:webHidden/>
                <w:rStyle w:val="IndexLink"/>
              </w:rPr>
              <w:t>8</w:t>
            </w:r>
            <w:r>
              <w:rPr>
                <w:rStyle w:val="IndexLink"/>
                <w:rtl w:val="true"/>
              </w:rPr>
              <w:t xml:space="preserve">. </w:t>
            </w:r>
            <w:r>
              <w:rPr>
                <w:rStyle w:val="IndexLink"/>
                <w:rtl w:val="true"/>
              </w:rPr>
              <w:t>احداث راه‌های روستایی</w:t>
            </w:r>
            <w:r>
              <w:rPr>
                <w:rStyle w:val="IndexLink"/>
                <w:rtl w:val="true"/>
              </w:rPr>
              <w:tab/>
            </w:r>
            <w:r>
              <w:rPr>
                <w:rStyle w:val="IndexLink"/>
              </w:rPr>
              <w:t>437</w:t>
            </w:r>
          </w:hyperlink>
        </w:p>
        <w:p>
          <w:pPr>
            <w:pStyle w:val="Contents4"/>
            <w:tabs>
              <w:tab w:val="clear" w:pos="8176"/>
              <w:tab w:val="right" w:pos="9026" w:leader="dot"/>
            </w:tabs>
            <w:rPr/>
          </w:pPr>
          <w:hyperlink w:anchor="__RefHeading___Toc18375887_1280447820">
            <w:r>
              <w:rPr>
                <w:webHidden/>
                <w:rStyle w:val="IndexLink"/>
              </w:rPr>
              <w:t>9</w:t>
            </w:r>
            <w:r>
              <w:rPr>
                <w:rStyle w:val="IndexLink"/>
                <w:rtl w:val="true"/>
              </w:rPr>
              <w:t xml:space="preserve">. </w:t>
            </w:r>
            <w:r>
              <w:rPr>
                <w:rStyle w:val="IndexLink"/>
                <w:rtl w:val="true"/>
              </w:rPr>
              <w:t>رسیدگی و کمک به محرومان و ایتام در نقاط مختلف شهرستان رشت</w:t>
            </w:r>
            <w:r>
              <w:rPr>
                <w:rStyle w:val="IndexLink"/>
                <w:rtl w:val="true"/>
              </w:rPr>
              <w:tab/>
            </w:r>
            <w:r>
              <w:rPr>
                <w:rStyle w:val="IndexLink"/>
              </w:rPr>
              <w:t>437</w:t>
            </w:r>
          </w:hyperlink>
        </w:p>
        <w:p>
          <w:pPr>
            <w:pStyle w:val="Contents4"/>
            <w:tabs>
              <w:tab w:val="clear" w:pos="8176"/>
              <w:tab w:val="right" w:pos="9026" w:leader="dot"/>
            </w:tabs>
            <w:rPr/>
          </w:pPr>
          <w:hyperlink w:anchor="__RefHeading___Toc18375889_1280447820">
            <w:r>
              <w:rPr>
                <w:webHidden/>
                <w:rStyle w:val="IndexLink"/>
              </w:rPr>
              <w:t>10</w:t>
            </w:r>
            <w:r>
              <w:rPr>
                <w:rStyle w:val="IndexLink"/>
                <w:rtl w:val="true"/>
              </w:rPr>
              <w:t xml:space="preserve">. </w:t>
            </w:r>
            <w:r>
              <w:rPr>
                <w:rStyle w:val="IndexLink"/>
                <w:rtl w:val="true"/>
              </w:rPr>
              <w:t>حفر چاه آب آشامیدنی</w:t>
            </w:r>
            <w:r>
              <w:rPr>
                <w:rStyle w:val="IndexLink"/>
                <w:rtl w:val="true"/>
              </w:rPr>
              <w:tab/>
            </w:r>
            <w:r>
              <w:rPr>
                <w:rStyle w:val="IndexLink"/>
              </w:rPr>
              <w:t>437</w:t>
            </w:r>
          </w:hyperlink>
        </w:p>
        <w:p>
          <w:pPr>
            <w:pStyle w:val="Contents4"/>
            <w:tabs>
              <w:tab w:val="clear" w:pos="8176"/>
              <w:tab w:val="right" w:pos="9026" w:leader="dot"/>
            </w:tabs>
            <w:rPr/>
          </w:pPr>
          <w:hyperlink w:anchor="__RefHeading___Toc18375891_1280447820">
            <w:r>
              <w:rPr>
                <w:webHidden/>
                <w:rStyle w:val="IndexLink"/>
              </w:rPr>
              <w:t>11</w:t>
            </w:r>
            <w:r>
              <w:rPr>
                <w:rStyle w:val="IndexLink"/>
                <w:rtl w:val="true"/>
              </w:rPr>
              <w:t xml:space="preserve">. </w:t>
            </w:r>
            <w:r>
              <w:rPr>
                <w:rStyle w:val="IndexLink"/>
                <w:rtl w:val="true"/>
              </w:rPr>
              <w:t>احداث خانه‌های مسکونی برای فقرا و محرومان</w:t>
            </w:r>
            <w:r>
              <w:rPr>
                <w:rStyle w:val="IndexLink"/>
                <w:rtl w:val="true"/>
              </w:rPr>
              <w:tab/>
            </w:r>
            <w:r>
              <w:rPr>
                <w:rStyle w:val="IndexLink"/>
              </w:rPr>
              <w:t>438</w:t>
            </w:r>
          </w:hyperlink>
        </w:p>
        <w:p>
          <w:pPr>
            <w:pStyle w:val="Contents3"/>
            <w:tabs>
              <w:tab w:val="clear" w:pos="8459"/>
              <w:tab w:val="right" w:pos="9026" w:leader="dot"/>
            </w:tabs>
            <w:rPr/>
          </w:pPr>
          <w:hyperlink w:anchor="__RefHeading___Toc18375893_1280447820">
            <w:r>
              <w:rPr>
                <w:webHidden/>
                <w:rStyle w:val="IndexLink"/>
                <w:rtl w:val="true"/>
              </w:rPr>
              <w:t>فعالیت‌های سیاسی</w:t>
            </w:r>
            <w:r>
              <w:rPr>
                <w:rStyle w:val="IndexLink"/>
                <w:rtl w:val="true"/>
              </w:rPr>
              <w:tab/>
            </w:r>
            <w:r>
              <w:rPr>
                <w:rStyle w:val="IndexLink"/>
              </w:rPr>
              <w:t>438</w:t>
            </w:r>
          </w:hyperlink>
        </w:p>
        <w:p>
          <w:pPr>
            <w:pStyle w:val="Contents3"/>
            <w:tabs>
              <w:tab w:val="clear" w:pos="8459"/>
              <w:tab w:val="right" w:pos="9026" w:leader="dot"/>
            </w:tabs>
            <w:rPr/>
          </w:pPr>
          <w:hyperlink w:anchor="__RefHeading___Toc18375895_1280447820">
            <w:r>
              <w:rPr>
                <w:webHidden/>
                <w:rStyle w:val="IndexLink"/>
                <w:rtl w:val="true"/>
              </w:rPr>
              <w:t>در سنگر دفاع از انقلاب اسلامی</w:t>
            </w:r>
            <w:r>
              <w:rPr>
                <w:rStyle w:val="IndexLink"/>
                <w:rtl w:val="true"/>
              </w:rPr>
              <w:tab/>
            </w:r>
            <w:r>
              <w:rPr>
                <w:rStyle w:val="IndexLink"/>
              </w:rPr>
              <w:t>439</w:t>
            </w:r>
          </w:hyperlink>
        </w:p>
        <w:p>
          <w:pPr>
            <w:pStyle w:val="Contents3"/>
            <w:tabs>
              <w:tab w:val="clear" w:pos="8459"/>
              <w:tab w:val="right" w:pos="9026" w:leader="dot"/>
            </w:tabs>
            <w:rPr/>
          </w:pPr>
          <w:hyperlink w:anchor="__RefHeading___Toc18375897_1280447820">
            <w:r>
              <w:rPr>
                <w:webHidden/>
                <w:rStyle w:val="IndexLink"/>
                <w:rtl w:val="true"/>
              </w:rPr>
              <w:t>ویژگی های اخلاقی</w:t>
            </w:r>
            <w:r>
              <w:rPr>
                <w:rStyle w:val="IndexLink"/>
                <w:rtl w:val="true"/>
              </w:rPr>
              <w:tab/>
            </w:r>
            <w:r>
              <w:rPr>
                <w:rStyle w:val="IndexLink"/>
              </w:rPr>
              <w:t>439</w:t>
            </w:r>
          </w:hyperlink>
        </w:p>
        <w:p>
          <w:pPr>
            <w:pStyle w:val="Contents3"/>
            <w:tabs>
              <w:tab w:val="clear" w:pos="8459"/>
              <w:tab w:val="right" w:pos="9026" w:leader="dot"/>
            </w:tabs>
            <w:rPr/>
          </w:pPr>
          <w:hyperlink w:anchor="__RefHeading___Toc18375899_1280447820">
            <w:r>
              <w:rPr>
                <w:webHidden/>
                <w:rStyle w:val="IndexLink"/>
                <w:rtl w:val="true"/>
              </w:rPr>
              <w:t>تألیفات</w:t>
            </w:r>
            <w:r>
              <w:rPr>
                <w:rStyle w:val="IndexLink"/>
                <w:rtl w:val="true"/>
              </w:rPr>
              <w:tab/>
            </w:r>
            <w:r>
              <w:rPr>
                <w:rStyle w:val="IndexLink"/>
              </w:rPr>
              <w:t>440</w:t>
            </w:r>
          </w:hyperlink>
        </w:p>
        <w:p>
          <w:pPr>
            <w:pStyle w:val="Contents4"/>
            <w:tabs>
              <w:tab w:val="clear" w:pos="8176"/>
              <w:tab w:val="right" w:pos="9026" w:leader="dot"/>
            </w:tabs>
            <w:rPr/>
          </w:pPr>
          <w:hyperlink w:anchor="__RefHeading___Toc18375901_1280447820">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18375903_1280447820">
            <w:r>
              <w:rPr>
                <w:webHidden/>
                <w:rStyle w:val="IndexLink"/>
              </w:rPr>
              <w:t>1</w:t>
            </w:r>
            <w:r>
              <w:rPr>
                <w:rStyle w:val="IndexLink"/>
                <w:rtl w:val="true"/>
              </w:rPr>
              <w:t xml:space="preserve">. </w:t>
            </w:r>
            <w:r>
              <w:rPr>
                <w:rStyle w:val="IndexLink"/>
                <w:rtl w:val="true"/>
              </w:rPr>
              <w:t>حج حجتی</w:t>
            </w:r>
            <w:r>
              <w:rPr>
                <w:rStyle w:val="IndexLink"/>
                <w:rtl w:val="true"/>
              </w:rPr>
              <w:tab/>
            </w:r>
            <w:r>
              <w:rPr>
                <w:rStyle w:val="IndexLink"/>
              </w:rPr>
              <w:t>440</w:t>
            </w:r>
          </w:hyperlink>
        </w:p>
        <w:p>
          <w:pPr>
            <w:pStyle w:val="Contents4"/>
            <w:tabs>
              <w:tab w:val="clear" w:pos="8176"/>
              <w:tab w:val="right" w:pos="9026" w:leader="dot"/>
            </w:tabs>
            <w:rPr/>
          </w:pPr>
          <w:hyperlink w:anchor="__RefHeading___Toc18375905_1280447820">
            <w:r>
              <w:rPr>
                <w:webHidden/>
                <w:rStyle w:val="IndexLink"/>
              </w:rPr>
              <w:t>2</w:t>
            </w:r>
            <w:r>
              <w:rPr>
                <w:rStyle w:val="IndexLink"/>
                <w:rtl w:val="true"/>
              </w:rPr>
              <w:t xml:space="preserve">. </w:t>
            </w:r>
            <w:r>
              <w:rPr>
                <w:rStyle w:val="IndexLink"/>
                <w:rtl w:val="true"/>
              </w:rPr>
              <w:t>شفا بخش</w:t>
            </w:r>
            <w:r>
              <w:rPr>
                <w:rStyle w:val="IndexLink"/>
                <w:rtl w:val="true"/>
              </w:rPr>
              <w:tab/>
            </w:r>
            <w:r>
              <w:rPr>
                <w:rStyle w:val="IndexLink"/>
              </w:rPr>
              <w:t>441</w:t>
            </w:r>
          </w:hyperlink>
        </w:p>
        <w:p>
          <w:pPr>
            <w:pStyle w:val="Contents4"/>
            <w:tabs>
              <w:tab w:val="clear" w:pos="8176"/>
              <w:tab w:val="right" w:pos="9026" w:leader="dot"/>
            </w:tabs>
            <w:rPr/>
          </w:pPr>
          <w:hyperlink w:anchor="__RefHeading___Toc18375907_1280447820">
            <w:r>
              <w:rPr>
                <w:webHidden/>
                <w:rStyle w:val="IndexLink"/>
              </w:rPr>
              <w:t>3</w:t>
            </w:r>
            <w:r>
              <w:rPr>
                <w:rStyle w:val="IndexLink"/>
                <w:rtl w:val="true"/>
              </w:rPr>
              <w:t xml:space="preserve">. </w:t>
            </w:r>
            <w:r>
              <w:rPr>
                <w:rStyle w:val="IndexLink"/>
                <w:rtl w:val="true"/>
              </w:rPr>
              <w:t>کتاب نماز</w:t>
            </w:r>
            <w:r>
              <w:rPr>
                <w:rStyle w:val="IndexLink"/>
                <w:rtl w:val="true"/>
              </w:rPr>
              <w:tab/>
            </w:r>
            <w:r>
              <w:rPr>
                <w:rStyle w:val="IndexLink"/>
              </w:rPr>
              <w:t>441</w:t>
            </w:r>
          </w:hyperlink>
        </w:p>
        <w:p>
          <w:pPr>
            <w:pStyle w:val="Contents4"/>
            <w:tabs>
              <w:tab w:val="clear" w:pos="8176"/>
              <w:tab w:val="right" w:pos="9026" w:leader="dot"/>
            </w:tabs>
            <w:rPr/>
          </w:pPr>
          <w:hyperlink w:anchor="__RefHeading___Toc18375909_1280447820">
            <w:r>
              <w:rPr>
                <w:webHidden/>
                <w:rStyle w:val="IndexLink"/>
              </w:rPr>
              <w:t>4</w:t>
            </w:r>
            <w:r>
              <w:rPr>
                <w:rStyle w:val="IndexLink"/>
                <w:rtl w:val="true"/>
              </w:rPr>
              <w:t xml:space="preserve">. </w:t>
            </w:r>
            <w:r>
              <w:rPr>
                <w:rStyle w:val="IndexLink"/>
                <w:rtl w:val="true"/>
              </w:rPr>
              <w:t>دفاتر حاوی مطالب خطبه‌های نماز جمعه ایشان</w:t>
            </w:r>
            <w:r>
              <w:rPr>
                <w:rStyle w:val="IndexLink"/>
                <w:rtl w:val="true"/>
              </w:rPr>
              <w:tab/>
            </w:r>
            <w:r>
              <w:rPr>
                <w:rStyle w:val="IndexLink"/>
              </w:rPr>
              <w:t>441</w:t>
            </w:r>
          </w:hyperlink>
        </w:p>
        <w:p>
          <w:pPr>
            <w:pStyle w:val="Contents3"/>
            <w:tabs>
              <w:tab w:val="clear" w:pos="8459"/>
              <w:tab w:val="right" w:pos="9026" w:leader="dot"/>
            </w:tabs>
            <w:rPr/>
          </w:pPr>
          <w:hyperlink w:anchor="__RefHeading___Toc18375911_1280447820">
            <w:r>
              <w:rPr>
                <w:webHidden/>
                <w:rStyle w:val="IndexLink"/>
                <w:rtl w:val="true"/>
              </w:rPr>
              <w:t>از نگاه دیگران</w:t>
            </w:r>
            <w:r>
              <w:rPr>
                <w:rStyle w:val="IndexLink"/>
                <w:rtl w:val="true"/>
              </w:rPr>
              <w:tab/>
            </w:r>
            <w:r>
              <w:rPr>
                <w:rStyle w:val="IndexLink"/>
              </w:rPr>
              <w:t>441</w:t>
            </w:r>
          </w:hyperlink>
        </w:p>
        <w:p>
          <w:pPr>
            <w:pStyle w:val="Contents3"/>
            <w:tabs>
              <w:tab w:val="clear" w:pos="8459"/>
              <w:tab w:val="right" w:pos="9026" w:leader="dot"/>
            </w:tabs>
            <w:rPr/>
          </w:pPr>
          <w:hyperlink w:anchor="__RefHeading___Toc18375913_1280447820">
            <w:r>
              <w:rPr>
                <w:webHidden/>
                <w:rStyle w:val="IndexLink"/>
                <w:rtl w:val="true"/>
              </w:rPr>
              <w:t>فرزندان</w:t>
            </w:r>
            <w:r>
              <w:rPr>
                <w:rStyle w:val="IndexLink"/>
                <w:rtl w:val="true"/>
              </w:rPr>
              <w:tab/>
            </w:r>
            <w:r>
              <w:rPr>
                <w:rStyle w:val="IndexLink"/>
              </w:rPr>
              <w:t>442</w:t>
            </w:r>
          </w:hyperlink>
        </w:p>
        <w:p>
          <w:pPr>
            <w:pStyle w:val="Contents3"/>
            <w:tabs>
              <w:tab w:val="clear" w:pos="8459"/>
              <w:tab w:val="right" w:pos="9026" w:leader="dot"/>
            </w:tabs>
            <w:rPr/>
          </w:pPr>
          <w:hyperlink w:anchor="__RefHeading___Toc18375915_1280447820">
            <w:r>
              <w:rPr>
                <w:webHidden/>
                <w:rStyle w:val="IndexLink"/>
                <w:rtl w:val="true"/>
              </w:rPr>
              <w:t>غروب</w:t>
            </w:r>
            <w:r>
              <w:rPr>
                <w:rStyle w:val="IndexLink"/>
                <w:rtl w:val="true"/>
              </w:rPr>
              <w:tab/>
            </w:r>
            <w:r>
              <w:rPr>
                <w:rStyle w:val="IndexLink"/>
              </w:rPr>
              <w:t>442</w:t>
            </w:r>
          </w:hyperlink>
        </w:p>
        <w:p>
          <w:pPr>
            <w:pStyle w:val="Contents2"/>
            <w:tabs>
              <w:tab w:val="clear" w:pos="8743"/>
              <w:tab w:val="right" w:pos="9026" w:leader="dot"/>
            </w:tabs>
            <w:rPr/>
          </w:pPr>
          <w:hyperlink w:anchor="__RefHeading___Toc18375917_1280447820">
            <w:r>
              <w:rPr>
                <w:webHidden/>
                <w:rStyle w:val="IndexLink"/>
                <w:rtl w:val="true"/>
              </w:rPr>
              <w:t>فهرست تفضیلی</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13_197591"/>
      <w:bookmarkStart w:id="1" w:name="pg19413_197591"/>
      <w:bookmarkEnd w:id="1"/>
    </w:p>
    <w:p>
      <w:pPr>
        <w:pStyle w:val="Heading2"/>
        <w:numPr>
          <w:ilvl w:val="1"/>
          <w:numId w:val="1"/>
        </w:numPr>
        <w:rPr/>
      </w:pPr>
      <w:bookmarkStart w:id="2" w:name="pg19413_197591"/>
      <w:bookmarkStart w:id="3" w:name="__RefHeading___Toc1837459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pStyle w:val="Heading2"/>
        <w:numPr>
          <w:ilvl w:val="1"/>
          <w:numId w:val="1"/>
        </w:numPr>
        <w:rPr/>
      </w:pPr>
      <w:bookmarkStart w:id="5" w:name="__RefHeading___Toc18374593_128044782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ستارگان حرم</w:t>
      </w:r>
    </w:p>
    <w:p>
      <w:pPr>
        <w:pStyle w:val="BookText"/>
        <w:rPr/>
      </w:pPr>
      <w:r>
        <w:rPr>
          <w:rFonts w:ascii="IRNazanin" w:hAnsi="IRNazanin" w:eastAsia="IRNazanin"/>
          <w:color w:val="111111"/>
          <w:sz w:val="28"/>
          <w:sz w:val="28"/>
          <w:szCs w:val="28"/>
          <w:rtl w:val="true"/>
          <w:lang w:bidi="fa-IR"/>
        </w:rPr>
        <w:t>دفتر بیست و هشتم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نویسندگان فرهنگ کوثر</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آقا بزرگ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سلمانی آرانی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شیخ مهدی قاضی خرم‌آبادی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ضیغمیان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حاج شیخ رفعت الله حامدی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اباذری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محمد جواد انصاری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 زواره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سید مصطفی مهدوی 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سلطانی رنانی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آیت الله سید جلال الدین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حیدر فاضلی بلخابی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حاج میرزا آقا باغمیشه‌ای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الوانساز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آیت الله شیخ احمد 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صالح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آیت الله غلامحسین جعفری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صالح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شیخ محمد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غلامحسین صادقی بلخابی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سیدعلی‌رضا ریحان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سلمانی آرانی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حسن جابریان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رفیعی پور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آیت‌الله علاّمه 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علاّمه مهری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آیت الله سید محمد علی جزائری آل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اکبر میر صفی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آیت‌الله سید محمد تقی وحیدی بهسودی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حیدر فاضلی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شهید شیخ عباس صبائی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اکبر میرصفی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آقا سید محمد برقعی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یزدان پناه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میرزا احمد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صاحبی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شیخ عبدالحسین وکیلی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حائری مجد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استاد سید علی فاضلی بلخابی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نقی میرحسینی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سید شهاب الدین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 زواره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شیخ محسن طاهری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اکبر میرصفی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شیخ محمد کاظم معزّی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خادمیان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سید موسی حجّتی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ادهم نژاد</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یَخْشَی اللّهَ مِنْ عِبادِهِ الْعُلَمؤُا إِنّ اللّهَ عَزیزٌ غَفُورٌ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بندگان خدا تنها دانایان از او بیم دارند و خداوند نیرومند و آمرزنده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برتر انسانها در گرو، اندیشه، دانش ، ایمان و اخلاق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فرزانگان و مفاخر مذهبی، در طول زندگی، مشعلی از دانش و حکمت، فرا راه انسانها، افروخته‌اند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بشری، مرهون فرهیختگانی است که در ادوار مختلف، همواره به عنوان الگوهایی ارزنده، تأثیرگذار بوده‌اند و نقش عمده و به سزایی در سازندگیِ اقشار مختلف؛ به ویژه نسل جوان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طبق دستور قرآن کریم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لَکُمْ فی رَسُولِ اللّهِ أُسْوَةٌ حَسَنَةٌ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با تأسی و عمل به روش و منش پیامبر اعظم صلی الله علیه و آله و جانشینان پاک و برحقشان، راه و روش بهتر زیستن را به بشر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راه تلاش‌ها کرده، رنج‌ها کشیدند و بر این هدف مقدس که تحقق جامعه توحیدی و ولایی است مجاهده کرده و حتی جان عزیز خویش را بر سر این راه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العُلَماءِ فِیِ الارضِ، کَمَثَلِ النُّجُومِ فیِ السَّماءِ یَهتَدی بها فی ظلمات البَرِّ و الْبَحْرِ </w:t>
      </w:r>
      <w:r>
        <w:rPr>
          <w:rStyle w:val="FootnoteAnchor"/>
          <w:rtl w:val="true"/>
        </w:rPr>
        <w:footnoteReference w:id="4"/>
      </w:r>
      <w:r>
        <w:rPr>
          <w:rFonts w:ascii="IRNazanin" w:hAnsi="IRNazanin" w:eastAsia="IRNazanin"/>
          <w:color w:val="111111"/>
          <w:sz w:val="28"/>
          <w:sz w:val="28"/>
          <w:szCs w:val="28"/>
          <w:rtl w:val="true"/>
          <w:lang w:bidi="fa-IR"/>
        </w:rPr>
        <w:t>مثل علما در زمین، مثل ستارگان آسمانی است، همان‌گونه که در ظلمات و تاریکی‌های شب، ستارگان، در زمین و دریا وسیله‌ای برای راهیابی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علما در جامعه، مایۀ هدایت و رهایی مردم از فقر معنوی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اولیاء الهی منزلگه بارش رحمت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عالمان ربّانی خدمتی، به فرهنگ و دانش بشری و احترام به قلّه‌های رفیع ایمان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بزرگداشت پاسداران مکتب وحی، یعنی تمجید از روش و منش پیامبران و اولیای دین، حرمت نهادن به تفکر دینی و خضوع در برابر اندیشۀ الهی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بشری گواه صادقی است بر نقش ارزنده و تأثیرگزار شخصیت‌های بزرگ فکری، علمی و مذهبی در تغییر ساختار اجتماعی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و فرود اعصار، فرهیختگان دین آشنا، همواره حاملان راستین امانت الهی و تعالیم سعادت آفرین مکتب علوی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تبیین جایگاه انسان در مناسبات جهان هستی، تبلیغ آموزه‌های بلند که فلاح و سعادت بشر در آن است و ارتقای کرامت و شأنیت انسان، همواره در مشی و منش مفاخر دینی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جلوۀ ممتاز برجستگان و دانشمندان از سایر اقشار و طبقات مردم، ظرفیت بالای روحی و فکری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دانش، احترام خاص و ویژه‌ای دارد؛ زیرا از علما که راهنمایان و هدایتگران اندیشه مردم‌اند، بهترین تمجید‌ها، تجلیل‌ها و تکریم‌ها،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تمجید و تکریم‌ها بی‌حکمت نیست؛ زیرا بیشترین گرفتاری جوامع بشری، ریشه در جهل، کفر، بی‌دینی و ظلم دارد و انسان بدون رهایی از چنین فتنه‌ها و بلاهای این چنین، به سعادت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مایه سلامت، سعادت و خوشبختی انسان است، در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 و این همان چیزی است که در وجود عالمان دینی متبلور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گرامی داشت افراد موفق، در حقیقت معرفی مکارم اخلاقی، همّت بلندشان، تحمل سختی‌ها، تلخی‌ها و ناملایمات از طرف آنان در راه کسب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خدمت به جامعه، نشر علوم الهی، پاسداری از حریم ولایت در عصر غیبت کبری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جاودانگی و زنده نگاه داشتن فکر، سیره و منش آنها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به توصیه و امر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سفرشان به قم به تولیت محترم وقت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زندگینامۀ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راویان و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آرمیده در جوار ملکوتی حضرت معصومه علیها السلام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این حرکت، به شکرانۀ الهی تا پایان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به زیور 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تدوین این مجموعه ارزشمند با توفیق خدای سبحان و عنایات خاصه کریمۀ اهل بیت علیهم السلام حضرت فاطمه معصومه علیها السلام و تشویق و حمایت بی‌شائبه و خالصانۀ تولیت محترم آستانه مقدسه؛ حضرت آیت الله سید محمد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نائب التولیۀ معزز آستان مقدس جناب حجت الاسلام والمسلمین حاج سید اکبر حسینی نژاد بوشهری و حجت الاسلام والمسلمین سید مصطفی حسینی، سرپرست معاونت فرهنگی و سایر دست اندرکاران فرهنگی آستانه،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به پیشگاه علم و دانش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آثار، شرح حال ستارگان فروزانی که در قم مدفون شده‌اند،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مکتب اهل بیت علیهم السلام که حلقه‌های وصل بین امت و امامان معصوم بوده و در قم دفن شده‌اند، شرح حالشان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پاره‌ای از ملاحظات، از ذکر القاب شخصیت‌ها خودداری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به ترتیب وصول، مورد بررسی و کارشناسی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اجازات و مطالب متنوعی که در مورد بسیاری از علما پس از چاپ به دست ما رسیده در چاپ‌های بعدی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همۀ عزیزانی که به نوعی در شکل‌گیری و انجام امور ستارگان حرم دخیل بوده و ما را یاری داده‌اند؛ به ویژه از جناب حجت الاسلام والمسلمین محمود مهدی‌پور طبسی و اعضای محترم شورای ستارگان حرم،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اباذری میانجی، ارزیاب و عضو شورای ستارگان حرم، عبدالکریم پاک‌نیا تبریزی، حسن ابراهیم زاده ایلامی، محمد جواد مروجی طبسی قدردانی و برای همۀ آقایان از درگاه الهی توفیق و سلامت مسئلت می‌کنیم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گرامی می‌توانند برای معرفی ستارگان بیشتر، همکاری در نگارش زندگینامه‌ها، معرفی منابع پژوهشی، ارائه نظرات اصلاحی و تکمیلی و ارسال اسناد و تصاویر و هر گونه همکاری در</w:t>
      </w:r>
    </w:p>
    <w:p>
      <w:pPr>
        <w:pStyle w:val="BookText"/>
        <w:rPr/>
      </w:pPr>
      <w:r>
        <w:rPr>
          <w:rFonts w:ascii="IRNazanin" w:hAnsi="IRNazanin" w:eastAsia="IRNazanin"/>
          <w:color w:val="111111"/>
          <w:sz w:val="28"/>
          <w:sz w:val="28"/>
          <w:szCs w:val="28"/>
          <w:rtl w:val="true"/>
          <w:lang w:bidi="fa-IR"/>
        </w:rPr>
        <w:t xml:space="preserve">تدوین و توزیع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3596</w:t>
      </w:r>
      <w:r>
        <w:rPr>
          <w:rFonts w:eastAsia="IRNazanin" w:cs="IRNazanin"/>
          <w:color w:val="111111"/>
          <w:sz w:val="28"/>
          <w:szCs w:val="28"/>
          <w:rtl w:val="true"/>
          <w:lang w:bidi="fa-IR"/>
        </w:rPr>
        <w:t xml:space="preserve">- </w:t>
      </w:r>
      <w:r>
        <w:rPr>
          <w:rFonts w:eastAsia="IRNazanin" w:cs="IRNazanin"/>
          <w:color w:val="111111"/>
          <w:sz w:val="28"/>
          <w:szCs w:val="28"/>
          <w:lang w:bidi="fa-IR"/>
        </w:rPr>
        <w:t>37185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7175255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مکاتبه کنند و یا به نشانی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مدرسۀ فیضیه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آستانه مقدّسه حضرت معصومه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ستارگان حرم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والحمدالله رب العالمین</w:t>
      </w:r>
    </w:p>
    <w:p>
      <w:pPr>
        <w:pStyle w:val="BookText"/>
        <w:rPr/>
      </w:pPr>
      <w:r>
        <w:rPr>
          <w:rFonts w:ascii="IRNazanin" w:hAnsi="IRNazanin" w:eastAsia="IRNazanin"/>
          <w:color w:val="111111"/>
          <w:sz w:val="28"/>
          <w:sz w:val="28"/>
          <w:szCs w:val="28"/>
          <w:rtl w:val="true"/>
          <w:lang w:bidi="fa-IR"/>
        </w:rPr>
        <w:t>دبیر شورای ستارگان حرم</w:t>
      </w:r>
    </w:p>
    <w:p>
      <w:pPr>
        <w:pStyle w:val="BookText"/>
        <w:rPr/>
      </w:pPr>
      <w:r>
        <w:rPr>
          <w:rFonts w:ascii="IRNazanin" w:hAnsi="IRNazanin" w:eastAsia="IRNazanin"/>
          <w:color w:val="111111"/>
          <w:sz w:val="28"/>
          <w:sz w:val="28"/>
          <w:szCs w:val="28"/>
          <w:rtl w:val="true"/>
          <w:lang w:bidi="fa-IR"/>
        </w:rPr>
        <w:t>سید محمد سجادی نژاد دامغانی</w:t>
      </w:r>
    </w:p>
    <w:p>
      <w:pPr>
        <w:pStyle w:val="BookText"/>
        <w:rPr/>
      </w:pPr>
      <w:r>
        <w:rPr>
          <w:rFonts w:ascii="IRNazanin" w:hAnsi="IRNazanin" w:eastAsia="IRNazanin"/>
          <w:color w:val="111111"/>
          <w:sz w:val="28"/>
          <w:sz w:val="28"/>
          <w:szCs w:val="28"/>
          <w:rtl w:val="true"/>
          <w:lang w:bidi="fa-IR"/>
        </w:rPr>
        <w:t xml:space="preserve">پنجم شعبان المعظم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میلاد امام سجاد علیه السلام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ستارگان حرم </w:t>
      </w:r>
      <w:r>
        <w:rPr>
          <w:rFonts w:eastAsia="IRNazanin" w:cs="IRNazanin"/>
          <w:color w:val="111111"/>
          <w:sz w:val="28"/>
          <w:szCs w:val="28"/>
          <w:rtl w:val="true"/>
          <w:lang w:bidi="fa-IR"/>
        </w:rPr>
        <w:t xml:space="preserve">- </w:t>
      </w:r>
      <w:r>
        <w:rPr>
          <w:rFonts w:eastAsia="IRNazanin" w:cs="IRNazanin"/>
          <w:color w:val="111111"/>
          <w:sz w:val="28"/>
          <w:szCs w:val="28"/>
          <w:lang w:bidi="fa-IR"/>
        </w:rPr>
        <w:t>5/4/1391</w:t>
      </w:r>
      <w:r>
        <w:rPr>
          <w:rFonts w:ascii="IRNazanin" w:hAnsi="IRNazanin" w:eastAsia="IRNazanin"/>
          <w:color w:val="111111"/>
          <w:sz w:val="28"/>
          <w:sz w:val="28"/>
          <w:szCs w:val="28"/>
          <w:rtl w:val="true"/>
          <w:lang w:bidi="fa-IR"/>
        </w:rPr>
        <w:t>ش</w:t>
      </w:r>
      <w:bookmarkStart w:id="7" w:name="pg19413_197601"/>
    </w:p>
    <w:p>
      <w:pPr>
        <w:pStyle w:val="Heading2"/>
        <w:numPr>
          <w:ilvl w:val="1"/>
          <w:numId w:val="1"/>
        </w:numPr>
        <w:rPr/>
      </w:pPr>
      <w:bookmarkStart w:id="8" w:name="__RefHeading___Toc18374595_1280447820"/>
      <w:bookmarkStart w:id="9" w:name="_Toc3"/>
      <w:bookmarkEnd w:id="7"/>
      <w:bookmarkEnd w:id="8"/>
      <w:r>
        <w:rPr>
          <w:rtl w:val="true"/>
        </w:rPr>
        <w:t xml:space="preserve">آقا بزرگ نراقی </w:t>
      </w:r>
      <w:r>
        <w:rPr>
          <w:rtl w:val="true"/>
        </w:rPr>
        <w:t>(</w:t>
      </w:r>
      <w:r>
        <w:rPr/>
        <w:t>1209</w:t>
      </w:r>
      <w:r>
        <w:rPr>
          <w:rtl w:val="true"/>
        </w:rPr>
        <w:t xml:space="preserve"> - </w:t>
      </w:r>
      <w:r>
        <w:rPr/>
        <w:t>1268</w:t>
      </w:r>
      <w:r>
        <w:rPr>
          <w:rtl w:val="true"/>
        </w:rPr>
        <w:t>ق</w:t>
      </w:r>
      <w:r>
        <w:rPr>
          <w:rtl w:val="true"/>
        </w:rPr>
        <w:t xml:space="preserve">.) / </w:t>
      </w:r>
      <w:r>
        <w:rPr>
          <w:rtl w:val="true"/>
        </w:rPr>
        <w:t>حبیب الله سلمانی آرانی</w:t>
      </w:r>
      <w:bookmarkEnd w:id="9"/>
    </w:p>
    <w:p>
      <w:pPr>
        <w:pStyle w:val="Heading3"/>
        <w:numPr>
          <w:ilvl w:val="2"/>
          <w:numId w:val="1"/>
        </w:numPr>
        <w:rPr/>
      </w:pPr>
      <w:bookmarkStart w:id="10" w:name="__RefHeading___Toc18374597_1280447820"/>
      <w:bookmarkStart w:id="11" w:name="_Toc4"/>
      <w:bookmarkEnd w:id="10"/>
      <w:r>
        <w:rPr>
          <w:rtl w:val="true"/>
        </w:rPr>
        <w:t>اشاره</w:t>
      </w:r>
      <w:bookmarkEnd w:id="11"/>
    </w:p>
    <w:p>
      <w:pPr>
        <w:pStyle w:val="Heading3"/>
        <w:numPr>
          <w:ilvl w:val="2"/>
          <w:numId w:val="1"/>
        </w:numPr>
        <w:rPr/>
      </w:pPr>
      <w:bookmarkStart w:id="12" w:name="__RefHeading___Toc18374599_1280447820"/>
      <w:bookmarkStart w:id="13" w:name="_Toc5"/>
      <w:bookmarkEnd w:id="12"/>
      <w:r>
        <w:rPr>
          <w:rtl w:val="true"/>
        </w:rPr>
        <w:t>اشارات</w:t>
      </w:r>
      <w:bookmarkEnd w:id="13"/>
    </w:p>
    <w:p>
      <w:pPr>
        <w:pStyle w:val="BookText"/>
        <w:rPr/>
      </w:pPr>
      <w:r>
        <w:rPr>
          <w:rFonts w:ascii="IRNazanin" w:hAnsi="IRNazanin" w:eastAsia="IRNazanin"/>
          <w:color w:val="111111"/>
          <w:sz w:val="28"/>
          <w:sz w:val="28"/>
          <w:szCs w:val="28"/>
          <w:rtl w:val="true"/>
          <w:lang w:bidi="fa-IR"/>
        </w:rPr>
        <w:t>از جمله خاندان های نامور و برجستۀ علمی و دینی کاشان که بعد از دودمان بزرگ و با فضیلت فیض، مرتبت و منزلت ویژه ای دارد، خاندان فرهیخته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این دو شجره طیّبه، سهم مهمی در حفظ و حراست از مذهب تشیع و آثار آن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آوازۀ شهرت خانوادۀ نراقی از وقتی آغاز شد که حاج ملاّ محمد مهدی 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گذراندن سال ها تلاش و کوشش برای کسب مهارت های علمی و بهره های معنوی، با حضور در حوزه های علمی کاشان، اصفهان و سپس نجف و کربلا، با کوله باری از علوم و فنون و عرفان و معرفت به کاشان بازگشت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حوزۀ علمیۀ با سابقۀ کاشان که از روزگار جناب ملاّ محسن فیض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مهم ترین مراکز علمی و دینی به شمار می رفت، در نیمۀ دوم قرن دوازدهم بر اثر حملۀ افغان ها به پایتخت؛ یعنی اصفهان و توابع، همه مجامع و محافل دینی و علمی فعالش دچار پراکندگی، رکود، ضایعات و خسارات جبران ناپذیری گردیده و نفوذ عالمان و رهبران دینی کمتر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درست در</w:t>
      </w:r>
      <w:bookmarkStart w:id="14" w:name="pg19413_197602"/>
    </w:p>
    <w:p>
      <w:pPr>
        <w:pStyle w:val="BookText"/>
        <w:rPr/>
      </w:pPr>
      <w:bookmarkEnd w:id="14"/>
      <w:r>
        <w:rPr>
          <w:rFonts w:ascii="IRNazanin" w:hAnsi="IRNazanin" w:eastAsia="IRNazanin"/>
          <w:color w:val="111111"/>
          <w:sz w:val="28"/>
          <w:sz w:val="28"/>
          <w:szCs w:val="28"/>
          <w:rtl w:val="true"/>
          <w:lang w:bidi="fa-IR"/>
        </w:rPr>
        <w:t>همین زمان با حضور در کاشان و استقرار در جایگاه مرجعیّت و پیشوایی، هدایت امور مذهبی 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نخستین گام، کرسی درسی و مباحثات علمی را برپا داشت و به تعلیم و تربیت طلاّب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دانش و معرفت را در دیاری که مهد پرورش دانشمندان و خاستگاه مدافعان حقّ و حقّیقت بود، برای تشنگان آن جاری ساخت و در اندک زمانی حوزۀ علمیۀ کاشان را در شمار یکی از پرمایه ترین حوزه های فرهنگی ایران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های بعدی، این عالم مجاهد در سنگر محراب و منبر به اقامه نماز جماعت و وعظ و ارشاد پرداخت و نشاط و امید را در دل مردم کاشان ایجاد کرد و با انجام دیگر فعالیت های فرهنگی و اجتماعی، موقعیّت روزگاران گذشته را به کاشان بازگرداند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پس از ملاّ مهدی، فرزند بزرگش عالم فاضل آیت الله حاج ملاّ احمد نراقی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پدر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موقعیت ایجاد شده را تثبیت کرد و راه و روش و فعالیت های پدرش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های بعد از این پدر و پسر، برادران و پس از آنان فرزندان و نوادگان که از عالمان مسلّم عصر خویش بودند، همچنان با استقامت راه فاضلان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محمد مهدی و حاج ملاّ احمد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تداوم بخشیدند و از دیار کهن علمی کاشان، دانشمندانی بزرگ و فرهیختگانی مشهور در علوم و فنون مختلف اسلامی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خاندان نراقی، یکی این بود که با سایر خانواده های اصیل و سرشناس دینی و علمی ارتباط سببی یا نسبی داشتند و دیگر آنکه در بین مردم منطقه و حاکمان محلّی و کشوری، از نفوذ زیادی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و جهات دیگر موجب گردید که برخی از بزرگان این خاندان منشأ و مبدأ آثار خیر و برکات فراوانی در زمینه های مختلف فرهنگی و اجتماعی شوند و در ارائه خدمات، نقش فعالی را ایفا کنند و سهمی را به خود اختصاص دهند</w:t>
      </w:r>
      <w:r>
        <w:rPr>
          <w:rFonts w:eastAsia="IRNazanin" w:cs="IRNazanin"/>
          <w:color w:val="111111"/>
          <w:sz w:val="28"/>
          <w:szCs w:val="28"/>
          <w:rtl w:val="true"/>
          <w:lang w:bidi="fa-IR"/>
        </w:rPr>
        <w:t>.</w:t>
      </w:r>
    </w:p>
    <w:p>
      <w:pPr>
        <w:pStyle w:val="Heading3"/>
        <w:numPr>
          <w:ilvl w:val="2"/>
          <w:numId w:val="1"/>
        </w:numPr>
        <w:rPr/>
      </w:pPr>
      <w:bookmarkStart w:id="15" w:name="__RefHeading___Toc18374601_1280447820"/>
      <w:bookmarkStart w:id="16" w:name="_Toc6"/>
      <w:bookmarkEnd w:id="15"/>
      <w:r>
        <w:rPr>
          <w:rtl w:val="true"/>
        </w:rPr>
        <w:t>فعالیت ها و آثار خاندان نراقی</w:t>
      </w:r>
      <w:bookmarkEnd w:id="16"/>
    </w:p>
    <w:p>
      <w:pPr>
        <w:pStyle w:val="Heading4"/>
        <w:numPr>
          <w:ilvl w:val="3"/>
          <w:numId w:val="1"/>
        </w:numPr>
        <w:rPr/>
      </w:pPr>
      <w:bookmarkStart w:id="17" w:name="__RefHeading___Toc18374603_1280447820"/>
      <w:bookmarkStart w:id="18" w:name="_Toc7"/>
      <w:bookmarkEnd w:id="17"/>
      <w:r>
        <w:rPr>
          <w:rtl w:val="true"/>
        </w:rPr>
        <w:t>اشاره</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شماری از فعالیت ها و آثار که به این خاندان نسبت داده شده و در تاریخ دیار کاشان ثبت و ضبط گردیده، اشاره می‌شود</w:t>
      </w:r>
      <w:r>
        <w:rPr>
          <w:rFonts w:eastAsia="IRNazanin" w:cs="IRNazanin"/>
          <w:color w:val="111111"/>
          <w:sz w:val="28"/>
          <w:szCs w:val="28"/>
          <w:rtl w:val="true"/>
          <w:lang w:bidi="fa-IR"/>
        </w:rPr>
        <w:t>.</w:t>
      </w:r>
      <w:bookmarkStart w:id="19" w:name="pg19413_197603"/>
    </w:p>
    <w:p>
      <w:pPr>
        <w:pStyle w:val="Heading4"/>
        <w:numPr>
          <w:ilvl w:val="3"/>
          <w:numId w:val="1"/>
        </w:numPr>
        <w:rPr/>
      </w:pPr>
      <w:bookmarkStart w:id="20" w:name="__RefHeading___Toc18374605_1280447820"/>
      <w:bookmarkStart w:id="21" w:name="_Toc8"/>
      <w:bookmarkEnd w:id="19"/>
      <w:bookmarkEnd w:id="20"/>
      <w:r>
        <w:rPr>
          <w:rtl w:val="true"/>
        </w:rPr>
        <w:t>الف</w:t>
      </w:r>
      <w:r>
        <w:rPr>
          <w:rtl w:val="true"/>
        </w:rPr>
        <w:t xml:space="preserve">) </w:t>
      </w:r>
      <w:r>
        <w:rPr>
          <w:rtl w:val="true"/>
        </w:rPr>
        <w:t>مبارزات</w:t>
      </w:r>
      <w:bookmarkEnd w:id="21"/>
    </w:p>
    <w:p>
      <w:pPr>
        <w:pStyle w:val="BookText"/>
        <w:rPr/>
      </w:pPr>
      <w:r>
        <w:rPr>
          <w:rFonts w:ascii="IRNazanin" w:hAnsi="IRNazanin" w:eastAsia="IRNazanin"/>
          <w:color w:val="111111"/>
          <w:sz w:val="28"/>
          <w:sz w:val="28"/>
          <w:szCs w:val="28"/>
          <w:rtl w:val="true"/>
          <w:lang w:bidi="fa-IR"/>
        </w:rPr>
        <w:t>عالمان دینی خاندان نراقی در میدان علم با سلاح بیان و قلم از شریعت مقدّس، و در سنگر جهاد و مبارزه علیه مستکبران و یاغیان از مردم حمایت و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مبارزات بیانی و قلمی ملاّ محمد مهدی و ملاّ احمد این بود که آنان پس از اقدامات علاّمه وحید بهبهانی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دو مسلک اخباری گری و صوفی گری، به دو صورت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بیان و منبر و تدریس و دیگری با قلم و نوشتن مقاله، رساله و کتاب؛ چرا که دو مسلک یاد شده در میان عالمان امامیه و شیعیان عراق و ایران ریشه دوانده و اوج گرفته بود و آیین تشیع را با خمودگی فکری و جمود مواجه ساخته بود که آثار آن احساس می 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نمونه دیگر، آن است که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هنگام اعلام جنگ روس به ایران و بعد از آنکه پیشوایان و مراجع بزرگ در پایتخت حکم جهاد دادند، ملاّ احمد و ملاّ محمد نراقی به تهران رفتند و از آنجا به آذربایجان عزیمت کردند و در چمن سلطانیه به اردوگاه مجاهدان پیوستند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آیت الله حاج ملاّ محمد نراقی، رئیس و بزرگ عالمان کاشان، با نخستین مبشّر و پیک اعزامی سید علی محمد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ملاّ حسین بشرویه بود، مباحثه علمی کرد و پس از اثبات بطلان ادعاهای او، از او خواست تا در کاشان نماند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شهید آقا علی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روحانیون آزادی خواه و مبارز و از امامان جماعت پارسای شهر کاشان بود که در مقابل بیداد گریِ یاغیِ معروف نایب حسین کاشی و کسانش که به چپاول اموال و قتل مردم می پرداختند تاب تحمّل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شهامت در مقابل یاغیان ایستاد و یک تنه با آنان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نایب حسین او را به خانه اش دعوت کرد و پس از آن دیگر کسی آقا علی را ندید و آگاهی از او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جسدش را که در چاهی انداخته بودند، از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کاشان آوردند و پس از تشییع در آرامگاه خانوادگی نراقی که در جنب مسجد و مدرسه آقا بزرگ است، به خاک سپردند</w:t>
      </w:r>
      <w:r>
        <w:rPr>
          <w:rFonts w:eastAsia="IRNazanin" w:cs="IRNazanin"/>
          <w:color w:val="111111"/>
          <w:sz w:val="28"/>
          <w:szCs w:val="28"/>
          <w:rtl w:val="true"/>
          <w:lang w:bidi="fa-IR"/>
        </w:rPr>
        <w:t xml:space="preserve">. </w:t>
      </w:r>
      <w:r>
        <w:rPr>
          <w:rStyle w:val="FootnoteAnchor"/>
          <w:rtl w:val="true"/>
        </w:rPr>
        <w:footnoteReference w:id="9"/>
      </w:r>
      <w:bookmarkStart w:id="22" w:name="pg19413_197604"/>
    </w:p>
    <w:p>
      <w:pPr>
        <w:pStyle w:val="Heading4"/>
        <w:numPr>
          <w:ilvl w:val="3"/>
          <w:numId w:val="1"/>
        </w:numPr>
        <w:rPr/>
      </w:pPr>
      <w:bookmarkStart w:id="23" w:name="__RefHeading___Toc18374607_1280447820"/>
      <w:bookmarkStart w:id="24" w:name="_Toc9"/>
      <w:bookmarkEnd w:id="22"/>
      <w:bookmarkEnd w:id="23"/>
      <w:r>
        <w:rPr>
          <w:rtl w:val="true"/>
        </w:rPr>
        <w:t>ب</w:t>
      </w:r>
      <w:r>
        <w:rPr>
          <w:rtl w:val="true"/>
        </w:rPr>
        <w:t xml:space="preserve">) </w:t>
      </w:r>
      <w:r>
        <w:rPr>
          <w:rtl w:val="true"/>
        </w:rPr>
        <w:t xml:space="preserve">خدمات فرهنگی </w:t>
      </w:r>
      <w:r>
        <w:rPr>
          <w:rtl w:val="true"/>
        </w:rPr>
        <w:t xml:space="preserve">- </w:t>
      </w:r>
      <w:r>
        <w:rPr>
          <w:rtl w:val="true"/>
        </w:rPr>
        <w:t>اجتماعی</w:t>
      </w:r>
      <w:bookmarkEnd w:id="24"/>
    </w:p>
    <w:p>
      <w:pPr>
        <w:pStyle w:val="Heading5"/>
        <w:numPr>
          <w:ilvl w:val="4"/>
          <w:numId w:val="1"/>
        </w:numPr>
        <w:rPr/>
      </w:pPr>
      <w:bookmarkStart w:id="25" w:name="__RefHeading___Toc18374609_1280447820"/>
      <w:bookmarkStart w:id="26" w:name="_Toc10"/>
      <w:bookmarkEnd w:id="25"/>
      <w:r>
        <w:rPr/>
        <w:t>1</w:t>
      </w:r>
      <w:r>
        <w:rPr>
          <w:rtl w:val="true"/>
        </w:rPr>
        <w:t xml:space="preserve">. </w:t>
      </w:r>
      <w:r>
        <w:rPr>
          <w:rtl w:val="true"/>
        </w:rPr>
        <w:t xml:space="preserve">تأسیس مدرسۀسلطانی </w:t>
      </w:r>
      <w:r>
        <w:rPr>
          <w:rtl w:val="true"/>
        </w:rPr>
        <w:t>(</w:t>
      </w:r>
      <w:r>
        <w:rPr>
          <w:rtl w:val="true"/>
        </w:rPr>
        <w:t>امام خمینی</w:t>
      </w:r>
      <w:r>
        <w:rPr>
          <w:rtl w:val="true"/>
        </w:rPr>
        <w:t>)</w:t>
      </w:r>
      <w:bookmarkEnd w:id="26"/>
    </w:p>
    <w:p>
      <w:pPr>
        <w:pStyle w:val="BookText"/>
        <w:rPr/>
      </w:pPr>
      <w:r>
        <w:rPr>
          <w:rFonts w:ascii="IRNazanin" w:hAnsi="IRNazanin" w:eastAsia="IRNazanin"/>
          <w:color w:val="111111"/>
          <w:sz w:val="28"/>
          <w:sz w:val="28"/>
          <w:szCs w:val="28"/>
          <w:rtl w:val="true"/>
          <w:lang w:bidi="fa-IR"/>
        </w:rPr>
        <w:t>فتحعلی شاه به سبب حضور عالمان و فاضلان کاشان دستور داد تا مدرسۀ بزرگی در جوار بازار و مرکز شهر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ساز مدرسه از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شروع شد و تکمیل آن، سال ها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ظاهری مدرسه، هشت ضلعی و تمامی مصالح آن از گچ و آجر است و از لحاظ استحکام و زیبایی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با صندوق خانه و ایوان کوچک، چند مدرس، سرداب آب انبار، کتابخانه، حوض بزرگ و باغچه های مشجر و وضوخانه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جنوبی مسجد، سه شبستان هست که شبستان وسط، زیر گنبد آجری و دو شبستانِ دو طرفِ آن برای اقامه نماز جماعت در فصول مختلف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شاه، عواید بخشی از خالصه جات دولتی و موقوفاتی را که شامل دکاکین در بازار بزرگ، آب و اراضی در مزارع اطراف شهر و روستاهای تابعه کاشان است، برای تعمیرات جزئی و کلی، روشنایی، شهریۀ طلاّب و مدرّسان و خدّام و عزاداری و سوگواری در ماه محرم اختصاص داد و تولیت آن را به آیت الله حاج ملاّ احمد نراقی و پس از وی به عالمان دیگر این خاندان در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بعد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و مسجد هنوز دایر است و عالمان و وابستگان به نراقی ها آن را اداره می کنند</w:t>
      </w:r>
      <w:r>
        <w:rPr>
          <w:rFonts w:eastAsia="IRNazanin" w:cs="IRNazanin"/>
          <w:color w:val="111111"/>
          <w:sz w:val="28"/>
          <w:szCs w:val="28"/>
          <w:rtl w:val="true"/>
          <w:lang w:bidi="fa-IR"/>
        </w:rPr>
        <w:t xml:space="preserve">. </w:t>
      </w:r>
      <w:r>
        <w:rPr>
          <w:rStyle w:val="FootnoteAnchor"/>
          <w:rtl w:val="true"/>
        </w:rPr>
        <w:footnoteReference w:id="10"/>
      </w:r>
    </w:p>
    <w:p>
      <w:pPr>
        <w:pStyle w:val="Heading5"/>
        <w:numPr>
          <w:ilvl w:val="4"/>
          <w:numId w:val="1"/>
        </w:numPr>
        <w:rPr/>
      </w:pPr>
      <w:bookmarkStart w:id="27" w:name="__RefHeading___Toc18374611_1280447820"/>
      <w:bookmarkStart w:id="28" w:name="_Toc11"/>
      <w:bookmarkEnd w:id="27"/>
      <w:r>
        <w:rPr/>
        <w:t>2</w:t>
      </w:r>
      <w:r>
        <w:rPr>
          <w:rtl w:val="true"/>
        </w:rPr>
        <w:t xml:space="preserve">. </w:t>
      </w:r>
      <w:r>
        <w:rPr>
          <w:rtl w:val="true"/>
        </w:rPr>
        <w:t>مسجد و مدرسۀ آقا بزرگ</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پس از بنا و تکمیل مدرسه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تقی خانبان، مسجد و مدرسه ای را برای اقامۀ نماز جماعت و تعلیم و تدریس دامادش آیت الله ملاّ مهدی نراقی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عظیم در یکی از محله های قدیمی که هم اکنون در خیابان فاضل نراقی است، شامل مسجد در قسمت همکف و دارای چند شبستان برای فصول مختلف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مناره های آجری و سر در و جلوخان آن زیبا و چشم 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قسمت تحتانی مسجد و در وسط</w:t>
      </w:r>
    </w:p>
    <w:p>
      <w:pPr>
        <w:pStyle w:val="BookText"/>
        <w:rPr/>
      </w:pPr>
      <w:r>
        <w:rPr>
          <w:rFonts w:ascii="IRNazanin" w:hAnsi="IRNazanin" w:eastAsia="IRNazanin"/>
          <w:color w:val="111111"/>
          <w:sz w:val="28"/>
          <w:sz w:val="28"/>
          <w:szCs w:val="28"/>
          <w:rtl w:val="true"/>
          <w:lang w:bidi="fa-IR"/>
        </w:rPr>
        <w:t>حیاط قرار دارد و دارای حجرات متعدد، مدرس، سرداب با بادگیرهای مرتفع، آب انبار، حوض و باغچه است و سبک معماری آن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 این مجموعه، آرامگاه ابدی خاندان نراقی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مسجد و مدرسه پس از اتمام عواید رقبات، بسیاری از آب، املاّک و مستغلات شهری و روستایی را برای تعمیرات، روشنایی، شهریه طلاب و مدرسان و خادمان و سایر امور مربوط وقف کرد و مسئولیت آن را به عالمان خاندان نراقی و غیر آن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و مدرسه از آغاز تا به امروز دایر بوده و در دوران مشروطه و آغاز نهضت اسلامی، از کانون های اجتماعات کوچک و بزرگ ادبی، سیاسی، مذهبی و تظاهرات و راهپیمایی ها به شمار می رفته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محمد نراقی از دانشمندان نامی علوم ریاضی دو باب هنرستان یکی هنرستان صنعتی و دیگری هنرستان نسّاجی را با اموال شخصی خود و بر اساس نقشۀ مصوبۀ وزارت فرهنگ ساخت؛ اولی را به آموزش حرفه ای اهدا کرد و دومی را به نام شهید علی نراقی در اختیار وزارتخانه مربوط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مبالغ زیادی را برای مرمّت و نیازهای ضروری مسجد و مدرسۀ آقا بزرگ در اختیار مسئول وقت آن قرار داد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بانو منوّر فقیه نراقی، از زنان نیکوکار خاندان نراقی وصیت کرد تا از اموال وی زایشگاه مجهزی در خیابان بابا افضل و جوار بقعه پنجه شاه در مرکز شهر ساختند که سال ها مورد استفاده اهالی منطقه کاشان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به علت رشد جمعیت کاشان و عدم پاسخ گویی این زایشگاه به کثرت مراجعان، زایشگاه بزرگ تری در خیابان شهید بهشتی احداث شد و محل یاد شده، به یکی از مراکز بهداشتی و درمانی زنان تبدیل گردید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سلطنت محمد شاه 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مهمی در کشور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پس از جلوس محمد شاه، حاکم کاشان تغییر کرد و این جابه جایی با کشمکش و درگیری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مرکزی هم به دلایلی توان لازم را نداشت، لذا شدّت عمل های حکّام در مورد مخالفان و رقیبان، به زودی موجب عکس العمل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شبی نمی گذشت، مگر آنکه در گوشه</w:t>
      </w:r>
      <w:bookmarkStart w:id="29" w:name="pg19413_197606"/>
    </w:p>
    <w:p>
      <w:pPr>
        <w:pStyle w:val="BookText"/>
        <w:rPr/>
      </w:pPr>
      <w:bookmarkEnd w:id="29"/>
      <w:r>
        <w:rPr>
          <w:rFonts w:ascii="IRNazanin" w:hAnsi="IRNazanin" w:eastAsia="IRNazanin"/>
          <w:color w:val="111111"/>
          <w:sz w:val="28"/>
          <w:sz w:val="28"/>
          <w:szCs w:val="28"/>
          <w:rtl w:val="true"/>
          <w:lang w:bidi="fa-IR"/>
        </w:rPr>
        <w:t>و کنار شهر فتنه و آشوبی برپا می شد و اختلافات و درگیری ها از محلّی به محلّ دیگر و از روستا به شهر و بالعکس انتقال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ها و گیرو دار هر طرف برای مغلوب کردن حریف خود به اراذل و اوباش، الواط و ولگردان متوسّل می شدند، و آنها به پشتیبانی از حامیان متنفذ خود به شرارت و مردم آزاری تا مرز قتل و غارت پیش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حاج ملاّ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بزرگ و حاکم شرع کاشان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خصوص طبقات متوسط و مستمند شهری و روستایی، برای دادخواهی و فرو نشاندن فتنه ها و برقراری امنیت به وی مراجعه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آنکه خود در جلوگیری از بروز فتنه ها و اختلافات اقداماتی انجام می داد، سعی داشت قضایا و اوضاع و احوال را به مسئولان، دولتیان و حتی شخص شاه گزارش و منعکس کند؛ تا آنکه در سفری که شاه به اصفهان داشت، در بازگشت، هنگام عبور از کاشان، در این شهر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اشرار را دستگیر کرد و برخی را به مجازات رساند و عدّه ای را به جاهای دیگر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برای دلجویی از مردم به خانه عالم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به تقاضاهایی که از وی شده بود، جامۀ عمل پوشاند مالیات های گزافی را که مأموران دولتی بر صنوف نانوایی، قصّابی و دبّاغی کاشان تحمیل کرده بودند، بخشید و میزبان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گردانید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0" w:name="__RefHeading___Toc18374613_1280447820"/>
      <w:bookmarkStart w:id="31" w:name="_Toc12"/>
      <w:bookmarkEnd w:id="30"/>
      <w:r>
        <w:rPr>
          <w:rtl w:val="true"/>
        </w:rPr>
        <w:t>تولّد</w:t>
      </w:r>
      <w:bookmarkEnd w:id="31"/>
    </w:p>
    <w:p>
      <w:pPr>
        <w:pStyle w:val="BookText"/>
        <w:rPr/>
      </w:pPr>
      <w:r>
        <w:rPr>
          <w:rFonts w:ascii="IRNazanin" w:hAnsi="IRNazanin" w:eastAsia="IRNazanin"/>
          <w:color w:val="111111"/>
          <w:sz w:val="28"/>
          <w:sz w:val="28"/>
          <w:szCs w:val="28"/>
          <w:rtl w:val="true"/>
          <w:lang w:bidi="fa-IR"/>
        </w:rPr>
        <w:t>ملاّ مهدی فرزند ملاّ محمد مهدی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کمی بعد از وفات پدر در کاشان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ولادت پسر و وفات پدر سبب شد که نوزاد را هم اسم پدر نام گذاری کنند و چون او کوچک ترین پسرها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2" w:name="__RefHeading___Toc18374615_1280447820"/>
      <w:bookmarkStart w:id="33" w:name="_Toc13"/>
      <w:bookmarkEnd w:id="32"/>
      <w:r>
        <w:rPr>
          <w:rtl w:val="true"/>
        </w:rPr>
        <w:t>پدر و جدّ</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ملاّ محمد مهدی نراقی، پدر آقا ملاّ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ابوذر از خدمتگزاران ساده دستگاه دولتی در روستای نراق و مردی متدیّن و پرهیزگاربود</w:t>
      </w:r>
      <w:r>
        <w:rPr>
          <w:rFonts w:eastAsia="IRNazanin" w:cs="IRNazanin"/>
          <w:color w:val="111111"/>
          <w:sz w:val="28"/>
          <w:szCs w:val="28"/>
          <w:rtl w:val="true"/>
          <w:lang w:bidi="fa-IR"/>
        </w:rPr>
        <w:t>.</w:t>
      </w:r>
      <w:bookmarkStart w:id="34" w:name="pg19413_197607"/>
    </w:p>
    <w:p>
      <w:pPr>
        <w:pStyle w:val="BookText"/>
        <w:rPr/>
      </w:pPr>
      <w:bookmarkEnd w:id="34"/>
      <w:r>
        <w:rPr>
          <w:rFonts w:ascii="IRNazanin" w:hAnsi="IRNazanin" w:eastAsia="IRNazanin"/>
          <w:color w:val="111111"/>
          <w:sz w:val="28"/>
          <w:sz w:val="28"/>
          <w:szCs w:val="28"/>
          <w:rtl w:val="true"/>
          <w:lang w:bidi="fa-IR"/>
        </w:rPr>
        <w:t xml:space="preserve">ملاّ محمد مهدی در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روستای نراق کاشان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خواندن و نوشتن را در زادگاهش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حوزۀ کاشان وارد شد و دروس مقدماتی را نزد استادان وقت از جمله ملاّ محمد جعفر بیدگلی خواند، سپس به اصفهان مهاجرت کرد و سی سال در آنجا به تحصیل، تبلیغ، مناظره و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مدّتی کوتاه به کاشان بازگشت و دیری نپایید که از کاشان به عتبات عالیات عزیمت کرد و سال ها از محضر استادان آن حوزۀ کهن، در جوار بارگاه علوی بهره های علمی و معنوی برد و پس از دستیابی به گوهرهای ناب معرفت و هدایت با کوله باری از علم و دانش و معنویات به کاشان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مهدی با ورودش به کاشان و سکونت در این شهر تا واپسین روزهای حیات به تعلیم و تدریس و سایر فعالیت های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جامع در علوم عقلی و نقلی تألیفات گران‌بهایی در رشته های گوناگون به یادگار گذاشت که از میان آنها کتاب‌های معتمد الشیعه در فقه، جامعة الاصول در اصول، لمعات العرشیه در فلسفه و حکمت، المستقصی در ریاضیات و هیئت، و جامع السّعادات در اخلاق، و نخبة البیان و طایر قدس در ادبیات و شعر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آیت الله حاج ملاّ محمد مهدی چهار فرزند عالم به نام های ملاّ احمد، ملاّ ابوالحسن، ملاّ اباذر و ملاّ مهدی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نخستین عالم بزرگ خاندان نراقی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باشکوه به نجف منتقل و در ایوان صغیر بارگاه علوی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از شرح حال وی به منابع ذیل مراجعه کنید</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35" w:name="__RefHeading___Toc18374617_1280447820"/>
      <w:bookmarkStart w:id="36" w:name="_Toc14"/>
      <w:bookmarkEnd w:id="35"/>
      <w:r>
        <w:rPr>
          <w:rtl w:val="true"/>
        </w:rPr>
        <w:t>تحصیلات و استادان</w:t>
      </w:r>
      <w:bookmarkEnd w:id="36"/>
    </w:p>
    <w:p>
      <w:pPr>
        <w:pStyle w:val="Heading4"/>
        <w:numPr>
          <w:ilvl w:val="3"/>
          <w:numId w:val="1"/>
        </w:numPr>
        <w:rPr/>
      </w:pPr>
      <w:bookmarkStart w:id="37" w:name="__RefHeading___Toc18374619_1280447820"/>
      <w:bookmarkStart w:id="38" w:name="_Toc15"/>
      <w:bookmarkEnd w:id="37"/>
      <w:r>
        <w:rPr>
          <w:rtl w:val="true"/>
        </w:rPr>
        <w:t>اشاره</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مهدی در خانواده و فضایی که ساکنان آن از ارباب معرفت و افراد خجسته اعمال و صاحب محراب و منبر وهدایت و پیشوایی بودند، رشد کرد و این همه موجب شد که مهدی نوجوان علاقه وافری به تحصیل علوم دینی و کمالات معنوی و آگاهی از واقعیت های عالم هستی پیدا کند</w:t>
      </w:r>
      <w:r>
        <w:rPr>
          <w:rFonts w:eastAsia="IRNazanin" w:cs="IRNazanin"/>
          <w:color w:val="111111"/>
          <w:sz w:val="28"/>
          <w:szCs w:val="28"/>
          <w:rtl w:val="true"/>
          <w:lang w:bidi="fa-IR"/>
        </w:rPr>
        <w:t>.</w:t>
      </w:r>
      <w:bookmarkStart w:id="39" w:name="pg19413_197608"/>
    </w:p>
    <w:p>
      <w:pPr>
        <w:pStyle w:val="BookText"/>
        <w:rPr/>
      </w:pPr>
      <w:bookmarkEnd w:id="39"/>
      <w:r>
        <w:rPr>
          <w:rFonts w:ascii="IRNazanin" w:hAnsi="IRNazanin" w:eastAsia="IRNazanin"/>
          <w:color w:val="111111"/>
          <w:sz w:val="28"/>
          <w:sz w:val="28"/>
          <w:szCs w:val="28"/>
          <w:rtl w:val="true"/>
          <w:lang w:bidi="fa-IR"/>
        </w:rPr>
        <w:t>وی پس از فراگیری مقدمات، اکثر متون درسی رایج حوزوی و آموزه های لازم اخلاقی را در زادگاهش نزد برادر بزرگ خود عالم فاضل حاج ملاّ احمد نراقی آموخت و در همان دوره، پایه ها و بنیادهای علمی و عملی و اخلاقی خود را نزد وی استوار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دو حوزه اصفهان در ایران و نجف اشرف در عراق از مراکز فعّال علوم اسلامی و حضور استوانه های علمی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پس از کسب مهارت های لازم علمی با ارشاد و راهنمایی نخستین استاد و برادر بزرگش راهی حوزه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محضر استادان و اعلام حوزوی بهره برد و پس از مدتی به نجف عزیمت کرد و در جوار بارگاه علوی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ضمن بهره مندی از فیوضات معنوی آستان علوی، محضر قله های فضل و کمال و مراجع بزرگ دینی نجف را درک کرد و به اندوخته های علمی خود افزود و پس از آن با توشه ای پر از دانش و معرفت به کاشان بازگشت و بعد از برادرش میرزا ابوالقاسم نراقی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وی و پدر، برای انجام وظایف دینی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ملاّ مهدی به غیر از برادر بزرگش ملاّ احمد در کاشان از کسی دیگر در حوزه های اصفهان و نجف نامی به میان نیامده است، ولی از استادان و عالمانی که وی اجازه نقل روایت یا اجتهاد گرفته، چنین یاد شده است</w:t>
      </w:r>
      <w:r>
        <w:rPr>
          <w:rFonts w:eastAsia="IRNazanin" w:cs="IRNazanin"/>
          <w:color w:val="111111"/>
          <w:sz w:val="28"/>
          <w:szCs w:val="28"/>
          <w:rtl w:val="true"/>
          <w:lang w:bidi="fa-IR"/>
        </w:rPr>
        <w:t>:</w:t>
      </w:r>
    </w:p>
    <w:p>
      <w:pPr>
        <w:pStyle w:val="Heading4"/>
        <w:numPr>
          <w:ilvl w:val="3"/>
          <w:numId w:val="1"/>
        </w:numPr>
        <w:rPr/>
      </w:pPr>
      <w:bookmarkStart w:id="40" w:name="__RefHeading___Toc18374621_1280447820"/>
      <w:bookmarkStart w:id="41" w:name="_Toc16"/>
      <w:bookmarkEnd w:id="40"/>
      <w:r>
        <w:rPr>
          <w:rtl w:val="true"/>
        </w:rPr>
        <w:t>حاج ملاّ احمد نراقی</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نراقی معروف به فاضل نراقی نخستین فرزند آقا ملاّ محمد مهدی در سال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قمری، در روستای نراق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بیشتر متون درسی رایج را نزد پدر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رحلت پدرش نیز به نجف مهاجرت کرد و از محضر فقیهان بزرگی همچون آیات عظام آقایان سید مهدی بحرالعلوم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حوزه کربلا از محضر اعلامی چون میرزا مهدی شهرستانی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سید علی کربلایی بهره برد و در زمرۀ صاحب نظران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نراقی پس از مراجعت از عتبات در کاشان سکونت گزید و به جای پدر عهده دار مسئولیت های وی در جایگاه مرجعیّت و زعامت دینی و سیاسی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ضمن فعالیّت های فراوانی همچون تدریس، تبلیغ و ارشاد، عزل و نصب حکام، رفع مشکلات و پاسخ به سؤالات و استفتائات، سرکشی و تفقد حال فقرا و مساکین، شرکت در میهمانی برادران دینی، مسافرت به شهرها، و تهجّد و مناجات، به تصنیف و تألیف کتاب ها و رساله های متعددی دست زد و شاگردانی همچون آیات عظام 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مهدی نراقی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علی</w:t>
      </w:r>
    </w:p>
    <w:p>
      <w:pPr>
        <w:pStyle w:val="BookText"/>
        <w:rPr/>
      </w:pPr>
      <w:r>
        <w:rPr>
          <w:rFonts w:ascii="IRNazanin" w:hAnsi="IRNazanin" w:eastAsia="IRNazanin"/>
          <w:color w:val="111111"/>
          <w:sz w:val="28"/>
          <w:sz w:val="28"/>
          <w:szCs w:val="28"/>
          <w:rtl w:val="true"/>
          <w:lang w:bidi="fa-IR"/>
        </w:rPr>
        <w:t xml:space="preserve">مدد ساوجی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احمد نطنزی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غلامرضا آرانی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تقی پشت مشهدی کاشانی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کرد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ملاّ احمد علاوه بر تألیفات متعدد که غالب آنها چاپ و منتشر شده، دارای هشت فرزند پسر به نام های ملاّ محمد، میرزا نصیر مجتهد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محمد تقی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ابراهیم، ملاّ محمد جواد مجتهد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هاشم، ملاّ محمد علی و میرزا نصرالله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ملاّ احمد فاضل نراقی در ربیع الاول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نراق به مرض وبا درگذشت و پیکر پاکش پس از تشییع باشکوه، در ایوان صغیر بارگاه علوی و جوار پدر به خاک سپرده شد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ملاّ احمد نراقی در اجازۀ مفصل و پر فایده ای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قطع رقعی برای برادر کوچک و شاگردش ملاّ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وی را این گونه وصف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کسانی که به فیوضات علمی و عملی نایل گشته و پس از سال ها تحقّیق و تدقیق در باغ و بوستان علوم دینی و غوص در دریای بیکران معاریف برای به دست آوردن گوهرهای درخشان زحمت کشیده و پس از آن صاحب آرای محکم و اعتقادات استوار در دین گشته، نور چشمانم و مایه خوشی قلبم برادر جلیل و نجیب و کسی که خود را به فضایل اخلاقی آراسته و از پویندگان راه کمال و رشد و استقامت است، عالم دانا و هوشیار و حامل علم و تقوا همنام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عمرش را طولانی و زندگی اش را خوش گرداند و روز به روز به علم و دانش و پارسایی وی بیفزاید و او را مشمول توفیق و رضایت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مقداری از علوم و اخبار اهل بیت عصمت و طهارت علیهم السلام را نزد من خواند و شنید و دلش را به انوار تابنده و درخشندۀ آنان روشن گرداند و از دریای معارف آنها سیراب شد و به مقام و مرتبه ای شایسته رسید، چون او را اهل برای این مسئولیت یافتم، به او اجازه دادم که آنچه را از علوم و فنون نزدم خوانده و شنیده و آنچه را که گفته ام و نوشته ام از کتب و رساله ها در علوم مختلف، روایت و نقل کند از من و از کسانی که من از آنها روایت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 تو را برحذر می دارم از اینکه فریب برخی تملّق گویان و چاپلوسان و دروغ گویان اخبار و روایات را بخوری و نیز مراقب کسانی باش که بیشترین اعتماد را به آنها داری</w:t>
      </w:r>
      <w:r>
        <w:rPr>
          <w:rFonts w:eastAsia="IRNazanin" w:cs="IRNazanin"/>
          <w:color w:val="111111"/>
          <w:sz w:val="28"/>
          <w:szCs w:val="28"/>
          <w:rtl w:val="true"/>
          <w:lang w:bidi="fa-IR"/>
        </w:rPr>
        <w:t>.</w:t>
      </w:r>
      <w:bookmarkStart w:id="42" w:name="pg19413_197610"/>
    </w:p>
    <w:p>
      <w:pPr>
        <w:pStyle w:val="BookText"/>
        <w:rPr/>
      </w:pPr>
      <w:bookmarkEnd w:id="42"/>
      <w:r>
        <w:rPr>
          <w:rFonts w:ascii="IRNazanin" w:hAnsi="IRNazanin" w:eastAsia="IRNazanin"/>
          <w:color w:val="111111"/>
          <w:sz w:val="28"/>
          <w:sz w:val="28"/>
          <w:szCs w:val="28"/>
          <w:rtl w:val="true"/>
          <w:lang w:bidi="fa-IR"/>
        </w:rPr>
        <w:t>بدان که تنها راه رهایی و نجات انسان به این است که باطن خویش را از رذایل اخلاقی پاک و خالی کند و پس از آن به فضایل و کمالات قدسی بیاراید که این مایۀ بهجت و سعادتمندی است و همه انبیا و اولیا و حکمای الهی در سراسر عالم به آن توصیه و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فکر و اندیشه سفارش می کنم و هر کاری را اراده کردی انجام دهی، به عاقبت آن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خود را صرف کسب کمالات و فضایل علمی کن و از علومی که مفید به حالت باشد، استفاده کن؛ زیرا در شریعت نبوی هم به علم نافع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برایت مسئلت می کنم که خیر دنیا و آخرت و سعادت هر دو عالم را به تو عنایت و عطا کند، به حقّ پیامبرمان محمد و آل او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ذیحجه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احمد بن محمد مهدی</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43" w:name="__RefHeading___Toc18374623_1280447820"/>
      <w:bookmarkStart w:id="44" w:name="_Toc17"/>
      <w:bookmarkEnd w:id="43"/>
      <w:r>
        <w:rPr>
          <w:rtl w:val="true"/>
        </w:rPr>
        <w:t>شیخ محمد سعید صد تومانی</w:t>
      </w:r>
      <w:bookmarkEnd w:id="44"/>
    </w:p>
    <w:p>
      <w:pPr>
        <w:pStyle w:val="BookText"/>
        <w:rPr/>
      </w:pPr>
      <w:r>
        <w:rPr>
          <w:rFonts w:ascii="IRNazanin" w:hAnsi="IRNazanin" w:eastAsia="IRNazanin"/>
          <w:color w:val="111111"/>
          <w:sz w:val="28"/>
          <w:sz w:val="28"/>
          <w:szCs w:val="28"/>
          <w:rtl w:val="true"/>
          <w:lang w:bidi="fa-IR"/>
        </w:rPr>
        <w:t>عالم و فقیه یگانه آقا محمد سعید، فرزند شیخ یوسف دینوری نجفی</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صدتومانی از خاندان دینی و علمی معروف و با سابقه نجف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از شاگردان سرشناس سید مهدی علاّمه بحرالعلوم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وی و دیگر بزرگان همچون آیات عظام شیخ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وحید بهبهانی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جواد عاملی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اجازاتی دریافت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سعید به بزرگانی همچون شیخ اعظم مرتضی انصاری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رضا فرزند علامۀ بحرالعلوم و نیز در ماه ذیحجه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نقل روایت داده و او را چنین ستوده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کوشش فراوان و سعی مجدّانه ای در تحصیل علوم کرده و در این راه توفیق علم و عمل یافته و بهره‌های فراوانی نصیب او گردیده است، عالم فاضل، فقیه دقیق و کامل و دارای ذکاوت و استعداد و صاحب کمالات قدسی و اخلاق ملکوتی، بزرگ و بزرگوار جناب ملاّ مهدی فرزند اعلم عالمان و افضل فاضلان، یگانۀ روزگار و نابغه دوران جناب ملاّ محمد مهدی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ازآنکه مقداری از علوم وفنون شامل حدیث و فقه و اصول را از عالمان بزرگ فراگرفت، ازمن خواست تا در نقل روایات اهل بیت علیهم السلام که همچون درّهای ناب و طلای خالص است، به او اجازه دهم و من</w:t>
      </w:r>
      <w:bookmarkStart w:id="45" w:name="pg19413_197611"/>
    </w:p>
    <w:p>
      <w:pPr>
        <w:pStyle w:val="BookText"/>
        <w:rPr/>
      </w:pPr>
      <w:bookmarkEnd w:id="45"/>
      <w:r>
        <w:rPr>
          <w:rFonts w:ascii="IRNazanin" w:hAnsi="IRNazanin" w:eastAsia="IRNazanin"/>
          <w:color w:val="111111"/>
          <w:sz w:val="28"/>
          <w:sz w:val="28"/>
          <w:szCs w:val="28"/>
          <w:rtl w:val="true"/>
          <w:lang w:bidi="fa-IR"/>
        </w:rPr>
        <w:t>درخواست او را اجابت کردم و به او اجازه دادم و او را به سلسله روات و مشایخ اجازه ام مرتبط ساختم</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46" w:name="__RefHeading___Toc18374625_1280447820"/>
      <w:bookmarkStart w:id="47" w:name="_Toc18"/>
      <w:bookmarkEnd w:id="46"/>
      <w:r>
        <w:rPr>
          <w:rtl w:val="true"/>
        </w:rPr>
        <w:t>شیخ جعفر کاشف الغطاء</w:t>
      </w:r>
      <w:bookmarkEnd w:id="47"/>
    </w:p>
    <w:p>
      <w:pPr>
        <w:pStyle w:val="BookText"/>
        <w:rPr/>
      </w:pPr>
      <w:r>
        <w:rPr>
          <w:rFonts w:ascii="IRNazanin" w:hAnsi="IRNazanin" w:eastAsia="IRNazanin"/>
          <w:color w:val="111111"/>
          <w:sz w:val="28"/>
          <w:sz w:val="28"/>
          <w:szCs w:val="28"/>
          <w:rtl w:val="true"/>
          <w:lang w:bidi="fa-IR"/>
        </w:rPr>
        <w:t>آیت الله شیخ جعفر، فرزند شیخ خضر نجفی معروف به استاد اکبر از فقهای نامی در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آیات عظام وحید بهبهانی، سید بحرالعلوم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آنان اجازه اخذ کرد و اثر معروفش کتاب کاشف الغطاء در اصول و فروع 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 ای که به ملاّ علی مددساوجی داده، آیت الله کاشف الغطاء را از مشایخ اجازۀ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حضرات آیات سید جواد عاملی و سید محمدتقی پشت مشهدی کاشانی هم اجازه داشته است</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48" w:name="__RefHeading___Toc18374627_1280447820"/>
      <w:bookmarkStart w:id="49" w:name="_Toc19"/>
      <w:bookmarkEnd w:id="48"/>
      <w:r>
        <w:rPr>
          <w:rtl w:val="true"/>
        </w:rPr>
        <w:t>شاگردان و مجازان از او</w:t>
      </w:r>
      <w:bookmarkEnd w:id="49"/>
    </w:p>
    <w:p>
      <w:pPr>
        <w:pStyle w:val="Heading4"/>
        <w:numPr>
          <w:ilvl w:val="3"/>
          <w:numId w:val="1"/>
        </w:numPr>
        <w:rPr/>
      </w:pPr>
      <w:bookmarkStart w:id="50" w:name="__RefHeading___Toc18374629_1280447820"/>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همچنان که در منابع و مآخذ موجود از استادان آقا بزرگ نراقی ذکری نشده، از شاگردان وی هم نامی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برخی شرح حال ها و اجازات، نام چند تن از کسانی که موفّق به اجازۀ نقل روایت از وی شده اند را می بینیم که عبارت اند از</w:t>
      </w:r>
      <w:r>
        <w:rPr>
          <w:rFonts w:eastAsia="IRNazanin" w:cs="IRNazanin"/>
          <w:color w:val="111111"/>
          <w:sz w:val="28"/>
          <w:szCs w:val="28"/>
          <w:rtl w:val="true"/>
          <w:lang w:bidi="fa-IR"/>
        </w:rPr>
        <w:t>:</w:t>
      </w:r>
    </w:p>
    <w:p>
      <w:pPr>
        <w:pStyle w:val="Heading4"/>
        <w:numPr>
          <w:ilvl w:val="3"/>
          <w:numId w:val="1"/>
        </w:numPr>
        <w:rPr/>
      </w:pPr>
      <w:bookmarkStart w:id="52" w:name="__RefHeading___Toc18374631_1280447820"/>
      <w:bookmarkStart w:id="53" w:name="_Toc21"/>
      <w:bookmarkEnd w:id="52"/>
      <w:r>
        <w:rPr>
          <w:rtl w:val="true"/>
        </w:rPr>
        <w:t>ملاّ علی مددساوجی</w:t>
      </w:r>
      <w:bookmarkEnd w:id="53"/>
    </w:p>
    <w:p>
      <w:pPr>
        <w:pStyle w:val="BookText"/>
        <w:rPr/>
      </w:pPr>
      <w:r>
        <w:rPr>
          <w:rFonts w:ascii="IRNazanin" w:hAnsi="IRNazanin" w:eastAsia="IRNazanin"/>
          <w:color w:val="111111"/>
          <w:sz w:val="28"/>
          <w:sz w:val="28"/>
          <w:szCs w:val="28"/>
          <w:rtl w:val="true"/>
          <w:lang w:bidi="fa-IR"/>
        </w:rPr>
        <w:t xml:space="preserve">ملاّ علی مدد فرزند رمضان ساوجی و پدر آیت الله آقا ملاّ حبیب الله شریف کاشانی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ساوه متولد شد و در اوان جوانی برای تحصیلات حوزوی به قزوین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قزوین به سرعت و جدیّت تمام دوره های مقدماتی و سطح را گذراند و با پیشرفتی که داشت، توانست سال ها از محضر پر فیض دروس خارج عالم فقیه و اصولی مشهور آیت الله سید ابراهیم موسوی قزوینی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ضوابط الاصول بهره های فراوان علمی ببرد و خود در این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 گردید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آوازه شهرت علمی فاضل نراقی را در کاشان شنید، از قزوین به کاشان هجرت کرد و در صف شاگردان و حلقۀ تدریس ملاّ احمد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در اثنای مباحثات و گفتگویی که بین او و استاد پیش آمد، حلقۀ درس ملاّ احمد را ترک کرد و در مجلس درس آیت الله سید محمد تقی پشت مشهدی کاشانی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او هم از فحول عالمان کاشان و جامع علوم ظاهری و</w:t>
      </w:r>
    </w:p>
    <w:p>
      <w:pPr>
        <w:pStyle w:val="BookText"/>
        <w:rPr/>
      </w:pPr>
      <w:r>
        <w:rPr>
          <w:rFonts w:ascii="IRNazanin" w:hAnsi="IRNazanin" w:eastAsia="IRNazanin"/>
          <w:color w:val="111111"/>
          <w:sz w:val="28"/>
          <w:sz w:val="28"/>
          <w:szCs w:val="28"/>
          <w:rtl w:val="true"/>
          <w:lang w:bidi="fa-IR"/>
        </w:rPr>
        <w:t xml:space="preserve">باطنی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تیمّن و تبرک و حل برخی مشکلات علمی حاضر شد 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در محلۀ چهل دختران کاشان سکونت گزید و به اقامۀ نماز جماعت در مسجد محل و تدریس فقه و اصول، پاسخ به سؤالات شرعی و سایر امور دینی پرداخت و بعد از مدتی در شمار عالمان مشهور شهر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ساوه وقتی خبر اشتهار علمی و استادی ملاّ علی را شنیدند، از میان خود عدّه ای را برگزیدند و آنان را برای دعوت از ملاّ علی به کاشان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در دیدار با ملاّ علی اصرار ورزیدند که وی به ساوه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راضی به هجرت نشد، ولی بر اثر پافشاری آن عدّه، به ناچار درخواست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از کاشان به ساوه عزیمت کرد و بقیه عمر با برکت خود را در زادگاهش، صرف فعالیت های دینی و مذهبی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وی شرحی بر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ساوه به مرض وبا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ساوه جنازه اش را با شکوه تشییع کردند و پس از آن به قم انتقال دادند و در جوار قبور ابن بابویه و ملاّ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نراقی به ملاّ علی مدد ساوجی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که مختصر است،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حرف و کلامی، جناب علاّمه فهیم ملاّ علی مدد مجتهد جامع الشّرایط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آن در اجازه مفصل تر این گونه او را وصف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کمترین افراد و محتاج ترین اشخاص مهدی فرزند محمد مهدی نراقی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عزیزم، عالم عامل و فاضل کامل، محقّق زبده و مدقق، جامع کمالات انسانی و اخلاق پسندیده، دارای قدرت بیانی فصیح و رسا و پرهیزگار و پارسا، بزرگ و مولای ما جناب ملاّ علی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تأیید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 مرتبه ای بلند دست یافته و در علم و دانش به مدارج عالیه نائل گشته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او را شایسته و اهل دانستم، به او اجازه دادم که از من و آنچه را که مشایخ و استادانم اجازه داده اند، روایت کند</w:t>
      </w:r>
      <w:r>
        <w:rPr>
          <w:rFonts w:eastAsia="IRNazanin" w:cs="IRNazanin"/>
          <w:color w:val="111111"/>
          <w:sz w:val="28"/>
          <w:szCs w:val="28"/>
          <w:rtl w:val="true"/>
          <w:lang w:bidi="fa-IR"/>
        </w:rPr>
        <w:t xml:space="preserve">. </w:t>
      </w:r>
      <w:r>
        <w:rPr>
          <w:rStyle w:val="FootnoteAnchor"/>
          <w:rtl w:val="true"/>
        </w:rPr>
        <w:footnoteReference w:id="22"/>
      </w:r>
      <w:bookmarkStart w:id="54" w:name="pg19413_197613"/>
    </w:p>
    <w:p>
      <w:pPr>
        <w:pStyle w:val="Heading4"/>
        <w:numPr>
          <w:ilvl w:val="3"/>
          <w:numId w:val="1"/>
        </w:numPr>
        <w:rPr/>
      </w:pPr>
      <w:bookmarkStart w:id="55" w:name="__RefHeading___Toc18374633_1280447820"/>
      <w:bookmarkStart w:id="56" w:name="_Toc22"/>
      <w:bookmarkEnd w:id="54"/>
      <w:bookmarkEnd w:id="55"/>
      <w:r>
        <w:rPr>
          <w:rtl w:val="true"/>
        </w:rPr>
        <w:t>میرزا ابوتراب نطنزی</w:t>
      </w:r>
      <w:bookmarkEnd w:id="56"/>
    </w:p>
    <w:p>
      <w:pPr>
        <w:pStyle w:val="BookText"/>
        <w:rPr/>
      </w:pPr>
      <w:r>
        <w:rPr>
          <w:rFonts w:ascii="IRNazanin" w:hAnsi="IRNazanin" w:eastAsia="IRNazanin"/>
          <w:color w:val="111111"/>
          <w:sz w:val="28"/>
          <w:sz w:val="28"/>
          <w:szCs w:val="28"/>
          <w:rtl w:val="true"/>
          <w:lang w:bidi="fa-IR"/>
        </w:rPr>
        <w:t xml:space="preserve">میرزا ابوتراب فرزند ملاّ احمد نطنزی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نوۀ دختری ملاّ احمد نراقی،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رایج حوزوی را نزد پدر و جدّش ملاّ احمد و در ادامه آن از محضر حضرات آیات آقا محمد علی کرمانشاهی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عبدالرّزاق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علی طباطبایی صاحب ریاض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علوم عقلی و نقلی و غریبه را آموخت و سرآمد عالمان هم عصر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آثاری همچون شرح الدّروس، مراصد الاصول و رساله های متعددی در موضوعات فقه، اصول، هیئت، ریاضیات، ادبیات و طب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اجازاتی که وی از بزرگان و استادان دریافت کرده، اجازۀ روایی وی از آقا بزرگ نراقی است که در آن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خداوند او را موفّق به توفیقات داشته و به طریق حقّ هدایت کرده و از سرچشمه های علوم او را سیراب ساخته، جناب عالم فاضل و جامع علوم معقول و منقول و حامل دانش های اصلی و فرعی محقّق زبده نور چشم دوستان و مایۀ شادی قلب اصحاب علم و معرفت میرزا ابو تراب فرزند علاّمه فرزانه حاج ملاّ احمد نظنزی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ابوتراب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وادی السلام نجف دفن گردید</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57" w:name="__RefHeading___Toc18374635_1280447820"/>
      <w:bookmarkStart w:id="58" w:name="_Toc23"/>
      <w:bookmarkEnd w:id="57"/>
      <w:r>
        <w:rPr>
          <w:rtl w:val="true"/>
        </w:rPr>
        <w:t>میر محمد علی کاشانی</w:t>
      </w:r>
      <w:bookmarkEnd w:id="58"/>
    </w:p>
    <w:p>
      <w:pPr>
        <w:pStyle w:val="BookText"/>
        <w:rPr/>
      </w:pPr>
      <w:r>
        <w:rPr>
          <w:rFonts w:ascii="IRNazanin" w:hAnsi="IRNazanin" w:eastAsia="IRNazanin"/>
          <w:color w:val="111111"/>
          <w:sz w:val="28"/>
          <w:sz w:val="28"/>
          <w:szCs w:val="28"/>
          <w:rtl w:val="true"/>
          <w:lang w:bidi="fa-IR"/>
        </w:rPr>
        <w:t xml:space="preserve">حاج سید محمد علی فرزند حاج سید محمد کاشانی، از عالمان برجسته و فقیهان عصر خود و از شاگردان سید ابراهیم قزوینی صاحب ضوابط الاصول و مجاز از آیات عظام شیخ زین العابدین مازندرانی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علی کنی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محمد نراقی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مهدی آقا بزرگ نراقی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وی تکمیل الاحکام فی شرح مختصر النافع، شرح تشریح الافلاک شیخ بهایی و رساله هایی در اصول فقه و مسائل طهارت و غیر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آقا بزرگ نراقی اجازه دریافت کرده و آیات عظام یاد شده پس از صدور این اجازه آن را تنفیذ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محمد علی کاشانی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کرد و در وادی السلام نجف به خاک سپرده شد</w:t>
      </w:r>
      <w:r>
        <w:rPr>
          <w:rFonts w:eastAsia="IRNazanin" w:cs="IRNazanin"/>
          <w:color w:val="111111"/>
          <w:sz w:val="28"/>
          <w:szCs w:val="28"/>
          <w:rtl w:val="true"/>
          <w:lang w:bidi="fa-IR"/>
        </w:rPr>
        <w:t xml:space="preserve">. </w:t>
      </w:r>
      <w:r>
        <w:rPr>
          <w:rStyle w:val="FootnoteAnchor"/>
          <w:rtl w:val="true"/>
        </w:rPr>
        <w:footnoteReference w:id="24"/>
      </w:r>
      <w:bookmarkStart w:id="59" w:name="pg19413_197614"/>
    </w:p>
    <w:p>
      <w:pPr>
        <w:pStyle w:val="Heading4"/>
        <w:numPr>
          <w:ilvl w:val="3"/>
          <w:numId w:val="1"/>
        </w:numPr>
        <w:rPr/>
      </w:pPr>
      <w:bookmarkStart w:id="60" w:name="__RefHeading___Toc18374637_1280447820"/>
      <w:bookmarkStart w:id="61" w:name="_Toc24"/>
      <w:bookmarkEnd w:id="59"/>
      <w:bookmarkEnd w:id="60"/>
      <w:r>
        <w:rPr>
          <w:rtl w:val="true"/>
        </w:rPr>
        <w:t>سید حسین کاشانی</w:t>
      </w:r>
      <w:bookmarkEnd w:id="61"/>
    </w:p>
    <w:p>
      <w:pPr>
        <w:pStyle w:val="BookText"/>
        <w:rPr/>
      </w:pPr>
      <w:r>
        <w:rPr>
          <w:rFonts w:ascii="IRNazanin" w:hAnsi="IRNazanin" w:eastAsia="IRNazanin"/>
          <w:color w:val="111111"/>
          <w:sz w:val="28"/>
          <w:sz w:val="28"/>
          <w:szCs w:val="28"/>
          <w:rtl w:val="true"/>
          <w:lang w:bidi="fa-IR"/>
        </w:rPr>
        <w:t xml:space="preserve">سید حسین فرزند سید محمد علی کاشانی پدر آیت الله سید مصطفی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آیت الله سید ابوالقاسم کاشانی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جلیل القدر، فقیهی محقّق، از مراجع تهران و از شاگردان ملاّ علی مدد بود که در سفر و حضر از او بهره می برد تا به مراتب و مدارج عالی علمی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از محضر دیگر اعلام معاصرش همچون آیات عظام محمد ابراهیم کرباسی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حسین اصفهانی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بهره برد و از آنان اجازه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نراقی در اجازه ای که برای سید حسین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اثر کوشش و جدّیت و تحصیل علوم به مرتبه ای دست یافته، که می تواند احکام الهی را از منابع آن استخراج کند و حلال و حرام آن را مشخص کند، عالم فاضل، عامل و کامل، پرهیزگار و هوشیار زبده و برجسته، جامع افتخارات، آراسته به کمالات، دوست شایسته، حاج سید حسین فرزند حاج میر محمد علی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آنکه مقداری از علوم حدیث و فقه و اصول را خواند و شنید، از من اجازه خواست و من به او اجازه دادم که روایت کند از من آنچه را که از استادانم و مشایخ اجازه ام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پس از سال ها تدریس و فعالیت دینی و اجتماعی،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پس از تشییع باشکوه به نجف انتقال یافت و در جوار مقبرۀ هود و صالح علیهما السلام در وادی السلام به خاک سپرده شد</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62" w:name="__RefHeading___Toc18374639_1280447820"/>
      <w:bookmarkStart w:id="63" w:name="_Toc25"/>
      <w:bookmarkEnd w:id="62"/>
      <w:r>
        <w:rPr>
          <w:rtl w:val="true"/>
        </w:rPr>
        <w:t>سید احمد موسوی کاشانی</w:t>
      </w:r>
      <w:bookmarkEnd w:id="6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فرزند سید مهدی موسوی کاشانی از عالمان جلیل القدر و از فاضلان سرشناس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ملاّ مهدی آقا بزرگ نراقی و مجاز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به سبب داشتن محاسن اخلاقی و کمالات، پیوسته مرجع رسیدگی به امور دینی، حلّ و فصل مرافعات و مشکلات و پاسخ گویی به سؤالات شرعی مردم بود و بدین جهت رساله ها و مجموعه هایی نگاشته که در آن، سؤال ها و پاسخ 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رساله ای فارسی در اصول دین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سفر مکۀ مکرّمه وفات یافت</w:t>
      </w:r>
      <w:r>
        <w:rPr>
          <w:rFonts w:eastAsia="IRNazanin" w:cs="IRNazanin"/>
          <w:color w:val="111111"/>
          <w:sz w:val="28"/>
          <w:szCs w:val="28"/>
          <w:rtl w:val="true"/>
          <w:lang w:bidi="fa-IR"/>
        </w:rPr>
        <w:t xml:space="preserve">. </w:t>
      </w:r>
      <w:r>
        <w:rPr>
          <w:rStyle w:val="FootnoteAnchor"/>
          <w:rtl w:val="true"/>
        </w:rPr>
        <w:footnoteReference w:id="26"/>
      </w:r>
      <w:bookmarkStart w:id="64" w:name="pg19413_197615"/>
    </w:p>
    <w:p>
      <w:pPr>
        <w:pStyle w:val="Heading3"/>
        <w:numPr>
          <w:ilvl w:val="2"/>
          <w:numId w:val="1"/>
        </w:numPr>
        <w:rPr/>
      </w:pPr>
      <w:bookmarkStart w:id="65" w:name="__RefHeading___Toc18374641_1280447820"/>
      <w:bookmarkStart w:id="66" w:name="_Toc26"/>
      <w:bookmarkEnd w:id="64"/>
      <w:bookmarkEnd w:id="65"/>
      <w:r>
        <w:rPr>
          <w:rtl w:val="true"/>
        </w:rPr>
        <w:t>آثار علمی</w:t>
      </w:r>
      <w:bookmarkEnd w:id="66"/>
    </w:p>
    <w:p>
      <w:pPr>
        <w:pStyle w:val="BookText"/>
        <w:rPr/>
      </w:pPr>
      <w:r>
        <w:rPr>
          <w:rFonts w:ascii="IRNazanin" w:hAnsi="IRNazanin" w:eastAsia="IRNazanin"/>
          <w:color w:val="111111"/>
          <w:sz w:val="28"/>
          <w:sz w:val="28"/>
          <w:szCs w:val="28"/>
          <w:rtl w:val="true"/>
          <w:lang w:bidi="fa-IR"/>
        </w:rPr>
        <w:t>از آثار مکتوب آقا بزرگ نراقی فقط سه اثر یاد شده که به طور اختصار معرفی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ملاّ حبیب الله شریف کاشانی و علاّمه آقا بزرگ تهرانی این کتاب را متعلق به ملاّ مهدی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آقا بزرگ تهرانی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خطی این کتاب تنقیح الاصول تألیف ملاّ مهدی را در کتابخانه شیخ محمد سماوی در نجف دیدم وتاریخ تألیف آن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کتابخانه های آیت الله نجفی و آیت الله گلپایگانی نسخه هایی از آن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آقا بزرگ نراقی در شرح بر کتاب فقهی ارشاد الاذهان فی الی احکام الایمان علاّمۀ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که به صورت خطی موجود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زینۀ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خطی، مسائل فقهی از باب طهارت و سایر باب های فقه است و در واقع رسالۀ عملیه حاج ملاّ مهدی آقا بزرگ نراقی است که اصل آن نزد آقای حسن عاطفی کاشانی موجود است</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67" w:name="__RefHeading___Toc18374643_1280447820"/>
      <w:bookmarkStart w:id="68" w:name="_Toc27"/>
      <w:bookmarkEnd w:id="67"/>
      <w:r>
        <w:rPr>
          <w:rtl w:val="true"/>
        </w:rPr>
        <w:t>ویژگی ها</w:t>
      </w:r>
      <w:bookmarkEnd w:id="68"/>
    </w:p>
    <w:p>
      <w:pPr>
        <w:pStyle w:val="BookText"/>
        <w:rPr/>
      </w:pPr>
      <w:r>
        <w:rPr>
          <w:rFonts w:ascii="IRNazanin" w:hAnsi="IRNazanin" w:eastAsia="IRNazanin"/>
          <w:color w:val="111111"/>
          <w:sz w:val="28"/>
          <w:sz w:val="28"/>
          <w:szCs w:val="28"/>
          <w:rtl w:val="true"/>
          <w:lang w:bidi="fa-IR"/>
        </w:rPr>
        <w:t xml:space="preserve">برای حاج ملاّ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از زبان و قلم استادان، شاگردان و معاصران وی بیان و نگاشته شده که از نظر خوانندگان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ملاّ حبیب الله شریف کاشانی، مؤلف کتاب لباب الالقاب که از عالمان معروف کاشان و از منسوبین به خاندان نراقی است، درباره آقا بزرگ نراقی چنین نگاشته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مهدی فرزند حاج ملاّ محمد مهدی و او فرزند ابوذر و برادر فاضل نراقی و همنام پدر از عالمان فاضل و فقیهان دانا و مجتهدی سخاوتمند و بخشنده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جامع شرایط برای صدور فتوا و حامل علوم و آراسته به کمالات و محاسن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علم اصول و علم</w:t>
      </w:r>
      <w:bookmarkStart w:id="69" w:name="pg19413_197616"/>
    </w:p>
    <w:p>
      <w:pPr>
        <w:pStyle w:val="BookText"/>
        <w:rPr/>
      </w:pPr>
      <w:bookmarkEnd w:id="69"/>
      <w:r>
        <w:rPr>
          <w:rFonts w:ascii="IRNazanin" w:hAnsi="IRNazanin" w:eastAsia="IRNazanin"/>
          <w:color w:val="111111"/>
          <w:sz w:val="28"/>
          <w:sz w:val="28"/>
          <w:szCs w:val="28"/>
          <w:rtl w:val="true"/>
          <w:lang w:bidi="fa-IR"/>
        </w:rPr>
        <w:t>فقه ذکری به میان می آمد، او از عالمان اصول بود و چنانچه مسئله ای فقهی مطرح می شد، از فقیهان آگاه و دانا به آن مسئله بود و حضور ذهنی فعّال و آماده داشت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علاّمه آقا بزرگ تهرانی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ملاّمهدی را از اَعلام سدۀ سیزده قمری شمرده و از شاگردان و روایت کنندگان از ملاّ احمد نراقی برادر بزرگش دانسته و همنام پدر و ملقّب به آقا کوچک یاد کرده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علاّمه سید محسن امین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الروضة البهیة فی طریق الشفیعیة از سید شفیع جاپلقی که از معاصران آقا بزرگ بوده، می نوسید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و فاضل آگاه، فقیه محقّق، مقدّس پارسا ریاست دینی دارالمؤمنین کاشان را پس از برادرش عالم ربّانی جناب حاج میرزا ابوالقاسم نراقی برعهده گرفت و تصنیفاتی داشت</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70" w:name="__RefHeading___Toc18374645_1280447820"/>
      <w:bookmarkStart w:id="71" w:name="_Toc28"/>
      <w:bookmarkEnd w:id="70"/>
      <w:r>
        <w:rPr>
          <w:rtl w:val="true"/>
        </w:rPr>
        <w:t>همسران و فرزندان</w:t>
      </w:r>
      <w:bookmarkEnd w:id="71"/>
    </w:p>
    <w:p>
      <w:pPr>
        <w:pStyle w:val="BookText"/>
        <w:rPr/>
      </w:pPr>
      <w:r>
        <w:rPr>
          <w:rFonts w:ascii="IRNazanin" w:hAnsi="IRNazanin" w:eastAsia="IRNazanin"/>
          <w:color w:val="111111"/>
          <w:sz w:val="28"/>
          <w:sz w:val="28"/>
          <w:szCs w:val="28"/>
          <w:rtl w:val="true"/>
          <w:lang w:bidi="fa-IR"/>
        </w:rPr>
        <w:t>آقا بزرگ نراقی کاشانی دارای چند همسر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دختر حاج محمد تقی خانبان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همسرانش، هفت فرزند پسر بدین شرح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محمد علی مجتهد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عالمان فاضل و عامل کاشان بود و سال ها به خدمات دینی و اجتماعی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همسر آیت الله ملاّ حبیب الله شریف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دو فرزند عالم و دانشمند به نام های آقا میرزا اسد الله نراقی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میرزا محمد حسین نراقی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نوادگان آقا بزرگ از نسل نخستین پسر که از اعیان و معاریف فرهنگی و دینی بودند، می توان از اینان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ابوالقاسم نراقی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در علوم ریاضی؛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نراقی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و نویسنده و مؤلف کتاب های تاریخ اجتماعی کاشان و آثار تاریخی کاشان و نطنز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2" w:name="pg19413_197617"/>
    </w:p>
    <w:p>
      <w:pPr>
        <w:pStyle w:val="BookText"/>
        <w:rPr/>
      </w:pPr>
      <w:bookmarkEnd w:id="72"/>
      <w:r>
        <w:rPr>
          <w:rFonts w:ascii="IRNazanin" w:hAnsi="IRNazanin" w:eastAsia="IRNazanin"/>
          <w:color w:val="111111"/>
          <w:sz w:val="28"/>
          <w:sz w:val="28"/>
          <w:szCs w:val="28"/>
          <w:rtl w:val="true"/>
          <w:lang w:bidi="fa-IR"/>
        </w:rPr>
        <w:t xml:space="preserve">میرزا محمد نراقی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ریاضیات و بانی دو هنرستان صنعتی و نسّاجی در کاشان؛</w:t>
      </w:r>
    </w:p>
    <w:p>
      <w:pPr>
        <w:pStyle w:val="BookText"/>
        <w:rPr/>
      </w:pPr>
      <w:r>
        <w:rPr>
          <w:rFonts w:ascii="IRNazanin" w:hAnsi="IRNazanin" w:eastAsia="IRNazanin"/>
          <w:color w:val="111111"/>
          <w:sz w:val="28"/>
          <w:sz w:val="28"/>
          <w:szCs w:val="28"/>
          <w:rtl w:val="true"/>
          <w:lang w:bidi="fa-IR"/>
        </w:rPr>
        <w:t xml:space="preserve">مهدی نراقی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و مدرّس زبان های خارجی؛</w:t>
      </w:r>
    </w:p>
    <w:p>
      <w:pPr>
        <w:pStyle w:val="BookText"/>
        <w:rPr/>
      </w:pPr>
      <w:r>
        <w:rPr>
          <w:rFonts w:ascii="IRNazanin" w:hAnsi="IRNazanin" w:eastAsia="IRNazanin"/>
          <w:color w:val="111111"/>
          <w:sz w:val="28"/>
          <w:sz w:val="28"/>
          <w:szCs w:val="28"/>
          <w:rtl w:val="true"/>
          <w:lang w:bidi="fa-IR"/>
        </w:rPr>
        <w:t xml:space="preserve">میرزا احمد مدیر نراقی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روزنامه شهاب ثاقب و ریاست فرهنگ بیرجند؛</w:t>
      </w:r>
    </w:p>
    <w:p>
      <w:pPr>
        <w:pStyle w:val="BookText"/>
        <w:rPr/>
      </w:pPr>
      <w:r>
        <w:rPr>
          <w:rFonts w:ascii="IRNazanin" w:hAnsi="IRNazanin" w:eastAsia="IRNazanin"/>
          <w:color w:val="111111"/>
          <w:sz w:val="28"/>
          <w:sz w:val="28"/>
          <w:szCs w:val="28"/>
          <w:rtl w:val="true"/>
          <w:lang w:bidi="fa-IR"/>
        </w:rPr>
        <w:t xml:space="preserve">شهید آقا علی نراقی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روحانی مجاهد و پارسای شهر کاشان</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حسن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فرزندان آقا بزرگ شمرده شده و دارای فرزندی به نام عبدالرحیم نراقی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سیف الشریعه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نراقی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حال وی چیزی در دسترس نبود، اما در کتاب تاریخ کاشان از فرزندانش رضا ظهیر نراقی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حسین فقیه نراقی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احمدنراقی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احمد نراقی ثانی مشهور است، از فاضلان و اعلام عصر خود بود و نزد بزرگان کاشان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مراتبی دست یافت و کتاب تنقیح الاصول پدر نزد وی بود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چیزی در دسترس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ابوالقاسم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فرزندی به نام شیخ باقر عطّار که در نجف مقیم بود، یاد شده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جعفر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وی یافت نشد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73" w:name="__RefHeading___Toc18374647_1280447820"/>
      <w:bookmarkStart w:id="74" w:name="_Toc29"/>
      <w:bookmarkEnd w:id="73"/>
      <w:r>
        <w:rPr>
          <w:rtl w:val="true"/>
        </w:rPr>
        <w:t>وفات و مدفن</w:t>
      </w:r>
      <w:bookmarkEnd w:id="74"/>
    </w:p>
    <w:p>
      <w:pPr>
        <w:pStyle w:val="BookText"/>
        <w:rPr/>
      </w:pPr>
      <w:r>
        <w:rPr>
          <w:rFonts w:ascii="IRNazanin" w:hAnsi="IRNazanin" w:eastAsia="IRNazanin"/>
          <w:color w:val="111111"/>
          <w:sz w:val="28"/>
          <w:sz w:val="28"/>
          <w:szCs w:val="28"/>
          <w:rtl w:val="true"/>
          <w:lang w:bidi="fa-IR"/>
        </w:rPr>
        <w:t xml:space="preserve">سرانجام آقا بزرگ نراقی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شصت 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این عالم ربّانی پس از تشییع باشکوه در کاشان، به قم منتقل و در جوار بقعۀ ابن بابویه دفن گردید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جوار مدفن آقا بزرگ چند تن از افراد خاندان نراقی از جمله آقا شیخ جعفر الهی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صدرالدین احمد و نوۀ حاج ملاّ محمد نراقی و پدر همسر آیت الله آقا میر سید علی یثربی و برخی دیگر از نوادگان حاج ملاّ محمد نراقی، آقا سید محمد علی شیخ الاسلام کاشانی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سید محمد جعفر، میرزا جمال الدّین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جلال الدّین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محمد حسین فرزند آقا محمد صادق، حاج میرزا صدر الدین فرزند محمد علی و چند بانو آرمیده اند</w:t>
      </w:r>
      <w:r>
        <w:rPr>
          <w:rFonts w:eastAsia="IRNazanin" w:cs="IRNazanin"/>
          <w:color w:val="111111"/>
          <w:sz w:val="28"/>
          <w:szCs w:val="28"/>
          <w:rtl w:val="true"/>
          <w:lang w:bidi="fa-IR"/>
        </w:rPr>
        <w:t xml:space="preserve">. </w:t>
      </w:r>
      <w:r>
        <w:rPr>
          <w:rStyle w:val="FootnoteAnchor"/>
          <w:rtl w:val="true"/>
        </w:rPr>
        <w:footnoteReference w:id="39"/>
      </w:r>
      <w:bookmarkStart w:id="75" w:name="pg19413_197619"/>
    </w:p>
    <w:p>
      <w:pPr>
        <w:pStyle w:val="Heading2"/>
        <w:numPr>
          <w:ilvl w:val="1"/>
          <w:numId w:val="1"/>
        </w:numPr>
        <w:rPr/>
      </w:pPr>
      <w:bookmarkStart w:id="76" w:name="__RefHeading___Toc18374649_1280447820"/>
      <w:bookmarkStart w:id="77" w:name="_Toc30"/>
      <w:bookmarkEnd w:id="75"/>
      <w:bookmarkEnd w:id="76"/>
      <w:r>
        <w:rPr>
          <w:rtl w:val="true"/>
        </w:rPr>
        <w:t xml:space="preserve">شیخ مهدی قاضی خرم‌آبادی </w:t>
      </w:r>
      <w:r>
        <w:rPr>
          <w:rtl w:val="true"/>
        </w:rPr>
        <w:t>«</w:t>
      </w:r>
      <w:r>
        <w:rPr>
          <w:rtl w:val="true"/>
        </w:rPr>
        <w:t>مدیر دانشور</w:t>
      </w:r>
      <w:r>
        <w:rPr>
          <w:rtl w:val="true"/>
        </w:rPr>
        <w:t xml:space="preserve">» / </w:t>
      </w:r>
      <w:r>
        <w:rPr>
          <w:rtl w:val="true"/>
        </w:rPr>
        <w:t>سید محمد حسین حسینی ضیغمیان</w:t>
      </w:r>
      <w:bookmarkEnd w:id="77"/>
    </w:p>
    <w:p>
      <w:pPr>
        <w:pStyle w:val="Heading3"/>
        <w:numPr>
          <w:ilvl w:val="2"/>
          <w:numId w:val="1"/>
        </w:numPr>
        <w:rPr/>
      </w:pPr>
      <w:bookmarkStart w:id="78" w:name="__RefHeading___Toc18374651_1280447820"/>
      <w:bookmarkStart w:id="79" w:name="_Toc31"/>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ذکر الصالحین یَنزِلُ الرحمةُ</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شاید از خود بپرسیم چرا یاد انسان های والا را بعد از آنها گرامی می داریم و برای شناخت آن شخصیت ها وقت صرف می کنیم؟ جواب را از دو امانت الهی قرآن و عترت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قرآن است که یاد گذشتگان را زنده نگه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همان طور که در چند جای قرآن خداوند متعال خطاب به پیامبرش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وَاذْکرْ فِی الْکتَابِ إِبْرَاهِیمَ إِنَّهُ کانَ صِدِّیقًا نَّبِیا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خاتم نیز که هیچ گاه از روی هوا و هوس سخن نمی گوید و کلامش به وحی متصل است </w:t>
      </w:r>
      <w:r>
        <w:rPr>
          <w:rStyle w:val="FootnoteAnchor"/>
          <w:rtl w:val="true"/>
        </w:rPr>
        <w:footnoteReference w:id="42"/>
      </w:r>
      <w:r>
        <w:rPr>
          <w:rFonts w:ascii="IRNazanin" w:hAnsi="IRNazanin" w:eastAsia="IRNazanin"/>
          <w:color w:val="111111"/>
          <w:sz w:val="28"/>
          <w:sz w:val="28"/>
          <w:szCs w:val="28"/>
          <w:rtl w:val="true"/>
          <w:lang w:bidi="fa-IR"/>
        </w:rPr>
        <w:t>،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یاد و ذکر صالحین، رحمت الهی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جسم انسان از غذاهای تلخ و بد مزه، ناراحت می شود و از غذاهای خوش طعم لذّت می برد، روح آدمی نیز به هنگام شنیدن صفات صالحان، به شعف می آید و وجودش آماده پیمودن راهی می شود که آنان پیموده اند و همانند آنان در آسمان تعالی و کمال به پرواز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پیش رو از یکی</w:t>
      </w:r>
      <w:bookmarkStart w:id="80" w:name="pg19413_197620"/>
    </w:p>
    <w:p>
      <w:pPr>
        <w:pStyle w:val="BookText"/>
        <w:rPr/>
      </w:pPr>
      <w:bookmarkEnd w:id="80"/>
      <w:r>
        <w:rPr>
          <w:rFonts w:ascii="IRNazanin" w:hAnsi="IRNazanin" w:eastAsia="IRNazanin"/>
          <w:color w:val="111111"/>
          <w:sz w:val="28"/>
          <w:sz w:val="28"/>
          <w:szCs w:val="28"/>
          <w:rtl w:val="true"/>
          <w:lang w:bidi="fa-IR"/>
        </w:rPr>
        <w:t xml:space="preserve">از صالحان الهی به نام حضرت آیت الله حاج شیخ مهدی قاضی خرم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 که بدون اغراق هیچ گاه این قلم ناقص نمی تواند بیانگر ابعاد شخصیتی چنین وجود کمال یافته ای باشد، ولی با این همه</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به‌قدر تشنگی باید چشید</w:t>
      </w:r>
    </w:p>
    <w:p>
      <w:pPr>
        <w:pStyle w:val="Heading3"/>
        <w:numPr>
          <w:ilvl w:val="2"/>
          <w:numId w:val="1"/>
        </w:numPr>
        <w:rPr/>
      </w:pPr>
      <w:bookmarkStart w:id="81" w:name="__RefHeading___Toc18374653_1280447820"/>
      <w:bookmarkStart w:id="82" w:name="_Toc32"/>
      <w:bookmarkEnd w:id="81"/>
      <w:r>
        <w:rPr>
          <w:rtl w:val="true"/>
        </w:rPr>
        <w:t>تولد</w:t>
      </w:r>
      <w:bookmarkEnd w:id="82"/>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بهمن ماه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آن سال مصادف با نیمۀ شعبان بود و همۀ هستی را شور و شعف تولد پیشوای عدالت جهانی فرا گرفته بود و شادی در قلوب مؤمنان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ارتفاعات سر به فلک کشیدۀ لرستان که مملو از محبین اهل بیت عصمت و طهارت است، این شادی نمود خاصی داشت، اما در منزل حاج آقا رضا قاضی که از تجار منطقه بود، شادی دیگری افزوده شد و آن تولد کودکی بود که پدر به میمنت نیمۀ شعبان، نامش را مهدی نامید تا در آینده با پوشیدن لباس سربازی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اصلاح و تربیت نفس خویش و هدایت و اصلاح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مبارک در خانواده ای مذهبی رشد و نمو نمود و پس از چند سال وارد مدرسۀ ابتدایی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زود دوران تحصیلات ابتدایی را سپری کرد و نهال وجودش آمادۀ دریافت علوم آل محمد صلی الله علیه و آله گردید</w:t>
      </w:r>
      <w:r>
        <w:rPr>
          <w:rFonts w:eastAsia="IRNazanin" w:cs="IRNazanin"/>
          <w:color w:val="111111"/>
          <w:sz w:val="28"/>
          <w:szCs w:val="28"/>
          <w:rtl w:val="true"/>
          <w:lang w:bidi="fa-IR"/>
        </w:rPr>
        <w:t>.</w:t>
      </w:r>
    </w:p>
    <w:p>
      <w:pPr>
        <w:pStyle w:val="Heading3"/>
        <w:numPr>
          <w:ilvl w:val="2"/>
          <w:numId w:val="1"/>
        </w:numPr>
        <w:rPr/>
      </w:pPr>
      <w:bookmarkStart w:id="83" w:name="__RefHeading___Toc18374655_1280447820"/>
      <w:bookmarkStart w:id="84" w:name="_Toc33"/>
      <w:bookmarkEnd w:id="83"/>
      <w:r>
        <w:rPr>
          <w:rtl w:val="true"/>
        </w:rPr>
        <w:t>پدر و مادر و جد پدری</w:t>
      </w:r>
      <w:bookmarkEnd w:id="84"/>
    </w:p>
    <w:p>
      <w:pPr>
        <w:pStyle w:val="BookText"/>
        <w:rPr/>
      </w:pPr>
      <w:r>
        <w:rPr>
          <w:rFonts w:ascii="IRNazanin" w:hAnsi="IRNazanin" w:eastAsia="IRNazanin"/>
          <w:color w:val="111111"/>
          <w:sz w:val="28"/>
          <w:sz w:val="28"/>
          <w:szCs w:val="28"/>
          <w:rtl w:val="true"/>
          <w:lang w:bidi="fa-IR"/>
        </w:rPr>
        <w:t>پدر مهدی، رضا و او فرزند حاج آقا رضی و ایشان فرزند ملاّ محسن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در دورۀ قاجار قاضی القضات منطقۀ لرستان بود و وجه تسمیۀ نام خانوادگی این خاندان نیز بدان جهت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مقبرۀ ایشان در قبرستان خضر نبی خرم آباد، جلوه ای شایسته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مهدی، ماه سلطان قاضی نام داشت و از بستگان حاج آقا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مهربان و پاکدامن و محبّ حضرت زهرا علیها السلام بود و در دامنش فرزندانی دلباختۀ اهل بیت پرورش داد که سرآمد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سلطان دارای صفات حسنه، در مدیریت امور، توانا و در سختی ها، صبور و مقاوم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وجود خطرات سفر، خانواده اش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او همراه خانواده اش از راه دریا عازم مکۀ مکرمه بود، آن قدر سفر طول می کشد که مردم از بازگشت آنها نا امید می شوند</w:t>
      </w:r>
      <w:r>
        <w:rPr>
          <w:rFonts w:eastAsia="IRNazanin" w:cs="IRNazanin"/>
          <w:color w:val="111111"/>
          <w:sz w:val="28"/>
          <w:szCs w:val="28"/>
          <w:rtl w:val="true"/>
          <w:lang w:bidi="fa-IR"/>
        </w:rPr>
        <w:t>.</w:t>
      </w:r>
      <w:bookmarkStart w:id="85" w:name="pg19413_197621"/>
    </w:p>
    <w:p>
      <w:pPr>
        <w:pStyle w:val="Heading3"/>
        <w:numPr>
          <w:ilvl w:val="2"/>
          <w:numId w:val="1"/>
        </w:numPr>
        <w:rPr/>
      </w:pPr>
      <w:bookmarkStart w:id="86" w:name="__RefHeading___Toc18374657_1280447820"/>
      <w:bookmarkStart w:id="87" w:name="_Toc34"/>
      <w:bookmarkEnd w:id="85"/>
      <w:bookmarkEnd w:id="86"/>
      <w:r>
        <w:rPr>
          <w:rtl w:val="true"/>
        </w:rPr>
        <w:t>همسر</w:t>
      </w:r>
      <w:bookmarkEnd w:id="87"/>
    </w:p>
    <w:p>
      <w:pPr>
        <w:pStyle w:val="BookText"/>
        <w:rPr/>
      </w:pPr>
      <w:r>
        <w:rPr>
          <w:rFonts w:ascii="IRNazanin" w:hAnsi="IRNazanin" w:eastAsia="IRNazanin"/>
          <w:color w:val="111111"/>
          <w:sz w:val="28"/>
          <w:sz w:val="28"/>
          <w:szCs w:val="28"/>
          <w:rtl w:val="true"/>
          <w:lang w:bidi="fa-IR"/>
        </w:rPr>
        <w:t>همسر شیخ مهدی قاضی، علویه طاهرۀ محمدیان از سادات موسوی و از سلسلۀ سادات طاهری خرم آبادی است که به گفتۀ فرزندانش، مادری بسیار مؤمن و معتقد و دارای علاقه ویژه به ائمه اطهار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او را نیز می توان در چند سال بیماری او دید که با بردباری، آن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فرزندانش به او می گوید که شفایش را از اجداد طاهر خود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من شرم دارم از آنان درخواست کنم؛ چون می دانم آنها به حال من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مؤمن، چند سال قبل از رحلت قاضی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تحصیلات قدیم بود و به قرائت قرآن و ادعیه تسلط داشت</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88" w:name="__RefHeading___Toc18374659_1280447820"/>
      <w:bookmarkStart w:id="89" w:name="_Toc35"/>
      <w:bookmarkEnd w:id="88"/>
      <w:r>
        <w:rPr>
          <w:rtl w:val="true"/>
        </w:rPr>
        <w:t>فرزندان</w:t>
      </w:r>
      <w:bookmarkEnd w:id="89"/>
    </w:p>
    <w:p>
      <w:pPr>
        <w:pStyle w:val="BookText"/>
        <w:rPr/>
      </w:pPr>
      <w:r>
        <w:rPr>
          <w:rFonts w:ascii="IRNazanin" w:hAnsi="IRNazanin" w:eastAsia="IRNazanin"/>
          <w:color w:val="111111"/>
          <w:sz w:val="28"/>
          <w:sz w:val="28"/>
          <w:szCs w:val="28"/>
          <w:rtl w:val="true"/>
          <w:lang w:bidi="fa-IR"/>
        </w:rPr>
        <w:t>قاضی سه پسر و دو دختر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پسرش حاج محمد هادی و حاج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دانشگاهی دارند، ولی به مشاغل آزاد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دیگرش حاج احمد است که دروس حوزه را تا خارج فقه و اصول گذرانده و اکنون به فعالیت اقتصادی در مشاغل آزاد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دامادهای قاضی عبارت اند از حاج جواد توکل و حاج سید رضا طاهری که آن دو نیز مشاغل آزاد دارند</w:t>
      </w:r>
      <w:r>
        <w:rPr>
          <w:rFonts w:eastAsia="IRNazanin" w:cs="IRNazanin"/>
          <w:color w:val="111111"/>
          <w:sz w:val="28"/>
          <w:szCs w:val="28"/>
          <w:rtl w:val="true"/>
          <w:lang w:bidi="fa-IR"/>
        </w:rPr>
        <w:t>.</w:t>
      </w:r>
    </w:p>
    <w:p>
      <w:pPr>
        <w:pStyle w:val="Heading3"/>
        <w:numPr>
          <w:ilvl w:val="2"/>
          <w:numId w:val="1"/>
        </w:numPr>
        <w:rPr/>
      </w:pPr>
      <w:bookmarkStart w:id="90" w:name="__RefHeading___Toc18374661_1280447820"/>
      <w:bookmarkStart w:id="91" w:name="_Toc36"/>
      <w:bookmarkEnd w:id="90"/>
      <w:r>
        <w:rPr>
          <w:rtl w:val="true"/>
        </w:rPr>
        <w:t>تحصیلات</w:t>
      </w:r>
      <w:bookmarkEnd w:id="91"/>
    </w:p>
    <w:p>
      <w:pPr>
        <w:pStyle w:val="BookText"/>
        <w:rPr/>
      </w:pPr>
      <w:r>
        <w:rPr>
          <w:rFonts w:ascii="IRNazanin" w:hAnsi="IRNazanin" w:eastAsia="IRNazanin"/>
          <w:color w:val="111111"/>
          <w:sz w:val="28"/>
          <w:sz w:val="28"/>
          <w:szCs w:val="28"/>
          <w:rtl w:val="true"/>
          <w:lang w:bidi="fa-IR"/>
        </w:rPr>
        <w:t xml:space="preserve">مهدی پس از دورۀ ابتدایی، وارد حوزۀ علمیۀ خرم آباد گردید، ولی از آنجا که نوجوانی زیرک و باهوش بود و فضای تحصیلی شهرستان خرم آباد، پاسخگوی کام تشنۀ او نبود، به زودی بار سفر را بست و به مرکز علم و فقاهت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مقدّس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w:t>
      </w:r>
      <w:r>
        <w:rPr>
          <w:rFonts w:eastAsia="IRNazanin" w:cs="IRNazanin"/>
          <w:color w:val="111111"/>
          <w:sz w:val="28"/>
          <w:szCs w:val="28"/>
          <w:rtl w:val="true"/>
          <w:lang w:bidi="fa-IR"/>
        </w:rPr>
        <w:t>.</w:t>
      </w:r>
    </w:p>
    <w:p>
      <w:pPr>
        <w:pStyle w:val="Heading3"/>
        <w:numPr>
          <w:ilvl w:val="2"/>
          <w:numId w:val="1"/>
        </w:numPr>
        <w:rPr/>
      </w:pPr>
      <w:bookmarkStart w:id="92" w:name="__RefHeading___Toc18374663_1280447820"/>
      <w:bookmarkStart w:id="93" w:name="_Toc37"/>
      <w:bookmarkEnd w:id="92"/>
      <w:r>
        <w:rPr>
          <w:rtl w:val="true"/>
        </w:rPr>
        <w:t>اساتید</w:t>
      </w:r>
      <w:bookmarkEnd w:id="9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دروس مقدمات و سطح را نزد اساتیدی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محمد صدوقی یزدی، شیخ عبدالحسین صاحب الداری، علی پناه اشتهاردی، محمد تقی اشراقی، سلطانی طباطبایی، علاّمه کرباسچیان، علی فیض مشکینی و محقّق داماد فرا گرفت</w:t>
      </w:r>
      <w:r>
        <w:rPr>
          <w:rFonts w:eastAsia="IRNazanin" w:cs="IRNazanin"/>
          <w:color w:val="111111"/>
          <w:sz w:val="28"/>
          <w:szCs w:val="28"/>
          <w:rtl w:val="true"/>
          <w:lang w:bidi="fa-IR"/>
        </w:rPr>
        <w:t>.</w:t>
      </w:r>
      <w:bookmarkStart w:id="94" w:name="pg19413_197622"/>
    </w:p>
    <w:p>
      <w:pPr>
        <w:pStyle w:val="BookText"/>
        <w:rPr/>
      </w:pPr>
      <w:bookmarkEnd w:id="94"/>
      <w:r>
        <w:rPr>
          <w:rFonts w:ascii="IRNazanin" w:hAnsi="IRNazanin" w:eastAsia="IRNazanin"/>
          <w:color w:val="111111"/>
          <w:sz w:val="28"/>
          <w:sz w:val="28"/>
          <w:szCs w:val="28"/>
          <w:rtl w:val="true"/>
          <w:lang w:bidi="fa-IR"/>
        </w:rPr>
        <w:t>اساتید دروس خارج او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بروجردی، امام خمینی و روح الله کمالوند خرم آبادی</w:t>
      </w:r>
      <w:r>
        <w:rPr>
          <w:rFonts w:eastAsia="IRNazanin" w:cs="IRNazanin"/>
          <w:color w:val="111111"/>
          <w:sz w:val="28"/>
          <w:szCs w:val="28"/>
          <w:rtl w:val="true"/>
          <w:lang w:bidi="fa-IR"/>
        </w:rPr>
        <w:t>.</w:t>
      </w:r>
    </w:p>
    <w:p>
      <w:pPr>
        <w:pStyle w:val="Heading3"/>
        <w:numPr>
          <w:ilvl w:val="2"/>
          <w:numId w:val="1"/>
        </w:numPr>
        <w:rPr/>
      </w:pPr>
      <w:bookmarkStart w:id="95" w:name="__RefHeading___Toc18374665_1280447820"/>
      <w:bookmarkStart w:id="96" w:name="_Toc38"/>
      <w:bookmarkEnd w:id="95"/>
      <w:r>
        <w:rPr>
          <w:rtl w:val="true"/>
        </w:rPr>
        <w:t>بازگشت به دیار خویش</w:t>
      </w:r>
      <w:bookmarkEnd w:id="96"/>
    </w:p>
    <w:p>
      <w:pPr>
        <w:pStyle w:val="BookText"/>
        <w:rPr/>
      </w:pPr>
      <w:r>
        <w:rPr>
          <w:rFonts w:ascii="IRNazanin" w:hAnsi="IRNazanin" w:eastAsia="IRNazanin"/>
          <w:color w:val="111111"/>
          <w:sz w:val="28"/>
          <w:sz w:val="28"/>
          <w:szCs w:val="28"/>
          <w:rtl w:val="true"/>
          <w:lang w:bidi="fa-IR"/>
        </w:rPr>
        <w:t xml:space="preserve">آیت الله قاضی خرم آبادی پس از گذر از مرحلۀ تفقه، به مرحلۀ انذار گام نهاد و برای هدایت مردم، همراه استادش آیت الله کمالوند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خرم آباد مراجعت نمود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رحلت آیت الله کمالوند، به درخواست روحانیون و طلاب چندین سال با کسب اجازه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وکالت تام الاختیار از ایشان و اکثر مراجع تقلید وقت، مسئولیت حوزۀ علمیۀ کمالیه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شد و به تربیت شاگردانی پرداخت که بعدها هر یک به تبلیغ و ارشاد و خدمت به مردم مشغول گردیدند</w:t>
      </w:r>
      <w:r>
        <w:rPr>
          <w:rFonts w:eastAsia="IRNazanin" w:cs="IRNazanin"/>
          <w:color w:val="111111"/>
          <w:sz w:val="28"/>
          <w:szCs w:val="28"/>
          <w:rtl w:val="true"/>
          <w:lang w:bidi="fa-IR"/>
        </w:rPr>
        <w:t>.</w:t>
      </w:r>
    </w:p>
    <w:p>
      <w:pPr>
        <w:pStyle w:val="Heading3"/>
        <w:numPr>
          <w:ilvl w:val="2"/>
          <w:numId w:val="1"/>
        </w:numPr>
        <w:rPr/>
      </w:pPr>
      <w:bookmarkStart w:id="97" w:name="__RefHeading___Toc18374667_1280447820"/>
      <w:bookmarkStart w:id="98" w:name="_Toc39"/>
      <w:bookmarkEnd w:id="97"/>
      <w:r>
        <w:rPr>
          <w:rtl w:val="true"/>
        </w:rPr>
        <w:t>خدمات و باقیات صالحات</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کارخانه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راه اندازی شبکه برق سراسری، نیروی برق شهرستان خرم آباد را تولید و توزیع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احداث شهرک قاضی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اصول نوین شهرسازی و واگذاری اقساطی آن به اقشار کم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دبیرستان علوی که در آن آموزه های دینی تعلیم می شد که در دوران خفقان پهلوی، امری بس دشوار و مهم بود و پس از مدتی توسط ساواک تعطیل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مقالات انقلابی تندی نوشته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به همین علت توسط ساواک تعطیل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دانشگاه قم، احداث و تجهیز مجموعه ساختمان های آموزشی، کمک آموزشی، رفاهی و اداری دانشگاه قم</w:t>
      </w:r>
      <w:r>
        <w:rPr>
          <w:rFonts w:eastAsia="IRNazanin" w:cs="IRNazanin"/>
          <w:color w:val="111111"/>
          <w:sz w:val="28"/>
          <w:szCs w:val="28"/>
          <w:rtl w:val="true"/>
          <w:lang w:bidi="fa-IR"/>
        </w:rPr>
        <w:t>.</w:t>
      </w:r>
    </w:p>
    <w:p>
      <w:pPr>
        <w:pStyle w:val="Heading3"/>
        <w:numPr>
          <w:ilvl w:val="2"/>
          <w:numId w:val="1"/>
        </w:numPr>
        <w:rPr/>
      </w:pPr>
      <w:bookmarkStart w:id="99" w:name="__RefHeading___Toc18374669_1280447820"/>
      <w:bookmarkStart w:id="100" w:name="_Toc40"/>
      <w:bookmarkEnd w:id="99"/>
      <w:r>
        <w:rPr>
          <w:rtl w:val="true"/>
        </w:rPr>
        <w:t>برگ درخشان مبارزات و روشنگری</w:t>
      </w:r>
      <w:bookmarkEnd w:id="10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 که شیخ مهدی با کسب اجازه و وکالت تام از امام خمینی واکثر مراجع تقلید، مسئولیت حوزه علمیه کمالیه را عهده دار شد، اقداماتی را در جهت تبلیغ دین اسلام و روشنگری سیاسی انجام</w:t>
      </w:r>
      <w:bookmarkStart w:id="101" w:name="pg19413_197623"/>
    </w:p>
    <w:p>
      <w:pPr>
        <w:pStyle w:val="BookText"/>
        <w:rPr/>
      </w:pPr>
      <w:bookmarkEnd w:id="101"/>
      <w:r>
        <w:rPr>
          <w:rFonts w:ascii="IRNazanin" w:hAnsi="IRNazanin" w:eastAsia="IRNazanin"/>
          <w:color w:val="111111"/>
          <w:sz w:val="28"/>
          <w:sz w:val="28"/>
          <w:szCs w:val="28"/>
          <w:rtl w:val="true"/>
          <w:lang w:bidi="fa-IR"/>
        </w:rPr>
        <w:t>داد؛ از جمله از شخصیت هایی همانند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جعفر سبحانی، شهید مرتضی مطهری، شهید مفتح، شهید هاشمی نژاد، و محمد تقی فلسفی بارها دعوت کرد تا با ایراد سخنرانی، به وعظ و روشنگری دینی و سیاسی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فعالیت‌ها دعوت ایشان از آیت الله شهید مدنی بود که مدتی در خرم آباد اقامت گزید و برکات زیادی در هدایت و ارشاد جوانان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قاضی در مصاحبه ای درباره این دعوت چنین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آن زمان علاقه داشتیم جهت سرپرستی و هدایت جوانان یک شخصیت عالم و وارسته به لرستان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پی بردیم آیت الله مدنی در همدان تحولات بزرگی را ایجاد کرده و اقدامات مهمی نیز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وی دعوت کردیم به لرستان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موافقت کردند و ما بعد از موافقت ایشان نامه ای خدمت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و امام نیز با این موضوع موافقت کردند و بدین ترتیب آیت الله مدنی به لرستان آمدند و در آنجا فعالیت های زیادی، از جمله حمایت از افراد بی بضاعت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فقید سعید دربارۀ علت دعوت از علما چنین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اینکه انقلاب در بین جوانان رواج پیدا کند و جوانان بیشتر به انقلاب رو بیاورند و نسبت به آن شناخت بهتری پیدا کنند، درست ترین شیوه را در این دیدیم که از افراد متعهد و صالح دعوت کنیم</w:t>
      </w:r>
      <w:r>
        <w:rPr>
          <w:rFonts w:eastAsia="IRNazanin" w:cs="IRNazanin"/>
          <w:color w:val="111111"/>
          <w:sz w:val="28"/>
          <w:szCs w:val="28"/>
          <w:rtl w:val="true"/>
          <w:lang w:bidi="fa-IR"/>
        </w:rPr>
        <w:t>.</w:t>
      </w:r>
    </w:p>
    <w:p>
      <w:pPr>
        <w:pStyle w:val="Heading3"/>
        <w:numPr>
          <w:ilvl w:val="2"/>
          <w:numId w:val="1"/>
        </w:numPr>
        <w:rPr/>
      </w:pPr>
      <w:bookmarkStart w:id="102" w:name="__RefHeading___Toc18374671_1280447820"/>
      <w:bookmarkStart w:id="103" w:name="_Toc41"/>
      <w:bookmarkEnd w:id="102"/>
      <w:r>
        <w:rPr>
          <w:rtl w:val="true"/>
        </w:rPr>
        <w:t>زندان اوین</w:t>
      </w:r>
      <w:bookmarkEnd w:id="103"/>
    </w:p>
    <w:p>
      <w:pPr>
        <w:pStyle w:val="BookText"/>
        <w:rPr/>
      </w:pPr>
      <w:r>
        <w:rPr>
          <w:rFonts w:ascii="IRNazanin" w:hAnsi="IRNazanin" w:eastAsia="IRNazanin"/>
          <w:color w:val="111111"/>
          <w:sz w:val="28"/>
          <w:sz w:val="28"/>
          <w:szCs w:val="28"/>
          <w:rtl w:val="true"/>
          <w:lang w:bidi="fa-IR"/>
        </w:rPr>
        <w:t>این فقیه مبارز، جریان زندانی شدن خود را در مبارزات قبل از انقلاب در مصاحبه ای چنین بیان می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روزها ما در فکر ایجاد تحول انقلابی در خرم آباد بودیم، بنابراین بعد از اینکه متوجه شدیم یک عالمی با سخنرانی های خود در دزفول تحولی بزرگ ایجاد کرده است، شرایط را مناسب دیده و از وی جهت سخنرانی در لرستان دعوت کردیم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علی آل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موافقت کردند و چندین جلسه نیز در طرف داری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کردند و بر اثر این سخنرانی ها چندین نفر از شخصیت های انقلابی که بنده هم جزء آنها بودم را دستگیر کردند و به زندان اوین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تا چهار ماه در زندان اوین بودیم و بعد از مدتی وقتی رژیم مذکور تضعیف شد، از زندان آزاد شدیم</w:t>
      </w:r>
      <w:r>
        <w:rPr>
          <w:rFonts w:eastAsia="IRNazanin" w:cs="IRNazanin"/>
          <w:color w:val="111111"/>
          <w:sz w:val="28"/>
          <w:szCs w:val="28"/>
          <w:rtl w:val="true"/>
          <w:lang w:bidi="fa-IR"/>
        </w:rPr>
        <w:t>.</w:t>
      </w:r>
      <w:bookmarkStart w:id="104" w:name="pg19413_197624"/>
    </w:p>
    <w:p>
      <w:pPr>
        <w:pStyle w:val="Heading3"/>
        <w:numPr>
          <w:ilvl w:val="2"/>
          <w:numId w:val="1"/>
        </w:numPr>
        <w:rPr/>
      </w:pPr>
      <w:bookmarkStart w:id="105" w:name="__RefHeading___Toc18374673_1280447820"/>
      <w:bookmarkStart w:id="106" w:name="_Toc42"/>
      <w:bookmarkEnd w:id="104"/>
      <w:bookmarkEnd w:id="105"/>
      <w:r>
        <w:rPr>
          <w:rtl w:val="true"/>
        </w:rPr>
        <w:t>برگ زرین دیگری از مبارزات</w:t>
      </w:r>
      <w:bookmarkEnd w:id="106"/>
    </w:p>
    <w:p>
      <w:pPr>
        <w:pStyle w:val="Heading3"/>
        <w:numPr>
          <w:ilvl w:val="2"/>
          <w:numId w:val="1"/>
        </w:numPr>
        <w:rPr/>
      </w:pPr>
      <w:bookmarkStart w:id="107" w:name="__RefHeading___Toc18374675_1280447820"/>
      <w:bookmarkStart w:id="108" w:name="_Toc43"/>
      <w:bookmarkEnd w:id="107"/>
      <w:r>
        <w:rPr>
          <w:rtl w:val="true"/>
        </w:rPr>
        <w:t>مسئولیت ها</w:t>
      </w:r>
      <w:bookmarkEnd w:id="108"/>
    </w:p>
    <w:p>
      <w:pPr>
        <w:pStyle w:val="BookText"/>
        <w:rPr/>
      </w:pPr>
      <w:r>
        <w:rPr>
          <w:rFonts w:ascii="IRNazanin" w:hAnsi="IRNazanin" w:eastAsia="IRNazanin"/>
          <w:color w:val="111111"/>
          <w:sz w:val="28"/>
          <w:sz w:val="28"/>
          <w:szCs w:val="28"/>
          <w:rtl w:val="true"/>
          <w:lang w:bidi="fa-IR"/>
        </w:rPr>
        <w:t>آیت الله شیخ مهدی قاضی مسئولیت های بسیاری برعهده گرفت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حوزۀ علمیۀ کمالوند خرم آباد؛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دبیرستان علوی؛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امور جاری استان لرستان و کمیته انقلاب اسلامی در اول پیروزی انقلاب؛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مدرسۀ عالی تربیتی و قضایی طلاب 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شورای عالی قضایی؛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 و عضو هیئت عفو امام خمنیی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 شورای مدیریت حوزۀ علمیة قم؛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دانشگاه قم؛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هیئت مدیرۀ مرکز خدمات حوزه های علمیه قم، با حکم مقام معظم رهبری</w:t>
      </w:r>
      <w:r>
        <w:rPr>
          <w:rFonts w:eastAsia="IRNazanin" w:cs="IRNazanin"/>
          <w:color w:val="111111"/>
          <w:sz w:val="28"/>
          <w:szCs w:val="28"/>
          <w:rtl w:val="true"/>
          <w:lang w:bidi="fa-IR"/>
        </w:rPr>
        <w:t>.</w:t>
      </w:r>
    </w:p>
    <w:p>
      <w:pPr>
        <w:pStyle w:val="Heading3"/>
        <w:numPr>
          <w:ilvl w:val="2"/>
          <w:numId w:val="1"/>
        </w:numPr>
        <w:rPr/>
      </w:pPr>
      <w:bookmarkStart w:id="109" w:name="__RefHeading___Toc18374677_1280447820"/>
      <w:bookmarkStart w:id="110" w:name="_Toc44"/>
      <w:bookmarkEnd w:id="109"/>
      <w:r>
        <w:rPr>
          <w:rtl w:val="true"/>
        </w:rPr>
        <w:t>آیت الله قاضی در سخن علما</w:t>
      </w:r>
      <w:bookmarkEnd w:id="110"/>
    </w:p>
    <w:p>
      <w:pPr>
        <w:pStyle w:val="Heading4"/>
        <w:numPr>
          <w:ilvl w:val="3"/>
          <w:numId w:val="1"/>
        </w:numPr>
        <w:rPr/>
      </w:pPr>
      <w:bookmarkStart w:id="111" w:name="__RefHeading___Toc18374679_1280447820"/>
      <w:bookmarkStart w:id="112" w:name="_Toc45"/>
      <w:bookmarkEnd w:id="111"/>
      <w:r>
        <w:rPr/>
        <w:t>1</w:t>
      </w:r>
      <w:r>
        <w:rPr>
          <w:rtl w:val="true"/>
        </w:rPr>
        <w:t xml:space="preserve">. </w:t>
      </w:r>
      <w:r>
        <w:rPr>
          <w:rtl w:val="true"/>
        </w:rPr>
        <w:t>آیت الله مکارم شیرازی</w:t>
      </w:r>
      <w:bookmarkEnd w:id="112"/>
    </w:p>
    <w:p>
      <w:pPr>
        <w:pStyle w:val="BookText"/>
        <w:rPr/>
      </w:pPr>
      <w:r>
        <w:rPr>
          <w:rFonts w:ascii="IRNazanin" w:hAnsi="IRNazanin" w:eastAsia="IRNazanin"/>
          <w:color w:val="111111"/>
          <w:sz w:val="28"/>
          <w:sz w:val="28"/>
          <w:szCs w:val="28"/>
          <w:rtl w:val="true"/>
          <w:lang w:bidi="fa-IR"/>
        </w:rPr>
        <w:t>آیت الله مکارم شیرازی در مورد نحوۀ آشنایی خود با قاضی این چنین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در یک سفر تبلیغی بود که با مرحوم آیت الله قاضی آشنا شدم؛ یعنی زمانی که برای دهه محرّم به خرم آباد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قبل از انقلاب شاید حدود پنجاه سال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دیگر ما وقتی بود که ایشان رئیس دبیرخانه شورای عالی حوزه علمیه قم بودند و من هم رئیس شورا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بنده ریاست شورای عالی حوزۀ علمیه را داشتم، نظم ایشان در دبیرخانه و فکر سنجیده او را در جلسات کاملاّ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 مسئولیت ریاست دانشگاه قم را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شخصاً به دانشگاه قم می رفتم و از نزدیک کارهای ایشان را می دیدم و متوجه می شدم که واقعاً دانشگاه را به خوبی اداره می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شیرازی در مورد صفات بارز شیخ مهدی قاضی، فرمود</w:t>
      </w:r>
      <w:r>
        <w:rPr>
          <w:rFonts w:eastAsia="IRNazanin" w:cs="IRNazanin"/>
          <w:color w:val="111111"/>
          <w:sz w:val="28"/>
          <w:szCs w:val="28"/>
          <w:rtl w:val="true"/>
          <w:lang w:bidi="fa-IR"/>
        </w:rPr>
        <w:t>:</w:t>
      </w:r>
      <w:bookmarkStart w:id="113" w:name="pg19413_197625"/>
    </w:p>
    <w:p>
      <w:pPr>
        <w:pStyle w:val="BookText"/>
        <w:rPr/>
      </w:pPr>
      <w:bookmarkEnd w:id="113"/>
      <w:r>
        <w:rPr>
          <w:rFonts w:ascii="IRNazanin" w:hAnsi="IRNazanin" w:eastAsia="IRNazanin"/>
          <w:color w:val="111111"/>
          <w:sz w:val="28"/>
          <w:sz w:val="28"/>
          <w:szCs w:val="28"/>
          <w:rtl w:val="true"/>
          <w:lang w:bidi="fa-IR"/>
        </w:rPr>
        <w:t>یکی از صفاتی که در ایشان خیلی بارز بود، پر کاری شان بود که از کار خسته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یک بار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من رگی هست که نمی گذارد من خاموش باشم و بنشینم و دائماً این رگ مرا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مخلص بودند و اهل تظاهر و ریاکاری نبودند</w:t>
      </w:r>
      <w:r>
        <w:rPr>
          <w:rFonts w:eastAsia="IRNazanin" w:cs="IRNazanin"/>
          <w:color w:val="111111"/>
          <w:sz w:val="28"/>
          <w:szCs w:val="28"/>
          <w:rtl w:val="true"/>
          <w:lang w:bidi="fa-IR"/>
        </w:rPr>
        <w:t>.</w:t>
      </w:r>
    </w:p>
    <w:p>
      <w:pPr>
        <w:pStyle w:val="Heading4"/>
        <w:numPr>
          <w:ilvl w:val="3"/>
          <w:numId w:val="1"/>
        </w:numPr>
        <w:rPr/>
      </w:pPr>
      <w:bookmarkStart w:id="114" w:name="__RefHeading___Toc18374681_1280447820"/>
      <w:bookmarkStart w:id="115" w:name="_Toc46"/>
      <w:bookmarkEnd w:id="114"/>
      <w:r>
        <w:rPr/>
        <w:t>2</w:t>
      </w:r>
      <w:r>
        <w:rPr>
          <w:rtl w:val="true"/>
        </w:rPr>
        <w:t xml:space="preserve">. </w:t>
      </w:r>
      <w:r>
        <w:rPr>
          <w:rtl w:val="true"/>
        </w:rPr>
        <w:t>آیت الله جعفر سبحانی</w:t>
      </w:r>
      <w:bookmarkEnd w:id="115"/>
    </w:p>
    <w:p>
      <w:pPr>
        <w:pStyle w:val="BookText"/>
        <w:rPr/>
      </w:pPr>
      <w:r>
        <w:rPr>
          <w:rFonts w:ascii="IRNazanin" w:hAnsi="IRNazanin" w:eastAsia="IRNazanin"/>
          <w:color w:val="111111"/>
          <w:sz w:val="28"/>
          <w:sz w:val="28"/>
          <w:szCs w:val="28"/>
          <w:rtl w:val="true"/>
          <w:lang w:bidi="fa-IR"/>
        </w:rPr>
        <w:t>ایشان در وصف شخصیت آیت الله مهدی قاضی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دوستان کلمه شمع را شنیده اند که غالباً شعرا از آن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شمع این است که تمام وجود خود را وقف کسانی می کند که در مجلسی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می شود تا مجلس روشن شود و دیگران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خصایص شمع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کسانی هستند که تمام شئون وجود خود را خرج جامعه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سوزند تا جامعه برتر بشود و به کمال برسد و مرحوم قاضی مصداق واضح این شمع بودند؛ یعنی اگر قرار باشد برای این قاعده مثال روشنی را بزنیم، زندگی آیت الله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همان دورانی که وارد حوزه علمیه خرم آباد شدند، در محضر آیت الله کمالوند بودند و تا وقتی که به لقای احدی پیوستند، خدمتگزار جامعه و بالاخص حوزه های علمیه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ایشان یک زندگی نمونه است، چرا که با اینکه سی سال در خدمت دانشگاه قم بودند، حتی از خودکار و تلفن آن استفاده نکردند، حتی روزهای جمعه هم به دانشگاه می رفتند تا پیشرفت دانشگاه چشم 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واقعاً خدا باور و خدا ترس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خاطرۀ شنیدنی را از زبان آیت الله سبحانی می خوانید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آیت 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طول دوستی من با ایشان به هیچ عنوان غیبتی از ایشان نشنیدم و اگر در مجلسی غیبت می شد، به شدت ناراحت می‌شدند، حتی قبل از انقلاب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زندان انفرادی بودند و بعد از آن به زندان عمومی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افراد ناباب غیبت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ناراحت بودند و از رئیس زندان خواهش کردند که ایشان را به زندان انفرادی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w:t>
      </w:r>
      <w:bookmarkStart w:id="116" w:name="pg19413_197626"/>
    </w:p>
    <w:p>
      <w:pPr>
        <w:pStyle w:val="BookText"/>
        <w:rPr/>
      </w:pPr>
      <w:bookmarkEnd w:id="116"/>
      <w:r>
        <w:rPr>
          <w:rFonts w:ascii="IRNazanin" w:hAnsi="IRNazanin" w:eastAsia="IRNazanin"/>
          <w:color w:val="111111"/>
          <w:sz w:val="28"/>
          <w:sz w:val="28"/>
          <w:szCs w:val="28"/>
          <w:rtl w:val="true"/>
          <w:lang w:bidi="fa-IR"/>
        </w:rPr>
        <w:t>بسیار مهم است؛ چرا که یک روز زندان انفرادی برابر است با ده روز زندان عمومی، اما ایشان برای حفظ دین خود اصرار کردند که این اتفاق بیفتد</w:t>
      </w:r>
      <w:r>
        <w:rPr>
          <w:rFonts w:eastAsia="IRNazanin" w:cs="IRNazanin"/>
          <w:color w:val="111111"/>
          <w:sz w:val="28"/>
          <w:szCs w:val="28"/>
          <w:rtl w:val="true"/>
          <w:lang w:bidi="fa-IR"/>
        </w:rPr>
        <w:t>.</w:t>
      </w:r>
    </w:p>
    <w:p>
      <w:pPr>
        <w:pStyle w:val="Heading4"/>
        <w:numPr>
          <w:ilvl w:val="3"/>
          <w:numId w:val="1"/>
        </w:numPr>
        <w:rPr/>
      </w:pPr>
      <w:bookmarkStart w:id="117" w:name="__RefHeading___Toc18374683_1280447820"/>
      <w:bookmarkStart w:id="118" w:name="_Toc47"/>
      <w:bookmarkEnd w:id="117"/>
      <w:r>
        <w:rPr/>
        <w:t>3</w:t>
      </w:r>
      <w:r>
        <w:rPr>
          <w:rtl w:val="true"/>
        </w:rPr>
        <w:t xml:space="preserve">. </w:t>
      </w:r>
      <w:r>
        <w:rPr>
          <w:rtl w:val="true"/>
        </w:rPr>
        <w:t>آیت الله محمد مؤمن قمی</w:t>
      </w:r>
      <w:bookmarkEnd w:id="118"/>
    </w:p>
    <w:p>
      <w:pPr>
        <w:pStyle w:val="BookText"/>
        <w:rPr/>
      </w:pPr>
      <w:r>
        <w:rPr>
          <w:rFonts w:ascii="IRNazanin" w:hAnsi="IRNazanin" w:eastAsia="IRNazanin"/>
          <w:color w:val="111111"/>
          <w:sz w:val="28"/>
          <w:sz w:val="28"/>
          <w:szCs w:val="28"/>
          <w:rtl w:val="true"/>
          <w:lang w:bidi="fa-IR"/>
        </w:rPr>
        <w:t xml:space="preserve">ایشان در بیان خصایص شخصیت آیت 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گاه برای آیت 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مادی و مالی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را که به عهده ایشان گذاشته بودند، به عنوان یک وظیفه اسلامی و دینی به خوبی انجام می دادند و هیچ توقع مالی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ویژگی های مرحوم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جهات دینی را در جذب اساتید و دانشجویان کاملاّ رعایت می کردند و از ویژگی خاص و شاید منحصر به فرد این دانشگاه آن باشد که بین برادران و خواهران در محل خوابگاه و زندگی شان کاملاّ جدایی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دانشگاه از دولت گرفته می شد، وخودشان حتی یک ریال هم به عنوان حقّوق دریافت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سال های مدیریت دانشگاه، حتی یک روز هم غیبت نداشتند</w:t>
      </w:r>
      <w:r>
        <w:rPr>
          <w:rFonts w:eastAsia="IRNazanin" w:cs="IRNazanin"/>
          <w:color w:val="111111"/>
          <w:sz w:val="28"/>
          <w:szCs w:val="28"/>
          <w:rtl w:val="true"/>
          <w:lang w:bidi="fa-IR"/>
        </w:rPr>
        <w:t>.</w:t>
      </w:r>
    </w:p>
    <w:p>
      <w:pPr>
        <w:pStyle w:val="Heading4"/>
        <w:numPr>
          <w:ilvl w:val="3"/>
          <w:numId w:val="1"/>
        </w:numPr>
        <w:rPr/>
      </w:pPr>
      <w:bookmarkStart w:id="119" w:name="__RefHeading___Toc18374685_1280447820"/>
      <w:bookmarkStart w:id="120" w:name="_Toc48"/>
      <w:bookmarkEnd w:id="119"/>
      <w:r>
        <w:rPr/>
        <w:t>4</w:t>
      </w:r>
      <w:r>
        <w:rPr>
          <w:rtl w:val="true"/>
        </w:rPr>
        <w:t xml:space="preserve">. </w:t>
      </w:r>
      <w:r>
        <w:rPr>
          <w:rtl w:val="true"/>
        </w:rPr>
        <w:t>وصف پدر از زبان فرزند</w:t>
      </w:r>
      <w:bookmarkEnd w:id="120"/>
    </w:p>
    <w:p>
      <w:pPr>
        <w:pStyle w:val="BookText"/>
        <w:rPr/>
      </w:pPr>
      <w:r>
        <w:rPr>
          <w:rFonts w:ascii="IRNazanin" w:hAnsi="IRNazanin" w:eastAsia="IRNazanin"/>
          <w:color w:val="111111"/>
          <w:sz w:val="28"/>
          <w:sz w:val="28"/>
          <w:szCs w:val="28"/>
          <w:rtl w:val="true"/>
          <w:lang w:bidi="fa-IR"/>
        </w:rPr>
        <w:t>آقای احمد قاضی در مصاحبه ای که در یادنامۀ مرحوم قاضی آمده، پدر را این چنین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خلوص نیت مرحوم آیت 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نظیر بود و هیچ زمانی به فکر مصاحبه و تعریف از خود و اطلاع رسانی در مورد اقدامات خود نبودند؛ به طوری که بعد از درگذشت ایشان بسیاری از افراد نزد ما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برای ما کارهایی انجام دادند و به ما توصیه کردند که بنده راضی نیستم که در مورد این فعالیت ها به کسی چیزی بگویید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پدر، ساده زیستی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در دانشگاه قم مشغول فعالیت بودند، بنده بارها خدمت ایشان رسیدم و در خصوص نامناسب بودن صندلی محل کارشان و تعویض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مشکلی که ایشان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صحبت کردم، ولی قبول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صندلی من مثل صندلی سایر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مرحوم آیت 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صفات ویژه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سخت گیری عجیب در مخارج بیت المال، در مسائلی که مربوط به آینده می شد، وسعت نظر فوق العاده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تفکر اسلامی اصیل را داشتند، شخصی به روز بودند و نیازهای آینده و امروز را بررسی و متناسب با آن برنامه ریزی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بارز دیگر ایشان ولایی بودن ایشان بود که به عنوان مثال برای مسجد دانشگاه چند نام انتخاب شد، ولی ایشان الغدیر را پذیرفتند و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نام گذاری مسجد و مؤسسه فرهنگی که در خرم آباد که زمین آن را ایشان وقف نمودند، به نام الغدیر نام گذاری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احمد فرزند مرحوم آیت 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بسیار کم حرف بودند و همیشه در یک سکوت معناداری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پیش می آمد که سخنی در مورد خودشان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ایشان خواستم که ضبط صوتی بیاورم و خاطرات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آدمی بودم مثل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چندین سال آشنایی با امام و احکام مختلف و مسئولیت های مختلف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بعدی، مسئله دیالیز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چهار سال دیالیز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در خدمتشان بودم، یک 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یک دستگاه خریداری شود و در منزل شما را دیالیز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 حتی از دفتر مقام معظم رهبری هم گفتند و همچنین آقای وافی نیز اصرار کردند، ولی آقا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من هم مثل همه این مردم دیالیز می شوم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در بیمارستان، در نوبت انتظار دیالیز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افراد فقیری هم منتظر رسیدن نوبت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 که شأن شما این نیست با این افراد در یک صف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خیلی صریح و قاطع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نمی کنی که شاید همین افراد در پیش خداوند از من بهتر و عزیزتر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نتوانستم بر زبان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علی علیه السلام چه زیبا در صفات متقین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اوسع شیء صدراً و أذل شیء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ایشان از مصادیق این دو صفت بود</w:t>
      </w:r>
      <w:r>
        <w:rPr>
          <w:rFonts w:eastAsia="IRNazanin" w:cs="IRNazanin"/>
          <w:color w:val="111111"/>
          <w:sz w:val="28"/>
          <w:szCs w:val="28"/>
          <w:rtl w:val="true"/>
          <w:lang w:bidi="fa-IR"/>
        </w:rPr>
        <w:t>.</w:t>
      </w:r>
      <w:bookmarkStart w:id="121" w:name="pg19413_197628"/>
    </w:p>
    <w:p>
      <w:pPr>
        <w:pStyle w:val="Heading4"/>
        <w:numPr>
          <w:ilvl w:val="3"/>
          <w:numId w:val="1"/>
        </w:numPr>
        <w:rPr/>
      </w:pPr>
      <w:bookmarkStart w:id="122" w:name="__RefHeading___Toc18374687_1280447820"/>
      <w:bookmarkStart w:id="123" w:name="_Toc49"/>
      <w:bookmarkEnd w:id="121"/>
      <w:bookmarkEnd w:id="122"/>
      <w:r>
        <w:rPr/>
        <w:t>5</w:t>
      </w:r>
      <w:r>
        <w:rPr>
          <w:rtl w:val="true"/>
        </w:rPr>
        <w:t xml:space="preserve">. </w:t>
      </w:r>
      <w:r>
        <w:rPr>
          <w:rtl w:val="true"/>
        </w:rPr>
        <w:t>دکتر احمد عابدی</w:t>
      </w:r>
      <w:bookmarkEnd w:id="123"/>
    </w:p>
    <w:p>
      <w:pPr>
        <w:pStyle w:val="BookText"/>
        <w:rPr/>
      </w:pPr>
      <w:r>
        <w:rPr>
          <w:rFonts w:ascii="IRNazanin" w:hAnsi="IRNazanin" w:eastAsia="IRNazanin"/>
          <w:color w:val="111111"/>
          <w:sz w:val="28"/>
          <w:sz w:val="28"/>
          <w:szCs w:val="28"/>
          <w:rtl w:val="true"/>
          <w:lang w:bidi="fa-IR"/>
        </w:rPr>
        <w:t>دکتر احمد عابدی رئیس پژوهشکده علاّمه طباطبایی از اساتید بارز حوزه و دانشگاه است و چهره ای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چندین سال با آیت الله قاضی خرم آبادی در دانشگاه قم همکاری نزدیک داشت، در پاسخ به درخواست ما با بزرگواری مطالبی را دربارۀ آیت الله مهدی قاضی نگاشت که فرازهایی از آن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امیرالمؤمنین علیه السلام، چهار گروه ارزش تحصیل علوم دینی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فروشانی که می خواهند با علم دینی به مناصب دنیایی برسند؛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ساده ای که زود در برابر شبهات آسیب پذیرند؛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تعدادشان اندک است، اما ارزش و منزلت والایی دارند و خیر و برکتشان برای مردم فراوان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مرحوم آیت الله حاج شیخ مهدی قاضی خرم آبادی، یکی از این علمای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این مرد بزرگ ومخلص در دوران قبل از انقلاب اسلامی و در جریان نهضت و پس از آن در شورای عالی قضایی و در مدیریت حوزه علمیه قم، برای آشنایان با آن بزرگوار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نگارنده در این مختصر تنها به چند صفت اخلاقی آن عالم وارسته و خدوم و متخلق اشاره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دوره مدیریت حوزه که آیت الله مؤمن قمی عهده دار آن بود، مرحوم آیت الله قاضی معاونت اداری حوزه را برعهده داشت و در واقع سنگ بنای همۀ تشکیلات مدیریت امروزی حوزه، به دست آن مرحوم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بود که روحانیت کمتر سابقۀ کار مدیریتی داشت، آن هم در نظم بخشیدن به حوزه علمیه ای که دوران ستمشاهی اقتضا می کرد طلاب درس خوان و فعال شناخته نشوند و حوزه با بی‌نظمی، آن دوران را سپری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مرحوم قاضی خرم‌آبادی توانست با درایت و تدبیر و ظرافت های خاصی که داشت، بدون اقدام شتاب زده و بدون ایجاد جوّ تبلیغاتی، این مهم را به نحو احسن به انجام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با توجه به سابقه فعالیت در شورای عالی قضایی و همکاری با شهید بهشتی، و احساس ضرورت هایی که در دستگاه قضایی می‌کرد، دانشگاه قم را که آن زمان مدرسه عالی تربیتی قضایی طلاب قم نامیده می شد، تأسیس نمود و با جدیّت و تلاش شبانه روزی به دنبال تربیت طلاب و دانشجویان متعهد و خدوم برای نظام مقدّس جمهوری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با آنکه در ابتدا تنها به علوم تربیتی و الهیات و علوم قضایی اختصاص داشت، با تلاش و جدیّت و پیگیری های فراوان و دوراندیشی آن بزرگوار، تبدیل به دانشگاه جامع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نظر آن مرحوم به قدری بود که روزی سوگند یاد نمود که اگر امکانات می داشت، حتی خط تولید خودرو را نیز برای شهر قم برنامه ریزی و تأسیس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گونه همت والایی برای یک روحانی که در حوزه ساکن است، آن هم در جوّ و فضای قم بسیار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برخی مسئولان آنچه را شروع به ساختمان می کنند، پیش از پایان و رسیدن زمان افتتاح، تاریخ مصرف آن می گذرد و نیاز به تعریض و عقب نشینی آن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قاضی از چنان ذوق و قریحه ای برخوردار بود که نظرات فنی و مهندسی و ساختمانی وی بر دیدگاه های بسیاری از معماران و مهندسان ترجیح داشت و این نبود جز به تأیید الهی و نیت پاک آن بزرگ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 الله قاضی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علی انجاح الأمور بکتمانها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را شروع می کرد، تنها خودش می دانست که چه هدفی را دنبال می کند و قبل از دستیابی به نتیجه، هرگز هدف نهایی خود را اظهار نمی کرد و از این جهت، هرگز مورد فریب واقع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شریف ترین اخلاق کریمان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قاضی در عین هوشیاری و دقت، درجای خود از اصل تغافل و سرپوش نهادن و رازداری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مسئولیت های فراوانی که داشت، گزارش های فراوان و چه بسا غیر واقعی به دست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انسان های حسود، کوته نظر، سعایت کننده و کم ظرفیت فراوان اند و چه بسا با گزارش‌های دروغ و تهمت های ناروا قصد ساقط کردن دیگران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باید فرد مسئول، با زیرکی و درایت بفهمد که در چه جایی چگونه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تغافل و ستارالعیوب بودن کجاست و جای تحقّیق و ارزیابی و نظارت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مرز حریم خصوصی با وظایف عمومی و موارد نهی از منکر،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قاضی کاملاّ به این جداییِ تغافل و یقظه و زمینه ها و موارد هر کدام آگاه بود ولذا هم مظهر ستارالعیوبیِ حقّ متعال بود و هم کیاست، دقت،</w:t>
      </w:r>
    </w:p>
    <w:p>
      <w:pPr>
        <w:pStyle w:val="BookText"/>
        <w:rPr/>
      </w:pPr>
      <w:r>
        <w:rPr>
          <w:rFonts w:ascii="IRNazanin" w:hAnsi="IRNazanin" w:eastAsia="IRNazanin"/>
          <w:color w:val="111111"/>
          <w:sz w:val="28"/>
          <w:sz w:val="28"/>
          <w:szCs w:val="28"/>
          <w:rtl w:val="true"/>
          <w:lang w:bidi="fa-IR"/>
        </w:rPr>
        <w:t>ظرافت، تیز بینی و نکته سنجی های موشکافانه خود را در برخوردهای اجتماعی در دست داشت و این گونه بود که به خوبی توانست دانشگاه قم را در شرایط بحرانی و با وجود جریان های متضاد فکری و سیاسی به خوبی هدایت و آن را سالم نگه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 صدر یکی از ضروریات یک مدیر متعهد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قاضی شاید در میان نوع عالمانی که در این طبقه سراغ داریم، سرآمد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هرگز اجازه نمی داد که نزدیکان و مسئولان دانشگاه با حالت خشن و تند و با عصبانیت با دانشجویان و کارکنان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اخلاق و روش خود، درس همکاری و مدارا با مردم را آموزش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او مأنوس و محشور بودند، به خوبی می دانند که وی چنان به دیدگاه مخالفان و منتقدان خود احترام می گذاشت که گاهی کسانی را به‌کار می گمارد و به خدمت می گرفت که هرکس می دید، تعجب می کرد که چگونه یک روحانی با این گونه افراد در یک مجموعه می تواند کار کند و چگونه این روحیات و اخلاقیات متفاوت را کنار یکدیگر به خدمت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مدیریت مرحوم قاضی بود که با سعه صدر و آغوش باز، از دیدگاه های دیگران استقبال می کرد، اما در نهایت همیشه تصمیم را خود او می گرفت و آنچه را حقّ تشخیص می داد، بدان عمل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صفات بسیار مهم و پسندیده او این بود که با اینکه ایشان شبانه روز در دانشگاه کار می کرد، اما هرگز از امکانات دولتی 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چایی از دانشگاه تناول نمی نمود، بلکه هیچ گاه با ماشین بیت المال به محل کار یا به منزل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بایدگفت مقدار احتیاط مرحوم قاضی در اموال بیت المال، قطعاً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خدمت بود، اما هرگز از این راه حقّوقی یا حقّ الزحمه ای دریافت نکرد و به همین جهت، در مصرف کردن بیت المال نیز محتاط بود؛ یعنی به زودی و به راحتی و بدون مطالعه دقیق، هرگز اموال دولت را حتی در همان مسیر قانونی و در پروژه های دانشگاه نیز خرج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 های مرحوم آیت الله قاضی تدیّن بسیار زیاد او به معنای واقعی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برنامه خلوت و انس با خدای متعال، تواضع و فروتنی، کمک به فقرا و محرومان، و خدمت به خلق از امور لاینفکّ زندگی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او از مباحث سیاسی خصوصاً آنچه شائبۀ غیبت، تهمت، اشاعه فحشا، قول به غیر علم، هتک اسرار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دیگر مختصات این عالم 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علیه یوم ولد و یوم توفی و یوم یبعث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مطالب کسانی که درباره شخصیت آیت 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می توان ویژگی های وی را این گونه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پشتکار و عدم یأس در امور مختلف کاری و زندگی؛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نگری و برنامه ریزی برای آینده؛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رازداری و حفظ حرمت اشخاص؛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مادر و همسر؛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ترویج تعلیم و تربیت؛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سیاست زدگی؛ چنان که هیچ گاه اجازه ندادند دانشگاه و دانشجویان، باشگاه احزاب سیاسی باشند؛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 بودن؛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کامل به اسلامی شدن دانشگاه ها که نمونۀ آن جداسازی دخترها از پسرهای دانشجو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وحدت حوزه و دانشگاه به صورت عملی و علمی آن؛ به طوری که با تدابیری که در دانشگاه اندیشیده بود، حتی بعد از ایشان هم باقی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صیانت از بیت المال و عدم استفادۀ شخصی از آن با تمام وجود؛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مدیریت و کوشش مستمر؛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مشکلات مراجعان؛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عامل بودن؛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داشتن به اینکه شخص دیندار، در خدمت رسانی و انجام وظیفه خسته نمی شود؛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تقوا؛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 با وجود داشتن مکنت مالی و جایگاه شخصیتی ظاهری؛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خدمتگزاری با تمام توان در عین گمنامی؛ به طوری که بعضی مسئولین تصمیم داشتند در زمان حیات ایشان، نکوداشتی را برایش برگزار کنند، اما ایشان اجازه نداد</w:t>
      </w:r>
      <w:r>
        <w:rPr>
          <w:rFonts w:eastAsia="IRNazanin" w:cs="IRNazanin"/>
          <w:color w:val="111111"/>
          <w:sz w:val="28"/>
          <w:szCs w:val="28"/>
          <w:rtl w:val="true"/>
          <w:lang w:bidi="fa-IR"/>
        </w:rPr>
        <w:t>.</w:t>
      </w:r>
      <w:bookmarkStart w:id="124" w:name="pg19413_197632"/>
    </w:p>
    <w:p>
      <w:pPr>
        <w:pStyle w:val="Heading3"/>
        <w:numPr>
          <w:ilvl w:val="2"/>
          <w:numId w:val="1"/>
        </w:numPr>
        <w:rPr/>
      </w:pPr>
      <w:bookmarkStart w:id="125" w:name="__RefHeading___Toc18374689_1280447820"/>
      <w:bookmarkStart w:id="126" w:name="_Toc50"/>
      <w:bookmarkEnd w:id="124"/>
      <w:bookmarkEnd w:id="125"/>
      <w:r>
        <w:rPr>
          <w:rtl w:val="true"/>
        </w:rPr>
        <w:t>خاطره ای از بزرگواری مرحوم قاضی</w:t>
      </w:r>
      <w:bookmarkEnd w:id="126"/>
    </w:p>
    <w:p>
      <w:pPr>
        <w:pStyle w:val="BookText"/>
        <w:rPr/>
      </w:pPr>
      <w:r>
        <w:rPr>
          <w:rFonts w:ascii="IRNazanin" w:hAnsi="IRNazanin" w:eastAsia="IRNazanin"/>
          <w:color w:val="111111"/>
          <w:sz w:val="28"/>
          <w:sz w:val="28"/>
          <w:szCs w:val="28"/>
          <w:rtl w:val="true"/>
          <w:lang w:bidi="fa-IR"/>
        </w:rPr>
        <w:t>آیت الله صادقی، رئیس حوزه علمیه ی کمالیه خرم آباد،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پیروزی انقلاب در ایام مبارزات، ساعت سه و نیم شب نهم ماه مبارک رمضان ناگهان در منزل ما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باز کردم، با شخصی مواجه شدم که نام من و مرحوم قاضی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پاسخ دادم، بلافاصله من را سوار آمبولانس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پیش از من، مرحوم شهید رحیمی وسیف السادات و مرحوم ورامینی و چند تن دیگر را نیز سوار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صحبت ها، متوجه شدم که آیت الله قاضی هم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پیچ و خم 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طی کرد و وقتی به گردنه زالیان رسیدیم، یکی از مأمورانی که همراه ما بود، به شدت ما را کتک زد و کتک کاری او تا نزدیک اراک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مشت به صورت ما زد که خودش هم خسته شد و تا بیست روز هنگام وضو، صورت ما درد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تحمل چند ماه شکنجه بالاخره روزهای باشکوه انقلاب اسلامی فرا رسید و ما آزاد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بعد از پیروزی انقلاب اسلامی، بنده طی حکمی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دادگاه انقلاب لرستان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طبق معمول که به زندان ها سر می زدم، در کمال تعجب همان شخص را که چند ماه قبل به شدت ما را زده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 و پای من افتاد و شروع به 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زندانیان از جمله سران ساواک که در آنجا بودند، حیرت زده شدند که مگر چه رابطه ای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دستگیری و کتک زدن آن مرد را به آنان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دیدار ما از زندان گذشته بود که یک روز بر حسب اتفاق دیدم این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سراغش را گرفتم، معلوم شد که مرحوم آیت الله قاضی آن شخص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او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جستجو کردم و دیدم این شخص به غیر من و شما کسی را اذیت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حقّ خودم گذشتم و یقین دارم که شما هم از حقّ خود می 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شخص را آزاد کردم</w:t>
      </w:r>
      <w:r>
        <w:rPr>
          <w:rFonts w:eastAsia="IRNazanin" w:cs="IRNazanin"/>
          <w:color w:val="111111"/>
          <w:sz w:val="28"/>
          <w:szCs w:val="28"/>
          <w:rtl w:val="true"/>
          <w:lang w:bidi="fa-IR"/>
        </w:rPr>
        <w:t>.</w:t>
      </w:r>
    </w:p>
    <w:p>
      <w:pPr>
        <w:pStyle w:val="Heading3"/>
        <w:numPr>
          <w:ilvl w:val="2"/>
          <w:numId w:val="1"/>
        </w:numPr>
        <w:rPr/>
      </w:pPr>
      <w:bookmarkStart w:id="127" w:name="__RefHeading___Toc18374691_1280447820"/>
      <w:bookmarkStart w:id="128" w:name="_Toc51"/>
      <w:bookmarkEnd w:id="127"/>
      <w:r>
        <w:rPr>
          <w:rtl w:val="true"/>
        </w:rPr>
        <w:t>پرواز به عرش</w:t>
      </w:r>
      <w:bookmarkEnd w:id="12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تولد او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پرندۀ روح ملکوتی آیت الله قاضی دیگر تاب قفس تن را نداشت و با بی قراری به دنبال پرواز به عرش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این پرواز، بیماری او بود که مدتی با آن مدارا کرده بود، اما سرانجام در شامگاه روز یکشنبه دوم آذر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قدسی‌اش قاضی از زمین رها</w:t>
      </w:r>
      <w:bookmarkStart w:id="129" w:name="pg19413_197633"/>
    </w:p>
    <w:p>
      <w:pPr>
        <w:pStyle w:val="BookText"/>
        <w:rPr/>
      </w:pPr>
      <w:bookmarkEnd w:id="129"/>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فراقش نه تنها خانواده بلکه دل همۀ دوستداران انقلاب اسلامی را داغدار کرد و این اندوه را به خوبی از پیام های تسلیت می شود مشاهده کرد، به خصوص از پیام تسلیت نائب عام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مسلمین جهان امام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آن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او بر دوش دوست داران و شاگردان تشییع گردید و سپس آن را بر گرد مزار حضرت معصومه علیها السلام طواف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حضور پر شور مردم قم و آیات عظام و فضلا و دانشجویان، آیت الله سبحانی بر پیکرش نماز اقامه کرد و سپس در جوار مضجع شریف حضرت معصومه علیها السلام در دل خاک آرام گرفت</w:t>
      </w:r>
      <w:r>
        <w:rPr>
          <w:rFonts w:eastAsia="IRNazanin" w:cs="IRNazanin"/>
          <w:color w:val="111111"/>
          <w:sz w:val="28"/>
          <w:szCs w:val="28"/>
          <w:rtl w:val="true"/>
          <w:lang w:bidi="fa-IR"/>
        </w:rPr>
        <w:t>.</w:t>
      </w:r>
    </w:p>
    <w:p>
      <w:pPr>
        <w:pStyle w:val="Heading3"/>
        <w:numPr>
          <w:ilvl w:val="2"/>
          <w:numId w:val="1"/>
        </w:numPr>
        <w:rPr/>
      </w:pPr>
      <w:bookmarkStart w:id="130" w:name="__RefHeading___Toc18374693_1280447820"/>
      <w:bookmarkStart w:id="131" w:name="_Toc52"/>
      <w:bookmarkEnd w:id="130"/>
      <w:r>
        <w:rPr>
          <w:rtl w:val="true"/>
        </w:rPr>
        <w:t>مراسم ترحیم</w:t>
      </w:r>
      <w:bookmarkEnd w:id="131"/>
    </w:p>
    <w:p>
      <w:pPr>
        <w:pStyle w:val="BookText"/>
        <w:rPr/>
      </w:pPr>
      <w:r>
        <w:rPr>
          <w:rFonts w:ascii="IRNazanin" w:hAnsi="IRNazanin" w:eastAsia="IRNazanin"/>
          <w:color w:val="111111"/>
          <w:sz w:val="28"/>
          <w:sz w:val="28"/>
          <w:szCs w:val="28"/>
          <w:rtl w:val="true"/>
          <w:lang w:bidi="fa-IR"/>
        </w:rPr>
        <w:t>با خاک سپاری پیکر پاک او، مجالس یادبودی بدین شرح برپا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شب اول در مسجد اعظم قم از طرف جامعۀ مدرسین و شورای عالی حوزه و مرکز مدیریت حوزه و دانشگاه 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سوم در حسینیۀ شهدا در 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و مجلس بزرگداشت از طرف آیت الله سید حسن طاهری خرم آبادی در تهران؛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هفتمین روز درگذشت، در حسینیۀ شهدای قم با حضور مراجع عظام تقلید مکارم شیرازی، نوری همدانی، جعفر سبحانی و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استادی و هاشمی شاهرودی، ائمۀ جمعۀ قم، آیت الله مسعودی تولیت آستانه حضرت معصومه علیها السلام و برخی از اعضای مجلس خبرگان رهبری و جامعه مدرسین و طلاب و دانشجویان و اهالی محترم قم و لرستان؛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مراسمی هم در شهر خرم آباد و در حوزه علمیه کمالیه برگزار شد که با حضور گسترده مردم و مسئولین منطقه همراه بود</w:t>
      </w:r>
      <w:r>
        <w:rPr>
          <w:rFonts w:eastAsia="IRNazanin" w:cs="IRNazanin"/>
          <w:color w:val="111111"/>
          <w:sz w:val="28"/>
          <w:szCs w:val="28"/>
          <w:rtl w:val="true"/>
          <w:lang w:bidi="fa-IR"/>
        </w:rPr>
        <w:t>.</w:t>
      </w:r>
    </w:p>
    <w:p>
      <w:pPr>
        <w:pStyle w:val="Heading3"/>
        <w:numPr>
          <w:ilvl w:val="2"/>
          <w:numId w:val="1"/>
        </w:numPr>
        <w:rPr/>
      </w:pPr>
      <w:bookmarkStart w:id="132" w:name="__RefHeading___Toc18374695_1280447820"/>
      <w:bookmarkStart w:id="133" w:name="_Toc53"/>
      <w:bookmarkEnd w:id="132"/>
      <w:r>
        <w:rPr>
          <w:rtl w:val="true"/>
        </w:rPr>
        <w:t>پیام های تسلیت</w:t>
      </w:r>
      <w:bookmarkEnd w:id="133"/>
    </w:p>
    <w:p>
      <w:pPr>
        <w:pStyle w:val="Heading4"/>
        <w:numPr>
          <w:ilvl w:val="3"/>
          <w:numId w:val="1"/>
        </w:numPr>
        <w:rPr/>
      </w:pPr>
      <w:bookmarkStart w:id="134" w:name="__RefHeading___Toc18374697_1280447820"/>
      <w:bookmarkStart w:id="135" w:name="_Toc54"/>
      <w:bookmarkEnd w:id="134"/>
      <w:r>
        <w:rPr>
          <w:rtl w:val="true"/>
        </w:rPr>
        <w:t>اشاره</w:t>
      </w:r>
      <w:bookmarkEnd w:id="1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پی بردن به اهمیت فقدان بزرگان، پیام های تسلیتی است که در بزرگداشت آنان، از سوی دیگر بزرگان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تسلیت متعددی هم در سوگ آیت الله مهدی قاضی انتشار یافت که با دقت در متن آنها، به خوبی به جایگاه این عالم ربّانی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ها را با پیام مقام معظم رهبری، آیت الله خامنه ای آغاز می کنیم</w:t>
      </w:r>
      <w:r>
        <w:rPr>
          <w:rFonts w:eastAsia="IRNazanin" w:cs="IRNazanin"/>
          <w:color w:val="111111"/>
          <w:sz w:val="28"/>
          <w:szCs w:val="28"/>
          <w:rtl w:val="true"/>
          <w:lang w:bidi="fa-IR"/>
        </w:rPr>
        <w:t>.</w:t>
      </w:r>
      <w:bookmarkStart w:id="136" w:name="pg19413_197634"/>
    </w:p>
    <w:p>
      <w:pPr>
        <w:pStyle w:val="Heading4"/>
        <w:numPr>
          <w:ilvl w:val="3"/>
          <w:numId w:val="1"/>
        </w:numPr>
        <w:rPr/>
      </w:pPr>
      <w:bookmarkStart w:id="137" w:name="__RefHeading___Toc18374699_1280447820"/>
      <w:bookmarkStart w:id="138" w:name="_Toc55"/>
      <w:bookmarkEnd w:id="136"/>
      <w:bookmarkEnd w:id="137"/>
      <w:r>
        <w:rPr>
          <w:rtl w:val="true"/>
        </w:rPr>
        <w:t xml:space="preserve">پیام تسلیت رهبر معظم انقلاب </w:t>
      </w:r>
      <w:r>
        <w:rPr>
          <w:rtl w:val="true"/>
        </w:rPr>
        <w:t>(</w:t>
      </w:r>
      <w:r>
        <w:rPr>
          <w:rtl w:val="true"/>
        </w:rPr>
        <w:t>مد ظله العالی</w:t>
      </w:r>
      <w:r>
        <w:rPr>
          <w:rtl w:val="true"/>
        </w:rPr>
        <w:t>)</w:t>
      </w:r>
      <w:bookmarkEnd w:id="1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درگذشت عالِم خدمتگزار و ایثارگر جناب حجت الاسلام و المسلمین آقای حاج شیخ مهدی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خاندان مکرم ایشان و به همه ارادتمندان این شخصیت روحانی دانا و توانا تسلیت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برجسته این روحانی پرتلاش و مبتکر، چه پیش از انقلاب و چه در دوران مبارک جمهوری اسلامی، از ایشان شخصیتی کم نظیر در جامعه روحانیت و حوزه های علمیه پدید آورده بود و درگذشت ایشان، فقدانی تأسف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رحمت و مغفرت و اجر جزیل برای تلاش خستگی ناپذیر و فداکارانه این روحانی عالی قدر مسئلت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خامنه ای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p>
    <w:p>
      <w:pPr>
        <w:pStyle w:val="Heading4"/>
        <w:numPr>
          <w:ilvl w:val="3"/>
          <w:numId w:val="1"/>
        </w:numPr>
        <w:rPr/>
      </w:pPr>
      <w:bookmarkStart w:id="139" w:name="__RefHeading___Toc18374701_1280447820"/>
      <w:bookmarkStart w:id="140" w:name="_Toc56"/>
      <w:bookmarkEnd w:id="139"/>
      <w:r>
        <w:rPr>
          <w:rtl w:val="true"/>
        </w:rPr>
        <w:t xml:space="preserve">پیام تسلیت آیت الله مکارم شیرازی </w:t>
      </w:r>
      <w:r>
        <w:rPr>
          <w:rtl w:val="true"/>
        </w:rPr>
        <w:t>(</w:t>
      </w:r>
      <w:r>
        <w:rPr>
          <w:rtl w:val="true"/>
        </w:rPr>
        <w:t>مد ظله</w:t>
      </w:r>
      <w:r>
        <w:rPr>
          <w:rtl w:val="true"/>
        </w:rPr>
        <w:t>)</w:t>
      </w:r>
      <w:bookmarkEnd w:id="1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فقدان اسفناک عالم ربّانی و سخت کوش و پرتلاش و مخلص و مجاهد حضرت حجت الاسلام و المسلمین آقای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جامعه روحانیت قم و اهالی محترم خرم آباد و اساتید و دانشجویان دانشگاه قم و به آن بیت محترم صمیمانه تسلیت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عالمی بود مدیر و مدبّر و با اخلاص و خدوم که سی سال دانشگاه قم را به طور آبرومندی سرپرستی کرد و بی آنکه ذرّه ای از حقّوق، مزایا و پاداش استفاده کند، از هر گونه تظاهر خودداری می کرد و با تمام وجود در خدمت دانشجویان و اساتید آن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همّت و متواضع و حقّ شناس و عاشق اسلام و مکتب اهل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روح پاکش را با ارواح اولیاء الله محشور گرداند و به همه بازماندگان صبر و اجر فراوان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pStyle w:val="Heading4"/>
        <w:numPr>
          <w:ilvl w:val="3"/>
          <w:numId w:val="1"/>
        </w:numPr>
        <w:rPr/>
      </w:pPr>
      <w:bookmarkStart w:id="141" w:name="__RefHeading___Toc18374703_1280447820"/>
      <w:bookmarkStart w:id="142" w:name="_Toc57"/>
      <w:bookmarkEnd w:id="141"/>
      <w:r>
        <w:rPr>
          <w:rtl w:val="true"/>
        </w:rPr>
        <w:t>پیام تسلیت آیت الله العظمی موسوی اردبیلی</w:t>
      </w:r>
      <w:bookmarkEnd w:id="14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 عالم ربّانی و خدمت گزار خستگی ناپذیر مرحوم حجت الاسلام و المسلمین آقای قاضی خرم آبادی موجب تأسف و 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بزرگوار که سال های عمر شریفش به تحصیل و</w:t>
      </w:r>
      <w:bookmarkStart w:id="143" w:name="pg19413_197635"/>
    </w:p>
    <w:p>
      <w:pPr>
        <w:pStyle w:val="BookText"/>
        <w:rPr/>
      </w:pPr>
      <w:bookmarkEnd w:id="143"/>
      <w:r>
        <w:rPr>
          <w:rFonts w:ascii="IRNazanin" w:hAnsi="IRNazanin" w:eastAsia="IRNazanin"/>
          <w:color w:val="111111"/>
          <w:sz w:val="28"/>
          <w:sz w:val="28"/>
          <w:szCs w:val="28"/>
          <w:rtl w:val="true"/>
          <w:lang w:bidi="fa-IR"/>
        </w:rPr>
        <w:t>تدریس و تحقّیق و مدیریت علمی و خدمات فراوان عام المنفعه گذشت، از علمای خیراندیش و روشن بینی بود که جامعه ما به امثال او سخت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سال ها شاهد انضباط، سخت کوشی و احتیاط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مدت خدمت و خصوصاً تلاش برای عفو و آزادی محکومان، دیناری از اموال دولتی و عمومی استفاده نکرد، بلکه می کوشید استفاده های قهری از بیت المال را نیز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زاهدانه در عین برخورداری مادی خانوادگی، پرهیز از خودنمایی وهیاهو، حریت و استقلال فکری و تلاش برای توسعه و پیشرفت علمی جامعه از حسنات آن مرحوم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دانشگاه قم به همت والای او صورت گرفت 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خدمات او در مدیریت حوزه فراموش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این مصیبت را به بازماندگان و بیت شریف آن مرحوم و علمای اعلام و حوزه های علمیه و دانشگاهیان و همه ملت شریف ایران خصوصاً مردم غیور لرستان تسلیت عرض نموده، برای ایشان علو درجات و برای بازماندگان صبر و اجر مسئلت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عبدالکریم موسوی اردبیلی</w:t>
      </w:r>
    </w:p>
    <w:p>
      <w:pPr>
        <w:pStyle w:val="Heading4"/>
        <w:numPr>
          <w:ilvl w:val="3"/>
          <w:numId w:val="1"/>
        </w:numPr>
        <w:rPr/>
      </w:pPr>
      <w:bookmarkStart w:id="144" w:name="__RefHeading___Toc18374705_1280447820"/>
      <w:bookmarkStart w:id="145" w:name="_Toc58"/>
      <w:bookmarkEnd w:id="144"/>
      <w:r>
        <w:rPr>
          <w:rtl w:val="true"/>
        </w:rPr>
        <w:t xml:space="preserve">پیام تسلیت آیت الله العظمی جعفر سبحانی </w:t>
      </w:r>
      <w:r>
        <w:rPr>
          <w:rtl w:val="true"/>
        </w:rPr>
        <w:t>(</w:t>
      </w:r>
      <w:r>
        <w:rPr>
          <w:rtl w:val="true"/>
        </w:rPr>
        <w:t>مد ظله</w:t>
      </w:r>
      <w:r>
        <w:rPr>
          <w:rtl w:val="true"/>
        </w:rPr>
        <w:t>)</w:t>
      </w:r>
      <w:bookmarkEnd w:id="1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درگذشت عالم فرزانه حجت الاسلام و المسلمین آیت الله حاج شیخ مهدی قاضی موجب تأسف و 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از بیت علم و تقوا برخاسته و پس از تحصیل مراتب عالی دانش و اخلاق، عمر خویش را یکسره به انجام خدمات علمی و اجتماعی و دینی گذراند و زندگی پربار او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والباقیات الصالحات خیر عند ربّک ثوابا و خیر 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و مات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فقید سعید را به علمای اعلام و آیات عظام و حوزه های علمیه و اساتید دانشگاه قم تسلیت می گویم و از درگاه خداوند منان، برای آن مرحوم، غفران و علوّ درجه و برای بازماندگان ایشان صبر جمیل و اجر جزیل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علیه السلام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سبحانی</w:t>
      </w:r>
      <w:bookmarkStart w:id="146" w:name="pg19413_197636"/>
    </w:p>
    <w:p>
      <w:pPr>
        <w:pStyle w:val="Heading4"/>
        <w:numPr>
          <w:ilvl w:val="3"/>
          <w:numId w:val="1"/>
        </w:numPr>
        <w:rPr/>
      </w:pPr>
      <w:bookmarkStart w:id="147" w:name="__RefHeading___Toc18374707_1280447820"/>
      <w:bookmarkStart w:id="148" w:name="_Toc59"/>
      <w:bookmarkEnd w:id="146"/>
      <w:bookmarkEnd w:id="147"/>
      <w:r>
        <w:rPr>
          <w:rtl w:val="true"/>
        </w:rPr>
        <w:t xml:space="preserve">پیام تسلیت آیت الله هاشمی رفسنجانی </w:t>
      </w:r>
      <w:r>
        <w:rPr>
          <w:rtl w:val="true"/>
        </w:rPr>
        <w:t>(</w:t>
      </w:r>
      <w:r>
        <w:rPr>
          <w:rtl w:val="true"/>
        </w:rPr>
        <w:t>مد ظله</w:t>
      </w:r>
      <w:r>
        <w:rPr>
          <w:rtl w:val="true"/>
        </w:rPr>
        <w:t>)</w:t>
      </w:r>
      <w:bookmarkEnd w:id="1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خبر درگذشت حجت الاسلام و المسلمین آقای حاج شیخ مهدی قاضی موجب تأسف و تأثر خاطر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ارتحال آن فقید سعیدکه در طول عمر پر برکت خود علاوه بر بنیان گذاری دانشگاه قم، خدمات دینی، علمی و اجتماعی ارزنده ای از خود برجای گذاشت را به علمای اعلام، آیات عظام، حوزه های علمیه و اساتید دانشگاه قم تسلیت گفته، از درگاه خداوند متعال برای آن مرحوم غفران الهی و برای بازماندگان صبر و اجر مسئلت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هاشمی رفسنجانی</w:t>
      </w:r>
    </w:p>
    <w:p>
      <w:pPr>
        <w:pStyle w:val="BookText"/>
        <w:rPr/>
      </w:pPr>
      <w:r>
        <w:rPr>
          <w:rFonts w:ascii="IRNazanin" w:hAnsi="IRNazanin" w:eastAsia="IRNazanin"/>
          <w:color w:val="111111"/>
          <w:sz w:val="28"/>
          <w:sz w:val="28"/>
          <w:szCs w:val="28"/>
          <w:rtl w:val="true"/>
          <w:lang w:bidi="fa-IR"/>
        </w:rPr>
        <w:t>رئیس مجلس خبرگان رهبری</w:t>
      </w:r>
    </w:p>
    <w:p>
      <w:pPr>
        <w:pStyle w:val="BookText"/>
        <w:rPr/>
      </w:pPr>
      <w:r>
        <w:rPr>
          <w:rFonts w:ascii="IRNazanin" w:hAnsi="IRNazanin" w:eastAsia="IRNazanin"/>
          <w:color w:val="111111"/>
          <w:sz w:val="28"/>
          <w:sz w:val="28"/>
          <w:szCs w:val="28"/>
          <w:rtl w:val="true"/>
          <w:lang w:bidi="fa-IR"/>
        </w:rPr>
        <w:t>رئیس مجمع تشخیص مصلحت نظام</w:t>
      </w:r>
    </w:p>
    <w:p>
      <w:pPr>
        <w:pStyle w:val="Heading4"/>
        <w:numPr>
          <w:ilvl w:val="3"/>
          <w:numId w:val="1"/>
        </w:numPr>
        <w:rPr/>
      </w:pPr>
      <w:bookmarkStart w:id="149" w:name="__RefHeading___Toc18374709_1280447820"/>
      <w:bookmarkStart w:id="150" w:name="_Toc60"/>
      <w:bookmarkEnd w:id="149"/>
      <w:r>
        <w:rPr>
          <w:rtl w:val="true"/>
        </w:rPr>
        <w:t>پیام تسلیت وزیر علوم، تحقّیقات و فناوری</w:t>
      </w:r>
      <w:bookmarkEnd w:id="1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روح بلند اندیشمند فرزانه ومعلم اخلاق واسوه خدمت و فضیلت حضرت 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قاضی خرم آبادی به پیشگاه حضرت دوست و جایگاه ابدی صالحین شتافت و ثلمه ای جبران ناپذیر برای جامعه علمی کشور و قلب مشتاقان علم و دانش پدید آورد و حوزه های علمیه و مراکز آموزشی بخصوص دانشگاه قم را به سوگی عظیم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حضرت آیت الله قاضی خرم آبادی عمر خجسته خویش را در راه اعتلای دانش و تربیت دانشوران فرهیخته سپری ساخت و اندیشه زلال و مجاهدات مستمرشان در تاریخ بصیرت و دانایی، جاری بوده و صفا، پاکی، ساده زیستی و خدمت بدون چشمداشت از ویژگی های مبرهن و بارز این انسان ساعی، صادق و سخت کوش محسوب می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ربّانی در طول حیات طیبه خویش، در تمام عرصه ها بی هیچ شائبه ای و به دور از هرگونه تعلقات فانی دنیا کوشید و با حمایت های همه جانبه به ویژه حمایت های مالی، خدمات خالصانه و خداخواهانه ای در حوزه و دانشگاه از خویش به یادگار گذاشت</w:t>
      </w:r>
      <w:r>
        <w:rPr>
          <w:rFonts w:eastAsia="IRNazanin" w:cs="IRNazanin"/>
          <w:color w:val="111111"/>
          <w:sz w:val="28"/>
          <w:szCs w:val="28"/>
          <w:rtl w:val="true"/>
          <w:lang w:bidi="fa-IR"/>
        </w:rPr>
        <w:t>.</w:t>
      </w:r>
      <w:bookmarkStart w:id="151" w:name="pg19413_197637"/>
    </w:p>
    <w:p>
      <w:pPr>
        <w:pStyle w:val="BookText"/>
        <w:rPr/>
      </w:pPr>
      <w:bookmarkEnd w:id="151"/>
      <w:r>
        <w:rPr>
          <w:rFonts w:ascii="IRNazanin" w:hAnsi="IRNazanin" w:eastAsia="IRNazanin"/>
          <w:color w:val="111111"/>
          <w:sz w:val="28"/>
          <w:sz w:val="28"/>
          <w:szCs w:val="28"/>
          <w:rtl w:val="true"/>
          <w:lang w:bidi="fa-IR"/>
        </w:rPr>
        <w:t>تلاش در تأسیس و راه اندازی و مدیریت دانشگاه جامع قم که نقشی مؤثر و انکارناپذیر در ایجاد تحول علمی در این استان داشته است، هرگز از لوح ضمیر مشتاقان دانش و پژوهش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ارتحال ملکوتی حضرت آیت الله مهدی قاضی خرم آبادی، ریاست محترم دانشگاه قم را به جامعه حوزوی و دانشگاهی به ویژه استادان، دانشجویان و کارکنان دانشگاه قم و بیت شریف ایشان به ویژه آقای احمد قاضی فرزند مکرم آن عالم عالیقدر، تسلیت و تعزیت عرض می نمایم و از بارگاه حضرت سبحان، علوّ مقامات و سموّ درجات مرحوم آیت الله قاضی را خواهانم و امید آن دارم که بستگان و بازماندگان مکرمشان در ظل عنایات حقّ تعالی و در سایه توجهات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سلامت مدید و عزت سدید، بهره ور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دانشجو</w:t>
      </w:r>
    </w:p>
    <w:p>
      <w:pPr>
        <w:pStyle w:val="Heading4"/>
        <w:numPr>
          <w:ilvl w:val="3"/>
          <w:numId w:val="1"/>
        </w:numPr>
        <w:rPr/>
      </w:pPr>
      <w:bookmarkStart w:id="152" w:name="__RefHeading___Toc18374711_1280447820"/>
      <w:bookmarkStart w:id="153" w:name="_Toc61"/>
      <w:bookmarkEnd w:id="152"/>
      <w:r>
        <w:rPr>
          <w:rtl w:val="true"/>
        </w:rPr>
        <w:t>پیام وزیر فرهنگ و ارشاد اسلامی</w:t>
      </w:r>
      <w:bookmarkEnd w:id="1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ارتحال عالم پارسا و معلم اخلاق حضرت آیت الله مهدی قاضی خرم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عموم ارادتمندان ایشان خصوصاً جامعه حوزوی و دانشگاهی و دانشگاهیان استان پاک آستان قم و خاندان مکرم ایشان تسلیت و تعزیت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عمر بابرکت این عالم ربّانی، منشأ خدمات ارزنده ای بود که یکی از برجسته ترین آنها، تأسیس و اداره دانشگاه جامع قم بود که در طول سی سال گذشته نقشی بی بدیل در توسعه و ایجاد تحول علمی در منطقه داشت و آثار آن هرگز از لوح ضمیر مشتاقان عرصه دانایی زدوده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می توان مرحوم آیت الله قاضی خرم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مساعی وافر و بی دریغشان، در دو نهاد حوزه و دانشگاه، به عنوان نمادی از وحدت حوزه و دانشگاه برشمرد که سرمایه گران سنگ علمی، معنوی و مادی خویش را در راستای ارتقا و اعتلای دانشگاه و حوزه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توکل، همت بلند و اراده استوار، مناعت طبع و پارسایی، خوش رویی و وارستگی، صمیمیت و خیرخواهی، بی رغبتی به نام و عنوان و عدم دلبستگی به این و آن، سیمای واقعی شخصیت ایشان را ترسیم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با توجه به شناخت و ارتباطی که به خاطر مسائل دانشگاهی در سال های اخیر با این روحانی فاضل داشتم، از بارگاه باریتعالی، علو مقامات و سمو درجات ایشان را خواهانم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حسینی</w:t>
      </w:r>
      <w:bookmarkStart w:id="154" w:name="pg19413_197638"/>
    </w:p>
    <w:p>
      <w:pPr>
        <w:pStyle w:val="Heading4"/>
        <w:numPr>
          <w:ilvl w:val="3"/>
          <w:numId w:val="1"/>
        </w:numPr>
        <w:rPr/>
      </w:pPr>
      <w:bookmarkStart w:id="155" w:name="__RefHeading___Toc18374713_1280447820"/>
      <w:bookmarkStart w:id="156" w:name="_Toc62"/>
      <w:bookmarkEnd w:id="154"/>
      <w:bookmarkEnd w:id="155"/>
      <w:r>
        <w:rPr>
          <w:rtl w:val="true"/>
        </w:rPr>
        <w:t>پیام تسلیت حوزه علمیه قم و جامعه مدرسین</w:t>
      </w:r>
      <w:bookmarkEnd w:id="1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ارتحال عالم نستوه و مجاهد حضرت آیت الله حاج شیخ مهدی قاضی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موجب تأسف و تأثر و اندوه فراوان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زندگی با برکت خویش در قبل و بعد از پیروزی انقلاب اسلامی در خدمت حوزه علمیه و نظام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سوابق درخشان ایشان شرکت فعال در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و پس از انقلاب، نیز مسئولیت هایی چون عضویت در شورای عالی قضایی، همکاری با شورای مدیریت حوزه علمیه قم و ریاست دانشگاه قم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قاضی به منظور تربیت نیروهای متعهد و متخصص، جزو بنیان گذاران مدرسه عالی قضایی، تربیت مدرس و دانشگاه قم بود که تا آخرین روز حیات خویش نیز در مسئولیت ریاست دانشگاه قم به تربیت نسل جوان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ساده زیستی و خدمت بی اجر و مزد، از خصوصیات بارز این انسان سالم و فداکار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مدرسین حوزه علمیه قم، ارتحال ایشان را به محضر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مراجع عظام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دانشگاهیان خاصه اساتید، کادر علمی و دانشجویان دانشگاه قم تسلیت عرض نموده، علو درجات را برای آن فقید و صبر و اجر فراوان برای بازماندگان آن مرحوم خواستار است</w:t>
      </w:r>
      <w:r>
        <w:rPr>
          <w:rFonts w:eastAsia="IRNazanin" w:cs="IRNazanin"/>
          <w:color w:val="111111"/>
          <w:sz w:val="28"/>
          <w:szCs w:val="28"/>
          <w:rtl w:val="true"/>
          <w:lang w:bidi="fa-IR"/>
        </w:rPr>
        <w:t>.</w:t>
      </w:r>
    </w:p>
    <w:p>
      <w:pPr>
        <w:pStyle w:val="Heading3"/>
        <w:numPr>
          <w:ilvl w:val="2"/>
          <w:numId w:val="1"/>
        </w:numPr>
        <w:rPr/>
      </w:pPr>
      <w:bookmarkStart w:id="157" w:name="__RefHeading___Toc18374715_1280447820"/>
      <w:bookmarkStart w:id="158" w:name="_Toc63"/>
      <w:bookmarkEnd w:id="157"/>
      <w:r>
        <w:rPr>
          <w:rtl w:val="true"/>
        </w:rPr>
        <w:t>فهرست منابع</w:t>
      </w:r>
      <w:bookmarkEnd w:id="15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مستدرک الوسائل</w:t>
      </w:r>
    </w:p>
    <w:p>
      <w:pPr>
        <w:pStyle w:val="BookText"/>
        <w:rPr/>
      </w:pPr>
      <w:r>
        <w:rPr>
          <w:rFonts w:ascii="IRNazanin" w:hAnsi="IRNazanin" w:eastAsia="IRNazanin"/>
          <w:color w:val="111111"/>
          <w:sz w:val="28"/>
          <w:sz w:val="28"/>
          <w:szCs w:val="28"/>
          <w:rtl w:val="true"/>
          <w:lang w:bidi="fa-IR"/>
        </w:rPr>
        <w:t xml:space="preserve">یادنامه آیت 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با دکتر احمد عابدی</w:t>
      </w:r>
    </w:p>
    <w:p>
      <w:pPr>
        <w:pStyle w:val="BookText"/>
        <w:rPr/>
      </w:pPr>
      <w:r>
        <w:rPr>
          <w:rFonts w:ascii="IRNazanin" w:hAnsi="IRNazanin" w:eastAsia="IRNazanin"/>
          <w:color w:val="111111"/>
          <w:sz w:val="28"/>
          <w:sz w:val="28"/>
          <w:szCs w:val="28"/>
          <w:rtl w:val="true"/>
          <w:lang w:bidi="fa-IR"/>
        </w:rPr>
        <w:t>گفتگو با حجت الاسلام و المسلمین منصوری</w:t>
      </w:r>
    </w:p>
    <w:p>
      <w:pPr>
        <w:pStyle w:val="BookText"/>
        <w:rPr/>
      </w:pPr>
      <w:r>
        <w:rPr>
          <w:rFonts w:ascii="IRNazanin" w:hAnsi="IRNazanin" w:eastAsia="IRNazanin"/>
          <w:color w:val="111111"/>
          <w:sz w:val="28"/>
          <w:sz w:val="28"/>
          <w:szCs w:val="28"/>
          <w:rtl w:val="true"/>
          <w:lang w:bidi="fa-IR"/>
        </w:rPr>
        <w:t xml:space="preserve">روزنامۀ جمهوری اسلامی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هفته نامه افق حوزه،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متن های پیام های تسلیت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با آقای احمد قاضی، فرزند آیت الله مهدی قاضی</w:t>
      </w:r>
      <w:r>
        <w:rPr>
          <w:rFonts w:eastAsia="IRNazanin" w:cs="IRNazanin"/>
          <w:color w:val="111111"/>
          <w:sz w:val="28"/>
          <w:szCs w:val="28"/>
          <w:rtl w:val="true"/>
          <w:lang w:bidi="fa-IR"/>
        </w:rPr>
        <w:t>.</w:t>
      </w:r>
      <w:bookmarkStart w:id="159" w:name="pg19413_197639"/>
    </w:p>
    <w:p>
      <w:pPr>
        <w:pStyle w:val="Heading2"/>
        <w:numPr>
          <w:ilvl w:val="1"/>
          <w:numId w:val="1"/>
        </w:numPr>
        <w:rPr/>
      </w:pPr>
      <w:bookmarkStart w:id="160" w:name="__RefHeading___Toc18374717_1280447820"/>
      <w:bookmarkStart w:id="161" w:name="_Toc64"/>
      <w:bookmarkEnd w:id="159"/>
      <w:bookmarkEnd w:id="160"/>
      <w:r>
        <w:rPr>
          <w:rtl w:val="true"/>
        </w:rPr>
        <w:t xml:space="preserve">حاج شیخ رفعت الله حامدی </w:t>
      </w:r>
      <w:r>
        <w:rPr>
          <w:rtl w:val="true"/>
        </w:rPr>
        <w:t>«</w:t>
      </w:r>
      <w:r>
        <w:rPr>
          <w:rtl w:val="true"/>
        </w:rPr>
        <w:t>امام جمعه خدوم</w:t>
      </w:r>
      <w:r>
        <w:rPr>
          <w:rtl w:val="true"/>
        </w:rPr>
        <w:t xml:space="preserve">» / </w:t>
      </w:r>
      <w:r>
        <w:rPr>
          <w:rtl w:val="true"/>
        </w:rPr>
        <w:t>عبدالرحیم اباذری</w:t>
      </w:r>
      <w:bookmarkEnd w:id="161"/>
    </w:p>
    <w:p>
      <w:pPr>
        <w:pStyle w:val="Heading3"/>
        <w:numPr>
          <w:ilvl w:val="2"/>
          <w:numId w:val="1"/>
        </w:numPr>
        <w:rPr/>
      </w:pPr>
      <w:bookmarkStart w:id="162" w:name="__RefHeading___Toc18374719_1280447820"/>
      <w:bookmarkStart w:id="163" w:name="_Toc65"/>
      <w:bookmarkEnd w:id="162"/>
      <w:r>
        <w:rPr>
          <w:rtl w:val="true"/>
        </w:rPr>
        <w:t>اشاره</w:t>
      </w:r>
      <w:bookmarkEnd w:id="163"/>
    </w:p>
    <w:p>
      <w:pPr>
        <w:pStyle w:val="Heading3"/>
        <w:numPr>
          <w:ilvl w:val="2"/>
          <w:numId w:val="1"/>
        </w:numPr>
        <w:rPr/>
      </w:pPr>
      <w:bookmarkStart w:id="164" w:name="__RefHeading___Toc18374721_1280447820"/>
      <w:bookmarkStart w:id="165" w:name="_Toc66"/>
      <w:bookmarkEnd w:id="164"/>
      <w:r>
        <w:rPr>
          <w:rtl w:val="true"/>
        </w:rPr>
        <w:t>تولد و پدر</w:t>
      </w:r>
      <w:bookmarkEnd w:id="165"/>
    </w:p>
    <w:p>
      <w:pPr>
        <w:pStyle w:val="BookText"/>
        <w:rPr/>
      </w:pPr>
      <w:r>
        <w:rPr>
          <w:rFonts w:ascii="IRNazanin" w:hAnsi="IRNazanin" w:eastAsia="IRNazanin"/>
          <w:color w:val="111111"/>
          <w:sz w:val="28"/>
          <w:sz w:val="28"/>
          <w:szCs w:val="28"/>
          <w:rtl w:val="true"/>
          <w:lang w:bidi="fa-IR"/>
        </w:rPr>
        <w:t xml:space="preserve">میرزا رفعت الله حامدی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شهرستان میانه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 محسن گرمرودی، از روحانیون سرشناس و مورد احترام این شهرستان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مقدمات علوم اسلامی را نزد پدرش ملاّ مراد علی آموخت، سپس برای تکمیل دروس حوزوی به شهر اردبیل هجرت کرد و در حوزۀ این شهر از محضر میرزا علی اکبر مجتهد اردبیلی بهرۀ فراوان برد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داغی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 میانه که محل تولد این عالم جوان بود، به شهر اردبیل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معمولاً طلاب و فضلای منطقه برای تکمیل دروس حوزوی خویش به جای حوزۀ تبریز یا زنجان، به حوزۀ اردبیل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گرمرودی نیز پس از تکمیل درس های حوزوی در این شهر، برای تبلیغ دین و ارشاد مردم در منطقه میدان داغی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 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این روستا ساکن شد و به فعالیت دینی و فرهنگی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سال به تلاش خود ادامه داد، تا اینکه در اواخر عمر به جهت سالخوردگی و عدم توانایی جسمی به شهر قم رفت و</w:t>
      </w:r>
      <w:bookmarkStart w:id="166" w:name="pg19413_197640"/>
    </w:p>
    <w:p>
      <w:pPr>
        <w:pStyle w:val="BookText"/>
        <w:rPr/>
      </w:pPr>
      <w:bookmarkEnd w:id="166"/>
      <w:r>
        <w:rPr>
          <w:rFonts w:ascii="IRNazanin" w:hAnsi="IRNazanin" w:eastAsia="IRNazanin"/>
          <w:color w:val="111111"/>
          <w:sz w:val="28"/>
          <w:sz w:val="28"/>
          <w:szCs w:val="28"/>
          <w:rtl w:val="true"/>
          <w:lang w:bidi="fa-IR"/>
        </w:rPr>
        <w:t>نزد فرزند روحانی اش در این شهر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چشم از جهان فرو بست و در قبرستان بهشت معصومه این شهر به خاک سپرده شد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67" w:name="__RefHeading___Toc18374723_1280447820"/>
      <w:bookmarkStart w:id="168" w:name="_Toc67"/>
      <w:bookmarkEnd w:id="167"/>
      <w:r>
        <w:rPr>
          <w:rtl w:val="true"/>
        </w:rPr>
        <w:t>پدربزرگ</w:t>
      </w:r>
      <w:bookmarkEnd w:id="168"/>
    </w:p>
    <w:p>
      <w:pPr>
        <w:pStyle w:val="BookText"/>
        <w:rPr/>
      </w:pPr>
      <w:r>
        <w:rPr>
          <w:rFonts w:ascii="IRNazanin" w:hAnsi="IRNazanin" w:eastAsia="IRNazanin"/>
          <w:color w:val="111111"/>
          <w:sz w:val="28"/>
          <w:sz w:val="28"/>
          <w:szCs w:val="28"/>
          <w:rtl w:val="true"/>
          <w:lang w:bidi="fa-IR"/>
        </w:rPr>
        <w:t>آخوند ملاّ مراد علی گرمرودی از عالمان متعهد و پر تلاش شهرستان میانه، جد امام جمعه شهید حاج میرزا رفعت حامدی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مقدماتی و سطح را در حوزۀ علمیۀ تبریز نزد اساتید آن زمان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تهران آمد و در حوزۀ علمیه پایتخت به تحصیلات عالی خود ادامه داد و یکی از استادان برجستۀ شهر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روحانی سخت کوش علاوه بر تدریس و تعلیم و تربیت شاگردان در حوزۀ پایتخت، به مدرسه دولتی و تازه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یکی از کرسی های تدریس آنجا را برعهده گرفت و بدین ترتیب مورد توجه و احترام دولت مردان وقت درآمد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چند سال بعد در ربیع الثانی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زادگاهش منطقه میانه بازگشت و در کنار سنگر تبلیغ دین و ارشاد مردم، سنگر دیگری برپا کرد و به مبارزه با ظلم و ستم اشرار و خوانین منطقه بر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عامل در عرصۀ تحقّیق و تألیف نیز آثار ارزشمندی پدید آورد که متأسفانه همه آنها گرفتار حوادث تلخ روزگار شد و بر اثر غارت و چپاول اشرار منطقه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حاشیه های ایشان بر دو جلد کتاب شرح لمعه و یک دورۀ کامل نحو که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نگارش آن فارغ شده است، با دست خط زیبای وی به یادگار مانده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نقش مّهری که در انتهای این آثار به چشم می خورد و مورد بازدید نگارنده قرار گرفته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مراد من لا مراد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ملاّ مراد علی در شهر میانه جنب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موسی بن جعفر علیه السلام فعلی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جا چشم از جهان فرو بست و در ضلع شرقی صحن امامزاده اسماعیل، به خاک سپرده شد</w:t>
      </w:r>
      <w:r>
        <w:rPr>
          <w:rFonts w:eastAsia="IRNazanin" w:cs="IRNazanin"/>
          <w:color w:val="111111"/>
          <w:sz w:val="28"/>
          <w:szCs w:val="28"/>
          <w:rtl w:val="true"/>
          <w:lang w:bidi="fa-IR"/>
        </w:rPr>
        <w:t>.</w:t>
      </w:r>
      <w:bookmarkStart w:id="169" w:name="pg19413_197641"/>
    </w:p>
    <w:p>
      <w:pPr>
        <w:pStyle w:val="Heading3"/>
        <w:numPr>
          <w:ilvl w:val="2"/>
          <w:numId w:val="1"/>
        </w:numPr>
        <w:rPr/>
      </w:pPr>
      <w:bookmarkStart w:id="170" w:name="__RefHeading___Toc18374725_1280447820"/>
      <w:bookmarkStart w:id="171" w:name="_Toc68"/>
      <w:bookmarkEnd w:id="169"/>
      <w:bookmarkEnd w:id="170"/>
      <w:r>
        <w:rPr>
          <w:rtl w:val="true"/>
        </w:rPr>
        <w:t>تحصیلات و استادان</w:t>
      </w:r>
      <w:bookmarkEnd w:id="171"/>
    </w:p>
    <w:p>
      <w:pPr>
        <w:pStyle w:val="BookText"/>
        <w:rPr/>
      </w:pPr>
      <w:r>
        <w:rPr>
          <w:rFonts w:ascii="IRNazanin" w:hAnsi="IRNazanin" w:eastAsia="IRNazanin"/>
          <w:color w:val="111111"/>
          <w:sz w:val="28"/>
          <w:sz w:val="28"/>
          <w:szCs w:val="28"/>
          <w:rtl w:val="true"/>
          <w:lang w:bidi="fa-IR"/>
        </w:rPr>
        <w:t>شهید میرزا رفعت الله حامدی پس از گذراندن دوران کودکی، چون در خانوادۀ مذهبی و ساده و بی‌آلایش به سن نوجوانی و بلوغ رسید، بی‌درنگ علاقه مند به پیروی از راه پدر و جد بزرگوارش شد و تصمیم گرفت به جمع طلاب و فضلای فاضل و متعهد بپیوندد و درس تقوا و تعهد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هفت سالگی روخوانی قرآن، ادبیات فارسی و مقدمات علوم عربی را نزد پدر فرا گرفت،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وارد حوزۀ علمیۀ میانه شد، بقیۀ مقدمات را نزد حجت الاسلام و المسلمین حاج سید سجاد حججی و سطح را به مدت دو سال در محضر حضرات آیات آقا میرزا ابومحمد حجتی، میرزا لطفعلی زنوزی و حاج شیخ هادی نیری </w:t>
      </w:r>
      <w:r>
        <w:rPr>
          <w:rStyle w:val="FootnoteAnchor"/>
          <w:rtl w:val="true"/>
        </w:rPr>
        <w:footnoteReference w:id="48"/>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معرفی اساتید گمنام ایشان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ابو محمد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آیت الله میرزا محمد حجتی متولد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شیخ عبدالکریم حائری، سید محمد تقی خوانساری و شیخ عباس قمی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تحصیل در حوزه قم، به شهر میانه آمد و به جای پدرش به خدمتگزاری پرداخت و حوزه علمیه شهر میانه را رونق بخشید و به اعتباری مؤسس حوزۀ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 بسیاری تعلیم و تربیت نمود که از جمله آنها، آیت الله احمدی میانجی و امام جمعۀ شهید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احمدی 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خاطرات خویش در شرح خدمات ایشان به طلاب و علما می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استادم آمیرزا ابو محمد برای طلبه ها غذا درست می کرد و خانه خودش را هم مدرسه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ایشان یک اتاق داشت که طلبه ها در آن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آمیرزا ابو محمد کفیل و سرپرست طلبه‌ها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چند نفر بیشتر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شاگردان ایشان زیاد شد، خانه ای خرید و آن را جزء خانه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بالا و پایین داشت، دست طلبه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زحمت می کشید، حتی شب ها سرزده به اتاق طلبه ها می آمد تا ببیند طلبه ها درس می خوانند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داشتیم، ولی او زیر کرسی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می پوشید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زیر کرسی بنشینم، خلاف انصاف می‌شود</w:t>
      </w:r>
      <w:r>
        <w:rPr>
          <w:rFonts w:eastAsia="IRNazanin" w:cs="IRNazanin"/>
          <w:color w:val="111111"/>
          <w:sz w:val="28"/>
          <w:szCs w:val="28"/>
          <w:rtl w:val="true"/>
          <w:lang w:bidi="fa-IR"/>
        </w:rPr>
        <w:t xml:space="preserve">. </w:t>
      </w:r>
      <w:r>
        <w:rPr>
          <w:rStyle w:val="FootnoteAnchor"/>
          <w:rtl w:val="true"/>
        </w:rPr>
        <w:footnoteReference w:id="49"/>
      </w:r>
      <w:bookmarkStart w:id="172" w:name="pg19413_197642"/>
    </w:p>
    <w:p>
      <w:pPr>
        <w:pStyle w:val="BookText"/>
        <w:rPr/>
      </w:pPr>
      <w:bookmarkEnd w:id="172"/>
      <w:r>
        <w:rPr>
          <w:rFonts w:ascii="IRNazanin" w:hAnsi="IRNazanin" w:eastAsia="IRNazanin"/>
          <w:color w:val="111111"/>
          <w:sz w:val="28"/>
          <w:sz w:val="28"/>
          <w:szCs w:val="28"/>
          <w:rtl w:val="true"/>
          <w:lang w:bidi="fa-IR"/>
        </w:rPr>
        <w:t xml:space="preserve">مؤسس حوزۀ علمیۀ میانه پس از سال ها تلاش و کوشش و خدمت به طلاب و فضلا و مردم،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چشم از جهان فرو بست و در قبرستان طالب آباد جنب گلستان شهدای میانه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لطفعلی 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برادرزاده آیت الله العظمی میرزا رضی زنوزی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بارز آیات عظام میرزا نائینی، میزا علی ایروانی، شیخ محمد حسین اصفهانی کمپانی، واز همدرسان آیات عظام میلانی، خویی و مرعشی نجفی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درجه اجتهاد به تبریز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ایام مصادف با کشف حجاب رضا خان بود، نتوانست در این شهر بماند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 خواجه ده، از توابع شهرستان میانه،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دعوت علمای شهر میانه، به این شهر آمد و تا آخر عمر شریف به تعلیم وتربیت طلاب علوم دینی همت گمارد و در مسجد حاج علی اکبر اقامه نماز جماعت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به شهر قم انتقال یافت و در قبرستان وادی السلام به خاک سپرده شد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سجاد حججی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در شهر میانه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را در مکتب خانه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اسلامی را نزد پدرش آیت الله سید حسین حججی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حوزۀ علمیه قم آمد و دروس سطح را از محضر آیات مشکینی، مجاهدی، ملکوتی و شیخ نصر الله بناروانی بهره برد و خارج فقه و اصول را از محضر آیات عظام حجت، بروجردی، عباسعلی شاهردوی و امام خمینی استفاده کرد و تقریرات درس آیت الله حجت را به عربی به رشتۀ تحریر درآورد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173" w:name="__RefHeading___Toc18374727_1280447820"/>
      <w:bookmarkStart w:id="174" w:name="_Toc69"/>
      <w:bookmarkEnd w:id="173"/>
      <w:r>
        <w:rPr>
          <w:rtl w:val="true"/>
        </w:rPr>
        <w:t>خاطره ای از دوران تحصیل</w:t>
      </w:r>
      <w:bookmarkEnd w:id="17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که شهید میرزا رفعت الله حامدی در حوزه میانه مشغول تحصیل بود، در بعضی از روستاهای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داغی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میانه، افرادی زندگی می کردند که اغلب سبیل های بلندی می گذاشتند؛ به طوری که تمام روی لب ها را می پوشانید و به همین جهت ظاهری غیر متعارف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اینها، تاجرهایی هم وجود داشتند که هر روز با چند قطار شتر وارد شهر میانه</w:t>
      </w:r>
    </w:p>
    <w:p>
      <w:pPr>
        <w:pStyle w:val="BookText"/>
        <w:rPr/>
      </w:pPr>
      <w:r>
        <w:rPr>
          <w:rFonts w:ascii="IRNazanin" w:hAnsi="IRNazanin" w:eastAsia="IRNazanin"/>
          <w:color w:val="111111"/>
          <w:sz w:val="28"/>
          <w:sz w:val="28"/>
          <w:szCs w:val="28"/>
          <w:rtl w:val="true"/>
          <w:lang w:bidi="fa-IR"/>
        </w:rPr>
        <w:t xml:space="preserve">می‌شدند و در کاروان سراهای مختلف جای می گرفتند و اجناس روستایی خود را می فروختند و اجناس مورد نیاز خود را هم از شهر می خریدند و بار شتران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بعد از ظهر همان روز به روستاهای خود بازمی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ناگهان شایع کردند که این اشخاص در بعضی از اصول و فروع دین مشکل دارند؛ مثلاً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ماه مبارک رمضان فقط سه روز روزه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منکر احکام ضروری اسلام هستند، پس نجس می باشند و باید از آنها اجتناب کرد؛ در حالی که این فقط یک شایعه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علمای شهر به عنوان مخالف و موافق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بازاریان که در میان مردم به تقدس معروف بودند، وارد معرکه شدند و حکم به ارتداد آنها دادند و روابط تجاری خود را با آنها قطع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میرزا رفعت الله حامدی که طلبه ای جوان و کم تجربه بود، چون خودش از همان منطقه بود و به غیر واقعی بودن این شایعه یقین داشت، به دفاع از مردم متدین آن روستا پرداخت و این باعث شد تا خود او نیز متهم به هم مسلکی با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اینها را از نزدیک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 و شیعه دوازده 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فرض بعضی هایشان در ماه رمضان سه روز، روزه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 به علت جهل به مسأله است، نه اینکه اعتقادشان این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میرزا رفعت الله فایده و خریداری نداشت و او را به هم مسلکی با آن روستاییان متهم کردند و حکم اخراجش را از حوزۀ علمیه میانه نیز 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 اثر فشار بعضی از همان بازاریان شهریه اش هم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شهر به قدری آلوده و مسموم شده بود که بعضی از روحانیون بزرگ هم نتوانستند مانع از این اقدام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روحانی که با تمام توان و جرئت، به دفاع از این طلبۀ جوان برخاست، حجت الاسلام و المسلمین حاج سید سجاد حججی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شرایط دشوار، حامدی را در منزل خویش جای داد و مدت زیادی او را مورد حمایت مادی و معنوی خود قرار داد، به درس هایش رسیدگی کرد و نگذاشت سرنوشت وی به گونه ای دیگر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حاج آقای حامدی چند بار این موضوع را به مناسبت هایی نقل می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مدت آقای حججی بیش از فرزندان خود از من مواظبت و سرپرستی می کرد</w:t>
      </w:r>
      <w:r>
        <w:rPr>
          <w:rFonts w:eastAsia="IRNazanin" w:cs="IRNazanin"/>
          <w:color w:val="111111"/>
          <w:sz w:val="28"/>
          <w:szCs w:val="28"/>
          <w:rtl w:val="true"/>
          <w:lang w:bidi="fa-IR"/>
        </w:rPr>
        <w:t xml:space="preserve">.» </w:t>
      </w:r>
      <w:r>
        <w:rPr>
          <w:rStyle w:val="FootnoteAnchor"/>
          <w:rtl w:val="true"/>
        </w:rPr>
        <w:footnoteReference w:id="52"/>
      </w:r>
      <w:bookmarkStart w:id="175" w:name="pg19413_197644"/>
    </w:p>
    <w:p>
      <w:pPr>
        <w:pStyle w:val="BookText"/>
        <w:rPr/>
      </w:pPr>
      <w:bookmarkEnd w:id="175"/>
      <w:r>
        <w:rPr>
          <w:rFonts w:ascii="IRNazanin" w:hAnsi="IRNazanin" w:eastAsia="IRNazanin"/>
          <w:color w:val="111111"/>
          <w:sz w:val="28"/>
          <w:sz w:val="28"/>
          <w:szCs w:val="28"/>
          <w:rtl w:val="true"/>
          <w:lang w:bidi="fa-IR"/>
        </w:rPr>
        <w:t>مدت زیادی این موضوع، بزرگ ترین معضل شهر میانه شده بود و هر روز هم پیچیده تر می شد، تا اینکه آقای حججی به منطقه میدان داغی رفت و مردم و ریش سفیدان آن مناطق را در مسجدی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وی، آنها نامه ای خطاب به مراجع عظام در قم و مشهد نوشتند و اعتقادات خود را در آن توضیح دادند و از مراجع عظام تقلید خواستند اگر در اعتقاداتشان ایراد و اشکالی است، متذکر بشوند تا رفع اشکال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حججی طی مسافرتی به شهر قم و مشهد، این نامه را به محضر مراجع عظام رساند و از آنها جواب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بزرگان، در جواب خویش بر مسلمان و شیعۀ دوازده امامی بودن آنان تأکید کرده بودند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وقتی متن سخنان مراجع در شهر میانه و حومه انتشار یافت، این معضل که مدتی گریبان گیر مردم این شهرستان شده بود، برای همیشه از سطح منطقه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میرزا رفعت الله حامدی که طلبه ای نوزده ساله بود، ارادت ویژه ای به آقای حججی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روز وقت نماز ظهر، عصر ، مغرب و عشا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فعلی حاضر می شد و با صدای دلنشینی که داشت، اذان می گفت و چون نماز جماعت به امامت آقای حججی آغاز می گشت، مکبری آن را برعهده می گرفت</w:t>
      </w:r>
      <w:r>
        <w:rPr>
          <w:rFonts w:eastAsia="IRNazanin" w:cs="IRNazanin"/>
          <w:color w:val="111111"/>
          <w:sz w:val="28"/>
          <w:szCs w:val="28"/>
          <w:rtl w:val="true"/>
          <w:lang w:bidi="fa-IR"/>
        </w:rPr>
        <w:t>.</w:t>
      </w:r>
    </w:p>
    <w:p>
      <w:pPr>
        <w:pStyle w:val="Heading3"/>
        <w:numPr>
          <w:ilvl w:val="2"/>
          <w:numId w:val="1"/>
        </w:numPr>
        <w:rPr/>
      </w:pPr>
      <w:bookmarkStart w:id="176" w:name="__RefHeading___Toc18374729_1280447820"/>
      <w:bookmarkStart w:id="177" w:name="_Toc70"/>
      <w:bookmarkEnd w:id="176"/>
      <w:r>
        <w:rPr>
          <w:rtl w:val="true"/>
        </w:rPr>
        <w:t>در انقلاب اسلامی</w:t>
      </w:r>
      <w:bookmarkEnd w:id="17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خونین پانزده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منجر به شهادت بسیاری از مردم شهرهای قم، تهران و ورامین شد و چهلم این شهدا مصادف با اربعین حسینی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همین روز، آقای حججی در بازار حاج عبدالحسین شهر میانه به منبر رفت و سخنان بسیار تندی را بر ضد رژیم پهلوی و شخص محمد رضا شاه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حکم جلب و دستگیری او صادر شد و مقرر گردید، مأموران ساواک شب هنگام به منزلش یورش بردند تا او را شبانه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علمای بزرگ شهر، چون احتمال دستگیری او را پیش بینی می کردند، وی را ملزم ساختند تا آن شب را در منزل سپری نکند و جای دیگری را برای استراحت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پدربزرگ طلبۀ جوان شهید میرزا رفعت الله حامدی، در کوچۀ پشت مسجد کربلایی تقی چند مدتی خالی از سکنه و محل امنی برای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اصرار و خواهش از استادش درخواست کرد شب را در این منزل</w:t>
      </w:r>
      <w:bookmarkStart w:id="178" w:name="pg19413_197645"/>
    </w:p>
    <w:p>
      <w:pPr>
        <w:pStyle w:val="BookText"/>
        <w:rPr/>
      </w:pPr>
      <w:bookmarkEnd w:id="178"/>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حججی نخست قبول نمی کرد و این کار را نوعی ترس و عقب نشینی تلقی می کرد که در روحیه مردم اثر سوء می گذاشت، اما وقتی اصرار علما و شاگردش را دید، به ناچار پذیرفت و شب را به آن منزل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مأموران ساواک به طرز ناجوانمردانه ای به منزل آقای حججی حمله ور شدند و چون او را نیافتند، فرزندان و همسر ایشان را مورد ضرب و شتم قرار دادند، چنانکه همسر حامله اش به خاطر ترس و وحشت، نوزادش را زودتر از موعد مقرر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حامدی در این باره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حاجی آقای حججی مرا به خانه اش فرستاد تا خبری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و از ماجرا باخبر شدم، فوری برگشتم و گزارش دادم و من اولین نفری بودم که تولد پسرش را به ایشان مژده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فرزند سقط شده حضرت زهرا علیها السلام گریست و بعد نام پسر نوزادش را محسن گذاشت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بدین ترتیب، طلبه جوان رفعت الله حامدی دوران پر فراز و نشیب طلبگی را پشت سر می گذاشت و هر روز که می گذشت، ارتباط و علاقه اش با استاد بیشتر و صمیمی تر می شد</w:t>
      </w:r>
      <w:r>
        <w:rPr>
          <w:rFonts w:eastAsia="IRNazanin" w:cs="IRNazanin"/>
          <w:color w:val="111111"/>
          <w:sz w:val="28"/>
          <w:szCs w:val="28"/>
          <w:rtl w:val="true"/>
          <w:lang w:bidi="fa-IR"/>
        </w:rPr>
        <w:t>.</w:t>
      </w:r>
    </w:p>
    <w:p>
      <w:pPr>
        <w:pStyle w:val="Heading3"/>
        <w:numPr>
          <w:ilvl w:val="2"/>
          <w:numId w:val="1"/>
        </w:numPr>
        <w:rPr/>
      </w:pPr>
      <w:bookmarkStart w:id="179" w:name="__RefHeading___Toc18374731_1280447820"/>
      <w:bookmarkStart w:id="180" w:name="_Toc71"/>
      <w:bookmarkEnd w:id="179"/>
      <w:r>
        <w:rPr>
          <w:rtl w:val="true"/>
        </w:rPr>
        <w:t>تحصیلات در قم</w:t>
      </w:r>
      <w:bookmarkEnd w:id="1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تحصیلی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شهر قم هجرت کرد و با سکونت در مدرسه حقّانی و بعد در مدرسه حجتیه به تکمیل آموخته های علمی خویش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دروس سطوح عالی مانند رسائل، مکاسب و کفایتین را از محضر حضرات آیات شیخ احمد پایانی، شیخ مصطفی اعتمادی و میرزا محسن دوزدوزانی بهره برد و در مجموع نزدیک به بیست سال در درس خارج فقه و اصول آیات عظام شریعتمداری، گلپایگانی، میرزا هاشم آملی، شبیری زنجانی و مکارم شیرازی شرکت کرد و در کنار آن چند سالی نیز در درس تفسیر مفسر قرآن و استاد و معارف اهل بیت علیهم السلام مرحوم آیت الله حاج شیخ باقر ملکی میانجی حضور یافت و در ردیف شاگردان خاص ایشان قرار گرفت</w:t>
      </w:r>
      <w:r>
        <w:rPr>
          <w:rFonts w:eastAsia="IRNazanin" w:cs="IRNazanin"/>
          <w:color w:val="111111"/>
          <w:sz w:val="28"/>
          <w:szCs w:val="28"/>
          <w:rtl w:val="true"/>
          <w:lang w:bidi="fa-IR"/>
        </w:rPr>
        <w:t>.</w:t>
      </w:r>
      <w:bookmarkStart w:id="181" w:name="pg19413_197646"/>
    </w:p>
    <w:p>
      <w:pPr>
        <w:pStyle w:val="Heading3"/>
        <w:numPr>
          <w:ilvl w:val="2"/>
          <w:numId w:val="1"/>
        </w:numPr>
        <w:rPr/>
      </w:pPr>
      <w:bookmarkStart w:id="182" w:name="__RefHeading___Toc18374733_1280447820"/>
      <w:bookmarkStart w:id="183" w:name="_Toc72"/>
      <w:bookmarkEnd w:id="181"/>
      <w:bookmarkEnd w:id="182"/>
      <w:r>
        <w:rPr>
          <w:rtl w:val="true"/>
        </w:rPr>
        <w:t>تشکیل خانواده و فرزندان</w:t>
      </w:r>
      <w:bookmarkEnd w:id="183"/>
    </w:p>
    <w:p>
      <w:pPr>
        <w:pStyle w:val="BookText"/>
        <w:rPr/>
      </w:pPr>
      <w:r>
        <w:rPr>
          <w:rFonts w:ascii="IRNazanin" w:hAnsi="IRNazanin" w:eastAsia="IRNazanin"/>
          <w:color w:val="111111"/>
          <w:sz w:val="28"/>
          <w:sz w:val="28"/>
          <w:szCs w:val="28"/>
          <w:rtl w:val="true"/>
          <w:lang w:bidi="fa-IR"/>
        </w:rPr>
        <w:t xml:space="preserve">این روحانی پر تلاش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به فکر تشکیل خانواده افتاد و با دختر یکی از بازاریان محترم و متعمدین شهر میانه به نام حاج صفر صادق نژاد وصلت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سه پسر و چهار دختر شد که نام پسران و دامادهایش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محمد رضا حامدی، از فضلای حوزه علمیه قم که هم اکنون امام جمعه شهر میانه می باشد؛</w:t>
      </w:r>
    </w:p>
    <w:p>
      <w:pPr>
        <w:pStyle w:val="BookText"/>
        <w:rPr/>
      </w:pPr>
      <w:r>
        <w:rPr>
          <w:rFonts w:ascii="IRNazanin" w:hAnsi="IRNazanin" w:eastAsia="IRNazanin"/>
          <w:color w:val="111111"/>
          <w:sz w:val="28"/>
          <w:sz w:val="28"/>
          <w:szCs w:val="28"/>
          <w:rtl w:val="true"/>
          <w:lang w:bidi="fa-IR"/>
        </w:rPr>
        <w:t>علی رضا حامدی، لیسانس و دارای شغل آزاد؛</w:t>
      </w:r>
    </w:p>
    <w:p>
      <w:pPr>
        <w:pStyle w:val="BookText"/>
        <w:rPr/>
      </w:pPr>
      <w:r>
        <w:rPr>
          <w:rFonts w:ascii="IRNazanin" w:hAnsi="IRNazanin" w:eastAsia="IRNazanin"/>
          <w:color w:val="111111"/>
          <w:sz w:val="28"/>
          <w:sz w:val="28"/>
          <w:szCs w:val="28"/>
          <w:rtl w:val="true"/>
          <w:lang w:bidi="fa-IR"/>
        </w:rPr>
        <w:t>حمید رضا حامدی، دانشجوی رشته کامپیوتر در دانشگاه تهران؛</w:t>
      </w:r>
    </w:p>
    <w:p>
      <w:pPr>
        <w:pStyle w:val="BookText"/>
        <w:rPr/>
      </w:pPr>
      <w:r>
        <w:rPr>
          <w:rFonts w:ascii="IRNazanin" w:hAnsi="IRNazanin" w:eastAsia="IRNazanin"/>
          <w:color w:val="111111"/>
          <w:sz w:val="28"/>
          <w:sz w:val="28"/>
          <w:szCs w:val="28"/>
          <w:rtl w:val="true"/>
          <w:lang w:bidi="fa-IR"/>
        </w:rPr>
        <w:t>داماد اول حجت الاسلام سید حسن حسینی، فرزند آیت الله سید کاظم حسنی میانجی امام جمعۀ خرم آباد؛</w:t>
      </w:r>
    </w:p>
    <w:p>
      <w:pPr>
        <w:pStyle w:val="BookText"/>
        <w:rPr/>
      </w:pPr>
      <w:r>
        <w:rPr>
          <w:rFonts w:ascii="IRNazanin" w:hAnsi="IRNazanin" w:eastAsia="IRNazanin"/>
          <w:color w:val="111111"/>
          <w:sz w:val="28"/>
          <w:sz w:val="28"/>
          <w:szCs w:val="28"/>
          <w:rtl w:val="true"/>
          <w:lang w:bidi="fa-IR"/>
        </w:rPr>
        <w:t xml:space="preserve">داماد دوم، حجت الاسلام سید ابوالفضل افضلی، فرزند حاج آقا افضلی سردفتر ازدواج شمارۀ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داماد سوم، حجت الاسلام سید احمد حسینی، فرزند حجت الاسلام و المسلمین مرحوم حاج سید مبارک حسینی؛</w:t>
      </w:r>
    </w:p>
    <w:p>
      <w:pPr>
        <w:pStyle w:val="BookText"/>
        <w:rPr/>
      </w:pPr>
      <w:r>
        <w:rPr>
          <w:rFonts w:ascii="IRNazanin" w:hAnsi="IRNazanin" w:eastAsia="IRNazanin"/>
          <w:color w:val="111111"/>
          <w:sz w:val="28"/>
          <w:sz w:val="28"/>
          <w:szCs w:val="28"/>
          <w:rtl w:val="true"/>
          <w:lang w:bidi="fa-IR"/>
        </w:rPr>
        <w:t>داماد چهارم، آقای سید محمد روحانی، فرزند آیت الله سید شمس الدین روحانی، پیش نماز مدرسه امیرمؤمنان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طی توسلاتی که به ساحت مقدّس حضرت امام رضا علیه السلام و حضرت معصومه علیها السلام داشت، از آن دو شفیع بزرگ خواسته بود که در امر ازدواج دخترانش عنایتی داشته باشند و دامادهایش را افرادی صالح و از سلسلۀ سادات انتخاب بکنند؛ چنانکه همین طور نیز شد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184" w:name="__RefHeading___Toc18374735_1280447820"/>
      <w:bookmarkStart w:id="185" w:name="_Toc73"/>
      <w:bookmarkEnd w:id="184"/>
      <w:r>
        <w:rPr>
          <w:rtl w:val="true"/>
        </w:rPr>
        <w:t>فعالیت ها و مسؤلیت ها</w:t>
      </w:r>
      <w:bookmarkEnd w:id="18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همان سال های آغازین طلبگی در شهر میانه، به فعالیت دینی و تبلیغی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ایام تبلیغی و تعطیلی اعم از ماه محرم، رمضان و تابستان به روستاهای اطراف میانه می رفت و با شور و شوق فراوان در هدایت و ارشاد مردم و خدمت به آنان 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دینی او به مناطق شهریار، کرج، تهران، جلفا و علمدار گرگر گسترش</w:t>
      </w:r>
    </w:p>
    <w:p>
      <w:pPr>
        <w:pStyle w:val="BookText"/>
        <w:rPr/>
      </w:pP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سخت کوش و متعهد هر سال در ایام تعطیل و تبلیغ به این مناطق می رفت و علاوه بر سخنرانی و منبر، با تشکیل کلاس های دینی برای جوانان و نوجوانان در امر تعلیم و تربیت آنان می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ضمن صحبت های خود هر از چند گاهی به مسائل انقلاب اسلامی و افشاگری جنایت های رژیم ستمشاهی می پرداخت و مردم و جوانان را روشنگری می نمود؛ به طوری که به این دلیل، چند بار دستگیر شد و مورد بازجویی ایادی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شکوهمند انقلاب اسلامی هرگز خود را کنار نکشید و در عرصه های مختلف به ایفای نقش پرداخت و خدمت به مردم و انقلاب و نظام را سرلوحه فعالیت هایش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فهرست مسئولیت های مهم اجرایی، قضایی، فرهنگی و دینی او را در مناطق و شهرهای گوناگون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سرپرستی کمیته انقلاب اسلامی شهر علمدار گرگر در آذربایجان غربی به حکم دفتر حضرت امام خمینی در قم، تاریخ حکم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پنجم جمادی الاول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از سوی جامعۀ مدرسین حوزۀ علمیه قم با دو حکم، قاضی شرع در دادگاه های انقلاب اسلامی علمدار و جلفا به مدت سه سال، تاریخ حکم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و مسؤل رسیدگی به وضع رباخواران در مناطق جلفا و علمدار و حومه، تاریخ حکم،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جمعه در شهر جلفا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سال؛</w:t>
      </w:r>
    </w:p>
    <w:p>
      <w:pPr>
        <w:pStyle w:val="BookText"/>
        <w:rPr/>
      </w:pPr>
      <w:r>
        <w:rPr>
          <w:rFonts w:ascii="IRNazanin" w:hAnsi="IRNazanin" w:eastAsia="IRNazanin"/>
          <w:color w:val="111111"/>
          <w:sz w:val="28"/>
          <w:sz w:val="28"/>
          <w:szCs w:val="28"/>
          <w:rtl w:val="true"/>
          <w:lang w:bidi="fa-IR"/>
        </w:rPr>
        <w:t xml:space="preserve">امامت جمعه موقت در مرودشت شیراز به مدت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مسؤلیت سازمان تبلیغات اسلامی شهرستان جهرم در استان فارس، دو سال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جبهه‌های غرب و جنوب در موارد متعدد؛</w:t>
      </w:r>
    </w:p>
    <w:p>
      <w:pPr>
        <w:pStyle w:val="BookText"/>
        <w:rPr/>
      </w:pPr>
      <w:r>
        <w:rPr>
          <w:rFonts w:ascii="IRNazanin" w:hAnsi="IRNazanin" w:eastAsia="IRNazanin"/>
          <w:color w:val="111111"/>
          <w:sz w:val="28"/>
          <w:sz w:val="28"/>
          <w:szCs w:val="28"/>
          <w:rtl w:val="true"/>
          <w:lang w:bidi="fa-IR"/>
        </w:rPr>
        <w:t>تلاش در جهت کمک رسانی و تجهیز کاروان های مردمی به جبهه های نبرد؛</w:t>
      </w:r>
    </w:p>
    <w:p>
      <w:pPr>
        <w:pStyle w:val="BookText"/>
        <w:rPr/>
      </w:pPr>
      <w:r>
        <w:rPr>
          <w:rFonts w:ascii="IRNazanin" w:hAnsi="IRNazanin" w:eastAsia="IRNazanin"/>
          <w:color w:val="111111"/>
          <w:sz w:val="28"/>
          <w:sz w:val="28"/>
          <w:szCs w:val="28"/>
          <w:rtl w:val="true"/>
          <w:lang w:bidi="fa-IR"/>
        </w:rPr>
        <w:t xml:space="preserve">امامت جمعه در شهرستان میانه، دوازده سال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مؤسس و مدیر گروه معارف اسلامی در دانشگاه آزاد شهرستان میانه</w:t>
      </w:r>
      <w:r>
        <w:rPr>
          <w:rFonts w:eastAsia="IRNazanin" w:cs="IRNazanin"/>
          <w:color w:val="111111"/>
          <w:sz w:val="28"/>
          <w:szCs w:val="28"/>
          <w:rtl w:val="true"/>
          <w:lang w:bidi="fa-IR"/>
        </w:rPr>
        <w:t>.</w:t>
      </w:r>
      <w:bookmarkStart w:id="186" w:name="pg19413_197648"/>
    </w:p>
    <w:p>
      <w:pPr>
        <w:pStyle w:val="Heading3"/>
        <w:numPr>
          <w:ilvl w:val="2"/>
          <w:numId w:val="1"/>
        </w:numPr>
        <w:rPr/>
      </w:pPr>
      <w:bookmarkStart w:id="187" w:name="__RefHeading___Toc18374737_1280447820"/>
      <w:bookmarkStart w:id="188" w:name="_Toc74"/>
      <w:bookmarkEnd w:id="186"/>
      <w:bookmarkEnd w:id="187"/>
      <w:r>
        <w:rPr>
          <w:rtl w:val="true"/>
        </w:rPr>
        <w:t>آثار و تألیفات</w:t>
      </w:r>
      <w:bookmarkEnd w:id="188"/>
    </w:p>
    <w:p>
      <w:pPr>
        <w:pStyle w:val="BookText"/>
        <w:rPr/>
      </w:pPr>
      <w:r>
        <w:rPr>
          <w:rFonts w:ascii="IRNazanin" w:hAnsi="IRNazanin" w:eastAsia="IRNazanin"/>
          <w:color w:val="111111"/>
          <w:sz w:val="28"/>
          <w:sz w:val="28"/>
          <w:szCs w:val="28"/>
          <w:rtl w:val="true"/>
          <w:lang w:bidi="fa-IR"/>
        </w:rPr>
        <w:t>روحانی شهید حاج شیخ رفعت الله حامدی در کنار فعالیت ها و مسؤلیت های اجرایی و فرهنگی، از موضوع تحقّیق و تألیف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فراغتی که به دست می آورد، به کار تحقّیق و تألیف نیز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تلاش ایشان در این عرصه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تقریرات درس خارج فقه و اصول آیت 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بر رسالۀ حقّوق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مجموعۀ حدیثی از فرمایشات اخلاقی امامان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متعدد در موضوعات گوناگون که در بعضی نشریات محلّی و سرتاسری چاپ شد؛</w:t>
      </w:r>
    </w:p>
    <w:p>
      <w:pPr>
        <w:pStyle w:val="BookText"/>
        <w:rPr/>
      </w:pPr>
      <w:r>
        <w:rPr>
          <w:rFonts w:ascii="IRNazanin" w:hAnsi="IRNazanin" w:eastAsia="IRNazanin"/>
          <w:color w:val="111111"/>
          <w:sz w:val="28"/>
          <w:sz w:val="28"/>
          <w:szCs w:val="28"/>
          <w:rtl w:val="true"/>
          <w:lang w:bidi="fa-IR"/>
        </w:rPr>
        <w:t>تهیه و تدوین جزوات درسی گروه معارف اسلامی دانشگاه آزاد اسلامی پیام نور شهرستان میانه</w:t>
      </w:r>
      <w:r>
        <w:rPr>
          <w:rFonts w:eastAsia="IRNazanin" w:cs="IRNazanin"/>
          <w:color w:val="111111"/>
          <w:sz w:val="28"/>
          <w:szCs w:val="28"/>
          <w:rtl w:val="true"/>
          <w:lang w:bidi="fa-IR"/>
        </w:rPr>
        <w:t>.</w:t>
      </w:r>
    </w:p>
    <w:p>
      <w:pPr>
        <w:pStyle w:val="Heading3"/>
        <w:numPr>
          <w:ilvl w:val="2"/>
          <w:numId w:val="1"/>
        </w:numPr>
        <w:rPr/>
      </w:pPr>
      <w:bookmarkStart w:id="189" w:name="__RefHeading___Toc18374739_1280447820"/>
      <w:bookmarkStart w:id="190" w:name="_Toc75"/>
      <w:bookmarkEnd w:id="189"/>
      <w:r>
        <w:rPr>
          <w:rtl w:val="true"/>
        </w:rPr>
        <w:t>ویژگی های اخلاقی</w:t>
      </w:r>
      <w:bookmarkEnd w:id="190"/>
    </w:p>
    <w:p>
      <w:pPr>
        <w:pStyle w:val="Heading4"/>
        <w:numPr>
          <w:ilvl w:val="3"/>
          <w:numId w:val="1"/>
        </w:numPr>
        <w:rPr/>
      </w:pPr>
      <w:bookmarkStart w:id="191" w:name="__RefHeading___Toc18374741_1280447820"/>
      <w:bookmarkStart w:id="192" w:name="_Toc76"/>
      <w:bookmarkEnd w:id="191"/>
      <w:r>
        <w:rPr>
          <w:rtl w:val="true"/>
        </w:rPr>
        <w:t>بردباری و سعه صدر</w:t>
      </w:r>
      <w:bookmarkEnd w:id="19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به عنوان امامت جمعه میانه این مسؤلیت خطیر را بر دوش گرفت، با توجه به اختلاف ها و تنش هایی که سال های سال بر کوچه پس کوچه ها و خیابان های این شهر سایه افکنده بود، سعی بسیار نمود تا از عمق و شعاع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تحمل و سعۀ صدر و بزرگواری، همۀ گروه ها و نیروهای معتقد به انقلاب را زیر بال و پر خویش گرفت، مثل پدری دلسوز و مهربان بر نقاط اشتراک آنان تکیه کرد و اتحاد و الفت و یکپارچگی را در سطح شهر و در میان مردم عینیت بخشید</w:t>
      </w:r>
      <w:r>
        <w:rPr>
          <w:rFonts w:eastAsia="IRNazanin" w:cs="IRNazanin"/>
          <w:color w:val="111111"/>
          <w:sz w:val="28"/>
          <w:szCs w:val="28"/>
          <w:rtl w:val="true"/>
          <w:lang w:bidi="fa-IR"/>
        </w:rPr>
        <w:t>.</w:t>
      </w:r>
    </w:p>
    <w:p>
      <w:pPr>
        <w:pStyle w:val="Heading4"/>
        <w:numPr>
          <w:ilvl w:val="3"/>
          <w:numId w:val="1"/>
        </w:numPr>
        <w:rPr/>
      </w:pPr>
      <w:bookmarkStart w:id="193" w:name="__RefHeading___Toc18374743_1280447820"/>
      <w:bookmarkStart w:id="194" w:name="_Toc77"/>
      <w:bookmarkEnd w:id="193"/>
      <w:r>
        <w:rPr>
          <w:rtl w:val="true"/>
        </w:rPr>
        <w:t>نماد خدمت و خضوع</w:t>
      </w:r>
      <w:bookmarkEnd w:id="19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دوازده سال امامت جمعه، همواره در خدمت مردم بود، به رفاه و آسایش مستمندان و مستضعفان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جلساتی که با مسئولین اجرایی شهرستان داشت، همواره این مسائل را به آنها گوشزد می نمود و از آنان می خواست به طور جدی در خدمت مردم و درصدد تأمین آسایش و رفاه حال تودۀ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به خانواده های شهدا، ایثارگران و رزمندگان و جانبازان عشق می ورزید و خضوع و خشوع زاید الوصفی به آنها از خود نشان می داد و آنها را ولی نعمت خود می‌شمرد</w:t>
      </w:r>
      <w:r>
        <w:rPr>
          <w:rFonts w:eastAsia="IRNazanin" w:cs="IRNazanin"/>
          <w:color w:val="111111"/>
          <w:sz w:val="28"/>
          <w:szCs w:val="28"/>
          <w:rtl w:val="true"/>
          <w:lang w:bidi="fa-IR"/>
        </w:rPr>
        <w:t>.</w:t>
      </w:r>
      <w:bookmarkStart w:id="195" w:name="pg19413_197649"/>
    </w:p>
    <w:p>
      <w:pPr>
        <w:pStyle w:val="Heading4"/>
        <w:numPr>
          <w:ilvl w:val="3"/>
          <w:numId w:val="1"/>
        </w:numPr>
        <w:rPr/>
      </w:pPr>
      <w:bookmarkStart w:id="196" w:name="__RefHeading___Toc18374745_1280447820"/>
      <w:bookmarkStart w:id="197" w:name="_Toc78"/>
      <w:bookmarkEnd w:id="195"/>
      <w:bookmarkEnd w:id="196"/>
      <w:r>
        <w:rPr>
          <w:rtl w:val="true"/>
        </w:rPr>
        <w:t>سادگی و بی آلایشی</w:t>
      </w:r>
      <w:bookmarkEnd w:id="197"/>
    </w:p>
    <w:p>
      <w:pPr>
        <w:pStyle w:val="BookText"/>
        <w:rPr/>
      </w:pPr>
      <w:r>
        <w:rPr>
          <w:rFonts w:ascii="IRNazanin" w:hAnsi="IRNazanin" w:eastAsia="IRNazanin"/>
          <w:color w:val="111111"/>
          <w:sz w:val="28"/>
          <w:sz w:val="28"/>
          <w:szCs w:val="28"/>
          <w:rtl w:val="true"/>
          <w:lang w:bidi="fa-IR"/>
        </w:rPr>
        <w:t>ظواهر دنیا و بزرگی مسئولیت ها هرگز نتوانست او را از اهداف اصلی و ذیّ طلبگی باز بدارد و زندگی سادۀ و طلبگی او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ساده زیستی در زندگی شخصی بر مسئولیت اجتماعی و دفتر امامت جمعۀ ایشان هم تأثیر و سرایت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دفتر در سرتاسر روز به روی مردم و مسئولین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هر قشری اگر مشکل داشت، به راحتی وارد دفتر می شد و با خود ایشان درد دل و گفتگو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هیچ نگهبان و محافظی در دفتر ایشان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اینها را بدون منّت و توقع و فقط به خاطر رضای خدا و ایفای وظیفه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مسئولین انتظامی و امنیتی شهر خواستند تیم حراستی در اختیار دفتر بگذارند، ولی او زیر بار نرفت و به همان سادگی و بی آلایشی بسنده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حامدی در وصیت نامه اش در این مورد خطاب به نزدیکان و دوستانش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اقبال و ادبار دنیا خود را نبازید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چنین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امروز بالا می برد و فردا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همیشه باقی</w:t>
      </w:r>
      <w:r>
        <w:rPr>
          <w:rFonts w:eastAsia="IRNazanin" w:cs="IRNazanin"/>
          <w:color w:val="111111"/>
          <w:sz w:val="28"/>
          <w:szCs w:val="28"/>
          <w:rtl w:val="true"/>
          <w:lang w:bidi="fa-IR"/>
        </w:rPr>
        <w:t>.</w:t>
      </w:r>
    </w:p>
    <w:p>
      <w:pPr>
        <w:pStyle w:val="Heading4"/>
        <w:numPr>
          <w:ilvl w:val="3"/>
          <w:numId w:val="1"/>
        </w:numPr>
        <w:rPr/>
      </w:pPr>
      <w:bookmarkStart w:id="198" w:name="__RefHeading___Toc18374747_1280447820"/>
      <w:bookmarkStart w:id="199" w:name="_Toc79"/>
      <w:bookmarkEnd w:id="198"/>
      <w:r>
        <w:rPr>
          <w:rtl w:val="true"/>
        </w:rPr>
        <w:t>احترام به اساتید</w:t>
      </w:r>
      <w:bookmarkEnd w:id="199"/>
    </w:p>
    <w:p>
      <w:pPr>
        <w:pStyle w:val="BookText"/>
        <w:rPr/>
      </w:pPr>
      <w:r>
        <w:rPr>
          <w:rFonts w:ascii="IRNazanin" w:hAnsi="IRNazanin" w:eastAsia="IRNazanin"/>
          <w:color w:val="111111"/>
          <w:sz w:val="28"/>
          <w:sz w:val="28"/>
          <w:szCs w:val="28"/>
          <w:rtl w:val="true"/>
          <w:lang w:bidi="fa-IR"/>
        </w:rPr>
        <w:t>یکی دیگر ار خصوصیات بارز امام جمعۀ شهید میانه، احترام به بزرگان و اساتید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شاهد بودم وقتی از مرحوم آیت الله حاج شیخ نصرت الله بناروانی از علمای بزرگ میانه، نامی و ذکری به میان می آمد، با تجلیل و احترام و ادب بسیار از ایشان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علمی و سایر مراتب و فضایل آن عالم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به حال او غبطه می خورد، به خصوص به مرحوم آیت الله حاج شیخ باقرملکی که استاد تفسیرش بود، ارادت خاصی داشت او از اینکه مقام علمی و اخلاقی ایشان در میان همشهریان ناشناخته است، همواره اظهار تأسف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بود تا مجلس بزرگداشتی در تبیین مقام علمی و منزلت اخلاقی او در سطح شهرستان برگزار بکند، ولی به دلیل عدم همکاری مسئولین ذی ربط به این کار موفّق نشد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ارتباط نزدیک و خیلی صمیمی با استادش حاج سید سجاد حججی داشت و این ارتباط به مدت دو دهه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 از شهر قم به میانه می رفت، حتماً به منزل استادش سر می زد و از ایشان احترام و تجلیل به عمل می آورد، تا این که بعد از پیروزی انقلاب اسلامی، آقای حججی به درخواست مؤمنین، خود را کاندیدای نمایندگی در دورۀ اول مجلس شورای اسلامی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200" w:name="pg19413_197650"/>
    </w:p>
    <w:p>
      <w:pPr>
        <w:pStyle w:val="BookText"/>
        <w:rPr/>
      </w:pPr>
      <w:bookmarkEnd w:id="200"/>
      <w:r>
        <w:rPr>
          <w:rFonts w:ascii="IRNazanin" w:hAnsi="IRNazanin" w:eastAsia="IRNazanin"/>
          <w:color w:val="111111"/>
          <w:sz w:val="28"/>
          <w:sz w:val="28"/>
          <w:szCs w:val="28"/>
          <w:rtl w:val="true"/>
          <w:lang w:bidi="fa-IR"/>
        </w:rPr>
        <w:t>هنگام حاج آقای حامدی بنا به تشخیص خود، از کاندیداتوری استادش حمایت نکرد و فرد دیگری را بر او ترجیح داد و از این تاریخ بود که روابط این دو استاد و شاگرد به سردی گرایید و هر روز بر فاصله و تنش آن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بعضی از افراد چاپلوس که معمولاً نان را به نرخ روز می خورند، در تکاپو بودند تا ایشان را علیه استادش بشورانند، به خصوص در این دوازده سالی که ایشان امام جمعۀ میانه بود و مقام و موقعیت داشت، گاهی سخن چینان به نقل از آقای حججی بر ضد ایشان سخن چینی می‌کردند و درصدد بودند تا امام جمعه محترم تحریک شود و در مجامع و محافل عمومی بر علیه استادش سخنی بگوید و احیاناً پرخاشی بکند، ولی این روحانی متعهد هرگز به این شیطنت ها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نزدیک مشاهده می شد که ایشان در برابر آن تفرقه افکنان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آقای حججی استاد من بود و حقّ استادی بر گردن من دارد و من هیچ وقت به خود اجازه نمی دهم در مورد ایشان کوچک‌ترین اسائۀ ادبی بکنم</w:t>
      </w:r>
      <w:r>
        <w:rPr>
          <w:rFonts w:eastAsia="IRNazanin" w:cs="IRNazanin"/>
          <w:color w:val="111111"/>
          <w:sz w:val="28"/>
          <w:szCs w:val="28"/>
          <w:rtl w:val="true"/>
          <w:lang w:bidi="fa-IR"/>
        </w:rPr>
        <w:t>.»</w:t>
      </w:r>
    </w:p>
    <w:p>
      <w:pPr>
        <w:pStyle w:val="Heading4"/>
        <w:numPr>
          <w:ilvl w:val="3"/>
          <w:numId w:val="1"/>
        </w:numPr>
        <w:rPr/>
      </w:pPr>
      <w:bookmarkStart w:id="201" w:name="__RefHeading___Toc18374749_1280447820"/>
      <w:bookmarkStart w:id="202" w:name="_Toc80"/>
      <w:bookmarkEnd w:id="201"/>
      <w:r>
        <w:rPr>
          <w:rtl w:val="true"/>
        </w:rPr>
        <w:t>نوکری اهل بیت علیهم السلام</w:t>
      </w:r>
      <w:bookmarkEnd w:id="202"/>
    </w:p>
    <w:p>
      <w:pPr>
        <w:pStyle w:val="BookText"/>
        <w:rPr/>
      </w:pPr>
      <w:r>
        <w:rPr>
          <w:rFonts w:ascii="IRNazanin" w:hAnsi="IRNazanin" w:eastAsia="IRNazanin"/>
          <w:color w:val="111111"/>
          <w:sz w:val="28"/>
          <w:sz w:val="28"/>
          <w:szCs w:val="28"/>
          <w:rtl w:val="true"/>
          <w:lang w:bidi="fa-IR"/>
        </w:rPr>
        <w:t>به اهل بیت معصومین علیهم السلام عشق و علاقه فراوان داشت، به خصوص شیعۀ امام حسین علیه السلام و یارانش بود و با شور و شوق خاصی در مجلس عزاداران حسینی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برای ائمه علیهم السلام و حضرت زهرا علیها السلام و به ویژه ابا عبدالله الحسین علیه السلام را مایه عزت و شرف برای خود می دانست و با صدای گیرا و دلنشین و با خلوص تمام روضه می خواند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وصیت نامه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دار دنیا در زیر لوای حضرت ابا عبدالله الحسین علیه السلام پناه گرفتم و از اعمال صالحه به ذکر مصائب و مناقب و فضایل اهل بیت و اشک های چشمانم امیدوار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نوکری حضرت ابا عبدالله الحسین علیه السلام را از دست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فراز دیگر خطاب به فرزندان می 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خواندن قرآن و دعاهای مأثور غفلت نکنید و به روضه خامس آل عبا اهمیت بدهید، خشنودی حضرت زهرا علیها السلام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متدین بار بیاورید</w:t>
      </w:r>
      <w:r>
        <w:rPr>
          <w:rFonts w:eastAsia="IRNazanin" w:cs="IRNazanin"/>
          <w:color w:val="111111"/>
          <w:sz w:val="28"/>
          <w:szCs w:val="28"/>
          <w:rtl w:val="true"/>
          <w:lang w:bidi="fa-IR"/>
        </w:rPr>
        <w:t>.</w:t>
      </w:r>
      <w:bookmarkStart w:id="203" w:name="pg19413_197651"/>
    </w:p>
    <w:p>
      <w:pPr>
        <w:pStyle w:val="Heading4"/>
        <w:numPr>
          <w:ilvl w:val="3"/>
          <w:numId w:val="1"/>
        </w:numPr>
        <w:rPr/>
      </w:pPr>
      <w:bookmarkStart w:id="204" w:name="__RefHeading___Toc18374751_1280447820"/>
      <w:bookmarkStart w:id="205" w:name="_Toc81"/>
      <w:bookmarkEnd w:id="203"/>
      <w:bookmarkEnd w:id="204"/>
      <w:r>
        <w:rPr>
          <w:rtl w:val="true"/>
        </w:rPr>
        <w:t>ولایت مداری</w:t>
      </w:r>
      <w:bookmarkEnd w:id="205"/>
    </w:p>
    <w:p>
      <w:pPr>
        <w:pStyle w:val="BookText"/>
        <w:rPr/>
      </w:pPr>
      <w:r>
        <w:rPr>
          <w:rFonts w:ascii="IRNazanin" w:hAnsi="IRNazanin" w:eastAsia="IRNazanin"/>
          <w:color w:val="111111"/>
          <w:sz w:val="28"/>
          <w:sz w:val="28"/>
          <w:szCs w:val="28"/>
          <w:rtl w:val="true"/>
          <w:lang w:bidi="fa-IR"/>
        </w:rPr>
        <w:t>از دیگر ویژگی های بارز ایشان اعتقاد کامل و التزام عملی به ولایت پیامبر صلی الله علیه و آله و ائمه اطهار علیهم السلام و ولایت ولی فقیه جامع شرایط در زمان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التزام عملی به این اصل را به دیگران هم توصیه و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دیگر ازوصیت نامه اش، خطاب به فرزندانش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انبیاء و ائمه علیهم السلام سرلوحۀ زندگی‌هاست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بدون ولایت،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ولایت فقیه محور مدیریت جامعۀ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ولیّ امر اطاعت کرد تا حکومت شیعه برقرار باشد</w:t>
      </w:r>
      <w:r>
        <w:rPr>
          <w:rFonts w:eastAsia="IRNazanin" w:cs="IRNazanin"/>
          <w:color w:val="111111"/>
          <w:sz w:val="28"/>
          <w:szCs w:val="28"/>
          <w:rtl w:val="true"/>
          <w:lang w:bidi="fa-IR"/>
        </w:rPr>
        <w:t>.</w:t>
      </w:r>
    </w:p>
    <w:p>
      <w:pPr>
        <w:pStyle w:val="Heading3"/>
        <w:numPr>
          <w:ilvl w:val="2"/>
          <w:numId w:val="1"/>
        </w:numPr>
        <w:rPr/>
      </w:pPr>
      <w:bookmarkStart w:id="206" w:name="__RefHeading___Toc18374753_1280447820"/>
      <w:bookmarkStart w:id="207" w:name="_Toc82"/>
      <w:bookmarkEnd w:id="206"/>
      <w:r>
        <w:rPr>
          <w:rtl w:val="true"/>
        </w:rPr>
        <w:t>عروج مظلومانه</w:t>
      </w:r>
      <w:bookmarkEnd w:id="207"/>
    </w:p>
    <w:p>
      <w:pPr>
        <w:pStyle w:val="BookText"/>
        <w:rPr/>
      </w:pPr>
      <w:r>
        <w:rPr>
          <w:rFonts w:ascii="IRNazanin" w:hAnsi="IRNazanin" w:eastAsia="IRNazanin"/>
          <w:color w:val="111111"/>
          <w:sz w:val="28"/>
          <w:sz w:val="28"/>
          <w:szCs w:val="28"/>
          <w:rtl w:val="true"/>
          <w:lang w:bidi="fa-IR"/>
        </w:rPr>
        <w:t xml:space="preserve">پس از سال ها تلاش و کوشش و خدمت خالصانه و صادقانه به مردم، سرانجام این روحانی فداکار روز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اذان ظهر می خواست برای اقامۀ نماز جماعت آماده شود و به مسجد جامع برود، با ضربه های چاقوی فرد سنگدلی که گویا اختلال حواس داشت و خواسته ی غیر منطقی از او داشت، به شهادت رسید و به سوی خدای متعال پر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قاتل قبلاً چند بار به دفتر امام جمعه آمده و از الطاف مادی و معنوی او بهره مند شده بود و حتی امام جمعه دلسوز و مهربان به وی وعده داده بود که مشکلات خانوادگی او را برای همیشه و اساسی برطرف بکند، ولی او ازاین صداقت، ساده زیستی و بی آلایشی سوء استفاده کرد و یک بار دیگر به بهانه درخواست کمک مالی به دفتر آمد و مثل همیشه وارد اندرونی و اتاق مخصوص امام جمعه شد و ناگهان با چاقویی که قبلاً آماده کرده بود، ایشان را مورد ضرب و شتم شدید قرار داد و از پای درآورد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اشاره کردیم، ایشان به دلیل برخورداری از روحیه مردمی و ساده زیستی، دارای نیروی محافظتی و امنیتی نبود و این امر باعث می شود که قاتل به راحتی به دفتر امام جمعه برود و چون در آن زمان شخص دیگری هم حضور نداشت، قصد شوم خود را عملی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آن مرد را بیرون دفتر با دست و چاقوی خونین مشاهده می کنند، متوجه جنایتش می شوند و هنگامی بر پیکر نیمه جان امام جمعه حاضر می شوند که خیلی دیر شده بود و بدین ترتیب امام جمعۀ شهرستان میانه مظلومانه و غریبانه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مظلومانه نشان داد که روحانیت اصیل شیعه در خدمت به مردم، صادق و بی‌آلایش است و تا پای ایثار جان و خون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حادثه غم‌انگیز شورای سیاستگزاری ائمه جمعه، آیت الله مکارم شیرازی، آیت الله شبستری امام جمعه تبریز و نماینده ولی فقیه درآذربایجان شرقی، و حجت الاسلام و المسلمین حاج شیخ غلامرضا حسنی امام جمعه ارومیه و نماینده ولی فقیه در آذربایجان غربی، با صدور اطلاعیه‌هایی، این عروج شهادت گونه را به مردم میانه و خانواده محترم امام جمعه تبریک و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طرف نماینده ولی فقیه در آذربایجان شرقی و استاندار این استان، یک روز در استان و سه روز در شهرستان میانه عزای عمومی اعلام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پیکر آغشته به خون امام جمعه میانه،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حضور انبوه و حماسی قشرهای مختلف مردم، از مقابل بیمارستان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مسجد جامع به طرز باشکوه و کم سابقه ای تشییع شد و آیت الله شبستری بر پیکر او نماز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همین روز، پیکر او طبق وصیت به شهر قم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با حضور بعضی مراجع تقلید، اندیشمندان، فضلا و طلاب و تعداد زیادی از مردم میانه و قم از مسجد امام حسن عسکری علیه السلام به طرف حرم حضرت معصومه علیها السلام تشییع شد و بار دیگر آیت الله مکارم شیرازی، بر آن نماز خواند و سپس پیکر شهیدش در گلزار شهدای علی بن جعفر علیه السلام قم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پر رهرو باد</w:t>
      </w:r>
      <w:r>
        <w:rPr>
          <w:rFonts w:eastAsia="IRNazanin" w:cs="IRNazanin"/>
          <w:color w:val="111111"/>
          <w:sz w:val="28"/>
          <w:szCs w:val="28"/>
          <w:rtl w:val="true"/>
          <w:lang w:bidi="fa-IR"/>
        </w:rPr>
        <w:t>.</w:t>
      </w:r>
      <w:bookmarkStart w:id="208" w:name="pg19413_197653"/>
    </w:p>
    <w:p>
      <w:pPr>
        <w:pStyle w:val="Heading2"/>
        <w:numPr>
          <w:ilvl w:val="1"/>
          <w:numId w:val="1"/>
        </w:numPr>
        <w:rPr/>
      </w:pPr>
      <w:bookmarkStart w:id="209" w:name="__RefHeading___Toc18374755_1280447820"/>
      <w:bookmarkStart w:id="210" w:name="_Toc83"/>
      <w:bookmarkEnd w:id="208"/>
      <w:bookmarkEnd w:id="209"/>
      <w:r>
        <w:rPr>
          <w:rtl w:val="true"/>
        </w:rPr>
        <w:t xml:space="preserve">محمد جواد انصاری همدانی </w:t>
      </w:r>
      <w:r>
        <w:rPr>
          <w:rtl w:val="true"/>
        </w:rPr>
        <w:t>«</w:t>
      </w:r>
      <w:r>
        <w:rPr>
          <w:rtl w:val="true"/>
        </w:rPr>
        <w:t>باغبان عرفان</w:t>
      </w:r>
      <w:r>
        <w:rPr>
          <w:rtl w:val="true"/>
        </w:rPr>
        <w:t xml:space="preserve">» / </w:t>
      </w:r>
      <w:r>
        <w:rPr>
          <w:rtl w:val="true"/>
        </w:rPr>
        <w:t>غلامرضا گلی زواره</w:t>
      </w:r>
      <w:bookmarkEnd w:id="210"/>
    </w:p>
    <w:p>
      <w:pPr>
        <w:pStyle w:val="Heading3"/>
        <w:numPr>
          <w:ilvl w:val="2"/>
          <w:numId w:val="1"/>
        </w:numPr>
        <w:rPr/>
      </w:pPr>
      <w:bookmarkStart w:id="211" w:name="__RefHeading___Toc18374757_1280447820"/>
      <w:bookmarkStart w:id="212" w:name="_Toc84"/>
      <w:bookmarkEnd w:id="211"/>
      <w:r>
        <w:rPr>
          <w:rtl w:val="true"/>
        </w:rPr>
        <w:t>اشاره</w:t>
      </w:r>
      <w:bookmarkEnd w:id="212"/>
    </w:p>
    <w:p>
      <w:pPr>
        <w:pStyle w:val="Heading3"/>
        <w:numPr>
          <w:ilvl w:val="2"/>
          <w:numId w:val="1"/>
        </w:numPr>
        <w:rPr/>
      </w:pPr>
      <w:bookmarkStart w:id="213" w:name="__RefHeading___Toc18374759_1280447820"/>
      <w:bookmarkStart w:id="214" w:name="_Toc85"/>
      <w:bookmarkEnd w:id="213"/>
      <w:r>
        <w:rPr>
          <w:rtl w:val="true"/>
        </w:rPr>
        <w:t>پدر و مادر</w:t>
      </w:r>
      <w:bookmarkEnd w:id="214"/>
    </w:p>
    <w:p>
      <w:pPr>
        <w:pStyle w:val="BookText"/>
        <w:rPr/>
      </w:pPr>
      <w:r>
        <w:rPr>
          <w:rFonts w:ascii="IRNazanin" w:hAnsi="IRNazanin" w:eastAsia="IRNazanin"/>
          <w:color w:val="111111"/>
          <w:sz w:val="28"/>
          <w:sz w:val="28"/>
          <w:szCs w:val="28"/>
          <w:rtl w:val="true"/>
          <w:lang w:bidi="fa-IR"/>
        </w:rPr>
        <w:t>حاج ملاّ فتحعلی انصاری، روحانی فاضلی بود که اصالتی شیرازی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و نشر احکام اسلامی به همدان رفت و در این سرزمین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همدان با بانوی صالح و پاکدامنی به نام رخساره خانم ازدواج کرد که محصول آن، دو فرزند به نام های بتول و محمد جواد بود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215" w:name="__RefHeading___Toc18374761_1280447820"/>
      <w:bookmarkStart w:id="216" w:name="_Toc86"/>
      <w:bookmarkEnd w:id="215"/>
      <w:r>
        <w:rPr>
          <w:rtl w:val="true"/>
        </w:rPr>
        <w:t>ولادت و ایام کودکی</w:t>
      </w:r>
      <w:bookmarkEnd w:id="2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رخساره خانم قبل از تولد نوباوه اش در رؤیایی راستین نویدی نورانی را دربارۀ فرزندش مشاهده کرد</w:t>
      </w:r>
      <w:r>
        <w:rPr>
          <w:rFonts w:eastAsia="IRNazanin" w:cs="IRNazanin"/>
          <w:color w:val="111111"/>
          <w:sz w:val="28"/>
          <w:szCs w:val="28"/>
          <w:rtl w:val="true"/>
          <w:lang w:bidi="fa-IR"/>
        </w:rPr>
        <w:t>:</w:t>
      </w:r>
      <w:bookmarkStart w:id="217" w:name="pg19413_197654"/>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 مرا به سوی آسمان برد و از طبقات آن عبور داد، آن گاه سیمای سراسر نور و قداستی را دیدم که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رسول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بشارت فرزندم را به من دادند و فرمودند مراقب و مواظب این طفل باش که مورد نظر ماست و آینده ای درخشان خواهد داشت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محمد جواد دیده به جهان گشود و خانواده اش را در موجی از سرور و شادمانی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در دامن مادری وارسته و خوش نیت و پدری عالم و پارسا پرورش یافت، اما به زودی مادر وی در بستر بیماری قرار گرفت و هنگامی که محمد جواد چهار ساله بود، به سرای باقی کوچ نمود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218" w:name="__RefHeading___Toc18374763_1280447820"/>
      <w:bookmarkStart w:id="219" w:name="_Toc87"/>
      <w:bookmarkEnd w:id="218"/>
      <w:r>
        <w:rPr>
          <w:rtl w:val="true"/>
        </w:rPr>
        <w:t>تحصیلات</w:t>
      </w:r>
      <w:bookmarkEnd w:id="219"/>
    </w:p>
    <w:p>
      <w:pPr>
        <w:pStyle w:val="BookText"/>
        <w:rPr/>
      </w:pPr>
      <w:r>
        <w:rPr>
          <w:rFonts w:ascii="IRNazanin" w:hAnsi="IRNazanin" w:eastAsia="IRNazanin"/>
          <w:color w:val="111111"/>
          <w:sz w:val="28"/>
          <w:sz w:val="28"/>
          <w:szCs w:val="28"/>
          <w:rtl w:val="true"/>
          <w:lang w:bidi="fa-IR"/>
        </w:rPr>
        <w:t>محمد جواد که با مرگ مادر در اندوه فرو رفته بود، در سنین کودکی با برخی بیماری ها روبه رو گردید که تا سنین دوازده سالگی دامن گیرش بود، اما این ناراحتی ها و کسالت ها در ذهن و دل او فرسایشی به وجود نیاورد و از همان سنین، آثار هوش و استعدادهای فوق العاده و اشتیاق به معرفت و معنویت در وجودش هویدا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هفت سالگی فراگیری مقدمات دروس حوزوی و زبان و ادبیات عرب را نزد پدرش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تا سن دوازده سالگی استمرار یافت، اما در این سال محمد جواد، پدر دانشور و فاضل خود را از دست داد، گر چه این ضایعه اسفناک او را از کسب دانش‌های مفید باز نداشت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استاد او در حوزه علمیه همدان آقا سید علی عرب بود که نزدش فقه و اصول و برخی معارف عقلی چون اسفار ملاّصدرا و منظومه سبزواری را آموخت؛ چنان که فرزندش حاج احمد انصاری خاطر نشان ساخته، این شخصیت که از فقهای برجسته همدان بود، برای محمد جواد دورۀ سطح را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دیگرش در همدان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علی خلخالی، حاج آقا علی شهیدی، آقا محمد اسماعیل عمادالاسلام و میرزا حسین همدانی</w:t>
      </w:r>
      <w:r>
        <w:rPr>
          <w:rFonts w:eastAsia="IRNazanin" w:cs="IRNazanin"/>
          <w:color w:val="111111"/>
          <w:sz w:val="28"/>
          <w:szCs w:val="28"/>
          <w:rtl w:val="true"/>
          <w:lang w:bidi="fa-IR"/>
        </w:rPr>
        <w:t xml:space="preserve">. </w:t>
      </w:r>
      <w:r>
        <w:rPr>
          <w:rStyle w:val="FootnoteAnchor"/>
          <w:rtl w:val="true"/>
        </w:rPr>
        <w:footnoteReference w:id="60"/>
      </w:r>
      <w:bookmarkStart w:id="220" w:name="pg19413_197655"/>
    </w:p>
    <w:p>
      <w:pPr>
        <w:pStyle w:val="Heading3"/>
        <w:numPr>
          <w:ilvl w:val="2"/>
          <w:numId w:val="1"/>
        </w:numPr>
        <w:rPr/>
      </w:pPr>
      <w:bookmarkStart w:id="221" w:name="__RefHeading___Toc18374765_1280447820"/>
      <w:bookmarkStart w:id="222" w:name="_Toc88"/>
      <w:bookmarkEnd w:id="220"/>
      <w:bookmarkEnd w:id="221"/>
      <w:r>
        <w:rPr>
          <w:rtl w:val="true"/>
        </w:rPr>
        <w:t>فراگیری طب</w:t>
      </w:r>
      <w:bookmarkEnd w:id="222"/>
    </w:p>
    <w:p>
      <w:pPr>
        <w:pStyle w:val="BookText"/>
        <w:rPr/>
      </w:pPr>
      <w:r>
        <w:rPr>
          <w:rFonts w:ascii="IRNazanin" w:hAnsi="IRNazanin" w:eastAsia="IRNazanin"/>
          <w:color w:val="111111"/>
          <w:sz w:val="28"/>
          <w:sz w:val="28"/>
          <w:szCs w:val="28"/>
          <w:rtl w:val="true"/>
          <w:lang w:bidi="fa-IR"/>
        </w:rPr>
        <w:t>حاج میرزا حسین کوثر همدانی عالم فاضل همدان در سه محور طب، مطالعاتی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اسلامی و آشنایی با روش درمانی ابوعلی سینا، طب محمد زکریای رازی و سایر مشاهیر مسلمان، و طب یونانی و کسب مهارت های تجربی دربارۀ گیاهان دارویی منطقه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در محضر این طبیب جسم و جان، تبحر یافت و در زمرۀ اطبای سنتی همدان به شمار آمد که علاوه بر مردم محل، از اطراف و اکناف نیز برای درمان بیماری ها به خدمتش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کوثر همدانی، در معرفت نفس و اخلاق اسلامی استادی برجسته محسوب می گردید و به فضایل و مکارم انسانی آراسته بود که محمد جواد در این جنبه نیز محضرش را غنیمت شمرد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223" w:name="__RefHeading___Toc18374767_1280447820"/>
      <w:bookmarkStart w:id="224" w:name="_Toc89"/>
      <w:bookmarkEnd w:id="223"/>
      <w:r>
        <w:rPr>
          <w:rtl w:val="true"/>
        </w:rPr>
        <w:t>مهارت در معقول و منقول</w:t>
      </w:r>
      <w:bookmarkEnd w:id="224"/>
    </w:p>
    <w:p>
      <w:pPr>
        <w:pStyle w:val="BookText"/>
        <w:rPr/>
      </w:pPr>
      <w:r>
        <w:rPr>
          <w:rFonts w:ascii="IRNazanin" w:hAnsi="IRNazanin" w:eastAsia="IRNazanin"/>
          <w:color w:val="111111"/>
          <w:sz w:val="28"/>
          <w:sz w:val="28"/>
          <w:szCs w:val="28"/>
          <w:rtl w:val="true"/>
          <w:lang w:bidi="fa-IR"/>
        </w:rPr>
        <w:t xml:space="preserve">شیخ محمد جواد انصاری به دلیل ذکاوت سرشتی، اهتمام فوق العاده و لطف و عنایت الهی و توجهات اهل بیت علیهم السلام، در همان سنین جوانی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 اجتهاد رسید و علمای حوزه همدان مقام فقهی او را تأیید کردند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برخی آثار فلسفی را نزد سید علی عرب و برخی مدرسان دیگر فراگرفته بود، علاقه مند گشت با مبانی عرفان نظری و حکمت های ذوقی بیشتر مأنوس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تهران به حوزه درسی حکیم نامدار سید محمد کاظم عصّار راه یافت و فصوص الحکم شیخ محی الدین عربی را از محضرش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علاوه بر تبحّر این متفکر برای آیت الله انصاری جذبه داشت، این بود که سید محمد کاظم در اظهار عقاید و افکار خود بسیار صریح و شجاع بود و تسلیم افکار و اعمال مزدورانه و مستبدانه نمی گردید و بهترین دلیل شهامتش مقاومتی بود که در برابر رضاخان از خود بروز داد و با آنکه ممرّ معاشی جز حقّ الزحمۀ تدریس در دانشگاه نداشت، از افاضه علمی در دانشگاه چشم پوشیده، ولی لباس روحانیت را تغییر نداد</w:t>
      </w:r>
      <w:r>
        <w:rPr>
          <w:rFonts w:eastAsia="IRNazanin" w:cs="IRNazanin"/>
          <w:color w:val="111111"/>
          <w:sz w:val="28"/>
          <w:szCs w:val="28"/>
          <w:rtl w:val="true"/>
          <w:lang w:bidi="fa-IR"/>
        </w:rPr>
        <w:t xml:space="preserve">. </w:t>
      </w:r>
      <w:r>
        <w:rPr>
          <w:rStyle w:val="FootnoteAnchor"/>
          <w:rtl w:val="true"/>
        </w:rPr>
        <w:footnoteReference w:id="63"/>
      </w:r>
      <w:bookmarkStart w:id="225" w:name="pg19413_197656"/>
    </w:p>
    <w:p>
      <w:pPr>
        <w:pStyle w:val="Heading3"/>
        <w:numPr>
          <w:ilvl w:val="2"/>
          <w:numId w:val="1"/>
        </w:numPr>
        <w:rPr/>
      </w:pPr>
      <w:bookmarkStart w:id="226" w:name="__RefHeading___Toc18374769_1280447820"/>
      <w:bookmarkStart w:id="227" w:name="_Toc90"/>
      <w:bookmarkEnd w:id="225"/>
      <w:bookmarkEnd w:id="226"/>
      <w:r>
        <w:rPr>
          <w:rtl w:val="true"/>
        </w:rPr>
        <w:t>ملاّقات با اسوۀ وارستگی</w:t>
      </w:r>
      <w:bookmarkEnd w:id="227"/>
    </w:p>
    <w:p>
      <w:pPr>
        <w:pStyle w:val="BookText"/>
        <w:rPr/>
      </w:pPr>
      <w:r>
        <w:rPr>
          <w:rFonts w:ascii="IRNazanin" w:hAnsi="IRNazanin" w:eastAsia="IRNazanin"/>
          <w:color w:val="111111"/>
          <w:sz w:val="28"/>
          <w:sz w:val="28"/>
          <w:szCs w:val="28"/>
          <w:rtl w:val="true"/>
          <w:lang w:bidi="fa-IR"/>
        </w:rPr>
        <w:t>آیت الله انصاری به موازات تحصیلات رسمی در معقول و منقول، از خودسازی و تزکیۀ درون غفلت نداشت و مشتاق پیمودن مسیری عرفانی با تکیه بر موازین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دنبال استادی وارسته و پارسا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ها جستجو، با ملاّ آقا جان زنجانی در شهر زنجان ملاّقات کرد و از رهنمودهای وی برای تهذیب نفس و حکمت عملی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شاگردانش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در همدان خدمت آیت الله انصاری بودیم که فهمیدیم می خواهد با عارفی شوریده حال ارتباط برقرار کند که ملاّ آقاجان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مرحوم انصاری به زنجان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اصرار زیاد تقاضا کردم در این سفر همراهشان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آیت الله انصاری که بیست سال از من بزرگ تر بود و مجتهدی مسلّم به شمار می رفت، یک حجره در یکی از مدارس علمیه زنجان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ضمن اینکه من از پرتو مرحوم انصاری بهره می بردم، ایشان محضر ملاّ آقاجان را غنیمت شمرد و از مواعظ، توصیه ها و دستورات سلوکی او که مبتنی بر موازین شرعی بود، استفادۀ شایان توجهی نمود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ملاّ آقا جان که نام اصلی او میرزا محمود بود، از مروّجین و ذاکرین صادق زنجان است که برایش مقامات عالی معنوی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زین العابدین، زنجانی را به عنوان عارف بالله، صاحب نفس زکیّ و جمال سالکین معرفی کرده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مرحوم محمد شریف رازی که با وی مأنوس بوده است، او را این گونه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طوری که نگارنده یافتم، آن مرحوم دانشمندی کامل، عارفی عامل، عابدی زاهد، عاشقی صالح و دارای معنویت و خلوص عمل و جدّاً مُعرِض از شهرت و تظاهرات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متقین که در نهج البلاغه آمده است، درباره اش صدق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زیرا زندگی ساده و متواضعانه ای داشت و به سادات بسیار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و دراویش را منحرف از حقّ می دانست و با آنان مخالفت می ورزید</w:t>
      </w:r>
      <w:r>
        <w:rPr>
          <w:rFonts w:eastAsia="IRNazanin" w:cs="IRNazanin"/>
          <w:color w:val="111111"/>
          <w:sz w:val="28"/>
          <w:szCs w:val="28"/>
          <w:rtl w:val="true"/>
          <w:lang w:bidi="fa-IR"/>
        </w:rPr>
        <w:t xml:space="preserve">». </w:t>
      </w:r>
      <w:r>
        <w:rPr>
          <w:rStyle w:val="FootnoteAnchor"/>
          <w:rtl w:val="true"/>
        </w:rPr>
        <w:footnoteReference w:id="66"/>
      </w:r>
      <w:bookmarkStart w:id="228" w:name="pg19413_197657"/>
    </w:p>
    <w:p>
      <w:pPr>
        <w:pStyle w:val="Heading3"/>
        <w:numPr>
          <w:ilvl w:val="2"/>
          <w:numId w:val="1"/>
        </w:numPr>
        <w:rPr/>
      </w:pPr>
      <w:bookmarkStart w:id="229" w:name="__RefHeading___Toc18374771_1280447820"/>
      <w:bookmarkStart w:id="230" w:name="_Toc91"/>
      <w:bookmarkEnd w:id="228"/>
      <w:bookmarkEnd w:id="229"/>
      <w:r>
        <w:rPr>
          <w:rtl w:val="true"/>
        </w:rPr>
        <w:t>در قم</w:t>
      </w:r>
      <w:bookmarkEnd w:id="230"/>
    </w:p>
    <w:p>
      <w:pPr>
        <w:pStyle w:val="BookText"/>
        <w:rPr/>
      </w:pPr>
      <w:r>
        <w:rPr>
          <w:rFonts w:ascii="IRNazanin" w:hAnsi="IRNazanin" w:eastAsia="IRNazanin"/>
          <w:color w:val="111111"/>
          <w:sz w:val="28"/>
          <w:sz w:val="28"/>
          <w:szCs w:val="28"/>
          <w:rtl w:val="true"/>
          <w:lang w:bidi="fa-IR"/>
        </w:rPr>
        <w:t>با وجود آنکه آیت الله انصاری در جوانی به درجه اجتهاد نایل شده بود، همچنان خود را نیازمند آموختن و افزایش دانسته های فقهی، اصولی و روایی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سی سالگی همدان را به قصد اقامت در قم ترک نمود و محضر حاج شیخ عبدالکریم حائری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حسین حسینی تهرانی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شیخ جواد انصاری، پس از اتمام تحصیلات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تکمیل فقه و اصول رهسپار دیار مقدّس قم گردید و در حوزۀ مقدّسه علمیه مدت ها در محضر درس مرحوم استاد بی‌بدیل، مرجع وقت حضرت آیت الله العظمی حاج شیخ عبدالکریم حائری حاضر می شد و بهره ها می برد تا در این رشته تخصصی نیز به مقام عالی نایل آمد و به اجازات متعددی از مراجع وقت فائز و در مسائل فقهی صاحب فتوا گشت؛ به طوری که برخی دوستان و آشنایان از ساکنین همدان و غیره از آن مرحوم تقلید نموده اند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ایشان در درس مرحوم حائری هم درس آیات محترم امام خمینی، گلپایگانی و سید محمد تقی خوانساری گردید و با آیت الله سید محمد رضا گلپایگانی مباحثه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مفصلی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حاج احمد انصاری گفته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اجتهاد رسیدم و مسائل فقهی و شرعی را خودم استنباط می کردم، با این وجود به قم رفتم و در درس مرحوم حائری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مرحوم امام خمینی آشنا می‌شوند و ویژگی علمی و اخلاقی امام چنان برایش جاذبه داشت که به مناسبت های گوناگون و در جلسات متعددی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روح الله مرد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صفای نفس، جامعیت علمی و وارستگی ایشان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امام و مرحوم انصاری در دوران طلبگی علاوه بر مسایل درسی، درباره سلوک معنوی و عرفان عملی و نظری با یکدیگر ملاّقات ها و گفتگوهایی داشته اند، ولی چون فضای حاکم بر مدارس آن روز، عرفان و حکمت ذوقی را برنمی تابید، این روابط کاملاّ مخفیانه و در حالت استتار صورت می گرفت</w:t>
      </w:r>
      <w:r>
        <w:rPr>
          <w:rFonts w:eastAsia="IRNazanin" w:cs="IRNazanin"/>
          <w:color w:val="111111"/>
          <w:sz w:val="28"/>
          <w:szCs w:val="28"/>
          <w:rtl w:val="true"/>
          <w:lang w:bidi="fa-IR"/>
        </w:rPr>
        <w:t xml:space="preserve">». </w:t>
      </w:r>
      <w:r>
        <w:rPr>
          <w:rStyle w:val="FootnoteAnchor"/>
          <w:rtl w:val="true"/>
        </w:rPr>
        <w:footnoteReference w:id="68"/>
      </w:r>
      <w:bookmarkStart w:id="231" w:name="pg19413_197658"/>
    </w:p>
    <w:p>
      <w:pPr>
        <w:pStyle w:val="BookText"/>
        <w:rPr/>
      </w:pPr>
      <w:bookmarkEnd w:id="231"/>
      <w:r>
        <w:rPr>
          <w:rFonts w:ascii="IRNazanin" w:hAnsi="IRNazanin" w:eastAsia="IRNazanin"/>
          <w:color w:val="111111"/>
          <w:sz w:val="28"/>
          <w:sz w:val="28"/>
          <w:szCs w:val="28"/>
          <w:rtl w:val="true"/>
          <w:lang w:bidi="fa-IR"/>
        </w:rPr>
        <w:t>با وجود این، عده ای تنگ نظر تُنُک مایه که تحمل موفّقیت های علمی، معنوی و اخلاقی او را نداشتند، حرکات رشک آلود خود را آغاز کردند و از مرحوم انصاری نزد آیت الله حائری به مذمت پرداختند، حالاتش را به تمسخر گرفتند و به او نسبت درویشی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روش صوفیان و اهل بدعت پیروی می کند، اما 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حائری که به خوبی این شاگرد با استعداد و پارسای خود را می‌شناخت و بارها پای بندی آیت الله انصاری را به شرع مقدّس در سلوک عرفانی دیده بود، به چنین گفته های مغرضانه و غیر واقعی وقعی ننهاد، اما به مرحوم انصاری توصیه کرد برای دور بودن از این آتش افروزی ها، حالات روحانی و برنامۀ خودسازی و تزکیه خود را کتمان کند و اغیار را به حریم مذکور راه ندهد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آیت الله حائری برگ اجتهاد انصاری را که به تأیید علمای همدان رسیده بود، تأیید و امضا کرد و آن مرحوم ضمن شاگردی نزد آن مجدِّد گران قدر حوزه، شروع به نوشتن شرحی بر عروةالوثقی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گران‌سنگ برای آیت الله حائری افتخار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بود که برگ اجتهاد آیت الله انصاری را خدمت مرجع وقت شیعیان آیت الله سید ابوالحسن اصفهانی فرستاد و آن مرجع بلند پایه هم این مقام علمی و فقهی مرحوم انصاری را تأیید کرد</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232" w:name="__RefHeading___Toc18374773_1280447820"/>
      <w:bookmarkStart w:id="233" w:name="_Toc92"/>
      <w:bookmarkEnd w:id="232"/>
      <w:r>
        <w:rPr>
          <w:rtl w:val="true"/>
        </w:rPr>
        <w:t>جوانه های جاوید</w:t>
      </w:r>
      <w:bookmarkEnd w:id="233"/>
    </w:p>
    <w:p>
      <w:pPr>
        <w:pStyle w:val="BookText"/>
        <w:rPr/>
      </w:pPr>
      <w:r>
        <w:rPr>
          <w:rFonts w:ascii="IRNazanin" w:hAnsi="IRNazanin" w:eastAsia="IRNazanin"/>
          <w:color w:val="111111"/>
          <w:sz w:val="28"/>
          <w:sz w:val="28"/>
          <w:szCs w:val="28"/>
          <w:rtl w:val="true"/>
          <w:lang w:bidi="fa-IR"/>
        </w:rPr>
        <w:t>شیخ محمد جواد انصاری همدانی بعد از پنج سال خوشه چینی از خرمن فقاهت آیت الله حائری به همدان بازگشت و در حوزه این شهر به تدریس فقه و اصول در مقام سطح و خارج پرداخت، اما در همان اوان تدریس، ناگهان بارقه ای از لطف و عنایت الهی در اعماق قلبش نوعی فروزندگی معنوی پدید 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روزها طلاّبی که برای درس و بحث به محضرش می آمدند، برایش خبر آوردند که شخصی در سلک اهل عرفان و کسوت اهل علم به همدان آمده و برخی از مشتاقان معارف ذوقی در جلسات وی حضور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انصاری که تا آن زمان با این شیوه ها مخالف بود، کوشید با روش های ارشادی خود، آن جمع را از ادامه چنین روندی برحذر دارد، اما آن عارفِ روشن ضمیر با</w:t>
      </w:r>
      <w:bookmarkStart w:id="234" w:name="pg19413_197659"/>
    </w:p>
    <w:p>
      <w:pPr>
        <w:pStyle w:val="BookText"/>
        <w:rPr/>
      </w:pPr>
      <w:bookmarkEnd w:id="234"/>
      <w:r>
        <w:rPr>
          <w:rFonts w:ascii="IRNazanin" w:hAnsi="IRNazanin" w:eastAsia="IRNazanin"/>
          <w:color w:val="111111"/>
          <w:sz w:val="28"/>
          <w:sz w:val="28"/>
          <w:szCs w:val="28"/>
          <w:rtl w:val="true"/>
          <w:lang w:bidi="fa-IR"/>
        </w:rPr>
        <w:t>نگاهی نافذ به آیت الله انصاری و با زبان حال به وی می فهماند تو هنوز طعمِ شوقِ مقدّس را نچشیده ای و با زبان حال به وی گفت که به زودی خودت از عنایت الهی برخوردار می شوی و از زبانت حکمت جاری می گردد و آتشی به سوختگان عالم خواهی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چون تیری در جانش نشست و او را متحوّل ساخت، گویی گمشده ای دارد که قیل و قال مدرسه نمی توانست او را در یافتن این گوهر گرانبها یاری کند و چون از یافتن کسی که درد درونش را درمان کند، ناامید گشت، به پیشگاه حضرت رسول اکرم صلی الله علیه و آله متوسّل گردید و جواب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خاطر نشان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بودم دوام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کردم نوری قلبم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آرام شدم و آن حرارت درون فروکش کرد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آیت الله سید محمد حسین حسینی تهرانی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انصاری در ایام تحول درونی، به خدمت بزرگانی از اهل عرفان رسید و نیز در قم با برخی شاگردان مرحوم ملکی تبریزی از جمله حاج آقا سید حسین فاطمی و آیت الله آقا سید محمود مدرس یزدی ملاّقات ها و مذاکراتی برگزار کرده است</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235" w:name="__RefHeading___Toc18374775_1280447820"/>
      <w:bookmarkStart w:id="236" w:name="_Toc93"/>
      <w:bookmarkEnd w:id="235"/>
      <w:r>
        <w:rPr>
          <w:rtl w:val="true"/>
        </w:rPr>
        <w:t>تلاش های آموزشی و تربیتی</w:t>
      </w:r>
      <w:bookmarkEnd w:id="236"/>
    </w:p>
    <w:p>
      <w:pPr>
        <w:pStyle w:val="BookText"/>
        <w:rPr/>
      </w:pPr>
      <w:r>
        <w:rPr>
          <w:rFonts w:ascii="IRNazanin" w:hAnsi="IRNazanin" w:eastAsia="IRNazanin"/>
          <w:color w:val="111111"/>
          <w:sz w:val="28"/>
          <w:sz w:val="28"/>
          <w:szCs w:val="28"/>
          <w:rtl w:val="true"/>
          <w:lang w:bidi="fa-IR"/>
        </w:rPr>
        <w:t>بعد از این انقلاب معنوی و رهایی از ظلمت های فکری و گام نهادن به ساحل آرامش در پرتو ذکر، عبادت، توسلات و دعاهای عارفانه و خالصانه، آیت الله انصاری به موطن خویش، همدان، بازگشت و برنامه های تربیتی خود را برای هدایت و رشد معنوی و اخلاقی افراد مستعد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معمولاً مساجد دورافتاده، خلوت، متروک و گاه فراموش شده را برای اقامه جماعت برمی گزید و بسیاری اوقات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های بعد در زاویه ای از مسجد جامع همدان ضمن برگزاری نماز جماعت، به وعظ و خطابه می پرداخت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هفته دو جلسه اخلاقی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مختص برخی شاگردان خاص که از مأنوسین ایشان بودند و هر هفته در روزهای یکشنبه در منزل حاج غلامحسین سبزواری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237" w:name="pg19413_197660"/>
    </w:p>
    <w:p>
      <w:pPr>
        <w:pStyle w:val="BookText"/>
        <w:rPr/>
      </w:pPr>
      <w:bookmarkEnd w:id="237"/>
      <w:r>
        <w:rPr>
          <w:rFonts w:ascii="IRNazanin" w:hAnsi="IRNazanin" w:eastAsia="IRNazanin"/>
          <w:color w:val="111111"/>
          <w:sz w:val="28"/>
          <w:sz w:val="28"/>
          <w:szCs w:val="28"/>
          <w:rtl w:val="true"/>
          <w:lang w:bidi="fa-IR"/>
        </w:rPr>
        <w:t>محفل نخست آیاتی از کلام الله مجید تلاوت می گردید و ایشان به مواعظی کوتاه اما پر محتوا و متحول کننده اکتفا می کرد، آن گاه مجلس غالباً با سکوتی توأم با تفکر و تأمل در آفاق انفسی و آفاقی سپری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آیت الله سید احمد مهری زنجانی و آیت الله حاج سید صدر الدین حائری شیرازی، این مجالس اگر چه با سکوت برگزار می گردید، اما معنویت ویژه ای داشت و آن قدر آموزنده و ارزنده بود که هر کسی در حد توان و میزان ظرفیت خود از آن بهره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جلسه هم برای عموم مردم در مسجد منعقد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محفل انس، برخی اقشار مردم به خصوص بازاریان و کسبه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عمومی ابتدا قدری قرآن تلاوت می گردید و سپس فرازهایی از دعاهای مستند و معتبر از جمله گزیده هایی از دعای جوشن کبیر خوانده می شد، بعد آیت الله انصاری بیانات حکیمانه خویش را توأم با مثال ها، لطایف و نوعی جاذبه معنوی مطرح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 مطالبش غالباً از کتاب مصباح الشریعه، ارشاد القلوب دیلمی، و خزینة الجواهر آیت الله شیخ علی اکبر نهاوندی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سیرۀ معصومین، اصحاب آنان و اولیای الهی و نیز توسل به خاندان عصمت، از برنامه های اصلی این جلسات بود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آیت الله انصاری در سفرهای زیارتی اش به عتبات عراق، مشهد مقدّس، قم و نیز تهران و شیراز، این شیوه ها را پی می گرفت و ضمن انجام برنامه های عادی خویش، اگر انسان مستعدی را می یافت، طریق رشد معنوی را برایش هموار می کرد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سال های واپسین زندگی، با وجود کسالت و ناراحتی قلبی در شرایطی که وسایل نقلیه کمتر وجود داشت و تردّد در چنین مسیری بسیار دشوار بود، به پاکستان مسافرت کرد و به امداد کسانی که در آن سرزمین ظرفیت رشد و تعالی اخلاقی را داشتند، شتافت</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238" w:name="__RefHeading___Toc18374777_1280447820"/>
      <w:bookmarkStart w:id="239" w:name="_Toc94"/>
      <w:bookmarkEnd w:id="238"/>
      <w:r>
        <w:rPr>
          <w:rtl w:val="true"/>
        </w:rPr>
        <w:t>شیوه های ارشادی</w:t>
      </w:r>
      <w:bookmarkEnd w:id="2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انصاری به عنوان عالمی عامل، فقیهی وارسته و عارفی متشرّع، در سیر و سلوک خویش محورهای زیر را پی گیر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تربیتی او همان شیوه ای است که سید بن طاووس بر آن تأکید داشت و نیز از طریق حکیم متأله محمد جواد بیدآبادی، سید علی شوشتری و آخوند ملاّ حسینقلی همدانی تبعیت می کرد؛ یعنی التزام کامل به شرع مقدّس، و اعتقاد داشت که سالک فقط از این مسیر می تواند به کمال و درجات والا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افرادی خدمتش می آمدند و درخواست راهنمایی برای خودسازی و تهذیب درون از ایشان می کردند،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تکلیف خود را با خلق خداوند پاک کنید، بعد از رد مظالم و حقّ الناس، حساب هایی را که با پروردگار خود داشته اید و ناقص بوده،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مرحله با توجه به شناختی که از اعمال و رفتار افراد به دست می آورد، آنان را به پالایش درون وادار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ظرفیت، تحمل و توان افراد این توصیه ها در برنامه های او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نماز اول وقت با حضور باطن، اقدام به اقامه نوافل روزانه و شبانه، عادت دادن به روزه داری حداقل هر ماه سه روز، سحر خیزی و شب زنده داری، توسل به ائمه طاهرین، به خصوص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تلاوت قرآن و توجه به معانی و مفاهیم آن، صلوات روز جمعه بعد از نماز عصر و خواندن دعاهایی در تعقیب آن، با وضو بودن و دوام طهارت، التزام به غسل جمعه و سایر غسل های مستحبی، در صورت امکان و مهیا بودن مقدورات، مداومت بر صلوات، پرهیز از خوراکی هایی که در سنگدلی مؤثر است و روی آوردن به غذاها و میوه هایی که نورانیت درون رامی افزاید، تفکر در آیات آفاقی و انفسی و نیز اندیشیدن به مرگ و برزخ و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ولایت را از هم جدا نمی دانست و می گفت ظهور توحید در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باورش ائمه هدی در گرداب های دنیایی، کشتی نجات انسان ها هستند و در این میان سفینه حسینی با سرعت افزون تری آدم را از توفان می رهاند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در حالات عرفانی و معنوی قدم بگذارد، ولی در برابر خاندان پیامبر اکرم صلی الله علیه و آله خاضع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اصرارش بر این بود که صرفاً علاقه به اهل بیت علیهم السلام مشکل را حل نمی کند و تولای ما باید عمیق و از روی بصیرت باشد و در ضمن، نفرت از دشمنان این بزرگواران و موضع‌گیری علیه مخالفان اهل بیت، می تواند ما را به سوی محبوب برساند و مجذوب جلوۀ حقّ گرداند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40" w:name="pg19413_197662"/>
    </w:p>
    <w:p>
      <w:pPr>
        <w:pStyle w:val="Heading3"/>
        <w:numPr>
          <w:ilvl w:val="2"/>
          <w:numId w:val="1"/>
        </w:numPr>
        <w:rPr/>
      </w:pPr>
      <w:bookmarkStart w:id="241" w:name="__RefHeading___Toc18374779_1280447820"/>
      <w:bookmarkStart w:id="242" w:name="_Toc95"/>
      <w:bookmarkEnd w:id="240"/>
      <w:bookmarkEnd w:id="241"/>
      <w:r>
        <w:rPr>
          <w:rtl w:val="true"/>
        </w:rPr>
        <w:t>مخالفت با صوفیه و دراویش</w:t>
      </w:r>
      <w:bookmarkEnd w:id="242"/>
    </w:p>
    <w:p>
      <w:pPr>
        <w:pStyle w:val="BookText"/>
        <w:rPr/>
      </w:pPr>
      <w:r>
        <w:rPr>
          <w:rFonts w:ascii="IRNazanin" w:hAnsi="IRNazanin" w:eastAsia="IRNazanin"/>
          <w:color w:val="111111"/>
          <w:sz w:val="28"/>
          <w:sz w:val="28"/>
          <w:szCs w:val="28"/>
          <w:rtl w:val="true"/>
          <w:lang w:bidi="fa-IR"/>
        </w:rPr>
        <w:t>آیت الله انصاری گرایش های فرقه ای صوفیان را دور کنندۀ آدمی از راه رشد معنوی می دانست و معتقد بود که برنامه های آنان با شریعت اسلامی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را از اندک توجهی به دراویش منع می کرد و هر وقت رؤسای سلسله های مختلف صوفی برای آشنایی با سلوک عرفانی وی، به محضرش می آمدند، در اولین قدم می کوشید آنان را راهنمایی کند و سپس به این افراد تأکید می کرد از تصوف دست بردارند و اگر نمی پذیرفتند، از آنان دوری می کرد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یک بار سران یکی از فرقه های درویش مسلک، خدمت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آقای انصاری دستورالعمل عرفانی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همان طریق حضرت محمد و آل او است که در احادیث شریف ذکر گردیده و من چیزی بر آن اضافه نمی کنم و چون آن درویش بر خواستۀ خود پافشاری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بدعت در برابر نصّ صریح و مسلّم قرآن و حدیث بیاورم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آیت الله سید محمد مهدی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شهید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انصاری آن قدر به قیودات شرعی اعتقاد داشت که در جلسات خود حتی از واژه ها و تعابیری که دراویش به کار می بردند استفاده نکرده و کلماتی را استعمال می کردند که در حیطۀ شرع و مدّنظر فقها و مجتهدین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ولایت آن قدر مظلوم است که اگر کسی علی علی گوید، حقّ حقّ کند، نام درویش و صوفی بر او می نهند؛ در حالی که مرزهای شرع و معارف دینی در اینها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اموری که صوفیه دنبالش هستند مثل علوم غریبه، همه اش تاریک است و باید از آنها عبور کرد</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243" w:name="__RefHeading___Toc18374781_1280447820"/>
      <w:bookmarkStart w:id="244" w:name="_Toc96"/>
      <w:bookmarkEnd w:id="243"/>
      <w:r>
        <w:rPr>
          <w:rtl w:val="true"/>
        </w:rPr>
        <w:t>در وصف مشاهیر معاصر</w:t>
      </w:r>
      <w:bookmarkEnd w:id="2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محمد حسین حسینی تهرانی گفته است</w:t>
      </w:r>
      <w:r>
        <w:rPr>
          <w:rFonts w:eastAsia="IRNazanin" w:cs="IRNazanin"/>
          <w:color w:val="111111"/>
          <w:sz w:val="28"/>
          <w:szCs w:val="28"/>
          <w:rtl w:val="true"/>
          <w:lang w:bidi="fa-IR"/>
        </w:rPr>
        <w:t>:</w:t>
      </w:r>
      <w:bookmarkStart w:id="245" w:name="pg19413_197663"/>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عابد زاهد ناسک عالم بالله و بأمرالله، حاج شیخ محمد جواد انصاری همدانی در ایام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آیت الله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نفحات قدسیه الهی بر دلش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مرحوم انصاری یکی از اولیای برجسته قرن اخیر بود که قولاً و عملاّ و اعتقاداً و سراً در ممشای ائمه طاهرین قدم می زد و نمونه ای بود که سیره و اخلاق و معارف آن بزرگواران را به عصر خود معرفی نمود، سخنی به گزاف نرفته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آیت الله حاج صدرالدین حائری شیرازی خاطر نشان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شهید دستغیب همراه آیت الله انصاری از مسجد به سمت منزل ایشان می آمدیم، آقای دستغیب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انبیا و ائمه هدی را درک نکردیم و آنها را ندیده ایم، اما وقتی آدم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متوجه می شود که آن بزرگان چه مقامات بالایی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آن شهید به آیت الله نجابت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این عارف آشنا نمی شدیم، از عبودیت و توحید چیزی درک نمی کردیم، از ایشان بهره های معنوی و علمی فراوانی گرفته ام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آیت الله شیخ حسنعلی نجابت در برابر استادش محمد جواد انصاری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عالماً فنعم العالم و ان کان عارفاً فنعم العارف و ان کان طبیباً فنعم الطبیب؛ </w:t>
      </w:r>
      <w:r>
        <w:rPr>
          <w:rStyle w:val="FootnoteAnchor"/>
          <w:rtl w:val="true"/>
        </w:rPr>
        <w:footnoteReference w:id="81"/>
      </w:r>
      <w:r>
        <w:rPr>
          <w:rFonts w:ascii="IRNazanin" w:hAnsi="IRNazanin" w:eastAsia="IRNazanin"/>
          <w:color w:val="111111"/>
          <w:sz w:val="28"/>
          <w:sz w:val="28"/>
          <w:szCs w:val="28"/>
          <w:rtl w:val="true"/>
          <w:lang w:bidi="fa-IR"/>
        </w:rPr>
        <w:t>اگر او عالم است، عالم خوبی است، و اگر عارف است، عارف خوبی است، و اگر طبیب است، طبیب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مهدی دستغیب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سالی با آیت الله انصاری در ارتباط بودم و آنچه که دربارۀ ایشان می توانم بگویم، این است که فوق العاده بودند</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246" w:name="__RefHeading___Toc18374783_1280447820"/>
      <w:bookmarkStart w:id="247" w:name="_Toc97"/>
      <w:bookmarkEnd w:id="246"/>
      <w:r>
        <w:rPr>
          <w:rtl w:val="true"/>
        </w:rPr>
        <w:t>حالات عبادی</w:t>
      </w:r>
      <w:bookmarkEnd w:id="24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شبستان حاج محمد طاهر در مسجد جامع همدان نماز جماعت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نماز ایشان حضور می یافتند، چنان منقلب می شدند که در سکوتی توأم با تفکر و خلوت درون</w:t>
      </w:r>
      <w:bookmarkStart w:id="248" w:name="pg19413_197664"/>
    </w:p>
    <w:p>
      <w:pPr>
        <w:pStyle w:val="BookText"/>
        <w:rPr/>
      </w:pPr>
      <w:bookmarkEnd w:id="248"/>
      <w:r>
        <w:rPr>
          <w:rFonts w:ascii="IRNazanin" w:hAnsi="IRNazanin" w:eastAsia="IRNazanin"/>
          <w:color w:val="111111"/>
          <w:sz w:val="28"/>
          <w:sz w:val="28"/>
          <w:szCs w:val="28"/>
          <w:rtl w:val="true"/>
          <w:lang w:bidi="fa-IR"/>
        </w:rPr>
        <w:t>فرو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انصاری نمازهای واجب را با تمام نوافل، تعقیبات و مستحبات به جای می آورد، رکوع و سجود را طولانی تر می کرد، صلوات و اللهم عجل فرجهم و لعن فرستادن بر دشمنان اهل بیت جزء اذکار او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لحنی جذاب و تأثیرگذار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کوشید دائم الوضو باشد و چنان مقیّد به رعایت مستحبات بود که به گفته آیت الله نجابت، اگر شب هنگام چندین بار از خواب برمی خاست، چشم ها را نمی بست، برمی خاست و تجدید وضو می کرد، ضمن اینکه خود به نوافل و تهجد اعتقاد داشت دیگران را به این امر توصیه می نمود و تأکیدش بر این بود که اگر به عللی نوافل شبانه را ترک کردید، حتماً قضای آن را به جای آورید</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249" w:name="__RefHeading___Toc18374785_1280447820"/>
      <w:bookmarkStart w:id="250" w:name="_Toc98"/>
      <w:bookmarkEnd w:id="249"/>
      <w:r>
        <w:rPr>
          <w:rtl w:val="true"/>
        </w:rPr>
        <w:t>تقیّد شرعی و اخلاقی</w:t>
      </w:r>
      <w:bookmarkEnd w:id="250"/>
    </w:p>
    <w:p>
      <w:pPr>
        <w:pStyle w:val="BookText"/>
        <w:rPr/>
      </w:pPr>
      <w:r>
        <w:rPr>
          <w:rFonts w:ascii="IRNazanin" w:hAnsi="IRNazanin" w:eastAsia="IRNazanin"/>
          <w:color w:val="111111"/>
          <w:sz w:val="28"/>
          <w:sz w:val="28"/>
          <w:szCs w:val="28"/>
          <w:rtl w:val="true"/>
          <w:lang w:bidi="fa-IR"/>
        </w:rPr>
        <w:t>انصاری بسیار ملتزم و متعهد به شرع مقدّس بود، ضمن اینکه در حدّ توانایی واجبات الهی را انجام می داد و به ترک محرمات مبادرت می ورزید، تلاش می کرد مستحبات را به جای آورد و از امور مکروه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جلساتش به اجرای موازین شرعی اهمیت فوق العاده ای می داد و می گفت شروع هر حرکت معنوی، اخلاقی و عرفانی باید با رعایت امور شرعی صورت گیرد و اگر مسائل شرعی شما ایراد داشته باشد، به جایی نمی رسید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اینکه مجتهد بود و حتی مقلّد هم داشت، ولی از وجوهات شرعی 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استفاده از وجوهات شرعی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در فعالیت های دامی، زراعی و تجاری هزینه زندگی خود را تأمین می کرد و اگر هم افراد وجوهاتی به وی می‌دادند، یا آن را برای حوزه های نجف، مشهد و قم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یا آنکه اجازه می داد تا آن فرد مقداری از آن را به خویشاوندان فقیر دهد و بقیه را به دفتر مراجع تقلید بپردازد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سیره علمی و نظری ایشان مبتنی بر دنیاگریزی و اعراض از امور فناپذیر بود و با قناعت و ساده زیستی از جلوه های رفاهی و مادی فاصله گرفته بود، ولی اجازه نمی داد که اهل خانه از نظر</w:t>
      </w:r>
      <w:bookmarkStart w:id="251" w:name="pg19413_197665"/>
    </w:p>
    <w:p>
      <w:pPr>
        <w:pStyle w:val="BookText"/>
        <w:rPr/>
      </w:pPr>
      <w:bookmarkEnd w:id="251"/>
      <w:r>
        <w:rPr>
          <w:rFonts w:ascii="IRNazanin" w:hAnsi="IRNazanin" w:eastAsia="IRNazanin"/>
          <w:color w:val="111111"/>
          <w:sz w:val="28"/>
          <w:sz w:val="28"/>
          <w:szCs w:val="28"/>
          <w:rtl w:val="true"/>
          <w:lang w:bidi="fa-IR"/>
        </w:rPr>
        <w:t>مایحتاج زندگی دچار کمبودی گردند و اهتمامش بر این اصل استوار بود که خانواده در نهایت عزّت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همسر و فرزندانش تحت تأثیر جلوه های معنوی و فضیلت های اخلاقی آیت الله انصاری، در استفاده از مواد غذایی، ملزومات خانه و پوشاک، مراقبت های لازم را معمول می داشتند و می کوشیدند مقتصد و معتدل باشند و از اسراف و تبذیر بپرهیزند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اگر کسی سربار جامعه بود و از راه تلاش و کوشش رزق حلال خود را به دست نمی آورد، او را به جلسات خویش راه نمی داد و چون برخی علت آن را می پرسیدند، می گفت اینها در روایات لعن گردیده اند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نه خود غیبت می کرد و نه اجازه می داد در جلسات او، افراد به بهانه های گوناگون زبان به غیبت دیگران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اهل علم و عالمان سلف را به شدت مراعات می کرد و می گفت مجاز نیستیم به بهانه نقد و ارزیابی دیدگاه دیگران، دانشوران مسلمان را مخدوش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قدم زدن، به منطقه عباس آباد که آن زمان بیرون شهر همدان بود،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 برگشتن، حوالی غروب سوار ماشین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زنی بی‌حجاب سوار آن اتومبیل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همان لحظه پیاده شد و تمام راه را با پیکری نحیف و بیمار پیاده طی کرد</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252" w:name="__RefHeading___Toc18374787_1280447820"/>
      <w:bookmarkStart w:id="253" w:name="_Toc99"/>
      <w:bookmarkEnd w:id="252"/>
      <w:r>
        <w:rPr>
          <w:rtl w:val="true"/>
        </w:rPr>
        <w:t>شرح درد اشتیاق</w:t>
      </w:r>
      <w:bookmarkEnd w:id="253"/>
    </w:p>
    <w:p>
      <w:pPr>
        <w:pStyle w:val="BookText"/>
        <w:rPr/>
      </w:pPr>
      <w:r>
        <w:rPr>
          <w:rFonts w:ascii="IRNazanin" w:hAnsi="IRNazanin" w:eastAsia="IRNazanin"/>
          <w:color w:val="111111"/>
          <w:sz w:val="28"/>
          <w:sz w:val="28"/>
          <w:szCs w:val="28"/>
          <w:rtl w:val="true"/>
          <w:lang w:bidi="fa-IR"/>
        </w:rPr>
        <w:t>آیت الله انصاری از دوران کودکی به خاندان پیامبر اکرم صلی الله علیه و آله علاقه داشت، ولی در سنین بالاتر این شوق درونی را با نوعی معرفت و بصیرت توأم ساخت و آن چنان تکریمی در مقابل این خاندان از خود بروز می داد که وصف ناشدنی بود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وقت حالش منقلب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نماز و دیگری هنگام خواندن زیارت ائمه هدی و یا زیارت مراقد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مصائب این خاندان را می شنید، سیل اشک از گونه هایش بر روی محاسنش جاری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محرم و صفر و به مناسبت شهادت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مراسم روضه خوانی برگزار می کرد، ضمن اینکه به طور هفتگی روضه 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bookmarkStart w:id="254" w:name="pg19413_197666"/>
    </w:p>
    <w:p>
      <w:pPr>
        <w:pStyle w:val="BookText"/>
        <w:rPr/>
      </w:pPr>
      <w:bookmarkEnd w:id="254"/>
      <w:r>
        <w:rPr>
          <w:rFonts w:ascii="IRNazanin" w:hAnsi="IRNazanin" w:eastAsia="IRNazanin"/>
          <w:color w:val="111111"/>
          <w:sz w:val="28"/>
          <w:sz w:val="28"/>
          <w:szCs w:val="28"/>
          <w:rtl w:val="true"/>
          <w:lang w:bidi="fa-IR"/>
        </w:rPr>
        <w:t>مزار اهل بیت نهایت خضوع و خشوع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آستان قدس رضوی یا عتبات عالیات عراق می رفت، عتبۀ آن فروغ های معنوی را با فروتنی خاصی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ائمه علیهم السلام را با تکیه بر حافظه می خواند و چون صورت خویش را به ضریح نزدیک می کرد، واقعاً منقلب می شد و با تأثری خاص گریه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فاطمیه مراسم ویژه ای در منزل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افرادی روضه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ولی خود او نیز در سخنرانی اش، مقامات حضرت زهرا علیها السلام را توضیح می‌داد که برای برخی از حاضران درک آن مباحث دشوار بود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دل آیت الله انصاری متصل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وقتی نام آن حضرت را می شنید، قیافه ای دگرگون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تقیّد بر خواندن زیارت عاشورا، به خواندن زیارت آل یاسین و سایر زیارت های حضرت مهدی مداومت داشت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جویید و از آن حضرت صادقانه بخواهید تا مشکلات دنیا و آخرت شما را برطرف کند؛ زیرا صاحب اختیار همۀ ما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اعتکاف های متعددی در مسجد جمکران قم داشت و دیگران را به بهره گرفتن از فضای مقدّس این مسجد که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توصیه می کرد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255" w:name="__RefHeading___Toc18374789_1280447820"/>
      <w:bookmarkStart w:id="256" w:name="_Toc100"/>
      <w:bookmarkEnd w:id="255"/>
      <w:r>
        <w:rPr>
          <w:rtl w:val="true"/>
        </w:rPr>
        <w:t>با خانواده</w:t>
      </w:r>
      <w:bookmarkEnd w:id="256"/>
    </w:p>
    <w:p>
      <w:pPr>
        <w:pStyle w:val="BookText"/>
        <w:rPr/>
      </w:pPr>
      <w:r>
        <w:rPr>
          <w:rFonts w:ascii="IRNazanin" w:hAnsi="IRNazanin" w:eastAsia="IRNazanin"/>
          <w:color w:val="111111"/>
          <w:sz w:val="28"/>
          <w:sz w:val="28"/>
          <w:szCs w:val="28"/>
          <w:rtl w:val="true"/>
          <w:lang w:bidi="fa-IR"/>
        </w:rPr>
        <w:t xml:space="preserve">آیت الله انصاری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ازدواج با همسر اولش سه فرزند پسر و دو فرزند دختر بود که همسر نخست بر اثر ابتلا به یک بیماری صعب العلاج از دنیا رفت و او ناگزیر همسر دومی اختیار کرد که از وی نیز دارای سه فرزند گردید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وی با همسرش توأم با احترام، تکریم و مهر و محبت بود و اجازه نمی داد در کارهای خانه بر او فشاری وارد گردد و در برخی زمینه ها احساس کمبودی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در امور خانه کمک می کرد، در ماه رمضان شخصاً برای فرزندان افطاری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دقایقی اهل خانه را دور خویش جمع می کرد و به آنان توصیه هایی در اخلاق، شئون دینی و شرعی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 روحیۀ</w:t>
      </w:r>
      <w:bookmarkStart w:id="257" w:name="pg19413_197667"/>
    </w:p>
    <w:p>
      <w:pPr>
        <w:pStyle w:val="BookText"/>
        <w:rPr/>
      </w:pPr>
      <w:bookmarkEnd w:id="257"/>
      <w:r>
        <w:rPr>
          <w:rFonts w:ascii="IRNazanin" w:hAnsi="IRNazanin" w:eastAsia="IRNazanin"/>
          <w:color w:val="111111"/>
          <w:sz w:val="28"/>
          <w:sz w:val="28"/>
          <w:szCs w:val="28"/>
          <w:rtl w:val="true"/>
          <w:lang w:bidi="fa-IR"/>
        </w:rPr>
        <w:t>اجتماعی و حس تعاون و احسان را در فرزندان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را در برخی کارها و تصمیم گیری های خیرخواهانه شرکت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از افکار شما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خوب فرزندان، هدایایی درنظر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مشوق آنان در انجام فرایض دینی و دستورهای شرعی بود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رفتارش برای اهل خانه جاذبه داشت و ضمن محبت و عطوفت، با مدیریت و برنامه ریزی دقیقی که داشت، اجازه نمی داد فرزندانش تحت تأثیر عوامل دیگری که مانع رشد اخلاقی و فکری آنان بود،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مراجعات فراوان، به تمام مسائل بچه ها رسیدگی می کرد و از پرورش های اخلاقی و رفتاری آنان غفلت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چون به آنچه می گفت، در اولین وهله خودش عمل می کرد، مواعظ و اندرزهایش بر روح و روان فرزندان اثر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های شرعی و مذهبی می کوشید مبادا بچه ها خسته و کسل گردند و معمولاً توصیه هایش با نوعی شوق و ذوق توأم می گردید و نشاط درونی آنان را افزایش می داد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258" w:name="__RefHeading___Toc18374791_1280447820"/>
      <w:bookmarkStart w:id="259" w:name="_Toc101"/>
      <w:bookmarkEnd w:id="258"/>
      <w:r>
        <w:rPr>
          <w:rtl w:val="true"/>
        </w:rPr>
        <w:t>آداب معاشرت و روابط فردی</w:t>
      </w:r>
      <w:bookmarkEnd w:id="259"/>
    </w:p>
    <w:p>
      <w:pPr>
        <w:pStyle w:val="BookText"/>
        <w:rPr/>
      </w:pPr>
      <w:r>
        <w:rPr>
          <w:rFonts w:ascii="IRNazanin" w:hAnsi="IRNazanin" w:eastAsia="IRNazanin"/>
          <w:color w:val="111111"/>
          <w:sz w:val="28"/>
          <w:sz w:val="28"/>
          <w:szCs w:val="28"/>
          <w:rtl w:val="true"/>
          <w:lang w:bidi="fa-IR"/>
        </w:rPr>
        <w:t>ایشان در برآوردن نیازهای مردم اهتمامی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کمک به افراد فقیر و نیازمند، از هیچ گونه کوششی فروگذار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خانواده های مستمند که در گوشه و کنار همدان زندگی می کردند و کمتر کسی از وضعیت آنان اطلاع داشت، غذا، لباس و فرش می برد و با آنان در مورد گرفتاری هایشان همدردی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های سرد منطقۀ همدان به منزل افراد بیمار می رفت و آنان را عیادت می کرد و چون از طب سنتی اطلاعاتی داشت، برای درمان آنان اقداماتی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دیگران را از زندگی خود جدا نمی دانست، دل او با امنیت روانی و آرامش مردم قرار می گرفت و در آشفتگی های آنان نگران می گردید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نزدش می آمدند که گرفتاری ها و تلخی ها و تنگناهای زندگی خود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 سبب این مصائب و بلایا آن است که یا نماز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خوانید یا در عبادات و واجبات و</w:t>
      </w:r>
    </w:p>
    <w:p>
      <w:pPr>
        <w:pStyle w:val="BookText"/>
        <w:rPr/>
      </w:pPr>
      <w:r>
        <w:rPr>
          <w:rFonts w:ascii="IRNazanin" w:hAnsi="IRNazanin" w:eastAsia="IRNazanin"/>
          <w:color w:val="111111"/>
          <w:sz w:val="28"/>
          <w:sz w:val="28"/>
          <w:szCs w:val="28"/>
          <w:rtl w:val="true"/>
          <w:lang w:bidi="fa-IR"/>
        </w:rPr>
        <w:t>اوامر الهی کوتاهی و کاهلی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فرایض الهی رویکرد جدّی نشان دهید، دشواری ها برطرف می گردد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بسیار متواضع و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وقتی میهمان برایشان می آمد، با تمام وجود از آنان پذیرایی می کرد و اجازه نمی داد آنان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قشرهای گوناگون هیچ گونه تشخّصی برای خود قائل نبود و زندگی بسیار ساده و عاری از هرگونه تکلّف و تشریفاتی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به یاری دوستان و آشنایان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 حتی با افراد غیر مسلمان مراوده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کلیمی که بچه‌اش از بیماری درمان ناپذیری رنج می برد، فرزندش را نزد ایشان آورد و او نیز با طب سنتی و نیز ذکر و دعا و توسلات در مداوای این کودک آن قدر کوشید تا او سلامتی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خانواده مذکور به اسلام روی آوردند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شهرت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این شهره کردن ها برای آدمی زحمت به وجود می آورد و گاهی باعث می شود صاحبش در چاه تکبر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مخالفان، دل سوزانه برخورد می کرد و اجازه نمی داد علاقه مندانش افراد مخالف را آزار، اذیت و اهانت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تأکید داشت رفتارهای سوء آنان غالباً از روی جهالت است و باید با آنان مهربّانی کرد و حتی به این گونه اشخاص احسان می کرد و برای گره گشایی از مشکلاتشان مهیا بود و این رفتارها موجب می شد آنان از رفتار منفی و موضع گیری های غلط خود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به معروف و نهی از منکر اهتمام داشت و تلاش می کرد اخلاق فردی و اجتماعی مردم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تزکیه درون از پالایش جامعه غافل نبود و اعتقاد داشت آلودگی های اخلاقی و اعتقادی برخی افراد به دیگران هم سرایت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اگر جلو آن گرفته نشود، بر فرهنگ عمومی اثر سوء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رقّت قلب، ساده زیستی و فروتنی، از شجاعت و اقتدار معنوی فوق العاده ای برخوردار بود و در بیان حقّ و دفاع از ارزش های معنوی و مواضع اعتقادی، از هیچ قدرتی نمی ترسید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جهانی دوم که انگلیس ها برخی نقاط ایران را اشغال کرده بودند، روزی بانوی محترمی که با حجاب بود، از منزل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سرباز انگلیسی دنبالش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قدم ها را تندتر کرد تا در کوچه ای به آیت الله انصاری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مزبور خطاب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دست</w:t>
      </w:r>
      <w:bookmarkStart w:id="260" w:name="pg19413_197669"/>
    </w:p>
    <w:p>
      <w:pPr>
        <w:pStyle w:val="BookText"/>
        <w:rPr/>
      </w:pPr>
      <w:bookmarkEnd w:id="260"/>
      <w:r>
        <w:rPr>
          <w:rFonts w:ascii="IRNazanin" w:hAnsi="IRNazanin" w:eastAsia="IRNazanin"/>
          <w:color w:val="111111"/>
          <w:sz w:val="28"/>
          <w:sz w:val="28"/>
          <w:szCs w:val="28"/>
          <w:rtl w:val="true"/>
          <w:lang w:bidi="fa-IR"/>
        </w:rPr>
        <w:t>این خبیث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انصاری جلو سرباز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قصد جسارت به آقا را داشت که آیت الله انصاری با عصای خود محکم بر سرش کوبید؛ به نحوی که وی نقش بر زمین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 از آن قصد سوء نجات یافت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ماجرای تغییر لباس روحانیت از سوی رژیم دیکتاتوری پهلوی اول، درمقابل این نقشه شوم پایداری کرد و به سرهنگ شهربّانی که با ایشان برخوردی منفی داشت،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به ساحت مقدّس روحانیت بزرگ شیعه اهانت روا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کشف حجاب وقتی عالم معروف سید ابوالقاسم لواسانی، از علمای بزرگ منطقه دعوت کرد که اجتماعی تشکیل دهند تا اقدامی علیه این وقاحت انجام دهند، آیت الله انصاری همراه شیخ هادی تألّهی نخستین افرادی بودند که در این جلسه حضور یافتند و به شدت علیه توطئه های رژیم پهلوی موضع گیری کردند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261" w:name="__RefHeading___Toc18374793_1280447820"/>
      <w:bookmarkStart w:id="262" w:name="_Toc102"/>
      <w:bookmarkEnd w:id="261"/>
      <w:r>
        <w:rPr>
          <w:rtl w:val="true"/>
        </w:rPr>
        <w:t>کرامت ها</w:t>
      </w:r>
      <w:bookmarkEnd w:id="262"/>
    </w:p>
    <w:p>
      <w:pPr>
        <w:pStyle w:val="Heading4"/>
        <w:numPr>
          <w:ilvl w:val="3"/>
          <w:numId w:val="1"/>
        </w:numPr>
        <w:rPr/>
      </w:pPr>
      <w:bookmarkStart w:id="263" w:name="__RefHeading___Toc18374795_1280447820"/>
      <w:bookmarkStart w:id="264" w:name="_Toc103"/>
      <w:bookmarkEnd w:id="263"/>
      <w:r>
        <w:rPr>
          <w:rtl w:val="true"/>
        </w:rPr>
        <w:t>اشاره</w:t>
      </w:r>
      <w:bookmarkEnd w:id="26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انصاری می کوشید تا شاگردان را از غوطه ور گردیدن در اموری که به کشف و شهود موسوم است،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کرد که به مکاشفات اعتنایی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به احوالات و مجاهدات دوران سلوکشان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اختیاری، تجرد برزخی و طی الارض و مانند اینها را گرچه جزء محصولات وارستگی و غلبه بر هوای نفس و گرایش های دنیایی می دانست، ولی می گفت اینها برای کسی که طالب قرب الهی است، می تواند بازدارنده و حجاب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کرد که این حالات، دلیل بر مقامات معنوی نمی باشد و گاهی مزاحمت هم به وجود می آورد؛ زیرا دل را مشغول به خود می کند و غرور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تصریح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شهودی که مطابق با واقعیت باشد و شرع انور با آن در تعارض نباشد، اشکالی ندارد، ولی این امور از تجلّیات نفسانی است و باید سریع از آنها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راستین را انسان سازی، هدایت، اصلاح و خدمت به مردم می‌دانست</w:t>
      </w:r>
      <w:r>
        <w:rPr>
          <w:rFonts w:eastAsia="IRNazanin" w:cs="IRNazanin"/>
          <w:color w:val="111111"/>
          <w:sz w:val="28"/>
          <w:szCs w:val="28"/>
          <w:rtl w:val="true"/>
          <w:lang w:bidi="fa-IR"/>
        </w:rPr>
        <w:t xml:space="preserve">. </w:t>
      </w:r>
      <w:r>
        <w:rPr>
          <w:rStyle w:val="FootnoteAnchor"/>
          <w:rtl w:val="true"/>
        </w:rPr>
        <w:footnoteReference w:id="99"/>
      </w:r>
      <w:bookmarkStart w:id="265" w:name="pg19413_197670"/>
    </w:p>
    <w:p>
      <w:pPr>
        <w:pStyle w:val="BookText"/>
        <w:rPr/>
      </w:pPr>
      <w:bookmarkEnd w:id="265"/>
      <w:r>
        <w:rPr>
          <w:rFonts w:ascii="IRNazanin" w:hAnsi="IRNazanin" w:eastAsia="IRNazanin"/>
          <w:color w:val="111111"/>
          <w:sz w:val="28"/>
          <w:sz w:val="28"/>
          <w:szCs w:val="28"/>
          <w:rtl w:val="true"/>
          <w:lang w:bidi="fa-IR"/>
        </w:rPr>
        <w:t>با وجود اینکه می کوشید اسرار خود را حفظ کند، اما برخی کرامت ها از وی نقل گردیده که در ذیل به نمونه هایی اشاره می شود</w:t>
      </w:r>
      <w:r>
        <w:rPr>
          <w:rFonts w:eastAsia="IRNazanin" w:cs="IRNazanin"/>
          <w:color w:val="111111"/>
          <w:sz w:val="28"/>
          <w:szCs w:val="28"/>
          <w:rtl w:val="true"/>
          <w:lang w:bidi="fa-IR"/>
        </w:rPr>
        <w:t>.</w:t>
      </w:r>
    </w:p>
    <w:p>
      <w:pPr>
        <w:pStyle w:val="Heading4"/>
        <w:numPr>
          <w:ilvl w:val="3"/>
          <w:numId w:val="1"/>
        </w:numPr>
        <w:rPr/>
      </w:pPr>
      <w:bookmarkStart w:id="266" w:name="__RefHeading___Toc18374797_1280447820"/>
      <w:bookmarkStart w:id="267" w:name="_Toc104"/>
      <w:bookmarkEnd w:id="266"/>
      <w:r>
        <w:rPr>
          <w:rtl w:val="true"/>
        </w:rPr>
        <w:t>وضع برزخی یک ستمگر</w:t>
      </w:r>
      <w:bookmarkEnd w:id="267"/>
    </w:p>
    <w:p>
      <w:pPr>
        <w:pStyle w:val="BookText"/>
        <w:rPr/>
      </w:pPr>
      <w:r>
        <w:rPr>
          <w:rFonts w:ascii="IRNazanin" w:hAnsi="IRNazanin" w:eastAsia="IRNazanin"/>
          <w:color w:val="111111"/>
          <w:sz w:val="28"/>
          <w:sz w:val="28"/>
          <w:szCs w:val="28"/>
          <w:rtl w:val="true"/>
          <w:lang w:bidi="fa-IR"/>
        </w:rPr>
        <w:t>علاّمه تهرانی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انصاری برایم نقل کرد که در یکی از خیابان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همدان دیدم جنازه ای را بر دوش گرفته اند و آن را به سوی قبرستان می برند، اما از نظر جنبه های ملکوتی او را به جایی مبهم و تاریک انتقال می دادند و روح مثالی او که در بالای جنازه اش بود، مدام می خواست فریاد بزند که ای خدا مرا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زبانش به نام حقّ تعالی جاری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رو به سوی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وضع برهانید، ولی صدایش به گوش کسی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آن جنازه را می شناختم، یکی از حاکمان منطقه بود که به مردم ستم می کرد</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268" w:name="__RefHeading___Toc18374799_1280447820"/>
      <w:bookmarkStart w:id="269" w:name="_Toc105"/>
      <w:bookmarkEnd w:id="268"/>
      <w:r>
        <w:rPr>
          <w:rtl w:val="true"/>
        </w:rPr>
        <w:t>نماز ملاّئکه</w:t>
      </w:r>
      <w:bookmarkEnd w:id="269"/>
    </w:p>
    <w:p>
      <w:pPr>
        <w:pStyle w:val="BookText"/>
        <w:rPr/>
      </w:pP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مسجدی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پیرمردی مشغول نماز خواندن است و دو صف از فرشتگان پشت سرش صف بسته و به او اقتدا کرده اند و این فرد از وضع نورانی مزبور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او برای نماز خود اذان و اقامه گفته است؛ زیرا در روایت معتبر آمده است که هر کس اذان و اقامه بگوید، ملاّئکه به او اقتدا می کنند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270" w:name="__RefHeading___Toc18374801_1280447820"/>
      <w:bookmarkStart w:id="271" w:name="_Toc106"/>
      <w:bookmarkEnd w:id="270"/>
      <w:r>
        <w:rPr>
          <w:rtl w:val="true"/>
        </w:rPr>
        <w:t>تسبیح موجودات</w:t>
      </w:r>
      <w:bookmarkEnd w:id="2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صفوی قمی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سید عبدالله فاطمی شیرازی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خطور کرد که دو سال است خدمت آیت الله انصاری هستیم، ولی از ایشان کرامتی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به اتفاق ایشان از مسجد پیغمبر بیرون می آمدیم که به محض خطور این فکر در ذهنم، آقا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مشاهده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پرده از جلو چشمانم کنار رفت و دیدم تمام درختان مشغول سجده حضرت حقّ هستند و من از تماشای تسبیح آنان لذت بردم</w:t>
      </w:r>
      <w:r>
        <w:rPr>
          <w:rFonts w:eastAsia="IRNazanin" w:cs="IRNazanin"/>
          <w:color w:val="111111"/>
          <w:sz w:val="28"/>
          <w:szCs w:val="28"/>
          <w:rtl w:val="true"/>
          <w:lang w:bidi="fa-IR"/>
        </w:rPr>
        <w:t xml:space="preserve">». </w:t>
      </w:r>
      <w:r>
        <w:rPr>
          <w:rStyle w:val="FootnoteAnchor"/>
          <w:rtl w:val="true"/>
        </w:rPr>
        <w:footnoteReference w:id="102"/>
      </w:r>
      <w:bookmarkStart w:id="272" w:name="pg19413_197671"/>
    </w:p>
    <w:p>
      <w:pPr>
        <w:pStyle w:val="Heading4"/>
        <w:numPr>
          <w:ilvl w:val="3"/>
          <w:numId w:val="1"/>
        </w:numPr>
        <w:rPr/>
      </w:pPr>
      <w:bookmarkStart w:id="273" w:name="__RefHeading___Toc18374803_1280447820"/>
      <w:bookmarkStart w:id="274" w:name="_Toc107"/>
      <w:bookmarkEnd w:id="272"/>
      <w:bookmarkEnd w:id="273"/>
      <w:r>
        <w:rPr>
          <w:rtl w:val="true"/>
        </w:rPr>
        <w:t>مشاهدۀ ملاّئکه شب و روز</w:t>
      </w:r>
      <w:bookmarkEnd w:id="274"/>
    </w:p>
    <w:p>
      <w:pPr>
        <w:pStyle w:val="BookText"/>
        <w:rPr/>
      </w:pPr>
      <w:r>
        <w:rPr>
          <w:rFonts w:ascii="IRNazanin" w:hAnsi="IRNazanin" w:eastAsia="IRNazanin"/>
          <w:color w:val="111111"/>
          <w:sz w:val="28"/>
          <w:sz w:val="28"/>
          <w:szCs w:val="28"/>
          <w:rtl w:val="true"/>
          <w:lang w:bidi="fa-IR"/>
        </w:rPr>
        <w:t>یکی از محترمین همدان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هنگام غروب در مسجد که تمام حاضران منتظر اذان مغرب و برپایی نماز جماعت بودند، آیت الله انصاری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هنوز وقت شرعی مغرب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رفتن فرشتگان روز و آمدن فرشتگان شب را مشاهده نکردی</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275" w:name="__RefHeading___Toc18374805_1280447820"/>
      <w:bookmarkStart w:id="276" w:name="_Toc108"/>
      <w:bookmarkEnd w:id="275"/>
      <w:r>
        <w:rPr>
          <w:rtl w:val="true"/>
        </w:rPr>
        <w:t>شفای بیمار سرطانی</w:t>
      </w:r>
      <w:bookmarkEnd w:id="276"/>
    </w:p>
    <w:p>
      <w:pPr>
        <w:pStyle w:val="BookText"/>
        <w:rPr/>
      </w:pPr>
      <w:r>
        <w:rPr>
          <w:rFonts w:ascii="IRNazanin" w:hAnsi="IRNazanin" w:eastAsia="IRNazanin"/>
          <w:color w:val="111111"/>
          <w:sz w:val="28"/>
          <w:sz w:val="28"/>
          <w:szCs w:val="28"/>
          <w:rtl w:val="true"/>
          <w:lang w:bidi="fa-IR"/>
        </w:rPr>
        <w:t>یک روز شخصی که مبتلا به سرطان بود، به برکت نَفَس پاک، دعا و ذکر و توسلات آیت الله انصاری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هفته بعد مردم جلو حسینیه ای که وی در آنجا برنامه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داشت، اجتماع کردند؛ زیرا به آنان گفته بودند آقا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انصاری مردم را پراکنده ساخت و گفت هر چه زودتر از اینجا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 نیست، خدا می خواست او شفا یابد</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277" w:name="__RefHeading___Toc18374807_1280447820"/>
      <w:bookmarkStart w:id="278" w:name="_Toc109"/>
      <w:bookmarkEnd w:id="277"/>
      <w:r>
        <w:rPr>
          <w:rtl w:val="true"/>
        </w:rPr>
        <w:t>شاگردان</w:t>
      </w:r>
      <w:bookmarkEnd w:id="278"/>
    </w:p>
    <w:p>
      <w:pPr>
        <w:pStyle w:val="Heading4"/>
        <w:numPr>
          <w:ilvl w:val="3"/>
          <w:numId w:val="1"/>
        </w:numPr>
        <w:rPr/>
      </w:pPr>
      <w:bookmarkStart w:id="279" w:name="__RefHeading___Toc18374809_1280447820"/>
      <w:bookmarkStart w:id="280" w:name="_Toc110"/>
      <w:bookmarkEnd w:id="279"/>
      <w:r>
        <w:rPr/>
        <w:t>1</w:t>
      </w:r>
      <w:r>
        <w:rPr>
          <w:rtl w:val="true"/>
        </w:rPr>
        <w:t xml:space="preserve">. </w:t>
      </w:r>
      <w:r>
        <w:rPr>
          <w:rtl w:val="true"/>
        </w:rPr>
        <w:t xml:space="preserve">شهید آیت الله سید عبدالحسین دستغیب </w:t>
      </w:r>
      <w:r>
        <w:rPr>
          <w:rtl w:val="true"/>
        </w:rPr>
        <w:t>(</w:t>
      </w:r>
      <w:r>
        <w:rPr/>
        <w:t>1360</w:t>
      </w:r>
      <w:r>
        <w:rPr>
          <w:rtl w:val="true"/>
        </w:rPr>
        <w:t xml:space="preserve"> - </w:t>
      </w:r>
      <w:r>
        <w:rPr/>
        <w:t>1293</w:t>
      </w:r>
      <w:r>
        <w:rPr>
          <w:rtl w:val="true"/>
        </w:rPr>
        <w:t xml:space="preserve"> </w:t>
      </w:r>
      <w:r>
        <w:rPr>
          <w:rtl w:val="true"/>
        </w:rPr>
        <w:t>ه</w:t>
      </w:r>
      <w:r>
        <w:rPr>
          <w:rtl w:val="true"/>
        </w:rPr>
        <w:t>- .</w:t>
      </w:r>
      <w:r>
        <w:rPr>
          <w:rtl w:val="true"/>
        </w:rPr>
        <w:t>ش</w:t>
      </w:r>
      <w:r>
        <w:rPr>
          <w:rtl w:val="true"/>
        </w:rPr>
        <w:t>)</w:t>
      </w:r>
      <w:bookmarkEnd w:id="280"/>
    </w:p>
    <w:p>
      <w:pPr>
        <w:pStyle w:val="BookText"/>
        <w:rPr/>
      </w:pPr>
      <w:r>
        <w:rPr>
          <w:rFonts w:ascii="IRNazanin" w:hAnsi="IRNazanin" w:eastAsia="IRNazanin"/>
          <w:color w:val="111111"/>
          <w:sz w:val="28"/>
          <w:sz w:val="28"/>
          <w:szCs w:val="28"/>
          <w:rtl w:val="true"/>
          <w:lang w:bidi="fa-IR"/>
        </w:rPr>
        <w:t>آن شهید در ایام اقامت در شیراز، در مواقعی به همدان می رفت و مدت ها تحت نظارت فقیه وارسته آیت الله انصاری به کسب کمالات معنوی مشغول بود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حتی عارف همدانی به شهادت رسیدن آن مجتهد مبارز را پیش بینی کرده و در جلسه ای با صراحت به 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کشته شدن به دست مغرضان و منافقان، به مقام قرب حقّ و لقای الهی واصل خواهید گردید</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281" w:name="__RefHeading___Toc18374811_1280447820"/>
      <w:bookmarkStart w:id="282" w:name="_Toc111"/>
      <w:bookmarkEnd w:id="281"/>
      <w:r>
        <w:rPr/>
        <w:t>2</w:t>
      </w:r>
      <w:r>
        <w:rPr>
          <w:rtl w:val="true"/>
        </w:rPr>
        <w:t xml:space="preserve">. </w:t>
      </w:r>
      <w:r>
        <w:rPr>
          <w:rtl w:val="true"/>
        </w:rPr>
        <w:t xml:space="preserve">آیت الله سید مهدی دستغیب </w:t>
      </w:r>
      <w:r>
        <w:rPr>
          <w:rtl w:val="true"/>
        </w:rPr>
        <w:t>(</w:t>
      </w:r>
      <w:r>
        <w:rPr>
          <w:rtl w:val="true"/>
        </w:rPr>
        <w:t>برادر شهید دستغیب</w:t>
      </w:r>
      <w:r>
        <w:rPr>
          <w:rtl w:val="true"/>
        </w:rPr>
        <w:t>)</w:t>
      </w:r>
      <w:bookmarkEnd w:id="2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 که خدمتشان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آمدم نزدشان، شیفتۀ اخلاقشان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داشتم به حالات بالا برسم، ولی ایشان با ملاّیمت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رفیق</w:t>
      </w:r>
      <w:bookmarkStart w:id="283" w:name="pg19413_197672"/>
    </w:p>
    <w:p>
      <w:pPr>
        <w:pStyle w:val="BookText"/>
        <w:rPr/>
      </w:pPr>
      <w:bookmarkEnd w:id="283"/>
      <w:r>
        <w:rPr>
          <w:rFonts w:ascii="IRNazanin" w:hAnsi="IRNazanin" w:eastAsia="IRNazanin"/>
          <w:color w:val="111111"/>
          <w:sz w:val="28"/>
          <w:sz w:val="28"/>
          <w:szCs w:val="28"/>
          <w:rtl w:val="true"/>
          <w:lang w:bidi="fa-IR"/>
        </w:rPr>
        <w:t>بود و به خوبی می دانست تا وقتی کسی مقام رضا و تسلیم را به دست نیاورده باشد، اگر جلو برود مفاسدی دنبالش می آید</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284" w:name="__RefHeading___Toc18374813_1280447820"/>
      <w:bookmarkStart w:id="285" w:name="_Toc112"/>
      <w:bookmarkEnd w:id="284"/>
      <w:r>
        <w:rPr/>
        <w:t>3</w:t>
      </w:r>
      <w:r>
        <w:rPr>
          <w:rtl w:val="true"/>
        </w:rPr>
        <w:t xml:space="preserve">. </w:t>
      </w:r>
      <w:r>
        <w:rPr>
          <w:rtl w:val="true"/>
        </w:rPr>
        <w:t>آیت الله نجابت</w:t>
      </w:r>
      <w:bookmarkEnd w:id="285"/>
    </w:p>
    <w:p>
      <w:pPr>
        <w:pStyle w:val="BookText"/>
        <w:rPr/>
      </w:pPr>
      <w:r>
        <w:rPr>
          <w:rFonts w:ascii="IRNazanin" w:hAnsi="IRNazanin" w:eastAsia="IRNazanin"/>
          <w:color w:val="111111"/>
          <w:sz w:val="28"/>
          <w:sz w:val="28"/>
          <w:szCs w:val="28"/>
          <w:rtl w:val="true"/>
          <w:lang w:bidi="fa-IR"/>
        </w:rPr>
        <w:t>فقیه مبارز آیت الله شیخ حسنعلی نجابت که نزد استاد عرفان مرحوم آیت الله سید علی قاضی مراحلی از سلوک عرفانی را سپری کرده بود، به توصیۀ آن استاد، به مرحوم انصاری مراجعه کرد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استاد احمدی در مصاحبه ای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بعد از ارتحال آیت الله قاضی، به همران دوستان خویش، با عنایت و سفارش این استاد بزرگ، روانه ایران گردید و به محضر آیت الله انصاری همدانی رسید و تا زمان وفات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 و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نجابت در سیر و سلوک بیشترین استفاده را از وجود این دو استاد نموده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آیت الله انصاری برای مرحوم نجابت احترام فوق العاده ای قائل بود</w:t>
      </w:r>
      <w:r>
        <w:rPr>
          <w:rFonts w:eastAsia="IRNazanin" w:cs="IRNazanin"/>
          <w:color w:val="111111"/>
          <w:sz w:val="28"/>
          <w:szCs w:val="28"/>
          <w:rtl w:val="true"/>
          <w:lang w:bidi="fa-IR"/>
        </w:rPr>
        <w:t>.</w:t>
      </w:r>
    </w:p>
    <w:p>
      <w:pPr>
        <w:pStyle w:val="Heading4"/>
        <w:numPr>
          <w:ilvl w:val="3"/>
          <w:numId w:val="1"/>
        </w:numPr>
        <w:rPr/>
      </w:pPr>
      <w:bookmarkStart w:id="286" w:name="__RefHeading___Toc18374815_1280447820"/>
      <w:bookmarkStart w:id="287" w:name="_Toc113"/>
      <w:bookmarkEnd w:id="286"/>
      <w:r>
        <w:rPr/>
        <w:t>4</w:t>
      </w:r>
      <w:r>
        <w:rPr>
          <w:rtl w:val="true"/>
        </w:rPr>
        <w:t xml:space="preserve">. </w:t>
      </w:r>
      <w:r>
        <w:rPr>
          <w:rtl w:val="true"/>
        </w:rPr>
        <w:t>علاّمه سید محمد حسین حسینی تهرانی</w:t>
      </w:r>
      <w:bookmarkEnd w:id="287"/>
    </w:p>
    <w:p>
      <w:pPr>
        <w:pStyle w:val="BookText"/>
        <w:rPr/>
      </w:pPr>
      <w:r>
        <w:rPr>
          <w:rFonts w:ascii="IRNazanin" w:hAnsi="IRNazanin" w:eastAsia="IRNazanin"/>
          <w:color w:val="111111"/>
          <w:sz w:val="28"/>
          <w:sz w:val="28"/>
          <w:szCs w:val="28"/>
          <w:rtl w:val="true"/>
          <w:lang w:bidi="fa-IR"/>
        </w:rPr>
        <w:t>ایشان در سومین سال اقامت در نجف اشرف با آیت الله انصاری که برای زیارت عتبات عالیات عراق به آن سرزمین آمده بود، آشنا گردید و به محضرش راه یافت و هر روز که می گذشت، روابط آن دو قوی‌تر و صمیمی تر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پس از ادای فریضه و درس اصول آیت الله خویی در معیت شیخ عباس قوچانی به خدمتشان مشرف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 ساعت طول می کشید و حقّاً در آن دو ماه، استفاده های شایان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قریب دو سال، مستقیماً یک سفر به همدان نموده و چهارده شب برایشان وارد و در منزلشان میهمان بودم</w:t>
      </w:r>
      <w:r>
        <w:rPr>
          <w:rFonts w:eastAsia="IRNazanin" w:cs="IRNazanin"/>
          <w:color w:val="111111"/>
          <w:sz w:val="28"/>
          <w:szCs w:val="28"/>
          <w:rtl w:val="true"/>
          <w:lang w:bidi="fa-IR"/>
        </w:rPr>
        <w:t xml:space="preserve">». </w:t>
      </w:r>
      <w:r>
        <w:rPr>
          <w:rStyle w:val="FootnoteAnchor"/>
          <w:rtl w:val="true"/>
        </w:rPr>
        <w:footnoteReference w:id="110"/>
      </w:r>
      <w:bookmarkStart w:id="288" w:name="pg19413_197673"/>
    </w:p>
    <w:p>
      <w:pPr>
        <w:pStyle w:val="Heading4"/>
        <w:numPr>
          <w:ilvl w:val="3"/>
          <w:numId w:val="1"/>
        </w:numPr>
        <w:rPr/>
      </w:pPr>
      <w:bookmarkStart w:id="289" w:name="__RefHeading___Toc18374817_1280447820"/>
      <w:bookmarkStart w:id="290" w:name="_Toc114"/>
      <w:bookmarkEnd w:id="288"/>
      <w:bookmarkEnd w:id="289"/>
      <w:r>
        <w:rPr/>
        <w:t>5</w:t>
      </w:r>
      <w:r>
        <w:rPr>
          <w:rtl w:val="true"/>
        </w:rPr>
        <w:t xml:space="preserve">. </w:t>
      </w:r>
      <w:r>
        <w:rPr>
          <w:rtl w:val="true"/>
        </w:rPr>
        <w:t xml:space="preserve">آیت الله شیخ یحیی انصاری </w:t>
      </w:r>
      <w:r>
        <w:rPr>
          <w:rtl w:val="true"/>
        </w:rPr>
        <w:t>(</w:t>
      </w:r>
      <w:r>
        <w:rPr>
          <w:rtl w:val="true"/>
        </w:rPr>
        <w:t xml:space="preserve">متولد </w:t>
      </w:r>
      <w:r>
        <w:rPr/>
        <w:t>1306</w:t>
      </w:r>
      <w:r>
        <w:rPr>
          <w:rtl w:val="true"/>
        </w:rPr>
        <w:t xml:space="preserve"> </w:t>
      </w:r>
      <w:r>
        <w:rPr>
          <w:rtl w:val="true"/>
        </w:rPr>
        <w:t>ش</w:t>
      </w:r>
      <w:r>
        <w:rPr>
          <w:rtl w:val="true"/>
        </w:rPr>
        <w:t>)</w:t>
      </w:r>
      <w:bookmarkEnd w:id="290"/>
    </w:p>
    <w:p>
      <w:pPr>
        <w:pStyle w:val="BookText"/>
        <w:rPr/>
      </w:pPr>
      <w:r>
        <w:rPr>
          <w:rFonts w:ascii="IRNazanin" w:hAnsi="IRNazanin" w:eastAsia="IRNazanin"/>
          <w:color w:val="111111"/>
          <w:sz w:val="28"/>
          <w:sz w:val="28"/>
          <w:szCs w:val="28"/>
          <w:rtl w:val="true"/>
          <w:lang w:bidi="fa-IR"/>
        </w:rPr>
        <w:t>ایشان که از شاگردان معروف علاّمه طباطبایی در حکمت و عرفان بود، موفّق گردید به خدمت شیخ محمد جواد انصاری برود و در محضر ایشان مباحث اخلاقی و راه های تزکیه را فراگیرد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291" w:name="__RefHeading___Toc18374819_1280447820"/>
      <w:bookmarkStart w:id="292" w:name="_Toc115"/>
      <w:bookmarkEnd w:id="291"/>
      <w:r>
        <w:rPr/>
        <w:t>6</w:t>
      </w:r>
      <w:r>
        <w:rPr>
          <w:rtl w:val="true"/>
        </w:rPr>
        <w:t xml:space="preserve">. </w:t>
      </w:r>
      <w:r>
        <w:rPr>
          <w:rtl w:val="true"/>
        </w:rPr>
        <w:t xml:space="preserve">استاد کریم محمود حقّیقی </w:t>
      </w:r>
      <w:r>
        <w:rPr>
          <w:rtl w:val="true"/>
        </w:rPr>
        <w:t>(</w:t>
      </w:r>
      <w:r>
        <w:rPr>
          <w:rtl w:val="true"/>
        </w:rPr>
        <w:t xml:space="preserve">متولد </w:t>
      </w:r>
      <w:r>
        <w:rPr/>
        <w:t>1304</w:t>
      </w:r>
      <w:r>
        <w:rPr>
          <w:rtl w:val="true"/>
        </w:rPr>
        <w:t xml:space="preserve"> </w:t>
      </w:r>
      <w:r>
        <w:rPr>
          <w:rtl w:val="true"/>
        </w:rPr>
        <w:t>ش</w:t>
      </w:r>
      <w:r>
        <w:rPr>
          <w:rtl w:val="true"/>
        </w:rPr>
        <w:t>)</w:t>
      </w:r>
      <w:bookmarkEnd w:id="292"/>
    </w:p>
    <w:p>
      <w:pPr>
        <w:pStyle w:val="BookText"/>
        <w:rPr/>
      </w:pPr>
      <w:r>
        <w:rPr>
          <w:rFonts w:ascii="IRNazanin" w:hAnsi="IRNazanin" w:eastAsia="IRNazanin"/>
          <w:color w:val="111111"/>
          <w:sz w:val="28"/>
          <w:sz w:val="28"/>
          <w:szCs w:val="28"/>
          <w:rtl w:val="true"/>
          <w:lang w:bidi="fa-IR"/>
        </w:rPr>
        <w:t>ایشان به موازات تحصیلات رسمی و اشتغال در آموزش و پرورش به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دینی و تبلیغی و در نهایت مباحث عرفانی و اخلاقی علاقه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اخلاقی شهید دستغیب در شکوفا گردیدن این بُعد از استعداد وی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راهنمایی استادش آیت الله نجابت، محضر آیت الله انصاری راه یافت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سنین جوانی خدمت استادم شیخ محمد جواد انصاری مشرّف شدم، در نهایت تضرع بوسه بر دستش زده، انابه کردم که آقا دستوری فرمایید تا این حقّیر آدم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شدن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خداوند فرمود بکن، انجام ده و آنچه فرموده مکن، صرف نظر نما</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293" w:name="__RefHeading___Toc18374821_1280447820"/>
      <w:bookmarkStart w:id="294" w:name="_Toc116"/>
      <w:bookmarkEnd w:id="293"/>
      <w:r>
        <w:rPr/>
        <w:t>7</w:t>
      </w:r>
      <w:r>
        <w:rPr>
          <w:rtl w:val="true"/>
        </w:rPr>
        <w:t xml:space="preserve">. </w:t>
      </w:r>
      <w:r>
        <w:rPr>
          <w:rtl w:val="true"/>
        </w:rPr>
        <w:t xml:space="preserve">استاد محسن بینا </w:t>
      </w:r>
      <w:r>
        <w:rPr>
          <w:rtl w:val="true"/>
        </w:rPr>
        <w:t>(</w:t>
      </w:r>
      <w:r>
        <w:rPr/>
        <w:t>1385</w:t>
      </w:r>
      <w:r>
        <w:rPr>
          <w:rtl w:val="true"/>
        </w:rPr>
        <w:t xml:space="preserve"> - </w:t>
      </w:r>
      <w:r>
        <w:rPr/>
        <w:t>1290</w:t>
      </w:r>
      <w:r>
        <w:rPr>
          <w:rtl w:val="true"/>
        </w:rPr>
        <w:t xml:space="preserve"> </w:t>
      </w:r>
      <w:r>
        <w:rPr>
          <w:rtl w:val="true"/>
        </w:rPr>
        <w:t>ش</w:t>
      </w:r>
      <w:r>
        <w:rPr>
          <w:rtl w:val="true"/>
        </w:rPr>
        <w:t>)</w:t>
      </w:r>
      <w:bookmarkEnd w:id="294"/>
    </w:p>
    <w:p>
      <w:pPr>
        <w:pStyle w:val="BookText"/>
        <w:rPr/>
      </w:pPr>
      <w:r>
        <w:rPr>
          <w:rFonts w:ascii="IRNazanin" w:hAnsi="IRNazanin" w:eastAsia="IRNazanin"/>
          <w:color w:val="111111"/>
          <w:sz w:val="28"/>
          <w:sz w:val="28"/>
          <w:szCs w:val="28"/>
          <w:rtl w:val="true"/>
          <w:lang w:bidi="fa-IR"/>
        </w:rPr>
        <w:t>محسن بینا بعد از تحصیلات در مکتب خانه ها، در مدارس علوم دینی همدان به فراگیری زبان و ادبیات عربی و مقدمات دانش های حوزوی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معقول و منقول تهران تحصیلات رسمی را تا دیپلم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دانشکدۀ الهیات تحصیلات دانشگاهی را تا حد کارشناسی ادامه داد و با این توانایی ها در اداره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دبیر استخدام گردید و مدت بیست سال در همدان و ده سال در تهران، مشغول تعلیم و تربیت نسل جوان بود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بازنشسته گردید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هنگام تحصیل و تدریس در تهران، در پی افرادی بود که با حکمت و معرفت سرو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اشتیاق در وی بر اثر حضور مستمر در جلسات علمی و ذوقی و اخلاقی مرحوم میرزا</w:t>
      </w:r>
      <w:bookmarkStart w:id="295" w:name="pg19413_197674"/>
    </w:p>
    <w:p>
      <w:pPr>
        <w:pStyle w:val="BookText"/>
        <w:rPr/>
      </w:pPr>
      <w:bookmarkEnd w:id="295"/>
      <w:r>
        <w:rPr>
          <w:rFonts w:ascii="IRNazanin" w:hAnsi="IRNazanin" w:eastAsia="IRNazanin"/>
          <w:color w:val="111111"/>
          <w:sz w:val="28"/>
          <w:sz w:val="28"/>
          <w:szCs w:val="28"/>
          <w:rtl w:val="true"/>
          <w:lang w:bidi="fa-IR"/>
        </w:rPr>
        <w:t>مهدی آشتیانی و نیز میرزا مهدی الهی قمشه ای به وجود آمده بود، اما شخصیتی که حدود ده سال از محضرش در همدان بهره گرفت و در تحول روحی او تأثیر فراوان گذاشت، آیت الله میرزا محمد جواد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مصاحبه ای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همدان آمدم و دستم از دامن بزرگانی چون الهی قمشه ای، آشتیانی و میرزا محمد علی شاه آبادی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 در حلقه مرحوم حاج محمد جواد انصاری درآمدم که در گوشه ای از شهر به غربت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انصاری بسیار نزدیک بودم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وی در جای دیگر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ضمن اینکه صاحب محراب و منبر بود، در جهت تهذیب نفس، فعالیت های چشمگیر و در مراقبت های سلوکی اهتمامی خاص نسبت به ترک محرمات و امور واجبه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او بیشتر سخن از شور و شوق و شعار صالحان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ندبه ها و گریه ها و زاری های این جمع، شکوه خاصی داشت که هر مستعدی را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مدیدی حقّیر در همدان در سلک این جمع بودم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محسن بینا تحت تأثیر و تربیت های این عالمان وارسته، وجود خویش را به فضایل و مکارم والا آراست و در قم، تهران و همدان طی جلساتی خودجوش مباحثی رامطرح کرد که آکنده از زمزمه های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 ارزنده ای در موضوعات ادبی، عرفانی، تربیت و اخلاق دارد</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296" w:name="__RefHeading___Toc18374823_1280447820"/>
      <w:bookmarkStart w:id="297" w:name="_Toc117"/>
      <w:bookmarkEnd w:id="296"/>
      <w:r>
        <w:rPr/>
        <w:t>8</w:t>
      </w:r>
      <w:r>
        <w:rPr>
          <w:rtl w:val="true"/>
        </w:rPr>
        <w:t xml:space="preserve">. </w:t>
      </w:r>
      <w:r>
        <w:rPr>
          <w:rtl w:val="true"/>
        </w:rPr>
        <w:t xml:space="preserve">آیت الله شیخ حسن مصطفوی تبریزی </w:t>
      </w:r>
      <w:r>
        <w:rPr>
          <w:rtl w:val="true"/>
        </w:rPr>
        <w:t>(</w:t>
      </w:r>
      <w:r>
        <w:rPr/>
        <w:t>1382</w:t>
      </w:r>
      <w:r>
        <w:rPr>
          <w:rtl w:val="true"/>
        </w:rPr>
        <w:t xml:space="preserve">- </w:t>
      </w:r>
      <w:r>
        <w:rPr/>
        <w:t>1297</w:t>
      </w:r>
      <w:r>
        <w:rPr>
          <w:rtl w:val="true"/>
        </w:rPr>
        <w:t xml:space="preserve"> </w:t>
      </w:r>
      <w:r>
        <w:rPr>
          <w:rtl w:val="true"/>
        </w:rPr>
        <w:t>ش</w:t>
      </w:r>
      <w:r>
        <w:rPr>
          <w:rtl w:val="true"/>
        </w:rPr>
        <w:t>)</w:t>
      </w:r>
      <w:bookmarkEnd w:id="29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تحصیلات رسمی و حوزوی را در تبریز گذرانیده بود، فراگیری فقه و اصول را در حوزۀ قم و نجف تا سرحدّ اجتهاد ادامه داد و در نجف اشرف از محضر آیت الله سید علی قاضی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آیت الله میرزا محمد جواد انصاری، مأنوس گردید و از پرتوهای علمی، فکری و عرفانی وی استفاده های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این استادش در اخلاق و تزکیه و وارستگی کم نظیر بود</w:t>
      </w:r>
      <w:r>
        <w:rPr>
          <w:rFonts w:eastAsia="IRNazanin" w:cs="IRNazanin"/>
          <w:color w:val="111111"/>
          <w:sz w:val="28"/>
          <w:szCs w:val="28"/>
          <w:rtl w:val="true"/>
          <w:lang w:bidi="fa-IR"/>
        </w:rPr>
        <w:t xml:space="preserve">. </w:t>
      </w:r>
      <w:r>
        <w:rPr>
          <w:rStyle w:val="FootnoteAnchor"/>
          <w:rtl w:val="true"/>
        </w:rPr>
        <w:footnoteReference w:id="118"/>
      </w:r>
      <w:bookmarkStart w:id="298" w:name="pg19413_197675"/>
    </w:p>
    <w:p>
      <w:pPr>
        <w:pStyle w:val="Heading4"/>
        <w:numPr>
          <w:ilvl w:val="3"/>
          <w:numId w:val="1"/>
        </w:numPr>
        <w:rPr/>
      </w:pPr>
      <w:bookmarkStart w:id="299" w:name="__RefHeading___Toc18374825_1280447820"/>
      <w:bookmarkStart w:id="300" w:name="_Toc118"/>
      <w:bookmarkEnd w:id="298"/>
      <w:bookmarkEnd w:id="299"/>
      <w:r>
        <w:rPr/>
        <w:t>9</w:t>
      </w:r>
      <w:r>
        <w:rPr>
          <w:rtl w:val="true"/>
        </w:rPr>
        <w:t xml:space="preserve">. </w:t>
      </w:r>
      <w:r>
        <w:rPr>
          <w:rtl w:val="true"/>
        </w:rPr>
        <w:t xml:space="preserve">سید هاشم رضوی </w:t>
      </w:r>
      <w:r>
        <w:rPr>
          <w:rtl w:val="true"/>
        </w:rPr>
        <w:t>(</w:t>
      </w:r>
      <w:r>
        <w:rPr>
          <w:rtl w:val="true"/>
        </w:rPr>
        <w:t xml:space="preserve">متوفی </w:t>
      </w:r>
      <w:r>
        <w:rPr/>
        <w:t>1410</w:t>
      </w:r>
      <w:r>
        <w:rPr>
          <w:rtl w:val="true"/>
        </w:rPr>
        <w:t xml:space="preserve"> </w:t>
      </w:r>
      <w:r>
        <w:rPr>
          <w:rtl w:val="true"/>
        </w:rPr>
        <w:t>ق</w:t>
      </w:r>
      <w:r>
        <w:rPr>
          <w:rtl w:val="true"/>
        </w:rPr>
        <w:t>)</w:t>
      </w:r>
      <w:bookmarkEnd w:id="300"/>
    </w:p>
    <w:p>
      <w:pPr>
        <w:pStyle w:val="BookText"/>
        <w:rPr/>
      </w:pPr>
      <w:r>
        <w:rPr>
          <w:rFonts w:ascii="IRNazanin" w:hAnsi="IRNazanin" w:eastAsia="IRNazanin"/>
          <w:color w:val="111111"/>
          <w:sz w:val="28"/>
          <w:sz w:val="28"/>
          <w:szCs w:val="28"/>
          <w:rtl w:val="true"/>
          <w:lang w:bidi="fa-IR"/>
        </w:rPr>
        <w:t xml:space="preserve">ایشان در بنارس هندوستان شاگرد آیت الله سید علی جواد بنارسی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سپس در نجف اشرف تحصیل فقه و اصول را پی گرفت، مدتی نیز در کربلا از محضر آیت الله سید محمد هادی میلانی استفاده کرد، سپس به ایران آمد و مدت ها در همدان از جلسات معنوی علاّمه عارف شیخ محمد جواد انصاری بهره گرفت و از آن پس در تهران اقامت گزید</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301" w:name="__RefHeading___Toc18374827_1280447820"/>
      <w:bookmarkStart w:id="302" w:name="_Toc119"/>
      <w:bookmarkEnd w:id="301"/>
      <w:r>
        <w:rPr/>
        <w:t>10</w:t>
      </w:r>
      <w:r>
        <w:rPr>
          <w:rtl w:val="true"/>
        </w:rPr>
        <w:t xml:space="preserve">. </w:t>
      </w:r>
      <w:r>
        <w:rPr>
          <w:rtl w:val="true"/>
        </w:rPr>
        <w:t xml:space="preserve">حاج محمد اسماعیل دولابی </w:t>
      </w:r>
      <w:r>
        <w:rPr>
          <w:rtl w:val="true"/>
        </w:rPr>
        <w:t>(</w:t>
      </w:r>
      <w:r>
        <w:rPr/>
        <w:t>1381</w:t>
      </w:r>
      <w:r>
        <w:rPr>
          <w:rtl w:val="true"/>
        </w:rPr>
        <w:t xml:space="preserve"> - </w:t>
      </w:r>
      <w:r>
        <w:rPr/>
        <w:t>1282</w:t>
      </w:r>
      <w:r>
        <w:rPr>
          <w:rtl w:val="true"/>
        </w:rPr>
        <w:t xml:space="preserve"> </w:t>
      </w:r>
      <w:r>
        <w:rPr>
          <w:rtl w:val="true"/>
        </w:rPr>
        <w:t>ش</w:t>
      </w:r>
      <w:r>
        <w:rPr>
          <w:rtl w:val="true"/>
        </w:rPr>
        <w:t>)</w:t>
      </w:r>
      <w:bookmarkEnd w:id="302"/>
    </w:p>
    <w:p>
      <w:pPr>
        <w:pStyle w:val="BookText"/>
        <w:rPr/>
      </w:pPr>
      <w:r>
        <w:rPr>
          <w:rFonts w:ascii="IRNazanin" w:hAnsi="IRNazanin" w:eastAsia="IRNazanin"/>
          <w:color w:val="111111"/>
          <w:sz w:val="28"/>
          <w:sz w:val="28"/>
          <w:szCs w:val="28"/>
          <w:rtl w:val="true"/>
          <w:lang w:bidi="fa-IR"/>
        </w:rPr>
        <w:t>وی آن گونه که خودش نقل کرده است، از سنین نوجوانی تشنۀ مکارم و فضایل بود و یک بار که با پدرش به کربلا رفت، در بالاسر ضریح مقدّس حضرت امام حسین علیه السلام طی مکاشفه ای از سرگردانی ها و نگرانی های قبلی رهایی یافت، و از این تاریخ خدمت چهار عالم عارف رسید که هر کدام وی را تحویل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ها به ترتیب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شریف شیرازی، شیخ محمد تقی بافقی، آیت الله شیخ غلامعلی قمی و آیت الله شیخ محمد جواد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 دربارۀ مربّی چهارم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سایرین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پوستۀ بشری خارج شده و همچون استوانه ای از نور بود که انوار اهل بیت در آن جریان داشت و قابل وصول بود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مرحوم دولابی به چگونگی آشنایی با این عارف زاهد، این گونه اشاره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مسجدی بود به نام مسجد معزالدوله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مراسم و مجالس و نماز جماعت آن شرکت می کردم، تا اینکه یک روز دیدم آقایی آمد که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همان که اسمش را شنیده، اما ندیده بودمش؛ مثل اینکه آمده بودند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تهران بمانند و بروند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من هم روبه رویش قرار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قبلاً هم دیگر را دیده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گرفتید برای مشهد؟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کربلایی محمد اسماعیل هم همراه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غریبه، بی هیچ پرس و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و ما هم رفتیم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جایی</w:t>
      </w:r>
      <w:bookmarkStart w:id="303" w:name="pg19413_197676"/>
    </w:p>
    <w:p>
      <w:pPr>
        <w:pStyle w:val="BookText"/>
        <w:rPr/>
      </w:pPr>
      <w:bookmarkEnd w:id="303"/>
      <w:r>
        <w:rPr>
          <w:rFonts w:ascii="IRNazanin" w:hAnsi="IRNazanin" w:eastAsia="IRNazanin"/>
          <w:color w:val="111111"/>
          <w:sz w:val="28"/>
          <w:sz w:val="28"/>
          <w:szCs w:val="28"/>
          <w:rtl w:val="true"/>
          <w:lang w:bidi="fa-IR"/>
        </w:rPr>
        <w:t>رسیدیم که چشمۀ آبی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کنار چشمه، من هم نشستم آنجا، از نگاهشان فراست و محبت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مستقیم نمی گفتند، عموماً در قالب داستان بیان می کردند، قلب مرا هم با حکایتی از کربلا صید کرد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آشنایی، مقدمه ای گردید برای مرحوم دولابی که به همدان برود و از محضر چنین عارفی ستوده خصال، بهره‌های معنوی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انصاری نیز به وی خیلی احترام می گذاشت و مقامات معنوی او را تجلیل می کرد</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304" w:name="__RefHeading___Toc18374829_1280447820"/>
      <w:bookmarkStart w:id="305" w:name="_Toc120"/>
      <w:bookmarkEnd w:id="304"/>
      <w:r>
        <w:rPr>
          <w:rtl w:val="true"/>
        </w:rPr>
        <w:t>رحلت</w:t>
      </w:r>
      <w:bookmarkEnd w:id="30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انصاری در اواخر زندگی دنیوی با کسالت های گوناگونی مواجه بود و سرانجام در نهم اردیبهشت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ذیقعده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روح پاکش به سرای جاوید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بعد از تشریفات شرعی و نماز 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ملاّ علی معصومی همدانی بر آن، بنا به وصیت خودش به قم انتقال یافت و بعد از تشییعی باشکوه و طواف بر گرد بارگاه حضرت فاطمه معصومه علیها السلام، در قبرستان علی بن جعفر علیه السلام،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ارتحالش، شهر همدان یک پارچه تعطیل گردید و بازماندگان و علمای این شهر، به مدت سه روز مجلس ترحیم و سوگواری در مسجد جامع برگزار کردند</w:t>
      </w:r>
      <w:r>
        <w:rPr>
          <w:rFonts w:eastAsia="IRNazanin" w:cs="IRNazanin"/>
          <w:color w:val="111111"/>
          <w:sz w:val="28"/>
          <w:szCs w:val="28"/>
          <w:rtl w:val="true"/>
          <w:lang w:bidi="fa-IR"/>
        </w:rPr>
        <w:t xml:space="preserve">. </w:t>
      </w:r>
      <w:r>
        <w:rPr>
          <w:rStyle w:val="FootnoteAnchor"/>
          <w:rtl w:val="true"/>
        </w:rPr>
        <w:footnoteReference w:id="123"/>
      </w:r>
      <w:bookmarkStart w:id="306" w:name="pg19413_197677"/>
    </w:p>
    <w:p>
      <w:pPr>
        <w:pStyle w:val="Heading2"/>
        <w:numPr>
          <w:ilvl w:val="1"/>
          <w:numId w:val="1"/>
        </w:numPr>
        <w:rPr/>
      </w:pPr>
      <w:bookmarkStart w:id="307" w:name="__RefHeading___Toc18374831_1280447820"/>
      <w:bookmarkStart w:id="308" w:name="_Toc121"/>
      <w:bookmarkEnd w:id="306"/>
      <w:bookmarkEnd w:id="307"/>
      <w:r>
        <w:rPr>
          <w:rtl w:val="true"/>
        </w:rPr>
        <w:t xml:space="preserve">سید مصطفی مهدوی هرستانی </w:t>
      </w:r>
      <w:r>
        <w:rPr>
          <w:rtl w:val="true"/>
        </w:rPr>
        <w:t>«</w:t>
      </w:r>
      <w:r>
        <w:rPr>
          <w:rtl w:val="true"/>
        </w:rPr>
        <w:t>دانشور خدوم</w:t>
      </w:r>
      <w:r>
        <w:rPr>
          <w:rtl w:val="true"/>
        </w:rPr>
        <w:t xml:space="preserve">» / </w:t>
      </w:r>
      <w:r>
        <w:rPr>
          <w:rtl w:val="true"/>
        </w:rPr>
        <w:t>سید مهدی سلطانی رنانی</w:t>
      </w:r>
      <w:bookmarkEnd w:id="308"/>
    </w:p>
    <w:p>
      <w:pPr>
        <w:pStyle w:val="Heading3"/>
        <w:numPr>
          <w:ilvl w:val="2"/>
          <w:numId w:val="1"/>
        </w:numPr>
        <w:rPr/>
      </w:pPr>
      <w:bookmarkStart w:id="309" w:name="__RefHeading___Toc18374833_1280447820"/>
      <w:bookmarkStart w:id="310" w:name="_Toc122"/>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 xml:space="preserve">سید مصطفی مهدوی هرستانی، </w:t>
      </w:r>
      <w:r>
        <w:rPr>
          <w:rStyle w:val="FootnoteAnchor"/>
          <w:rtl w:val="true"/>
        </w:rPr>
        <w:footnoteReference w:id="124"/>
      </w:r>
      <w:r>
        <w:rPr>
          <w:rFonts w:ascii="IRNazanin" w:hAnsi="IRNazanin" w:eastAsia="IRNazanin"/>
          <w:color w:val="111111"/>
          <w:sz w:val="28"/>
          <w:sz w:val="28"/>
          <w:szCs w:val="28"/>
          <w:rtl w:val="true"/>
          <w:lang w:bidi="fa-IR"/>
        </w:rPr>
        <w:t xml:space="preserve">فرزند مرحوم آیت الله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هرستانی </w:t>
      </w:r>
      <w:r>
        <w:rPr>
          <w:rStyle w:val="FootnoteAnchor"/>
          <w:rtl w:val="true"/>
        </w:rPr>
        <w:footnoteReference w:id="125"/>
      </w:r>
      <w:r>
        <w:rPr>
          <w:rFonts w:ascii="IRNazanin" w:hAnsi="IRNazanin" w:eastAsia="IRNazanin"/>
          <w:color w:val="111111"/>
          <w:sz w:val="28"/>
          <w:sz w:val="28"/>
          <w:szCs w:val="28"/>
          <w:rtl w:val="true"/>
          <w:lang w:bidi="fa-IR"/>
        </w:rPr>
        <w:t>و نوه مرحوم آیت الله سید محمد موسوی هرستانی، از سادات جلیل القدر و از علمای بزرگ، متّقی و پارسای شهرستان خمینی شهر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خانواده علم و تقوا، در قریه هرستان از نواحی خمینی شهر دیده به جهان گشود</w:t>
      </w:r>
      <w:r>
        <w:rPr>
          <w:rFonts w:eastAsia="IRNazanin" w:cs="IRNazanin"/>
          <w:color w:val="111111"/>
          <w:sz w:val="28"/>
          <w:szCs w:val="28"/>
          <w:rtl w:val="true"/>
          <w:lang w:bidi="fa-IR"/>
        </w:rPr>
        <w:t xml:space="preserve">. </w:t>
      </w:r>
      <w:r>
        <w:rPr>
          <w:rStyle w:val="FootnoteAnchor"/>
          <w:rtl w:val="true"/>
        </w:rPr>
        <w:footnoteReference w:id="127"/>
      </w:r>
      <w:bookmarkStart w:id="311" w:name="pg19413_197678"/>
    </w:p>
    <w:p>
      <w:pPr>
        <w:pStyle w:val="Heading3"/>
        <w:numPr>
          <w:ilvl w:val="2"/>
          <w:numId w:val="1"/>
        </w:numPr>
        <w:rPr/>
      </w:pPr>
      <w:bookmarkStart w:id="312" w:name="__RefHeading___Toc18374835_1280447820"/>
      <w:bookmarkStart w:id="313" w:name="_Toc123"/>
      <w:bookmarkEnd w:id="311"/>
      <w:bookmarkEnd w:id="312"/>
      <w:r>
        <w:rPr>
          <w:rtl w:val="true"/>
        </w:rPr>
        <w:t>خاندان</w:t>
      </w:r>
      <w:bookmarkEnd w:id="313"/>
    </w:p>
    <w:p>
      <w:pPr>
        <w:pStyle w:val="BookText"/>
        <w:rPr/>
      </w:pPr>
      <w:r>
        <w:rPr>
          <w:rFonts w:ascii="IRNazanin" w:hAnsi="IRNazanin" w:eastAsia="IRNazanin"/>
          <w:color w:val="111111"/>
          <w:sz w:val="28"/>
          <w:sz w:val="28"/>
          <w:szCs w:val="28"/>
          <w:rtl w:val="true"/>
          <w:lang w:bidi="fa-IR"/>
        </w:rPr>
        <w:t xml:space="preserve">سید مصطفی مهدوی هرستانی از سادات محترم اصفهان و از بزرگان خاندان مهدوی است که نسب وی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حضرت امام موسی بن جعفر علیه السلام می رسد و شجره نامه ایشان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ابن سید بحرالعطاء، ابن سید محمد حسن، ابن سید احمد، ابن سید محمد، ابن سید احمد، ابن سید علی، ابن سید محمد مهدی، ابن سید محمد علی، ابن سید مهدی، ابن سید تراب، ابن سید کاظم، ابن سید هدایت الله، ابن سید مهدی، ابن سید ابراهیم، ابن سید زین العابدین، ابن سید ابراهیم، ابن سید کریم، ابن سید رکن الدین، ابن سید زین العابدین، ابن سید صالح، ابن سید محمد، ابن سید محمود، ابن سید حسین، ابن سید حسن، ابن سید احمد، ابن سید ابراهیم، ابن سید عیسی، ابن سید حسن، ابن سید یحیی، ابن سید ابراهیم، ابن سید حسن، ابن سید عبدالله، ابن الامام موسی الکاظم علیه السلام</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314" w:name="__RefHeading___Toc18374837_1280447820"/>
      <w:bookmarkStart w:id="315" w:name="_Toc124"/>
      <w:bookmarkEnd w:id="314"/>
      <w:r>
        <w:rPr>
          <w:rtl w:val="true"/>
        </w:rPr>
        <w:t>پدر</w:t>
      </w:r>
      <w:bookmarkEnd w:id="31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پدرش سید مهدی معروف به بحرالعطاء مهدوی هرستانی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مدتی در حوزۀ علمیۀ اصفهان، نزد علمای بزرگ و فاضلی چون آیات عظام سید محمد باقر درچه ای </w:t>
      </w:r>
      <w:r>
        <w:rPr>
          <w:rStyle w:val="FootnoteAnchor"/>
          <w:rtl w:val="true"/>
        </w:rPr>
        <w:footnoteReference w:id="129"/>
      </w:r>
      <w:r>
        <w:rPr>
          <w:rFonts w:ascii="IRNazanin" w:hAnsi="IRNazanin" w:eastAsia="IRNazanin"/>
          <w:color w:val="111111"/>
          <w:sz w:val="28"/>
          <w:sz w:val="28"/>
          <w:szCs w:val="28"/>
          <w:rtl w:val="true"/>
          <w:lang w:bidi="fa-IR"/>
        </w:rPr>
        <w:t xml:space="preserve">، سید ابوالقاسم دهکردی، سید مجاهد سید حسن مدرس، سید مهدی درچه ای، علاّمه شیخ محمد رضا نجفی، علاّمه میر محمد صادق خاتون آبادی </w:t>
      </w:r>
      <w:r>
        <w:rPr>
          <w:rStyle w:val="FootnoteAnchor"/>
          <w:rtl w:val="true"/>
        </w:rPr>
        <w:footnoteReference w:id="130"/>
      </w:r>
      <w:r>
        <w:rPr>
          <w:rFonts w:ascii="IRNazanin" w:hAnsi="IRNazanin" w:eastAsia="IRNazanin"/>
          <w:color w:val="111111"/>
          <w:sz w:val="28"/>
          <w:sz w:val="28"/>
          <w:szCs w:val="28"/>
          <w:rtl w:val="true"/>
          <w:lang w:bidi="fa-IR"/>
        </w:rPr>
        <w:t xml:space="preserve">، آخوند ملاّ محمد کاشانی </w:t>
      </w:r>
      <w:r>
        <w:rPr>
          <w:rStyle w:val="FootnoteAnchor"/>
          <w:rtl w:val="true"/>
        </w:rPr>
        <w:footnoteReference w:id="131"/>
      </w:r>
      <w:r>
        <w:rPr>
          <w:rFonts w:ascii="IRNazanin" w:hAnsi="IRNazanin" w:eastAsia="IRNazanin"/>
          <w:color w:val="111111"/>
          <w:sz w:val="28"/>
          <w:sz w:val="28"/>
          <w:szCs w:val="28"/>
          <w:rtl w:val="true"/>
          <w:lang w:bidi="fa-IR"/>
        </w:rPr>
        <w:t xml:space="preserve">و حکیم جهانگیر خان قشقایی </w:t>
      </w:r>
      <w:r>
        <w:rPr>
          <w:rStyle w:val="FootnoteAnchor"/>
          <w:rtl w:val="true"/>
        </w:rPr>
        <w:footnoteReference w:id="132"/>
      </w:r>
      <w:r>
        <w:rPr>
          <w:rStyle w:val="FootnoteAnchor"/>
          <w:rtl w:val="true"/>
        </w:rPr>
        <w:footnoteReference w:id="133"/>
      </w:r>
      <w:r>
        <w:rPr>
          <w:rFonts w:ascii="IRNazanin" w:hAnsi="IRNazanin" w:eastAsia="IRNazanin"/>
          <w:color w:val="111111"/>
          <w:sz w:val="28"/>
          <w:sz w:val="28"/>
          <w:szCs w:val="28"/>
          <w:rtl w:val="true"/>
          <w:lang w:bidi="fa-IR"/>
        </w:rPr>
        <w:t>تحصیل کرده و بهره های وافر علمی و معنوی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هرستان اقامه جماعت می کرد و به ارشاد</w:t>
      </w:r>
      <w:bookmarkStart w:id="316" w:name="pg19413_197679"/>
    </w:p>
    <w:p>
      <w:pPr>
        <w:pStyle w:val="BookText"/>
        <w:rPr/>
      </w:pPr>
      <w:bookmarkEnd w:id="316"/>
      <w:r>
        <w:rPr>
          <w:rFonts w:ascii="IRNazanin" w:hAnsi="IRNazanin" w:eastAsia="IRNazanin"/>
          <w:color w:val="111111"/>
          <w:sz w:val="28"/>
          <w:sz w:val="28"/>
          <w:szCs w:val="28"/>
          <w:rtl w:val="true"/>
          <w:lang w:bidi="fa-IR"/>
        </w:rPr>
        <w:t>و هدایت مردم می پرداخت، مردی شجاع، غیور، به زخارف دنیوی بی‌اعتنا و انسانی زاهد و متّقی بود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وی در علوم غریبه مهارت داشت و از صدایی زیبا برخوردار و به ورزش علاقه مند بود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آیت الله سید مهدی مهدوی، سرانجام پس از عمری مجاهدت در عرصه علم، دین و معنویت اسلامی،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بدرود حیات گفت و پیکر مطهّرش پس از تشییع باشکوه، در تکیۀ سید العراقین، در قبرستان تخت فولاد اصفهان دفن گردید</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317" w:name="__RefHeading___Toc18374839_1280447820"/>
      <w:bookmarkStart w:id="318" w:name="_Toc125"/>
      <w:bookmarkEnd w:id="317"/>
      <w:r>
        <w:rPr>
          <w:rtl w:val="true"/>
        </w:rPr>
        <w:t>تحصیل</w:t>
      </w:r>
      <w:bookmarkEnd w:id="318"/>
    </w:p>
    <w:p>
      <w:pPr>
        <w:pStyle w:val="BookText"/>
        <w:rPr/>
      </w:pPr>
      <w:r>
        <w:rPr>
          <w:rFonts w:ascii="IRNazanin" w:hAnsi="IRNazanin" w:eastAsia="IRNazanin"/>
          <w:color w:val="111111"/>
          <w:sz w:val="28"/>
          <w:sz w:val="28"/>
          <w:szCs w:val="28"/>
          <w:rtl w:val="true"/>
          <w:lang w:bidi="fa-IR"/>
        </w:rPr>
        <w:t>آیت الله سید مصطفی مهدوی هرستانی با تربیت مجدّانه پدر خویش، دوران کودکی را پشت سرنهاد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همین دوران، قرآن کریم را از محضر پدر بزرگوارش آموخت و با آن بسیار انس گرفت و برخی مباحث عقاید و مبادی علوم دینی را نیز از جد بزرگوار </w:t>
      </w:r>
      <w:r>
        <w:rPr>
          <w:rStyle w:val="FootnoteAnchor"/>
          <w:rtl w:val="true"/>
        </w:rPr>
        <w:footnoteReference w:id="137"/>
      </w:r>
      <w:r>
        <w:rPr>
          <w:rFonts w:ascii="IRNazanin" w:hAnsi="IRNazanin" w:eastAsia="IRNazanin"/>
          <w:color w:val="111111"/>
          <w:sz w:val="28"/>
          <w:sz w:val="28"/>
          <w:szCs w:val="28"/>
          <w:rtl w:val="true"/>
          <w:lang w:bidi="fa-IR"/>
        </w:rPr>
        <w:t>و پدر شریفش آموخت و از سنین نوجوانی وارد حوزه علمیه اصفهان گردید و تحصیل کامل علوم دینی را آغاز کرد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او طی سال های متمادی، علوم دینی را در حوزه علمیه اصفهان، در محضر مبارک علما و مدرّسین معروف زمان خویش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سطوح حوزه را به طور کامل در مدرسه جدۀ بزرگ اصفهان خواند و فلسفه، فقه، اصول و قسمتی از درس خارج فقه و اصول را نزد اساتید مبرّزی همچون سید علی نجف آبادی تعلیم دید و بدین ترتیب، پایه اولیه مقامات و مقدمات علمی خود را به پایان رسانید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سپس به عنوان یکی از مفاخر حوزه علمیه اصفهان، به قم عزیمت کرد و در حوزۀ علمیه آنجا در درس بزرگانی چون آیت الله حائری و آقا حجّت کوه کمره ای شرکت کرد و از دانش آنان</w:t>
      </w:r>
    </w:p>
    <w:p>
      <w:pPr>
        <w:pStyle w:val="BookText"/>
        <w:rPr/>
      </w:pPr>
      <w:r>
        <w:rPr>
          <w:rFonts w:ascii="IRNazanin" w:hAnsi="IRNazanin" w:eastAsia="IRNazanin"/>
          <w:color w:val="111111"/>
          <w:sz w:val="28"/>
          <w:sz w:val="28"/>
          <w:szCs w:val="28"/>
          <w:rtl w:val="true"/>
          <w:lang w:bidi="fa-IR"/>
        </w:rPr>
        <w:t xml:space="preserve">بهره ها برد و تا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دیار مقدّس حضور داشت، تا اینکه در همان سال عازم سفر حج گردید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وی پس از سفر حج، به نجف اشرف رفت و مدت هشت سال، به تکمیل مبانی علمی خویش در آن سرزمین مطهر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سه سال از محضر آیت الله سید ابوالحسن اصفهانی رحمة الله استفاده کرد و در جلسات استفتائات آن عالم ربّانی شرکت می‌جست و جواب سؤالات را می داد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همچنین از محضر عالمان و مراجع عظام دیگری در نجف اشرف، استفاده های علمی و معنوی کرد که در بخش اساتید از آنها یاد می کنیم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مصطفی مهدوی هرستانی به علت ابتلای شدید به بیماری آسم و به امر آیت الله میرزا عبدالهادی شیرازی،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اصفهان مراجعت کرد و بقیه دوران زندگی خود را در حوزه علمیه اصفهان و در حجره مدرسه جدۀ بزرگ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مهم این امر، جدیت در امر تدریس و نیز رسیدگی به مسائل طلاب و نزدیکی منزل خویش به مدرسه جده بزرگ بود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این عالم ربّانی در مدت چهل سال عمر خویش، دائماً به تدریس، ترویج دین، تربیت طلاب، حل و فصل امور مسلمین، دفاع از مقدّسات و ارزش های دینی، اقامه نماز جماعت در مدرسه ملاّ عبدالله و مسجد کفّاش ها و دلجویی و تفقّد از مستضعفان اشتغال داشت </w:t>
      </w:r>
      <w:r>
        <w:rPr>
          <w:rStyle w:val="FootnoteAnchor"/>
          <w:rtl w:val="true"/>
        </w:rPr>
        <w:footnoteReference w:id="143"/>
      </w:r>
      <w:r>
        <w:rPr>
          <w:rFonts w:ascii="IRNazanin" w:hAnsi="IRNazanin" w:eastAsia="IRNazanin"/>
          <w:color w:val="111111"/>
          <w:sz w:val="28"/>
          <w:sz w:val="28"/>
          <w:szCs w:val="28"/>
          <w:rtl w:val="true"/>
          <w:lang w:bidi="fa-IR"/>
        </w:rPr>
        <w:t>و در سال های آخر عمر به دلیل ابتلا به بیماری جسمی شدید، قبل از ظهرها در منزل خویش تدریس می کرد و عده ای از فضلا و طلاب از وی کسب فیض می کردند</w:t>
      </w:r>
      <w:r>
        <w:rPr>
          <w:rFonts w:eastAsia="IRNazanin" w:cs="IRNazanin"/>
          <w:color w:val="111111"/>
          <w:sz w:val="28"/>
          <w:szCs w:val="28"/>
          <w:rtl w:val="true"/>
          <w:lang w:bidi="fa-IR"/>
        </w:rPr>
        <w:t xml:space="preserve">. </w:t>
      </w:r>
      <w:r>
        <w:rPr>
          <w:rStyle w:val="FootnoteAnchor"/>
          <w:rtl w:val="true"/>
        </w:rPr>
        <w:footnoteReference w:id="144"/>
      </w:r>
      <w:bookmarkStart w:id="319" w:name="pg19413_197681"/>
    </w:p>
    <w:p>
      <w:pPr>
        <w:pStyle w:val="Heading3"/>
        <w:numPr>
          <w:ilvl w:val="2"/>
          <w:numId w:val="1"/>
        </w:numPr>
        <w:rPr/>
      </w:pPr>
      <w:bookmarkStart w:id="320" w:name="__RefHeading___Toc18374841_1280447820"/>
      <w:bookmarkStart w:id="321" w:name="_Toc126"/>
      <w:bookmarkEnd w:id="319"/>
      <w:bookmarkEnd w:id="320"/>
      <w:r>
        <w:rPr>
          <w:rtl w:val="true"/>
        </w:rPr>
        <w:t>اساتید</w:t>
      </w:r>
      <w:bookmarkEnd w:id="321"/>
    </w:p>
    <w:p>
      <w:pPr>
        <w:pStyle w:val="Heading4"/>
        <w:numPr>
          <w:ilvl w:val="3"/>
          <w:numId w:val="1"/>
        </w:numPr>
        <w:rPr/>
      </w:pPr>
      <w:bookmarkStart w:id="322" w:name="__RefHeading___Toc18374843_1280447820"/>
      <w:bookmarkStart w:id="323" w:name="_Toc127"/>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آیت الله سید مصطفی مهدوی هرستانی از محضر اساتید صاحب نام اصفهان، قم و نجف اشرف بهره های بسیار برد</w:t>
      </w:r>
      <w:r>
        <w:rPr>
          <w:rFonts w:eastAsia="IRNazanin" w:cs="IRNazanin"/>
          <w:color w:val="111111"/>
          <w:sz w:val="28"/>
          <w:szCs w:val="28"/>
          <w:rtl w:val="true"/>
          <w:lang w:bidi="fa-IR"/>
        </w:rPr>
        <w:t>.</w:t>
      </w:r>
    </w:p>
    <w:p>
      <w:pPr>
        <w:pStyle w:val="Heading4"/>
        <w:numPr>
          <w:ilvl w:val="3"/>
          <w:numId w:val="1"/>
        </w:numPr>
        <w:rPr/>
      </w:pPr>
      <w:bookmarkStart w:id="324" w:name="__RefHeading___Toc18374845_1280447820"/>
      <w:bookmarkStart w:id="325" w:name="_Toc128"/>
      <w:bookmarkEnd w:id="324"/>
      <w:r>
        <w:rPr>
          <w:rtl w:val="true"/>
        </w:rPr>
        <w:t>الف</w:t>
      </w:r>
      <w:r>
        <w:rPr>
          <w:rtl w:val="true"/>
        </w:rPr>
        <w:t xml:space="preserve">) </w:t>
      </w:r>
      <w:r>
        <w:rPr>
          <w:rtl w:val="true"/>
        </w:rPr>
        <w:t>استادان اصفهان</w:t>
      </w:r>
      <w:bookmarkEnd w:id="325"/>
    </w:p>
    <w:p>
      <w:pPr>
        <w:pStyle w:val="BookText"/>
        <w:rPr/>
      </w:pPr>
      <w:r>
        <w:rPr>
          <w:rFonts w:ascii="IRNazanin" w:hAnsi="IRNazanin" w:eastAsia="IRNazanin"/>
          <w:color w:val="111111"/>
          <w:sz w:val="28"/>
          <w:sz w:val="28"/>
          <w:szCs w:val="28"/>
          <w:rtl w:val="true"/>
          <w:lang w:bidi="fa-IR"/>
        </w:rPr>
        <w:t>آیت الله مهدوی در حوزه علمیه اصفهان، از محضر مبارک علما و عرفای معروف آن زمان استفاده های معنوی و علمی برد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آقا سید محمد مهدی دُرچه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سید مرتضی شریعت موسوی درچه ای و برادر آیت الله سید محمد باقر درچه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بین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درچه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ترین فرزند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را نزد پدر خویش گذراند و هنوز به سن بلوغ نرسیده بود که پدر خویش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علم، تقوا، امانت و صداقت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حوزه علمیه اصفهان و نجف تحصیل کرد و در مدرسه علمیه نیم آور اصفهان به تدریس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وفات برادر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درچه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و تدریس در مسجد نو اصفهان به وی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پدرش، در حوزۀ علمیه اصفهان با نهایت تنگ دستی و کمال قناعت و با جدیت تمام به تحصیلات و تدریس در علوم دینی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خود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 مرغ که برایمان آورده بودند و به ما می دادند، می بردیم میدان جلفا و گاهی میدان کهنه اصفهان و به مبلغ پنج شاهی می فروختیم و مقداری از آن را سرکه برای خوردن با نان و بقیه را مصرف کاغذ و مرکب و قلم و کتاب و امثال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 و اغلب نان و سرکه می خوردیم</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اساتید وی در حوزه علمیه اصفهان و نجف می توان به آیت الله حاج شیخ محمد حسن نجفی، حاجی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میرزا ابوالمعالی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آخوند ملاّ محمد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آخوند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ملاّ محمد کاظم خراسانی و آیت الله آقا شیخ محمد حسن مامقانی اشاره کرد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یک دوره اصول از اول مباحث الفاظ تا آخر تعادل و تراجیح، کتاب الطهارة و کتاب الصلوة، رساله‌ای درباره رضاع و صوم و حاشیه بر رساله عملیه حاجی کلباسی از جمله تألیفات اوست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از شاگردان وی نیز باید از آیت الله سید مرتضی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امام خمینی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ادیب اصفهانی، آیت الله سید مصطفی مهدوی هرستانی، آیت الله اشرفی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سید علی و سید محمد نجف آبادی و عده‌ای دیگر نام برد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آن عالم ربّانی در سال های آخر عمر تصمیم گرفت به مشهد مقدّس هجرت کند و در آنجا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همراه بعضی از اعضای خانواده، در جوار حضرت امام رضا علیه السلام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مراجع و شخصیت های مقیم مشهد، به دیدار ایشان رفتند و با اصرار از ایشان خواستند که ظهرها زیر گنبد و شب ها در ایوان مسجد گوهرشاد، اقامه جماعت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درخواست آنها را پذیرفت و در پنج تا شش ماهی که آنجا بود، زائران حرم رضوی به ایشان اقتدا می کردند؛ تا اینکه به دلیل سکته ای که چند سال قبل از هجرت ایشان به مشهد مقدّس عارض شده و ماندن در آن دیار نیز برای او مشکل بود، در اواخر زمستان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اصفهان بازگشت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آقا سید محمد مهدی درچه ای پس از سال ها مجاهدت در راه احیای دین اسلام و نیز پرورش شاگردان بنام،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شریفش را پس از غسل وکفن، به مسجد جامع اصفهان بردند و فردای آن روز، آیت الله حاج آقا رحیم ارباب رضوان الله علیه، بر او نماز خواند و سپس با تشییع جنازه باشکوهی، به تخت فولاد اصفهان بردند و در بقعۀ وسط تکیۀ کازرونی به خاک سپردند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حاج آقا رحیم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محمد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مدرّس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فقیه اصولی و محقّق شهیر و از مدرسین بزرگ حوزه علمیه اصفهان است که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آباد به</w:t>
      </w:r>
    </w:p>
    <w:p>
      <w:pPr>
        <w:pStyle w:val="BookText"/>
        <w:rPr/>
      </w:pPr>
      <w:r>
        <w:rPr>
          <w:rFonts w:ascii="IRNazanin" w:hAnsi="IRNazanin" w:eastAsia="IRNazanin"/>
          <w:color w:val="111111"/>
          <w:sz w:val="28"/>
          <w:sz w:val="28"/>
          <w:szCs w:val="28"/>
          <w:rtl w:val="true"/>
          <w:lang w:bidi="fa-IR"/>
        </w:rPr>
        <w:t>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سادات موسوی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را در نجف آباد فراگرفت و به توصیه پدر به اصفهان رفت و تا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سطوح عالی فقه و اصول را تعلیم دید و سپس به نجف اشرف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وی در اصفهان و نجف می توان به آیت الله میرزا محمد هاشم چهارسوقی، جهانگیر خان قشقایی، سید محمد مهدی درچه ای، آخوند ملاّ محمد کاظم خراسانی، سید محمدکاظم یزدی، میرزا محمد تقی شیرازی و سید محمد فشارکی اصفهانی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استاد اعظم خویش آخوند خراسانی موفّق به دریافت اجازه اجتهاد گردید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در اصفهان به تدریس اصول و خارج فقه در مدارس صدر بازار و جده بزرگ اشتغال داشت و گاهی در ساعات عصر در مدرسه چهارباغ نیز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علمی او، مجمع فضلا و علما از گوشه و کنار ایران بود؛ به گونه ای که اکثریت نزدیک به تمام اَعلامِ پنجاه سال اخیر اصفهان، از شاگردان او مسحوب می شوند و عموم طلاب و فضلا وجودش را مغتنم می دانستند و از منبع فیّاض دانش او بهره های فراوان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در زمان خویش، به تواضع اصیل، اخلاق خوش و نرمش در معاشرت با مردم، نداشتن ریاست طلبی و بلند پروازی، زهد و بی اعتنایی به دنیا ونشاط روحی و معنوی در تعاملاّت اجتماعی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دروس اصول آیت الله محمد کاظم خراسانی، رساله ای در ترتّب و تقریر دروس آیت الله میرزا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استصحاب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جلیل و مدرّس شهیر حوزه،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دار فانی را وداع گفت و پیکر مطهرش پس از تشییع با شکوه در تخت فولاد اصفهان به خاک سپرده شد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محمد علی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مدرّس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زاهد عابد، از مدرّسان بزرگ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دزفول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تحصیل کرد و به تهذیب نفس پرداخت تا به مقامات بلند علم ومعرفت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سکونت و تدریس در اراک، به اصفهان آمد و به تدریس در مدرسه جدۀ کوچک مشغول شد و عده ای از فضلا از عمل و کمال او مستفیض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شانزده سالگی شروع به تحصیل کرد و تا نوزده سالگی قرآن</w:t>
      </w:r>
    </w:p>
    <w:p>
      <w:pPr>
        <w:pStyle w:val="BookText"/>
        <w:rPr/>
      </w:pPr>
      <w:r>
        <w:rPr>
          <w:rFonts w:ascii="IRNazanin" w:hAnsi="IRNazanin" w:eastAsia="IRNazanin"/>
          <w:color w:val="111111"/>
          <w:sz w:val="28"/>
          <w:sz w:val="28"/>
          <w:szCs w:val="28"/>
          <w:rtl w:val="true"/>
          <w:lang w:bidi="fa-IR"/>
        </w:rPr>
        <w:t>کریم و زبان فارسی را فراگرفت و سپس به تحصیل علوم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معزّی و شیخ محمد طاهر معزّی دزفولی را می توان از استادان او دانست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وی به ریاضات شرعی مشهور بود و در نهایت سادگی و به دور از تجمّل و حبّ دنیا و مال آن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تمام نوافل پس از واجبات، روزه داری در روزهای مخصوص با عنایت به روزۀ مستحبی و عدم ترک آن و مداومت بر قرائت زیارت عاشورا روزی سه بار با صد لعن و صد سلام، از جمله ریاضات و سلوک شرعی ایشان بود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در زهد و تقوا بسیار بی نظیر بود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وی را جامع معقول و منقول، حاوی فروع و اصول و مجموعه علم و عمل نامیده اند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وی سال ها در دزفول، چهار سال و دو ماه در اراک و پس از آن تا پنج سال قبل از وفات، در اصفهان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شمس آبادی، سید ابوالحسن مرتضوی کرونی، سید حسن مدرّس هاشمی، سید محمد حسن میرجهانی، شیخ غلامحسین تسلیمی رهنانی، سید مصطفی مهدوی هرستانی و شیخ هبة الله هرندی را می توان از جمله شاگردان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نورالأنوار، الدرر الفتحیه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الکنوز الحسینیة در کلام، غنیة الأدیب در علم نحو و حاشیه بر آن و حاشیه بر لمعه از جمله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شب عرفه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صحن غربی تکیۀ سید العراقین در تخت فولاد اصفهان به خاک سپرده شد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شیخ محمد رضا نجفی مسجد شاهی</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آقا سید علی نجف آبادی</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محمد حسن عالم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محمد علی نجف آبادی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سپری کردن ایام کودکی و گذرانیدن معلومات علوم دینی و آشنایی وافر با زبان و ادبیات عربی و فارسی، به حوزه علمیه اصفهان وارد شد و از</w:t>
      </w:r>
    </w:p>
    <w:p>
      <w:pPr>
        <w:pStyle w:val="BookText"/>
        <w:rPr/>
      </w:pPr>
      <w:r>
        <w:rPr>
          <w:rFonts w:ascii="IRNazanin" w:hAnsi="IRNazanin" w:eastAsia="IRNazanin"/>
          <w:color w:val="111111"/>
          <w:sz w:val="28"/>
          <w:sz w:val="28"/>
          <w:szCs w:val="28"/>
          <w:rtl w:val="true"/>
          <w:lang w:bidi="fa-IR"/>
        </w:rPr>
        <w:t>محضر عالمانی وارسته و شهیر همچون آیت الله سید محمد باقر درچه ای، میرزا جهانگیر قشقایی، آخوند کاشی و حاج میرزا بدیع درب امامی بهره مند شد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او سپس عزم هجرت به عتبات عالیات عراق را کرد و برای تکمیل تحصیلاتش به نجف اشرف رفته، در محضر آخوند خراسانی و سید محمد کاظم یزدی حضور یافت و از پرتو کمالات و فضایل ایشان بهره های وافر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نجف آبادی پس از درک محضر پرفیض اساتید نجف و استفاده از افاضات علمی و فقهی مراجع بلند پایۀ عراق و رسیدن به مقام اجتهاد، به ایران بازگشت و مشغول تدریس گردید و بسیاری از طلاب و شیفتگان علم در درسش حاضر شدند و پیوسته از پرتو دانش و فضیلت او بهره بردند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آن عالم ربّانی به اظهار مواعظ اخلاقی مهم و ارزنده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لطافت روحی ویژه ای در هنگام افاضه داشت و به همین دلیل، گاهی هنگام درس منقلب می گردید و می گریست و این حالت وی آثار تربیتی فراوانی بر شاگردان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طلاب تذکّر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نمی دانم گفتن، خجالت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وتأکید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نباید تصور کنید مثل مردم عادی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شما به دین و اولیای الهی موجب رعایت یک سری از ملاّحظات می گردد که برای همه طلاب، توجه به آنها ضرورت دارد و به دلیل رسالتی که بر دوش دارید، قلمروی دارید که نباید از آن تجاوز کنید و باید به برخی شئونات پای بند باشید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از ویژگی های آن عالم ربّانی و عارف الهی آن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مناسبتی طلبه ها را موعظه می کرد و چون مواعظ از دل برمی خاست، در عمق وجود اثر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اصرار بر انس با قرآن، دعا و عبادت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این حالات عادت دهید و نگذارید چنین صبغه ای در وجودتان کم رنگ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منظّمی داشت و در استفاده از فرصت‌ها جدی بود و به آن سفارش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فرصت هایی که دستیابی مجدد به آنها امکان ندارد، در جهت خودسازی، افزایش معرفت و ارتباط با خدا بهره جویید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مقامات علمی و کمالات فقهی و داشتن درجه اجتهاد، برای وعظ و ارشاد مردم به منبر می رفت و سخنانش متّکی بر آیات و روایات بود و از دلی مطمئن سرچشمه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احداث مسجد کازرونی در اصفهان تمام شد، این عالم زاهد، امامت آن را عهده دار گردید و معمولاً پس از نماز جماعت به منبر می رفت و مسائل مذهبی، اخلاق و احکام را برای نمازگزاران به زبانی ساده بیان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و اندیشمندان معاصری چون آیت الله ابراهیم امینی و آیت الله مقتدایی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بزرگوار هنوز در قید حیات اند و مشغول خدمت‌گزاری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علمی او استفاده های بسیار برده اند و همیشه او را به زهد، خوش خلقی و تهذیب نفس ستوده اند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سید محمد باقر کتابی، از نویسندگان و اساتید شهیر اصفهان، از آن عالم ربّانی به عنوان دانشمندی وارسته و فقیهی عادل یاد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مردم به او ارادت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شرح لمعه از معروف ترین اساتید اصفهان محسوب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بودم که برای تدریس وضو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مقید بود نان زکات داده بخورد و همیشه نماز را اول وقت اقامه می کرد و هنگام اذان صبح، در سنین کهولت، برای جماعت به مسجد می رفت و پس از برپایی نماز، در یک جلسۀ انس، که حالت عرفانی و اخلاقی داشت، حضور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نیز در نماز جماعت که به امامت حاج آقا رحیم ارباب برگزار می گردید، حاضر می 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برای خود زندگی ساده، توأم با قناعت و زهد برگزیده بود و در منزل محقّری روزگار می گذرانید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مرد الهی و عالم ربّانی، در شب سه شنبه هجدهم ربیع الاول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چشم از جهان فانی فرو بست و به جهان ابدی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مطهّرش پس از تشییع</w:t>
      </w:r>
      <w:bookmarkStart w:id="326" w:name="pg19413_197687"/>
    </w:p>
    <w:p>
      <w:pPr>
        <w:pStyle w:val="BookText"/>
        <w:rPr/>
      </w:pPr>
      <w:bookmarkEnd w:id="326"/>
      <w:r>
        <w:rPr>
          <w:rFonts w:ascii="IRNazanin" w:hAnsi="IRNazanin" w:eastAsia="IRNazanin"/>
          <w:color w:val="111111"/>
          <w:sz w:val="28"/>
          <w:sz w:val="28"/>
          <w:szCs w:val="28"/>
          <w:rtl w:val="true"/>
          <w:lang w:bidi="fa-IR"/>
        </w:rPr>
        <w:t>باشکوه و با حضور علما و انبوه مردم در تکیۀ کازرونی تخت فولاد اصفهان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فقهی و اصولی اساتیدش و نیز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السیادة و فضایل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آیت الله مهدوی هرستانی در محضر اساتید و علمای مذکور، سطوح و قسمتی از خارج فقه و اصول حوزه را خواند و پایه اولیۀ مقامات علمی خویش را بنا نهاد و به تکامل رساند</w:t>
      </w:r>
      <w:r>
        <w:rPr>
          <w:rFonts w:eastAsia="IRNazanin" w:cs="IRNazanin"/>
          <w:color w:val="111111"/>
          <w:sz w:val="28"/>
          <w:szCs w:val="28"/>
          <w:rtl w:val="true"/>
          <w:lang w:bidi="fa-IR"/>
        </w:rPr>
        <w:t>.</w:t>
      </w:r>
    </w:p>
    <w:p>
      <w:pPr>
        <w:pStyle w:val="Heading4"/>
        <w:numPr>
          <w:ilvl w:val="3"/>
          <w:numId w:val="1"/>
        </w:numPr>
        <w:rPr/>
      </w:pPr>
      <w:bookmarkStart w:id="327" w:name="__RefHeading___Toc18374847_1280447820"/>
      <w:bookmarkStart w:id="328" w:name="_Toc129"/>
      <w:bookmarkEnd w:id="327"/>
      <w:r>
        <w:rPr>
          <w:rtl w:val="true"/>
        </w:rPr>
        <w:t>ب</w:t>
      </w:r>
      <w:r>
        <w:rPr>
          <w:rtl w:val="true"/>
        </w:rPr>
        <w:t xml:space="preserve">) </w:t>
      </w:r>
      <w:r>
        <w:rPr>
          <w:rtl w:val="true"/>
        </w:rPr>
        <w:t>حوزه علمیه قم</w:t>
      </w:r>
      <w:bookmarkEnd w:id="328"/>
    </w:p>
    <w:p>
      <w:pPr>
        <w:pStyle w:val="BookText"/>
        <w:rPr/>
      </w:pPr>
      <w:r>
        <w:rPr>
          <w:rFonts w:ascii="IRNazanin" w:hAnsi="IRNazanin" w:eastAsia="IRNazanin"/>
          <w:color w:val="111111"/>
          <w:sz w:val="28"/>
          <w:sz w:val="28"/>
          <w:szCs w:val="28"/>
          <w:rtl w:val="true"/>
          <w:lang w:bidi="fa-IR"/>
        </w:rPr>
        <w:t>مهم ترین اساتید وی در این حوزه مقدّسه عبارت اند از حضرات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عبدالکریم حائری یزدی؛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صدر الدین صدر؛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حجّت کوه کمری؛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تقی خوانساری</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329" w:name="__RefHeading___Toc18374849_1280447820"/>
      <w:bookmarkStart w:id="330" w:name="_Toc130"/>
      <w:bookmarkEnd w:id="329"/>
      <w:r>
        <w:rPr>
          <w:rtl w:val="true"/>
        </w:rPr>
        <w:t>ج</w:t>
      </w:r>
      <w:r>
        <w:rPr>
          <w:rtl w:val="true"/>
        </w:rPr>
        <w:t xml:space="preserve">) </w:t>
      </w:r>
      <w:r>
        <w:rPr>
          <w:rtl w:val="true"/>
        </w:rPr>
        <w:t>حوزه علمیه نجف اشرف</w:t>
      </w:r>
      <w:bookmarkEnd w:id="330"/>
    </w:p>
    <w:p>
      <w:pPr>
        <w:pStyle w:val="BookText"/>
        <w:rPr/>
      </w:pPr>
      <w:r>
        <w:rPr>
          <w:rFonts w:ascii="IRNazanin" w:hAnsi="IRNazanin" w:eastAsia="IRNazanin"/>
          <w:color w:val="111111"/>
          <w:sz w:val="28"/>
          <w:sz w:val="28"/>
          <w:szCs w:val="28"/>
          <w:rtl w:val="true"/>
          <w:lang w:bidi="fa-IR"/>
        </w:rPr>
        <w:t>وی در این حوزه مقدّس بیشتر به تکمیل مبانی علمی خود پرداخت و به درجه اجتهاد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اساتید وی در این حوزه علمیه عبارت اند از حضرات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خویی؛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عبدالهادی شیرازی؛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محمود شاهرودی؛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 ابراهیم اصطهباناتی؛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جمال الدین گلپایگانی؛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کاظم شیرازی؛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آقا بزرگ تهرانی؛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موسی خوانساری؛</w:t>
      </w:r>
      <w:bookmarkStart w:id="331" w:name="pg19413_197688"/>
    </w:p>
    <w:p>
      <w:pPr>
        <w:pStyle w:val="BookText"/>
        <w:rPr/>
      </w:pPr>
      <w:bookmarkEnd w:id="33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علی کاظمینی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32" w:name="__RefHeading___Toc18374851_1280447820"/>
      <w:bookmarkStart w:id="333" w:name="_Toc131"/>
      <w:bookmarkEnd w:id="332"/>
      <w:r>
        <w:rPr>
          <w:rtl w:val="true"/>
        </w:rPr>
        <w:t>مشایخ اجازه</w:t>
      </w:r>
      <w:bookmarkEnd w:id="333"/>
    </w:p>
    <w:p>
      <w:pPr>
        <w:pStyle w:val="BookText"/>
        <w:rPr/>
      </w:pPr>
      <w:r>
        <w:rPr>
          <w:rFonts w:ascii="IRNazanin" w:hAnsi="IRNazanin" w:eastAsia="IRNazanin"/>
          <w:color w:val="111111"/>
          <w:sz w:val="28"/>
          <w:sz w:val="28"/>
          <w:szCs w:val="28"/>
          <w:rtl w:val="true"/>
          <w:lang w:bidi="fa-IR"/>
        </w:rPr>
        <w:t>آیت الله مهدوی 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علما و مراجع عظام نیز اجازه اجتهاد دریافت کرد که از مهم ترین مشایخ اجازه ایشان می توان به این بزرگان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سید علی بهبهانی؛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کاظم شیرازی؛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ابوالقاسم خویی؛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آقا بزرگ تهرانی</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334" w:name="__RefHeading___Toc18374853_1280447820"/>
      <w:bookmarkStart w:id="335" w:name="_Toc132"/>
      <w:bookmarkEnd w:id="334"/>
      <w:r>
        <w:rPr>
          <w:rtl w:val="true"/>
        </w:rPr>
        <w:t>شاگردان</w:t>
      </w:r>
      <w:bookmarkEnd w:id="335"/>
    </w:p>
    <w:p>
      <w:pPr>
        <w:pStyle w:val="BookText"/>
        <w:rPr/>
      </w:pPr>
      <w:r>
        <w:rPr>
          <w:rFonts w:ascii="IRNazanin" w:hAnsi="IRNazanin" w:eastAsia="IRNazanin"/>
          <w:color w:val="111111"/>
          <w:sz w:val="28"/>
          <w:sz w:val="28"/>
          <w:szCs w:val="28"/>
          <w:rtl w:val="true"/>
          <w:lang w:bidi="fa-IR"/>
        </w:rPr>
        <w:t>بسیاری از طلاب و چهره های علمی در حوزه علمیه اصفهان از محضر آیت الله مهدوی هرستانی بهره مند شده اند؛ ولی به دلیل آنکه محل تدریس وی در اصفهان بود و همه شاگردانش از مدارس حوزه علمیه اصفهان و به ویژه مدرسه جده بزرگ بودند، در منابع، به تفصیل از شاگردان او نام برده نشده و اشاره ای به آنها نگردیده است، بلکه فقط نام دو تن از ایشان ذکر شده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و دانشمند کم نظیر حجت الاسلام و المسلمین سید مصلح الدین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فرزانه حجت الاسلام و المسلمین سید باقر میردامادی</w:t>
      </w:r>
      <w:r>
        <w:rPr>
          <w:rFonts w:eastAsia="IRNazanin" w:cs="IRNazanin"/>
          <w:color w:val="111111"/>
          <w:sz w:val="28"/>
          <w:szCs w:val="28"/>
          <w:rtl w:val="true"/>
          <w:lang w:bidi="fa-IR"/>
        </w:rPr>
        <w:t xml:space="preserve">. </w:t>
      </w:r>
      <w:r>
        <w:rPr>
          <w:rStyle w:val="FootnoteAnchor"/>
          <w:rtl w:val="true"/>
        </w:rPr>
        <w:footnoteReference w:id="172"/>
      </w:r>
    </w:p>
    <w:p>
      <w:pPr>
        <w:pStyle w:val="Heading3"/>
        <w:numPr>
          <w:ilvl w:val="2"/>
          <w:numId w:val="1"/>
        </w:numPr>
        <w:rPr/>
      </w:pPr>
      <w:bookmarkStart w:id="336" w:name="__RefHeading___Toc18374855_1280447820"/>
      <w:bookmarkStart w:id="337" w:name="_Toc133"/>
      <w:bookmarkEnd w:id="336"/>
      <w:r>
        <w:rPr>
          <w:rtl w:val="true"/>
        </w:rPr>
        <w:t>فعالیت ها</w:t>
      </w:r>
      <w:bookmarkEnd w:id="337"/>
    </w:p>
    <w:p>
      <w:pPr>
        <w:pStyle w:val="BookText"/>
        <w:rPr/>
      </w:pPr>
      <w:r>
        <w:rPr>
          <w:rFonts w:ascii="IRNazanin" w:hAnsi="IRNazanin" w:eastAsia="IRNazanin"/>
          <w:color w:val="111111"/>
          <w:sz w:val="28"/>
          <w:sz w:val="28"/>
          <w:szCs w:val="28"/>
          <w:rtl w:val="true"/>
          <w:lang w:bidi="fa-IR"/>
        </w:rPr>
        <w:t xml:space="preserve">آیت الله سید مصطفی مهدوی 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چهل سال از عمر شریفش که در حوزه علمیه اصفهان بود، آثار و برکات و خیرات فراوانی برای اسلام و جامعه مسلمین و به ویژه مردم اصفهان داشت و خدمات چشمگیر و کاملاّ مخلصانه ایشان در عرصه های مختلف اجتماعی و علمی مشهود و گواه این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فقرا و مستمندان و خانواده های بی سرپرست بسیار کمک می کرد؛</w:t>
      </w:r>
      <w:bookmarkStart w:id="338" w:name="pg19413_197689"/>
    </w:p>
    <w:p>
      <w:pPr>
        <w:pStyle w:val="BookText"/>
        <w:rPr/>
      </w:pPr>
      <w:bookmarkEnd w:id="33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های چشمگیر به حوزه های علمیه و مدارس حوزوی؛ از جمله،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طلاب حوزه علمیه اصفهان شهریه می داد و تقسیماتی نیز به طلاب قم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و حتی تأسیس بسیاری از مدارس علمیه، به دور از تظاهر و سروصدا و به طور مخفیانه؛ مانند تعمیر مدرسه ملاّ عبدالله و برخی مدارس حوزوی خمینی شهر؛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و مساعدت های بسیار به مؤسسات خیریّه؛ مانند کمک به مؤسسه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خیریه مهدیه، عسکریّه، 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مؤثر در تأسیس و بنای آنها؛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فعّال ایشان در تأسیس مؤسسه نابینایان ابابصیر اصفهان و بیمارستان معلولین و سالمندان صادقیه؛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بسیاری از مساجد و تلاش در ایجاد بسیاری از کتابخانه ها و مراکز فرهنگی و تأسیس و تعمیر مدارس برای دانش آموزان</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339" w:name="__RefHeading___Toc18374857_1280447820"/>
      <w:bookmarkStart w:id="340" w:name="_Toc134"/>
      <w:bookmarkEnd w:id="339"/>
      <w:r>
        <w:rPr>
          <w:rtl w:val="true"/>
        </w:rPr>
        <w:t>ویژگی های اخلاقی</w:t>
      </w:r>
      <w:bookmarkEnd w:id="340"/>
    </w:p>
    <w:p>
      <w:pPr>
        <w:pStyle w:val="BookText"/>
        <w:rPr/>
      </w:pPr>
      <w:r>
        <w:rPr>
          <w:rFonts w:ascii="IRNazanin" w:hAnsi="IRNazanin" w:eastAsia="IRNazanin"/>
          <w:color w:val="111111"/>
          <w:sz w:val="28"/>
          <w:sz w:val="28"/>
          <w:szCs w:val="28"/>
          <w:rtl w:val="true"/>
          <w:lang w:bidi="fa-IR"/>
        </w:rPr>
        <w:t>حضرت آیت الله مهدوی، اخلاقی متعالی و روحیه ای بس بزرگ و الهی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اخلاقی معظم له می 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برخورد محترمانه با افراد و شخصیت دادن به مردم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علمای بزرگ گذشته و حاضر و مراجع عظام و پیرمردان اهل علم، احترام فوق العاده می گذاشت؛ آنها را بسیار تجلیل و تکریم می داشت، از ایشان به خوبی و عظمت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ایشان، متواضع و در حفظ آثارشان کوشا بود و بارها مشاهده می شد که دست علمای بزرگ را می بوسید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او نماینده تام الاختیار آیات عظام سید عبدالهادی شیرازی و سید ابوالقاسم خویی بود، ولی به همۀ مراجع احترام می گذاشت و به دفتر آن عزیزان کمک مادی می کرد و به هیچ وجه اجازه نمی‌داد کسی به مرجعی جسارت و اسائۀ ادب کند و منزلت معنوی و علمی ایشان را به فراموشی سپارد</w:t>
      </w:r>
      <w:r>
        <w:rPr>
          <w:rFonts w:eastAsia="IRNazanin" w:cs="IRNazanin"/>
          <w:color w:val="111111"/>
          <w:sz w:val="28"/>
          <w:szCs w:val="28"/>
          <w:rtl w:val="true"/>
          <w:lang w:bidi="fa-IR"/>
        </w:rPr>
        <w:t xml:space="preserve">. </w:t>
      </w:r>
      <w:r>
        <w:rPr>
          <w:rStyle w:val="FootnoteAnchor"/>
          <w:rtl w:val="true"/>
        </w:rPr>
        <w:footnoteReference w:id="176"/>
      </w:r>
      <w:bookmarkStart w:id="341" w:name="pg19413_197690"/>
    </w:p>
    <w:p>
      <w:pPr>
        <w:pStyle w:val="BookText"/>
        <w:rPr/>
      </w:pPr>
      <w:bookmarkEnd w:id="34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 دلجویی و تفقّد از علمای منزوی وگوشه نشین، بسیار جدی و کوشا بود و هیچ گاه رفقای قدیمی خویش را فراموش نمی کرد و با زبان و مال، به آنان محبّت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مقیّد بود که در تمام مراسم ختم و بزرگداشت علما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کهولت سن و عوارض ناشی از کسالت آسم، هر عالم یا واعظی که رحلت می کرد و از دنیا می رفت، حتی الامکان در تشییع جنازه و مراسم ختم او شرکت می جست و این امر ناشی از تواضع بسیار و خوش خلقی و روحیه خداگرایی ایشان بود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به طلاب و محصلان ابراز علاقه می کرد و آنها را بسیار تشویق به تحصیل و شرکت در مراسم روضه و منابر علما و روحانیون مبرّز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کریم و بخشنده بود و به فقرا و مستمندان و خانواده های بی سرپرست کمک های فراوان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اجتماعی و نقش بی بدیل ایشان در تأسیس و توسعۀ مؤسسات خیریه،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توجه اینکه در همۀ مراحل، کار خیر را به گونه ای محرمانه و مخفی انجام می داد</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342" w:name="__RefHeading___Toc18374859_1280447820"/>
      <w:bookmarkStart w:id="343" w:name="_Toc135"/>
      <w:bookmarkEnd w:id="342"/>
      <w:r>
        <w:rPr>
          <w:rtl w:val="true"/>
        </w:rPr>
        <w:t>ویژگی های علمی و تألیفات</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مهدوی، تسلّط و تبحر کامل در مسائل و مباحث فقهی و فتاوای مراجع تقلید متقدم و متأخر داشت و همیشه حاضر الذهن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بابی از فقه که مسئله ای پرسیده می شد، بلافاصله جواب می داد؛ به طوری که بسیاری از علما و مدرسین اصفهان نیز گاهی فتوای علما و مراجع گذشته و حال را از ایشان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و یا سؤال کنندگان را به وی ارجاع می دادند و این دلیل بر کثرت تتبّع، مطالعات وافر و حافظه قوی آن عالم ربّانی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ایشان برای همه قشرهای جامعه مفید بود و بسیار ساده و روان درس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در ضمن درس به مناسبت های بسیار، مطالب رجالی، تاریخی، ادبی و اخلاقی بیان می فرمود و 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وی جامع بود و موجب خستگی و ملاّلت شاگردان نمی شد</w:t>
      </w:r>
      <w:r>
        <w:rPr>
          <w:rFonts w:eastAsia="IRNazanin" w:cs="IRNazanin"/>
          <w:color w:val="111111"/>
          <w:sz w:val="28"/>
          <w:szCs w:val="28"/>
          <w:rtl w:val="true"/>
          <w:lang w:bidi="fa-IR"/>
        </w:rPr>
        <w:t xml:space="preserve">. </w:t>
      </w:r>
      <w:r>
        <w:rPr>
          <w:rStyle w:val="FootnoteAnchor"/>
          <w:rtl w:val="true"/>
        </w:rPr>
        <w:footnoteReference w:id="179"/>
      </w:r>
      <w:bookmarkStart w:id="344" w:name="pg19413_197691"/>
    </w:p>
    <w:p>
      <w:pPr>
        <w:pStyle w:val="BookText"/>
        <w:rPr/>
      </w:pPr>
      <w:bookmarkEnd w:id="34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 شاگردان، میدان بحث و اجازۀ سؤال می داد و فکر و استعداد آنها را به کار می گرفت و همیشه درس های گذشته را می پرسید و مرور می کرد و اشکالات همه شاگردان را رفع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اتاق ایشان پر از کتاب های درسی، علمی و تاریخی بود و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برای همه طلاب، مفید و قابل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کتاب های خود را به شاگردان خویش و طلاب دیگر و حتی غیر اهل علم نیز اهدا می کرد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علاوه بر فقه و اصول، بر بسیاری از علوم اسلامی، احاطه بسیار داشت؛ از جمله اطلاعات رجالی او دربارۀ راویان احادیث و شرح حال علما و محدّثان بزرگ شیعه بسیار زیاد بود و از این جهت محبوب قلوب عام و خاص و به ویژه علمای اصفهان و قم بود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گفتنی است که ظاهراً برخی دست نوشته ها و تقریرهای فقهی، اصولی و رجالی از ایشان موجود است؛ اما پس از تحقّیق مستمر و جدی راقم سطور، مشخص گردید کتابی از او به طبع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مهم این موضوع را، اشتغال به خدمات بسیار اجتماعی و فعالیت در امور خیر و مؤسسات مردم نهاد و تدریس مداوم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دانست</w:t>
      </w:r>
      <w:r>
        <w:rPr>
          <w:rFonts w:eastAsia="IRNazanin" w:cs="IRNazanin"/>
          <w:color w:val="111111"/>
          <w:sz w:val="28"/>
          <w:szCs w:val="28"/>
          <w:rtl w:val="true"/>
          <w:lang w:bidi="fa-IR"/>
        </w:rPr>
        <w:t>.</w:t>
      </w:r>
    </w:p>
    <w:p>
      <w:pPr>
        <w:pStyle w:val="Heading3"/>
        <w:numPr>
          <w:ilvl w:val="2"/>
          <w:numId w:val="1"/>
        </w:numPr>
        <w:rPr/>
      </w:pPr>
      <w:bookmarkStart w:id="345" w:name="__RefHeading___Toc18374861_1280447820"/>
      <w:bookmarkStart w:id="346" w:name="_Toc136"/>
      <w:bookmarkEnd w:id="345"/>
      <w:r>
        <w:rPr>
          <w:rtl w:val="true"/>
        </w:rPr>
        <w:t>ویژگی های سیاسی</w:t>
      </w:r>
      <w:bookmarkEnd w:id="34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مصطفی مهدوی، از بینش عمیق و بصیرت نافذ و عالی در مسائل سیاسی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امام خمینی و انقلاب اسلامی بسیار علاقه مند بود و از آن مرد الهی به عنوان مرجع عالی قدر و نماینده مورد تأیید امام زمان علیه السلام نام می برد و با طاغوتیان مبارزه می کرد و آنان را مظهر بی عدالتی، ظلم و بی دینی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ورود امام خمینی، در بهشت زهرا به دیدار و استقبال امام رفت و به دفتر آن بزرگوار همیشه کمک مالی می کرد و در سخنرانی های خویش فتوا و نظرات ایشان را علناً بیان می داشت و بر تبعیت کامل از امام راحل تأکید می ورزید</w:t>
      </w:r>
      <w:r>
        <w:rPr>
          <w:rFonts w:eastAsia="IRNazanin" w:cs="IRNazanin"/>
          <w:color w:val="111111"/>
          <w:sz w:val="28"/>
          <w:szCs w:val="28"/>
          <w:rtl w:val="true"/>
          <w:lang w:bidi="fa-IR"/>
        </w:rPr>
        <w:t xml:space="preserve">. </w:t>
      </w:r>
      <w:r>
        <w:rPr>
          <w:rStyle w:val="FootnoteAnchor"/>
          <w:rtl w:val="true"/>
        </w:rPr>
        <w:footnoteReference w:id="182"/>
      </w:r>
      <w:bookmarkStart w:id="347" w:name="pg19413_197692"/>
    </w:p>
    <w:p>
      <w:pPr>
        <w:pStyle w:val="Heading3"/>
        <w:numPr>
          <w:ilvl w:val="2"/>
          <w:numId w:val="1"/>
        </w:numPr>
        <w:rPr/>
      </w:pPr>
      <w:bookmarkStart w:id="348" w:name="__RefHeading___Toc18374863_1280447820"/>
      <w:bookmarkStart w:id="349" w:name="_Toc137"/>
      <w:bookmarkEnd w:id="347"/>
      <w:bookmarkEnd w:id="348"/>
      <w:r>
        <w:rPr>
          <w:rtl w:val="true"/>
        </w:rPr>
        <w:t>فرزندان</w:t>
      </w:r>
      <w:bookmarkEnd w:id="349"/>
    </w:p>
    <w:p>
      <w:pPr>
        <w:pStyle w:val="BookText"/>
        <w:rPr/>
      </w:pPr>
      <w:r>
        <w:rPr>
          <w:rFonts w:ascii="IRNazanin" w:hAnsi="IRNazanin" w:eastAsia="IRNazanin"/>
          <w:color w:val="111111"/>
          <w:sz w:val="28"/>
          <w:sz w:val="28"/>
          <w:szCs w:val="28"/>
          <w:rtl w:val="true"/>
          <w:lang w:bidi="fa-IR"/>
        </w:rPr>
        <w:t>آیت الله سید مصطفی مهدوی هرستانی، صاحب دو پسر به نام های سید محمد علی و سید محسن، و یک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ایشان هر دو از جوانان درس خوانده، فاضل، متدیّن و خدمتگزار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به امر تدریس در حوزه علمیه اصفهان و خمینی شهر اشتغال دارد و سید محسن، علاوه بر تحصیل و تدریس در حوزه علمیه، امام جماعت مسجد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هرستان است و هر دو از طلاّب فاضل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ایشان نیز حجت الاسلام سید محمد علی احمدی از فضلا و مدرسان حوزه علمیه قم و امام جماعت مسجد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خیابان چهارمردان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منشأ خیرات و برکات بسیار برای اسلام و مسلمین بوده اند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شایان ذکر است که آیت الله مهدوی هرستانی دارای پنج برادر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مرتضی، سید رضا، سید محمد، سید مجتبی و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همه اهل فضل و علم بودند و فقط حجت الاسلام سید مجتبی مهدوی در قید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خواهر نیز داشت که همه دار فانی را وداع گفته اند و آخرین خواهر او تا اوایل محرّم الحرام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350" w:name="__RefHeading___Toc18374865_1280447820"/>
      <w:bookmarkStart w:id="351" w:name="_Toc138"/>
      <w:bookmarkEnd w:id="350"/>
      <w:r>
        <w:rPr>
          <w:rtl w:val="true"/>
        </w:rPr>
        <w:t>غروب خورشید</w:t>
      </w:r>
      <w:bookmarkEnd w:id="35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ربّانی و فقیه صمدانی، خدمتگزار اسلام و مسلمین، سرانجام در صبح روز یکشنبه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 هفته قبل از فاجعه رحلت جان گداز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هشتاد سالگی، پس از عمری با برکت و مجاهدت در تهذیب نفس و علم و دانش و خدمتگزاری خالص بندگان خدا، در پی بیماری سرطان در اصفهان درگذشت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این عالم گران قدر پس از تشییع باشکوه در اصفهان، به قم منتقل گردید و در آنجا نیز پس از تشییع واقامه نماز بر پیکر شریفش به وسیله حضرت آیت الله سید محمد رضا گلپایگانی، در حجرۀ اول از درِ ورودیِ صحن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صحن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حضرت فاطمه معصومه علیها السلام و در کنار مرقد آقای سید علی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امروز دفتر تبلیغات حرم مقدّسه است، مدفون گردید و آرامش ابدی یافت</w:t>
      </w:r>
      <w:r>
        <w:rPr>
          <w:rFonts w:eastAsia="IRNazanin" w:cs="IRNazanin"/>
          <w:color w:val="111111"/>
          <w:sz w:val="28"/>
          <w:szCs w:val="28"/>
          <w:rtl w:val="true"/>
          <w:lang w:bidi="fa-IR"/>
        </w:rPr>
        <w:t xml:space="preserve">. </w:t>
      </w:r>
      <w:r>
        <w:rPr>
          <w:rStyle w:val="FootnoteAnchor"/>
          <w:rtl w:val="true"/>
        </w:rPr>
        <w:footnoteReference w:id="185"/>
      </w:r>
      <w:bookmarkStart w:id="352" w:name="pg19413_197693"/>
    </w:p>
    <w:p>
      <w:pPr>
        <w:pStyle w:val="Heading2"/>
        <w:numPr>
          <w:ilvl w:val="1"/>
          <w:numId w:val="1"/>
        </w:numPr>
        <w:rPr/>
      </w:pPr>
      <w:bookmarkStart w:id="353" w:name="__RefHeading___Toc18374867_1280447820"/>
      <w:bookmarkStart w:id="354" w:name="_Toc139"/>
      <w:bookmarkEnd w:id="352"/>
      <w:bookmarkEnd w:id="353"/>
      <w:r>
        <w:rPr>
          <w:rtl w:val="true"/>
        </w:rPr>
        <w:t xml:space="preserve">آیت الله سید جلال الدین فقیه ایمانی </w:t>
      </w:r>
      <w:r>
        <w:rPr>
          <w:rtl w:val="true"/>
        </w:rPr>
        <w:t>(</w:t>
      </w:r>
      <w:r>
        <w:rPr>
          <w:rtl w:val="true"/>
        </w:rPr>
        <w:t>ره</w:t>
      </w:r>
      <w:r>
        <w:rPr>
          <w:rtl w:val="true"/>
        </w:rPr>
        <w:t>) «</w:t>
      </w:r>
      <w:r>
        <w:rPr>
          <w:rtl w:val="true"/>
        </w:rPr>
        <w:t>امین فقاهت</w:t>
      </w:r>
      <w:r>
        <w:rPr>
          <w:rtl w:val="true"/>
        </w:rPr>
        <w:t xml:space="preserve">» / </w:t>
      </w:r>
      <w:r>
        <w:rPr>
          <w:rtl w:val="true"/>
        </w:rPr>
        <w:t>سید محمدحیدر فاضلی</w:t>
      </w:r>
      <w:bookmarkEnd w:id="354"/>
    </w:p>
    <w:p>
      <w:pPr>
        <w:pStyle w:val="Heading3"/>
        <w:numPr>
          <w:ilvl w:val="2"/>
          <w:numId w:val="1"/>
        </w:numPr>
        <w:rPr/>
      </w:pPr>
      <w:bookmarkStart w:id="355" w:name="__RefHeading___Toc18374869_1280447820"/>
      <w:bookmarkStart w:id="356" w:name="_Toc140"/>
      <w:bookmarkEnd w:id="355"/>
      <w:r>
        <w:rPr>
          <w:rtl w:val="true"/>
        </w:rPr>
        <w:t>اشاره</w:t>
      </w:r>
      <w:bookmarkEnd w:id="356"/>
    </w:p>
    <w:p>
      <w:pPr>
        <w:pStyle w:val="Heading3"/>
        <w:numPr>
          <w:ilvl w:val="2"/>
          <w:numId w:val="1"/>
        </w:numPr>
        <w:rPr/>
      </w:pPr>
      <w:bookmarkStart w:id="357" w:name="__RefHeading___Toc18374871_1280447820"/>
      <w:bookmarkStart w:id="358" w:name="_Toc141"/>
      <w:bookmarkEnd w:id="357"/>
      <w:r>
        <w:rPr>
          <w:rtl w:val="true"/>
        </w:rPr>
        <w:t>پیش بیان</w:t>
      </w:r>
      <w:bookmarkEnd w:id="358"/>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هَلْ یسْتَوِی الّذینَ یعْلَمُونَ وَ الّذینَ لا یعْلَمُونَ إِنّما یتَذَکَّرُ أُولُوا اْلأَلْبابِ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کسانی که می دانند با کسانی که نمی دانند، یکسان‌اند؟ فقط خردمندان متذکّر می شوند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شرح حال انسان های بزرگ و عالمان وارسته که در حیات مبارکشان، با مجاهدت های علمی و عملی، قله های رفیع علم، عبودیت و معرفت الله را پیمودند و تاریخ ارزشمند و سترگی را از خود به یادگار گذاشتند، از عهده قلم و بیان خارج است؛ زیرا عمق و ابعاد شخصیتی آنان، دریای ژرفناکی را می ماند که گنجینه های پربهایی را در خود نهان دارد که کشف آن میسور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جلال الدین فقیه ایمانی، از تبار بزرگمردان علم در میدان عمل است که پس از هجرت های علمی به حوزه‌های آن زمان شیعه از جمله حوزه کهن نجف اشرف، و کسب دانش، بینش و معرفت از محضر استوانه های علم و فقاهت شیعه و افتخار دامادی حضرت آیت الله 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مدارج عالی علمی و فقهی، به ایران بازگشت تا زکات علم را در</w:t>
      </w:r>
      <w:bookmarkStart w:id="359" w:name="pg19413_197694"/>
    </w:p>
    <w:p>
      <w:pPr>
        <w:pStyle w:val="BookText"/>
        <w:rPr/>
      </w:pPr>
      <w:bookmarkEnd w:id="359"/>
      <w:r>
        <w:rPr>
          <w:rFonts w:ascii="IRNazanin" w:hAnsi="IRNazanin" w:eastAsia="IRNazanin"/>
          <w:color w:val="111111"/>
          <w:sz w:val="28"/>
          <w:sz w:val="28"/>
          <w:szCs w:val="28"/>
          <w:rtl w:val="true"/>
          <w:lang w:bidi="fa-IR"/>
        </w:rPr>
        <w:t>میدان عمل به خلق الله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 نگاهی به زندگی آن عالم پارساو خدوم، او را الگوی شاخص و مناسبی در خدمت به علم، علما و حوزه‌های علمیه شیعه می‌توان یافت</w:t>
      </w:r>
      <w:r>
        <w:rPr>
          <w:rFonts w:eastAsia="IRNazanin" w:cs="IRNazanin"/>
          <w:color w:val="111111"/>
          <w:sz w:val="28"/>
          <w:szCs w:val="28"/>
          <w:rtl w:val="true"/>
          <w:lang w:bidi="fa-IR"/>
        </w:rPr>
        <w:t>.</w:t>
      </w:r>
    </w:p>
    <w:p>
      <w:pPr>
        <w:pStyle w:val="Heading3"/>
        <w:numPr>
          <w:ilvl w:val="2"/>
          <w:numId w:val="1"/>
        </w:numPr>
        <w:rPr/>
      </w:pPr>
      <w:bookmarkStart w:id="360" w:name="__RefHeading___Toc18374873_1280447820"/>
      <w:bookmarkStart w:id="361" w:name="_Toc142"/>
      <w:bookmarkEnd w:id="360"/>
      <w:r>
        <w:rPr>
          <w:rtl w:val="true"/>
        </w:rPr>
        <w:t>ولادت و پیشینه خاندان</w:t>
      </w:r>
      <w:bookmarkEnd w:id="361"/>
    </w:p>
    <w:p>
      <w:pPr>
        <w:pStyle w:val="BookText"/>
        <w:rPr/>
      </w:pPr>
      <w:r>
        <w:rPr>
          <w:rFonts w:ascii="IRNazanin" w:hAnsi="IRNazanin" w:eastAsia="IRNazanin"/>
          <w:color w:val="111111"/>
          <w:sz w:val="28"/>
          <w:sz w:val="28"/>
          <w:szCs w:val="28"/>
          <w:rtl w:val="true"/>
          <w:lang w:bidi="fa-IR"/>
        </w:rPr>
        <w:t xml:space="preserve">سید جلال الدین فقیه ایمانی،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در خانواده‌ای علمی و مذهبی در اصفهان قدم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سید جلیل القدر، فرزند ارشد آیت الله حاج سید مصطفی فقیه ایمانی بود که نسب شریف سیادتشان، به شاخه ای از سادات محترم حسینی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سید مصطفی و پدرش عالم ربّانی سید محمدکاظم فقیه ایمانی، از علمای مشهور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در منطقه زانیان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سامان که بود به زیر کوه شیراز داده است به روح مرغ سعدی پرواز</w:t>
      </w:r>
    </w:p>
    <w:p>
      <w:pPr>
        <w:pStyle w:val="BookText"/>
        <w:rPr/>
      </w:pPr>
      <w:r>
        <w:rPr>
          <w:rFonts w:ascii="IRNazanin" w:hAnsi="IRNazanin" w:eastAsia="IRNazanin"/>
          <w:color w:val="111111"/>
          <w:sz w:val="28"/>
          <w:sz w:val="28"/>
          <w:szCs w:val="28"/>
          <w:rtl w:val="true"/>
          <w:lang w:bidi="fa-IR"/>
        </w:rPr>
        <w:t xml:space="preserve">بر اساس آمار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سامان چهارده هزار و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این منطقه از سطح دریا دو هزار و نوزده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به دلیل قرار گرفتن در حاشیه زاینده رود، از مهم ترین قطب های کشاورزی استان و از مناطق گردشگری کشور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تاریخی زمان خان در ا ین ناحیه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از زمرۀ شاگردان مرحوم آخوند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دستور آیت الله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شروع به فعالیت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مصطفی فقیه ایمانی در منطقه احمدآباد اصفهان پیش نماز بود و به فعالیت دینی اشتغال داشت و پدر همسرش، آیت الله شیخ عبدالحسین نیز از علمای شناخته شده و منشأ خدمات بود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محمد باقر ابطحی اصفهانی، از دوستان آن عالم راحل، می گوید</w:t>
      </w:r>
      <w:r>
        <w:rPr>
          <w:rFonts w:eastAsia="IRNazanin" w:cs="IRNazanin"/>
          <w:color w:val="111111"/>
          <w:sz w:val="28"/>
          <w:szCs w:val="28"/>
          <w:rtl w:val="true"/>
          <w:lang w:bidi="fa-IR"/>
        </w:rPr>
        <w:t>:</w:t>
      </w:r>
      <w:bookmarkStart w:id="362" w:name="pg19413_197695"/>
    </w:p>
    <w:p>
      <w:pPr>
        <w:pStyle w:val="BookText"/>
        <w:rPr/>
      </w:pPr>
      <w:bookmarkEnd w:id="362"/>
      <w:r>
        <w:rPr>
          <w:rFonts w:ascii="IRNazanin" w:hAnsi="IRNazanin" w:eastAsia="IRNazanin"/>
          <w:color w:val="111111"/>
          <w:sz w:val="28"/>
          <w:sz w:val="28"/>
          <w:szCs w:val="28"/>
          <w:rtl w:val="true"/>
          <w:lang w:bidi="fa-IR"/>
        </w:rPr>
        <w:t>پدر ایشان، مرحوم سید مصطفی فقیه ایمانی سید عالم و محترمی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همسرشان مرحوم شیخ عبدالحسین همسایه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ربّانی، بسیار انسان مقدّسی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جماعت و محل وثوق مردم بود</w:t>
      </w:r>
      <w:r>
        <w:rPr>
          <w:rFonts w:eastAsia="IRNazanin" w:cs="IRNazanin"/>
          <w:color w:val="111111"/>
          <w:sz w:val="28"/>
          <w:szCs w:val="28"/>
          <w:rtl w:val="true"/>
          <w:lang w:bidi="fa-IR"/>
        </w:rPr>
        <w:t>.</w:t>
      </w:r>
    </w:p>
    <w:p>
      <w:pPr>
        <w:pStyle w:val="Heading3"/>
        <w:numPr>
          <w:ilvl w:val="2"/>
          <w:numId w:val="1"/>
        </w:numPr>
        <w:rPr/>
      </w:pPr>
      <w:bookmarkStart w:id="363" w:name="__RefHeading___Toc18374875_1280447820"/>
      <w:bookmarkStart w:id="364" w:name="_Toc143"/>
      <w:bookmarkEnd w:id="363"/>
      <w:r>
        <w:rPr>
          <w:rtl w:val="true"/>
        </w:rPr>
        <w:t>دوران تحصیل</w:t>
      </w:r>
      <w:bookmarkEnd w:id="364"/>
    </w:p>
    <w:p>
      <w:pPr>
        <w:pStyle w:val="Heading4"/>
        <w:numPr>
          <w:ilvl w:val="3"/>
          <w:numId w:val="1"/>
        </w:numPr>
        <w:rPr/>
      </w:pPr>
      <w:bookmarkStart w:id="365" w:name="__RefHeading___Toc18374877_1280447820"/>
      <w:bookmarkStart w:id="366" w:name="_Toc144"/>
      <w:bookmarkEnd w:id="365"/>
      <w:r>
        <w:rPr>
          <w:rtl w:val="true"/>
        </w:rPr>
        <w:t>الف</w:t>
      </w:r>
      <w:r>
        <w:rPr>
          <w:rtl w:val="true"/>
        </w:rPr>
        <w:t xml:space="preserve">) </w:t>
      </w:r>
      <w:r>
        <w:rPr>
          <w:rtl w:val="true"/>
        </w:rPr>
        <w:t>شروع تحصیل در اصفهان</w:t>
      </w:r>
      <w:bookmarkEnd w:id="366"/>
    </w:p>
    <w:p>
      <w:pPr>
        <w:pStyle w:val="BookText"/>
        <w:rPr/>
      </w:pPr>
      <w:r>
        <w:rPr>
          <w:rFonts w:ascii="IRNazanin" w:hAnsi="IRNazanin" w:eastAsia="IRNazanin"/>
          <w:color w:val="111111"/>
          <w:sz w:val="28"/>
          <w:sz w:val="28"/>
          <w:szCs w:val="28"/>
          <w:rtl w:val="true"/>
          <w:lang w:bidi="fa-IR"/>
        </w:rPr>
        <w:t xml:space="preserve">دوران تحصیل مرحوم آیت الله سید جلال الدین فقیه ایمانی را می‌توان به 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اصفهان، قم و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رسیدن به سن تحصیل، دوره ابتدایی را در شهر خود به پایان رسانید و از دروس استادانی بنام، همچون حضرات آیات حاج شیخ حیدر علی صلواتی اصفهانی </w:t>
      </w:r>
      <w:r>
        <w:rPr>
          <w:rStyle w:val="FootnoteAnchor"/>
          <w:rtl w:val="true"/>
        </w:rPr>
        <w:footnoteReference w:id="1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یحیی فقیه ایمانی، حاج شیخ فضل الله ذوعلم و حاج شیخ محمد حسن عالم نجف آبادی بهره </w:t>
      </w:r>
      <w:r>
        <w:rPr>
          <w:rStyle w:val="FootnoteAnchor"/>
          <w:rtl w:val="true"/>
        </w:rPr>
        <w:footnoteReference w:id="191"/>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اساتید اصفهان، ایشان با حاج شیخ یحیی فقیه ایمانی ارتباط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مرحوم آقای ذوعلم نیز به نیکی یاد می کرد</w:t>
      </w:r>
      <w:r>
        <w:rPr>
          <w:rFonts w:eastAsia="IRNazanin" w:cs="IRNazanin"/>
          <w:color w:val="111111"/>
          <w:sz w:val="28"/>
          <w:szCs w:val="28"/>
          <w:rtl w:val="true"/>
          <w:lang w:bidi="fa-IR"/>
        </w:rPr>
        <w:t>.</w:t>
      </w:r>
    </w:p>
    <w:p>
      <w:pPr>
        <w:pStyle w:val="Heading4"/>
        <w:numPr>
          <w:ilvl w:val="3"/>
          <w:numId w:val="1"/>
        </w:numPr>
        <w:rPr/>
      </w:pPr>
      <w:bookmarkStart w:id="367" w:name="__RefHeading___Toc18374879_1280447820"/>
      <w:bookmarkStart w:id="368" w:name="_Toc145"/>
      <w:bookmarkEnd w:id="367"/>
      <w:r>
        <w:rPr>
          <w:rtl w:val="true"/>
        </w:rPr>
        <w:t>ب</w:t>
      </w:r>
      <w:r>
        <w:rPr>
          <w:rtl w:val="true"/>
        </w:rPr>
        <w:t xml:space="preserve">) </w:t>
      </w:r>
      <w:r>
        <w:rPr>
          <w:rtl w:val="true"/>
        </w:rPr>
        <w:t>تحصیل در قم</w:t>
      </w:r>
      <w:bookmarkEnd w:id="3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ایمانی، این تشنه دانش و بینش، در عنفوان جوانی دست به هجرت علمی به قم مقدّس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خود او، از اوایل طلبگی که در اصفهان درس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شور و اشتیاق ادامه تحصیل در قم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علاقه مادری باعث می‌شود که مادرش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خودمان، چیزی کم و زیاد نمی شود، ولی اگر به قم بروی، نمی‌توانم هزینه آن</w:t>
      </w:r>
      <w:bookmarkStart w:id="369" w:name="pg19413_197696"/>
    </w:p>
    <w:p>
      <w:pPr>
        <w:pStyle w:val="BookText"/>
        <w:rPr/>
      </w:pPr>
      <w:bookmarkEnd w:id="369"/>
      <w:r>
        <w:rPr>
          <w:rFonts w:ascii="IRNazanin" w:hAnsi="IRNazanin" w:eastAsia="IRNazanin"/>
          <w:color w:val="111111"/>
          <w:sz w:val="28"/>
          <w:sz w:val="28"/>
          <w:szCs w:val="28"/>
          <w:rtl w:val="true"/>
          <w:lang w:bidi="fa-IR"/>
        </w:rPr>
        <w:t>را تأمین کنم و باید با هزینه خودت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لطایف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 و واسطه های زیاد، بالاخره توانستیم رضایت والدین، خصوصاً مادر را جلب کنیم و به قم آمدیم</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او عازم حوزه علمیه قم می شود که در آن زمان، پس از حوزه نجف، بزرگ‌ترین حوزه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شیعه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قم، دروس عالی را نزد اساتید بزرگی چون حضرات آیات حاج شیخ مرتضی حائری، سید محمد باقرسلطانی، علاّمه طباطبایی، سید محمد حجت، حاج آقا حسین بروجردی، سید محمد رضا گلپایگانی و دیگر بزرگان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 دوره ها یا دوستان او در حوزه ، از حضرات آیات سیدمحمدباقر ابطحی اصفهانی، ابراهیم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سابق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راستی کاشانی، آقای الهی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اساتید قم، او با آیت الله سلطانی </w:t>
      </w:r>
      <w:r>
        <w:rPr>
          <w:rStyle w:val="FootnoteAnchor"/>
          <w:rtl w:val="true"/>
        </w:rPr>
        <w:footnoteReference w:id="193"/>
      </w:r>
      <w:r>
        <w:rPr>
          <w:rFonts w:ascii="IRNazanin" w:hAnsi="IRNazanin" w:eastAsia="IRNazanin"/>
          <w:color w:val="111111"/>
          <w:sz w:val="28"/>
          <w:sz w:val="28"/>
          <w:szCs w:val="28"/>
          <w:rtl w:val="true"/>
          <w:lang w:bidi="fa-IR"/>
        </w:rPr>
        <w:t>ارتباط بیشتری داشت و از ایشان ذکر خیر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 حضرت آیت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بود و آنان را به نیکی می ستود</w:t>
      </w:r>
      <w:r>
        <w:rPr>
          <w:rFonts w:eastAsia="IRNazanin" w:cs="IRNazanin"/>
          <w:color w:val="111111"/>
          <w:sz w:val="28"/>
          <w:szCs w:val="28"/>
          <w:rtl w:val="true"/>
          <w:lang w:bidi="fa-IR"/>
        </w:rPr>
        <w:t>.</w:t>
      </w:r>
    </w:p>
    <w:p>
      <w:pPr>
        <w:pStyle w:val="Heading4"/>
        <w:numPr>
          <w:ilvl w:val="3"/>
          <w:numId w:val="1"/>
        </w:numPr>
        <w:rPr/>
      </w:pPr>
      <w:bookmarkStart w:id="370" w:name="__RefHeading___Toc18374881_1280447820"/>
      <w:bookmarkStart w:id="371" w:name="_Toc146"/>
      <w:bookmarkEnd w:id="370"/>
      <w:r>
        <w:rPr>
          <w:rtl w:val="true"/>
        </w:rPr>
        <w:t>ج</w:t>
      </w:r>
      <w:r>
        <w:rPr>
          <w:rtl w:val="true"/>
        </w:rPr>
        <w:t xml:space="preserve">) </w:t>
      </w:r>
      <w:r>
        <w:rPr>
          <w:rtl w:val="true"/>
        </w:rPr>
        <w:t>تحصیل در نجف اشرف</w:t>
      </w:r>
      <w:bookmarkEnd w:id="371"/>
    </w:p>
    <w:p>
      <w:pPr>
        <w:pStyle w:val="BookText"/>
        <w:rPr/>
      </w:pPr>
      <w:r>
        <w:rPr>
          <w:rFonts w:ascii="IRNazanin" w:hAnsi="IRNazanin" w:eastAsia="IRNazanin"/>
          <w:color w:val="111111"/>
          <w:sz w:val="28"/>
          <w:sz w:val="28"/>
          <w:szCs w:val="28"/>
          <w:rtl w:val="true"/>
          <w:lang w:bidi="fa-IR"/>
        </w:rPr>
        <w:t>اقیانوس بی کران حوزه کهن و هزارساله نجف اشرف در جوار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جلال الدین جوان، این تشنه زلال علوم اسلامی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حلقه درس مراجع حوزه نجف، آیت الله سید محسن حکیم و آیت الله حسین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افتخار استفاده علمی از حضرت آیت الله حاج سید ابوالقاسم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قبل از آیت الله خویی، ملتزم درس آیت الله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وقتی به درس مرجع فقید شیعه آیت الله خویی راه می‌یابد، زندگی علمی و شخصیتی او متحول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هم دوره‌ها و دوستانش در نجف عبارت‌اند از حضرات آیات مرحوم آقای شیخ حسن صافی اصفهانی، ناصری دولت آبادی، شیخ جعفر اراکی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مدرسه مروی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علی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bookmarkStart w:id="372" w:name="pg19413_197697"/>
    </w:p>
    <w:p>
      <w:pPr>
        <w:pStyle w:val="Heading3"/>
        <w:numPr>
          <w:ilvl w:val="2"/>
          <w:numId w:val="1"/>
        </w:numPr>
        <w:rPr/>
      </w:pPr>
      <w:bookmarkStart w:id="373" w:name="__RefHeading___Toc18374883_1280447820"/>
      <w:bookmarkStart w:id="374" w:name="_Toc147"/>
      <w:bookmarkEnd w:id="372"/>
      <w:bookmarkEnd w:id="373"/>
      <w:r>
        <w:rPr>
          <w:rtl w:val="true"/>
        </w:rPr>
        <w:t>جریان ازدواج</w:t>
      </w:r>
      <w:bookmarkEnd w:id="374"/>
    </w:p>
    <w:p>
      <w:pPr>
        <w:pStyle w:val="BookText"/>
        <w:rPr/>
      </w:pPr>
      <w:r>
        <w:rPr>
          <w:rFonts w:ascii="IRNazanin" w:hAnsi="IRNazanin" w:eastAsia="IRNazanin"/>
          <w:color w:val="111111"/>
          <w:sz w:val="28"/>
          <w:sz w:val="28"/>
          <w:szCs w:val="28"/>
          <w:rtl w:val="true"/>
          <w:lang w:bidi="fa-IR"/>
        </w:rPr>
        <w:t>هر انسانی در سنین جوانی به فکر تشکیل خانواده و ازدواج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ارجمند، حجت الاسلام حاج سید محمد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ازدواج پدرش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حاج آقا دربارۀ جریان ازدواج خود با دختر استاد معظم خود آیت 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که آیت الله صافی اصفهانی و آیت الله حاج آقا باقر خوانساری به عنوان معرف، نقش زیادی در این ازدواج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بزرگ ما در عالم رؤیا حضرت زهرا علیها السلام را می بیند که خطاب به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من می آید و او را رد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دختر خواستگار دیگری نیز از اهل علم داشت که دارای روابط قوی با بیت مرحوم خویی بود، اما از آنجا که سید نبود، افتخار دامادی آیت الله خویی نصیب سید جلال الدین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بسیار شبیه جریان ازدواج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ثمره این ازدواج، هفت پسر به نام‌های حجت الاسلام حاج سید محمد فقیه ایمانی، حاج سید مهدی، حاج سید ابراهیم، حاج سید مصطفی، حجت الاسلام حاج سید مجتبی، حاج سید محمود و حاج سید حسن فقیه ایمانی بود و سه دختر او نیز هر یک به ترتیب با سه بیت رفیع آیات عظام گلپایگانی، نوه سید علی محمد مددی موسوی </w:t>
      </w:r>
      <w:r>
        <w:rPr>
          <w:rStyle w:val="FootnoteAnchor"/>
          <w:rtl w:val="true"/>
        </w:rPr>
        <w:footnoteReference w:id="195"/>
      </w:r>
      <w:r>
        <w:rPr>
          <w:rFonts w:ascii="IRNazanin" w:hAnsi="IRNazanin" w:eastAsia="IRNazanin"/>
          <w:color w:val="111111"/>
          <w:sz w:val="28"/>
          <w:sz w:val="28"/>
          <w:szCs w:val="28"/>
          <w:rtl w:val="true"/>
          <w:lang w:bidi="fa-IR"/>
        </w:rPr>
        <w:t xml:space="preserve">از علمای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مرحوم آیت الله سید محمد صادق لواسانی وصلت کردند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5" w:name="pg19413_197698"/>
    </w:p>
    <w:p>
      <w:pPr>
        <w:pStyle w:val="Heading3"/>
        <w:numPr>
          <w:ilvl w:val="2"/>
          <w:numId w:val="1"/>
        </w:numPr>
        <w:rPr/>
      </w:pPr>
      <w:bookmarkStart w:id="376" w:name="__RefHeading___Toc18374885_1280447820"/>
      <w:bookmarkStart w:id="377" w:name="_Toc148"/>
      <w:bookmarkEnd w:id="375"/>
      <w:bookmarkEnd w:id="376"/>
      <w:r>
        <w:rPr>
          <w:rtl w:val="true"/>
        </w:rPr>
        <w:t>فعالیت های علمی در نجف اشرف</w:t>
      </w:r>
      <w:bookmarkEnd w:id="377"/>
    </w:p>
    <w:p>
      <w:pPr>
        <w:pStyle w:val="BookText"/>
        <w:rPr/>
      </w:pPr>
      <w:r>
        <w:rPr>
          <w:rFonts w:ascii="IRNazanin" w:hAnsi="IRNazanin" w:eastAsia="IRNazanin"/>
          <w:color w:val="111111"/>
          <w:sz w:val="28"/>
          <w:sz w:val="28"/>
          <w:szCs w:val="28"/>
          <w:rtl w:val="true"/>
          <w:lang w:bidi="fa-IR"/>
        </w:rPr>
        <w:t>از تألیفات آیت الله سید جلال الدین فقیه ایمانی در نجف، علاوه بر تعلیم و تعلم، تقریرات درسی آیت الله العظمی خویی و مباحث دینی است که به صورت دست نویس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جلسات استفتائات مرحوم آیت الله العظمی خوئی نیز همکاری هایی داشتم</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378" w:name="__RefHeading___Toc18374887_1280447820"/>
      <w:bookmarkStart w:id="379" w:name="_Toc149"/>
      <w:bookmarkEnd w:id="378"/>
      <w:r>
        <w:rPr>
          <w:rtl w:val="true"/>
        </w:rPr>
        <w:t>بازگشت به ایران</w:t>
      </w:r>
      <w:bookmarkEnd w:id="379"/>
    </w:p>
    <w:p>
      <w:pPr>
        <w:pStyle w:val="BookText"/>
        <w:rPr/>
      </w:pPr>
      <w:r>
        <w:rPr>
          <w:rFonts w:ascii="IRNazanin" w:hAnsi="IRNazanin" w:eastAsia="IRNazanin"/>
          <w:color w:val="111111"/>
          <w:sz w:val="28"/>
          <w:sz w:val="28"/>
          <w:szCs w:val="28"/>
          <w:rtl w:val="true"/>
          <w:lang w:bidi="fa-IR"/>
        </w:rPr>
        <w:t xml:space="preserve">بر اثر فشارهای رژیم بعث بر حوزه علمیه نجف آیت الله فقیه ایمانی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و بنا به دعوت عده ای از مؤمنین اصفهان، در این شهر رحل اقامت افکند</w:t>
      </w:r>
      <w:r>
        <w:rPr>
          <w:rFonts w:eastAsia="IRNazanin" w:cs="IRNazanin"/>
          <w:color w:val="111111"/>
          <w:sz w:val="28"/>
          <w:szCs w:val="28"/>
          <w:rtl w:val="true"/>
          <w:lang w:bidi="fa-IR"/>
        </w:rPr>
        <w:t>.</w:t>
      </w:r>
    </w:p>
    <w:p>
      <w:pPr>
        <w:pStyle w:val="Heading3"/>
        <w:numPr>
          <w:ilvl w:val="2"/>
          <w:numId w:val="1"/>
        </w:numPr>
        <w:rPr/>
      </w:pPr>
      <w:bookmarkStart w:id="380" w:name="__RefHeading___Toc18374889_1280447820"/>
      <w:bookmarkStart w:id="381" w:name="_Toc150"/>
      <w:bookmarkEnd w:id="380"/>
      <w:r>
        <w:rPr>
          <w:rtl w:val="true"/>
        </w:rPr>
        <w:t>کرسی تدریس</w:t>
      </w:r>
      <w:bookmarkEnd w:id="381"/>
    </w:p>
    <w:p>
      <w:pPr>
        <w:pStyle w:val="BookText"/>
        <w:rPr/>
      </w:pPr>
      <w:r>
        <w:rPr>
          <w:rFonts w:ascii="IRNazanin" w:hAnsi="IRNazanin" w:eastAsia="IRNazanin"/>
          <w:color w:val="111111"/>
          <w:sz w:val="28"/>
          <w:sz w:val="28"/>
          <w:szCs w:val="28"/>
          <w:rtl w:val="true"/>
          <w:lang w:bidi="fa-IR"/>
        </w:rPr>
        <w:t>آیت الله فقیه ایمانی، در بدو ورود به شهر علمی و باستانی اصفهان، ضمن تصدی نمایندگی آیت الله العظمی خویی، به تدریس رسائل و کفایه در مدرسه علمیه ملاّ عبدالله اصفهان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 خوبی داشت و از اساتید برجسته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فضلای بزرگواری چون سید علی رضا افقهی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آقای کرمانی، حاج آقای متقی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شاگردان ایشان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همزمان علاوه بر کار تدریس، پرچم ارشاد مردم را نیز به دست می گیرد و سمت امام جماعت را عهده‌دار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ظهرها در مسجد کازرونی و شب ها در مسجد اقدسیه اصفهان به این امر اشتغال می‌ورزد و سال‌ها این برنامه ادامه می‌یابد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وی داماد آیت الله خویی بود طبیعی است که مردم و مقلدین به وی مراجعه کنند و از طریق ایشان بهتر با مرجعشان ارتباط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آیت الله فقیه ایمانی بسیار مورد اعتماد و علاقه آیت الله خویی بود و از این رو امور مقلدین و نمایندگی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طریق آیت الله فقیه ایمانی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پاسخ‌گویی به سؤالات شرعی مقلدین، رسیدگی به مشکلات</w:t>
      </w:r>
      <w:bookmarkStart w:id="382" w:name="pg19413_197699"/>
    </w:p>
    <w:p>
      <w:pPr>
        <w:pStyle w:val="BookText"/>
        <w:rPr/>
      </w:pPr>
      <w:bookmarkEnd w:id="382"/>
      <w:r>
        <w:rPr>
          <w:rFonts w:ascii="IRNazanin" w:hAnsi="IRNazanin" w:eastAsia="IRNazanin"/>
          <w:color w:val="111111"/>
          <w:sz w:val="28"/>
          <w:sz w:val="28"/>
          <w:szCs w:val="28"/>
          <w:rtl w:val="true"/>
          <w:lang w:bidi="fa-IR"/>
        </w:rPr>
        <w:t>آوارگان عراقی، خانه سازی برای آنان، کمک به نیازمندان و برخی مؤسسات عام‌المنفعه، از کارهای روزمره ایشان بود</w:t>
      </w:r>
      <w:r>
        <w:rPr>
          <w:rFonts w:eastAsia="IRNazanin" w:cs="IRNazanin"/>
          <w:color w:val="111111"/>
          <w:sz w:val="28"/>
          <w:szCs w:val="28"/>
          <w:rtl w:val="true"/>
          <w:lang w:bidi="fa-IR"/>
        </w:rPr>
        <w:t xml:space="preserve">. </w:t>
      </w:r>
      <w:r>
        <w:rPr>
          <w:rStyle w:val="FootnoteAnchor"/>
          <w:rtl w:val="true"/>
        </w:rPr>
        <w:footnoteReference w:id="198"/>
      </w:r>
    </w:p>
    <w:p>
      <w:pPr>
        <w:pStyle w:val="Heading3"/>
        <w:numPr>
          <w:ilvl w:val="2"/>
          <w:numId w:val="1"/>
        </w:numPr>
        <w:rPr/>
      </w:pPr>
      <w:bookmarkStart w:id="383" w:name="__RefHeading___Toc18374891_1280447820"/>
      <w:bookmarkStart w:id="384" w:name="_Toc151"/>
      <w:bookmarkEnd w:id="383"/>
      <w:r>
        <w:rPr>
          <w:rtl w:val="true"/>
        </w:rPr>
        <w:t>بحران آوارگان عراقی</w:t>
      </w:r>
      <w:bookmarkEnd w:id="384"/>
    </w:p>
    <w:p>
      <w:pPr>
        <w:pStyle w:val="BookText"/>
        <w:rPr/>
      </w:pPr>
      <w:r>
        <w:rPr>
          <w:rFonts w:ascii="IRNazanin" w:hAnsi="IRNazanin" w:eastAsia="IRNazanin"/>
          <w:color w:val="111111"/>
          <w:sz w:val="28"/>
          <w:sz w:val="28"/>
          <w:szCs w:val="28"/>
          <w:rtl w:val="true"/>
          <w:lang w:bidi="fa-IR"/>
        </w:rPr>
        <w:t>وقتی حزب بعث قدرت گرفت و ایرانی ها را از عراق اخراج کرد، فقیه ایمانی که وکالت از مرجعیت را برعهده داشت در این خصوص احساس مسئولیت کرد و به گفته فرزندش، برای رسیدگی به امر آوارگان عراقی دو سفر مهم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کرمانشاه و تا مرز خسروی سفر می کند و کمک های فراوان مردمی و غیر آن را که مورد نیاز آوار‌گان بود، به آنان می‌رساندو از شیعیان آواره دلجویی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عده زیادی از علما و محترمین را به اصفهان آورد که از آن جمله می توان از مرحوم آیت الله حاج شیخ مجتبی لنکرانی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فقیه ایمانی، آن عالم جلیل القدر را با خانواده اش به اصفهان آورد که تا آخر عمر در اصفهان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مجتبی لنکرانی، یکی از علما و بزرگان برجسته حوزه علمیه اصفهان محسوب می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دوم ایشان به استان کرمان و شهرستان جیرفت بود که دولت، تعداد زیادی از آوارگان عراقی را به آنجا انتقال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خدوم در این سفر، کمک های فراوانی را از سوی آیت الله خوئی در میان آوارگان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جیرفت نیز تعداد زیادی از بزرگان حوزه علمیه نجف و کسانی را که به صورت نامناسبی در چادر ها زندگی می کردند، به اصفهان منتقل کرد و با کمک مرحوم آیت الله شمس آبادی و تعدادی از اعیان و بزرگان اصفهان، چندین واحد مسکونی ساخت و به قیمت بسیار ناچیز در اختیار رانده شدگان عراقی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محله به نام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کاوه اصفهان شهرت یافت و جمع زیادی از این مردم در آنجا زندگی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199"/>
      </w:r>
      <w:bookmarkStart w:id="385" w:name="pg19413_197700"/>
    </w:p>
    <w:p>
      <w:pPr>
        <w:pStyle w:val="Heading3"/>
        <w:numPr>
          <w:ilvl w:val="2"/>
          <w:numId w:val="1"/>
        </w:numPr>
        <w:rPr/>
      </w:pPr>
      <w:bookmarkStart w:id="386" w:name="__RefHeading___Toc18374893_1280447820"/>
      <w:bookmarkStart w:id="387" w:name="_Toc152"/>
      <w:bookmarkEnd w:id="385"/>
      <w:bookmarkEnd w:id="386"/>
      <w:r>
        <w:rPr>
          <w:rtl w:val="true"/>
        </w:rPr>
        <w:t xml:space="preserve">مجتمع مسکونی </w:t>
      </w:r>
      <w:r>
        <w:rPr>
          <w:rtl w:val="true"/>
        </w:rPr>
        <w:t>«</w:t>
      </w:r>
      <w:r>
        <w:rPr>
          <w:rtl w:val="true"/>
        </w:rPr>
        <w:t>مدینة العلم</w:t>
      </w:r>
      <w:r>
        <w:rPr>
          <w:rtl w:val="true"/>
        </w:rPr>
        <w:t>»</w:t>
      </w:r>
      <w:bookmarkEnd w:id="387"/>
    </w:p>
    <w:p>
      <w:pPr>
        <w:pStyle w:val="BookText"/>
        <w:rPr/>
      </w:pPr>
      <w:r>
        <w:rPr>
          <w:rFonts w:ascii="IRNazanin" w:hAnsi="IRNazanin" w:eastAsia="IRNazanin"/>
          <w:color w:val="111111"/>
          <w:sz w:val="28"/>
          <w:sz w:val="28"/>
          <w:szCs w:val="28"/>
          <w:rtl w:val="true"/>
          <w:lang w:bidi="fa-IR"/>
        </w:rPr>
        <w:t>شاید بتوان گفت که احداث مجتمع بزرگ علمی و مسکونی مدینۀ العلم قم، در گستره حوزه های شیعی، حتی در زمان فعلی شاهکاری کم‌نظیر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همت والای آیت الله فقیه ایمانی آن هم در زمان طاغوت شاهنشاهی و محدودیت های جاری آن زمان، به نحو احسن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این مجتمع حسب‌الامر مستقیم مرجع جهانی شیعه، آیت الله سید ابوالقاسم خویی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زعیم راحل با امکاناتی که در اختیار داشت، تأسیسات عظیم و بناهای بزرگ، کتابخانه ها، مدارس و حوزه های علمیه دیگری نیز در کشورهای مختلف جهان بنیان نهاد؛ از جمله در آمریکا، انگلستان، فرانسه، لبنان، تایلند، بنگلادش، مالزی، اندونزی، پاکستان، عراق و جمهوری اسلامی ایران، </w:t>
      </w:r>
      <w:r>
        <w:rPr>
          <w:rStyle w:val="FootnoteAnchor"/>
          <w:rtl w:val="true"/>
        </w:rPr>
        <w:footnoteReference w:id="200"/>
      </w:r>
      <w:r>
        <w:rPr>
          <w:rFonts w:ascii="IRNazanin" w:hAnsi="IRNazanin" w:eastAsia="IRNazanin"/>
          <w:color w:val="111111"/>
          <w:sz w:val="28"/>
          <w:sz w:val="28"/>
          <w:szCs w:val="28"/>
          <w:rtl w:val="true"/>
          <w:lang w:bidi="fa-IR"/>
        </w:rPr>
        <w:t xml:space="preserve">اما در میان همه آنها،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صدر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روزنامه رسالت آمده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باشکوه ترین آثار ماندگار مرحوم آیت الله العظمی خوئی، مجموعه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مسکونی مدینة العلم در قم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آن مرجع فقید و به همت نماینده و داماد ایشان، مرحوم آیت الله حاج سید جلال الدین فقیه ایمانی، در حاشیه شهر قم زمین‌هایی جهت تأسیس مرکز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خریداری شد و کار ساختمان سازی طبق اصول مهندسی شروع گردید، لیکن بعد از یک سال ساخت، پروژه از طرف ساواک تعطیل 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سال در اوج تظاهرات مردمی، عملیات ساختمانی مجدداً بدون سروصدا و تبلیغات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اسکان جمعی از فضلای حوزه علمیه در بلوک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فاز اول مدینة العلم، بهره‌برداری انجام گرفت و به تدریج بلوک‌های دیگر آن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استفاده مسکونی، کار ساخت مدرسه علمیه و کتابخانه‌ای عظیم در مجموعه به سرعت و با معماری اسلامی مدرن جهت استفاده طلاب و دانشجویان طبق نقشه پیش بینی شده، انجام و سپس مورد بهره برداری قرار گرفت و طی سالیان بعد و با توسعه فعالیت‌ها دو فاز دیگر به این مجموعه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العلم آیت الله العظمی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یکی از بزرگ‌ترین و زیباترین آثار معماری اسلامی دانست که با طرح‌های برگرفته از اصالت سنت و اصول فنی و مهندسی، توانسته الگوی نمونه‌ای برای شهرک سازی اسلامی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موقوفه‌ای است که بیش از سیصد خانوار از ملیت‌های مختلف را اسکان داده است و سالیانه حدود یکصد طلبه مجرد نیز در مدرسه علمیه این مجتمع، اشتغالات علمی دارند و ضمن آنکه کتابخانه با عظمت آن نیاز دانش پژوهان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بنیانگذاری مجموعه مدینه العلم حاصل تلاش چشمگیر و درایت دوراندیشانه حضرت آیت الله فقیه 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قدردانی از خدمات و زحمات مخلصانه مرحوم آیت الله فقیه ایمانی در نامه‌هایی کراراً مزد و اجر ایشان را از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نموده‌اند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حجت الاسلام سید محمد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نامه ای از سوی حضرت آیت الله العظمی خوئی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پدرم رسید که در آن مرقوم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رفاه حال طلاب حوزه علمیه قم، به فکر جایی باشید، زمینی تهیه و برایشان خانه 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فقیه ایمانی که تا آن زمان در اصفهان سکونت داشت، با سفرهای متعدد به قم، اقدام به تهیه جایگاه و زمین مناسب برای طلاب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شیخ محمد جواد طبسی که از دوستان آن عالم خدوم به حساب می آیند،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سید جلال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وکلای موفّق مرحوم آیت الله العظمی خوئی بودند و شاید در میان وکلای آقا، کسی به اندازۀ ایشان خدمت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هجرت عمومی از حوزۀ نجف به قم انجام شد، در منزل آیت الله شیخ عبدالرحمان حیدری ایلامی، که عده ای از فضلای نجف هم بودند، مرحوم سید جلال الدین فقیه ایمانی پیام سلامتی حضرت آیت الله خوئی را داد و فرمود قرار است شهریه ای از سوی آقا به طلبه هایی که از نجف آمده اند،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شهریه پنجاه تومان بود که در آن وقت، مبلغ زیادی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بنده خانه ای را در خیابان آذر قم خریده بودم و برای ثبتش به یکی از دفاتر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جلال فقیه ایمانی را در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بسیار بزرگی را</w:t>
      </w:r>
    </w:p>
    <w:p>
      <w:pPr>
        <w:pStyle w:val="BookText"/>
        <w:rPr/>
      </w:pPr>
      <w:r>
        <w:rPr>
          <w:rFonts w:ascii="IRNazanin" w:hAnsi="IRNazanin" w:eastAsia="IRNazanin"/>
          <w:color w:val="111111"/>
          <w:sz w:val="28"/>
          <w:sz w:val="28"/>
          <w:szCs w:val="28"/>
          <w:rtl w:val="true"/>
          <w:lang w:bidi="fa-IR"/>
        </w:rPr>
        <w:t>خریدیم و آمده‌ام که آن را برای طلاب ثبت کنم تا در آینده آنجا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زمین، مدینة العلم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نیز آیت الله العظمی سید محمود شاهرودی شبیه این مجتمع را داشت و در قم نیز اکنون برای طلاب جوان و تازه ازدواج کرده مجتمعی دارد، اما نه به آن گستردگی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مدینة العلم رفته باشید، می بینید که هنوز هم زیبایی و عظمت خودش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شاهد بودم که ایشان شبانه روز مشغول بود تا آنجا را ساخت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قسمت اول زمین مدینة العلم، در حدود چهل هزار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قسمت کارخانه که در کنار آن قرار داشت و سپس بخش پشت بیمارستان به آن اضافه و به مرور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مدینة العلم از یک تا پنج طبقه احداث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مدرسه و مجتمع مسکونی، فضای زیادی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واحد مسکونی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دارای بیش از یکصد حجره، تعداد زیادی مدرس و تعدادی سالن های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این مرکز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مسکونی، تلفیقی است از معماری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با معماری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فقیه ایمانی با وجود حجم وسیع فعالیت و مدیریت و سرپرستی مراکز مربوط به 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قم و شهرهای دیگر پراکنده بود، از همت بلند و دوراندیشی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این بود که کا را با آینده نگری و کیفیت بالا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وی در این خصوص می 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مهندسی که ایشان با آنها بیشتر کارها را دنبال می کرد، به سرپرستی مهندس پدیدار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پدیدار می گفت پس از طرح‌ریزی اولیه، گمان می‌کردیم کارفرما طرح ما را نپذیرد؛ زیرا آنان بیشتر سعی می کنند طرح ها ساده تر و کم هزینه تر باشند، اما پدر شما این طرح را پذیرفت و خودش هم در مراحل کار نقشه ها با ما همفکری می کرد و بیشتر دغدغه آسایش طلبه و محل سکونتش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یک اتاق بیرونی هم در نظر گرفته شده که اقتضای زندگی طلبگی و جداکننده زندگی مرد از بخش خانه وخانواده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 شده خانه ها خیلی باز و آزاد نباشند که اقتضای زندگی مذهبی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نور و فضای کافی هم برای بازی بچه ها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فضاها به گونه‌ای طراحی شده‌اند که تکراری نباشند و زندگی از</w:t>
      </w:r>
      <w:bookmarkStart w:id="388" w:name="pg19413_197703"/>
    </w:p>
    <w:p>
      <w:pPr>
        <w:pStyle w:val="BookText"/>
        <w:rPr/>
      </w:pPr>
      <w:bookmarkEnd w:id="388"/>
      <w:r>
        <w:rPr>
          <w:rFonts w:ascii="IRNazanin" w:hAnsi="IRNazanin" w:eastAsia="IRNazanin"/>
          <w:color w:val="111111"/>
          <w:sz w:val="28"/>
          <w:sz w:val="28"/>
          <w:szCs w:val="28"/>
          <w:rtl w:val="true"/>
          <w:lang w:bidi="fa-IR"/>
        </w:rPr>
        <w:t>شادابی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وارسته، در روند فعالیت ها، نقش مستقیمی داشت و در جلساتی که با مهندس ها دایر می نمود، روی این مسائل بحث می کرد</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389" w:name="__RefHeading___Toc18374895_1280447820"/>
      <w:bookmarkStart w:id="390" w:name="_Toc153"/>
      <w:bookmarkEnd w:id="389"/>
      <w:r>
        <w:rPr>
          <w:rtl w:val="true"/>
        </w:rPr>
        <w:t>کتابخانه مدرسه مدینة العلم</w:t>
      </w:r>
      <w:bookmarkEnd w:id="390"/>
    </w:p>
    <w:p>
      <w:pPr>
        <w:pStyle w:val="BookText"/>
        <w:rPr/>
      </w:pPr>
      <w:r>
        <w:rPr>
          <w:rFonts w:ascii="IRNazanin" w:hAnsi="IRNazanin" w:eastAsia="IRNazanin"/>
          <w:color w:val="111111"/>
          <w:sz w:val="28"/>
          <w:sz w:val="28"/>
          <w:szCs w:val="28"/>
          <w:rtl w:val="true"/>
          <w:lang w:bidi="fa-IR"/>
        </w:rPr>
        <w:t>مدرسه مذکور دارای کتابخانه بسیار بزرگی است که بیشتر، جنبه تخصصی حوزوی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در منطقه‌ای که مدینة العلم واقع شده، چنین کتابخانه بزرگ و مجهزی نیست، دانشجویان و محصلین به این کتابخانه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مدیریت وقت مدرسه به فکر افتاد که کتاب‌های مورد نیاز این قشر را تهیه کند تا آنان نیز از این مرکز علمی، بهره مند شوند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بناها و کتابخانه هایی که مرحوم آیت الله فقیه ایمانی احداث کرده است، عمدتاً در شهر مقدّس قم و خراسان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اصفهان نیز کتابخانه‌ای احداث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خدمات ایشان در خارج از کشور، به دارالایتام سوریه و لبنان می توان اشاره نمود</w:t>
      </w:r>
      <w:r>
        <w:rPr>
          <w:rFonts w:eastAsia="IRNazanin" w:cs="IRNazanin"/>
          <w:color w:val="111111"/>
          <w:sz w:val="28"/>
          <w:szCs w:val="28"/>
          <w:rtl w:val="true"/>
          <w:lang w:bidi="fa-IR"/>
        </w:rPr>
        <w:t>.</w:t>
      </w:r>
    </w:p>
    <w:p>
      <w:pPr>
        <w:pStyle w:val="Heading3"/>
        <w:numPr>
          <w:ilvl w:val="2"/>
          <w:numId w:val="1"/>
        </w:numPr>
        <w:rPr/>
      </w:pPr>
      <w:bookmarkStart w:id="391" w:name="__RefHeading___Toc18374897_1280447820"/>
      <w:bookmarkStart w:id="392" w:name="_Toc154"/>
      <w:bookmarkEnd w:id="391"/>
      <w:r>
        <w:rPr>
          <w:rtl w:val="true"/>
        </w:rPr>
        <w:t>مدرسه علمیه آیت الله خویی در مشهد</w:t>
      </w:r>
      <w:bookmarkEnd w:id="392"/>
    </w:p>
    <w:p>
      <w:pPr>
        <w:pStyle w:val="BookText"/>
        <w:rPr/>
      </w:pPr>
      <w:r>
        <w:rPr>
          <w:rFonts w:ascii="IRNazanin" w:hAnsi="IRNazanin" w:eastAsia="IRNazanin"/>
          <w:color w:val="111111"/>
          <w:sz w:val="28"/>
          <w:sz w:val="28"/>
          <w:szCs w:val="28"/>
          <w:rtl w:val="true"/>
          <w:lang w:bidi="fa-IR"/>
        </w:rPr>
        <w:t xml:space="preserve">دومین بنای عظیمی که مرحوم فقیه ایمانی عهده‌دار ساخت آن بود، مدرسه علمیه 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است که نزدیک حرم مطهر امام رضا علیه السلام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اسلامی، بسیاری از مدارس اطراف حرم رضوی به بهانه توسعه حرم مطهر، تخریب شدند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به گفته استاد و محقّق گرانمایه حجت الاسلام محمدجواد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تقریباً با فاصله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از شروع بنای مدینة العلم قم، ساخت مدرسه مشهد به همت والای آن عالم خدوم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آیت الله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بالا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کوچه ای که مدرسه احداث شده، به دیدنشان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ابتدا بسیار فرسوده و کهنه بود و قبلاً کنسولگری روس ها در آنجا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از یک مالک می‌خرد که مهم‌ترین خدمت ایشان برای حوزه‌های علمیه قم و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حوزه علمیه مشهد</w:t>
      </w:r>
      <w:bookmarkStart w:id="393" w:name="pg19413_197704"/>
    </w:p>
    <w:p>
      <w:pPr>
        <w:pStyle w:val="BookText"/>
        <w:rPr/>
      </w:pPr>
      <w:bookmarkEnd w:id="393"/>
      <w:r>
        <w:rPr>
          <w:rFonts w:ascii="IRNazanin" w:hAnsi="IRNazanin" w:eastAsia="IRNazanin"/>
          <w:color w:val="111111"/>
          <w:sz w:val="28"/>
          <w:sz w:val="28"/>
          <w:szCs w:val="28"/>
          <w:rtl w:val="true"/>
          <w:lang w:bidi="fa-IR"/>
        </w:rPr>
        <w:t>در آنجا متمرکز است و محور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بسیار وسیعی است و دارای کتابخانه بزرگ، مجهز، مدرس ها و دیگر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مشهد، جز این مدرسه، چنین مکان علمی و فرهنگی وسیعی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به خدمتشان رسیدم،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تازه آنجا را خریده و کار ساختمانی را شروع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مدرسه آیت 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همین بس که طلاب ملیت های گوناگون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وسعتش باید گفت که تقریباً راستۀ یک خیابان را به خود اختصاص داده است و فضای آن به حدود ده هزار مترمربع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فاز جدید مدرسه، در سه طبقه، روز عید فطر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یمن قدوم مرجع عالی‌قدر حضرت آیت الله العظمی آقای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نیز کارهای علمی و خدمات ارزشمندی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آنجا هم پاساژی احداث می‌کند تا صرف هزینه حوزه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مکان‌هایی را برای طلاب تهیه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وجوهاتی که از آیت 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ایشان بود، به خوبی و به نحو احسن در خدمت علم و رفاه عالمان مصرف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خدمات و احداث بناهایی که به همت ایشان و با آینده نگری انجام گرفته، اکنون انجام می شد، نیازمند ده ها برابر بودجه آن زمان بود که در این زمان، چنین اقداماتی نشدنی می نماید</w:t>
      </w:r>
      <w:r>
        <w:rPr>
          <w:rFonts w:eastAsia="IRNazanin" w:cs="IRNazanin"/>
          <w:color w:val="111111"/>
          <w:sz w:val="28"/>
          <w:szCs w:val="28"/>
          <w:rtl w:val="true"/>
          <w:lang w:bidi="fa-IR"/>
        </w:rPr>
        <w:t>.»</w:t>
      </w:r>
    </w:p>
    <w:p>
      <w:pPr>
        <w:pStyle w:val="Heading3"/>
        <w:numPr>
          <w:ilvl w:val="2"/>
          <w:numId w:val="1"/>
        </w:numPr>
        <w:rPr/>
      </w:pPr>
      <w:bookmarkStart w:id="394" w:name="__RefHeading___Toc18374899_1280447820"/>
      <w:bookmarkStart w:id="395" w:name="_Toc155"/>
      <w:bookmarkEnd w:id="394"/>
      <w:r>
        <w:rPr>
          <w:rtl w:val="true"/>
        </w:rPr>
        <w:t>خصوصیات فردی و اخلاقی</w:t>
      </w:r>
      <w:bookmarkEnd w:id="395"/>
    </w:p>
    <w:p>
      <w:pPr>
        <w:pStyle w:val="BookText"/>
        <w:rPr/>
      </w:pPr>
      <w:r>
        <w:rPr>
          <w:rFonts w:ascii="IRNazanin" w:hAnsi="IRNazanin" w:eastAsia="IRNazanin"/>
          <w:color w:val="111111"/>
          <w:sz w:val="28"/>
          <w:sz w:val="28"/>
          <w:szCs w:val="28"/>
          <w:rtl w:val="true"/>
          <w:lang w:bidi="fa-IR"/>
        </w:rPr>
        <w:t xml:space="preserve">به گفته دوستان و فرزندان آیت الله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انسانی خوش برخورد، شاد و شوخ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ایشان در این باره عنوان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والد در عین شوخ طبعی و نشاط، مدیر بود و جدیت لازم را در محیط کار و مدیریتی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نشاط را در زندگی خانوادگی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روابط در خانواده ما، در محیط بی تنش و آرامی بود و برخورد ایشان با خانواده، بسیار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 ده فرزند و زندگی شلوغی که داشتد، اما تنش و مسائل ناگواری که معمولاً نوع خانواده های پرجمعیت با آن مواجه اند، در این خانواده راه نداشت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وی بازگو می کند</w:t>
      </w:r>
      <w:r>
        <w:rPr>
          <w:rFonts w:eastAsia="IRNazanin" w:cs="IRNazanin"/>
          <w:color w:val="111111"/>
          <w:sz w:val="28"/>
          <w:szCs w:val="28"/>
          <w:rtl w:val="true"/>
          <w:lang w:bidi="fa-IR"/>
        </w:rPr>
        <w:t>:</w:t>
      </w:r>
      <w:bookmarkStart w:id="396" w:name="pg19413_197705"/>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پدر، به اقتضای کارش، مسافرت‌های زیادی به اصفهان، قم، مشهد، تهران و خارج کشور داشت و معمولاً مادرمان بار تربیت اولاد را به تنهایی و بیشتر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مشکل جدّی در زندگی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در سفرها کم توشه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اوقات بقچه سفیدی همراه داشت که در آن مدارک ضروری مربوط به کار و یک دست لباس منزل را در آن می پیچید و آن را زیر بغل می گرفت و در ماشین و هواپیما آن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سفر برای خانواده اش سوغاتی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تهیه سوغاتی را به عهده یکی از دوستان می گذاشت و آن همراه بلیط، تحویل قسمت بار می داد و باز با همان وسایل که زیر بغل زده بود،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می گفت، همراه این بلیط مقداری وسایل در گمرک هست، اگر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بروید و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ویژگی های اخلاقی مرحوم آیت الله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افرادی که با ایشان معاشرت داشتند، خیلی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کسانی که با ایشان ارتباط و دیدار داشتند، در معاشرت با آن عالم فقید، رابطه کوچک‌تر و بزرگ‌تر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جوان ها و حتی با خدمه شوخی می کرد، هم سفره و هم غذا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آدمیّت به حسن اخلاق است</w:t>
      </w:r>
    </w:p>
    <w:p>
      <w:pPr>
        <w:pStyle w:val="BookText"/>
        <w:rPr/>
      </w:pPr>
      <w:r>
        <w:rPr>
          <w:rFonts w:ascii="IRNazanin" w:hAnsi="IRNazanin" w:eastAsia="IRNazanin"/>
          <w:color w:val="111111"/>
          <w:sz w:val="28"/>
          <w:sz w:val="28"/>
          <w:szCs w:val="28"/>
          <w:rtl w:val="true"/>
          <w:lang w:bidi="fa-IR"/>
        </w:rPr>
        <w:t xml:space="preserve">حیف این شیوه در جهان طاق است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خانه و دفتر ایشان معمولاً باز بود و چنین نبود که به دلیل موقعیت خود، سلسله مراتب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حتی در جوانی با کسبه محل و دیگر افراد، ارتباطی صمیمانه و دوستانه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زود رابطه دوستانه برقرار می کرد، حتی با مخالفان نیز این گونه بود</w:t>
      </w:r>
      <w:r>
        <w:rPr>
          <w:rFonts w:eastAsia="IRNazanin" w:cs="IRNazanin"/>
          <w:color w:val="111111"/>
          <w:sz w:val="28"/>
          <w:szCs w:val="28"/>
          <w:rtl w:val="true"/>
          <w:lang w:bidi="fa-IR"/>
        </w:rPr>
        <w:t>.</w:t>
      </w:r>
    </w:p>
    <w:p>
      <w:pPr>
        <w:pStyle w:val="Heading3"/>
        <w:numPr>
          <w:ilvl w:val="2"/>
          <w:numId w:val="1"/>
        </w:numPr>
        <w:rPr/>
      </w:pPr>
      <w:bookmarkStart w:id="397" w:name="__RefHeading___Toc18374901_1280447820"/>
      <w:bookmarkStart w:id="398" w:name="_Toc156"/>
      <w:bookmarkEnd w:id="397"/>
      <w:r>
        <w:rPr>
          <w:rtl w:val="true"/>
        </w:rPr>
        <w:t>در نگاه بزرگان</w:t>
      </w:r>
      <w:bookmarkEnd w:id="398"/>
    </w:p>
    <w:p>
      <w:pPr>
        <w:pStyle w:val="Heading4"/>
        <w:numPr>
          <w:ilvl w:val="3"/>
          <w:numId w:val="1"/>
        </w:numPr>
        <w:rPr/>
      </w:pPr>
      <w:bookmarkStart w:id="399" w:name="__RefHeading___Toc18374903_1280447820"/>
      <w:bookmarkStart w:id="400" w:name="_Toc157"/>
      <w:bookmarkEnd w:id="399"/>
      <w:r>
        <w:rPr>
          <w:rtl w:val="true"/>
        </w:rPr>
        <w:t>اشاره</w:t>
      </w:r>
      <w:bookmarkEnd w:id="40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شخصیت شناسی، دیدگاه بزرگان و معاصرین دربارۀ جایگاه علمی، خدماتی و مانایی یک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شخصیت آیت الله فقیه ایمانی را از نگاه چند تن از بزرگان بیان می‌کنیم</w:t>
      </w:r>
      <w:r>
        <w:rPr>
          <w:rFonts w:eastAsia="IRNazanin" w:cs="IRNazanin"/>
          <w:color w:val="111111"/>
          <w:sz w:val="28"/>
          <w:szCs w:val="28"/>
          <w:rtl w:val="true"/>
          <w:lang w:bidi="fa-IR"/>
        </w:rPr>
        <w:t>.</w:t>
      </w:r>
      <w:bookmarkStart w:id="401" w:name="pg19413_197706"/>
    </w:p>
    <w:p>
      <w:pPr>
        <w:pStyle w:val="Heading4"/>
        <w:numPr>
          <w:ilvl w:val="3"/>
          <w:numId w:val="1"/>
        </w:numPr>
        <w:rPr/>
      </w:pPr>
      <w:bookmarkStart w:id="402" w:name="__RefHeading___Toc18374905_1280447820"/>
      <w:bookmarkStart w:id="403" w:name="_Toc158"/>
      <w:bookmarkEnd w:id="401"/>
      <w:bookmarkEnd w:id="402"/>
      <w:r>
        <w:rPr>
          <w:rtl w:val="true"/>
        </w:rPr>
        <w:t>الف</w:t>
      </w:r>
      <w:r>
        <w:rPr>
          <w:rtl w:val="true"/>
        </w:rPr>
        <w:t xml:space="preserve">) </w:t>
      </w:r>
      <w:r>
        <w:rPr>
          <w:rtl w:val="true"/>
        </w:rPr>
        <w:t xml:space="preserve">حضرت آیت الله العظمی خوئی </w:t>
      </w:r>
      <w:r>
        <w:rPr>
          <w:rtl w:val="true"/>
        </w:rPr>
        <w:t>(</w:t>
      </w:r>
      <w:r>
        <w:rPr>
          <w:rtl w:val="true"/>
        </w:rPr>
        <w:t>قدس سره</w:t>
      </w:r>
      <w:r>
        <w:rPr>
          <w:rtl w:val="true"/>
        </w:rPr>
        <w:t>)</w:t>
      </w:r>
      <w:bookmarkEnd w:id="403"/>
    </w:p>
    <w:p>
      <w:pPr>
        <w:pStyle w:val="BookText"/>
        <w:rPr/>
      </w:pPr>
      <w:r>
        <w:rPr>
          <w:rFonts w:ascii="IRNazanin" w:hAnsi="IRNazanin" w:eastAsia="IRNazanin"/>
          <w:color w:val="111111"/>
          <w:sz w:val="28"/>
          <w:sz w:val="28"/>
          <w:szCs w:val="28"/>
          <w:rtl w:val="true"/>
          <w:lang w:bidi="fa-IR"/>
        </w:rPr>
        <w:t>به گفته معاصرین و دوستان ایشان، مرحوم آیت الله العظمی خوئی علاقه ویژه ای به ایشان داشت و گاهی که در برخی جلسات از ایشان یاد می‌کرد، علت موفّقیت ایشان را در شرح صدر و خوی ملاّیم ایشان دانسته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سید جلال الدین فقیه ایمانی، در مقابل مشکلات بسیار بردبار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معمولاً کارها و اهداف بزرگ، مشکلات بزرگی هم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بزرگوار، در برابر مشکلاتی که وارد می شد، بسیار بردبار و حلیم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برمی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کارهای عظیمی که وی انجام داد، می بایست مدیریت و سرپرستی چنین انسان نیک سیرتی باشد تا بر همه مشکلات فایق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با سرمایه مکارم اخلاقی خود، نه تنها از بحران ها و مشکلات پیاپی قبل و بعد از انقلاب به راحتی عبور کرد و قله اهداف بزرگ را فتح نمود، بلکه پیرامونیان نیز در شداید و تنگناها، به کوه وقار آن مرد وارسته، پناه می بردند و راسخ بودن را از ایشان وام می گرفتند</w:t>
      </w:r>
      <w:r>
        <w:rPr>
          <w:rFonts w:eastAsia="IRNazanin" w:cs="IRNazanin"/>
          <w:color w:val="111111"/>
          <w:sz w:val="28"/>
          <w:szCs w:val="28"/>
          <w:rtl w:val="true"/>
          <w:lang w:bidi="fa-IR"/>
        </w:rPr>
        <w:t>.</w:t>
      </w:r>
    </w:p>
    <w:p>
      <w:pPr>
        <w:pStyle w:val="Heading4"/>
        <w:numPr>
          <w:ilvl w:val="3"/>
          <w:numId w:val="1"/>
        </w:numPr>
        <w:rPr/>
      </w:pPr>
      <w:bookmarkStart w:id="404" w:name="__RefHeading___Toc18374907_1280447820"/>
      <w:bookmarkStart w:id="405" w:name="_Toc159"/>
      <w:bookmarkEnd w:id="404"/>
      <w:r>
        <w:rPr>
          <w:rtl w:val="true"/>
        </w:rPr>
        <w:t>ب</w:t>
      </w:r>
      <w:r>
        <w:rPr>
          <w:rtl w:val="true"/>
        </w:rPr>
        <w:t xml:space="preserve">) </w:t>
      </w:r>
      <w:r>
        <w:rPr>
          <w:rtl w:val="true"/>
        </w:rPr>
        <w:t xml:space="preserve">حضرت آیت الله العظمی وحید خراسانی </w:t>
      </w:r>
      <w:r>
        <w:rPr>
          <w:rtl w:val="true"/>
        </w:rPr>
        <w:t>(</w:t>
      </w:r>
      <w:r>
        <w:rPr>
          <w:rtl w:val="true"/>
        </w:rPr>
        <w:t>مدظله العالی</w:t>
      </w:r>
      <w:r>
        <w:rPr>
          <w:rtl w:val="true"/>
        </w:rPr>
        <w:t>)</w:t>
      </w:r>
      <w:bookmarkEnd w:id="405"/>
    </w:p>
    <w:p>
      <w:pPr>
        <w:pStyle w:val="BookText"/>
        <w:rPr/>
      </w:pPr>
      <w:r>
        <w:rPr>
          <w:rFonts w:ascii="IRNazanin" w:hAnsi="IRNazanin" w:eastAsia="IRNazanin"/>
          <w:color w:val="111111"/>
          <w:sz w:val="28"/>
          <w:sz w:val="28"/>
          <w:szCs w:val="28"/>
          <w:rtl w:val="true"/>
          <w:lang w:bidi="fa-IR"/>
        </w:rPr>
        <w:t>فرزند ارشد مرحوم فقیه ایمانی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وفات مرحوم والد، خدمت مرجع عظیم القدر آیت الله العظمی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ایشان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که پدرشما به قم سفرهایی داشت و جا و مسکنی نداشتند، بیشتر منزل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متوجه بودم که ایشان چه صدماتی متحمل شد تا این زمین ها را قطعه قطعه خریداری کرد و برای احداث مدینۀ العلم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برنامۀ پدر شما در خصوص مدینة العلم و موارد دیگر، در جریان برنامه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ها، مالکین زیادی داشتند؛ خود ایشان نقل می نمود که با چه صدمات و مشکلاتی مالکین را راضی می‌کند</w:t>
      </w:r>
      <w:r>
        <w:rPr>
          <w:rFonts w:eastAsia="IRNazanin" w:cs="IRNazanin"/>
          <w:color w:val="111111"/>
          <w:sz w:val="28"/>
          <w:szCs w:val="28"/>
          <w:rtl w:val="true"/>
          <w:lang w:bidi="fa-IR"/>
        </w:rPr>
        <w:t>».</w:t>
      </w:r>
    </w:p>
    <w:p>
      <w:pPr>
        <w:pStyle w:val="Heading4"/>
        <w:numPr>
          <w:ilvl w:val="3"/>
          <w:numId w:val="1"/>
        </w:numPr>
        <w:rPr/>
      </w:pPr>
      <w:bookmarkStart w:id="406" w:name="__RefHeading___Toc18374909_1280447820"/>
      <w:bookmarkStart w:id="407" w:name="_Toc160"/>
      <w:bookmarkEnd w:id="406"/>
      <w:r>
        <w:rPr>
          <w:rtl w:val="true"/>
        </w:rPr>
        <w:t>ج</w:t>
      </w:r>
      <w:r>
        <w:rPr>
          <w:rtl w:val="true"/>
        </w:rPr>
        <w:t xml:space="preserve">) </w:t>
      </w:r>
      <w:r>
        <w:rPr>
          <w:rtl w:val="true"/>
        </w:rPr>
        <w:t>حضرت آیت الله سید محمدباقر ابطحی اصفهانی</w:t>
      </w:r>
      <w:bookmarkEnd w:id="407"/>
    </w:p>
    <w:p>
      <w:pPr>
        <w:pStyle w:val="BookText"/>
        <w:rPr/>
      </w:pPr>
      <w:r>
        <w:rPr>
          <w:rFonts w:ascii="IRNazanin" w:hAnsi="IRNazanin" w:eastAsia="IRNazanin"/>
          <w:color w:val="111111"/>
          <w:sz w:val="28"/>
          <w:sz w:val="28"/>
          <w:szCs w:val="28"/>
          <w:rtl w:val="true"/>
          <w:lang w:bidi="fa-IR"/>
        </w:rPr>
        <w:t>عالم محقّق و وارسته، حضرت آیت الله ابطحی که از دوستان مرحوم آیت الله فقیه ایمانی است، درباره شخصیت پربرکت این عالم خدوم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مرحوم سید جلال الدین فقیه ایمانی سابقه آشنایی در اصفهان و قم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که رفت، بنده نیز سالی یک بار نجف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یک ناهار و شام دعوت می کرد و وقتی به ایران آمد و</w:t>
      </w:r>
    </w:p>
    <w:p>
      <w:pPr>
        <w:pStyle w:val="BookText"/>
        <w:rPr/>
      </w:pPr>
      <w:r>
        <w:rPr>
          <w:rFonts w:ascii="IRNazanin" w:hAnsi="IRNazanin" w:eastAsia="IRNazanin"/>
          <w:color w:val="111111"/>
          <w:sz w:val="28"/>
          <w:sz w:val="28"/>
          <w:szCs w:val="28"/>
          <w:rtl w:val="true"/>
          <w:lang w:bidi="fa-IR"/>
        </w:rPr>
        <w:t>کار اجرایی را شروع کرد، واقعاً همت بالایی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متنفذ بود و مردم را مقلد آیت الله العظمی خویی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فوق العاده ای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مراکزی مثل مؤسسه، مدرسه و مجتمع مسکونی مدینة العلم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برنامه از طرف آیت 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مرجع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خود آقا در قم نبود و چنین اقدام بزرگی قدرت، سعه صدر و همت زیادی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ساخت مدینة العلم، در تهیه برخی مصالح مثل سیمان، ایشان را در تنگا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موضوع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یکی از مقامات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کار با عظمتی که در قم انجام می شود، مانع تراشی می کنید؟ به هر حال، حرمت گذاشتند و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همت فوق العاده ای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مرحوم فقیه ایمانی شهریه می داد و از آن مهم تر تهیه شهریه برای طلاب بود و این کار با همکاری مرحوم آیت الله آشتیانی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کاری مجری و مدیر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جهت خوش‌برخوردی و برخورداری از فراست، ارتباطاتی قوی با متمکنین اصفهان و بعضاً تهران داشت و کارها را به خوبی مدیریت و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فعالیت ها و کارهای حوزوی، دستی در مدیریت و دستگاه مرجعیت نجف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که بود، جزء شاگردان درس خارج آقا محسوب می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آیت الله خویی، با اصفهانی ها ارتباطی نداشتند، اما این مرحوم به لحاظ آنکه داماد مرحوم خویی بود و به سبب ارتباط خوبی که با اصفهانی ها داشت، به تنهایی در ایران این همه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فعالیت و برنامه ای نداشت، تنها همین یک مؤسسه برای عظمت شخصیت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کمی نیست که در آن شرایط به تهیه زمین، تهیه نقشه مهندسی و دیگر نیازها پرداخت و از همه مهم تر تهیه بودجه است که به عقیده بنده حتی اگر فرزندان آیت الله خویی بودند، نمی‌توانستند چنین کار ماندگاری بکنند؛ هنر زیادی می خواهد که کسی صبرش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خانه مشکلات زیادی دارد، چه برسد به مدرسه ساختن، آن هم مؤسسه‌ای بزرگ مثل مدینة العلم که نمونه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را کوچک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بفهمد هنر ایشان چیست، یک سفر به قم بیاید و ازآن بازدید کند تا از بزرگی و وسعت آن به همت سازنده‌اش پی‌برد</w:t>
      </w:r>
      <w:r>
        <w:rPr>
          <w:rFonts w:eastAsia="IRNazanin" w:cs="IRNazanin"/>
          <w:color w:val="111111"/>
          <w:sz w:val="28"/>
          <w:szCs w:val="28"/>
          <w:rtl w:val="true"/>
          <w:lang w:bidi="fa-IR"/>
        </w:rPr>
        <w:t xml:space="preserve">. </w:t>
      </w:r>
      <w:r>
        <w:rPr>
          <w:rStyle w:val="FootnoteAnchor"/>
          <w:rtl w:val="true"/>
        </w:rPr>
        <w:footnoteReference w:id="208"/>
      </w:r>
      <w:bookmarkStart w:id="408" w:name="pg19413_197708"/>
    </w:p>
    <w:p>
      <w:pPr>
        <w:pStyle w:val="Heading3"/>
        <w:numPr>
          <w:ilvl w:val="2"/>
          <w:numId w:val="1"/>
        </w:numPr>
        <w:rPr/>
      </w:pPr>
      <w:bookmarkStart w:id="409" w:name="__RefHeading___Toc18374911_1280447820"/>
      <w:bookmarkStart w:id="410" w:name="_Toc161"/>
      <w:bookmarkEnd w:id="408"/>
      <w:bookmarkEnd w:id="409"/>
      <w:r>
        <w:rPr>
          <w:rtl w:val="true"/>
        </w:rPr>
        <w:t>ارتباط با آیت الله کاشانی</w:t>
      </w:r>
      <w:r>
        <w:rPr>
          <w:rtl w:val="true"/>
        </w:rPr>
        <w:t>(</w:t>
      </w:r>
      <w:r>
        <w:rPr>
          <w:rtl w:val="true"/>
        </w:rPr>
        <w:t>ره</w:t>
      </w:r>
      <w:r>
        <w:rPr>
          <w:rtl w:val="true"/>
        </w:rPr>
        <w:t>)</w:t>
      </w:r>
      <w:bookmarkEnd w:id="410"/>
    </w:p>
    <w:p>
      <w:pPr>
        <w:pStyle w:val="BookText"/>
        <w:rPr/>
      </w:pPr>
      <w:r>
        <w:rPr>
          <w:rFonts w:ascii="IRNazanin" w:hAnsi="IRNazanin" w:eastAsia="IRNazanin"/>
          <w:color w:val="111111"/>
          <w:sz w:val="28"/>
          <w:sz w:val="28"/>
          <w:szCs w:val="28"/>
          <w:rtl w:val="true"/>
          <w:lang w:bidi="fa-IR"/>
        </w:rPr>
        <w:t xml:space="preserve">مبارز نستوه و عالم سرشناس، مرحوم آیت الله سید ابوالقاسم کاشانی به عنوان پرچمدار نهضت ملی شدن نفت در ایران و یکی از رهبران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تأثیرگذار در تاریخ کشور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جلال الدین فقیه ایمانی در دوران جوانی که در قم مشغول تحصیل بود، قبل از رفتن به نجف، جزء حامیان و هواداران مرحوم آیت الله کاشانی بود و ارتباط و همکاری نزدیکی با آن عالم مجاهد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ایشان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والد از خاطرات آن ایام و از همکاری و ارتباط با آیت الله کاشانی یاد می کرد</w:t>
      </w:r>
      <w:r>
        <w:rPr>
          <w:rFonts w:eastAsia="IRNazanin" w:cs="IRNazanin"/>
          <w:color w:val="111111"/>
          <w:sz w:val="28"/>
          <w:szCs w:val="28"/>
          <w:rtl w:val="true"/>
          <w:lang w:bidi="fa-IR"/>
        </w:rPr>
        <w:t>».</w:t>
      </w:r>
    </w:p>
    <w:p>
      <w:pPr>
        <w:pStyle w:val="Heading3"/>
        <w:numPr>
          <w:ilvl w:val="2"/>
          <w:numId w:val="1"/>
        </w:numPr>
        <w:rPr/>
      </w:pPr>
      <w:bookmarkStart w:id="411" w:name="__RefHeading___Toc18374913_1280447820"/>
      <w:bookmarkStart w:id="412" w:name="_Toc162"/>
      <w:bookmarkEnd w:id="411"/>
      <w:r>
        <w:rPr>
          <w:rtl w:val="true"/>
        </w:rPr>
        <w:t>زبان گویا در مقابل دشمنان اسلام</w:t>
      </w:r>
      <w:bookmarkEnd w:id="412"/>
    </w:p>
    <w:p>
      <w:pPr>
        <w:pStyle w:val="BookText"/>
        <w:rPr/>
      </w:pPr>
      <w:r>
        <w:rPr>
          <w:rFonts w:ascii="IRNazanin" w:hAnsi="IRNazanin" w:eastAsia="IRNazanin"/>
          <w:color w:val="111111"/>
          <w:sz w:val="28"/>
          <w:sz w:val="28"/>
          <w:szCs w:val="28"/>
          <w:rtl w:val="true"/>
          <w:lang w:bidi="fa-IR"/>
        </w:rPr>
        <w:t xml:space="preserve">از آنجا که اقدامات ایشان علاوه بر جنبه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بیشتر جنبه خدماتی و مذهبی داشت ، وی به جنبه های سیاسی نمی پرداخت، اما این به این معنا نبود که در برابر طاغوت های زمان که دشمن قسم خورده مرجعیت شیعه بودند، مهر سکوت بر لب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ایشان از قول والد معظمش چنین نقل می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جلسه ای که بزرگان حوزه نجف از جمله آیات عظام حکیم و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داشتند، قرار بود یکی از سران حزب بعث عراق، ملاّقاتی با مراجع و بزرگان حوزه علمیه نجف اشرف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حرف اول مبارزات علیه استعمار و طاغوت زمان را مرحوم آیت الله سید محسن حکیم در حوزه علمیه و جامعه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طاغوتی بعث، فشارهای زیادی را بر ضد حوزه کهن نجف و علما و طلاب روا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جلسه، بیت آیت الله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معیّت حضرت آیت 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جلسه آغاز شد و سران بعثی به دلیل فشارها و جنایاتشان محکوم شدند، یکی از مسؤلین رده بالای حزب بعث، هرگونه فشاری را بر حوزه و علما منکر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فقیه ایمانی بلند می شود و اعتراض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آقا را، فلان عالم را از حوزه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بعثی که از مسئولین اصلی حزب بود، از جرئت آن سید جوان که این گونه رو در روی آنها ایستاده و دست آنها را رو کرده، به قدری ناراحت می شود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w:t>
      </w:r>
      <w:bookmarkStart w:id="413" w:name="pg19413_197709"/>
    </w:p>
    <w:p>
      <w:pPr>
        <w:pStyle w:val="BookText"/>
        <w:rPr/>
      </w:pPr>
      <w:bookmarkEnd w:id="413"/>
      <w:r>
        <w:rPr>
          <w:rFonts w:ascii="IRNazanin" w:hAnsi="IRNazanin" w:eastAsia="IRNazanin"/>
          <w:color w:val="111111"/>
          <w:sz w:val="28"/>
          <w:sz w:val="28"/>
          <w:szCs w:val="28"/>
          <w:rtl w:val="true"/>
          <w:lang w:bidi="fa-IR"/>
        </w:rPr>
        <w:t>بعد از جلسه، اطرافیان آقا می گویند که بعثی ها انتقام این جرئت و جسارت شما را خواهند گرفت و بی پاسخ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همان ایّام سفری به ایران داشت و جریان فوق باعث می شود که مرحوم آیت الله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بماند و تقدیر چنان می شود که ایشان زندگی علمی و خدماتی خویش را در ایران پی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تمام تلاش او آن می شود که نمایندگی و مسئولیت هایی که از سوی مرجعیت به ایشان واگذار شده است و نیز تکلیفی را که خود احساس می کند، به نحو احسن انجام دهد</w:t>
      </w:r>
      <w:r>
        <w:rPr>
          <w:rFonts w:eastAsia="IRNazanin" w:cs="IRNazanin"/>
          <w:color w:val="111111"/>
          <w:sz w:val="28"/>
          <w:szCs w:val="28"/>
          <w:rtl w:val="true"/>
          <w:lang w:bidi="fa-IR"/>
        </w:rPr>
        <w:t>.</w:t>
      </w:r>
    </w:p>
    <w:p>
      <w:pPr>
        <w:pStyle w:val="Heading3"/>
        <w:numPr>
          <w:ilvl w:val="2"/>
          <w:numId w:val="1"/>
        </w:numPr>
        <w:rPr/>
      </w:pPr>
      <w:bookmarkStart w:id="414" w:name="__RefHeading___Toc18374915_1280447820"/>
      <w:bookmarkStart w:id="415" w:name="_Toc163"/>
      <w:bookmarkEnd w:id="414"/>
      <w:r>
        <w:rPr>
          <w:rtl w:val="true"/>
        </w:rPr>
        <w:t>پرهیز از تنش</w:t>
      </w:r>
      <w:bookmarkEnd w:id="415"/>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سلامۀ الدین و الدنیا مداراۀ الناس؛ سلامتی دین و دنیا در مدارا کردن با مردم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در جریان تنش‌هایی که در سال‌های آغازین انقلاب وجود داشت، مرحوم آیت الله فقیه ایمانی وقتی در آن برهه حساس، عزم آن کرد تا فعالیت علمی، فرهنگی، تبلیغی و رسالت حوزوی خویش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اقتضای زمان، محدودیت ها و محرومیت های جاری در زندگی علمی علما و روحانیت، تصمیم گرفت به منظور گسترش بسترهای علمی، علاوه بر نشر آثار علمی و معارف شیعی، ساخت ابنیه و فراهم آوردن امکانات رفاهی را در شرایط حساس و پرتنش آن سال ها، شروع نماید؛ لذا در مسیر این هدف عالی، نهایت خردورزی، تدبیر و بصیرت را به کار بست تا کار خدمت‌رسانی به حوزات علمیه را به سرانجام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دوره بحران آلود، بیشترین تلاش مرحوم آیت الله فقیه ایمانی آن بود که نه تنها خود وارد این جریانات نشود، بلکه اطرافیان را نیز از ورود به مسائل تنش زا منع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جریاناتی در سال‌های آغاز انقلاب علیه مرحوم 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می گرفتند، این عالم صابر و اهل تدبیر، زیر مجموعه های خود را از وارد شدن در این موضع گیری های سیاسی یا از موضع‌گیری علیه کسی،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رمز دوام توفیقات و موفّقیت‌های مرحوم فقیه ایمانی را در کارنامه ی درخشان و وسیع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موضوع مهم پرهیز از ورود در 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گذرا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دوگیتی تفسیر این دو حرف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دوستان مروت با دشمنان مدارا </w:t>
      </w:r>
      <w:r>
        <w:rPr>
          <w:rStyle w:val="FootnoteAnchor"/>
          <w:rtl w:val="true"/>
        </w:rPr>
        <w:footnoteReference w:id="210"/>
      </w:r>
      <w:bookmarkStart w:id="416" w:name="pg19413_197710"/>
    </w:p>
    <w:p>
      <w:pPr>
        <w:pStyle w:val="Heading3"/>
        <w:numPr>
          <w:ilvl w:val="2"/>
          <w:numId w:val="1"/>
        </w:numPr>
        <w:rPr/>
      </w:pPr>
      <w:bookmarkStart w:id="417" w:name="__RefHeading___Toc18374917_1280447820"/>
      <w:bookmarkStart w:id="418" w:name="_Toc164"/>
      <w:bookmarkEnd w:id="416"/>
      <w:bookmarkEnd w:id="417"/>
      <w:r>
        <w:rPr>
          <w:rtl w:val="true"/>
        </w:rPr>
        <w:t>تهدید گروهک های انحرافی</w:t>
      </w:r>
      <w:bookmarkEnd w:id="418"/>
    </w:p>
    <w:p>
      <w:pPr>
        <w:pStyle w:val="BookText"/>
        <w:rPr/>
      </w:pPr>
      <w:r>
        <w:rPr>
          <w:rFonts w:ascii="IRNazanin" w:hAnsi="IRNazanin" w:eastAsia="IRNazanin"/>
          <w:color w:val="111111"/>
          <w:sz w:val="28"/>
          <w:sz w:val="28"/>
          <w:szCs w:val="28"/>
          <w:rtl w:val="true"/>
          <w:lang w:bidi="fa-IR"/>
        </w:rPr>
        <w:t>تأثیر شخصیتی و نفوذ کلام مرحوم آیت الله فقیه ایمانی بر قاطبه مردم اصفهان به حدی بود که برخی از گروهک های تروریست و منحرف داخلی مثل باند غروی اصفهانی، مهدی هاشمی، امید نجف آبادی، آن عالم وارسته، مردمی و متنفذ را پس از به شهادت رساندن چهره های شاخص شهر همچون شهید آیت الله شمس آبادی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سدّی در برابر اهداف شوم خود می انگاشتند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ترور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حدود بیست مرتبه مسئله آزمایش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بندگان از سنت‌های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للظالم ادب، و للمؤمن امتحان و للاولیاء درجة</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به اراده الهی و عنایت حضرت بقیۀالله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آیت الله فقیه ایمانی از آن دوران تهدید و بحرانی، جان به سلامت برد تا منشأ خدمات ماندگاری در حوزات علمیه شیعه باشد</w:t>
      </w:r>
      <w:r>
        <w:rPr>
          <w:rFonts w:eastAsia="IRNazanin" w:cs="IRNazanin"/>
          <w:color w:val="111111"/>
          <w:sz w:val="28"/>
          <w:szCs w:val="28"/>
          <w:rtl w:val="true"/>
          <w:lang w:bidi="fa-IR"/>
        </w:rPr>
        <w:t>.</w:t>
      </w:r>
    </w:p>
    <w:p>
      <w:pPr>
        <w:pStyle w:val="Heading3"/>
        <w:numPr>
          <w:ilvl w:val="2"/>
          <w:numId w:val="1"/>
        </w:numPr>
        <w:rPr/>
      </w:pPr>
      <w:bookmarkStart w:id="419" w:name="__RefHeading___Toc18374919_1280447820"/>
      <w:bookmarkStart w:id="420" w:name="_Toc165"/>
      <w:bookmarkEnd w:id="419"/>
      <w:r>
        <w:rPr>
          <w:rtl w:val="true"/>
        </w:rPr>
        <w:t>مدیریت والا و همگرا</w:t>
      </w:r>
      <w:bookmarkEnd w:id="420"/>
    </w:p>
    <w:p>
      <w:pPr>
        <w:pStyle w:val="BookText"/>
        <w:rPr/>
      </w:pPr>
      <w:r>
        <w:rPr>
          <w:rFonts w:ascii="IRNazanin" w:hAnsi="IRNazanin" w:eastAsia="IRNazanin"/>
          <w:color w:val="111111"/>
          <w:sz w:val="28"/>
          <w:sz w:val="28"/>
          <w:szCs w:val="28"/>
          <w:rtl w:val="true"/>
          <w:lang w:bidi="fa-IR"/>
        </w:rPr>
        <w:t>در درخشش مدیریت و دیانت محوری ایشان همین بس، در زمانی که مجتمع مدینة العلم قم مسکونی شد، طلبه های مختلف با فرهنگ‌ها و نژادهای گوناگون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سلیقه ، ایده و دیدگاهی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تمرکز آن همه گوناگونی‌ها زیر چتر یک مجموعه مسکونی، هیچگاه به تعارض و واگرایی مبدّل نشد و افراد با ملیت ها و آرای مختلف در سال‌هایی که مهمان مدینة العلم بودند، هم در مجتمع و هم در دفتر مدیریت، احساس آزادی می کردند و خاطرات خوشی دارند؛ زیرا آنجا طیف خاصی حکومت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طیف ها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سیاسی مطرح نمی شد، بلکه نوعاً بحث های علمی و حوزوی مطرح می گردید و نتایج خوبی در پی داشت</w:t>
      </w:r>
      <w:r>
        <w:rPr>
          <w:rFonts w:eastAsia="IRNazanin" w:cs="IRNazanin"/>
          <w:color w:val="111111"/>
          <w:sz w:val="28"/>
          <w:szCs w:val="28"/>
          <w:rtl w:val="true"/>
          <w:lang w:bidi="fa-IR"/>
        </w:rPr>
        <w:t>.</w:t>
      </w:r>
    </w:p>
    <w:p>
      <w:pPr>
        <w:pStyle w:val="Heading3"/>
        <w:numPr>
          <w:ilvl w:val="2"/>
          <w:numId w:val="1"/>
        </w:numPr>
        <w:rPr/>
      </w:pPr>
      <w:bookmarkStart w:id="421" w:name="__RefHeading___Toc18374921_1280447820"/>
      <w:bookmarkStart w:id="422" w:name="_Toc166"/>
      <w:bookmarkEnd w:id="421"/>
      <w:r>
        <w:rPr>
          <w:rtl w:val="true"/>
        </w:rPr>
        <w:t>توکل</w:t>
      </w:r>
      <w:bookmarkEnd w:id="42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اگر با عمل، توکّل و صبر توأم شود، ارزش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توکّل بر خداوند و استمداد از او، رمز مصونیّت از تمام وسوسه ها و انحرافات است و به گفته بزرگان، قوی ترین اهرم در برابر</w:t>
      </w:r>
      <w:bookmarkStart w:id="423" w:name="pg19413_197711"/>
    </w:p>
    <w:p>
      <w:pPr>
        <w:pStyle w:val="BookText"/>
        <w:rPr/>
      </w:pPr>
      <w:bookmarkEnd w:id="423"/>
      <w:r>
        <w:rPr>
          <w:rFonts w:ascii="IRNazanin" w:hAnsi="IRNazanin" w:eastAsia="IRNazanin"/>
          <w:color w:val="111111"/>
          <w:sz w:val="28"/>
          <w:sz w:val="28"/>
          <w:szCs w:val="28"/>
          <w:rtl w:val="true"/>
          <w:lang w:bidi="fa-IR"/>
        </w:rPr>
        <w:t>تهدیدات دشمن، ایمان و توکل بر خداست و هرجا احساس نگرانی اجتماعی رخ داد، باید روحیه امید و توکل را در مردم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استاد حاج سید محمد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مسئولیت نیابتی که در مدینة العلم داشتم، گاهی با مشکلاتی مواجه می شدم و با مرحوم پدر درد دل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مرحوم والد، به گونه‌ای عجیب به من توجه می دادند که در امور توکل بر خدا داشته باش</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ومن یتوکّل علی الله فهو حسبه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روحیه بالای توکل را در زندگی اجتماعی ایشان، در بحران ها، بارها و بارها تجربه می کردیم، ایشان خود را نمی باختند و همین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و مشکلات جاری را برایشان حل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به آواز بلند</w:t>
      </w:r>
    </w:p>
    <w:p>
      <w:pPr>
        <w:pStyle w:val="BookText"/>
        <w:rPr/>
      </w:pPr>
      <w:r>
        <w:rPr>
          <w:rFonts w:ascii="IRNazanin" w:hAnsi="IRNazanin" w:eastAsia="IRNazanin"/>
          <w:color w:val="111111"/>
          <w:sz w:val="28"/>
          <w:sz w:val="28"/>
          <w:szCs w:val="28"/>
          <w:rtl w:val="true"/>
          <w:lang w:bidi="fa-IR"/>
        </w:rPr>
        <w:t xml:space="preserve">با توکل زانوی اشتر ببند </w:t>
      </w:r>
      <w:r>
        <w:rPr>
          <w:rStyle w:val="FootnoteAnchor"/>
          <w:rtl w:val="true"/>
        </w:rPr>
        <w:footnoteReference w:id="213"/>
      </w:r>
    </w:p>
    <w:p>
      <w:pPr>
        <w:pStyle w:val="Heading3"/>
        <w:numPr>
          <w:ilvl w:val="2"/>
          <w:numId w:val="1"/>
        </w:numPr>
        <w:rPr/>
      </w:pPr>
      <w:bookmarkStart w:id="424" w:name="__RefHeading___Toc18374923_1280447820"/>
      <w:bookmarkStart w:id="425" w:name="_Toc167"/>
      <w:bookmarkEnd w:id="424"/>
      <w:r>
        <w:rPr>
          <w:rtl w:val="true"/>
        </w:rPr>
        <w:t>اخلاص</w:t>
      </w:r>
      <w:bookmarkEnd w:id="425"/>
    </w:p>
    <w:p>
      <w:pPr>
        <w:pStyle w:val="BookText"/>
        <w:rPr/>
      </w:pPr>
      <w:r>
        <w:rPr>
          <w:rFonts w:ascii="IRNazanin" w:hAnsi="IRNazanin" w:eastAsia="IRNazanin"/>
          <w:color w:val="111111"/>
          <w:sz w:val="28"/>
          <w:sz w:val="28"/>
          <w:szCs w:val="28"/>
          <w:rtl w:val="true"/>
          <w:lang w:bidi="fa-IR"/>
        </w:rPr>
        <w:t>اگر انسان کار را برای خدا و به عشق تکلیف انجام دهد، نه برای هوای نفس، رسیدن به ثروت و مقام و نام و نشان و افزون‌طلبی، و فقط برای خدا و محض انجام وظیفه کار کند، این معنای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ارادتمندان آن عالم مخلص، به دلیل علاقه و انتسابی که به مرحوم آیت الله العظمی خویی داشت، تمام فعالیت ها و برنامه هایش را مخلصانه و تحت پوشش مؤسسات آقا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این نبود که برای خود جایگاه و موقعیت مستقلی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کارها و فعالیت ها را با هماهنگی نجف به عنوان موقوفات آیت الله العظمی خویی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مؤسسات خارج از کشور مثل لبنان و سوریه را به علمای همان مناطق،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آثاری که در ایران انجام شد، در اداره اوقاف به ثبت رسید و وقف آن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این نبود که برای خود تشکیلاتی راه اندازی کند؛ لذا کار او موروثی نشد و فعالیت‌ها و آثار به جای مانده در مسیر موقوفات شرعی قرار گرفت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نوعاً وکلای مراجع برای خود جایگاه مستقل ایجاد می‌کنند، اما مرحوم فقیه ایمانی، با روحیه اخلاص و تعهد خود در کارها اسم و رسمی از خود برجا نگذاشت و خود را مطرح نکرد و همه</w:t>
      </w:r>
      <w:bookmarkStart w:id="426" w:name="pg19413_197712"/>
    </w:p>
    <w:p>
      <w:pPr>
        <w:pStyle w:val="BookText"/>
        <w:rPr/>
      </w:pPr>
      <w:bookmarkEnd w:id="426"/>
      <w:r>
        <w:rPr>
          <w:rFonts w:ascii="IRNazanin" w:hAnsi="IRNazanin" w:eastAsia="IRNazanin"/>
          <w:color w:val="111111"/>
          <w:sz w:val="28"/>
          <w:sz w:val="28"/>
          <w:szCs w:val="28"/>
          <w:rtl w:val="true"/>
          <w:lang w:bidi="fa-IR"/>
        </w:rPr>
        <w:t>اقدامات را تحت پوشش مرجعیت نجف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برای خدا باشد، باقی و پابرجا می ماند؛ چون رنگ خدا به خود گرفته است و اگر برای خدا نباشد، تاریخ مصرفش دیر یا زود تمام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عندکم ینفد و ما عندالله باق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427" w:name="__RefHeading___Toc18374925_1280447820"/>
      <w:bookmarkStart w:id="428" w:name="_Toc168"/>
      <w:bookmarkEnd w:id="427"/>
      <w:r>
        <w:rPr>
          <w:rtl w:val="true"/>
        </w:rPr>
        <w:t>حساسیت و علاقه به حضرت زهرا علیها السلام</w:t>
      </w:r>
      <w:bookmarkEnd w:id="428"/>
    </w:p>
    <w:p>
      <w:pPr>
        <w:pStyle w:val="BookText"/>
        <w:rPr/>
      </w:pPr>
      <w:r>
        <w:rPr>
          <w:rFonts w:ascii="IRNazanin" w:hAnsi="IRNazanin" w:eastAsia="IRNazanin"/>
          <w:color w:val="111111"/>
          <w:sz w:val="28"/>
          <w:sz w:val="28"/>
          <w:szCs w:val="28"/>
          <w:rtl w:val="true"/>
          <w:lang w:bidi="fa-IR"/>
        </w:rPr>
        <w:t>ایشان در زندگی خود به حضرت فاطمه زهرا علیها السلام علاقه وحساسیت خاصی از خود نشان می داد و مقید بود روز تولد آن بانوی دو جهان؛ یعنی بیست جمادی الثانی را حتماً مراسم و اطعامی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برنامه اطعام او به صورت عمومی برقرار بود و نیز این برنامه در مدینة العلم و برای طلاب مشهد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ای حافظ گنجینۀ اسرار هو</w:t>
      </w:r>
    </w:p>
    <w:p>
      <w:pPr>
        <w:pStyle w:val="BookText"/>
        <w:rPr/>
      </w:pPr>
      <w:r>
        <w:rPr>
          <w:rFonts w:ascii="IRNazanin" w:hAnsi="IRNazanin" w:eastAsia="IRNazanin"/>
          <w:color w:val="111111"/>
          <w:sz w:val="28"/>
          <w:sz w:val="28"/>
          <w:szCs w:val="28"/>
          <w:rtl w:val="true"/>
          <w:lang w:bidi="fa-IR"/>
        </w:rPr>
        <w:t>ای نبی را افتخار و ای علی را آبرو</w:t>
      </w:r>
    </w:p>
    <w:p>
      <w:pPr>
        <w:pStyle w:val="BookText"/>
        <w:rPr/>
      </w:pPr>
      <w:r>
        <w:rPr>
          <w:rFonts w:ascii="IRNazanin" w:hAnsi="IRNazanin" w:eastAsia="IRNazanin"/>
          <w:color w:val="111111"/>
          <w:sz w:val="28"/>
          <w:sz w:val="28"/>
          <w:szCs w:val="28"/>
          <w:rtl w:val="true"/>
          <w:lang w:bidi="fa-IR"/>
        </w:rPr>
        <w:t>ام سبطینی و ام زینبین و ام اب</w:t>
      </w:r>
    </w:p>
    <w:p>
      <w:pPr>
        <w:pStyle w:val="BookText"/>
        <w:rPr/>
      </w:pPr>
      <w:r>
        <w:rPr>
          <w:rFonts w:ascii="IRNazanin" w:hAnsi="IRNazanin" w:eastAsia="IRNazanin"/>
          <w:color w:val="111111"/>
          <w:sz w:val="28"/>
          <w:sz w:val="28"/>
          <w:szCs w:val="28"/>
          <w:rtl w:val="true"/>
          <w:lang w:bidi="fa-IR"/>
        </w:rPr>
        <w:t>چون علی ام الکتاب و همسر و همتای او</w:t>
      </w:r>
    </w:p>
    <w:p>
      <w:pPr>
        <w:pStyle w:val="Heading3"/>
        <w:numPr>
          <w:ilvl w:val="2"/>
          <w:numId w:val="1"/>
        </w:numPr>
        <w:rPr/>
      </w:pPr>
      <w:bookmarkStart w:id="429" w:name="__RefHeading___Toc18374927_1280447820"/>
      <w:bookmarkStart w:id="430" w:name="_Toc169"/>
      <w:bookmarkEnd w:id="429"/>
      <w:r>
        <w:rPr>
          <w:rtl w:val="true"/>
        </w:rPr>
        <w:t>تألیفات و تدریس</w:t>
      </w:r>
      <w:bookmarkEnd w:id="430"/>
    </w:p>
    <w:p>
      <w:pPr>
        <w:pStyle w:val="BookText"/>
        <w:rPr/>
      </w:pPr>
      <w:r>
        <w:rPr>
          <w:rFonts w:ascii="IRNazanin" w:hAnsi="IRNazanin" w:eastAsia="IRNazanin"/>
          <w:color w:val="111111"/>
          <w:sz w:val="28"/>
          <w:sz w:val="28"/>
          <w:szCs w:val="28"/>
          <w:rtl w:val="true"/>
          <w:lang w:bidi="fa-IR"/>
        </w:rPr>
        <w:t>او در کنار اقدامات فرهنگی، رفاهی و مذهبی، تالیفات و اقدامات علمی نیز دارد که می توان به موارد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درسی آیت الله العظمی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دینی، که به صورت دست نویس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و نشر دوره جامع الاحادیث مرحوم آیت الله العظمی بروجردی؛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بازنگری، تجدید چاپ و ترجمه برخی آثار آیت 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منهاج الصالحین، مناسک، مستدرک الوسائل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کفایه، رسائل و مکاسب در حوزه اصفهان؛</w:t>
      </w:r>
      <w:bookmarkStart w:id="431" w:name="pg19413_197713"/>
    </w:p>
    <w:p>
      <w:pPr>
        <w:pStyle w:val="BookText"/>
        <w:rPr/>
      </w:pPr>
      <w:bookmarkEnd w:id="43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و مباحثات علمی در طول سال‌های ساخت بنای مدینة العلم قم، که با عده‌ای از دوستان انجام گرفت</w:t>
      </w:r>
      <w:r>
        <w:rPr>
          <w:rFonts w:eastAsia="IRNazanin" w:cs="IRNazanin"/>
          <w:color w:val="111111"/>
          <w:sz w:val="28"/>
          <w:szCs w:val="28"/>
          <w:rtl w:val="true"/>
          <w:lang w:bidi="fa-IR"/>
        </w:rPr>
        <w:t>.</w:t>
      </w:r>
    </w:p>
    <w:p>
      <w:pPr>
        <w:pStyle w:val="Heading3"/>
        <w:numPr>
          <w:ilvl w:val="2"/>
          <w:numId w:val="1"/>
        </w:numPr>
        <w:rPr/>
      </w:pPr>
      <w:bookmarkStart w:id="432" w:name="__RefHeading___Toc18374929_1280447820"/>
      <w:bookmarkStart w:id="433" w:name="_Toc170"/>
      <w:bookmarkEnd w:id="432"/>
      <w:r>
        <w:rPr>
          <w:rtl w:val="true"/>
        </w:rPr>
        <w:t>رحلت</w:t>
      </w:r>
      <w:bookmarkEnd w:id="433"/>
    </w:p>
    <w:p>
      <w:pPr>
        <w:pStyle w:val="BookText"/>
        <w:rPr/>
      </w:pPr>
      <w:r>
        <w:rPr>
          <w:rFonts w:ascii="IRNazanin" w:hAnsi="IRNazanin" w:eastAsia="IRNazanin"/>
          <w:color w:val="111111"/>
          <w:sz w:val="28"/>
          <w:sz w:val="28"/>
          <w:szCs w:val="28"/>
          <w:rtl w:val="true"/>
          <w:lang w:bidi="fa-IR"/>
        </w:rPr>
        <w:t xml:space="preserve">مرحوم آیت الله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عمری مجاهدت های علمی، آیینی و خدماتی برای حوزات علمیه شیعه و تلاش صادقانه برای مرجعیت و قاطبه علما، روحانیت و توده های نیازمند، سرانجام در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در بیمارستان تهران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مطهرش برای تشییع و تدفین به قم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مصادف بود با سرما و یخبندان بی‌سابقه‌ای که برودت هوا به بیش از سی درجه زیر صفر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بدن از تهران به قم با مشکلات و محدودیت هایی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عالی قدر حضرت آیت الله وحید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سرمای شدید و کهولت سن، به جهت علاقه اش به آن عالم و سید عزیز و جلیل القدر، در حرم مطهر حضور یافت و در مسجد بالاسر، نماز اقامه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شگفت اینکه، قبری در کنار همسرمرحومه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فخرالسادات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حدود هشت سال قبل درگذشته بود، به صورت اتفاقی فراهم شد و این دو قرین و همسایه یکدیگر، در جوار کریمه اهل بیت فاطمه معصومه علیها السلام آرمیدند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 مات سعیداً</w:t>
      </w:r>
      <w:bookmarkStart w:id="434" w:name="pg19413_197715"/>
    </w:p>
    <w:p>
      <w:pPr>
        <w:pStyle w:val="Heading2"/>
        <w:numPr>
          <w:ilvl w:val="1"/>
          <w:numId w:val="1"/>
        </w:numPr>
        <w:rPr/>
      </w:pPr>
      <w:bookmarkStart w:id="435" w:name="__RefHeading___Toc18374931_1280447820"/>
      <w:bookmarkStart w:id="436" w:name="_Toc171"/>
      <w:bookmarkEnd w:id="434"/>
      <w:bookmarkEnd w:id="435"/>
      <w:r>
        <w:rPr>
          <w:rtl w:val="true"/>
        </w:rPr>
        <w:t xml:space="preserve">حاج میرزا آقا باغمیشه‌ای </w:t>
      </w:r>
      <w:r>
        <w:rPr>
          <w:rtl w:val="true"/>
        </w:rPr>
        <w:t>(</w:t>
      </w:r>
      <w:r>
        <w:rPr/>
        <w:t>1334</w:t>
      </w:r>
      <w:r>
        <w:rPr>
          <w:rtl w:val="true"/>
        </w:rPr>
        <w:t xml:space="preserve"> - </w:t>
      </w:r>
      <w:r>
        <w:rPr/>
        <w:t>1404</w:t>
      </w:r>
      <w:r>
        <w:rPr>
          <w:rtl w:val="true"/>
        </w:rPr>
        <w:t xml:space="preserve"> </w:t>
      </w:r>
      <w:r>
        <w:rPr>
          <w:rtl w:val="true"/>
        </w:rPr>
        <w:t>ق</w:t>
      </w:r>
      <w:r>
        <w:rPr>
          <w:rtl w:val="true"/>
        </w:rPr>
        <w:t>) «</w:t>
      </w:r>
      <w:r>
        <w:rPr>
          <w:rtl w:val="true"/>
        </w:rPr>
        <w:t>خادم شریعت</w:t>
      </w:r>
      <w:r>
        <w:rPr>
          <w:rtl w:val="true"/>
        </w:rPr>
        <w:t xml:space="preserve">» / </w:t>
      </w:r>
      <w:r>
        <w:rPr>
          <w:rtl w:val="true"/>
        </w:rPr>
        <w:t>محمّد الوانساز خویی</w:t>
      </w:r>
      <w:bookmarkEnd w:id="436"/>
    </w:p>
    <w:p>
      <w:pPr>
        <w:pStyle w:val="Heading3"/>
        <w:numPr>
          <w:ilvl w:val="2"/>
          <w:numId w:val="1"/>
        </w:numPr>
        <w:rPr/>
      </w:pPr>
      <w:bookmarkStart w:id="437" w:name="__RefHeading___Toc18374933_1280447820"/>
      <w:bookmarkStart w:id="438" w:name="_Toc172"/>
      <w:bookmarkEnd w:id="437"/>
      <w:r>
        <w:rPr>
          <w:rtl w:val="true"/>
        </w:rPr>
        <w:t>اشاره</w:t>
      </w:r>
      <w:bookmarkEnd w:id="438"/>
    </w:p>
    <w:p>
      <w:pPr>
        <w:pStyle w:val="Heading3"/>
        <w:numPr>
          <w:ilvl w:val="2"/>
          <w:numId w:val="1"/>
        </w:numPr>
        <w:rPr/>
      </w:pPr>
      <w:bookmarkStart w:id="439" w:name="__RefHeading___Toc18374935_1280447820"/>
      <w:bookmarkStart w:id="440" w:name="_Toc173"/>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مقاله فراروی خوانندگان، دفتری است از شرح زندگانی شارح گمنامِ نهج البلاغه در دیار آذربایجان؛ مردی که در همه عمر مبارک خویش به عشق نخستین مظلوم تاریخ بشریت و اولین شهیده راه ولایت سخنان حکیمانه و احادیث نورانی این دو بزرگوار را شرح و بسط کرد و در مجموعه آثار علمی انگشت شمار خود، عشق وافر و علاقه بی حدّ و حصر خویش را به ساحت مقدّس آنها ابراز داشت و نام خویش را در ردیف شیعیان ایشان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سعادتمند کسی جز عالم پارسا، آیت اللّه حاج میرزا آقا باغمیشه‌ای، استاد برجسته حوزه علمیه تبریز نیست</w:t>
      </w:r>
      <w:r>
        <w:rPr>
          <w:rFonts w:eastAsia="IRNazanin" w:cs="IRNazanin"/>
          <w:color w:val="111111"/>
          <w:sz w:val="28"/>
          <w:szCs w:val="28"/>
          <w:rtl w:val="true"/>
          <w:lang w:bidi="fa-IR"/>
        </w:rPr>
        <w:t>.</w:t>
      </w:r>
    </w:p>
    <w:p>
      <w:pPr>
        <w:pStyle w:val="Heading3"/>
        <w:numPr>
          <w:ilvl w:val="2"/>
          <w:numId w:val="1"/>
        </w:numPr>
        <w:rPr/>
      </w:pPr>
      <w:bookmarkStart w:id="441" w:name="__RefHeading___Toc18374937_1280447820"/>
      <w:bookmarkStart w:id="442" w:name="_Toc174"/>
      <w:bookmarkEnd w:id="441"/>
      <w:r>
        <w:rPr>
          <w:rtl w:val="true"/>
        </w:rPr>
        <w:t>خاندان</w:t>
      </w:r>
      <w:bookmarkEnd w:id="44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دودمان‌های اصیل ، نجیب، گمنام امّا خدوم و خدمتگزار در خطه آذربایجان، خاندان آیت اللّه حاج میرزا احمد مدرس وحید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آقا باغمیشه‌ای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چندین نسل همگی در سلک روحانیت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عبدالرحیم، فرزند میرزا حاج آقا، فرزند آقا میرزا محمّد علی، فرزند حاج میرزا عبدالرحیم، فرزند محمّد علی، فرزند عبدالرحیم، فرزند علی قلی باغمیشه‌ای</w:t>
      </w:r>
      <w:bookmarkStart w:id="443" w:name="pg19413_197716"/>
    </w:p>
    <w:p>
      <w:pPr>
        <w:pStyle w:val="BookText"/>
        <w:rPr/>
      </w:pPr>
      <w:bookmarkEnd w:id="4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اجدادش از صاحبان فضل و کمال و از خادمان شریعت نبوی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بر اثر حوادث روزگار، اثر علمی از این خاندان بر جای نمانده و همه آنها از بین رفته و یادی از آنها در تذکره‌ها و منابع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میرزا آقا باغمیشه‌ای خود در این خصوص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 و اجداد گرامم، همگی از اهل علم و فضل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یاللأسف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محلاّت تبریز فتنه و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 که در نتیجه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البیت غارت و سوزانیده شد و هر چه از کتب و نوشته‌جات بود، از دست رفت و چیزی به دست نیامد</w:t>
      </w:r>
      <w:r>
        <w:rPr>
          <w:rFonts w:eastAsia="IRNazanin" w:cs="IRNazanin"/>
          <w:color w:val="111111"/>
          <w:sz w:val="28"/>
          <w:szCs w:val="28"/>
          <w:rtl w:val="true"/>
          <w:lang w:bidi="fa-IR"/>
        </w:rPr>
        <w:t xml:space="preserve">. </w:t>
      </w:r>
      <w:r>
        <w:rPr>
          <w:rStyle w:val="FootnoteAnchor"/>
          <w:rtl w:val="true"/>
        </w:rPr>
        <w:footnoteReference w:id="216"/>
      </w:r>
    </w:p>
    <w:p>
      <w:pPr>
        <w:pStyle w:val="Heading3"/>
        <w:numPr>
          <w:ilvl w:val="2"/>
          <w:numId w:val="1"/>
        </w:numPr>
        <w:rPr/>
      </w:pPr>
      <w:bookmarkStart w:id="444" w:name="__RefHeading___Toc18374939_1280447820"/>
      <w:bookmarkStart w:id="445" w:name="_Toc175"/>
      <w:bookmarkEnd w:id="444"/>
      <w:r>
        <w:rPr>
          <w:rtl w:val="true"/>
        </w:rPr>
        <w:t>سالم ماندن جنازه</w:t>
      </w:r>
      <w:bookmarkEnd w:id="445"/>
    </w:p>
    <w:p>
      <w:pPr>
        <w:pStyle w:val="BookText"/>
        <w:rPr/>
      </w:pPr>
      <w:r>
        <w:rPr>
          <w:rFonts w:ascii="IRNazanin" w:hAnsi="IRNazanin" w:eastAsia="IRNazanin"/>
          <w:color w:val="111111"/>
          <w:sz w:val="28"/>
          <w:sz w:val="28"/>
          <w:szCs w:val="28"/>
          <w:rtl w:val="true"/>
          <w:lang w:bidi="fa-IR"/>
        </w:rPr>
        <w:t>آبا و اجداد ایشان در ردیف عالمان دینی بودند و جدّش آقا میرزا محمّد علی و جدّ اعلایش حاج میرزا عبدالرحیم نیز در تبریز به وعظ و تبلیغ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وفات در قبرستان ویلانکوه دفن می‌شوند و پس از چندین دهه پیکرشان سالم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میرزا آقا باغمیشه‌ای در این مورد می‌گوید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بزرگوارم آقا میرزا محمّد علی و جدّ اعلایم حاج میرزا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و در قبرستان ویلانکوه مدفون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طرف شهرداری خواستند تسطیح نمایند، به اضطرار جنازه‌هایشان را به بلده طیبه قم نقل و در جوار شاهزاده ابراهیم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هفتاد سال از وفات جدّ گرامم آقا میرزا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از صد سال از وفات جدّ اعلایم حاج میرزا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بوده، عجب اینکه جنازه‌های هر دو سالم و صحیح بود؛ چنان‌که چشم‌هایش در جای خود سالم بود</w:t>
      </w:r>
      <w:r>
        <w:rPr>
          <w:rFonts w:eastAsia="IRNazanin" w:cs="IRNazanin"/>
          <w:color w:val="111111"/>
          <w:sz w:val="28"/>
          <w:szCs w:val="28"/>
          <w:rtl w:val="true"/>
          <w:lang w:bidi="fa-IR"/>
        </w:rPr>
        <w:t xml:space="preserve">. </w:t>
      </w:r>
      <w:r>
        <w:rPr>
          <w:rStyle w:val="FootnoteAnchor"/>
          <w:rtl w:val="true"/>
        </w:rPr>
        <w:footnoteReference w:id="217"/>
      </w:r>
      <w:bookmarkStart w:id="446" w:name="pg19413_197717"/>
    </w:p>
    <w:p>
      <w:pPr>
        <w:pStyle w:val="Heading3"/>
        <w:numPr>
          <w:ilvl w:val="2"/>
          <w:numId w:val="1"/>
        </w:numPr>
        <w:rPr/>
      </w:pPr>
      <w:bookmarkStart w:id="447" w:name="__RefHeading___Toc18374941_1280447820"/>
      <w:bookmarkStart w:id="448" w:name="_Toc176"/>
      <w:bookmarkEnd w:id="446"/>
      <w:bookmarkEnd w:id="447"/>
      <w:r>
        <w:rPr>
          <w:rtl w:val="true"/>
        </w:rPr>
        <w:t>تولد و تحصیلات</w:t>
      </w:r>
      <w:bookmarkEnd w:id="448"/>
    </w:p>
    <w:p>
      <w:pPr>
        <w:pStyle w:val="BookText"/>
        <w:rPr/>
      </w:pPr>
      <w:r>
        <w:rPr>
          <w:rFonts w:ascii="IRNazanin" w:hAnsi="IRNazanin" w:eastAsia="IRNazanin"/>
          <w:color w:val="111111"/>
          <w:sz w:val="28"/>
          <w:sz w:val="28"/>
          <w:szCs w:val="28"/>
          <w:rtl w:val="true"/>
          <w:lang w:bidi="fa-IR"/>
        </w:rPr>
        <w:t xml:space="preserve">شارح نهج البلاغه، آیت اللّه حاج میرزا احمد مدرس وحید،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آقا</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در روز یکشنبه شانزدهم ربیع الثانی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بیت روحانیت و معنویت چشم به جهان گشود، امّا هنوز دو سال از ولادت ایشان نگذشته بود که پدرش به دستور یکی از اشرار روزگار به نام سیف اللّه خان به شهادت رسید و خانه مسکونی‌اش پس از شهادت سه بار به آتش کشیده شد و همه آثار علمی و مایحتاج زندگی او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پاک وی در قبرستان امامزاده سید حمزه علیه السلام به صورت امانت دفن گردید و سپس برادرش آن را به نجف اشرف منتقل کرد و پیکرش را در قبرستان وادی‌السلام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حاج میرزا آقا باغمیشه‌ای در این خصوص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ماجدم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قحط سالی و خشکی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اعانه و مساعده به مجلسی می‌رفتند، به زخم گلوله به دست اشرّ خلایق به فیض شهادت فائز و بعضی از ادبا در تاریخ وفاتش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تاریخش هاتف غیبی</w:t>
      </w:r>
    </w:p>
    <w:p>
      <w:pPr>
        <w:pStyle w:val="BookText"/>
        <w:rPr/>
      </w:pPr>
      <w:r>
        <w:rPr>
          <w:rFonts w:ascii="IRNazanin" w:hAnsi="IRNazanin" w:eastAsia="IRNazanin"/>
          <w:color w:val="111111"/>
          <w:sz w:val="28"/>
          <w:sz w:val="28"/>
          <w:szCs w:val="28"/>
          <w:rtl w:val="true"/>
          <w:lang w:bidi="fa-IR"/>
        </w:rPr>
        <w:t xml:space="preserve">میهمان است بر رسول 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حاج میرزا آقا پس از اینکه از سایه پدر محروم گردید، تحت تربیت مادر بزرگوارش قرار گرفت و در هفت سالگی، به تعلیم کلام الهی و ادبیات متداول فارسی آن روز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تحصیل در مدرسه صادقیه و فراگیری مقدمات ادبیات در محضر ادیب دانشور ، شیخ علی اکبر نحوی ، علاّمه سید هادی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آیت اللّه سید ابراهیم دروازه‌ای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شیخ محمّد تقی علومی یزدی و آیت اللّه سید حسن خویی به تجارت در بازار تبریز پرداخت و به دست آیت اللّه حاج میرزا فتاح شهیدی ملبّس به لباس روحانیت گردید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همچنین در مجلس درس آیت اللّه حاج سید عبدالحجّت ایروانی حاضر گردید و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ده سال ملاّزم درس خارج فقه و اصول فقیه دانشور، آیت اللّه حاج میرزا فتاح</w:t>
      </w:r>
      <w:bookmarkStart w:id="449" w:name="pg19413_197718"/>
    </w:p>
    <w:p>
      <w:pPr>
        <w:pStyle w:val="BookText"/>
        <w:rPr/>
      </w:pPr>
      <w:bookmarkEnd w:id="449"/>
      <w:r>
        <w:rPr>
          <w:rFonts w:ascii="IRNazanin" w:hAnsi="IRNazanin" w:eastAsia="IRNazanin"/>
          <w:color w:val="111111"/>
          <w:sz w:val="28"/>
          <w:sz w:val="28"/>
          <w:szCs w:val="28"/>
          <w:rtl w:val="true"/>
          <w:lang w:bidi="fa-IR"/>
        </w:rPr>
        <w:t>شهیدی و بعد از آن در محفل علمی آیت اللّه حاج میرزا رضی زنوزی حاضر گردید و از وجود علمی و معنوی آنها کسب فیض کرد</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450" w:name="__RefHeading___Toc18374943_1280447820"/>
      <w:bookmarkStart w:id="451" w:name="_Toc177"/>
      <w:bookmarkEnd w:id="450"/>
      <w:r>
        <w:rPr>
          <w:rtl w:val="true"/>
        </w:rPr>
        <w:t>اجازات</w:t>
      </w:r>
      <w:bookmarkEnd w:id="451"/>
    </w:p>
    <w:p>
      <w:pPr>
        <w:pStyle w:val="BookText"/>
        <w:rPr/>
      </w:pPr>
      <w:r>
        <w:rPr>
          <w:rFonts w:ascii="IRNazanin" w:hAnsi="IRNazanin" w:eastAsia="IRNazanin"/>
          <w:color w:val="111111"/>
          <w:sz w:val="28"/>
          <w:sz w:val="28"/>
          <w:szCs w:val="28"/>
          <w:rtl w:val="true"/>
          <w:lang w:bidi="fa-IR"/>
        </w:rPr>
        <w:t xml:space="preserve">وی از سه تن از مفاخر علمای معاصر نجف اشرف و قم، اجازاتی دریافت داشت؛ از جمله از آیت اللّه سید محسن حکیم اجازه نقل حدیث و امور حسبیه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آیت اللّه سید ابوالقاسم خویی اجازه امور حسبیه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آیت اللّه سید کاظم شریعتمداری اجازه نقل حدیث و امور حسبیه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اما اینکه آیا خود ایشان به کسی اجازه روایی داده یا نه، اطلاعی به دست نیامد</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452" w:name="__RefHeading___Toc18374945_1280447820"/>
      <w:bookmarkStart w:id="453" w:name="_Toc178"/>
      <w:bookmarkEnd w:id="452"/>
      <w:r>
        <w:rPr>
          <w:rtl w:val="true"/>
        </w:rPr>
        <w:t>شاگردان</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علاوه بر آنکه به اقامه نماز ظهر و عصر در مسجد مدرسه حاج صفر علی و نماز مغرب و عشا در مسجد محله باغمیشه و بعد از انتقال به محله عباسی در مسجد امین الوزراء می‌پرداخت، </w:t>
      </w:r>
      <w:r>
        <w:rPr>
          <w:rStyle w:val="FootnoteAnchor"/>
          <w:rtl w:val="true"/>
        </w:rPr>
        <w:footnoteReference w:id="222"/>
      </w:r>
      <w:r>
        <w:rPr>
          <w:rFonts w:ascii="IRNazanin" w:hAnsi="IRNazanin" w:eastAsia="IRNazanin"/>
          <w:color w:val="111111"/>
          <w:sz w:val="28"/>
          <w:sz w:val="28"/>
          <w:szCs w:val="28"/>
          <w:rtl w:val="true"/>
          <w:lang w:bidi="fa-IR"/>
        </w:rPr>
        <w:t>یکی از استادان مشهور در حوزه علمیه تبریز بود و جلسه درس ادبیات عرب او هر روز شاهد حضور عده‌ای از دانشوران و طلاب جوان بود که هم اکنون بسیاری از آنها در محافل علمی مشغول تعلیم و تربیت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آنها با حذف القاب چنین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طه موسوی هاشمی ، سید حسین موسوی تبریزی ، سید محمّد ثقفی ، شیخ علی اکبر مهدی پور ، شیخ علی النقی روحانی خویی ، میرزا حسن اسلامی ، میرزا علی عبدی ، میرزا علی نوری ، میرزا یداللّه دوزدوزانی </w:t>
      </w:r>
      <w:r>
        <w:rPr>
          <w:rFonts w:eastAsia="IRNazanin" w:cs="IRNazanin"/>
          <w:color w:val="111111"/>
          <w:sz w:val="28"/>
          <w:szCs w:val="28"/>
          <w:rtl w:val="true"/>
          <w:lang w:bidi="fa-IR"/>
        </w:rPr>
        <w:t xml:space="preserve">. </w:t>
      </w:r>
      <w:r>
        <w:rPr>
          <w:rStyle w:val="FootnoteAnchor"/>
          <w:rtl w:val="true"/>
        </w:rPr>
        <w:footnoteReference w:id="223"/>
      </w:r>
      <w:bookmarkStart w:id="454" w:name="pg19413_197719"/>
    </w:p>
    <w:p>
      <w:pPr>
        <w:pStyle w:val="Heading3"/>
        <w:numPr>
          <w:ilvl w:val="2"/>
          <w:numId w:val="1"/>
        </w:numPr>
        <w:rPr/>
      </w:pPr>
      <w:bookmarkStart w:id="455" w:name="__RefHeading___Toc18374947_1280447820"/>
      <w:bookmarkStart w:id="456" w:name="_Toc179"/>
      <w:bookmarkEnd w:id="454"/>
      <w:bookmarkEnd w:id="455"/>
      <w:r>
        <w:rPr>
          <w:rtl w:val="true"/>
        </w:rPr>
        <w:t>فضایل اخلاقی</w:t>
      </w:r>
      <w:bookmarkEnd w:id="456"/>
    </w:p>
    <w:p>
      <w:pPr>
        <w:pStyle w:val="BookText"/>
        <w:rPr/>
      </w:pPr>
      <w:r>
        <w:rPr>
          <w:rFonts w:ascii="IRNazanin" w:hAnsi="IRNazanin" w:eastAsia="IRNazanin"/>
          <w:color w:val="111111"/>
          <w:sz w:val="28"/>
          <w:sz w:val="28"/>
          <w:szCs w:val="28"/>
          <w:rtl w:val="true"/>
          <w:lang w:bidi="fa-IR"/>
        </w:rPr>
        <w:t>حاج مهدی مدرس در مورد خصوصیات اخلاقی پدرش آیت اللّه حاج میرزا آقا باغمیشه‌ای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خانه خیلی خوش اخلاق بود و بچه‌ها را به دعا، نماز و عبادت توصیه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تأکیدش بر این بود که شهریه باید به طلبه‌ای داده شود که اهل تبلیغ باشد و یا اهل درس و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سهم امام علیه السلام استفاده نمی‌کرد و برای اجرای عقد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کسی پولی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فراوانی به اهل بیت علیهم‌السلام داشت و در مجالس روضه قبل از شروع روضه گریه می‌کرد و اگر مطلبی خلاف واقع در مجلس خوانده می‌شد، فوراً اعتراض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اجازه نمی‌داد کسی پشت سرش راه بیفتد و این کار را خلاف اخلاق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بر قرائت زیارت عاشورا، دعای توسل و زیارت امام زمان داشت و می‌فرمود هر وقت توانستید از زیارت اهل بیت علیهم السلام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وصیتش برای بنده این بود که اگر معمّم هم نشوم، دروس حوزوی را تا اتمام مکاسب بخوانم</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کتاب تربت پاکان در خصوص اخلاقیات ایشان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بسیار غیور و با شهامت بود، از سهم امام علیه‌السلام 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اقامه جماعت، تدریس، تألیف و وعظ و ارشاد اشتغال داشت و احتیاجات روزمره خود را از راه تجارتخانه و کارخانه حلاجی و پشم پاک‌کنی اداره می‌نمود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کارهای روزانه و برنامه‌های علمی خویش شخصی جدّی، فعال، پرتلاش و کاردان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تنبل و فرومایه دوری می‌جست و طلاب فاضل، مجدّ و درس‌خوان را تشویق و ترغیب می‌کرد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مرحوم حاج میرزا عمران علیزاده در مورد خصوصیات اخلاقی وی می‌نویسد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عرب وارد و اهل تدریس و مطالعه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مخصوص به خود داشت و از اشخاص تنبل و بی‌کار بالخصوص که در لباس روحانیت باشد، بدش می‌آمد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عشق و علاقه سرشار</w:t>
      </w:r>
    </w:p>
    <w:p>
      <w:pPr>
        <w:pStyle w:val="BookText"/>
        <w:rPr/>
      </w:pPr>
      <w:r>
        <w:rPr>
          <w:rFonts w:ascii="IRNazanin" w:hAnsi="IRNazanin" w:eastAsia="IRNazanin"/>
          <w:color w:val="111111"/>
          <w:sz w:val="28"/>
          <w:sz w:val="28"/>
          <w:szCs w:val="28"/>
          <w:rtl w:val="true"/>
          <w:lang w:bidi="fa-IR"/>
        </w:rPr>
        <w:t>به محضر مبارک امیرمؤمنان علی علیه السلام از دیگر خصوصیات ارزشمند ایشان بود که در لحظه لحظه زندگی ایشان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ممتاز حوزه علمیه تبریز حاج میرزا ابراهیم وثوقی که از نزدیک با وی آشنا بود، در 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میرزا آقا مدرس علاقه وافری به ساحت باعظمت مولای متقیان علی علیه السلام داشت و هر وقت صحبت از فضایل و یا مصایب آن حضرت به میان می‌آمد، اشک از دیدگانش جاری می‌شد و در عشق و محبت به آن سرور دو جهان اشک می‌ریخت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استاد وثوقی همچنین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بزرگوار برای بنده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قصابی بود که از من خوشش نمی‌آمد و در پشت سر من از من بد می‌گفت و یا هر وقت مرا می‌دید، اهانت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همان قصاب به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حضرت علی علیه‌السلام را مشاهده نمودم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اذیت مکن، او از دوست داران ماست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دیگر صفات آن عالم ربانی، علاقه فراوان به حضرت صدیقه کبرا و دفاع از حریم ولایت و امامت بود و زمانی که شنید کسی در قم به حقّ مسلم آن حضرت در فدک اظهار بی‌لطفی کرده، شدیداً ناراحت شد و تصمیم گرفت هر روز بعد از اقامه نماز ظهر و عصر در مسجد مدرسه حاج صفر علی، حدیث شریف کسا را برای مردم حاضر در نماز بخواند و شرح و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بدین منظور در شرح نهج البلاغه خود در مورد فدک و اهمیت آن و چگونگی غصب آن به درازا سخن گفته است </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خطیب برجسته تبریز، حاج شیخ عبدالحمید بنابی در خاطرات خویش ضمن توصیف فضایل اخلاقی و علمی ایشان می‌گوید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آقا باغمیشه‌ای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مدرس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افاضل علمای تبریز، از شاگردان برجسته آیت اللّه شهیدی و از مدرسان حوزه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تعلیم و تربیت طلاب تا حدی سخت‌گیری می‌کرد و معتقد بود که طالب علوم دینی باید اصول مسائل ریز و</w:t>
      </w:r>
      <w:bookmarkStart w:id="457" w:name="pg19413_197721"/>
    </w:p>
    <w:p>
      <w:pPr>
        <w:pStyle w:val="BookText"/>
        <w:rPr/>
      </w:pPr>
      <w:bookmarkEnd w:id="457"/>
      <w:r>
        <w:rPr>
          <w:rFonts w:ascii="IRNazanin" w:hAnsi="IRNazanin" w:eastAsia="IRNazanin"/>
          <w:color w:val="111111"/>
          <w:sz w:val="28"/>
          <w:sz w:val="28"/>
          <w:szCs w:val="28"/>
          <w:rtl w:val="true"/>
          <w:lang w:bidi="fa-IR"/>
        </w:rPr>
        <w:t>درشت ادبیات عرب را، آن مقداری که در کتب درسی مرسوم مثل جامع المقدمات، سیوطی، مغنی، جامی و مطول آمده، بخواند و بداند تا بتواند عمق علوم فقه و اصول و حدیث و تفسیر و معارف اصیل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سخت‌گیری مشهورش، البته طلاب فاضل و باسواد را خیلی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خود نیز ادیب و ادبیات شناس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دینی ماهم خیلی زحمت کشید و برگردن طلاب و علمای تبریز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کتبی را هم بویژه در شرح نهج‌البلاغه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نیز در تبریز ناشناخته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مورد اعتماد شهید مدنی و آیت اللّه ملکوتی بود و شهریه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روحانیون و طلاب را به نیابت از نمایندگان امام تقسیم می‌کرد</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458" w:name="__RefHeading___Toc18374949_1280447820"/>
      <w:bookmarkStart w:id="459" w:name="_Toc180"/>
      <w:bookmarkEnd w:id="458"/>
      <w:r>
        <w:rPr>
          <w:rtl w:val="true"/>
        </w:rPr>
        <w:t>آثار</w:t>
      </w:r>
      <w:bookmarkEnd w:id="459"/>
    </w:p>
    <w:p>
      <w:pPr>
        <w:pStyle w:val="BookText"/>
        <w:rPr/>
      </w:pPr>
      <w:r>
        <w:rPr>
          <w:rFonts w:ascii="IRNazanin" w:hAnsi="IRNazanin" w:eastAsia="IRNazanin"/>
          <w:color w:val="111111"/>
          <w:sz w:val="28"/>
          <w:sz w:val="28"/>
          <w:szCs w:val="28"/>
          <w:rtl w:val="true"/>
          <w:lang w:bidi="fa-IR"/>
        </w:rPr>
        <w:t xml:space="preserve">حاج میرزا آقا اهل تحقّیق و تحفص بود و آثار قلمی که از ایشان بر جای مانده، حاکی از عمق اطلاعات ایشان در رشته‌های حدیثی، رجالی، سیره اهل بیت، ادعیه، ادبیات، فقه،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کم نظیر بر کلام مولای متقیان امیر مؤمنان علی علیه السلام که در بیست جلد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جلد آن در زمان حیات شارح و با خط نستعلیق و به زبان فارسی در قم و تبریز به چاپ رسیده و یک جلد از آن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خودآموز مطول در شرح و توضیح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مطول نوشته و چاپ شد و متأسفانه بقیه آن هنوز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مقدمه آیت اللّه سید صادق روحانی بر آن کتاب گران‌سنگ آمده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گوشه و کنار دنیای عظیم اسلام کسانی پیدا شده‌اند که هم درد را تشخیص داده و هم راه درمان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اهمیت موقعیت و وظایف خویش در راه این جهاد تلاش و در راه ایجاد یک انقلاب اصیل معنوی و فکری در میان اجتماع به ویژه جوانان تحصیل کرده، دامن همّت به کمر زده و در کار مقدّس خویش تا حدودی پیشرفت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مستطاب حجّت الاسلام والمسلمین آقای حاج شیخ احمد مدرس وحید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رجال علمی می‌باشند که در این راه گام بزرگی برداشته و خدمت ارزنده‌ای انجام داده‌اند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شارح محترم در چهار مرحله به شرح و توضیح کلام مولی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ریشه‌یابی و معنای کلمات مشکل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این مرحله به تبیین و توضیح کلمات و جملاّت از لحاظ اعرابی پرداخته و ترکیب ادبی آنها را به شکل مطلوبی 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این مرحله با انتخاب جملاّت به شکل کوتاه به ذکر معنای آنها پرداخته و در موارد متعددی سخن دیگر شارحان را بیان داشته و به نقد و یا قبول آرای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مرحله، مصادر و مسانید خطبه را بیان کرده، گاهی مستدرکات خطبه در آخر کلام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فی شرح زیارة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زبان فارسی در آداب ، فضایل و ثواب قرائت زیارت عاشورا که مؤلف آن را به در خواست شخصی به نام حاج علی تألیف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چاپخانه محمّدی علمیه تبریز در قطع رقعی به چاپ رسیده است </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خطبه حضرت صدیقه کبری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مفید در شرح خطبه حضرت زهرای مرضیه علیها السلام که در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چاپخانه محمّدی علمیه تبریز در قطع وزیری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دعای مکارم الاخلاق صحیفه سجادیه 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قطع وزیری در تبریز به چاپ رسیده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460" w:name="pg19413_197723"/>
    </w:p>
    <w:p>
      <w:pPr>
        <w:pStyle w:val="BookText"/>
        <w:rPr/>
      </w:pPr>
      <w:bookmarkEnd w:id="46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قصیده سادسه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مفصل در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بر یکی از قصاید علویات سبع ابن ابی الحدید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قطع وزیری در تبریز به زیور چاپ آراسته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نامه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مفصل بر وصیت امیرمؤمنان علیه السلام به فرزند بزرگوارش امام حسن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قطع وزیری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تبریز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پیرامون مصباح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 تصحیح هدایت الطالب الی اسرار المکاسب اثر آیت اللّه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شوال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بار اوّل با عنوان المکاسب المحشی با تصحیح چهار تن از شاگردان ایشان به نام‌های حضرات آیات حاج میرزا آقا باغمیشه‌ای، سید عبد العظیم حسینی ، حاج میرزا محسن کوچه‌باغی و حجّت‌الاسلام و المسلمین حاج میرزا علی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به چاپ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آن در ربیع الاوّل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تصحیح آیت اللّه حاج میرزا آقا باغمیشه‌ای و با خط طاهر خوشنویس در تبریز منتشر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آن به همّت آیت اللّه شهید حاج میرزا محمّد علی قاضی طباطبایی همراه متن مکاسب به چاپ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آن نیز اخیرا به همّت عده‌ای از محقّقان در هفت جلد چاپ و منتشر شده است</w:t>
      </w:r>
      <w:r>
        <w:rPr>
          <w:rFonts w:eastAsia="IRNazanin" w:cs="IRNazanin"/>
          <w:color w:val="111111"/>
          <w:sz w:val="28"/>
          <w:szCs w:val="28"/>
          <w:rtl w:val="true"/>
          <w:lang w:bidi="fa-IR"/>
        </w:rPr>
        <w:t>.</w:t>
      </w:r>
    </w:p>
    <w:p>
      <w:pPr>
        <w:pStyle w:val="Heading3"/>
        <w:numPr>
          <w:ilvl w:val="2"/>
          <w:numId w:val="1"/>
        </w:numPr>
        <w:rPr/>
      </w:pPr>
      <w:bookmarkStart w:id="461" w:name="__RefHeading___Toc18374951_1280447820"/>
      <w:bookmarkStart w:id="462" w:name="_Toc181"/>
      <w:bookmarkEnd w:id="461"/>
      <w:r>
        <w:rPr>
          <w:rtl w:val="true"/>
        </w:rPr>
        <w:t>تقسیم شهریه امام خمینی</w:t>
      </w:r>
      <w:bookmarkEnd w:id="462"/>
    </w:p>
    <w:p>
      <w:pPr>
        <w:pStyle w:val="BookText"/>
        <w:rPr/>
      </w:pPr>
      <w:r>
        <w:rPr>
          <w:rFonts w:ascii="IRNazanin" w:hAnsi="IRNazanin" w:eastAsia="IRNazanin"/>
          <w:color w:val="111111"/>
          <w:sz w:val="28"/>
          <w:sz w:val="28"/>
          <w:szCs w:val="28"/>
          <w:rtl w:val="true"/>
          <w:lang w:bidi="fa-IR"/>
        </w:rPr>
        <w:t>حاج میرزا آقا باغمیشه‌ای از روی اخلاص و اراداتی که به امام خمینی داشت، شهریه آن بزرگوار را در تبریز بین طلاب و روحانیون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برجسته حوزه علمیه تبریز، حاج میرزا ابراهیم وثوقی که در این امر مددکار ایشان بود، در این خصوص می‌گوید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میرزا آقا باغمیشه‌ای به واسطه آیت اللّه حاج سید عبدالمجید ایروانی فرزند آیت اللّه حاج سید عبدالحجّت ایروانی تقسیم شهریه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دوران حکومت پهلوی، شهریه معظم له به اسم آقای قاضی و</w:t>
      </w:r>
      <w:bookmarkStart w:id="463" w:name="pg19413_197724"/>
    </w:p>
    <w:p>
      <w:pPr>
        <w:pStyle w:val="BookText"/>
        <w:rPr/>
      </w:pPr>
      <w:bookmarkEnd w:id="463"/>
      <w:r>
        <w:rPr>
          <w:rFonts w:ascii="IRNazanin" w:hAnsi="IRNazanin" w:eastAsia="IRNazanin"/>
          <w:color w:val="111111"/>
          <w:sz w:val="28"/>
          <w:sz w:val="28"/>
          <w:szCs w:val="28"/>
          <w:rtl w:val="true"/>
          <w:lang w:bidi="fa-IR"/>
        </w:rPr>
        <w:t>گاهاً به اسم آقای آشتیانی پخش می‌شد تا مانعی از طرف مأموران حکومتی ایجاد نشود، ولی پس از پیروزی انقلاب شهریه به اسم خود امام داده 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در نامه‌ای که امام خمینی در چهارم صفرالمظفر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خطاب به حاج شیخ محمّد فقیهی مرندی نوشته، از مریضی آیت اللّه میرزا آقا باغمیشه‌ای اظهار تأسف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خدمت جناب مستطاب عمدة الاحکام آقای آقا شیخ محمّد فقیهی مرندی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محترم که حاکی از سلامت مزاج شریف و حاوی عواطف آن جناب به اینجانب بود، موجب تشکر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توفیق جنابعالی را از خداوند تعالی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کسالت آقای باغمیشه متأثر، امید است تاکنون رفع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اسلامی راجع به ایشان چیزی نوشتم، از جنابعالی امید دعای خیر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الموسوی الخمینی </w:t>
      </w:r>
      <w:r>
        <w:rPr>
          <w:rStyle w:val="FootnoteAnchor"/>
          <w:rtl w:val="true"/>
        </w:rPr>
        <w:footnoteReference w:id="235"/>
      </w:r>
    </w:p>
    <w:p>
      <w:pPr>
        <w:pStyle w:val="Heading3"/>
        <w:numPr>
          <w:ilvl w:val="2"/>
          <w:numId w:val="1"/>
        </w:numPr>
        <w:rPr/>
      </w:pPr>
      <w:bookmarkStart w:id="464" w:name="__RefHeading___Toc18374953_1280447820"/>
      <w:bookmarkStart w:id="465" w:name="_Toc182"/>
      <w:bookmarkEnd w:id="464"/>
      <w:r>
        <w:rPr>
          <w:rtl w:val="true"/>
        </w:rPr>
        <w:t>فرزندان</w:t>
      </w:r>
      <w:bookmarkEnd w:id="465"/>
    </w:p>
    <w:p>
      <w:pPr>
        <w:pStyle w:val="BookText"/>
        <w:rPr/>
      </w:pPr>
      <w:r>
        <w:rPr>
          <w:rFonts w:ascii="IRNazanin" w:hAnsi="IRNazanin" w:eastAsia="IRNazanin"/>
          <w:color w:val="111111"/>
          <w:sz w:val="28"/>
          <w:sz w:val="28"/>
          <w:szCs w:val="28"/>
          <w:rtl w:val="true"/>
          <w:lang w:bidi="fa-IR"/>
        </w:rPr>
        <w:t>باغمیشه‌ای با دختر دایی‌اش، فرزند حاج آقا بالا نبات‌دوست، ازدواج کرد و ثمره آن وصلت، ولادت دو پسر و شش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فرزندان ذکور و دامادهایش چنین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رحیم آقا مدرس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بیوک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داماد آیت اللّه سید محمّد روحانی بود و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در زمان حیات پدرش دارفانی را وداع گفت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یوسف تاری وردیان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ابراهیم حازمی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اکبر جودیان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رضا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پسر حاج میرزا حسن مقدّس آذرشهری و نواده آیت اللّه حاج شیخ حسین مقدّس آذرشهری بوده و پس از وفاتش پدر بزرگوارش در مسجد اعظم قلهک در تهران اقامه جماعت می‌کند</w:t>
      </w:r>
      <w:r>
        <w:rPr>
          <w:rFonts w:eastAsia="IRNazanin" w:cs="IRNazanin"/>
          <w:color w:val="111111"/>
          <w:sz w:val="28"/>
          <w:szCs w:val="28"/>
          <w:rtl w:val="true"/>
          <w:lang w:bidi="fa-IR"/>
        </w:rPr>
        <w:t xml:space="preserve">. </w:t>
      </w:r>
      <w:r>
        <w:rPr>
          <w:rStyle w:val="FootnoteAnchor"/>
        </w:rPr>
        <w:footnoteReference w:id="236"/>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شعیبی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علی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مهدی مدرس</w:t>
      </w:r>
      <w:r>
        <w:rPr>
          <w:rFonts w:eastAsia="IRNazanin" w:cs="IRNazanin"/>
          <w:color w:val="111111"/>
          <w:sz w:val="28"/>
          <w:szCs w:val="28"/>
          <w:rtl w:val="true"/>
          <w:lang w:bidi="fa-IR"/>
        </w:rPr>
        <w:t>.</w:t>
      </w:r>
      <w:bookmarkStart w:id="466" w:name="pg19413_197725"/>
    </w:p>
    <w:p>
      <w:pPr>
        <w:pStyle w:val="Heading3"/>
        <w:numPr>
          <w:ilvl w:val="2"/>
          <w:numId w:val="1"/>
        </w:numPr>
        <w:rPr/>
      </w:pPr>
      <w:bookmarkStart w:id="467" w:name="__RefHeading___Toc18374955_1280447820"/>
      <w:bookmarkStart w:id="468" w:name="_Toc183"/>
      <w:bookmarkEnd w:id="466"/>
      <w:bookmarkEnd w:id="467"/>
      <w:r>
        <w:rPr>
          <w:rtl w:val="true"/>
        </w:rPr>
        <w:t>وفات</w:t>
      </w:r>
      <w:bookmarkEnd w:id="468"/>
    </w:p>
    <w:p>
      <w:pPr>
        <w:pStyle w:val="BookText"/>
        <w:rPr/>
      </w:pPr>
      <w:r>
        <w:rPr>
          <w:rFonts w:ascii="IRNazanin" w:hAnsi="IRNazanin" w:eastAsia="IRNazanin"/>
          <w:color w:val="111111"/>
          <w:sz w:val="28"/>
          <w:sz w:val="28"/>
          <w:szCs w:val="28"/>
          <w:rtl w:val="true"/>
          <w:lang w:bidi="fa-IR"/>
        </w:rPr>
        <w:t xml:space="preserve">آیت اللّه باغمیشه‌ای بعد از سه سال کسالت جسمی و در نهایت در اثر سکته مغزی در شامگاه روز سه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هفتاد سالگی در تبریز ندای حقّ را لبیک گفت و روح پاکش در جوار یار آرام گرفت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پاک وی پس از تشییع جنازه و اقامه نماز میت به امامت آیت اللّه حاج میرزا مسلم ملکوتی، به شهر مقدّس قم منتقل شد و در آن شهر نیز پس از تشییع و اقامه نماز مجدد که آیت اللّه سید صادق روحانی خواند، در جوار تربت منور کریمه اهل بیت حضرت فاطمه معصومه علیها السلام در قبرستان باغ بهشت و در مقبره‌ای روبه‌روی مقبره علما به خاک سپرده شد </w:t>
      </w:r>
      <w:r>
        <w:rPr>
          <w:rFonts w:eastAsia="IRNazanin" w:cs="IRNazanin"/>
          <w:color w:val="111111"/>
          <w:sz w:val="28"/>
          <w:szCs w:val="28"/>
          <w:rtl w:val="true"/>
          <w:lang w:bidi="fa-IR"/>
        </w:rPr>
        <w:t xml:space="preserve">. </w:t>
      </w:r>
      <w:r>
        <w:rPr>
          <w:rStyle w:val="FootnoteAnchor"/>
          <w:rtl w:val="true"/>
        </w:rPr>
        <w:footnoteReference w:id="237"/>
      </w:r>
      <w:bookmarkStart w:id="469" w:name="pg19413_197727"/>
    </w:p>
    <w:p>
      <w:pPr>
        <w:pStyle w:val="Heading2"/>
        <w:numPr>
          <w:ilvl w:val="1"/>
          <w:numId w:val="1"/>
        </w:numPr>
        <w:rPr/>
      </w:pPr>
      <w:bookmarkStart w:id="470" w:name="__RefHeading___Toc18374957_1280447820"/>
      <w:bookmarkStart w:id="471" w:name="_Toc184"/>
      <w:bookmarkEnd w:id="469"/>
      <w:bookmarkEnd w:id="470"/>
      <w:r>
        <w:rPr>
          <w:rtl w:val="true"/>
        </w:rPr>
        <w:t xml:space="preserve">آیت الله شیخ احمد شاهرودی </w:t>
      </w:r>
      <w:r>
        <w:rPr>
          <w:rtl w:val="true"/>
        </w:rPr>
        <w:t>«</w:t>
      </w:r>
      <w:r>
        <w:rPr>
          <w:rtl w:val="true"/>
        </w:rPr>
        <w:t>دانشور بصیر</w:t>
      </w:r>
      <w:r>
        <w:rPr>
          <w:rtl w:val="true"/>
        </w:rPr>
        <w:t xml:space="preserve">» / </w:t>
      </w:r>
      <w:r>
        <w:rPr>
          <w:rtl w:val="true"/>
        </w:rPr>
        <w:t>محمد حسین صالح آبادی</w:t>
      </w:r>
      <w:bookmarkEnd w:id="471"/>
    </w:p>
    <w:p>
      <w:pPr>
        <w:pStyle w:val="Heading3"/>
        <w:numPr>
          <w:ilvl w:val="2"/>
          <w:numId w:val="1"/>
        </w:numPr>
        <w:rPr/>
      </w:pPr>
      <w:bookmarkStart w:id="472" w:name="__RefHeading___Toc18374959_1280447820"/>
      <w:bookmarkStart w:id="473" w:name="_Toc185"/>
      <w:bookmarkEnd w:id="472"/>
      <w:r>
        <w:rPr>
          <w:rtl w:val="true"/>
        </w:rPr>
        <w:t>اشاره</w:t>
      </w:r>
      <w:bookmarkEnd w:id="473"/>
    </w:p>
    <w:p>
      <w:pPr>
        <w:pStyle w:val="Heading3"/>
        <w:numPr>
          <w:ilvl w:val="2"/>
          <w:numId w:val="1"/>
        </w:numPr>
        <w:rPr/>
      </w:pPr>
      <w:bookmarkStart w:id="474" w:name="__RefHeading___Toc18374961_1280447820"/>
      <w:bookmarkStart w:id="475" w:name="_Toc186"/>
      <w:bookmarkEnd w:id="474"/>
      <w:r>
        <w:rPr>
          <w:rtl w:val="true"/>
        </w:rPr>
        <w:t>تولد</w:t>
      </w:r>
      <w:bookmarkEnd w:id="475"/>
    </w:p>
    <w:p>
      <w:pPr>
        <w:pStyle w:val="BookText"/>
        <w:rPr/>
      </w:pPr>
      <w:r>
        <w:rPr>
          <w:rFonts w:ascii="IRNazanin" w:hAnsi="IRNazanin" w:eastAsia="IRNazanin"/>
          <w:color w:val="111111"/>
          <w:sz w:val="28"/>
          <w:sz w:val="28"/>
          <w:szCs w:val="28"/>
          <w:rtl w:val="true"/>
          <w:lang w:bidi="fa-IR"/>
        </w:rPr>
        <w:t xml:space="preserve">آیت الله شیخ احمد شاهرودی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شاهرود و در خانواده ای مذهبی و اهل علم به دنیا آمد</w:t>
      </w:r>
      <w:r>
        <w:rPr>
          <w:rFonts w:eastAsia="IRNazanin" w:cs="IRNazanin"/>
          <w:color w:val="111111"/>
          <w:sz w:val="28"/>
          <w:szCs w:val="28"/>
          <w:rtl w:val="true"/>
          <w:lang w:bidi="fa-IR"/>
        </w:rPr>
        <w:t>.</w:t>
      </w:r>
    </w:p>
    <w:p>
      <w:pPr>
        <w:pStyle w:val="Heading3"/>
        <w:numPr>
          <w:ilvl w:val="2"/>
          <w:numId w:val="1"/>
        </w:numPr>
        <w:rPr/>
      </w:pPr>
      <w:bookmarkStart w:id="476" w:name="__RefHeading___Toc18374963_1280447820"/>
      <w:bookmarkStart w:id="477" w:name="_Toc187"/>
      <w:bookmarkEnd w:id="476"/>
      <w:r>
        <w:rPr>
          <w:rtl w:val="true"/>
        </w:rPr>
        <w:t>خاندان</w:t>
      </w:r>
      <w:bookmarkEnd w:id="47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ایشان، عالم ربّانی آیت الله ملاّ محمد کاظم شاهرودی </w:t>
      </w:r>
      <w:r>
        <w:rPr>
          <w:rStyle w:val="FootnoteAnchor"/>
          <w:rtl w:val="true"/>
        </w:rPr>
        <w:footnoteReference w:id="238"/>
      </w:r>
      <w:r>
        <w:rPr>
          <w:rFonts w:ascii="IRNazanin" w:hAnsi="IRNazanin" w:eastAsia="IRNazanin"/>
          <w:color w:val="111111"/>
          <w:sz w:val="28"/>
          <w:sz w:val="28"/>
          <w:szCs w:val="28"/>
          <w:rtl w:val="true"/>
          <w:lang w:bidi="fa-IR"/>
        </w:rPr>
        <w:t xml:space="preserve">، از علمای برجسته دوره قاجار بود که به تقاضای مردم شاهرود در آن شهر اقامت گزید و با تشکیل حوزه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جماعت در مسجد امام حسن عسکری علیه السلام شاهرود و تأسیس مدرسه علوم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طلاب و رسیدگی به امور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به برکت هدایتگری ایشان از آفت بهائیت مصون ماند و حیات دینی خود را حفظ کرد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478" w:name="pg19413_197728"/>
    </w:p>
    <w:p>
      <w:pPr>
        <w:pStyle w:val="BookText"/>
        <w:rPr/>
      </w:pPr>
      <w:bookmarkEnd w:id="478"/>
      <w:r>
        <w:rPr>
          <w:rFonts w:ascii="IRNazanin" w:hAnsi="IRNazanin" w:eastAsia="IRNazanin"/>
          <w:color w:val="111111"/>
          <w:sz w:val="28"/>
          <w:sz w:val="28"/>
          <w:szCs w:val="28"/>
          <w:rtl w:val="true"/>
          <w:lang w:bidi="fa-IR"/>
        </w:rPr>
        <w:t xml:space="preserve">هم زمان با اقامت ایشان در شاهرود، دو تن از مروجان بهائیت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حسین بشروی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خراسان وارد این شهر شدند و به تبلیغ آیین خود پرداختند و گروهی را به خود جذب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شاهرودی به بحث و گفتگو و مناظره علمی با آنان پرداخت و سرانجام این دو را از شهر بیرون کرد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آتش کینه را در دل‌های آنان شعله ور کرد و دستشان را به خون او رنگین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عاملی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که مناظراتی بین آخوند و بهائیت انجام گرفت، یکی از افسران ترک یا کرمانی در خارج شهر بر سر راه شیخ کمین کرد و او را به قتل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آیت الله حاج محمد علی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احمد شاهرودی نیز از زمره دانشمندان و محقّقان علوم دینی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جلیل القدر جامع معقول و منقول بود و در فقه، اصول، فلسفه، کلام، حدیث و عرفان تبحر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سید محسن امین در اعیان الشیعه، وی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در زمینه فقه، اصول، حدیث و کلام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اخباریان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عصارة الفقاهة فی المهمات الفقهیة </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تقاضای مردم شاهرود و به خواست مرحوم میرزای شیرازی از عراق به شاهرود بازگشت، اما بیش از چهل روز طول نکشید که دعوت حقّ را لبیک گفت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شیخ احمد در چنین کانونی که آکنده از عطر علم و فضیلت بود، به دنیا آمد و این به معنای بهره مندی از موهبتی ویژه برای رشد و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بهره‌جویی از این فرصت و همت والای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فراگیری علوم دینی و کسب فضایل اخلاقی را برای خویش هموارتر ساخت</w:t>
      </w:r>
      <w:r>
        <w:rPr>
          <w:rFonts w:eastAsia="IRNazanin" w:cs="IRNazanin"/>
          <w:color w:val="111111"/>
          <w:sz w:val="28"/>
          <w:szCs w:val="28"/>
          <w:rtl w:val="true"/>
          <w:lang w:bidi="fa-IR"/>
        </w:rPr>
        <w:t>.</w:t>
      </w:r>
    </w:p>
    <w:p>
      <w:pPr>
        <w:pStyle w:val="Heading3"/>
        <w:numPr>
          <w:ilvl w:val="2"/>
          <w:numId w:val="1"/>
        </w:numPr>
        <w:rPr/>
      </w:pPr>
      <w:bookmarkStart w:id="479" w:name="__RefHeading___Toc18374965_1280447820"/>
      <w:bookmarkStart w:id="480" w:name="_Toc188"/>
      <w:bookmarkEnd w:id="479"/>
      <w:r>
        <w:rPr>
          <w:rtl w:val="true"/>
        </w:rPr>
        <w:t>تحصیلات</w:t>
      </w:r>
      <w:bookmarkEnd w:id="48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احمد، در دامان پدر بزرگوارش رشد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مقدماتی را در شاهرود گذراند و برای ادامه تحصیل، همراه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مشهد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مدت کوتاهی توانست تحصیلات تکمیلی در مقطع سطح را در این شهر بگذراند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همچون هر طلبه مستعد و جوان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به همین مقدار از تحصیلات بسنده کند، بلکه خود را نیازمند به تحصیل</w:t>
      </w:r>
      <w:bookmarkStart w:id="481" w:name="pg19413_197729"/>
    </w:p>
    <w:p>
      <w:pPr>
        <w:pStyle w:val="BookText"/>
        <w:rPr/>
      </w:pPr>
      <w:bookmarkEnd w:id="481"/>
      <w:r>
        <w:rPr>
          <w:rFonts w:ascii="IRNazanin" w:hAnsi="IRNazanin" w:eastAsia="IRNazanin"/>
          <w:color w:val="111111"/>
          <w:sz w:val="28"/>
          <w:sz w:val="28"/>
          <w:szCs w:val="28"/>
          <w:rtl w:val="true"/>
          <w:lang w:bidi="fa-IR"/>
        </w:rPr>
        <w:t>در مراکز حوزوی بزرگ‌تر و با اساتید تواناتر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شهر نجف؛ یعنی کانون جوشان معارف اهل بیت را برای ادامه تحصیل برگزید </w:t>
      </w:r>
      <w:r>
        <w:rPr>
          <w:rFonts w:eastAsia="IRNazanin" w:cs="IRNazanin"/>
          <w:color w:val="111111"/>
          <w:sz w:val="28"/>
          <w:szCs w:val="28"/>
          <w:rtl w:val="true"/>
          <w:lang w:bidi="fa-IR"/>
        </w:rPr>
        <w:t>.</w:t>
      </w:r>
    </w:p>
    <w:p>
      <w:pPr>
        <w:pStyle w:val="Heading3"/>
        <w:numPr>
          <w:ilvl w:val="2"/>
          <w:numId w:val="1"/>
        </w:numPr>
        <w:rPr/>
      </w:pPr>
      <w:bookmarkStart w:id="482" w:name="__RefHeading___Toc18374967_1280447820"/>
      <w:bookmarkStart w:id="483" w:name="_Toc189"/>
      <w:bookmarkEnd w:id="482"/>
      <w:r>
        <w:rPr>
          <w:rtl w:val="true"/>
        </w:rPr>
        <w:t>هجرت به نجف</w:t>
      </w:r>
      <w:bookmarkEnd w:id="483"/>
    </w:p>
    <w:p>
      <w:pPr>
        <w:pStyle w:val="BookText"/>
        <w:rPr/>
      </w:pPr>
      <w:r>
        <w:rPr>
          <w:rFonts w:ascii="IRNazanin" w:hAnsi="IRNazanin" w:eastAsia="IRNazanin"/>
          <w:color w:val="111111"/>
          <w:sz w:val="28"/>
          <w:sz w:val="28"/>
          <w:szCs w:val="28"/>
          <w:rtl w:val="true"/>
          <w:lang w:bidi="fa-IR"/>
        </w:rPr>
        <w:t xml:space="preserve">وی در آغاز ورود به نجف، در درس آیت الله حاج میرزا حبیب الله رشتی شرکت می کرد، اما بعد در درس آخوند ملاّ محمد کاظم خراسانی نیز حضور یافت و در مدت کوتاهی از شاگردان برجسته و سرشناس وی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و تلاش در کنار بهره مندی از استعدادی درخشان و کم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او را به درجات بالاتر علمی رساند و باعث شگفتی دیگران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سریع علمی وی در سنین جوانی در کنار کسب فضایل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ها را بدو خیره کرد و شأن و منزلتش را رفیع ساخت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18374969_1280447820"/>
      <w:bookmarkStart w:id="485" w:name="_Toc190"/>
      <w:bookmarkEnd w:id="484"/>
      <w:r>
        <w:rPr>
          <w:rtl w:val="true"/>
        </w:rPr>
        <w:t>بازگشت به وطن</w:t>
      </w:r>
      <w:bookmarkEnd w:id="485"/>
    </w:p>
    <w:p>
      <w:pPr>
        <w:pStyle w:val="BookText"/>
        <w:rPr/>
      </w:pPr>
      <w:r>
        <w:rPr>
          <w:rFonts w:ascii="IRNazanin" w:hAnsi="IRNazanin" w:eastAsia="IRNazanin"/>
          <w:color w:val="111111"/>
          <w:sz w:val="28"/>
          <w:sz w:val="28"/>
          <w:szCs w:val="28"/>
          <w:rtl w:val="true"/>
          <w:lang w:bidi="fa-IR"/>
        </w:rPr>
        <w:t xml:space="preserve">تکمیل تحصیلات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محضر اساتید بزرگ نجف و بالندگی علمی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بدین حقّیقت رهنمون می‌شد که اکنون وقت بازگشت به وطن و عمل به آیه‌ای است که از دانشمندان دانش های الهی خواسته است که به میان قوم خود بازگردند و مردم خود را از عاقبت بدی ها بترسانند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نَفَرَ مِنْ کلِّ فِرْقَۀ مِنْهُمْ طائِفَۀٌ لِیتَفَقَّهُوا فِی الدِّینِ وَ لِینْذِرُوا قَوْمَهُمْ إِذا رَجَعُوا إِلَیهِمْ لَعَلَّهُمْ یَحْذَرُونَ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هر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به مراکز دانش های دینی کوچ نمی کنند تا دانش و بینش دینی پیدا کنند و هنگامی که نزد قوم خود بازمی گردند،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 شاید ایشان بترسند؟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بود که ایشان به شهر شاهرود بازگشت و سال‌ها در این شهر ماند و به کار تبلیغ و ترویج دین و تربیت طلاب علوم دینی همت گماشت و از دین مردم آن سامان در برابر اندیشه های انحرافی مانند بهائیت پاسداری کرد </w:t>
      </w:r>
      <w:r>
        <w:rPr>
          <w:rFonts w:eastAsia="IRNazanin" w:cs="IRNazanin"/>
          <w:color w:val="111111"/>
          <w:sz w:val="28"/>
          <w:szCs w:val="28"/>
          <w:rtl w:val="true"/>
          <w:lang w:bidi="fa-IR"/>
        </w:rPr>
        <w:t>.</w:t>
      </w:r>
      <w:bookmarkStart w:id="486" w:name="pg19413_197730"/>
    </w:p>
    <w:p>
      <w:pPr>
        <w:pStyle w:val="Heading3"/>
        <w:numPr>
          <w:ilvl w:val="2"/>
          <w:numId w:val="1"/>
        </w:numPr>
        <w:rPr/>
      </w:pPr>
      <w:bookmarkStart w:id="487" w:name="__RefHeading___Toc18374971_1280447820"/>
      <w:bookmarkStart w:id="488" w:name="_Toc191"/>
      <w:bookmarkEnd w:id="486"/>
      <w:bookmarkEnd w:id="487"/>
      <w:r>
        <w:rPr>
          <w:rtl w:val="true"/>
        </w:rPr>
        <w:t>شخصیت و جایگاه علمی</w:t>
      </w:r>
      <w:bookmarkEnd w:id="488"/>
    </w:p>
    <w:p>
      <w:pPr>
        <w:pStyle w:val="BookText"/>
        <w:rPr/>
      </w:pPr>
      <w:r>
        <w:rPr>
          <w:rFonts w:ascii="IRNazanin" w:hAnsi="IRNazanin" w:eastAsia="IRNazanin"/>
          <w:color w:val="111111"/>
          <w:sz w:val="28"/>
          <w:sz w:val="28"/>
          <w:szCs w:val="28"/>
          <w:rtl w:val="true"/>
          <w:lang w:bidi="fa-IR"/>
        </w:rPr>
        <w:t xml:space="preserve">قدرت علمی در اصول و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اصولی ای توانمند و فقیهی متبحر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هر دو زمینه تألیفاتی دارد که متأسفانه به چاپ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و احکامی که از ایشان در خصوص پایان دادن به دعاوی حقّوقی، به جا مانده، حکایت از شرح صدر فوق‌العاده و عمق دانش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علمی وی منحصر در فقه و اصول نبود، بلکه در زمینه کلام و ادیان و تفسیر نیز توانمند بود </w:t>
      </w:r>
      <w:r>
        <w:rPr>
          <w:rFonts w:eastAsia="IRNazanin" w:cs="IRNazanin"/>
          <w:color w:val="111111"/>
          <w:sz w:val="28"/>
          <w:szCs w:val="28"/>
          <w:rtl w:val="true"/>
          <w:lang w:bidi="fa-IR"/>
        </w:rPr>
        <w:t>.</w:t>
      </w:r>
    </w:p>
    <w:p>
      <w:pPr>
        <w:pStyle w:val="Heading3"/>
        <w:numPr>
          <w:ilvl w:val="2"/>
          <w:numId w:val="1"/>
        </w:numPr>
        <w:rPr/>
      </w:pPr>
      <w:bookmarkStart w:id="489" w:name="__RefHeading___Toc18374973_1280447820"/>
      <w:bookmarkStart w:id="490" w:name="_Toc192"/>
      <w:bookmarkEnd w:id="489"/>
      <w:r>
        <w:rPr>
          <w:rtl w:val="true"/>
        </w:rPr>
        <w:t>جایگاه علمی</w:t>
      </w:r>
      <w:bookmarkEnd w:id="490"/>
    </w:p>
    <w:p>
      <w:pPr>
        <w:pStyle w:val="BookText"/>
        <w:rPr/>
      </w:pPr>
      <w:r>
        <w:rPr>
          <w:rFonts w:ascii="IRNazanin" w:hAnsi="IRNazanin" w:eastAsia="IRNazanin"/>
          <w:color w:val="111111"/>
          <w:sz w:val="28"/>
          <w:sz w:val="28"/>
          <w:szCs w:val="28"/>
          <w:rtl w:val="true"/>
          <w:lang w:bidi="fa-IR"/>
        </w:rPr>
        <w:t xml:space="preserve">پس از طرح نظارت علمای طراز اول بر مصوبات مجلس در قانون اساسی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بین مراجع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تعیین افرادی برای این مقصود به میان می آمد، نخستین شخصی که بر صلاحیت او اتفاق نظر داشتند، آیت الله شیخ احمد شاهرودی بود؛ زیرا در او علاوه برعلم وتقوا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فضایلی چون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عقلانیت را نیز 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چند بعدی ایشان، مراجع بزرگ تقلید را نسبت به او فوق‌العاده علاقه‌مند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آیت الله العظمی حاج آقا حسین بروجردی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فوق‌العاده‌ای به وی داشت؛ چنان که در باره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آقای آقا شیخ احمد، فخر شیعه بود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سید محسن امین نیز از او این‌گونه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عالمی سر شناس، </w:t>
      </w:r>
      <w:r>
        <w:rPr>
          <w:rStyle w:val="FootnoteAnchor"/>
          <w:rtl w:val="true"/>
        </w:rPr>
        <w:footnoteReference w:id="247"/>
      </w:r>
      <w:r>
        <w:rPr>
          <w:rFonts w:ascii="IRNazanin" w:hAnsi="IRNazanin" w:eastAsia="IRNazanin"/>
          <w:color w:val="111111"/>
          <w:sz w:val="28"/>
          <w:sz w:val="28"/>
          <w:szCs w:val="28"/>
          <w:rtl w:val="true"/>
          <w:lang w:bidi="fa-IR"/>
        </w:rPr>
        <w:t>دانشمندی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در 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اهل مناظره با پیروان دیگر اندیشه ها و فردی کوشا و پرتلاش در دفع شبهات است و تألیفات زیادی در زمینه ردّ فرقه های مخالف اسلام دارد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بزرگ تهرانی نیز در نقباء البشر از او با عناوینی چون دانشمندی صاحب تألیف و معتمدی اهل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249"/>
      </w:r>
      <w:bookmarkStart w:id="491" w:name="pg19413_197731"/>
    </w:p>
    <w:p>
      <w:pPr>
        <w:pStyle w:val="Heading3"/>
        <w:numPr>
          <w:ilvl w:val="2"/>
          <w:numId w:val="1"/>
        </w:numPr>
        <w:rPr/>
      </w:pPr>
      <w:bookmarkStart w:id="492" w:name="__RefHeading___Toc18374975_1280447820"/>
      <w:bookmarkStart w:id="493" w:name="_Toc193"/>
      <w:bookmarkEnd w:id="491"/>
      <w:bookmarkEnd w:id="492"/>
      <w:r>
        <w:rPr>
          <w:rtl w:val="true"/>
        </w:rPr>
        <w:t>مجاهدی بصیر در مبارزه فرهنگی</w:t>
      </w:r>
      <w:bookmarkEnd w:id="493"/>
    </w:p>
    <w:p>
      <w:pPr>
        <w:pStyle w:val="BookText"/>
        <w:rPr/>
      </w:pPr>
      <w:r>
        <w:rPr>
          <w:rFonts w:ascii="IRNazanin" w:hAnsi="IRNazanin" w:eastAsia="IRNazanin"/>
          <w:color w:val="111111"/>
          <w:sz w:val="28"/>
          <w:sz w:val="28"/>
          <w:szCs w:val="28"/>
          <w:rtl w:val="true"/>
          <w:lang w:bidi="fa-IR"/>
        </w:rPr>
        <w:t xml:space="preserve">عالمان بصیر در پاسداری و حفظ دستاوردهای دین از همه چیز خود مایه می گذاشتند و در رویارویی با اندیشه های باطل و مخرب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 خود را به‌کار می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شاهرودی را باید از این دسته بلکه از پیشگامان نهضت دفاع از ارزش‌های دین در برابر جبهه فرهنگی سکولار در آن دوران دانست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زندگی این عالم فرزانه با تحولات فرهنگی پر تلاطم ورود به دوران جدید و شروع تهاجم فرهنگی روشنفکران وابسته و غربگرای دوره مشروطه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این شخصیت بزرگ آن بود که چند گام فراتر از زمان خود حرکت می کرد، عصر خود و متقضیات آن را خوب می شناخت و با درک عمیق از زمان خود و شناخت ترفندهای دشمن، از وظیفه خود که همان روشنگری و افشاگری است، غافل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دست به قلم برد و در برابر هجوم شبهات ایستاد و آثار ارزشمندی از خود به یادگار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آثار قلمی این عالم روشن بین، مباحث روز آن دوران مانند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الاسلام روح التمدن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دهه بعد از قدرت یافتن مشروطه‌خواهان، با تکیه بر تجربه مشروطه به نگارش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که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چاپ رسید ، به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آموزه‌های دینی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بخشی از نوشتار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 بودن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و بر احکام کلّی اسلام تأکید می کند و کیفیت جهت‌دهی دین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شیوه عقلایی برنامه‌ریزی بر اساس دستورهای دین را قبول دارد،در تلاش است تا شبهاتی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ناکافی بودن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دوران او رواج داشت، برطرف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دیگر ایشان نیز در پاسخ‌گویی به شبهات مسیحیان و در رد فرقه ضاله بهائیت است که در بخش تألیفات، آنها را می بینید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در آن دوران نگارش مطالب علمی به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علما چندان رواج نداشت، از این رو تلاش ایشان برای قلم‌زنی در عرصه زبان فارسی از درک ضرورت زمانه حکایت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با توجه به حوادث فرهنگی آن دوران قابل فهم است؛ زیرا روشن‌فکران غربزده که عمدتاً مروج اندیشه مشروطه‌خواهان ضد دین بودند، به شکل گسترده با انتشار نشریات و کتب به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عموم قابل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صدد نشر افکار انحرافی خود و مبارزه با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پاسخ</w:t>
      </w:r>
      <w:bookmarkStart w:id="494" w:name="pg19413_197732"/>
    </w:p>
    <w:p>
      <w:pPr>
        <w:pStyle w:val="BookText"/>
        <w:rPr/>
      </w:pPr>
      <w:bookmarkEnd w:id="494"/>
      <w:r>
        <w:rPr>
          <w:rFonts w:ascii="IRNazanin" w:hAnsi="IRNazanin" w:eastAsia="IRNazanin"/>
          <w:color w:val="111111"/>
          <w:sz w:val="28"/>
          <w:sz w:val="28"/>
          <w:szCs w:val="28"/>
          <w:rtl w:val="true"/>
          <w:lang w:bidi="fa-IR"/>
        </w:rPr>
        <w:t>گویی به شبهات آنان در جامعه ایران نیز باید در قالب زبان فارسی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گزیده‌ای از کتاب مدینة الاسلام ایشان را که در باره ضرورت حجاب است، در ذیل می آوریم؛ هر چند که این متن، متاثر از شیوه های نگارشی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نثری فنی است، اما تلاش وی در زیبانویسی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از رفتار مناسب برای بانوان که شریعت خواستۀ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غضّ بصر در موقع خروج، و حفظ زینت و نرمی در گفتار، و آرامی در رفتار، و مراعات جلباب و ستر و خمار را که این اطوار مناسب مقام اوست، در شئون او اعتبار فرموده، دست اغیار و چشم نظّار را از آن مجمع محاسن و گلزار رخسار کوتاه نموده تا اجنبی، طمع در گل و مل و در پسته و بادام خسته و سیب برجسته و ترنج دل‌خسته و حقّه سربسته و شعر النبات سرشکسته و نقل آراسته آن ضعیفه پا شکسته ننماید، و گنجینه در بسته را نگشاید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نویسنده کتاب ارزشمند اعیان الشیعه نیز از او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مجاهداً فی دفع الشبهات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پیداست که تلاش فراوان ایشان در پاسخ‌گویی به شبهات دینی، توجه معاصرانش را به خود جلب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سیّد محسن امین عاملی از آن جهت مهم است که خود وی نیز همپای آقا بزرگ تهرانی برای پاسخ به یک اشکال و شبهه علیه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به‌پا خاست و سال‌ها عمر خود را وقف این مجاهدت کرد </w:t>
      </w:r>
      <w:r>
        <w:rPr>
          <w:rFonts w:eastAsia="IRNazanin" w:cs="IRNazanin"/>
          <w:color w:val="111111"/>
          <w:sz w:val="28"/>
          <w:szCs w:val="28"/>
          <w:rtl w:val="true"/>
          <w:lang w:bidi="fa-IR"/>
        </w:rPr>
        <w:t>.</w:t>
      </w:r>
    </w:p>
    <w:p>
      <w:pPr>
        <w:pStyle w:val="Heading3"/>
        <w:numPr>
          <w:ilvl w:val="2"/>
          <w:numId w:val="1"/>
        </w:numPr>
        <w:rPr/>
      </w:pPr>
      <w:bookmarkStart w:id="495" w:name="__RefHeading___Toc18374977_1280447820"/>
      <w:bookmarkStart w:id="496" w:name="_Toc194"/>
      <w:bookmarkEnd w:id="495"/>
      <w:r>
        <w:rPr>
          <w:rtl w:val="true"/>
        </w:rPr>
        <w:t>شاگردان</w:t>
      </w:r>
      <w:bookmarkEnd w:id="496"/>
    </w:p>
    <w:p>
      <w:pPr>
        <w:pStyle w:val="BookText"/>
        <w:rPr/>
      </w:pPr>
      <w:r>
        <w:rPr>
          <w:rFonts w:ascii="IRNazanin" w:hAnsi="IRNazanin" w:eastAsia="IRNazanin"/>
          <w:color w:val="111111"/>
          <w:sz w:val="28"/>
          <w:sz w:val="28"/>
          <w:szCs w:val="28"/>
          <w:rtl w:val="true"/>
          <w:lang w:bidi="fa-IR"/>
        </w:rPr>
        <w:t xml:space="preserve">ایشان شاگردان فراوانی تربیت کرد که شناخته 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محسن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تربیت‌شدگان و شاگردان برجسته ایشان در حوزه درسی ایران و شاهرود بود که بعدها روانه نجف شد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گران‌قدر و نسب‌شناس معروف دوران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مرعشی نجفی نیز از جمله کسانی است که از ایشان اجازه نقل روایت داشت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497" w:name="pg19413_197733"/>
    </w:p>
    <w:p>
      <w:pPr>
        <w:pStyle w:val="Heading3"/>
        <w:numPr>
          <w:ilvl w:val="2"/>
          <w:numId w:val="1"/>
        </w:numPr>
        <w:rPr/>
      </w:pPr>
      <w:bookmarkStart w:id="498" w:name="__RefHeading___Toc18374979_1280447820"/>
      <w:bookmarkStart w:id="499" w:name="_Toc195"/>
      <w:bookmarkEnd w:id="497"/>
      <w:bookmarkEnd w:id="498"/>
      <w:r>
        <w:rPr>
          <w:rtl w:val="true"/>
        </w:rPr>
        <w:t>تألیفات</w:t>
      </w:r>
      <w:bookmarkEnd w:id="499"/>
    </w:p>
    <w:p>
      <w:pPr>
        <w:pStyle w:val="BookText"/>
        <w:rPr/>
      </w:pPr>
      <w:r>
        <w:rPr>
          <w:rFonts w:ascii="IRNazanin" w:hAnsi="IRNazanin" w:eastAsia="IRNazanin"/>
          <w:color w:val="111111"/>
          <w:sz w:val="28"/>
          <w:sz w:val="28"/>
          <w:szCs w:val="28"/>
          <w:rtl w:val="true"/>
          <w:lang w:bidi="fa-IR"/>
        </w:rPr>
        <w:t xml:space="preserve">چنان‌که گفتیم، وی در زمینه فقه و اصول تألیفاتی دارد که به چاپ نرسیده اند، اما تألیفات او در زمینه پاسخ گویی به شبهات با استقبال روبه‌رو شده و بیشتر آنها به چاپ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است جامع و استدلالی، که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ازالة الاوهام فی رد ینابیع الاسلام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در پاسخ به ادعای اندیشمند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عبدالمسیح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الاسلام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احمد در این اثر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 موهوم او را پاسخ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چاپ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مدنیة الاسلام روح التمدن</w:t>
      </w:r>
      <w:r>
        <w:rPr>
          <w:rFonts w:eastAsia="IRNazanin" w:cs="IRNazanin"/>
          <w:color w:val="111111"/>
          <w:sz w:val="28"/>
          <w:szCs w:val="28"/>
          <w:rtl w:val="true"/>
          <w:lang w:bidi="fa-IR"/>
        </w:rPr>
        <w:t>»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مطبعۀ علویۀ نجف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در زمان حضور یک‌ساله در نجف پس از سفر حج به نگارش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در مقدمه نوشته است که در جریان تألیف این کتاب، کتاب‌هایش در شاهرود بود و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مسافرت و تشرّف در اعتاب مقدّسه متبرّکه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این کتاب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 کتابی است که در سیاست اسلامیه و توافق آن با روح تمدن تألیف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این کتاب، با دلایل منطقی و برهان‌های فلسفی در پی اثبات این مطلب بود که فقط قوانین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اداره جوامع بشری و مصونیت در برابر ناهنجاری ها را دارد؛ چرا که اسلام دین و روش میانه و وسط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مرآت العارفین </w:t>
      </w:r>
      <w:r>
        <w:rPr>
          <w:rFonts w:eastAsia="IRNazanin" w:cs="IRNazanin"/>
          <w:color w:val="111111"/>
          <w:sz w:val="28"/>
          <w:szCs w:val="28"/>
          <w:rtl w:val="true"/>
          <w:lang w:bidi="fa-IR"/>
        </w:rPr>
        <w:t>»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الغافلین </w:t>
      </w:r>
      <w:r>
        <w:rPr>
          <w:rFonts w:eastAsia="IRNazanin" w:cs="IRNazanin"/>
          <w:color w:val="111111"/>
          <w:sz w:val="28"/>
          <w:szCs w:val="28"/>
          <w:rtl w:val="true"/>
          <w:lang w:bidi="fa-IR"/>
        </w:rPr>
        <w:t>»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ایقاظ النائمین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کتاب اخیرکه در رد بابیان نوشته شده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مجلد به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به همت فرزند مؤلف شیخ عبد الله شاهرودی به</w:t>
      </w:r>
      <w:bookmarkStart w:id="500" w:name="pg19413_197734"/>
    </w:p>
    <w:p>
      <w:pPr>
        <w:pStyle w:val="BookText"/>
        <w:rPr/>
      </w:pPr>
      <w:bookmarkEnd w:id="500"/>
      <w:r>
        <w:rPr>
          <w:rFonts w:ascii="IRNazanin" w:hAnsi="IRNazanin" w:eastAsia="IRNazanin"/>
          <w:color w:val="111111"/>
          <w:sz w:val="28"/>
          <w:sz w:val="28"/>
          <w:szCs w:val="28"/>
          <w:rtl w:val="true"/>
          <w:lang w:bidi="fa-IR"/>
        </w:rPr>
        <w:t>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نیز کتاب مرآت العارفین و گویا رساله‌های دیگر مؤلف در رد بابیان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 به صورت سنگی در</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تفسیری ناتمام در رد برخی مطالب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شیخ جوهری طنطاوی نوشته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01" w:name="__RefHeading___Toc18374981_1280447820"/>
      <w:bookmarkStart w:id="502" w:name="_Toc196"/>
      <w:bookmarkEnd w:id="501"/>
      <w:r>
        <w:rPr>
          <w:rtl w:val="true"/>
        </w:rPr>
        <w:t>زندگی سیاسی</w:t>
      </w:r>
      <w:r>
        <w:rPr>
          <w:rtl w:val="true"/>
        </w:rPr>
        <w:t xml:space="preserve">- </w:t>
      </w:r>
      <w:r>
        <w:rPr>
          <w:rtl w:val="true"/>
        </w:rPr>
        <w:t>اجتماعی</w:t>
      </w:r>
      <w:bookmarkEnd w:id="50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زندگی این عالم فرزانه با تحولات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فراوان و پر فراز و نشیبی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نهضت عدالت‌خانه و مشروطه اول و دوم و به حکومت رسیدن رضاخان و برخورد شدید او با مذهب و علما، از مهم‌ترین حوادث سیاسی و اجتماعی این دوران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نقش‌آفرینی روحانیت و در پی آن دشمنی فراوان قدرتمندان عرصه سیاست و فرهنگ با آنان از بارزترین شاخصه های این دوران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روحانیت آگاه و مبارز تمام تلاش و همت خود را برای حفظ دین مردم در شرایط تازه و کاملاّ متفاوت از گذشته به کار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علمی و اجتماعی آیت الله شیخ</w:t>
      </w:r>
    </w:p>
    <w:p>
      <w:pPr>
        <w:pStyle w:val="BookText"/>
        <w:rPr/>
      </w:pPr>
      <w:r>
        <w:rPr>
          <w:rFonts w:ascii="IRNazanin" w:hAnsi="IRNazanin" w:eastAsia="IRNazanin"/>
          <w:color w:val="111111"/>
          <w:sz w:val="28"/>
          <w:sz w:val="28"/>
          <w:szCs w:val="28"/>
          <w:rtl w:val="true"/>
          <w:lang w:bidi="fa-IR"/>
        </w:rPr>
        <w:t xml:space="preserve">احمد شاهرودی در کنار روحیه وظیفه‌شناسی، باعث شد نامش در فهرست نقش‌آفرینان این دوره مهم تاریخی ثبت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تهاجم فرهنگی روشن‌فکران وابسته و غربگرای دوره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 به قلم برد و در برابر هجوم شبهات ایستاد و آثار ارزشمندی از خود به یادگار گذاشت که بیشتر آنها در همان دوران به چاپ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علاوه بر نقش آفرینی فرهنگی در حوزه قلم و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تبلیغ نیز تلاش هایی در ایران و به ویژه شهر شاهرود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موقعیت و تشخّص ایشان در میان علمای نجف و مردم ایران به‌خصوص خراسان و شاهرود باعث شد تا نام او در بین بیست مجتهدی باشد که آخوند خراسانی برای نظارت بر مصوبات مجلس ملی دوره مشروطه معرفی کرد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جمادی الاولی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فقط دو تن از این افراد در مجلس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شاهرودی نیز همچنان در شاهرود ماند و به تهران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تاریخی، این مقطع به دوران مشروطه دوم؛ یعنی پس از فتح تهران ازسوی مشروطه‌خواهان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تعلق دارد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اعتراضات علمای نجف به دولت دست‌نشانده انگلیسی ها در عراق و تیره شدن روابط مرجعیت با آن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ابوالحسن اصفهانی و آقای نائینی از عراق به ایران و قم آمدند که در نزد عموم به تبعید این بزرگواران به ایران قلمداد شد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گفته شده ایشان در پی اطلاع از این ماجرا آرام و قرار نداشت و در تلگراف‌خانه شاهرود بست نشست</w:t>
      </w:r>
    </w:p>
    <w:p>
      <w:pPr>
        <w:pStyle w:val="BookText"/>
        <w:rPr/>
      </w:pPr>
      <w:r>
        <w:rPr>
          <w:rFonts w:ascii="IRNazanin" w:hAnsi="IRNazanin" w:eastAsia="IRNazanin"/>
          <w:color w:val="111111"/>
          <w:sz w:val="28"/>
          <w:sz w:val="28"/>
          <w:szCs w:val="28"/>
          <w:rtl w:val="true"/>
          <w:lang w:bidi="fa-IR"/>
        </w:rPr>
        <w:t>و پی در پی تلگراف هایی به عنوان اعتراض به دولت عراق و حمایت از علمای نجف ارسال می کرد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ایشان عازم سفر معنوی حج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هم‌سفر حجّش آیت الله بروجردی وارد نجف می شود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با گذشت چند ماه از حضور این دو عالم فرزانه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در ایران به تصویب رسید که اعتراض هایی را در پی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حاج آقا نورالله اصفهانی، از علمای فعال و مجاهد دوره مشروطه را بر آن می دارد تا از این فرصت برای سازمان‌دهی اعتراضات علیه رضا خان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این منظور، به شیوه بست‌نشینی رو می آورد تا بدین وسیله همه اعتراض‌ها و فریادها را هماهنگ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حرم حضرت معصومه علیها السلام را برای بست نشینی انتخاب می کند و نامه هایی برای روحانیان دیگر شهرها می نویسد و آنان را به هجرتی سرنوشت‌ساز به قم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مهاجرت رهبران مذهبی به این شهر آغاز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بیشتر عالمان و متحصنان قم، به نجف اشرف و پشتیبانی آیات عظام و مراجع عالی‌قدر عتبات آیت الله سید ابوالحسن اصفهانی ، آیت الله میرزا محمد حسین نائینی و آیت الله میرزا علی آقا شیرازی بود و با ارسال تلگراف هایی از آنان کمک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نیز به فکر چاره‌اندیشی و کمک به این نهضت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نائینی جلسه ای با حضور سیدابوالحسن اصفهانی، آیت الله بروجردی، شیخ احمد شاهرودی و دیگران برگزار می شود و از نحوه برخورد با رضاخان سخن به میان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سید ابوالحسن اصفهانی بر قیام علیه رضاخان و سرنگونی او از طریق بسیج عشایر علیه او با اعزام گروهی از روحانیان به میان عشایر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اما نائینی تنها راه مناسب را نرمی و ملاّیمت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کاستن از تندی و خشونت او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جلسه اتفاق نظری برای نحوه برخورد با رضاخان و حمایت از متحصنان به دست نمی آید، اما سید ابوالحسن اصفهانی بر دیدگاه خود پای‌بند است، از این رو، نامه ای برای این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و 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 از آنها می خواهد به ایران بروند و مردم را علیه رضا خان بشورانند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نفوذ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 خواهم که بروید ایران و مردم را علیه رضا خان بشورانید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هم شما را کمک می کنیم، و گرنه من مقدّسین نجف را علیه شما می شورانم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مرحوم بروجردی اشکالاتی در این نوع برخورد می بیند و در پاسخ نامه سید می نویسد که این اقدام اشکالاتی دارد، اما به دلایلی جواب نامه را برای سید نمی فرستد و نزد خود نگه می دارد و همپای آیت الله شاهرودی روانه ایران می شود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رضان خان از جریان این سفر آگاه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کنار تحصن قم، او را به شدت نگران می‌کند و به چاره‌جویی وا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دسیسه ای آقا نور الله اصفهانی را مسموم می سازد و او را در بامداد اول رجب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 آن می شود از تأثیر روانی حرکت این دو بزرگوار به ایران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آنان در ورودی مرز قصر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سروصدا و مخفیانه دستگیر می شوند؛ به گونه‌ای که خبر آن نیز منتشر نمی شود و اعتراضی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را شبانه به طرف تهران می برند و در محله ستاد لشکر زندانی می کنند </w:t>
      </w:r>
      <w:r>
        <w:rPr>
          <w:rStyle w:val="FootnoteAnchor"/>
          <w:rtl w:val="true"/>
        </w:rPr>
        <w:footnoteReference w:id="263"/>
      </w:r>
      <w:r>
        <w:rPr>
          <w:rFonts w:ascii="IRNazanin" w:hAnsi="IRNazanin" w:eastAsia="IRNazanin"/>
          <w:color w:val="111111"/>
          <w:sz w:val="28"/>
          <w:sz w:val="28"/>
          <w:szCs w:val="28"/>
          <w:rtl w:val="true"/>
          <w:lang w:bidi="fa-IR"/>
        </w:rPr>
        <w:t>و شیخ احمد شاهرودی نیز ده روز در قصر شیرین زندانی می‌شود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پس از این دستگیری و ممانعت حکومت از هر گونه اقدامی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نجف باز می‌گردد و بیش از یک سال در آنجا می‌ماند و سپس راهی ایران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 فقط یک عالم و روحانی نبود، بلکه یکی از رجال بزرگ سیاسی آن دوران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شخصیت های سیاسی وقت به هنگام عبور از شهر با وی دیدار می‌کردند و برخی از احاطه این مرد روحانی بر امور سیاسی شگفت‌زده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بعضی از دیدار‌کنندگان از نظر سیاسی با ایشان همسو و هم‌سلیقه نبودند، ولی به ایشان و شناخت سیاسی‌اش ایمان داشتند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هم‌رزمان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و دوستان شهید مدرس محسوب می شد و همواره شعار زندگی سیاسی اش</w:t>
      </w:r>
      <w:bookmarkStart w:id="503" w:name="pg19413_197738"/>
    </w:p>
    <w:p>
      <w:pPr>
        <w:pStyle w:val="BookText"/>
        <w:rPr/>
      </w:pPr>
      <w:bookmarkEnd w:id="503"/>
      <w:r>
        <w:rPr>
          <w:rFonts w:ascii="IRNazanin" w:hAnsi="IRNazanin" w:eastAsia="IRNazanin"/>
          <w:color w:val="111111"/>
          <w:sz w:val="28"/>
          <w:sz w:val="28"/>
          <w:szCs w:val="28"/>
          <w:rtl w:val="true"/>
          <w:lang w:bidi="fa-IR"/>
        </w:rPr>
        <w:t>همان شعار معروف شهید مدرس بود که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ما، عین دیانت ماست و دیانت ما، عین سیاست ما</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18374983_1280447820"/>
      <w:bookmarkStart w:id="505" w:name="_Toc197"/>
      <w:bookmarkEnd w:id="504"/>
      <w:r>
        <w:rPr>
          <w:rtl w:val="true"/>
        </w:rPr>
        <w:t>جایگاه اجتماعی در بین توده مردم</w:t>
      </w:r>
      <w:bookmarkEnd w:id="505"/>
    </w:p>
    <w:p>
      <w:pPr>
        <w:pStyle w:val="BookText"/>
        <w:rPr/>
      </w:pPr>
      <w:r>
        <w:rPr>
          <w:rFonts w:ascii="IRNazanin" w:hAnsi="IRNazanin" w:eastAsia="IRNazanin"/>
          <w:color w:val="111111"/>
          <w:sz w:val="28"/>
          <w:sz w:val="28"/>
          <w:szCs w:val="28"/>
          <w:rtl w:val="true"/>
          <w:lang w:bidi="fa-IR"/>
        </w:rPr>
        <w:t xml:space="preserve">یکی از روحیات و ویژگی های روحانیت متعهد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سیره و روش انبیا و اوصیای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مشکلات توده مردم در حد توان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با برکت آیت الله شاهرودی نیز این شیوه پسندیده خوبان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 پناهگاهی بود برای عموم مردم از تمام طبقات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پاسخ‌گویی به نیازهای مردم از اذان صبح تا پاسی از شب حاضر و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مراجعه به او با حاجب و مانعی روبه‌رو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برای صرف لقمه نانی به اندرونی منزل می‌آمد، با زنان فقیر و مستمندی روبه‌رو می شد که از او تقاضای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با وجود خستگی با خوش‌رویی با آنان برخورد می‌کرد و با دادن پول نقد یا حواله، آن‌ها را خوشحال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روحانی، پدری مهربان برای آن سامان و شهرستان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رفاه و آسایش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هیچگونه فداکاری دریغ نمی‌کرد و با آنان بسیار رئوف و مهربان بود، اگر ستم و تجاوزی در مورد فردی می‌دید، به شدت ناراحت می‌شد و تا رفع ظلم از او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گران‌سنگ این عالم گران‌قدر نزد اشخاص حقّ‌شناس فراموش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سالی که بر اثر جنگ جهانی اول قیمت گندم و خواروبار به شکل سرسام‌آوری بالا رفته بود و در پی این قحطی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خیابان‌های شهرهای بزرگی چون تهران و مشهد از جنازه بی جان فقرا پوشیده بود، ایشان از محبوبیت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و قدرت خود بیشترین استفاده را در جهت حل این مشکل و آسایش مردم کرد و ثروتمندان و مالکین را به فداکاری فرا خواند و بدین وسیله پول و گندم برای بینوایان جمع کرد و به شکل گسترده، نان رایگان در اختیار نیازمندان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کرد تا قیمت نان در حد ّیک من چهار ریال ثابت بماند تا سایر طبقات جامعه دچار سختی نشوند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روحانی با تمام توان در پی آن بود که از منکرات دینی جلوگیری کند و در این راه از قدرت و نفوذ روحانی و سیاسی خود حداکثر استفاده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بهائیان</w:t>
      </w:r>
      <w:bookmarkStart w:id="506" w:name="pg19413_197739"/>
    </w:p>
    <w:p>
      <w:pPr>
        <w:pStyle w:val="BookText"/>
        <w:rPr/>
      </w:pPr>
      <w:bookmarkEnd w:id="506"/>
      <w:r>
        <w:rPr>
          <w:rFonts w:ascii="IRNazanin" w:hAnsi="IRNazanin" w:eastAsia="IRNazanin"/>
          <w:color w:val="111111"/>
          <w:sz w:val="28"/>
          <w:sz w:val="28"/>
          <w:szCs w:val="28"/>
          <w:rtl w:val="true"/>
          <w:lang w:bidi="fa-IR"/>
        </w:rPr>
        <w:t>با کمک برخی از نیروهای انتظامی در پی کسب قدرت در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آگاهی از این موضوع بسیار ناراحت و عصبانی شدند و نزدیک بود شورش و درگیریی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وی ابتدا مردم را به حفظ آرامش فرا خواند و سپس آنان را به مبارزه منفی با این گروه باطل دعوت کرد و از مردم خواست از معاشرت و ارتباط و داد و ستد با آنان خودداری کنند و حتی آنها را به حمام‌های عمومی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کلام این عالم ربّانی و پیروی مردم از ایشان اثر خود را گذاشت و پس از مدت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مجبور به ترک شهر و مهاجرت از شاهرود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شاهرود نیز با دیدن محبت و فداکاری مخلصانه این مرد بزرگ، از صمیم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و ارادتمند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نگرانی های آنان به هنگام بیماری او دانسته می‌شد که در این مواقع، مردم برای سلامتی وی صدقه می دادند و در محل زندگی ایشان که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جمع می شدند و ختومات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 بر ارتباط قلبی مردم با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عمومی شهر به هنگام سفر رفتن او و حضور آنان در جمع بدرقه‌کنندگان همراه با ناله و ضجه بود؛ رفتاری که به هنگام بازگشت ایشان، با قربّانی کردن و شادی و خوشحالی تکرار می شد</w:t>
      </w:r>
      <w:r>
        <w:rPr>
          <w:rFonts w:eastAsia="IRNazanin" w:cs="IRNazanin"/>
          <w:color w:val="111111"/>
          <w:sz w:val="28"/>
          <w:szCs w:val="28"/>
          <w:rtl w:val="true"/>
          <w:lang w:bidi="fa-IR"/>
        </w:rPr>
        <w:t>.</w:t>
      </w:r>
    </w:p>
    <w:p>
      <w:pPr>
        <w:pStyle w:val="Heading3"/>
        <w:numPr>
          <w:ilvl w:val="2"/>
          <w:numId w:val="1"/>
        </w:numPr>
        <w:rPr/>
      </w:pPr>
      <w:bookmarkStart w:id="507" w:name="__RefHeading___Toc18374985_1280447820"/>
      <w:bookmarkStart w:id="508" w:name="_Toc198"/>
      <w:bookmarkEnd w:id="507"/>
      <w:r>
        <w:rPr>
          <w:rtl w:val="true"/>
        </w:rPr>
        <w:t>رسیدگی به شکایات و دعاوی حقّوقی</w:t>
      </w:r>
      <w:bookmarkEnd w:id="508"/>
    </w:p>
    <w:p>
      <w:pPr>
        <w:pStyle w:val="BookText"/>
        <w:rPr/>
      </w:pPr>
      <w:r>
        <w:rPr>
          <w:rFonts w:ascii="IRNazanin" w:hAnsi="IRNazanin" w:eastAsia="IRNazanin"/>
          <w:color w:val="111111"/>
          <w:sz w:val="28"/>
          <w:sz w:val="28"/>
          <w:szCs w:val="28"/>
          <w:rtl w:val="true"/>
          <w:lang w:bidi="fa-IR"/>
        </w:rPr>
        <w:t xml:space="preserve">سنت دیرینه عالمان شیعی در رسیدگی به شکایات شیعیان و حل و فصل دعاوی بر اساس مکتب تشیع که از خواسته ها و ابتکارات ائمه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را از بردن شکایات نزد قضات جورِ حکومت‌های طاغوتی بی نیاز می ساخت و استقلال قضایی شیعیان را در پی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گیری این سنت حسنه، از سوی عالمانی امکان پذیر بود که نفوذ معنوی و موقعیت اجتماعی بالایی داشتند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بالا گفتیم، موقعیت ویژه آیت الله شاهرودی برای اجرای این سنت به بهترین شکل فراهم بود و ایشان نیز تمام توان خود را در خدمت به مردم در این زمینه به کار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مردم خود را از مراجعه به دادگستری بی نیاز 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رئیس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دوران در گزارشی به پایتخت چنین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بودن آقای آقا شیخ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عدلیه را باید بسته دید، زیرا همه مردم متوجه ایشان هستند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509" w:name="pg19413_197740"/>
    </w:p>
    <w:p>
      <w:pPr>
        <w:pStyle w:val="Heading3"/>
        <w:numPr>
          <w:ilvl w:val="2"/>
          <w:numId w:val="1"/>
        </w:numPr>
        <w:rPr/>
      </w:pPr>
      <w:bookmarkStart w:id="510" w:name="__RefHeading___Toc18374987_1280447820"/>
      <w:bookmarkStart w:id="511" w:name="_Toc199"/>
      <w:bookmarkEnd w:id="509"/>
      <w:bookmarkEnd w:id="510"/>
      <w:r>
        <w:rPr>
          <w:rtl w:val="true"/>
        </w:rPr>
        <w:t>اخلاق و روحیه معنوی</w:t>
      </w:r>
      <w:bookmarkEnd w:id="511"/>
    </w:p>
    <w:p>
      <w:pPr>
        <w:pStyle w:val="BookText"/>
        <w:rPr/>
      </w:pPr>
      <w:r>
        <w:rPr>
          <w:rFonts w:ascii="IRNazanin" w:hAnsi="IRNazanin" w:eastAsia="IRNazanin"/>
          <w:color w:val="111111"/>
          <w:sz w:val="28"/>
          <w:sz w:val="28"/>
          <w:szCs w:val="28"/>
          <w:rtl w:val="true"/>
          <w:lang w:bidi="fa-IR"/>
        </w:rPr>
        <w:t xml:space="preserve">از نظر اخلاقی و دینی، این مرد روحانی بهترین مربی برای مردم بود، مواعظ و نصایحش با جانش گره خورده بود و بیش از گفتار، با رفتار خود دیگران را به فضایل اخلاقی و آداب و سنن مذهبی رهنمون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عمل به امور عبادی نیز با پای‌بندی و عمل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بدان‌ها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ایام البیض ماه رجب، </w:t>
      </w:r>
      <w:r>
        <w:rPr>
          <w:rStyle w:val="FootnoteAnchor"/>
          <w:rtl w:val="true"/>
        </w:rPr>
        <w:footnoteReference w:id="268"/>
      </w:r>
      <w:r>
        <w:rPr>
          <w:rFonts w:ascii="IRNazanin" w:hAnsi="IRNazanin" w:eastAsia="IRNazanin"/>
          <w:color w:val="111111"/>
          <w:sz w:val="28"/>
          <w:sz w:val="28"/>
          <w:szCs w:val="28"/>
          <w:rtl w:val="true"/>
          <w:lang w:bidi="fa-IR"/>
        </w:rPr>
        <w:t xml:space="preserve">با اینکه از نظر جسمی ضعیف و ناتوان بود، روزه می‌گرفت و مردم را هم به روزه و دعا دعوت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عصر روز نهم ذی‌حجه که به روز عرفه معروف است، در مسجد حضور می‌یافت و اجتماعی تشکیل می‌داد و خود شخصاً با صدای بلند دعا می‌خواند، هم خودش گریان بود و هم سوز دعایش مردم را به گریه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شب‌زنده‌داری و نمازهای شب او هیچ‌گاه ترک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پیش از اذان صبح برای راز ونیاز و نیایش به درگاه الهی از خواب بیدار می شد و تا طلوع خورشید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اذان صبح، خود با صدای بلند و گیرا اذان می‌گفت و پس از آن برای خواندن نماز صبح روانه مسجد می‌شد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مناسبت‌های مذهبی پس از نماز به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وی از پشتوانه دانش علمی، تحقّیق و فصاحت و بلاغت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سخنرانی خود شیوه‌ای حماسی داشت و از مطالب سیاسی و عرفانی نیز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ابراز ارادات به اهل بیت و ذکر مصیبت آنان، کوشا و با شوق و حرارت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نوشته‌هایی نیز در زمینه مصائب اهل بیت دارد که از دقت و تحقّیقات کم‌نظیر وی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عمیق او به ائمه اطهار از لابه‌لای عبارات وی در تألیفاتش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 ایشان در عزاداری‌ها مشهود بود، به گونه‌ای که پیشاپیش دسته‌های سینه‌زنی با پای برهنه به راه می‌افتاد و مانند آنان به سینه زنی می پرداخت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در این جا مناسب است به ماجرای سکته ایشان و شفا با تربت امام حسین علیه السلام اشاره‌ای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محمد حسن جلالی شاهرودی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تشرف ایشان به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امام حسن علیه السلام شاهرود مشغول سخنرانی بودند</w:t>
      </w:r>
      <w:bookmarkStart w:id="512" w:name="pg19413_197741"/>
    </w:p>
    <w:p>
      <w:pPr>
        <w:pStyle w:val="BookText"/>
        <w:rPr/>
      </w:pPr>
      <w:bookmarkEnd w:id="512"/>
      <w:r>
        <w:rPr>
          <w:rFonts w:ascii="IRNazanin" w:hAnsi="IRNazanin" w:eastAsia="IRNazanin"/>
          <w:color w:val="111111"/>
          <w:sz w:val="28"/>
          <w:sz w:val="28"/>
          <w:szCs w:val="28"/>
          <w:rtl w:val="true"/>
          <w:lang w:bidi="fa-IR"/>
        </w:rPr>
        <w:t xml:space="preserve">که سکته کرد و آثار فلج در ایشان نمایان شد و دست و زبانش از کار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وی را به منزل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برگه نوشت تربت با آب نیسان بیاورید و مخلوط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معجون شفابخش را آماده کردند و در کام ایشان ریختند که باعث شد همان لحظه زبانشان باز شود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از ویژگی های پسندیده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نداشتن طمع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توجه به جایگاه و منزلتی که در منطقه داشت، می توانست اموال مشروع فراوانی را به‌دست آورد، اما او از این زخارف روی‌گرداند و عمری را با عزت نفس و مناعت طبع گذراند و به 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فراوانی برای فرزندانش به ارث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ندرت از اشخاص بزرگ و ثروتمندان هدیه قبول می‌کرد و گاهی که هدیه‌ای را می‌پذیرفت، فقط در صورتی بود که برایش ثابت باشد شائبه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او محل آمد و شد شخصیت‌ها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مراجع بزرگ بود و ایشان برآن بود از آنان به شکل آبرومندانه ای پذیرایی کند، اما وضع زندگی شخصی و خانوادگی وی بسیار ساده و زاهدانه اداره می شد و به نان و پنیر و کشک سرد قناعت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بیشتر مواقع از قبول وجوهات شرعی خودداری می کرد و از صاحبان اموال در خواست می‌کرد آن را نزد خود نگه دارند و از طریق حواله هایی که ایشان به نیازمندان می داد، آن را مستقیماً به مستحقّان بدهند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8374989_1280447820"/>
      <w:bookmarkStart w:id="514" w:name="_Toc200"/>
      <w:bookmarkEnd w:id="513"/>
      <w:r>
        <w:rPr>
          <w:rtl w:val="true"/>
        </w:rPr>
        <w:t>فرزندان</w:t>
      </w:r>
      <w:bookmarkEnd w:id="514"/>
    </w:p>
    <w:p>
      <w:pPr>
        <w:pStyle w:val="BookText"/>
        <w:rPr/>
      </w:pPr>
      <w:r>
        <w:rPr>
          <w:rFonts w:ascii="IRNazanin" w:hAnsi="IRNazanin" w:eastAsia="IRNazanin"/>
          <w:color w:val="111111"/>
          <w:sz w:val="28"/>
          <w:sz w:val="28"/>
          <w:szCs w:val="28"/>
          <w:rtl w:val="true"/>
          <w:lang w:bidi="fa-IR"/>
        </w:rPr>
        <w:t>از بین فرزندان ایشان دو نفر از اهل علم هستند که اطلاعات مختصری دربارۀ آنها در ذیل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بزرگ ایشان حجت الاسلام و المسلمین آقای حاج شیخ عبدالله مهدوی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شهرستان شاهرود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پایان دوران تحصیلات مقدماتی خود در 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مشهد گردید و در محضر اساتید و مدرسین به سطوح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 به شاهرود مراجعت کرد و در مدت یک سال توقف در شاهرود، پای درس پدر گرامی‌اش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رفت و پس از دو سال تحصیل در این شهر روانه نجف شد و در آنجا از محضر آقا</w:t>
      </w:r>
      <w:bookmarkStart w:id="515" w:name="pg19413_197742"/>
    </w:p>
    <w:p>
      <w:pPr>
        <w:pStyle w:val="BookText"/>
        <w:rPr/>
      </w:pPr>
      <w:bookmarkEnd w:id="515"/>
      <w:r>
        <w:rPr>
          <w:rFonts w:ascii="IRNazanin" w:hAnsi="IRNazanin" w:eastAsia="IRNazanin"/>
          <w:color w:val="111111"/>
          <w:sz w:val="28"/>
          <w:sz w:val="28"/>
          <w:szCs w:val="28"/>
          <w:rtl w:val="true"/>
          <w:lang w:bidi="fa-IR"/>
        </w:rPr>
        <w:t xml:space="preserve">ضیاء الدین عراقی و آیت الله العظمی نائینی بهره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ارتحال پدرش به شاهرود باز گشت و به تدریس فقه و اصول و تبلیغ و ترویج دین مشغول شد و همچون پدر با اخلاص و بدون چشمداشت، به رتق و فتق امور مردم شاهرود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سالی است که در تهران زندگی می کند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فرزند، جناب آقای اسد الله غروی است که سال‌ها در لباس روحانیت بود و به فرا گرفتن علوم دینی از فقه و اصول نزد اساتیدی اشتغال داشت، ولی به عللی به کار در ادارات دولتی رو آورد و در اداره ثبت اسناد استخدام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16" w:name="__RefHeading___Toc18374991_1280447820"/>
      <w:bookmarkStart w:id="517" w:name="_Toc201"/>
      <w:bookmarkEnd w:id="516"/>
      <w:r>
        <w:rPr>
          <w:rtl w:val="true"/>
        </w:rPr>
        <w:t>برادران</w:t>
      </w:r>
      <w:bookmarkEnd w:id="517"/>
    </w:p>
    <w:p>
      <w:pPr>
        <w:pStyle w:val="BookText"/>
        <w:rPr/>
      </w:pPr>
      <w:r>
        <w:rPr>
          <w:rFonts w:ascii="IRNazanin" w:hAnsi="IRNazanin" w:eastAsia="IRNazanin"/>
          <w:color w:val="111111"/>
          <w:sz w:val="28"/>
          <w:sz w:val="28"/>
          <w:szCs w:val="28"/>
          <w:rtl w:val="true"/>
          <w:lang w:bidi="fa-IR"/>
        </w:rPr>
        <w:t xml:space="preserve">برادران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آیت‌الله آقاشریف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اهل علم و شخصیت‌های برجسته آن دوران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شیخ حسن عالمی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و رویگردان از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امور اجتماعی دوری می گزید و بیشتر به عبادت و طاعت خداوند سرگرم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دیگرش، حجت الاسلام و المسلمین آقای شریف العلماء نیز از شاگردان مرحوم آیت الله حاج میرزا حبیب الله رشتی بود که پس از پایان تحصیلات در نجف به شاهرود بازگشت و ریاست روحانی و سیاسی آن شهر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حیات خود، با پاکی ومناعت طبع به حل و فصل امور مردم مشغول شد</w:t>
      </w:r>
      <w:r>
        <w:rPr>
          <w:rFonts w:eastAsia="IRNazanin" w:cs="IRNazanin"/>
          <w:color w:val="111111"/>
          <w:sz w:val="28"/>
          <w:szCs w:val="28"/>
          <w:rtl w:val="true"/>
          <w:lang w:bidi="fa-IR"/>
        </w:rPr>
        <w:t xml:space="preserve">. </w:t>
      </w:r>
      <w:r>
        <w:rPr>
          <w:rStyle w:val="FootnoteAnchor"/>
          <w:rtl w:val="true"/>
        </w:rPr>
        <w:footnoteReference w:id="273"/>
      </w:r>
    </w:p>
    <w:p>
      <w:pPr>
        <w:pStyle w:val="Heading3"/>
        <w:numPr>
          <w:ilvl w:val="2"/>
          <w:numId w:val="1"/>
        </w:numPr>
        <w:rPr/>
      </w:pPr>
      <w:bookmarkStart w:id="518" w:name="__RefHeading___Toc18374993_1280447820"/>
      <w:bookmarkStart w:id="519" w:name="_Toc202"/>
      <w:bookmarkEnd w:id="518"/>
      <w:r>
        <w:rPr>
          <w:rtl w:val="true"/>
        </w:rPr>
        <w:t>دوستان</w:t>
      </w:r>
      <w:bookmarkEnd w:id="51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ایشان و آیت الله بروجردی دوستی و الفتی وجود داشت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همدوشی این دو در عمل به درخواست آیت الله سید ابو الحسن اصفهانی و دستگیر شدن او از سوی حکومت و ابراز ارادت آیت</w:t>
      </w:r>
      <w:bookmarkStart w:id="520" w:name="pg19413_197743"/>
    </w:p>
    <w:p>
      <w:pPr>
        <w:pStyle w:val="BookText"/>
        <w:rPr/>
      </w:pPr>
      <w:bookmarkEnd w:id="520"/>
      <w:r>
        <w:rPr>
          <w:rFonts w:ascii="IRNazanin" w:hAnsi="IRNazanin" w:eastAsia="IRNazanin"/>
          <w:color w:val="111111"/>
          <w:sz w:val="28"/>
          <w:sz w:val="28"/>
          <w:szCs w:val="28"/>
          <w:rtl w:val="true"/>
          <w:lang w:bidi="fa-IR"/>
        </w:rPr>
        <w:t xml:space="preserve">الله بروجردی نسبت به او که در بخش های دیگر مقاله آمد، دلیل بر این ادعاست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از همرزمان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و دوستان شهید مدرس دانسته شده است</w:t>
      </w:r>
      <w:r>
        <w:rPr>
          <w:rFonts w:eastAsia="IRNazanin" w:cs="IRNazanin"/>
          <w:color w:val="111111"/>
          <w:sz w:val="28"/>
          <w:szCs w:val="28"/>
          <w:rtl w:val="true"/>
          <w:lang w:bidi="fa-IR"/>
        </w:rPr>
        <w:t xml:space="preserve">. </w:t>
      </w:r>
      <w:r>
        <w:rPr>
          <w:rStyle w:val="FootnoteAnchor"/>
          <w:rtl w:val="true"/>
        </w:rPr>
        <w:footnoteReference w:id="275"/>
      </w:r>
    </w:p>
    <w:p>
      <w:pPr>
        <w:pStyle w:val="Heading3"/>
        <w:numPr>
          <w:ilvl w:val="2"/>
          <w:numId w:val="1"/>
        </w:numPr>
        <w:rPr/>
      </w:pPr>
      <w:bookmarkStart w:id="521" w:name="__RefHeading___Toc18374995_1280447820"/>
      <w:bookmarkStart w:id="522" w:name="_Toc203"/>
      <w:bookmarkEnd w:id="521"/>
      <w:r>
        <w:rPr>
          <w:rtl w:val="true"/>
        </w:rPr>
        <w:t>وفات</w:t>
      </w:r>
      <w:bookmarkEnd w:id="5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پر تلاش و فداکار بیش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این دنیا زندگی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سه شنبه پانزدهم محرم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 خرداد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وی را به قم منتقل کردند و در قبرستان تازه تأسیس کنار رودخانه دفن کردند </w:t>
      </w:r>
      <w:r>
        <w:rPr>
          <w:rStyle w:val="FootnoteAnchor"/>
          <w:rtl w:val="true"/>
        </w:rPr>
        <w:footnoteReference w:id="276"/>
      </w:r>
      <w:r>
        <w:rPr>
          <w:rFonts w:ascii="IRNazanin" w:hAnsi="IRNazanin" w:eastAsia="IRNazanin"/>
          <w:color w:val="111111"/>
          <w:sz w:val="28"/>
          <w:sz w:val="28"/>
          <w:szCs w:val="28"/>
          <w:rtl w:val="true"/>
          <w:lang w:bidi="fa-IR"/>
        </w:rPr>
        <w:t>که امروزه این قبرستان به ابوحسین معروف است</w:t>
      </w:r>
      <w:r>
        <w:rPr>
          <w:rFonts w:eastAsia="IRNazanin" w:cs="IRNazanin"/>
          <w:color w:val="111111"/>
          <w:sz w:val="28"/>
          <w:szCs w:val="28"/>
          <w:rtl w:val="true"/>
          <w:lang w:bidi="fa-IR"/>
        </w:rPr>
        <w:t>.</w:t>
      </w:r>
      <w:bookmarkStart w:id="523" w:name="pg19413_197744"/>
    </w:p>
    <w:p>
      <w:pPr>
        <w:pStyle w:val="Heading3"/>
        <w:numPr>
          <w:ilvl w:val="2"/>
          <w:numId w:val="1"/>
        </w:numPr>
        <w:rPr/>
      </w:pPr>
      <w:bookmarkStart w:id="524" w:name="__RefHeading___Toc18374997_1280447820"/>
      <w:bookmarkStart w:id="525" w:name="_Toc204"/>
      <w:bookmarkEnd w:id="523"/>
      <w:bookmarkEnd w:id="524"/>
      <w:r>
        <w:rPr>
          <w:rtl w:val="true"/>
        </w:rPr>
        <w:t>منابع</w:t>
      </w:r>
      <w:bookmarkEnd w:id="525"/>
    </w:p>
    <w:p>
      <w:pPr>
        <w:pStyle w:val="BookText"/>
        <w:rPr/>
      </w:pPr>
      <w:r>
        <w:rPr>
          <w:rFonts w:ascii="IRNazanin" w:hAnsi="IRNazanin" w:eastAsia="IRNazanin"/>
          <w:color w:val="111111"/>
          <w:sz w:val="28"/>
          <w:sz w:val="28"/>
          <w:szCs w:val="28"/>
          <w:rtl w:val="true"/>
          <w:lang w:bidi="fa-IR"/>
        </w:rPr>
        <w:t xml:space="preserve">راهنمای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موسوی،</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یکم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آموزه،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حسن حاجی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یک کتاب ناشناخته عصر مشروطیت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مدینۀ الاسلام، روح التمدن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مقدمه کتاب راهنمای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زمزم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فقیه عارف حضرت آیت الله محمد تقی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حوزه، 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مصاحبه با حجت الاسلام والمسلمین واعظ زاده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دانشمندان، 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قاجاریه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حال بشروی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آقابزرگ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مشهد، نشر دار المرتضی للنشر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انصاریان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وفیات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مؤلفین کتب چاپی، ج</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وزیری یزدی، خطی</w:t>
      </w:r>
      <w:r>
        <w:rPr>
          <w:rFonts w:eastAsia="IRNazanin" w:cs="IRNazanin"/>
          <w:color w:val="111111"/>
          <w:sz w:val="28"/>
          <w:szCs w:val="28"/>
          <w:rtl w:val="true"/>
          <w:lang w:bidi="fa-IR"/>
        </w:rPr>
        <w:t>.</w:t>
      </w:r>
      <w:bookmarkStart w:id="526" w:name="pg19413_197745"/>
    </w:p>
    <w:p>
      <w:pPr>
        <w:pStyle w:val="Heading2"/>
        <w:numPr>
          <w:ilvl w:val="1"/>
          <w:numId w:val="1"/>
        </w:numPr>
        <w:rPr/>
      </w:pPr>
      <w:bookmarkStart w:id="527" w:name="__RefHeading___Toc18374999_1280447820"/>
      <w:bookmarkStart w:id="528" w:name="_Toc205"/>
      <w:bookmarkEnd w:id="526"/>
      <w:bookmarkEnd w:id="527"/>
      <w:r>
        <w:rPr>
          <w:rtl w:val="true"/>
        </w:rPr>
        <w:t xml:space="preserve">غلامحسین جعفری همدانی </w:t>
      </w:r>
      <w:r>
        <w:rPr>
          <w:rtl w:val="true"/>
        </w:rPr>
        <w:t>«</w:t>
      </w:r>
      <w:r>
        <w:rPr>
          <w:rtl w:val="true"/>
        </w:rPr>
        <w:t>فقیه نستوه</w:t>
      </w:r>
      <w:r>
        <w:rPr>
          <w:rtl w:val="true"/>
        </w:rPr>
        <w:t xml:space="preserve">» / </w:t>
      </w:r>
      <w:r>
        <w:rPr>
          <w:rtl w:val="true"/>
        </w:rPr>
        <w:t>محمد حسین صالح آبادی</w:t>
      </w:r>
      <w:bookmarkEnd w:id="528"/>
    </w:p>
    <w:p>
      <w:pPr>
        <w:pStyle w:val="Heading3"/>
        <w:numPr>
          <w:ilvl w:val="2"/>
          <w:numId w:val="1"/>
        </w:numPr>
        <w:rPr/>
      </w:pPr>
      <w:bookmarkStart w:id="529" w:name="__RefHeading___Toc18375001_1280447820"/>
      <w:bookmarkStart w:id="530" w:name="_Toc206"/>
      <w:bookmarkEnd w:id="529"/>
      <w:r>
        <w:rPr>
          <w:rtl w:val="true"/>
        </w:rPr>
        <w:t>اشاره</w:t>
      </w:r>
      <w:bookmarkEnd w:id="530"/>
    </w:p>
    <w:p>
      <w:pPr>
        <w:pStyle w:val="Heading3"/>
        <w:numPr>
          <w:ilvl w:val="2"/>
          <w:numId w:val="1"/>
        </w:numPr>
        <w:rPr/>
      </w:pPr>
      <w:bookmarkStart w:id="531" w:name="__RefHeading___Toc18375003_1280447820"/>
      <w:bookmarkStart w:id="532" w:name="_Toc207"/>
      <w:bookmarkEnd w:id="531"/>
      <w:r>
        <w:rPr>
          <w:rtl w:val="true"/>
        </w:rPr>
        <w:t>ولادت</w:t>
      </w:r>
      <w:bookmarkEnd w:id="532"/>
    </w:p>
    <w:p>
      <w:pPr>
        <w:pStyle w:val="BookText"/>
        <w:rPr/>
      </w:pPr>
      <w:r>
        <w:rPr>
          <w:rFonts w:ascii="IRNazanin" w:hAnsi="IRNazanin" w:eastAsia="IRNazanin"/>
          <w:color w:val="111111"/>
          <w:sz w:val="28"/>
          <w:sz w:val="28"/>
          <w:szCs w:val="28"/>
          <w:rtl w:val="true"/>
          <w:lang w:bidi="fa-IR"/>
        </w:rPr>
        <w:t xml:space="preserve">آیت الله غلامحسین جعفری همدانی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خانواده ای متدین و ارادتمند به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حاج محمد تقی از اخیار و صالحان محل و برپا کننده مجالس سوگواری امام حسین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دهه اول محرم در روستا به منبرمی رفت و به ذکر مصیبت سالار شهیدان می پرداخت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تولد ایشان روستای شانگرین، </w:t>
      </w:r>
      <w:r>
        <w:rPr>
          <w:rStyle w:val="FootnoteAnchor"/>
          <w:rtl w:val="true"/>
        </w:rPr>
        <w:footnoteReference w:id="277"/>
      </w:r>
      <w:r>
        <w:rPr>
          <w:rFonts w:ascii="IRNazanin" w:hAnsi="IRNazanin" w:eastAsia="IRNazanin"/>
          <w:color w:val="111111"/>
          <w:sz w:val="28"/>
          <w:sz w:val="28"/>
          <w:szCs w:val="28"/>
          <w:rtl w:val="true"/>
          <w:lang w:bidi="fa-IR"/>
        </w:rPr>
        <w:t xml:space="preserve">از توابع شهرستان رزن ِهمدان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دوران کودکی را در همین روستا به سر می‌برد، تا اینکه در آستانه نوجوانی برای تحصیل علوم دینی روانه شهر همدان می‌شود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533" w:name="pg19413_197746"/>
    </w:p>
    <w:p>
      <w:pPr>
        <w:pStyle w:val="Heading3"/>
        <w:numPr>
          <w:ilvl w:val="2"/>
          <w:numId w:val="1"/>
        </w:numPr>
        <w:rPr/>
      </w:pPr>
      <w:bookmarkStart w:id="534" w:name="__RefHeading___Toc18375005_1280447820"/>
      <w:bookmarkStart w:id="535" w:name="_Toc208"/>
      <w:bookmarkEnd w:id="533"/>
      <w:bookmarkEnd w:id="534"/>
      <w:r>
        <w:rPr>
          <w:rtl w:val="true"/>
        </w:rPr>
        <w:t>تحصیلات</w:t>
      </w:r>
      <w:bookmarkEnd w:id="535"/>
    </w:p>
    <w:p>
      <w:pPr>
        <w:pStyle w:val="BookText"/>
        <w:rPr/>
      </w:pPr>
      <w:r>
        <w:rPr>
          <w:rFonts w:ascii="IRNazanin" w:hAnsi="IRNazanin" w:eastAsia="IRNazanin"/>
          <w:color w:val="111111"/>
          <w:sz w:val="28"/>
          <w:sz w:val="28"/>
          <w:szCs w:val="28"/>
          <w:rtl w:val="true"/>
          <w:lang w:bidi="fa-IR"/>
        </w:rPr>
        <w:t xml:space="preserve">او تحصیلات اولیه را نزد فقیهِ زاهد حاج شیخ مقیم زنجانی در فارسجین گذراند </w:t>
      </w:r>
      <w:r>
        <w:rPr>
          <w:rStyle w:val="FootnoteAnchor"/>
          <w:rtl w:val="true"/>
        </w:rPr>
        <w:footnoteReference w:id="279"/>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مصادف با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فرا رسیدن دوران نوجوانی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نزدیک ترین محفل طلاب علوم دینی؛ یعنی حوزه علمیه شهر همدان می شود و دوران مقدماتی تحصیلات علوم دینی را در این شهر می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گذران این دوران، پنج سال از عمر او طی می شود و او قدم در دوران جوانی می‌گذارد و وقت آن می رسد که برای ادامه تحصیل به مراکز حوزوی بزرگ‌تر هجرت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هجده سالگی،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روانه حوزه علمیه قم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زمان ورود خود را به قم به لحاظ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چنین وصف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که به قم آمدم مصادف بود با مسافرت حضرات آیات ؛ آقا سید ابوالحسن اصفهانی و آقای نائینی از عراق به ایران و اقامت آن بزرگواران در قم</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این ایّام، همزمان بود با نیمه شعبان و عید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مردم از تهران و شهرستان‌ها، برای زیارت حضرت معصومه علیها السلام و دیدار با این دو بزرگوار، به قم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مسافران در قم، به قدری بود که دولت مانع آمدن مردم از تهران به قم می شد ؛ لذا مردم از طریق قزوین، ملاّیر و اراک به قم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شخصیت های سر شناس قم، در آن زمان عبارت بودند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سیّد علی یثربی کاشانی، آقا سیّد محمد تقی خوانساری و آقا شیخ محمد علی اراکی</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آیت الله جعفری به قم در زمانی صورت گرفت که دو سال از حضور آیت الله العظمی شیخ عبد الکریم حائری یزدی در این شهر و تأسیس حوزه علمیه قم </w:t>
      </w:r>
      <w:r>
        <w:rPr>
          <w:rStyle w:val="FootnoteAnchor"/>
          <w:rtl w:val="true"/>
        </w:rPr>
        <w:footnoteReference w:id="282"/>
      </w:r>
      <w:r>
        <w:rPr>
          <w:rFonts w:ascii="IRNazanin" w:hAnsi="IRNazanin" w:eastAsia="IRNazanin"/>
          <w:color w:val="111111"/>
          <w:sz w:val="28"/>
          <w:sz w:val="28"/>
          <w:szCs w:val="28"/>
          <w:rtl w:val="true"/>
          <w:lang w:bidi="fa-IR"/>
        </w:rPr>
        <w:t xml:space="preserve">می گذشت و این حوزه هنوز رونق چندانی نیافته بود و شهر نجف همچنان به عنوان اولین مرکز حوزه جهان تشیع شناخته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طلاب جوان را برآن می داشت تا در نخستین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حوزه نجف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جوان نیز از این دسته بود، لذا فقط سه سال در قم ماند و در این مدت توفیق یافت علم اصول فقه و</w:t>
      </w:r>
      <w:bookmarkStart w:id="536" w:name="pg19413_197747"/>
    </w:p>
    <w:p>
      <w:pPr>
        <w:pStyle w:val="BookText"/>
        <w:rPr/>
      </w:pPr>
      <w:bookmarkEnd w:id="536"/>
      <w:r>
        <w:rPr>
          <w:rFonts w:ascii="IRNazanin" w:hAnsi="IRNazanin" w:eastAsia="IRNazanin"/>
          <w:color w:val="111111"/>
          <w:sz w:val="28"/>
          <w:sz w:val="28"/>
          <w:szCs w:val="28"/>
          <w:rtl w:val="true"/>
          <w:lang w:bidi="fa-IR"/>
        </w:rPr>
        <w:t xml:space="preserve">فقه را نزد سه تن از اساتید حوزه قم فرا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اصولی قوانین الاصول را در محضر آقا میرزا محمد ثابتی همدانی و کتاب فقهی شرح لمعه را نزد آقایان ملاّعلی معصومی همدانی و آقاشیخ غلامرضا طبسی </w:t>
      </w:r>
      <w:r>
        <w:rPr>
          <w:rStyle w:val="FootnoteAnchor"/>
          <w:rtl w:val="true"/>
        </w:rPr>
        <w:footnoteReference w:id="283"/>
      </w:r>
      <w:r>
        <w:rPr>
          <w:rFonts w:ascii="IRNazanin" w:hAnsi="IRNazanin" w:eastAsia="IRNazanin"/>
          <w:color w:val="111111"/>
          <w:sz w:val="28"/>
          <w:sz w:val="28"/>
          <w:szCs w:val="28"/>
          <w:rtl w:val="true"/>
          <w:lang w:bidi="fa-IR"/>
        </w:rPr>
        <w:t xml:space="preserve">خواند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8375007_1280447820"/>
      <w:bookmarkStart w:id="538" w:name="_Toc209"/>
      <w:bookmarkEnd w:id="537"/>
      <w:r>
        <w:rPr>
          <w:rtl w:val="true"/>
        </w:rPr>
        <w:t>هجرت به نجف، کانون دانش اهل بیت</w:t>
      </w:r>
      <w:bookmarkEnd w:id="538"/>
    </w:p>
    <w:p>
      <w:pPr>
        <w:pStyle w:val="BookText"/>
        <w:rPr/>
      </w:pPr>
      <w:r>
        <w:rPr>
          <w:rFonts w:ascii="IRNazanin" w:hAnsi="IRNazanin" w:eastAsia="IRNazanin"/>
          <w:color w:val="111111"/>
          <w:sz w:val="28"/>
          <w:sz w:val="28"/>
          <w:szCs w:val="28"/>
          <w:rtl w:val="true"/>
          <w:lang w:bidi="fa-IR"/>
        </w:rPr>
        <w:t xml:space="preserve">آرزوی طلاب جوان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در حوزه نجف بود؛ از این رو، ایشان نیز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راهی حوزه نجف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ترین مقطع دوران تحصیل او در حوزه نجف است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می‌کشد و تا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مصادف با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ادامه می‌یابد و در این سال، به ایران بازمی‌گردد </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539" w:name="__RefHeading___Toc18375009_1280447820"/>
      <w:bookmarkStart w:id="540" w:name="_Toc210"/>
      <w:bookmarkEnd w:id="539"/>
      <w:r>
        <w:rPr>
          <w:rtl w:val="true"/>
        </w:rPr>
        <w:t>تحصیلات در نجف</w:t>
      </w:r>
      <w:bookmarkEnd w:id="54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های نخست ورود به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تحصیل در سطوح عالی حوزه را پی می گیرد و در این مدت توفیق فراگیری دروس اصولی رسائل، کفایه و دروس فقه مکاسب را نزد آقا میرزا ابوالحسن مشکینی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گذراندن تحصیلات دوران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تحصیل در دوران تخصصی تر فقه و اصول می‌رسد که اصطلاحاً از آن به خارج فقه و اصول </w:t>
      </w:r>
      <w:r>
        <w:rPr>
          <w:rStyle w:val="FootnoteAnchor"/>
          <w:rtl w:val="true"/>
        </w:rPr>
        <w:footnoteReference w:id="286"/>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مقطع تحصیلی را نزد اساتید برجسته حوزه نجف؛ یعنی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اصفهانی، آقا ضیاء عراقی، شیخ محمد حسین کمپانی، نائینی و میرزا ابوالحسن مشکینی گذراند </w:t>
      </w:r>
      <w:r>
        <w:rPr>
          <w:rFonts w:eastAsia="IRNazanin" w:cs="IRNazanin"/>
          <w:color w:val="111111"/>
          <w:sz w:val="28"/>
          <w:szCs w:val="28"/>
          <w:rtl w:val="true"/>
          <w:lang w:bidi="fa-IR"/>
        </w:rPr>
        <w:t>.</w:t>
      </w:r>
      <w:bookmarkStart w:id="541" w:name="pg19413_197748"/>
    </w:p>
    <w:p>
      <w:pPr>
        <w:pStyle w:val="BookText"/>
        <w:rPr/>
      </w:pPr>
      <w:bookmarkEnd w:id="541"/>
      <w:r>
        <w:rPr>
          <w:rFonts w:ascii="IRNazanin" w:hAnsi="IRNazanin" w:eastAsia="IRNazanin"/>
          <w:color w:val="111111"/>
          <w:sz w:val="28"/>
          <w:sz w:val="28"/>
          <w:szCs w:val="28"/>
          <w:rtl w:val="true"/>
          <w:lang w:bidi="fa-IR"/>
        </w:rPr>
        <w:t xml:space="preserve">برخی طلاب در کنار دروس رایج و متداول حوزه نجف در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آموختن فلسفه نیز علاقه نشان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جعفری نیز از این دسته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منظومه سبزواری در منطق و فلسفه را نزد شیخ مرتضی طالقانی و کتاب اسفار ملاّصدرا در فلسفه را نیز نزد آقایان سید حسین بادکوبه ای و میرزا احمد آشتیانی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خصوص نحوه تحصیل در این دوران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ایّام تحصیل، خیلی مطالعه می کردم و شب‌ها تا ساعت‌ها از شب گذشته بیدار بودم و به مطالعه می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مرحوم طالقانی،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همه اش، به تحقّیق و مطالعه و زحمت کشیدن نیست؛ العلم نور یقذفه الله فی قلب من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قوا و نیروی جسمانی هم لازم است</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542" w:name="__RefHeading___Toc18375011_1280447820"/>
      <w:bookmarkStart w:id="543" w:name="_Toc211"/>
      <w:bookmarkEnd w:id="542"/>
      <w:r>
        <w:rPr>
          <w:rtl w:val="true"/>
        </w:rPr>
        <w:t>مکتوبات علمی در نجف</w:t>
      </w:r>
      <w:bookmarkEnd w:id="543"/>
    </w:p>
    <w:p>
      <w:pPr>
        <w:pStyle w:val="BookText"/>
        <w:rPr/>
      </w:pPr>
      <w:r>
        <w:rPr>
          <w:rFonts w:ascii="IRNazanin" w:hAnsi="IRNazanin" w:eastAsia="IRNazanin"/>
          <w:color w:val="111111"/>
          <w:sz w:val="28"/>
          <w:sz w:val="28"/>
          <w:szCs w:val="28"/>
          <w:rtl w:val="true"/>
          <w:lang w:bidi="fa-IR"/>
        </w:rPr>
        <w:t xml:space="preserve">آثار نگارشی به‌جا مانده از این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w:t>
      </w:r>
      <w:r>
        <w:rPr>
          <w:rStyle w:val="FootnoteAnchor"/>
          <w:rtl w:val="true"/>
        </w:rPr>
        <w:footnoteReference w:id="288"/>
      </w:r>
      <w:r>
        <w:rPr>
          <w:rFonts w:ascii="IRNazanin" w:hAnsi="IRNazanin" w:eastAsia="IRNazanin"/>
          <w:color w:val="111111"/>
          <w:sz w:val="28"/>
          <w:sz w:val="28"/>
          <w:szCs w:val="28"/>
          <w:rtl w:val="true"/>
          <w:lang w:bidi="fa-IR"/>
        </w:rPr>
        <w:t xml:space="preserve">درس اساتید خارج فقه و اصولشان است که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تقریرات درس اصول مرحوم کمپانی؛ تقریرات درس اصول مرحوم آقا ضیاء عراقی ؛ تقریرات درس اصول و فقه آقاسید ابوالحسن اصفهانی ؛ تقریرات درس اصول اصول و فقه آقا میرزا ابوالحسن مشکینی؛ </w:t>
      </w:r>
      <w:r>
        <w:rPr>
          <w:rStyle w:val="FootnoteAnchor"/>
          <w:rtl w:val="true"/>
        </w:rPr>
        <w:footnoteReference w:id="289"/>
      </w:r>
      <w:r>
        <w:rPr>
          <w:rFonts w:ascii="IRNazanin" w:hAnsi="IRNazanin" w:eastAsia="IRNazanin"/>
          <w:color w:val="111111"/>
          <w:sz w:val="28"/>
          <w:sz w:val="28"/>
          <w:szCs w:val="28"/>
          <w:rtl w:val="true"/>
          <w:lang w:bidi="fa-IR"/>
        </w:rPr>
        <w:t>تقریرات درس آیت‌الله نائینی</w:t>
      </w:r>
      <w:r>
        <w:rPr>
          <w:rFonts w:eastAsia="IRNazanin" w:cs="IRNazanin"/>
          <w:color w:val="111111"/>
          <w:sz w:val="28"/>
          <w:szCs w:val="28"/>
          <w:rtl w:val="true"/>
          <w:lang w:bidi="fa-IR"/>
        </w:rPr>
        <w:t>.</w:t>
      </w:r>
    </w:p>
    <w:p>
      <w:pPr>
        <w:pStyle w:val="Heading3"/>
        <w:numPr>
          <w:ilvl w:val="2"/>
          <w:numId w:val="1"/>
        </w:numPr>
        <w:rPr/>
      </w:pPr>
      <w:bookmarkStart w:id="544" w:name="__RefHeading___Toc18375013_1280447820"/>
      <w:bookmarkStart w:id="545" w:name="_Toc212"/>
      <w:bookmarkEnd w:id="544"/>
      <w:r>
        <w:rPr>
          <w:rtl w:val="true"/>
        </w:rPr>
        <w:t>جایگاه اساتید نجف از نگاه ایشان</w:t>
      </w:r>
      <w:bookmarkEnd w:id="545"/>
    </w:p>
    <w:p>
      <w:pPr>
        <w:pStyle w:val="Heading4"/>
        <w:numPr>
          <w:ilvl w:val="3"/>
          <w:numId w:val="1"/>
        </w:numPr>
        <w:rPr/>
      </w:pPr>
      <w:bookmarkStart w:id="546" w:name="__RefHeading___Toc18375015_1280447820"/>
      <w:bookmarkStart w:id="547" w:name="_Toc213"/>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 xml:space="preserve">ایشان از نظر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خود را این گونه وصف می کند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ابو الحسن مشکینی، نسبتاً فقهی قوی داشت؛ زیرا از حافظه قوی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در فقه، نسبت به اصول، توسعه ذهنی بیشتری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نقل اقوال است، آن هم در حدّ محدود و سپس اظهار نظر، ولی در فقه علاوه بر نقل اقوال، نوعاً برای اثبات نظریه ای، به کتاب و سنّت و اجماع و اصل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دوره صلاة پیش مرحوم مشکینی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w:t>
      </w:r>
      <w:bookmarkStart w:id="548" w:name="pg19413_197749"/>
    </w:p>
    <w:p>
      <w:pPr>
        <w:pStyle w:val="BookText"/>
        <w:rPr/>
      </w:pPr>
      <w:bookmarkEnd w:id="548"/>
      <w:r>
        <w:rPr>
          <w:rFonts w:ascii="IRNazanin" w:hAnsi="IRNazanin" w:eastAsia="IRNazanin"/>
          <w:color w:val="111111"/>
          <w:sz w:val="28"/>
          <w:sz w:val="28"/>
          <w:szCs w:val="28"/>
          <w:rtl w:val="true"/>
          <w:lang w:bidi="fa-IR"/>
        </w:rPr>
        <w:t>من، صلاة ایشان اگر چاپ بشود، از صلاة مرحوم حاج آقا رضا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نقل اقوال در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عراقی، بیان فوق العاده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را به چند بیان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فقه می‌گفت و هم اصول، ولی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اصول ایشان بود؛ اصول فقه ایشان، خیلی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ایشان در کوشایی، ضرب المثل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در درس ایشان، کسانی شرکت می‌کردند که عشق به تحقّیق و علم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شهریه ای به شاگردان نمی‌داد و تنها علاقه به تحقّیق و درس، موجب جذب شاگردان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ابوالحسن اصفهانی، فقه 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محمّد تقی آملی، فقه ایشان را بر فقه آقای نائینی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ابتدای ورود تا زمانی که ایشان در قید حیات بود، در درس خارج فقه ایشان شرکت می‌کردم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جعفری از نظر اخلاقی نیز استاد خود سید ابو الحسن اصفهانی را این گونه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بین نماز مغرب و عشاء، با چاقو به آقا زاده ایشان حمله می‌کند که منجر به قتل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غم انگیز، دو خاطره عبرت آموز به یاد دارم</w:t>
      </w:r>
      <w:r>
        <w:rPr>
          <w:rFonts w:eastAsia="IRNazanin" w:cs="IRNazanin"/>
          <w:color w:val="111111"/>
          <w:sz w:val="28"/>
          <w:szCs w:val="28"/>
          <w:rtl w:val="true"/>
          <w:lang w:bidi="fa-IR"/>
        </w:rPr>
        <w:t>:</w:t>
      </w:r>
    </w:p>
    <w:p>
      <w:pPr>
        <w:pStyle w:val="Heading4"/>
        <w:numPr>
          <w:ilvl w:val="3"/>
          <w:numId w:val="1"/>
        </w:numPr>
        <w:rPr/>
      </w:pPr>
      <w:bookmarkStart w:id="549" w:name="__RefHeading___Toc18375017_1280447820"/>
      <w:bookmarkStart w:id="550" w:name="_Toc214"/>
      <w:bookmarkEnd w:id="549"/>
      <w:r>
        <w:rPr>
          <w:rtl w:val="true"/>
        </w:rPr>
        <w:t>الف</w:t>
      </w:r>
      <w:r>
        <w:rPr>
          <w:rtl w:val="true"/>
        </w:rPr>
        <w:t xml:space="preserve">) </w:t>
      </w:r>
      <w:r>
        <w:rPr>
          <w:rtl w:val="true"/>
        </w:rPr>
        <w:t>شکیبایی و وقار در برابر این حادثه</w:t>
      </w:r>
      <w:bookmarkEnd w:id="550"/>
    </w:p>
    <w:p>
      <w:pPr>
        <w:pStyle w:val="BookText"/>
        <w:rPr/>
      </w:pPr>
      <w:r>
        <w:rPr>
          <w:rFonts w:ascii="IRNazanin" w:hAnsi="IRNazanin" w:eastAsia="IRNazanin"/>
          <w:color w:val="111111"/>
          <w:sz w:val="28"/>
          <w:sz w:val="28"/>
          <w:szCs w:val="28"/>
          <w:rtl w:val="true"/>
          <w:lang w:bidi="fa-IR"/>
        </w:rPr>
        <w:t>ایشان انصافاً با این حادثه غم انگیز، با متانت و وقار و شکیبایی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و هنگام نماز با اینکه اشک از دیدگانش جاری بود، ولی از نظر روحی تغییری در حالاتشان مشاهده نکردم </w:t>
      </w:r>
      <w:r>
        <w:rPr>
          <w:rFonts w:eastAsia="IRNazanin" w:cs="IRNazanin"/>
          <w:color w:val="111111"/>
          <w:sz w:val="28"/>
          <w:szCs w:val="28"/>
          <w:rtl w:val="true"/>
          <w:lang w:bidi="fa-IR"/>
        </w:rPr>
        <w:t>.</w:t>
      </w:r>
    </w:p>
    <w:p>
      <w:pPr>
        <w:pStyle w:val="Heading4"/>
        <w:numPr>
          <w:ilvl w:val="3"/>
          <w:numId w:val="1"/>
        </w:numPr>
        <w:rPr/>
      </w:pPr>
      <w:bookmarkStart w:id="551" w:name="__RefHeading___Toc18375019_1280447820"/>
      <w:bookmarkStart w:id="552" w:name="_Toc215"/>
      <w:bookmarkEnd w:id="551"/>
      <w:r>
        <w:rPr>
          <w:rtl w:val="true"/>
        </w:rPr>
        <w:t>ب</w:t>
      </w:r>
      <w:r>
        <w:rPr>
          <w:rtl w:val="true"/>
        </w:rPr>
        <w:t xml:space="preserve">) </w:t>
      </w:r>
      <w:r>
        <w:rPr>
          <w:rtl w:val="true"/>
        </w:rPr>
        <w:t>جلوگیری از فتنه</w:t>
      </w:r>
      <w:bookmarkEnd w:id="55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ابوالحسن اصفهانی، در این حادثه به گونه ای برخورد کردند که جلو هر گونه سوء استفاده و فتنه ای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پیش از این حادثه، در اربعین حسینی، بین هیئت‌های سینه زنی که از نجف به کربلا رفته بودند، با اهالی آنجا درگیری‌هایی پیش آمده بود و چند نفری هم از بین رفته بودند، به طور حتم اگر بعد از کشته شدن آقا زاده آقا سید ابوالحسن اصفهانی، دسته ها و هیئت‌های سینه‌زنی به کربلا می رفتند، فتنه ای دیگر به وقوع می پیوست</w:t>
      </w:r>
      <w:r>
        <w:rPr>
          <w:rFonts w:eastAsia="IRNazanin" w:cs="IRNazanin"/>
          <w:color w:val="111111"/>
          <w:sz w:val="28"/>
          <w:szCs w:val="28"/>
          <w:rtl w:val="true"/>
          <w:lang w:bidi="fa-IR"/>
        </w:rPr>
        <w:t xml:space="preserve">. </w:t>
      </w:r>
      <w:r>
        <w:rPr>
          <w:rStyle w:val="FootnoteAnchor"/>
          <w:rtl w:val="true"/>
        </w:rPr>
        <w:footnoteReference w:id="291"/>
      </w:r>
      <w:bookmarkStart w:id="553" w:name="pg19413_197750"/>
    </w:p>
    <w:p>
      <w:pPr>
        <w:pStyle w:val="Heading3"/>
        <w:numPr>
          <w:ilvl w:val="2"/>
          <w:numId w:val="1"/>
        </w:numPr>
        <w:rPr/>
      </w:pPr>
      <w:bookmarkStart w:id="554" w:name="__RefHeading___Toc18375021_1280447820"/>
      <w:bookmarkStart w:id="555" w:name="_Toc216"/>
      <w:bookmarkEnd w:id="553"/>
      <w:bookmarkEnd w:id="554"/>
      <w:r>
        <w:rPr>
          <w:rtl w:val="true"/>
        </w:rPr>
        <w:t>ارتباط عاطفی و نزدیک با اساتید</w:t>
      </w:r>
      <w:bookmarkEnd w:id="555"/>
    </w:p>
    <w:p>
      <w:pPr>
        <w:pStyle w:val="BookText"/>
        <w:rPr/>
      </w:pPr>
      <w:r>
        <w:rPr>
          <w:rFonts w:ascii="IRNazanin" w:hAnsi="IRNazanin" w:eastAsia="IRNazanin"/>
          <w:color w:val="111111"/>
          <w:sz w:val="28"/>
          <w:sz w:val="28"/>
          <w:szCs w:val="28"/>
          <w:rtl w:val="true"/>
          <w:lang w:bidi="fa-IR"/>
        </w:rPr>
        <w:t xml:space="preserve">آیت‌الله جعفری همدانی حدود دو دهه در درس آقا سید ابوالحسن اصفهانی شرکت جست؛ از زمان ورود به نجف تا رحلت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لطف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اگر عرایضی خدمت ایشان می کردم، ترتیب اثر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مقدار شهریه ای که به بنده اختصاص داده بودند، به مراتب بیشتر از شهریه اساتید حوزه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مورد ارتباط خود با استاد دیگرش مرحوم مشکینی نیز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مکاسب را خدمت مرحوم مشکینی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فقه شروع کرد، در آن نیز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خیلی اظهار لطف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ایشان علاقه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به خاطر کمک های مالی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مالی نسبتاً خوبی داشتم، برخی خریدهای استاد را به عهده می گرفتم و خودم به منزلشان می بردم </w:t>
      </w:r>
      <w:r>
        <w:rPr>
          <w:rFonts w:eastAsia="IRNazanin" w:cs="IRNazanin"/>
          <w:color w:val="111111"/>
          <w:sz w:val="28"/>
          <w:szCs w:val="28"/>
          <w:rtl w:val="true"/>
          <w:lang w:bidi="fa-IR"/>
        </w:rPr>
        <w:t>.</w:t>
      </w:r>
    </w:p>
    <w:p>
      <w:pPr>
        <w:pStyle w:val="Heading3"/>
        <w:numPr>
          <w:ilvl w:val="2"/>
          <w:numId w:val="1"/>
        </w:numPr>
        <w:rPr/>
      </w:pPr>
      <w:bookmarkStart w:id="556" w:name="__RefHeading___Toc18375023_1280447820"/>
      <w:bookmarkStart w:id="557" w:name="_Toc217"/>
      <w:bookmarkEnd w:id="556"/>
      <w:r>
        <w:rPr>
          <w:rtl w:val="true"/>
        </w:rPr>
        <w:t>الفت و دوستی با آیت‌الله خویی</w:t>
      </w:r>
      <w:bookmarkEnd w:id="557"/>
    </w:p>
    <w:p>
      <w:pPr>
        <w:pStyle w:val="BookText"/>
        <w:rPr/>
      </w:pPr>
      <w:r>
        <w:rPr>
          <w:rFonts w:ascii="IRNazanin" w:hAnsi="IRNazanin" w:eastAsia="IRNazanin"/>
          <w:color w:val="111111"/>
          <w:sz w:val="28"/>
          <w:sz w:val="28"/>
          <w:szCs w:val="28"/>
          <w:rtl w:val="true"/>
          <w:lang w:bidi="fa-IR"/>
        </w:rPr>
        <w:t xml:space="preserve">در دوران تحصیل در نجف یکی از توفیقات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و دوستی با یکی از شخصیت های برجسته حوزه نجف؛ یعنی حضرت آیت‌الله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خود در این زمینه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حضرت آیت‌الله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همدرس و بسیار رفیق و صمیمی بودیم و حتّی رفت و آمد خانوادگی داشتیم و گاه شب‌ها تا ساعت‌ها از شب گذشته، جلسه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ظهرها در درس مرحوم کمپانی شرکت می کردیم و بعد از نماز مغرب و عشاء، من درس آقا ضیاء می رفتم و ایشان درس مرحوم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نشست‌های علمی فراوانی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شب‌ها، پس از پایان درس مرحوم آقا ضیاء و مرحوم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قبر مرحوم میرزای شیرازی جمع می شدیم و مختصر گفتگویی با ایشان و دیگر دوستان داشتیم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دارم زمانی که ایشان رفتند کربلا و می‌خواستند در خدمت مرحوم حاج آقا حسین قمی به فعالیت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خاطر همان رفاقتی که با ایشان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آمده ای کربلا، و نجف را که مرکز علم است، ترک کرده‌ای؟ خوب است که برگردی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نظر مرا پذیرفت که البته باعث شد برخی از اعضای بیت حاج آقا حسین قمی از این کار من دلگیر شوند</w:t>
      </w:r>
      <w:r>
        <w:rPr>
          <w:rFonts w:eastAsia="IRNazanin" w:cs="IRNazanin"/>
          <w:color w:val="111111"/>
          <w:sz w:val="28"/>
          <w:szCs w:val="28"/>
          <w:rtl w:val="true"/>
          <w:lang w:bidi="fa-IR"/>
        </w:rPr>
        <w:t>.</w:t>
      </w:r>
      <w:bookmarkStart w:id="558" w:name="pg19413_197751"/>
    </w:p>
    <w:p>
      <w:pPr>
        <w:pStyle w:val="BookText"/>
        <w:rPr/>
      </w:pPr>
      <w:bookmarkEnd w:id="558"/>
      <w:r>
        <w:rPr>
          <w:rFonts w:ascii="IRNazanin" w:hAnsi="IRNazanin" w:eastAsia="IRNazanin"/>
          <w:color w:val="111111"/>
          <w:sz w:val="28"/>
          <w:sz w:val="28"/>
          <w:szCs w:val="28"/>
          <w:rtl w:val="true"/>
          <w:lang w:bidi="fa-IR"/>
        </w:rPr>
        <w:t xml:space="preserve">همچنین به یاد دارم یک‌بار آیت‌الله خویی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مدرّس بشوم؛ مثل مرحوم آقا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شما بالاتر از حد استادی است، شما شایستگی مرجعیت دارید و در آینده مرجعیّت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چنین نیز شد و ایشان مرجعیّت یافت</w:t>
      </w:r>
      <w:r>
        <w:rPr>
          <w:rFonts w:eastAsia="IRNazanin" w:cs="IRNazanin"/>
          <w:color w:val="111111"/>
          <w:sz w:val="28"/>
          <w:szCs w:val="28"/>
          <w:rtl w:val="true"/>
          <w:lang w:bidi="fa-IR"/>
        </w:rPr>
        <w:t xml:space="preserve">. </w:t>
      </w:r>
      <w:r>
        <w:rPr>
          <w:rStyle w:val="FootnoteAnchor"/>
          <w:rtl w:val="true"/>
        </w:rPr>
        <w:footnoteReference w:id="292"/>
      </w:r>
    </w:p>
    <w:p>
      <w:pPr>
        <w:pStyle w:val="Heading3"/>
        <w:numPr>
          <w:ilvl w:val="2"/>
          <w:numId w:val="1"/>
        </w:numPr>
        <w:rPr/>
      </w:pPr>
      <w:bookmarkStart w:id="559" w:name="__RefHeading___Toc18375025_1280447820"/>
      <w:bookmarkStart w:id="560" w:name="_Toc218"/>
      <w:bookmarkEnd w:id="559"/>
      <w:r>
        <w:rPr>
          <w:rtl w:val="true"/>
        </w:rPr>
        <w:t>جایگاه علمی و اجتماعی</w:t>
      </w:r>
      <w:bookmarkEnd w:id="560"/>
    </w:p>
    <w:p>
      <w:pPr>
        <w:pStyle w:val="BookText"/>
        <w:rPr/>
      </w:pPr>
      <w:r>
        <w:rPr>
          <w:rFonts w:ascii="IRNazanin" w:hAnsi="IRNazanin" w:eastAsia="IRNazanin"/>
          <w:color w:val="111111"/>
          <w:sz w:val="28"/>
          <w:sz w:val="28"/>
          <w:szCs w:val="28"/>
          <w:rtl w:val="true"/>
          <w:lang w:bidi="fa-IR"/>
        </w:rPr>
        <w:t>حضور طولانی طلاب در نجف فرصت گران‌بهایی در اختیارشان قرار می داد تا از جریان زلال علم و معرفت و اخلاق جاری در متن این حوزه مقدّس 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گردند و آرام آرام خود به کانون های علمی و معرفتی جدیدی برای تربیت نسل بعد تبدیل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از این حلقه بیرون نبود؛ چرا که وقتی می خواست نجف را ترک کند، خارج فقه و اصول را تدریس می‌کرد که پس از بازگشت به ایران نیز آن را ادامه داد </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او از نظر شخصیتی نیز از استوانه های علمی این حوزه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 از وفات سید ابوالحسن اصفهانی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تصمیم به بازگشت به ایران می گیرد، شیخ محمّد کاظم شیرازی مانع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شرعاً جایز نیست شما به ایران باز گردید؛ زیرا با فوت مرحوم آقا سید ابوالحسن اصفهانی، حوزه نجف در وضعیّتی نیست که امثال شما، آن را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 ای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تو پله ای از نردبانی هستی که حوزه نجف، قائم به آن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این امر باعث می شود که ایشان تا چند سال دیگر در نجف ماندگار شود و سر انجام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راهی ایران گردد </w:t>
      </w:r>
      <w:r>
        <w:rPr>
          <w:rFonts w:eastAsia="IRNazanin" w:cs="IRNazanin"/>
          <w:color w:val="111111"/>
          <w:sz w:val="28"/>
          <w:szCs w:val="28"/>
          <w:rtl w:val="true"/>
          <w:lang w:bidi="fa-IR"/>
        </w:rPr>
        <w:t>.</w:t>
      </w:r>
    </w:p>
    <w:p>
      <w:pPr>
        <w:pStyle w:val="Heading3"/>
        <w:numPr>
          <w:ilvl w:val="2"/>
          <w:numId w:val="1"/>
        </w:numPr>
        <w:rPr/>
      </w:pPr>
      <w:bookmarkStart w:id="561" w:name="__RefHeading___Toc18375027_1280447820"/>
      <w:bookmarkStart w:id="562" w:name="_Toc219"/>
      <w:bookmarkEnd w:id="561"/>
      <w:r>
        <w:rPr>
          <w:rtl w:val="true"/>
        </w:rPr>
        <w:t>بازگشت به ایران</w:t>
      </w:r>
      <w:bookmarkEnd w:id="56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تأسیس مراکز و حوزه های علمی دینی، برگرفته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فِرْقَۀ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63" w:name="pg19413_197752"/>
    </w:p>
    <w:p>
      <w:pPr>
        <w:pStyle w:val="BookText"/>
        <w:rPr/>
      </w:pPr>
      <w:bookmarkEnd w:id="563"/>
      <w:r>
        <w:rPr>
          <w:rFonts w:ascii="IRNazanin" w:hAnsi="IRNazanin" w:eastAsia="IRNazanin"/>
          <w:color w:val="111111"/>
          <w:sz w:val="28"/>
          <w:sz w:val="28"/>
          <w:szCs w:val="28"/>
          <w:rtl w:val="true"/>
          <w:lang w:bidi="fa-IR"/>
        </w:rPr>
        <w:t xml:space="preserve">در این آیه شریفه، خداوند از اهل ایمان خواسته است که از هر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به مراکز دانش دینی بکوچند تا دانش و بینش دینی پیدا کنند و هنگامی که نزد قوم خود بازمی گردند، قوم خود را از عذاب خدا بیم دهند، شاید ایشان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وطن و آگاه ساختن مردمان دیار خویش از آموزه های دینی نیز بر اساس تکلیفی است که از بخش دوم آیه بر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 جعفری همدانی نیز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علمی در حوزه نجف و بهره مندی از معارف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تصمیم به بازگشت به وطن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تهران می‌رود و اقامه نماز جماعت در یکی از شبستان‌های مسجد جامع تهران </w:t>
      </w:r>
      <w:r>
        <w:rPr>
          <w:rStyle w:val="FootnoteAnchor"/>
          <w:rtl w:val="true"/>
        </w:rPr>
        <w:footnoteReference w:id="296"/>
      </w:r>
      <w:r>
        <w:rPr>
          <w:rFonts w:ascii="IRNazanin" w:hAnsi="IRNazanin" w:eastAsia="IRNazanin"/>
          <w:color w:val="111111"/>
          <w:sz w:val="28"/>
          <w:sz w:val="28"/>
          <w:szCs w:val="28"/>
          <w:rtl w:val="true"/>
          <w:lang w:bidi="fa-IR"/>
        </w:rPr>
        <w:t xml:space="preserve">را بر عهده می‌گیرد و به وعظ و ارشاد مردم می پردازد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تلاش های علمی برای تربیت طلاب جوان نیز ادامه می دهد و تدریس کتاب اصولی رسائل و کتاب فقهی مکاسب را به عهده می گیرد</w:t>
      </w:r>
      <w:r>
        <w:rPr>
          <w:rFonts w:eastAsia="IRNazanin" w:cs="IRNazanin"/>
          <w:color w:val="111111"/>
          <w:sz w:val="28"/>
          <w:szCs w:val="28"/>
          <w:rtl w:val="true"/>
          <w:lang w:bidi="fa-IR"/>
        </w:rPr>
        <w:t>.</w:t>
      </w:r>
    </w:p>
    <w:p>
      <w:pPr>
        <w:pStyle w:val="Heading3"/>
        <w:numPr>
          <w:ilvl w:val="2"/>
          <w:numId w:val="1"/>
        </w:numPr>
        <w:rPr/>
      </w:pPr>
      <w:bookmarkStart w:id="564" w:name="__RefHeading___Toc18375029_1280447820"/>
      <w:bookmarkStart w:id="565" w:name="_Toc220"/>
      <w:bookmarkEnd w:id="564"/>
      <w:r>
        <w:rPr>
          <w:rtl w:val="true"/>
        </w:rPr>
        <w:t>تشرف به حج</w:t>
      </w:r>
      <w:bookmarkEnd w:id="565"/>
    </w:p>
    <w:p>
      <w:pPr>
        <w:pStyle w:val="BookText"/>
        <w:rPr/>
      </w:pPr>
      <w:r>
        <w:rPr>
          <w:rFonts w:ascii="IRNazanin" w:hAnsi="IRNazanin" w:eastAsia="IRNazanin"/>
          <w:color w:val="111111"/>
          <w:sz w:val="28"/>
          <w:sz w:val="28"/>
          <w:szCs w:val="28"/>
          <w:rtl w:val="true"/>
          <w:lang w:bidi="fa-IR"/>
        </w:rPr>
        <w:t xml:space="preserve">ایشان خود در این زمینه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بین فضلا مشهور است که هر کس مبحث فقهی حج را تدریس کند، خداوند سفر حج را روزی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هم تدریس این بحث را شروع کردم و توفیق تشرف به حج را به دست آوردم</w:t>
      </w:r>
      <w:r>
        <w:rPr>
          <w:rFonts w:eastAsia="IRNazanin" w:cs="IRNazanin"/>
          <w:color w:val="111111"/>
          <w:sz w:val="28"/>
          <w:szCs w:val="28"/>
          <w:rtl w:val="true"/>
          <w:lang w:bidi="fa-IR"/>
        </w:rPr>
        <w:t xml:space="preserve">. </w:t>
      </w:r>
      <w:r>
        <w:rPr>
          <w:rStyle w:val="FootnoteAnchor"/>
          <w:rtl w:val="true"/>
        </w:rPr>
        <w:footnoteReference w:id="298"/>
      </w:r>
    </w:p>
    <w:p>
      <w:pPr>
        <w:pStyle w:val="Heading3"/>
        <w:numPr>
          <w:ilvl w:val="2"/>
          <w:numId w:val="1"/>
        </w:numPr>
        <w:rPr/>
      </w:pPr>
      <w:bookmarkStart w:id="566" w:name="__RefHeading___Toc18375031_1280447820"/>
      <w:bookmarkStart w:id="567" w:name="_Toc221"/>
      <w:bookmarkEnd w:id="566"/>
      <w:r>
        <w:rPr>
          <w:rtl w:val="true"/>
        </w:rPr>
        <w:t>وارستگی در اوج نیاز</w:t>
      </w:r>
      <w:bookmarkEnd w:id="56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وارستگی ایشان ناشی از این باور بود که زمام همه امور در دست خداست، اگر او بخواهد چیزی انجام بگیرد، انجام می گیرد و اگر نخواهد،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نیاز شدیدی به تهیه منزل مناسب داشت، تمایل نداشت از سهم امام زمان علیه السلام و وجوهات شرعیه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در این زمینه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از خدا می خواهید، به صورت جدّی طلب کنید، حتی امور دنیوی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جدّی طلب کردن از خدا، بی ادبی است نسبت به ساحت او،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این منزلی که اکنون دارم، از برکت در خواست جدّی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این خانه را خریده ام و قبل از آن، خانه بسیار محقّری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ایاب و ذهاب زیاد داشتم، خیلی به زحمت افتاده بودم؛ از این روی، وقتی که مکه معظّمه مشرف شدم، به طور جدّی به خداوند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خانه توست، با این عظمت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 و دیاری هم که می روم، بهترین و زیباترین خانه ها،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هم بنده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خانه مناسبی داشته باشم؟ از حج که برگشتم، پس از مدت کوتاهی، با اینکه امکانات مادی نداشتم و نمی خواستم از سهم امام علیه السلام برای خرید خانه استفاده کنم، خداوند اسباب خرید این خانه را مِن حیث لا یَشعُر، تهیه کرد و راه قرض آن را هم فراهم نمود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عزت شاهی، مبارز معروف دوران انقلاب نیز در باره این روحیه ایشان می گوید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روزی مأمورین ساواک تحت عنوان سازمان اوقاف چکی به مبلغ یکصد هزار تومان به او دادند تا ایشان خرج مسجد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بگیرید و فقط یک امضا کنید و هر طور صلاح دانستید، آن را خرج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نگاه تند و غضب آلودی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السکوت نمی‌گیرم، بروید سراغ کسانی که به آن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پیشنهادها در شرایطی به او می شد که وی گاهی به نان شبش محتاج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بعد از نماز ظهر و عصر که می خواستم بروم خانه، چون پول نداشتم تا نان بگیرم، داخل مسجد می ماندم ، می خوابیدم ، کتاب و قرآن می خواندم ، تا غروب بشود و در این فاصله پولی به دستم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خانه رفتم، دیدم خدمۀ خانه گریه می کند، علت را پرسیدم،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یک قصابی رفتم تا پنج سیر گوشت نسیه بگیرم ، قصاب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وضع این طوری باشد ، آخر شما آیت الله هستید ، محترم هستید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شیخ هم حقّ را به قصاب داده بود و گفته بود او در برابر ما وظیفه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می فروشد، باید پولش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این حد وارسته بود ، با اینکه کلی وجوهات در دستش بود، اما زندگی اش در عسر و حرج بود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bookmarkStart w:id="568" w:name="pg19413_197754"/>
    </w:p>
    <w:p>
      <w:pPr>
        <w:pStyle w:val="Heading3"/>
        <w:numPr>
          <w:ilvl w:val="2"/>
          <w:numId w:val="1"/>
        </w:numPr>
        <w:rPr/>
      </w:pPr>
      <w:bookmarkStart w:id="569" w:name="__RefHeading___Toc18375033_1280447820"/>
      <w:bookmarkStart w:id="570" w:name="_Toc222"/>
      <w:bookmarkEnd w:id="568"/>
      <w:bookmarkEnd w:id="569"/>
      <w:r>
        <w:rPr>
          <w:rtl w:val="true"/>
        </w:rPr>
        <w:t>مبارزات سیاسی</w:t>
      </w:r>
      <w:bookmarkEnd w:id="570"/>
    </w:p>
    <w:p>
      <w:pPr>
        <w:pStyle w:val="BookText"/>
        <w:rPr/>
      </w:pPr>
      <w:r>
        <w:rPr>
          <w:rFonts w:ascii="IRNazanin" w:hAnsi="IRNazanin" w:eastAsia="IRNazanin"/>
          <w:color w:val="111111"/>
          <w:sz w:val="28"/>
          <w:sz w:val="28"/>
          <w:szCs w:val="28"/>
          <w:rtl w:val="true"/>
          <w:lang w:bidi="fa-IR"/>
        </w:rPr>
        <w:t>آیت‌الله جعفری در برابر اوضاع سیاسی و اجتماعی رژیم پهلوی ساکت نبود و به درستی دریافته بود که اقدامات و فعالیت‌های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حمایت روحانیت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موقعیت‌های مختلف به سخنرانی‌های افشاگرانه دست می‌زد و هیچ هراسی از رژیم به خود راه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مبارزات سیاسی‌اش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من به مسائل سیاسی، به طور جدّی، بر می گردد به دوران پس از تبعید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ترکیه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ترکیه تبعید بودند، داماد حضرت آیت‌الله آقا سید احمد خوانساری، برای دیدن ایشان به ترکیه رفته بود، امام گفته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ماندن من در ترکیه طول نکشد، باید در داخل ایران، به فعالیت‌های سیاسی دست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وی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ای با حضور مبارزان و از آن جمله حاج مهدی عراقی، تشکیل شد و این موضوع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که در این جلسه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خروج، به حاج مهدی عراقی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کاره ای نیستم، ولی به اندازه یک ریگ که در دریا موج ایجاد می کند، اگر مؤثر باشم، وظیفه خود می دانم که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مسجد گرمخانه را که در آن اقامه جماعت می کردم و به وعظ و ارشاد مردم مشغول بودم، به شکل پایگاهی در آوردم برای روشنگری مردم و افشاگری چهره حاکمان دژخیم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مبارز روحانی از جمله مرحوم ربّانی املشی دعوت کردم تا برای مردم سخنرانی و آنان را به وظایفشان آشنا 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مهدی عراقی و دوستان مبارزش هم رفته بودند مسجد بزّازها، تا آنجا را مرکز تبلیغات خود قرار دهند که آقایی که آنجا بوده است، موافقت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آمدند مسجد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هفتم بود که مرحوم ربّانی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خودم صحبت کردم و از آن به بعد، آقا شیخ حسن طاهری منبر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شب‌های بعد آقا شیخ محمد جواد حجّتی را دعوت کردم که منبر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تشریف آوردند و منبر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من را هم دستگیر کردند و مسجد ما را و همچنین مساجد اطراف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در قزل قلعه با عده ای دیگر از روحانیون، محبوس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آیت‌الله سیّد محسن حکیم، خبر می‌رسد که رژیم شاه عده‌ای از روحانیون را بازداشت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دستگاه فشار می آوردند که اینان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بنده و آقای انواری را می شناختند، از ما اسم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حکم آزادی ما صادر شد، با اینکه قرار بود ما</w:t>
      </w:r>
    </w:p>
    <w:p>
      <w:pPr>
        <w:pStyle w:val="BookText"/>
        <w:rPr/>
      </w:pPr>
      <w:r>
        <w:rPr>
          <w:rFonts w:ascii="IRNazanin" w:hAnsi="IRNazanin" w:eastAsia="IRNazanin"/>
          <w:color w:val="111111"/>
          <w:sz w:val="28"/>
          <w:sz w:val="28"/>
          <w:szCs w:val="28"/>
          <w:rtl w:val="true"/>
          <w:lang w:bidi="fa-IR"/>
        </w:rPr>
        <w:t>را محاکمه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ابلاغ حکم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حکیم، از اعلیحضرت تقاضا کردند که شما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حکیم، به شاه دستور داده اند، نه اینکه تقاضا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را آزاد کردند؛ امّا التزام گرفتند که هر وقت برای محاکمه دعوت شدیم، حاضر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دیگر که زندانی شدم، مربوط می شود به سخنرانی که در مدرسه فیضیه قم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که قم مشرّف شده بودم، وارد مدرسه فیضیّه شدم، دیدم طلاب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دیدم یکسری از جنایات رژیم را برای طلاب و فضلا باز 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آمد، لذا در ایوان جلوی دارالشفاء ایستادم و شروع کردم به صحبت و انتقاد از رژیم منحوس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که برگشتم، دستگیر و روانه بازداشتگاه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در زندان قزل قلعه به‌سر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خواستند آزادم کنند،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التزام بدهی که نه سخنرانی بکنی و نه از شهر خارج 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التزامی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هستم در زندان بمانم، ولی چنین التزامی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برخورد را از من دیدند، حاضر شدند بدون هیچ‌گونه التزامی، رهایم 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سوم بازداشت من، حدود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بود که علیه رژیم پهلوی سخنرانی کردم و پس از سخنرانی، توسّط مأموران ساواک دستگیر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در پاسخ به سخنان شاه بود که در کنار قبر کورش، در تخت جمشید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ما بیداریم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به این سخن، مشکلات ومعضلات کشور را بر شمردم و سخنان او را به تمسخر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بسیار پر شوری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سخنرانی، مرا دستگیر کردند و به قزل قلعه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انفرادی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به بند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بندی که من بازداشت بودم، عده ای از بزرگان حضور داشتند، از جمله آیت‌الله منتظری و حاج سید احمد آقا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بند، به لحاظ اینکه سن من از دیگران بیشتر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پیش‌نماز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حبس بودم، بعد آزادم کردند، ولی با این شرط که کشور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تعیین کردند،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کردم که از کدام مرز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یا بصره؟ مرز بصره خوب آمد؛ لذا از مرز بصره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مرز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شما به عراق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به فرزند بزرگوار علی علیه السلام، یار با وفای امام حسین علیه السلام، حضرت ابوالفضل 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یکی از مأمورین از آنجا آمد پیش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مرا اخراج کرده است، شما هم مرا راه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آماده کرد و مرا فرستاد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که آمدم، مسئول آنجا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حقّ خروج از عراق را ندارید، ممنوع الخروج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تحت الحفظ، روانه نجف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که رسیدم، مرحوم آقا سید مهدی حکیم که خیلی به من اظهار لطف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ممنوع الورود به عراق هستید و نه ممنوع الخروج 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جناب آقای سید رضی شیرازی نیز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ایّام، اسم شما را در مرز خسروی، در لیست ممنوع الورودهای به عراق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علت این تصمیم رژیم عراق، تلگرافی بود که من یک وقتی به مرحوم آیت‌الله حکیم مخابره کرده بودم و محتوای آن، با سیاست‌های دولت عراق در تعارض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توسل من به آن بزرگوار علیه السلام، مشکل را حلّ کرد و مأموران مرزی عراق را دچار چنین اشتباهی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مدرس یکی از مدارس سکنا گزیدم و برخی از بزرگان نجف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مصطفی خمینی، خیلی به من اظهار لطف می کرد و آن چند روزی که دید و بازدید داشتم، ایشان پیش من می آمد و از مهمان‌ها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روزی از من خواست که با حضرت امام، خصوصی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پذیرفتم و خدمت ایشان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خواستم مقداری با علمای ایران، مدارا کند؛ چون خود امام، خیلی قاطع و شجاع بود، ولی همه که نمی توانستند آن‌گونه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آنجا بودم، حضرت امام، دو بار توسط مرحوم آقا مصطفی، برای من پول فرستادند که یک بار آن را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توهین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ایشان جان‌فشانی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برای ایشان پول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ترکیه تبعید بودند، خیلی تلاش کردم و از بازاریان و تجار پول جمع کردم و برای آن حضرت فرستادم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بالآخره اقامت من در نجف شش ماه طول کشید و به لطف خداوند، بدون اینکه به مشکلی برخورد کنم، به ایران بر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شامل من شد، واقعاً همین طور بود؛ زیرا کار آن قدر پیچیده و مشکل بود که آقایی به من پیشنهاد کرد به سفارت ایران در بغداد بروم و التزام بدهم تا اجازه ورودم را به ایران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اگر مانع شدند، بر می گردم نجف</w:t>
      </w:r>
      <w:r>
        <w:rPr>
          <w:rFonts w:eastAsia="IRNazanin" w:cs="IRNazanin"/>
          <w:color w:val="111111"/>
          <w:sz w:val="28"/>
          <w:szCs w:val="28"/>
          <w:rtl w:val="true"/>
          <w:lang w:bidi="fa-IR"/>
        </w:rPr>
        <w:t>.</w:t>
      </w:r>
      <w:bookmarkStart w:id="571" w:name="pg19413_197757"/>
    </w:p>
    <w:p>
      <w:pPr>
        <w:pStyle w:val="Heading3"/>
        <w:numPr>
          <w:ilvl w:val="2"/>
          <w:numId w:val="1"/>
        </w:numPr>
        <w:rPr/>
      </w:pPr>
      <w:bookmarkStart w:id="572" w:name="__RefHeading___Toc18375035_1280447820"/>
      <w:bookmarkStart w:id="573" w:name="_Toc223"/>
      <w:bookmarkEnd w:id="571"/>
      <w:bookmarkEnd w:id="572"/>
      <w:r>
        <w:rPr>
          <w:rtl w:val="true"/>
        </w:rPr>
        <w:t>خاطراتی از دوران مبارزه</w:t>
      </w:r>
      <w:bookmarkEnd w:id="573"/>
    </w:p>
    <w:p>
      <w:pPr>
        <w:pStyle w:val="BookText"/>
        <w:rPr/>
      </w:pPr>
      <w:r>
        <w:rPr>
          <w:rFonts w:ascii="IRNazanin" w:hAnsi="IRNazanin" w:eastAsia="IRNazanin"/>
          <w:color w:val="111111"/>
          <w:sz w:val="28"/>
          <w:sz w:val="28"/>
          <w:szCs w:val="28"/>
          <w:rtl w:val="true"/>
          <w:lang w:bidi="fa-IR"/>
        </w:rPr>
        <w:t>دوران مبارزات مبارزان، با خاطرات تلخ و شیرین بسیاری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مبارزه، دوران استقامت در برابر ستم است؛ اما خاطرات تلخ دوران برای کسانی که در راه هدف خود پایمردی کرده‌اند، شیرین و خاطره‌انگیز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جعفری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سرهنگ طاهری با عده ای منزل ما آمد که مرا بازداشت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اعتراض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طرز وارد شدن است؟ نه دزدی کرده ام، نه جنایت و نه هم فراری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اختیار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نجفی،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حرف بزن شیخ نجفی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توهین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بگو مگو را جزء پرونده من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به مأمور توهین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سخنرانی اخیر، وقتی مرا بازداشت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قزل قلعه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مرا به دفتر مقدم، معاون نصیری، که آدم ملاّیم تری بود،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شاه مخالفت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موعظه کردن و سپس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ماهانه مبلغی می دهیم بروید در منزل، کنار تلفن بنشینید و آقایی 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از نظام حمایت کنید، بلکه مخالفت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به شدّت عصبانی شدم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این دام را جایی دیگر نه</w:t>
      </w:r>
    </w:p>
    <w:p>
      <w:pPr>
        <w:pStyle w:val="BookText"/>
        <w:rPr/>
      </w:pPr>
      <w:r>
        <w:rPr>
          <w:rFonts w:ascii="IRNazanin" w:hAnsi="IRNazanin" w:eastAsia="IRNazanin"/>
          <w:color w:val="111111"/>
          <w:sz w:val="28"/>
          <w:sz w:val="28"/>
          <w:szCs w:val="28"/>
          <w:rtl w:val="true"/>
          <w:lang w:bidi="fa-IR"/>
        </w:rPr>
        <w:t>که عنقا را بلند است آشیانه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عصبانی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توهین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می کنید ما برای دنیا با شما مخالفت می‌کنیم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قبل از انقلاب، یکی از این ساواکی‌ها آمد منزل ما و به من پیشنهاد کرد که در امور سیاسی دخالت نکنم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مداخله نکنی، فلان مبلغ به شما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دست ردّ به سینه اش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متأسّفانه در همان ایّام، به برخی از افراد سست‌ایمان و کم‌سواد ، این پیشنهاد شده بود و آنان هم پذیرفته بودند و لکه ننگی شدند در دامن روحانیّت</w:t>
      </w:r>
      <w:r>
        <w:rPr>
          <w:rFonts w:eastAsia="IRNazanin" w:cs="IRNazanin"/>
          <w:color w:val="111111"/>
          <w:sz w:val="28"/>
          <w:szCs w:val="28"/>
          <w:rtl w:val="true"/>
          <w:lang w:bidi="fa-IR"/>
        </w:rPr>
        <w:t xml:space="preserve">. </w:t>
      </w:r>
      <w:r>
        <w:rPr>
          <w:rStyle w:val="FootnoteAnchor"/>
          <w:rtl w:val="true"/>
        </w:rPr>
        <w:footnoteReference w:id="301"/>
      </w:r>
      <w:bookmarkStart w:id="574" w:name="pg19413_197758"/>
    </w:p>
    <w:p>
      <w:pPr>
        <w:pStyle w:val="Heading3"/>
        <w:numPr>
          <w:ilvl w:val="2"/>
          <w:numId w:val="1"/>
        </w:numPr>
        <w:rPr/>
      </w:pPr>
      <w:bookmarkStart w:id="575" w:name="__RefHeading___Toc18375037_1280447820"/>
      <w:bookmarkStart w:id="576" w:name="_Toc224"/>
      <w:bookmarkEnd w:id="574"/>
      <w:bookmarkEnd w:id="575"/>
      <w:r>
        <w:rPr>
          <w:rtl w:val="true"/>
        </w:rPr>
        <w:t>خاطرات عزت شاهی از مبارزات ایشان</w:t>
      </w:r>
      <w:bookmarkEnd w:id="576"/>
    </w:p>
    <w:p>
      <w:pPr>
        <w:pStyle w:val="BookText"/>
        <w:rPr/>
      </w:pPr>
      <w:r>
        <w:rPr>
          <w:rFonts w:ascii="IRNazanin" w:hAnsi="IRNazanin" w:eastAsia="IRNazanin"/>
          <w:color w:val="111111"/>
          <w:sz w:val="28"/>
          <w:sz w:val="28"/>
          <w:szCs w:val="28"/>
          <w:rtl w:val="true"/>
          <w:lang w:bidi="fa-IR"/>
        </w:rPr>
        <w:t xml:space="preserve">عزت شاهی </w:t>
      </w:r>
      <w:r>
        <w:rPr>
          <w:rStyle w:val="FootnoteAnchor"/>
          <w:rtl w:val="true"/>
        </w:rPr>
        <w:footnoteReference w:id="302"/>
      </w:r>
      <w:r>
        <w:rPr>
          <w:rFonts w:ascii="IRNazanin" w:hAnsi="IRNazanin" w:eastAsia="IRNazanin"/>
          <w:color w:val="111111"/>
          <w:sz w:val="28"/>
          <w:sz w:val="28"/>
          <w:szCs w:val="28"/>
          <w:rtl w:val="true"/>
          <w:lang w:bidi="fa-IR"/>
        </w:rPr>
        <w:t>یکی از مبارزان معروف قبل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می‌توان گنجینه‌ای پر از خاطرات مربوط به دوران ستم‌شاهی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چگونگی آشنایی خود با آیت‌الله جعفری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بازار یکی از مراکز و پایگاه های مهم فعالیت های سیاسی بود و من به سبب حضورم در بازار به آنجا رفت و آمد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شبستان گرمخانه این مسجد، شیخی به نام غلامحسین جعفری همدانی اقامه جماعت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روحانی مبارز سر نترسی داشت و به صراحت علیه رژیم صحبت می کرد ، هیچ ترس و واهمه ای از ساواک و مأمورین امنیتی رژیم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 و با صراحت لهجه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چه را که می فهمید و تشخیص می داد،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علاقه‌مندان واقعی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مبارزین و روحانیون پای منبر ایشان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حدی به او نزدیک شده بودم که وی با داشتن دو پسر، مرا فرزند اول خود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با پسران وی رفیق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42</w:t>
      </w:r>
      <w:r>
        <w:rPr>
          <w:rFonts w:eastAsia="IRNazanin" w:cs="IRNazanin"/>
          <w:color w:val="111111"/>
          <w:sz w:val="28"/>
          <w:szCs w:val="28"/>
          <w:rtl w:val="true"/>
          <w:lang w:bidi="fa-IR"/>
        </w:rPr>
        <w:t xml:space="preserve"> _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روحانیون مانند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املشی ، هاشمی رفسنجانی ، شیخ حسن طاهری اصفهانی ، مروارید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کمتر یا بیشتر در مسجد او سخنرانی کردند و دستگیر شدند و من از اینجا بود که با این چهره های مبارز و روحانی آشنا شدم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w:t>
      </w:r>
      <w:r>
        <w:rPr>
          <w:rFonts w:eastAsia="IRNazanin" w:cs="IRNazanin"/>
          <w:color w:val="111111"/>
          <w:sz w:val="28"/>
          <w:szCs w:val="28"/>
          <w:rtl w:val="true"/>
          <w:lang w:bidi="fa-IR"/>
        </w:rPr>
        <w:t xml:space="preserve"> _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شماره های مجله خواندنی‌ها را پیدا کردم که تاریخش مربوط به زمان اشغال ایران توسط قوای متفقین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مجله سخنی از محمدرضا پهلوی درج شده بود که از روحانیت تجلیل کرده بود ، گفته بود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روحانیت طرفدار استقلال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مملکت در معرض خطر و در لب پرتگاه قرار گرفته است، این روحانیون آن را نجات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من از روحانیت می خواهم که اولیای امور را نصیحت کنند ، تذکر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 شاه را کپی گرفتم و در اختیار آقای جعفری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 و برایش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به‌خصوص از روز نوزدهم تا بیست و سوم، مأمورین به وضوح در مساجد حضور می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آشیخ غلامحسین روز نوزدهم خطاب به سرهنگ طاهری و دیگر مأمورینی که در مسجد بودند،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سوزمانی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سازمانی ها می گفت سوزمانی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یکم این چیزک‌هایشان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صوت‌هایشان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بیاورند که من می‌خواهم فردا مطالب مهمی بگویم ، کامل آن را ضبط کنند و به گوش اربابان‌شان برسانند ، نه چیزی کم و نه چیزی زیاد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روزی در مسجد پای منبر آقای جعفری نشسته بودیم و احساس می شد که چند ساواکی هم بین جمعیت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صحبت او ناگهان گربه ای از پنجره پرید داخل مسجد ،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باز کنید تا از مسجد برود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هر لباس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ساواکی‌ها هم چون شیطان هستند، ممکن است به شکل گربه در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برود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خنده، گربه را از در مسجد بیرون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واقعاً حریف آقای جعفری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بودند که با او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دیوانه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هر چه تشخیص می داد، علیه رژیم شاه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تیمسار مقدم به او تلفنی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بهتر است برای تبلیغات اسلام از تلفنت، از قلمت استفاده کنی، نامه بنویسی ، توصیه بکنی و برای هر کاری ما کمکت می‌کنیم، مقاله‌ای بنویس ، مجله‌ای تأسیس کن، بودجه اش را ما تأمین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سخنرانی خودتان را به زحمت می‌اندازید؟ شیخ هم مطالب و پیشنهادات تیمسار را بالای منبر طرح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همان پشت تلفن به او گفتم که آن قلم و آن دست و آن گوشی بشکند، آن زبان لال بشود که بخواهد با تلفن توصیه و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این دام را برای مرغ دیگری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این حرف ها نیستم ، کار خودم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یکم او با یک بقچه زیر بغل وارد مسجد شد، به پای منبر که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اگر ما بخواهیم داخل آب برویم، خیس می‌شویم، من هم الآن کفنم را آورده‌ام؛ چرا که می‌خواهم حرف‌هایی بگویم که شاید سوزمانی‌ها را خوش نیاید و بخواهند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سینه‌اش 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بزنید، به همین جا بزنید، تا لااقل در جا در همین مسجد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مجبورم که به نصیحت شاه عمل کنم؛ چرا که می‌ترسم در روز آخرت یقه‌ام را بگیرد و بگوید من که گفته بودم نصیحت کنید، پس چرا نکردید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آقای جعفری شروع به خواندن متن سخنرانی شاه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من می گویم شاه زمانی که این حرف ها را زد، دستمال ابریشمی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ضعیف بود ، نه تانکی داشت، نه ارتشی ، نه آمریکا پشت سرش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الآن قدرت دارد ، ارتش دارد ، توپ و تانک دارد ، آمریکا از او حمایت می کند ، پس دیگر روحانیت به درد نمی خورد و باید خفه شود ، خمینی</w:t>
      </w:r>
    </w:p>
    <w:p>
      <w:pPr>
        <w:pStyle w:val="BookText"/>
        <w:rPr/>
      </w:pPr>
      <w:r>
        <w:rPr>
          <w:rFonts w:ascii="IRNazanin" w:hAnsi="IRNazanin" w:eastAsia="IRNazanin"/>
          <w:color w:val="111111"/>
          <w:sz w:val="28"/>
          <w:sz w:val="28"/>
          <w:szCs w:val="28"/>
          <w:rtl w:val="true"/>
          <w:lang w:bidi="fa-IR"/>
        </w:rPr>
        <w:t xml:space="preserve">تبعید شود ، در مملکت تمام قوانین ضد اسلامی پیاده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من تکلیفم را انجام دادم و آنچه شرط بلاغ است، گفتم تا در روز قیامت گیر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بعد از این سخنرانی او را دستگیر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هم داشتیم که مأموران سر خیابان بوذر جمهری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هستند ، لذا بعد از اینکه آقای جعفری از منبر پایین آمد،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شما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که آماده ام ، مسئله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اینکه کمی اینها را دست بیندازیم ، بیایید از بازار مولوی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گرفتندتان که گرفتند، و اگر نه فبها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پذیرفت و راه افتاد و جمعیتی پشت سرش صلوات گویان مشایعتش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چهارراه مولوی که رسیدیم، دیدیم چند مأمور با یک خودرو بنز منتظر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جعفری را سوار ماشین کردند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در زندان بود که بعد با وساطت آیت الله حکیم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محاکمه در دادگاه، تیمسار خواجه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اسم اعلیحضرت برده می شود، برای احترام بلند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جعفری عصبانی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کسی نیستی که بخواهی به من دستور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عصایش را بلند کرد و به سوی عکس شاه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این مخالفم ، آن وقت تو می‌گویی برای اسمش بلند شوم؟ من برای خودش بلند نمی‌شوم تا چه رسد به اسمش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وقتی دید نمی تواند جلو این آدم نترس و از جان گذشته را بگیرد، او را دستگیر و به عراق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او سفری به شامات و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تبعید برگشت، باز دست از سخنان تند و نقادانه اش بر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بازار دمشق عرب ها با انگشت به یکدیگر نشان‌مان می‌دادند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با اسرائیل در جنگیم، شاه شما به این کشور نفت و پول می‌دهد 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آنجا تقیه کردم و از شاه دفاع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چیز دیگری است، واقعاً اگر کسی به دشمن در حال جنگ با مسلمانان کمک کند، حکم کافر حربی را دارد و کشتنش واجب است</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الگوی خوبی از شجاعت و شهامت و ایمان برای من بود و من در زندگی و در مبارزه از او بسیار تأثیر گرفتم و به خاطر شرکت در برنامه‌ها و سخنرانی‌های او چند بار به ساواک و کلانتری احضار شدم</w:t>
      </w:r>
      <w:r>
        <w:rPr>
          <w:rFonts w:eastAsia="IRNazanin" w:cs="IRNazanin"/>
          <w:color w:val="111111"/>
          <w:sz w:val="28"/>
          <w:szCs w:val="28"/>
          <w:rtl w:val="true"/>
          <w:lang w:bidi="fa-IR"/>
        </w:rPr>
        <w:t>.</w:t>
      </w:r>
      <w:bookmarkStart w:id="577" w:name="pg19413_197761"/>
    </w:p>
    <w:p>
      <w:pPr>
        <w:pStyle w:val="BookText"/>
        <w:rPr/>
      </w:pPr>
      <w:bookmarkEnd w:id="577"/>
      <w:r>
        <w:rPr>
          <w:rFonts w:ascii="IRNazanin" w:hAnsi="IRNazanin" w:eastAsia="IRNazanin"/>
          <w:color w:val="111111"/>
          <w:sz w:val="28"/>
          <w:sz w:val="28"/>
          <w:szCs w:val="28"/>
          <w:rtl w:val="true"/>
          <w:lang w:bidi="fa-IR"/>
        </w:rPr>
        <w:t>یک بار در مغازه بودم که تلفن زنگ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خط سرهنگ افضلی بود، رئیس ساواک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دو روز مهلت داده بود تا شش قطعه عکس بفرستم، من هم گوش نکردم، 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دستگیرم کردند و به ساواک بازار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فهمیدم که درباره رفتن به مسجد شیخ غلام حسین جعفری است ، به غیر از من افراد دیگری را نیز برده بودند؛ چرا که حریف خودش نمی‌شدند، می خواستند با تهدید و زور و فشار پشت سر ایشان را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شیخ غلامحسین جعفری همدانی به روایت اسناد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آقای اکبر خوش‌نژاد، گزارش مستندی از مبارزات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استقبال عمومی اهل فرهنگ روبه‌رو شده است</w:t>
      </w:r>
      <w:r>
        <w:rPr>
          <w:rFonts w:eastAsia="IRNazanin" w:cs="IRNazanin"/>
          <w:color w:val="111111"/>
          <w:sz w:val="28"/>
          <w:szCs w:val="28"/>
          <w:rtl w:val="true"/>
          <w:lang w:bidi="fa-IR"/>
        </w:rPr>
        <w:t xml:space="preserve">. </w:t>
      </w:r>
      <w:r>
        <w:rPr>
          <w:rStyle w:val="FootnoteAnchor"/>
          <w:rtl w:val="true"/>
        </w:rPr>
        <w:footnoteReference w:id="303"/>
      </w:r>
    </w:p>
    <w:p>
      <w:pPr>
        <w:pStyle w:val="Heading3"/>
        <w:numPr>
          <w:ilvl w:val="2"/>
          <w:numId w:val="1"/>
        </w:numPr>
        <w:rPr/>
      </w:pPr>
      <w:bookmarkStart w:id="578" w:name="__RefHeading___Toc18375039_1280447820"/>
      <w:bookmarkStart w:id="579" w:name="_Toc225"/>
      <w:bookmarkEnd w:id="578"/>
      <w:r>
        <w:rPr>
          <w:rtl w:val="true"/>
        </w:rPr>
        <w:t xml:space="preserve">ارتباط عاطفی با رهبر کبیر انقلاب امام خمینی </w:t>
      </w:r>
      <w:r>
        <w:rPr>
          <w:rtl w:val="true"/>
        </w:rPr>
        <w:t>(</w:t>
      </w:r>
      <w:r>
        <w:rPr>
          <w:rtl w:val="true"/>
        </w:rPr>
        <w:t>ره</w:t>
      </w:r>
      <w:r>
        <w:rPr>
          <w:rtl w:val="true"/>
        </w:rPr>
        <w:t>)</w:t>
      </w:r>
      <w:bookmarkEnd w:id="579"/>
    </w:p>
    <w:p>
      <w:pPr>
        <w:pStyle w:val="BookText"/>
        <w:rPr/>
      </w:pPr>
      <w:r>
        <w:rPr>
          <w:rFonts w:ascii="IRNazanin" w:hAnsi="IRNazanin" w:eastAsia="IRNazanin"/>
          <w:color w:val="111111"/>
          <w:sz w:val="28"/>
          <w:sz w:val="28"/>
          <w:szCs w:val="28"/>
          <w:rtl w:val="true"/>
          <w:lang w:bidi="fa-IR"/>
        </w:rPr>
        <w:t>در شرح حال مبارزات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وی رابطه خود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اعتقادی و ایمانی دانسته بود و اطاعت از امام و پیمودن راه ایشان را با توجه به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و درک و شعور بالای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لازم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من با حضرت امام، رابطه معنوی و ایمانی بود، و گرنه سابقه دوستی با ایشان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آقای شریعتمداری، با اینکه رفیق بودم و سابقه آشنایی داشتم، این گونه حمایت‌ها نبود، بلکه از برخی کارهایش انتقاد می کردم؛ مثلاً آن جریانی که پس از انقلاب رخ داد و طرفداران ایشان، آن فتنه و آشوب را در قم آفریدند، توسط آقایی به ایشان پیام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جریان آب، شنا نکن که نابود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شریعتمداری به آن آقای واسطه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از رفقای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به خاطر همان سابقه دوستی و آشنایی، چنین برخوردی را از من انتظار نداشت</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ارادت و اعتقاد وی به امام خمینی، به دلیل همان روحیه دینی اهل ایمان است که یکدیگر را برای خدا دوست دارند و ملاّک دوستی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منزلت این دسته از مومنان بسیار رفیع دانسته شده است</w:t>
      </w:r>
      <w:r>
        <w:rPr>
          <w:rFonts w:eastAsia="IRNazanin" w:cs="IRNazanin"/>
          <w:color w:val="111111"/>
          <w:sz w:val="28"/>
          <w:szCs w:val="28"/>
          <w:rtl w:val="true"/>
          <w:lang w:bidi="fa-IR"/>
        </w:rPr>
        <w:t xml:space="preserve">. </w:t>
      </w:r>
      <w:r>
        <w:rPr>
          <w:rStyle w:val="FootnoteAnchor"/>
          <w:rtl w:val="true"/>
        </w:rPr>
        <w:footnoteReference w:id="305"/>
      </w:r>
      <w:bookmarkStart w:id="580" w:name="pg19413_197762"/>
    </w:p>
    <w:p>
      <w:pPr>
        <w:pStyle w:val="BookText"/>
        <w:rPr/>
      </w:pPr>
      <w:bookmarkEnd w:id="580"/>
      <w:r>
        <w:rPr>
          <w:rFonts w:ascii="IRNazanin" w:hAnsi="IRNazanin" w:eastAsia="IRNazanin"/>
          <w:color w:val="111111"/>
          <w:sz w:val="28"/>
          <w:sz w:val="28"/>
          <w:szCs w:val="28"/>
          <w:rtl w:val="true"/>
          <w:lang w:bidi="fa-IR"/>
        </w:rPr>
        <w:t>آیت‌الله جعفری همدانی در دوران تبعید امام در ترکیه تلاش بسیاری کرد تا کمک‌های مالی بازاریان و تجار را برای امام راحل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مبارزه نیز پیوسته با طرفداران امام ارتباط داشت و مسجد گرمخانه و منزل شخصی وی به محلّی برای تجمع پیروان امام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معمولاً از طریق آیت‌الله سید احمد خوانساری نماینده امام در ایران با امام در ارتباط بود و وجوهات شرعی را از طریق حاج سید صادق لواسانی به نجف اشرف نزد امام می‌فرستاد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پس از تبعید به عراق، او با مشکلات فراوان خود را به نجف می رساند و در یکی از کلاس‌های درس حوزه ساکن می‌ود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برخی از بزرگان نجف از جمله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دیدن ایشان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مصطفی خمینی نیز خیلی به ایشان اظهار لطف می‌کند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دوران پیروزی انقلاب ایشان به دلیل بیماری قلبی در منزل بستری بود و نمی‌توانست به دیدار امام خمینی برود؛ از این‌رو، امام از آقای لواسانی می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جعفری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جعفری بیمار است و در منزل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آقای لواسانی را چندین بار به نمایندگی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عیادت و احوالپرسی ایشان به منزل می‌فرستد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18375041_1280447820"/>
      <w:bookmarkStart w:id="582" w:name="_Toc226"/>
      <w:bookmarkEnd w:id="581"/>
      <w:r>
        <w:rPr>
          <w:rtl w:val="true"/>
        </w:rPr>
        <w:t>دیدگاه ایشان درباره آیت‌الله خامنه ای</w:t>
      </w:r>
      <w:bookmarkEnd w:id="582"/>
    </w:p>
    <w:p>
      <w:pPr>
        <w:pStyle w:val="BookText"/>
        <w:rPr/>
      </w:pPr>
      <w:r>
        <w:rPr>
          <w:rFonts w:ascii="IRNazanin" w:hAnsi="IRNazanin" w:eastAsia="IRNazanin"/>
          <w:color w:val="111111"/>
          <w:sz w:val="28"/>
          <w:sz w:val="28"/>
          <w:szCs w:val="28"/>
          <w:rtl w:val="true"/>
          <w:lang w:bidi="fa-IR"/>
        </w:rPr>
        <w:t>آقای عزت شاهی در ضمن خاطرات خود درباره آیت‌الله جعفری همدانی، به چگونگی آشنایی‌اش با آیت‌الله خامنه ای 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من با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از سال‌های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در مسجد جامع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شبستانی بود به نام گرمخانه مسجد جامع و پیش‌نمازش شخصی بود به نام آقا شیخ غلامحسین جعفری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سال‌های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که مبارزات اسلامی به رهبری روحانیت علیه رژیم شاهنشاهی شروع شد، در تهران پاتوق و پایگاه اصلی مبارزه، همین مسجد جامع بود که به صورت علنی مبارزه می‌کرد، اما جاهای دیگر در حدّ کار مخفیانه بود؛ چون پیش‌نمازهای آنجاها خودشان خیلی اهل مبارزه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هم مقاطعی پیش می‌آمد یا منبر خاصّی بود، دیگران بانی این قضیه می‌شدند، امّا در مسجد جامع شرایط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پیش‌نماز؛ یعنی آقای جعفری، خودشان از آدم‌های</w:t>
      </w:r>
      <w:bookmarkStart w:id="583" w:name="pg19413_197763"/>
    </w:p>
    <w:p>
      <w:pPr>
        <w:pStyle w:val="BookText"/>
        <w:rPr/>
      </w:pPr>
      <w:bookmarkEnd w:id="583"/>
      <w:r>
        <w:rPr>
          <w:rFonts w:ascii="IRNazanin" w:hAnsi="IRNazanin" w:eastAsia="IRNazanin"/>
          <w:color w:val="111111"/>
          <w:sz w:val="28"/>
          <w:sz w:val="28"/>
          <w:szCs w:val="28"/>
          <w:rtl w:val="true"/>
          <w:lang w:bidi="fa-IR"/>
        </w:rPr>
        <w:t>مبارز و مخالف دستگاه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زمانی که در آن مسجد روضه‌ای بود یا مثلاً اگر در ماه رمضان مسائلی و وفاتی یا جریانات خاصی پیش می‌آمد، اگر آنجا مجلسی می‌گذاشتند، ایشان سعی می‌کرد از آخوندها و روحانیونی که جنبۀ سیاسی دارند و مبارز هستند،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هم اکثراً بین دو نماز صحبت می‌کرد و هم همین مسائل سیاسی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هم که دعوت می‌کردند، چون خیلی هم می‌آمدند پای سخنرانی‌شان، بعد از چند روز دستگیر می‌شدند یا از آنها تعهد می‌گرفتند که دیگر در آن مسجد سخنرانی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یا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یکی از منبری‌های مسجد، شخص جناب آقای خامنه‌ای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ایشان آنجا بیشتر صحبتشان درباره همین مسائل مبارزه و تفسیر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جعفری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آقای خامنه‌ای مفسّر خوبی است، برداشت‌های او از قرآن خیلی خوب است و خوب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تفسیر خوبی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است که در آینده می‌شود در مسائل اسلامی از ایشان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آقاشیخ غلامحسین جعفری، نسبت به آقا خیلی لطف داشتند، همیشه هم از ایشان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اواخر هم که در کهولت سن و مریض بودند، آمدند ملاّقات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آقا رئیس‌جمهور بودند، آقای جعفری آمدند ملاّقاتشان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چرخ او را آوردند و بردند</w:t>
      </w:r>
      <w:r>
        <w:rPr>
          <w:rFonts w:eastAsia="IRNazanin" w:cs="IRNazanin"/>
          <w:color w:val="111111"/>
          <w:sz w:val="28"/>
          <w:szCs w:val="28"/>
          <w:rtl w:val="true"/>
          <w:lang w:bidi="fa-IR"/>
        </w:rPr>
        <w:t xml:space="preserve">. </w:t>
      </w:r>
      <w:r>
        <w:rPr>
          <w:rStyle w:val="FootnoteAnchor"/>
          <w:rtl w:val="true"/>
        </w:rPr>
        <w:footnoteReference w:id="309"/>
      </w:r>
    </w:p>
    <w:p>
      <w:pPr>
        <w:pStyle w:val="Heading3"/>
        <w:numPr>
          <w:ilvl w:val="2"/>
          <w:numId w:val="1"/>
        </w:numPr>
        <w:rPr/>
      </w:pPr>
      <w:bookmarkStart w:id="584" w:name="__RefHeading___Toc18375043_1280447820"/>
      <w:bookmarkStart w:id="585" w:name="_Toc227"/>
      <w:bookmarkEnd w:id="584"/>
      <w:r>
        <w:rPr>
          <w:rtl w:val="true"/>
        </w:rPr>
        <w:t>دوران پس از پیروزی انقلاب</w:t>
      </w:r>
      <w:bookmarkEnd w:id="58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دوران پیروزی انقلاب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بیماری قلبی امکان حضور در عرصه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شصت که اوج توجه به مبارزان قبل از انقلاب بود، هیچ تلاش سهم خواهانه ای نکرد و حتی ادعای مبارز بودن و توقع توجه از سوی نظام و مردم نداشت؛ همانگونه که در کوران مبارزات دوران طاغوت، روحیه اخلاص و اعتماد به خدای متعال، ایشان را انسانی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 شکیبا و در دوران پیروزی نیز او را شخصیتی متواضع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متین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به بارنشستن تلاش‌هایش را در برپایی حکومت اسلامی، پاداش زحمات</w:t>
      </w:r>
      <w:bookmarkStart w:id="586" w:name="pg19413_197764"/>
    </w:p>
    <w:p>
      <w:pPr>
        <w:pStyle w:val="BookText"/>
        <w:rPr/>
      </w:pPr>
      <w:bookmarkEnd w:id="586"/>
      <w:r>
        <w:rPr>
          <w:rFonts w:ascii="IRNazanin" w:hAnsi="IRNazanin" w:eastAsia="IRNazanin"/>
          <w:color w:val="111111"/>
          <w:sz w:val="28"/>
          <w:sz w:val="28"/>
          <w:szCs w:val="28"/>
          <w:rtl w:val="true"/>
          <w:lang w:bidi="fa-IR"/>
        </w:rPr>
        <w:t xml:space="preserve">خود می دانست و بدین لطف پروردگار راضی و آرام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را با مجاهدان راستین آیین محمدی محشور گرداند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18375045_1280447820"/>
      <w:bookmarkStart w:id="588" w:name="_Toc228"/>
      <w:bookmarkEnd w:id="587"/>
      <w:r>
        <w:rPr>
          <w:rtl w:val="true"/>
        </w:rPr>
        <w:t>فرزندان</w:t>
      </w:r>
      <w:bookmarkEnd w:id="588"/>
    </w:p>
    <w:p>
      <w:pPr>
        <w:pStyle w:val="BookText"/>
        <w:rPr/>
      </w:pPr>
      <w:r>
        <w:rPr>
          <w:rFonts w:ascii="IRNazanin" w:hAnsi="IRNazanin" w:eastAsia="IRNazanin"/>
          <w:color w:val="111111"/>
          <w:sz w:val="28"/>
          <w:sz w:val="28"/>
          <w:szCs w:val="28"/>
          <w:rtl w:val="true"/>
          <w:lang w:bidi="fa-IR"/>
        </w:rPr>
        <w:t>ایشان چند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پسر ایشان به نام شیخ محمد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تهران و فردی صالح و فاضل و در کسوت اهل علم است و به خدمات دینی اشتغال دارد</w:t>
      </w:r>
      <w:r>
        <w:rPr>
          <w:rFonts w:eastAsia="IRNazanin" w:cs="IRNazanin"/>
          <w:color w:val="111111"/>
          <w:sz w:val="28"/>
          <w:szCs w:val="28"/>
          <w:rtl w:val="true"/>
          <w:lang w:bidi="fa-IR"/>
        </w:rPr>
        <w:t xml:space="preserve">. </w:t>
      </w:r>
      <w:r>
        <w:rPr>
          <w:rStyle w:val="FootnoteAnchor"/>
          <w:rtl w:val="true"/>
        </w:rPr>
        <w:footnoteReference w:id="311"/>
      </w:r>
    </w:p>
    <w:p>
      <w:pPr>
        <w:pStyle w:val="Heading3"/>
        <w:numPr>
          <w:ilvl w:val="2"/>
          <w:numId w:val="1"/>
        </w:numPr>
        <w:rPr/>
      </w:pPr>
      <w:bookmarkStart w:id="589" w:name="__RefHeading___Toc18375047_1280447820"/>
      <w:bookmarkStart w:id="590" w:name="_Toc229"/>
      <w:bookmarkEnd w:id="589"/>
      <w:r>
        <w:rPr>
          <w:rtl w:val="true"/>
        </w:rPr>
        <w:t>وفات</w:t>
      </w:r>
      <w:bookmarkEnd w:id="59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غلامحسین جعفری همدانی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دچار سکته قلبی شد و در منزل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پیروزی انقلاب اسلامی نیز بیشتر بیمار بود و فقط به اقامه نماز جماعت در مسجد جامع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مبارز و وارسته،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دارفانی را وداع گفت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پیکر مطهر این عالم ربّانی در ضلع جنوبی قبرستان شیخان قم به خاک سپرده شده است</w:t>
      </w:r>
      <w:r>
        <w:rPr>
          <w:rFonts w:eastAsia="IRNazanin" w:cs="IRNazanin"/>
          <w:color w:val="111111"/>
          <w:sz w:val="28"/>
          <w:szCs w:val="28"/>
          <w:rtl w:val="true"/>
          <w:lang w:bidi="fa-IR"/>
        </w:rPr>
        <w:t>.</w:t>
      </w:r>
      <w:bookmarkStart w:id="591" w:name="pg19413_197765"/>
    </w:p>
    <w:p>
      <w:pPr>
        <w:pStyle w:val="Heading3"/>
        <w:numPr>
          <w:ilvl w:val="2"/>
          <w:numId w:val="1"/>
        </w:numPr>
        <w:rPr/>
      </w:pPr>
      <w:bookmarkStart w:id="592" w:name="__RefHeading___Toc18375049_1280447820"/>
      <w:bookmarkStart w:id="593" w:name="_Toc230"/>
      <w:bookmarkEnd w:id="591"/>
      <w:bookmarkEnd w:id="592"/>
      <w:r>
        <w:rPr>
          <w:rtl w:val="true"/>
        </w:rPr>
        <w:t>منابع</w:t>
      </w:r>
      <w:bookmarkEnd w:id="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رازی، محمد ، گنجینه دانشمندان ،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اسلامیه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سید حمید، بررسی تحلیلی از نهضت امام خمینی، بنیاد فرهنگی امام رضا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آیت الله حاج شیخ غلامحسین جعفری همدانی به روایت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اکبر خوش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ایران، شماره </w:t>
      </w:r>
      <w:r>
        <w:rPr>
          <w:rFonts w:eastAsia="IRNazanin" w:cs="IRNazanin"/>
          <w:color w:val="111111"/>
          <w:sz w:val="28"/>
          <w:szCs w:val="28"/>
          <w:lang w:bidi="fa-IR"/>
        </w:rPr>
        <w:t>2040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عزت شاهی؛ بهکوشش محسن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مفصل همدان،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شاکر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مینا احمدیان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تربت پاکان،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تارنماهای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http://www.econews.ir/fa/NewsContent.aspx?id=103344</w:t>
      </w:r>
    </w:p>
    <w:p>
      <w:pPr>
        <w:pStyle w:val="BookText"/>
        <w:rPr/>
      </w:pPr>
      <w:r>
        <w:rPr>
          <w:rFonts w:eastAsia="Times New Roman" w:cs="Times New Roman" w:ascii="Times New Roman" w:hAnsi="Times New Roman"/>
          <w:color w:val="111111"/>
          <w:sz w:val="28"/>
          <w:szCs w:val="28"/>
          <w:lang w:val="en-US" w:bidi="en-US"/>
        </w:rPr>
        <w:t>44203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http://www.rajanews.com/detail.asp?id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http://www.tebyan.net/Hawzah/Scholars_Clerics</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http://www.hawzah.net/hawzah/Magazines/MagArt.aspx?MagazineNumberID=4542&amp;id=32712</w:t>
      </w:r>
      <w:r>
        <w:rPr>
          <w:rFonts w:eastAsia="Times New Roman" w:cs="Times New Roman" w:ascii="Times New Roman" w:hAnsi="Times New Roman"/>
          <w:color w:val="111111"/>
          <w:sz w:val="28"/>
          <w:szCs w:val="28"/>
          <w:rtl w:val="true"/>
          <w:lang w:val="en-US" w:bidi="en-US"/>
        </w:rPr>
        <w:t>.</w:t>
      </w:r>
      <w:bookmarkStart w:id="594" w:name="pg19413_197767"/>
    </w:p>
    <w:p>
      <w:pPr>
        <w:pStyle w:val="Heading2"/>
        <w:numPr>
          <w:ilvl w:val="1"/>
          <w:numId w:val="1"/>
        </w:numPr>
        <w:rPr/>
      </w:pPr>
      <w:bookmarkStart w:id="595" w:name="__RefHeading___Toc18375051_1280447820"/>
      <w:bookmarkStart w:id="596" w:name="_Toc231"/>
      <w:bookmarkEnd w:id="594"/>
      <w:bookmarkEnd w:id="595"/>
      <w:r>
        <w:rPr>
          <w:rtl w:val="true"/>
        </w:rPr>
        <w:t xml:space="preserve">شیخ محمد علاّمه </w:t>
      </w:r>
      <w:r>
        <w:rPr>
          <w:rtl w:val="true"/>
        </w:rPr>
        <w:t>«</w:t>
      </w:r>
      <w:r>
        <w:rPr>
          <w:rtl w:val="true"/>
        </w:rPr>
        <w:t>خطیب فداکار</w:t>
      </w:r>
      <w:r>
        <w:rPr>
          <w:rtl w:val="true"/>
        </w:rPr>
        <w:t xml:space="preserve">» / </w:t>
      </w:r>
      <w:r>
        <w:rPr>
          <w:rtl w:val="true"/>
        </w:rPr>
        <w:t>سید غلام حسین صادقی بلخابی</w:t>
      </w:r>
      <w:bookmarkEnd w:id="596"/>
    </w:p>
    <w:p>
      <w:pPr>
        <w:pStyle w:val="Heading3"/>
        <w:numPr>
          <w:ilvl w:val="2"/>
          <w:numId w:val="1"/>
        </w:numPr>
        <w:rPr/>
      </w:pPr>
      <w:bookmarkStart w:id="597" w:name="__RefHeading___Toc18375053_1280447820"/>
      <w:bookmarkStart w:id="598" w:name="_Toc232"/>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استاد شیخ محمد علاّمه، روحانی فاضل، ادیب و مدرس ارزشمندی بود که از اوان جوانی بر اثر استعداد، همت و تلاش مستمر، شایستگی بیشتری را نسبت به بسیاری از معاصران و هم دوره‌هایش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عمر خود را در حوزه‌های علوم دینی درجهت فراگیری علوم و فرهنگ اهل بیت علیهم السلام مصروف ساخت و از آبشخور علمی و معنوی آن بهره برد و سعی کرد چگونه زیستن را با ادب، اخلاص و خدمت رسانی در آمیزد</w:t>
      </w:r>
      <w:r>
        <w:rPr>
          <w:rFonts w:eastAsia="IRNazanin" w:cs="IRNazanin"/>
          <w:color w:val="111111"/>
          <w:sz w:val="28"/>
          <w:szCs w:val="28"/>
          <w:rtl w:val="true"/>
          <w:lang w:bidi="fa-IR"/>
        </w:rPr>
        <w:t>.</w:t>
      </w:r>
    </w:p>
    <w:p>
      <w:pPr>
        <w:pStyle w:val="Heading3"/>
        <w:numPr>
          <w:ilvl w:val="2"/>
          <w:numId w:val="1"/>
        </w:numPr>
        <w:rPr/>
      </w:pPr>
      <w:bookmarkStart w:id="599" w:name="__RefHeading___Toc18375055_1280447820"/>
      <w:bookmarkStart w:id="600" w:name="_Toc233"/>
      <w:bookmarkEnd w:id="599"/>
      <w:r>
        <w:rPr>
          <w:rtl w:val="true"/>
        </w:rPr>
        <w:t>تولد</w:t>
      </w:r>
      <w:bookmarkEnd w:id="60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علاّمه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در خانواده‌ای روحانی واقع در منطقه یکه ولنک استان بامیان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محمد عطا، معروف به ملاّ عطا از جمله بزرگان و مروجین فرهنگ اسلامی در منطقه به حساب می‌آمد</w:t>
      </w:r>
      <w:r>
        <w:rPr>
          <w:rFonts w:eastAsia="IRNazanin" w:cs="IRNazanin"/>
          <w:color w:val="111111"/>
          <w:sz w:val="28"/>
          <w:szCs w:val="28"/>
          <w:rtl w:val="true"/>
          <w:lang w:bidi="fa-IR"/>
        </w:rPr>
        <w:t>.</w:t>
      </w:r>
      <w:bookmarkStart w:id="601" w:name="pg19413_197768"/>
    </w:p>
    <w:p>
      <w:pPr>
        <w:pStyle w:val="Heading3"/>
        <w:numPr>
          <w:ilvl w:val="2"/>
          <w:numId w:val="1"/>
        </w:numPr>
        <w:rPr/>
      </w:pPr>
      <w:bookmarkStart w:id="602" w:name="__RefHeading___Toc18375057_1280447820"/>
      <w:bookmarkStart w:id="603" w:name="_Toc234"/>
      <w:bookmarkEnd w:id="601"/>
      <w:bookmarkEnd w:id="602"/>
      <w:r>
        <w:rPr>
          <w:rtl w:val="true"/>
        </w:rPr>
        <w:t>تحصیل</w:t>
      </w:r>
      <w:bookmarkEnd w:id="603"/>
    </w:p>
    <w:p>
      <w:pPr>
        <w:pStyle w:val="BookText"/>
        <w:rPr/>
      </w:pPr>
      <w:r>
        <w:rPr>
          <w:rFonts w:ascii="IRNazanin" w:hAnsi="IRNazanin" w:eastAsia="IRNazanin"/>
          <w:color w:val="111111"/>
          <w:sz w:val="28"/>
          <w:sz w:val="28"/>
          <w:szCs w:val="28"/>
          <w:rtl w:val="true"/>
          <w:lang w:bidi="fa-IR"/>
        </w:rPr>
        <w:t xml:space="preserve">از آنجا که پدر و خانواده استاد علاّمه به علوم و معارف اهل بیت علیهم السلام علاقمند بودند، وی نیز با چنین فضایی خو گرفته بود و شیفته فراگیری فرهنگ، ادب و درس بود و از این رو، در هفت سالگی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خانه شروع کرد به فراگیری قرآن، اشعار حافظ شیرازی و سایر کتب متناسب با این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فراگیری خواندن و نوشتن، در سیزده سالگی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یکه ولنگ شد و نزد شیخ اسماعیل عالمی مقدمات وسیوطی را آموخت و پس از دو سال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فرمانداری بلخاب شد و به حوزه علمیه دهنه که زیر اشراف و هدایت عالم پارسا آیت الله حاج سید محمد دهنه اداره می‌شد، رفت و در مدت دو سال بخشی از سیوطی و مغنی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حاج سید محمد دهنه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آقای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تحصیل کرده‌های حوزه مشهد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چهره‌های علمی و عرفانی کشور افغانستان به حساب می‌آید و منشأ خدمات زیادی در بلخاب و مناطق همجوار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علاّمه یک سال و اندی در مدرسه علمیه محسنیه شاهمرد که زیر نظر حجت الاسلام سید غلام‌حسن واعظ اداره می‌شد به تحصیل و نیز تدریس مشغول شد، </w:t>
      </w:r>
      <w:r>
        <w:rPr>
          <w:rStyle w:val="FootnoteAnchor"/>
          <w:rtl w:val="true"/>
        </w:rPr>
        <w:footnoteReference w:id="313"/>
      </w:r>
      <w:r>
        <w:rPr>
          <w:rFonts w:ascii="IRNazanin" w:hAnsi="IRNazanin" w:eastAsia="IRNazanin"/>
          <w:color w:val="111111"/>
          <w:sz w:val="28"/>
          <w:sz w:val="28"/>
          <w:szCs w:val="28"/>
          <w:rtl w:val="true"/>
          <w:lang w:bidi="fa-IR"/>
        </w:rPr>
        <w:t xml:space="preserve">آن گاه در تاریخ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وارد حوزه علمیه سر پل گردید که در آن زمان زیر نظر عالم مشهور حجت الاسلام ناصر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هم در آن حوزه به تحصیل خود ادامه داد و در این مدت کتاب‌های مطول، حاشیه، معالم و شرح لمعه را نزد استاد ناصر سر پلی آموخت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پس از سه سال تحصیل در حوزه سرپل،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به زادگاهش بر می‌گردد و به ترویج فرهنگ دینی می‌پردازد، تا آنکه برای طی نمودن مدارج بالاتر علمی در سال</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را ترک می‌کند و وارد حوزه علمیه مشهد مقدّس می‌شود و مدتی به فراگیری علوم سطح عالی حوزه مشغول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عطش فراگیری علوم دینی و فرهنگ اهل بیت علیهم السلام او را به حوزه علمیه نجف اشرف می‌کشاند و تحصیلات عالی فقه، اصول و معارف اهل بیت علیهم السلام را در آنجا نزد استادان بنام آن حوزه فرا می‌گیرد</w:t>
      </w:r>
      <w:r>
        <w:rPr>
          <w:rFonts w:eastAsia="IRNazanin" w:cs="IRNazanin"/>
          <w:color w:val="111111"/>
          <w:sz w:val="28"/>
          <w:szCs w:val="28"/>
          <w:rtl w:val="true"/>
          <w:lang w:bidi="fa-IR"/>
        </w:rPr>
        <w:t xml:space="preserve">. </w:t>
      </w:r>
      <w:r>
        <w:rPr>
          <w:rStyle w:val="FootnoteAnchor"/>
          <w:rtl w:val="true"/>
        </w:rPr>
        <w:footnoteReference w:id="314"/>
      </w:r>
      <w:bookmarkStart w:id="604" w:name="pg19413_197769"/>
    </w:p>
    <w:p>
      <w:pPr>
        <w:pStyle w:val="BookText"/>
        <w:rPr/>
      </w:pPr>
      <w:bookmarkEnd w:id="604"/>
      <w:r>
        <w:rPr>
          <w:rFonts w:ascii="IRNazanin" w:hAnsi="IRNazanin" w:eastAsia="IRNazanin"/>
          <w:color w:val="111111"/>
          <w:sz w:val="28"/>
          <w:sz w:val="28"/>
          <w:szCs w:val="28"/>
          <w:rtl w:val="true"/>
          <w:lang w:bidi="fa-IR"/>
        </w:rPr>
        <w:t>استاد محمد علاّمه در دروس فقه و اصول اساتید ذیل شرکت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اسماعیل عالمی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معروف به حاج دهنه، از عالمان برجسته و عارفان بنام عصر خود بود که مردم منطقه از وی کرامات فراوانی نقل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شیخ ناصر سرپلی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نام‌برده از چهره‌های علمی ناحیه شمال کشور افغانستان به حساب می‌آمدند و استاد شیخ محمد علاّمه در محضر ایشان افتخار شاگردی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وی در نجف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بادکوبه‌ای، میرزا کاظم تبریزی، حسین راستی کاشانی، سیدابوالقاسم خویی، شیخ مجتبی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علاّمه در قم نیز از محضر بزرگانی چون حضرات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فاضل لنکرانی، ناصر مکارم شیرازی، حسین وحید خراسانی و حسین نوری همدانی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بعثی عراق حوزه علمیه نجف را تحت فشار قرار می‌دهد که با واکنش علمای حوزه روبه‌رو می‌شود و علما و روحانیت دست به تظاهرات می‌زنند که در نتیجه، بسیاری از آنان دستگیر و زندانی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نیز که در تظاهرات شرکت داشت، دستگیر می‌گردد و به زندان بعثی‌ها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شکنجه، گوش چپ ایشان آسیب می‌بیند و شنوایی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حدود یک ماه، آزاد و از عراق اخراج می‌گردد و به ایران می‌آید و هر چند حوزه علمیه قم زمینه خوبی برای تحصیل و تدریس بود، ولی ایشان به دلیل دعوت مردم و احساس مسئولیت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خود باز می‌گردد و مورد استقبال چشمگیر مردم قرار می‌گیرد</w:t>
      </w:r>
      <w:r>
        <w:rPr>
          <w:rFonts w:eastAsia="IRNazanin" w:cs="IRNazanin"/>
          <w:color w:val="111111"/>
          <w:sz w:val="28"/>
          <w:szCs w:val="28"/>
          <w:rtl w:val="true"/>
          <w:lang w:bidi="fa-IR"/>
        </w:rPr>
        <w:t xml:space="preserve">. </w:t>
      </w:r>
      <w:r>
        <w:rPr>
          <w:rStyle w:val="FootnoteAnchor"/>
          <w:rtl w:val="true"/>
        </w:rPr>
        <w:footnoteReference w:id="315"/>
      </w:r>
    </w:p>
    <w:p>
      <w:pPr>
        <w:pStyle w:val="Heading3"/>
        <w:numPr>
          <w:ilvl w:val="2"/>
          <w:numId w:val="1"/>
        </w:numPr>
        <w:rPr/>
      </w:pPr>
      <w:bookmarkStart w:id="605" w:name="__RefHeading___Toc18375059_1280447820"/>
      <w:bookmarkStart w:id="606" w:name="_Toc235"/>
      <w:bookmarkEnd w:id="605"/>
      <w:r>
        <w:rPr>
          <w:rtl w:val="true"/>
        </w:rPr>
        <w:t>خدمات</w:t>
      </w:r>
      <w:bookmarkEnd w:id="606"/>
    </w:p>
    <w:p>
      <w:pPr>
        <w:pStyle w:val="Heading4"/>
        <w:numPr>
          <w:ilvl w:val="3"/>
          <w:numId w:val="1"/>
        </w:numPr>
        <w:rPr/>
      </w:pPr>
      <w:bookmarkStart w:id="607" w:name="__RefHeading___Toc18375061_1280447820"/>
      <w:bookmarkStart w:id="608" w:name="_Toc236"/>
      <w:bookmarkEnd w:id="607"/>
      <w:r>
        <w:rPr>
          <w:rtl w:val="true"/>
        </w:rPr>
        <w:t>اشاره</w:t>
      </w:r>
      <w:bookmarkEnd w:id="60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علاّمه خدمات چشمگیری انجام داد که هر کدام تا حدی پاسخگوی نیازهای ضروری مردم بود و باری از مشکلات مردم را از دوش آنها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مورد از آن اشاره می‌گردد</w:t>
      </w:r>
      <w:r>
        <w:rPr>
          <w:rFonts w:eastAsia="IRNazanin" w:cs="IRNazanin"/>
          <w:color w:val="111111"/>
          <w:sz w:val="28"/>
          <w:szCs w:val="28"/>
          <w:rtl w:val="true"/>
          <w:lang w:bidi="fa-IR"/>
        </w:rPr>
        <w:t>:</w:t>
      </w:r>
      <w:bookmarkStart w:id="609" w:name="pg19413_197770"/>
    </w:p>
    <w:p>
      <w:pPr>
        <w:pStyle w:val="Heading4"/>
        <w:numPr>
          <w:ilvl w:val="3"/>
          <w:numId w:val="1"/>
        </w:numPr>
        <w:rPr/>
      </w:pPr>
      <w:bookmarkStart w:id="610" w:name="__RefHeading___Toc18375063_1280447820"/>
      <w:bookmarkStart w:id="611" w:name="_Toc237"/>
      <w:bookmarkEnd w:id="609"/>
      <w:bookmarkEnd w:id="610"/>
      <w:r>
        <w:rPr/>
        <w:t>1</w:t>
      </w:r>
      <w:r>
        <w:rPr>
          <w:rtl w:val="true"/>
        </w:rPr>
        <w:t xml:space="preserve">. </w:t>
      </w:r>
      <w:r>
        <w:rPr>
          <w:rtl w:val="true"/>
        </w:rPr>
        <w:t>تأسیس حوزه علمیه</w:t>
      </w:r>
      <w:bookmarkEnd w:id="611"/>
    </w:p>
    <w:p>
      <w:pPr>
        <w:pStyle w:val="BookText"/>
        <w:rPr/>
      </w:pPr>
      <w:r>
        <w:rPr>
          <w:rFonts w:ascii="IRNazanin" w:hAnsi="IRNazanin" w:eastAsia="IRNazanin"/>
          <w:color w:val="111111"/>
          <w:sz w:val="28"/>
          <w:sz w:val="28"/>
          <w:szCs w:val="28"/>
          <w:rtl w:val="true"/>
          <w:lang w:bidi="fa-IR"/>
        </w:rPr>
        <w:t xml:space="preserve">شیخ محمد علاّمه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را ترک کرد و به زادگاه خود بازگشت و با توجه به نیازهای علمی، فرهنگی و تربیتی مردم آن سامان، به رفع این نیازها بذل توجه نمود و در صدد تأسیس مرکز دینی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موضوع را با برخی از صاحبان نفوذ، سرمایه‌داران و روحانیان محلّی در میان گذاشت و پس از جلب پشتیبانی مادی و معنوی آنان، حوزه علمیه باقریه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زمینی به مساحت هزار متر مربع در روستای آب کلان به وسیله دو تن از روحانیان برجسته آن دیار به نام های شیخ علی ظفر و شیخ محمد علاّمه و کمک اهالی تأسیس شد </w:t>
      </w:r>
      <w:r>
        <w:rPr>
          <w:rStyle w:val="FootnoteAnchor"/>
          <w:rtl w:val="true"/>
        </w:rPr>
        <w:footnoteReference w:id="316"/>
      </w:r>
      <w:r>
        <w:rPr>
          <w:rFonts w:ascii="IRNazanin" w:hAnsi="IRNazanin" w:eastAsia="IRNazanin"/>
          <w:color w:val="111111"/>
          <w:sz w:val="28"/>
          <w:sz w:val="28"/>
          <w:szCs w:val="28"/>
          <w:rtl w:val="true"/>
          <w:lang w:bidi="fa-IR"/>
        </w:rPr>
        <w:t>و تعداد زیادی از جوانان علاقه‌مند منطقه، جهت فراگیری علوم دینی به این مرکز دینی و تربیتی روی آوردند و تحت هدایت و تربیت استاد شیخ محمد علاّمه، قرار گرفتند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یکی از روحانیون منطقه سانچارک در باب مدرسه و حوزه علمیه باقریه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خدمات ماندگار مرحوم استاد علاّمه تأسیس حوزه علمیه باقریه در منطقه آب کلان از توابع استان سرپل است که ده‌ها نفر را تحت پوشش تربیتی و آموزشی خود قرار داد و اکنون برخی از طلاب آن، در حوزه‌های مشهد و قم مشغول تحصیل و تدریس می‌باشند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درباره تأمین نیازهای معیشتی طلاب حوزه علمیه باقریه یکی از علمای سانچارک چنین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با استفاده ازوجوهات شرعی همانند زکات و خمس به تأمین نیازهای مادی طلاب می‌پرداخت</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612" w:name="__RefHeading___Toc18375065_1280447820"/>
      <w:bookmarkStart w:id="613" w:name="_Toc238"/>
      <w:bookmarkEnd w:id="612"/>
      <w:r>
        <w:rPr/>
        <w:t>2</w:t>
      </w:r>
      <w:r>
        <w:rPr>
          <w:rtl w:val="true"/>
        </w:rPr>
        <w:t xml:space="preserve">. </w:t>
      </w:r>
      <w:r>
        <w:rPr>
          <w:rtl w:val="true"/>
        </w:rPr>
        <w:t>بنای مسجد</w:t>
      </w:r>
      <w:bookmarkEnd w:id="61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کنار مدرسه، مسجد جامع منطقه آب کلان را ساخت که برخی از مراسم عبادی و اجتماعی در این مسجد برگزار می‌شد و به خصوص نماز جماعت باشکوهی با امامت مرحوم استاد</w:t>
      </w:r>
      <w:bookmarkStart w:id="614" w:name="pg19413_197771"/>
    </w:p>
    <w:p>
      <w:pPr>
        <w:pStyle w:val="BookText"/>
        <w:rPr/>
      </w:pPr>
      <w:bookmarkEnd w:id="614"/>
      <w:r>
        <w:rPr>
          <w:rFonts w:ascii="IRNazanin" w:hAnsi="IRNazanin" w:eastAsia="IRNazanin"/>
          <w:color w:val="111111"/>
          <w:sz w:val="28"/>
          <w:sz w:val="28"/>
          <w:szCs w:val="28"/>
          <w:rtl w:val="true"/>
          <w:lang w:bidi="fa-IR"/>
        </w:rPr>
        <w:t>علاّمه خوانده می‌شد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در مناسبت‌های گوناگون مذهبی همانند محرم، صفر و رمضان هر گاه مجلسی گرفته می‌شد، استاد علاّمه که خود خطیب توانایی بود، سخنرانی می‌کرد</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615" w:name="__RefHeading___Toc18375067_1280447820"/>
      <w:bookmarkStart w:id="616" w:name="_Toc239"/>
      <w:bookmarkEnd w:id="615"/>
      <w:r>
        <w:rPr/>
        <w:t>3</w:t>
      </w:r>
      <w:r>
        <w:rPr>
          <w:rtl w:val="true"/>
        </w:rPr>
        <w:t xml:space="preserve">. </w:t>
      </w:r>
      <w:r>
        <w:rPr>
          <w:rtl w:val="true"/>
        </w:rPr>
        <w:t>ساخت حسینیه در بلخ</w:t>
      </w:r>
      <w:bookmarkEnd w:id="616"/>
    </w:p>
    <w:p>
      <w:pPr>
        <w:pStyle w:val="BookText"/>
        <w:rPr/>
      </w:pPr>
      <w:r>
        <w:rPr>
          <w:rFonts w:ascii="IRNazanin" w:hAnsi="IRNazanin" w:eastAsia="IRNazanin"/>
          <w:color w:val="111111"/>
          <w:sz w:val="28"/>
          <w:sz w:val="28"/>
          <w:szCs w:val="28"/>
          <w:rtl w:val="true"/>
          <w:lang w:bidi="fa-IR"/>
        </w:rPr>
        <w:t>در ولایت بلخ واقع در پشت باغ، تعداد کمی از پیروان اهل بیت در میان اهل سنت زندگی می‌کردند و فاقد محلّی برای انجام برنامه‌های دینی و به خصوص مجالس سوگواری سالار شهیدان امام حسین علیه السلام بودندو در منازل و تقریباً به طور مخفی به عبادات و عزاداری می‌پرداختند و از این رو، نیاز به حسینیه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منطقه بلخ داشت و از نزدیک وضع شیعیان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 با بزرگان و بررسی وضعیت مالی و اجتماعی، با همکاری برخی از شیعیان خیّر، زمینی را در محل مناسب، انتخاب کردند و ساخت حسینیه را بنا گذاشتند تا پیروان اهل بیت علیهم السلام به طور منظم و هماهنگ به عزاداری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عزاداری سالار شهیدان امام حسین علیه السلام یک خانواده از اهل سنّت در همان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ولایت بلخ به مذهب شیعه گروید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سید حسین معروف به سید ریزگگ از سادات یکه ولنگ ولایت بامیان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بنای حسینیه را گذاشتند، ظهر همان روز من که همراه استاد علاّمه بودم، اذان گفتم و برای اولین بار صدای اذان با علی ولی الله به گوش مردم منطقه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اذان و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تعداد که پیروان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سنّی مذهب خدمت استاد علاّمه آمد و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شیعه شدنش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اذان را شنیدم، تحت تأثیر قرار گرفتم و قلبم مملو از محبت اهل بیت گردید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همان سال</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ساماندهی بهتر افکار مردم در دفاع از فرهنگ اهل بیت علیهم السلام در برابر دیگران با همکاری تعدادی از متدینین منطقه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جهت ساخت حوزه علمیه آماده ساخت و پیش از آنکه برنامه خود را جامه عمل بپوشاند، نظام سیاسی در افغانستان تغییر کرد و حکومت کمونیستی روی کار آمد که تهدید جدی علیه مذهب و روحانیت به</w:t>
      </w:r>
      <w:bookmarkStart w:id="617" w:name="pg19413_197772"/>
    </w:p>
    <w:p>
      <w:pPr>
        <w:pStyle w:val="BookText"/>
        <w:rPr/>
      </w:pPr>
      <w:bookmarkEnd w:id="617"/>
      <w:r>
        <w:rPr>
          <w:rFonts w:ascii="IRNazanin" w:hAnsi="IRNazanin" w:eastAsia="IRNazanin"/>
          <w:color w:val="111111"/>
          <w:sz w:val="28"/>
          <w:sz w:val="28"/>
          <w:szCs w:val="28"/>
          <w:rtl w:val="true"/>
          <w:lang w:bidi="fa-IR"/>
        </w:rPr>
        <w:t>حساب می‌آمد و از آنجا که جان ایشان نیز با خطر مواجه گردید، افغانستان را به قصد ایران اسلامی ترک گفت و وارد حوزه علمیه قم گردید</w:t>
      </w:r>
      <w:r>
        <w:rPr>
          <w:rFonts w:eastAsia="IRNazanin" w:cs="IRNazanin"/>
          <w:color w:val="111111"/>
          <w:sz w:val="28"/>
          <w:szCs w:val="28"/>
          <w:rtl w:val="true"/>
          <w:lang w:bidi="fa-IR"/>
        </w:rPr>
        <w:t xml:space="preserve">. </w:t>
      </w:r>
      <w:r>
        <w:rPr>
          <w:rStyle w:val="FootnoteAnchor"/>
          <w:rtl w:val="true"/>
        </w:rPr>
        <w:footnoteReference w:id="324"/>
      </w:r>
    </w:p>
    <w:p>
      <w:pPr>
        <w:pStyle w:val="Heading4"/>
        <w:numPr>
          <w:ilvl w:val="3"/>
          <w:numId w:val="1"/>
        </w:numPr>
        <w:rPr/>
      </w:pPr>
      <w:bookmarkStart w:id="618" w:name="__RefHeading___Toc18375069_1280447820"/>
      <w:bookmarkStart w:id="619" w:name="_Toc240"/>
      <w:bookmarkEnd w:id="618"/>
      <w:r>
        <w:rPr/>
        <w:t>4</w:t>
      </w:r>
      <w:r>
        <w:rPr>
          <w:rtl w:val="true"/>
        </w:rPr>
        <w:t xml:space="preserve">. </w:t>
      </w:r>
      <w:r>
        <w:rPr>
          <w:rtl w:val="true"/>
        </w:rPr>
        <w:t>کانون تربیتی و فرهنگی</w:t>
      </w:r>
      <w:bookmarkEnd w:id="619"/>
    </w:p>
    <w:p>
      <w:pPr>
        <w:pStyle w:val="BookText"/>
        <w:rPr/>
      </w:pPr>
      <w:r>
        <w:rPr>
          <w:rFonts w:ascii="IRNazanin" w:hAnsi="IRNazanin" w:eastAsia="IRNazanin"/>
          <w:color w:val="111111"/>
          <w:sz w:val="28"/>
          <w:sz w:val="28"/>
          <w:szCs w:val="28"/>
          <w:rtl w:val="true"/>
          <w:lang w:bidi="fa-IR"/>
        </w:rPr>
        <w:t xml:space="preserve">ایشان در منطقه نصرآباد کویر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همسر دومش در آنجا ساکن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تبلیغی و تربیتی به وجود آورد که یکی از نتایج آن مرکز آن بود که تعداد هشت نفر از فرزندان مردم، آن منطقه جذب حوزه علمیه کاشان و قم شدند و به مدارج بالای علمی نایل آمدند</w:t>
      </w:r>
      <w:r>
        <w:rPr>
          <w:rFonts w:eastAsia="IRNazanin" w:cs="IRNazanin"/>
          <w:color w:val="111111"/>
          <w:sz w:val="28"/>
          <w:szCs w:val="28"/>
          <w:rtl w:val="true"/>
          <w:lang w:bidi="fa-IR"/>
        </w:rPr>
        <w:t xml:space="preserve">. </w:t>
      </w:r>
      <w:r>
        <w:rPr>
          <w:rStyle w:val="FootnoteAnchor"/>
          <w:rtl w:val="true"/>
        </w:rPr>
        <w:footnoteReference w:id="325"/>
      </w:r>
    </w:p>
    <w:p>
      <w:pPr>
        <w:pStyle w:val="Heading4"/>
        <w:numPr>
          <w:ilvl w:val="3"/>
          <w:numId w:val="1"/>
        </w:numPr>
        <w:rPr/>
      </w:pPr>
      <w:bookmarkStart w:id="620" w:name="__RefHeading___Toc18375071_1280447820"/>
      <w:bookmarkStart w:id="621" w:name="_Toc241"/>
      <w:bookmarkEnd w:id="620"/>
      <w:r>
        <w:rPr/>
        <w:t>5</w:t>
      </w:r>
      <w:r>
        <w:rPr>
          <w:rtl w:val="true"/>
        </w:rPr>
        <w:t xml:space="preserve">. </w:t>
      </w:r>
      <w:r>
        <w:rPr>
          <w:rtl w:val="true"/>
        </w:rPr>
        <w:t>تدریس</w:t>
      </w:r>
      <w:bookmarkEnd w:id="621"/>
    </w:p>
    <w:p>
      <w:pPr>
        <w:pStyle w:val="BookText"/>
        <w:rPr/>
      </w:pPr>
      <w:r>
        <w:rPr>
          <w:rFonts w:ascii="IRNazanin" w:hAnsi="IRNazanin" w:eastAsia="IRNazanin"/>
          <w:color w:val="111111"/>
          <w:sz w:val="28"/>
          <w:sz w:val="28"/>
          <w:szCs w:val="28"/>
          <w:rtl w:val="true"/>
          <w:lang w:bidi="fa-IR"/>
        </w:rPr>
        <w:t>از جمله خدمات ارزشمند شیخ محمد علاّمه، تدریس دروس حوزوی در سطوح مختلف آن و تربیت شاگردان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زمان که مشغول خواندن سطوح عالی در حوزه نجف و قم بود، به تدریس سطوح متوسط و مقدماتی نیز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ایشان در این زمینه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وقتی در نجف اشرف بود، در کنار تحصیل، کتاب‌های معالم، اصول فقه و لمعه را تدریس می‌کرد و شاگردان زیادی هم داشت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استاد علاّمه بعد از تأسیس حوزه علمیه باقریه، پنج سال به طور متوالی در آن حوزه تدریس کرد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وی با تغییر اوضاع کشور و حاکمیت کمونیست‌ها، مجبور به ترک وطن شد و این بار به عنوان مهاجر وارد ایران گردید و خود را به حوزه علمیه قم رسانید و به تدریس دروس حوزوی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علمی و بیان شیرین وی، از او شخصیتی جذاب و مقبول پدید آورد؛ تا آنجا که در شمار اساتید رسمی حوزه علمیه قم قرار گرفت</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گواهی مدیریت حوزه علمیه قم بدین شرح است</w:t>
      </w:r>
      <w:r>
        <w:rPr>
          <w:rFonts w:eastAsia="IRNazanin" w:cs="IRNazanin"/>
          <w:color w:val="111111"/>
          <w:sz w:val="28"/>
          <w:szCs w:val="28"/>
          <w:rtl w:val="true"/>
          <w:lang w:bidi="fa-IR"/>
        </w:rPr>
        <w:t>:</w:t>
      </w:r>
      <w:bookmarkStart w:id="622" w:name="pg19413_197773"/>
    </w:p>
    <w:p>
      <w:pPr>
        <w:pStyle w:val="BookText"/>
        <w:rPr/>
      </w:pPr>
      <w:bookmarkEnd w:id="622"/>
      <w:r>
        <w:rPr>
          <w:rFonts w:ascii="IRNazanin" w:hAnsi="IRNazanin" w:eastAsia="IRNazanin"/>
          <w:color w:val="111111"/>
          <w:sz w:val="28"/>
          <w:sz w:val="28"/>
          <w:szCs w:val="28"/>
          <w:rtl w:val="true"/>
          <w:lang w:bidi="fa-IR"/>
        </w:rPr>
        <w:t xml:space="preserve">با احترام، گواهی می‌شود استاد محترم جناب مستطاب آقای مرحوم محمد علاّمه فرزند محمد عطا و به شمارۀ پرونده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در مدارس تحت پوشش مرکز مدیریت حوزه‌های علمیه به تدریس دروس سطوح عالی اشتغال داشته‌اند</w:t>
      </w:r>
      <w:r>
        <w:rPr>
          <w:rFonts w:eastAsia="IRNazanin" w:cs="IRNazanin"/>
          <w:color w:val="111111"/>
          <w:sz w:val="28"/>
          <w:szCs w:val="28"/>
          <w:rtl w:val="true"/>
          <w:lang w:bidi="fa-IR"/>
        </w:rPr>
        <w:t xml:space="preserve">. </w:t>
      </w:r>
      <w:r>
        <w:rPr>
          <w:rStyle w:val="FootnoteAnchor"/>
          <w:rtl w:val="true"/>
        </w:rPr>
        <w:footnoteReference w:id="329"/>
      </w:r>
    </w:p>
    <w:p>
      <w:pPr>
        <w:pStyle w:val="Heading3"/>
        <w:numPr>
          <w:ilvl w:val="2"/>
          <w:numId w:val="1"/>
        </w:numPr>
        <w:rPr/>
      </w:pPr>
      <w:bookmarkStart w:id="623" w:name="__RefHeading___Toc18375073_1280447820"/>
      <w:bookmarkStart w:id="624" w:name="_Toc242"/>
      <w:bookmarkEnd w:id="623"/>
      <w:r>
        <w:rPr>
          <w:rtl w:val="true"/>
        </w:rPr>
        <w:t>شاگردان</w:t>
      </w:r>
      <w:bookmarkEnd w:id="624"/>
    </w:p>
    <w:p>
      <w:pPr>
        <w:pStyle w:val="BookText"/>
        <w:rPr/>
      </w:pPr>
      <w:r>
        <w:rPr>
          <w:rFonts w:ascii="IRNazanin" w:hAnsi="IRNazanin" w:eastAsia="IRNazanin"/>
          <w:color w:val="111111"/>
          <w:sz w:val="28"/>
          <w:sz w:val="28"/>
          <w:szCs w:val="28"/>
          <w:rtl w:val="true"/>
          <w:lang w:bidi="fa-IR"/>
        </w:rPr>
        <w:t>محصول سال‌ها تلاش و تدریس استاد علاّمه در افغانستان، نجف و قم، تربیت شاگردان فراوانی است که هر کدام یاد‌آور آن استاد فرزانه‌اند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نام برخی از آنها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واعظی، سید ایوب واعظی، سید محمد حسن بهشتی، سید عبدالغفور کریمی، شیخ ابراهیم رضایی، شیخ سلیمان علاّمه، غلام علی محمدی، شیخ محمد علی سانچارکی، شیخ غلام علی آب کلانی، شیخ طاهر ناصری، شیخ محسن صالحی سرپلی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حوزه علمیه فلاورجان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عبدالرحیم فاضل</w:t>
      </w:r>
      <w:r>
        <w:rPr>
          <w:rFonts w:eastAsia="IRNazanin" w:cs="IRNazanin"/>
          <w:color w:val="111111"/>
          <w:sz w:val="28"/>
          <w:szCs w:val="28"/>
          <w:rtl w:val="true"/>
          <w:lang w:bidi="fa-IR"/>
        </w:rPr>
        <w:t>.</w:t>
      </w:r>
    </w:p>
    <w:p>
      <w:pPr>
        <w:pStyle w:val="Heading3"/>
        <w:numPr>
          <w:ilvl w:val="2"/>
          <w:numId w:val="1"/>
        </w:numPr>
        <w:rPr/>
      </w:pPr>
      <w:bookmarkStart w:id="625" w:name="__RefHeading___Toc18375075_1280447820"/>
      <w:bookmarkStart w:id="626" w:name="_Toc243"/>
      <w:bookmarkEnd w:id="625"/>
      <w:r>
        <w:rPr>
          <w:rtl w:val="true"/>
        </w:rPr>
        <w:t>اهتمام به خدمات عام المنفعه</w:t>
      </w:r>
      <w:bookmarkEnd w:id="626"/>
    </w:p>
    <w:p>
      <w:pPr>
        <w:pStyle w:val="BookText"/>
        <w:rPr/>
      </w:pPr>
      <w:r>
        <w:rPr>
          <w:rFonts w:ascii="IRNazanin" w:hAnsi="IRNazanin" w:eastAsia="IRNazanin"/>
          <w:color w:val="111111"/>
          <w:sz w:val="28"/>
          <w:sz w:val="28"/>
          <w:szCs w:val="28"/>
          <w:rtl w:val="true"/>
          <w:lang w:bidi="fa-IR"/>
        </w:rPr>
        <w:t>از جمله تلاش‌های ماندگار و چشمگیر مرحوم شیخ محمد علاّمه آن بود که در زمان اقامت در منطقه آب کلان، کوشش کرد تا راه ارتباطی میان فرمانداری بلخاب و سانچارک بازسازی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تقریباً به شکل کوره راه بود که حکومت دو فرمانداری برای تسهیل در عبور و مرور مردم، دست به کار شدند و از مردم نیز برای انجام این کار یاری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این امر عام المنفعه، مرحوم شیخ محمد علاّمه نقش بسیار مؤثری ایفا نمود و از نفوذی که در میان مردم داشت، استفاده کرد و آنها را به کار و همکاری فراخواند و با کمک آنان، نیازهای غذایی و غیر آن را به کارگران می‌رسانید و خود نیز گاهی همانند یک کارگر ساده کار می‌کرد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علاّمه با تشویق به کار خیر و خاطرنشان ساختن آثار دنیوی و اخروی برای مردم، نقش چشمگیری در عمران راه ارتباطی بلخاب و سانچارک داشت</w:t>
      </w:r>
      <w:r>
        <w:rPr>
          <w:rFonts w:eastAsia="IRNazanin" w:cs="IRNazanin"/>
          <w:color w:val="111111"/>
          <w:sz w:val="28"/>
          <w:szCs w:val="28"/>
          <w:rtl w:val="true"/>
          <w:lang w:bidi="fa-IR"/>
        </w:rPr>
        <w:t xml:space="preserve">. </w:t>
      </w:r>
      <w:r>
        <w:rPr>
          <w:rStyle w:val="FootnoteAnchor"/>
          <w:rtl w:val="true"/>
        </w:rPr>
        <w:footnoteReference w:id="331"/>
      </w:r>
      <w:bookmarkStart w:id="627" w:name="pg19413_197774"/>
    </w:p>
    <w:p>
      <w:pPr>
        <w:pStyle w:val="Heading3"/>
        <w:numPr>
          <w:ilvl w:val="2"/>
          <w:numId w:val="1"/>
        </w:numPr>
        <w:rPr/>
      </w:pPr>
      <w:bookmarkStart w:id="628" w:name="__RefHeading___Toc18375077_1280447820"/>
      <w:bookmarkStart w:id="629" w:name="_Toc244"/>
      <w:bookmarkEnd w:id="627"/>
      <w:bookmarkEnd w:id="628"/>
      <w:r>
        <w:rPr>
          <w:rtl w:val="true"/>
        </w:rPr>
        <w:t>وفات</w:t>
      </w:r>
      <w:bookmarkEnd w:id="62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وارسته و خدمتگزار، پس از عمری تلاش خالصانه در راه فراگیری علوم، تربیت شاگردان، تدریس دروس حوزوی، خدمات ماندگار و صیانت از مرزهای فکری اسلام و فرهنگ اهل بیت علیهم السلام، سرانجام در تاریخ </w:t>
      </w:r>
      <w:r>
        <w:rPr>
          <w:rFonts w:eastAsia="IRNazanin" w:cs="IRNazanin"/>
          <w:color w:val="111111"/>
          <w:sz w:val="28"/>
          <w:szCs w:val="28"/>
          <w:lang w:bidi="fa-IR"/>
        </w:rPr>
        <w:t>17/7/1389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دوستان و شاگردانش بر دوش گرفته و از مسجد امام حسن عسکری علیه السلام تا حرم حضرت فاطمه معصومه علیها السلام تشیع کردند و در قبرستان بقیع نزدیک مسجد جمکران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w:t>
      </w:r>
      <w:bookmarkStart w:id="630" w:name="pg19413_197775"/>
    </w:p>
    <w:p>
      <w:pPr>
        <w:pStyle w:val="Heading2"/>
        <w:numPr>
          <w:ilvl w:val="1"/>
          <w:numId w:val="1"/>
        </w:numPr>
        <w:rPr/>
      </w:pPr>
      <w:bookmarkStart w:id="631" w:name="__RefHeading___Toc18375079_1280447820"/>
      <w:bookmarkStart w:id="632" w:name="_Toc245"/>
      <w:bookmarkEnd w:id="630"/>
      <w:bookmarkEnd w:id="631"/>
      <w:r>
        <w:rPr>
          <w:rtl w:val="true"/>
        </w:rPr>
        <w:t xml:space="preserve">سیدعلی‌رضا ریحان یزدی </w:t>
      </w:r>
      <w:r>
        <w:rPr>
          <w:rtl w:val="true"/>
        </w:rPr>
        <w:t>(</w:t>
      </w:r>
      <w:r>
        <w:rPr/>
        <w:t>1330</w:t>
      </w:r>
      <w:r>
        <w:rPr>
          <w:rtl w:val="true"/>
        </w:rPr>
        <w:t>-</w:t>
      </w:r>
      <w:r>
        <w:rPr/>
        <w:t>1408</w:t>
      </w:r>
      <w:r>
        <w:rPr>
          <w:rtl w:val="true"/>
        </w:rPr>
        <w:t xml:space="preserve"> </w:t>
      </w:r>
      <w:r>
        <w:rPr>
          <w:rtl w:val="true"/>
        </w:rPr>
        <w:t>ق</w:t>
      </w:r>
      <w:r>
        <w:rPr>
          <w:rtl w:val="true"/>
        </w:rPr>
        <w:t>.) «</w:t>
      </w:r>
      <w:r>
        <w:rPr>
          <w:rtl w:val="true"/>
        </w:rPr>
        <w:t>ریحان دانشوران</w:t>
      </w:r>
      <w:r>
        <w:rPr>
          <w:rtl w:val="true"/>
        </w:rPr>
        <w:t xml:space="preserve">» / </w:t>
      </w:r>
      <w:r>
        <w:rPr>
          <w:rtl w:val="true"/>
        </w:rPr>
        <w:t>حبیب‌الله سلمانی آرانی</w:t>
      </w:r>
      <w:bookmarkEnd w:id="632"/>
    </w:p>
    <w:p>
      <w:pPr>
        <w:pStyle w:val="Heading3"/>
        <w:numPr>
          <w:ilvl w:val="2"/>
          <w:numId w:val="1"/>
        </w:numPr>
        <w:rPr/>
      </w:pPr>
      <w:bookmarkStart w:id="633" w:name="__RefHeading___Toc18375081_1280447820"/>
      <w:bookmarkStart w:id="634" w:name="_Toc246"/>
      <w:bookmarkEnd w:id="633"/>
      <w:r>
        <w:rPr>
          <w:rtl w:val="true"/>
        </w:rPr>
        <w:t>اشاره</w:t>
      </w:r>
      <w:bookmarkEnd w:id="634"/>
    </w:p>
    <w:p>
      <w:pPr>
        <w:pStyle w:val="Heading3"/>
        <w:numPr>
          <w:ilvl w:val="2"/>
          <w:numId w:val="1"/>
        </w:numPr>
        <w:rPr/>
      </w:pPr>
      <w:bookmarkStart w:id="635" w:name="__RefHeading___Toc18375083_1280447820"/>
      <w:bookmarkStart w:id="636" w:name="_Toc247"/>
      <w:bookmarkEnd w:id="635"/>
      <w:r>
        <w:rPr>
          <w:rtl w:val="true"/>
        </w:rPr>
        <w:t>تولد و زادگاه</w:t>
      </w:r>
      <w:bookmarkEnd w:id="636"/>
    </w:p>
    <w:p>
      <w:pPr>
        <w:pStyle w:val="BookText"/>
        <w:rPr/>
      </w:pPr>
      <w:r>
        <w:rPr>
          <w:rFonts w:ascii="IRNazanin" w:hAnsi="IRNazanin" w:eastAsia="IRNazanin"/>
          <w:color w:val="111111"/>
          <w:sz w:val="28"/>
          <w:sz w:val="28"/>
          <w:szCs w:val="28"/>
          <w:rtl w:val="true"/>
          <w:lang w:bidi="fa-IR"/>
        </w:rPr>
        <w:t xml:space="preserve">سید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 در محرم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یزد و خانواده‌ای که اهل علم و دانش و تقوا بود، قدم به عرصۀ وجود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به رسم احیای یاد بزرگان در گذشتۀ فامیل، نام جدّ مادری‌اش سید علی‌رضا را بر او گذاشت</w:t>
      </w:r>
      <w:r>
        <w:rPr>
          <w:rFonts w:eastAsia="IRNazanin" w:cs="IRNazanin"/>
          <w:color w:val="111111"/>
          <w:sz w:val="28"/>
          <w:szCs w:val="28"/>
          <w:rtl w:val="true"/>
          <w:lang w:bidi="fa-IR"/>
        </w:rPr>
        <w:t>.</w:t>
      </w:r>
    </w:p>
    <w:p>
      <w:pPr>
        <w:pStyle w:val="Heading3"/>
        <w:numPr>
          <w:ilvl w:val="2"/>
          <w:numId w:val="1"/>
        </w:numPr>
        <w:rPr/>
      </w:pPr>
      <w:bookmarkStart w:id="637" w:name="__RefHeading___Toc18375085_1280447820"/>
      <w:bookmarkStart w:id="638" w:name="_Toc248"/>
      <w:bookmarkEnd w:id="637"/>
      <w:r>
        <w:rPr>
          <w:rtl w:val="true"/>
        </w:rPr>
        <w:t>پدر و مادر</w:t>
      </w:r>
      <w:bookmarkEnd w:id="63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سید علی‌رضا، سید محمد حسینی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هاشم،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در یزد متولد و در نوجوانی به تحصیل علوم و دانش‌های متعارف روز پرداخت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او از محضر بزرگانی همچون آیت‌الله سید مرتضی مدرّسی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داماد وی شد، و دیگران بهره علمی برد و تا پایان عمر در زادگاهش به فعالیت‌های تبلیغی و دینی اشتغال ورزید</w:t>
      </w:r>
      <w:r>
        <w:rPr>
          <w:rFonts w:eastAsia="IRNazanin" w:cs="IRNazanin"/>
          <w:color w:val="111111"/>
          <w:sz w:val="28"/>
          <w:szCs w:val="28"/>
          <w:rtl w:val="true"/>
          <w:lang w:bidi="fa-IR"/>
        </w:rPr>
        <w:t>.</w:t>
      </w:r>
      <w:bookmarkStart w:id="639" w:name="pg19413_197776"/>
    </w:p>
    <w:p>
      <w:pPr>
        <w:pStyle w:val="BookText"/>
        <w:rPr/>
      </w:pPr>
      <w:bookmarkEnd w:id="639"/>
      <w:r>
        <w:rPr>
          <w:rFonts w:ascii="IRNazanin" w:hAnsi="IRNazanin" w:eastAsia="IRNazanin"/>
          <w:color w:val="111111"/>
          <w:sz w:val="28"/>
          <w:sz w:val="28"/>
          <w:szCs w:val="28"/>
          <w:rtl w:val="true"/>
          <w:lang w:bidi="fa-IR"/>
        </w:rPr>
        <w:t xml:space="preserve">آقا سید محمد دو پسر فاضل و اهل علم به نام‌های حجج اسلام آقایان سید ابوالفضل و سید علی رضا و یک دختر داشت که به همسری حجت‌الاسلام حاج شیخ محمد محقّقی لاهیجی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وی پس از سال‌ها اشتغال به امامت جماعت و تبلیغ و ارشاد اهالی یزد 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حیات گفت و در مقبرۀ عطارها واقع در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عالمان و صالحان یزد آرمیده‌اند،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سید علی‌رضا، دختر آیت‌الله آقا سید مرتضی مدرسی، از بانوان مؤمن و صالح و از خانوادۀ اصیل و سرشناس سادات مدرسی یزدی بود که به علم و تقوا شهرت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تبارنامۀ سید علی‌رضا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محمد فرزند هاشم، فرزند محمد فرزند محمد علی، فرزند علی نقی، فرزند حسین، فرزند محمد سعید، فرزند محمد، امین، فرزند محمد، کبیر، فرزند محمد رضی، فرزند محمد محسن، فرزند غیاث الدّین الحسینی الحسنی</w:t>
      </w:r>
      <w:r>
        <w:rPr>
          <w:rFonts w:eastAsia="IRNazanin" w:cs="IRNazanin"/>
          <w:color w:val="111111"/>
          <w:sz w:val="28"/>
          <w:szCs w:val="28"/>
          <w:rtl w:val="true"/>
          <w:lang w:bidi="fa-IR"/>
        </w:rPr>
        <w:t xml:space="preserve">... </w:t>
      </w:r>
      <w:r>
        <w:rPr>
          <w:rStyle w:val="FootnoteAnchor"/>
          <w:rtl w:val="true"/>
        </w:rPr>
        <w:footnoteReference w:id="334"/>
      </w:r>
    </w:p>
    <w:p>
      <w:pPr>
        <w:pStyle w:val="Heading3"/>
        <w:numPr>
          <w:ilvl w:val="2"/>
          <w:numId w:val="1"/>
        </w:numPr>
        <w:rPr/>
      </w:pPr>
      <w:bookmarkStart w:id="640" w:name="__RefHeading___Toc18375087_1280447820"/>
      <w:bookmarkStart w:id="641" w:name="_Toc249"/>
      <w:bookmarkEnd w:id="640"/>
      <w:r>
        <w:rPr>
          <w:rtl w:val="true"/>
        </w:rPr>
        <w:t>تحصیلات و استادان</w:t>
      </w:r>
      <w:bookmarkEnd w:id="641"/>
    </w:p>
    <w:p>
      <w:pPr>
        <w:pStyle w:val="BookText"/>
        <w:rPr/>
      </w:pPr>
      <w:r>
        <w:rPr>
          <w:rFonts w:ascii="IRNazanin" w:hAnsi="IRNazanin" w:eastAsia="IRNazanin"/>
          <w:color w:val="111111"/>
          <w:sz w:val="28"/>
          <w:sz w:val="28"/>
          <w:szCs w:val="28"/>
          <w:rtl w:val="true"/>
          <w:lang w:bidi="fa-IR"/>
        </w:rPr>
        <w:t>سیدعلیرضا پس از دوران کودکی، آموزش‌های ابتدایی خواندن و نوشتن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را نزد پدر آموخت و در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سالگی کتاب‌های فارسی را به آسانی می‌خواند و نیکو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دروس مقدماتی حوزوی از ادبیات تا سطح متوسط را در مدرسۀ مصلاّ نزد آخوند ملاّحیدر، شیخ محمود فرساد اردکانی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سید احمد مدرّس خواند و در همین سال‌ها ملبّس به لباس مقدّس روحانیت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تحصیلات حوزوی سطح، برخی متون درسی را نزد آیت الله حاج شیخ غلام‌رضا یزدی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و آیت‌الله آقا سید حسین باغ‌گندمی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علیرضا در سال‌های تحصیلی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نخستین امتحان طلاب که دولت وقت در مدرسۀ مصلاّ برگزار کرد، شرکت نمود و پس از قبول شدن، اجازۀ باقی ماندن در لباس روحانیت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موفّقیّت و در حالی که نوزده بهار از عمرش را پشت سر گذاشته بود، با</w:t>
      </w:r>
    </w:p>
    <w:p>
      <w:pPr>
        <w:pStyle w:val="BookText"/>
        <w:rPr/>
      </w:pPr>
      <w:r>
        <w:rPr>
          <w:rFonts w:ascii="IRNazanin" w:hAnsi="IRNazanin" w:eastAsia="IRNazanin"/>
          <w:color w:val="111111"/>
          <w:sz w:val="28"/>
          <w:sz w:val="28"/>
          <w:szCs w:val="28"/>
          <w:rtl w:val="true"/>
          <w:lang w:bidi="fa-IR"/>
        </w:rPr>
        <w:t>کسب اجازه از پدر راهی کرمان شد و مدتی در مدرسۀ معصومیۀ کرمان سکونت گزید و به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بیشتر از دو استاد برجستۀ آن حوزه حجج اسلام، میرزا احمد اهل زنجان و سید شهاب الدین نجفی بهره برد و پس از مدتی به زادگاهش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علیرضا که طعم شیرین تحصیل و یادگیری علوم پایۀ حوزوی را چشیده بود عزم خود را برای تحصیلات عالی در حوزۀ علمیۀ قم جزم کرد و تصمیمش را با پدر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مشورت و مساعدت یکی از بازرگانان متدین و نیکوکار یزد آقای حاج علی اکبر ریسمانی که از وضع زندگی و شرایط خانوادگی آنان آگاهی داشت و متکفل کمک هزینۀ تحصیلی او شده بود، با عزیمت فرزند برای تحصیل در قم موافقت کرد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سید علیرضا در روز ششم ربیع‌الثانی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آقا میر محمد مدرسی فرزند آقا سید ابراهیم امام جمعه یزدی از زادگاهشان یزد به قم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شب ورودشان به قم را در حجرۀ آقا سید یحیی مدرسی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آیت‌الله حاج شیخ عبدالکریم حائری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به دیدار آن دو طلبۀ جوان یزدی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آنها را به حاج شیخ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سوی آیت‌الله حائری منزلی اجاره‌ای برای آن دو و چند نفر دیگر از طلاب یزدی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علیرضا چند سالی را در قم ماند و پیوسته مورد لطف حاج شیخ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علیرضا در این دوره از تحصیلات محضر استادان بزرگ حوزه علمیۀ قم در علوم فقه و اصول همچون آیات عظام آقایان حاج شیخ عبدالکریم حائری، میرزا محمد فیض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میرزا محمد ثابتی همدانی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سید شهاب الدّین مرعشی نجفی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و در اخلاق از میرزا جواد آقا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شیخ محمد جواد انصاری همدانی</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بهره‌های فراوان برد</w:t>
      </w:r>
      <w:r>
        <w:rPr>
          <w:rFonts w:eastAsia="IRNazanin" w:cs="IRNazanin"/>
          <w:color w:val="111111"/>
          <w:sz w:val="28"/>
          <w:szCs w:val="28"/>
          <w:rtl w:val="true"/>
          <w:lang w:bidi="fa-IR"/>
        </w:rPr>
        <w:t>.</w:t>
      </w:r>
      <w:bookmarkStart w:id="642" w:name="pg19413_197778"/>
    </w:p>
    <w:p>
      <w:pPr>
        <w:pStyle w:val="BookText"/>
        <w:rPr/>
      </w:pPr>
      <w:bookmarkEnd w:id="642"/>
      <w:r>
        <w:rPr>
          <w:rFonts w:ascii="IRNazanin" w:hAnsi="IRNazanin" w:eastAsia="IRNazanin"/>
          <w:color w:val="111111"/>
          <w:sz w:val="28"/>
          <w:sz w:val="28"/>
          <w:szCs w:val="28"/>
          <w:rtl w:val="true"/>
          <w:lang w:bidi="fa-IR"/>
        </w:rPr>
        <w:t>در تابستان یکی از سال‌های تحصیلی، سید علیرضا برای دیدار دوستش که در نهاوند اقامت داشت، عازم آن دیار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بروجرد رسید، جاذبه ی معنوی و علمی آیت‌الله بروجردی او را از ادامۀ سفر باز داشت و او مدتی در بروجرد ماند و در دروس خارج فقه و اصول آیت‌الله بروجردی که در یکی از اتاق‌های منزلش تشکیل می‌شد، حاضر شد و از محضر ایشان استفاده‌های فراوان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از این سفر تا زمان وفات آیت‌الله حائری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قمری در قم بود و بعد از رحلت ایشان به زادگاهش یزد بازگشت و مدتی هم در آنجا ماند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ریحان یزدی در خاطره‌ای مربوط به آن زمان،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حبّۀ قندی را به دست آیت‌الله بروجردی دادند تا حسب مرسوم دعا خوانده و بر آن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فقط سرزبانی به قند زد و آن را مسترد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 نکته، آدمی را به دو موضوع متوجه می‌سازد؛ یکی نکوهش از دمیدن به غذا و طعام و دیگر اینکه شفا در نیم خوردۀ مؤمن است و این هر دو از ائمۀ معصومین علیهم السلام به صحت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دانستم که این عالم بزرگوار تسلیم عادات و رسوم مردم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مشتمل بر امر مباحی باشد، و در جمیع امور چه کوچک و چه بزرگ، همان راهی را می‌پیماید که اجداد طاهرینش پیمودند</w:t>
      </w:r>
      <w:r>
        <w:rPr>
          <w:rFonts w:eastAsia="IRNazanin" w:cs="IRNazanin"/>
          <w:color w:val="111111"/>
          <w:sz w:val="28"/>
          <w:szCs w:val="28"/>
          <w:rtl w:val="true"/>
          <w:lang w:bidi="fa-IR"/>
        </w:rPr>
        <w:t xml:space="preserve">. </w:t>
      </w:r>
      <w:r>
        <w:rPr>
          <w:rStyle w:val="FootnoteAnchor"/>
          <w:rtl w:val="true"/>
        </w:rPr>
        <w:footnoteReference w:id="343"/>
      </w:r>
    </w:p>
    <w:p>
      <w:pPr>
        <w:pStyle w:val="Heading3"/>
        <w:numPr>
          <w:ilvl w:val="2"/>
          <w:numId w:val="1"/>
        </w:numPr>
        <w:rPr/>
      </w:pPr>
      <w:bookmarkStart w:id="643" w:name="__RefHeading___Toc18375089_1280447820"/>
      <w:bookmarkStart w:id="644" w:name="_Toc250"/>
      <w:bookmarkEnd w:id="643"/>
      <w:r>
        <w:rPr>
          <w:rtl w:val="true"/>
        </w:rPr>
        <w:t>اجازات و مدارج علمی</w:t>
      </w:r>
      <w:bookmarkEnd w:id="644"/>
    </w:p>
    <w:p>
      <w:pPr>
        <w:pStyle w:val="BookText"/>
        <w:rPr/>
      </w:pPr>
      <w:r>
        <w:rPr>
          <w:rFonts w:ascii="IRNazanin" w:hAnsi="IRNazanin" w:eastAsia="IRNazanin"/>
          <w:color w:val="111111"/>
          <w:sz w:val="28"/>
          <w:sz w:val="28"/>
          <w:szCs w:val="28"/>
          <w:rtl w:val="true"/>
          <w:lang w:bidi="fa-IR"/>
        </w:rPr>
        <w:t>ریحان یزدی از استادان خود و دیگر بزرگانی که از آنها استفاده علمی و معنوی برده، موفّق به کسب اجازات و تصدیقات شد و از آن‌جا که اکراه داشت آن گواهی‌ها را عرضه کند، فقط از سه اجازه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اجازات را برای تبرّک و دو نمونه دیگر را به جهت جنبۀ تاریخی آن ارائه کرده‌است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اجازۀ نخست که جنبۀ تبرّک دارد، اجازۀ نقل روایت از محدّث مشهور جناب 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شعبان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قمری برای وی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اجازه محدّث قمی پس از حمد و ثنای الهی و درود بر پیامبر و دیگر سفیران الهی، سید علیرضا ریحان یزدی را به عنوان برادری که در راه خدا فعالیت می‌کند یاد می‌کند و پس از آن وی را با اتصال و ارتباط به خود در سلسله روایت کنندگان از مشایخ بزرگ حدیث تا امامان معصوم علیهم السلام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دیگر، گواهی مدرسی ریحان یزدی در فقه و اصول است که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شمسی، وزارت فرهنگ برای وی صادر کرده و دیگری اجازۀ نامه وزارت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شمسی برای ریحان یزدی صادر شده و وی را مدرّس شناخته شده‌ای دانسته است که می‌تواند در لباس روحانیت باقی بماند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قسمتی از اجازۀ روایی محدّث قمی به ریحان یزدی آمده‌است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اوضح لنا السّبیل إلی الأحکام و جعل الرّوایة طریقاً لأخذها من هداة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 الأخ فی الله السید علیرضا الریحان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ارقاه الله تعالی الی ذروة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بانام خدا و حمد و ستایش او که برای ما راه‌های دستیابی و رسیدن به احکام را از طریق روایت و حدیث از پیامبر صلی الله علیه و آله و جانشینان او واضح و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دینی و الهی سید علیرضا ریحان یزدی که خدا او را به آرزوها و خواسته‌های دینی‌اش برساند، از من خواست تا در نقل روایت از گذشتگان و از کتب حدیث معروف به او اجازه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أوضح لنا السبیل إلی الأحکام و جعل الروایة طریقاً لأخذها من هداة الأنام و الصلوة و السلام علی سیّد أنبیائه و سفرائه المعصومین الکرام و بعد فإنّ الأخ فی الله السیّد علیرضا الریحانی الیزدی أرقاه الله تعالی إلی ذروة الأمال و الأمانی قد طلب منّی إجازة ما قد صحّ لی إجازته مما صنّفه و رواه علمائنا الماضون و سلفنا الصالحون رضوان الله علیهم من الکتب الاربعة المشهورة الّتی هی دعائم الاسلام و مرجع الفقهاء العظام و غیرها من الکتب المعتبرة المشهورة فأجزتُ له أن یروی عنّی جمیع ما رویتُه عن مشایخی العظام أعلاها و أغلاها ما أرویه إجازة عن الشیخ الاجل ثقة الإسلام خاتم المحدّثین العظام العالم الکامل الخبیر و المتبحّر الناقد البصیر ذی الفیض القدسی الحاج شیخ مرتضی الانصاری عن مولانا الحاج ملاّ احمد النراقی عن شیخنا العلامة الطباطبائی بحر العلوم عن المحقّق البهبهانی عن أبیه المولی محمّد أکمل عن العلاّمة المجلسی بطرقه المذکورة فی إجازات بحارالأنوار و نتبرکُ بحدیث شریف یزین به المشایخ سلسلة الأجازات فنقول أروی إجازة عن الشیخ الأجل المتبحّر الفقیه المحدث الحاج محمّد حسین النوری عن الشیخ الأجلّ الأفقه الأعلم الأزهد الحاج شیخ مرتضی الانصاری نوّر الله مرقده عن السید الجلیل الفقیه السید صدر الدین محمّد العاملی الإصفهانی من أبیه الفاضل السیّد صالح من أبیه السید محمّد بن زین العابدین عن الشیخ الأجل محمّد</w:t>
      </w:r>
    </w:p>
    <w:p>
      <w:pPr>
        <w:pStyle w:val="BookText"/>
        <w:rPr/>
      </w:pPr>
      <w:r>
        <w:rPr>
          <w:rFonts w:ascii="IRNazanin" w:hAnsi="IRNazanin" w:eastAsia="IRNazanin"/>
          <w:color w:val="111111"/>
          <w:sz w:val="28"/>
          <w:sz w:val="28"/>
          <w:szCs w:val="28"/>
          <w:rtl w:val="true"/>
          <w:lang w:bidi="fa-IR"/>
        </w:rPr>
        <w:t>بن الحسن الحر العاملی صاحب الوسائل عن العلاّمة المجلسی عن سیّد الحکماء المیرزا رفیع الدین النائینی عن الشیخ الاجل بهاء الملة ولدین العاملی عن أبیه المسدد الشیخ حسین بن عبدالصمد عن الشیخ الجلیل الشیخ زین الدین الشهید الثانی عن الشیخ الجلیل علی بن عبدالعالی المیسی عن الشیخ الفقیه مروّج المذهب علی بن عبدالعالی الکرکی عن الشیخ الزاهد علی بن هلال الجزائری عن الشیخ البارع جمال الدین أحمد بن فهد الحلّی عن الشیخ الجلیل زین الدین علی بن الخازن الحائری عن الشیخ الأجل الأفقه السعید محمّد بن مکّی الشهید عن الشیخ الفقیه فخر المحقّقین عن أبیه جمال الملّة و الحقّ والدین آیة الله العلاّمة الحلی رفع الله تعالی مقامه عن نجم الملة والدین المحقّق الحلّی عن السید الجلیل فخار بن معد الموسوی عن الشیخ الفقیه شاذان بن حسن القمی عن الشیخ العماد محمّد بن ابی القاسم الطبری عن الشیخ الجلیل أبی علی الحسن عن أبیه محیی المذهب شیخ الطائفة محمّد بن الحسن الطوسی ع ن مُلهّم الحقّ الشیخ السعید محمّد النعمان المفید عن الشیخ الأجل رئیس المحدّثین أبی جعفر محمّد بن علی ابن بابویه القمّی قال حدّثنا محمّد بن القاسم الجرجانی قال حدّثنا یوسف بن محمّد زیاد و علی بن محمّد بن سنان عن أبویهما عن مولانا و سیّدنا أبی محمّد الحسن بن علی بن محمّد بن علی بن موسی بن جعفر ابن محمّد بن علی بن الحسین بن علی بن أبی طالب علیهما السلام عن أبیه عن أبیه عن أبیه عن أبیه عن أبیه عن أبیه عن أبیه عن أبیه عن أبیه أمیرالمژمین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لبعض أصحابه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أحبب فی الله و ابعض فی الله ووال فی الله و عاد فی الله فإنّه لاتنال ولایة الله إلا بذلک ولایجد رجل طعم الأیمان و إن کثرت صلوته وصومه حتی یکون کذلک و قد صارت مواخات النّاس یومکم هذا أکثرها علی الدنیا علیها یتوادون و علیها یتباغضون وذلک لایغنی عنهم من الله تعالی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کیف لی ان اعلم انی قد والیت وعادیت فی الله و من ولی الله حتّی أوالیه و من عدوّه حتی أعادیه؟ فأشارله صلی الله علیه و آله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هذا ولی الله فواله وعدو هذا عدو الله فعاده وال ولی هذا ولو أنه قاتل ابیک و ولدک وعاد عدوه ولو أنه أبوک و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أجزتُ له أیّده الله أن یروی عنّی الکتب الاربعة و البحار و الوسائل و المستدرک والوافی بأسنادی المتّصلة إلی مؤلّفیها قدّس الله أرواحهم و المسئول منه الدعاء فی مظانّ الإجابة و أن یسلک سبیل الاحتیاط و کتب هذه الأسطر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القمی فی شعبان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645" w:name="pg19413_197781"/>
    </w:p>
    <w:p>
      <w:pPr>
        <w:pStyle w:val="Heading3"/>
        <w:numPr>
          <w:ilvl w:val="2"/>
          <w:numId w:val="1"/>
        </w:numPr>
        <w:rPr/>
      </w:pPr>
      <w:bookmarkStart w:id="646" w:name="__RefHeading___Toc18375091_1280447820"/>
      <w:bookmarkStart w:id="647" w:name="_Toc251"/>
      <w:bookmarkEnd w:id="645"/>
      <w:bookmarkEnd w:id="646"/>
      <w:r>
        <w:rPr>
          <w:rtl w:val="true"/>
        </w:rPr>
        <w:t>اقامت در تهران</w:t>
      </w:r>
      <w:bookmarkEnd w:id="647"/>
    </w:p>
    <w:p>
      <w:pPr>
        <w:pStyle w:val="BookText"/>
        <w:rPr/>
      </w:pPr>
      <w:r>
        <w:rPr>
          <w:rFonts w:ascii="IRNazanin" w:hAnsi="IRNazanin" w:eastAsia="IRNazanin"/>
          <w:color w:val="111111"/>
          <w:sz w:val="28"/>
          <w:sz w:val="28"/>
          <w:szCs w:val="28"/>
          <w:rtl w:val="true"/>
          <w:lang w:bidi="fa-IR"/>
        </w:rPr>
        <w:t xml:space="preserve">ریحان دانشوران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قمری، برابر با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شمسی از یزد به تهران هجرت کرد و تهران را به عنوان اقامتگاه دایمی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ثقة الاسلام حاج شیخ اسماعیل کاتوزیان که از فاضلان و امام جماعت مسجد حاج ملاّ محمد جعفر تهرانی بود و باریحان یزدی سابقۀ آشنایی داشت، به جهت بیماری‌اش، از او خواست تا به جای وی در مسجد مذکور نماز جماعت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علیرضا پیشنهادش را پذیرفت و از آن وقت تا هشت سال در دو نوبت ظهر و شب به اقامۀ نماز جماعت و در فرصت‌های مناسب به ارشاد و تبلیغ اهالی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سال‌ها یکی از خیّرین و نیکوکاران یزدی قطعۀ زمینی را برای بنای مسجد در چهار راه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میدان گمرک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تهیه کرد و تولیت آن را به عهدۀ ریحان یزدی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نامبرده و همت واقف و دیگر نیکوکاران این مسجد ساخته شد و به نام مسجد حضرت سجاد علیه السلام یزدی‌ها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یزدی امامت جماعت مسجد و سایر فعالیت‌های دینی محل را بر عهده گرفت و روز به روز بر رونق آن افزوده شد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او دربارۀ مسجد و فعالیت‌هایش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محصلین قم که ردیف دانه‌های پراکنده شدۀ خرمن آن حوزۀ علمیه به سرزمین تهران افتاده و در قبال ابتلائات و ناملاّیمات به یاری خدا ایستادگی کرده‌است، این جانب سید علیرضا بن محمد الحسینی الحسنی الملقّب به ریحان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مناسبت مقام از مسجدی که من خود به توفیق الهی باعث بنای آن شدم، یاد آور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که به نام مسجد سجاد علیه السلام یزدی‌ها مرسوم است، زمین آن را استاد حسن مرادیان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و تولیت آن را با خودش و این جانب قرار داده‌است و نیز قطعه زمینی در جوار مسجد را واقف نامبرده، وقف حوضخانۀ مسجد کرده‌است</w:t>
      </w:r>
      <w:r>
        <w:rPr>
          <w:rFonts w:eastAsia="IRNazanin" w:cs="IRNazanin"/>
          <w:color w:val="111111"/>
          <w:sz w:val="28"/>
          <w:szCs w:val="28"/>
          <w:rtl w:val="true"/>
          <w:lang w:bidi="fa-IR"/>
        </w:rPr>
        <w:t xml:space="preserve">. </w:t>
      </w:r>
      <w:r>
        <w:rPr>
          <w:rStyle w:val="FootnoteAnchor"/>
          <w:rtl w:val="true"/>
        </w:rPr>
        <w:footnoteReference w:id="347"/>
      </w:r>
    </w:p>
    <w:p>
      <w:pPr>
        <w:pStyle w:val="Heading3"/>
        <w:numPr>
          <w:ilvl w:val="2"/>
          <w:numId w:val="1"/>
        </w:numPr>
        <w:rPr/>
      </w:pPr>
      <w:bookmarkStart w:id="648" w:name="__RefHeading___Toc18375093_1280447820"/>
      <w:bookmarkStart w:id="649" w:name="_Toc252"/>
      <w:bookmarkEnd w:id="648"/>
      <w:r>
        <w:rPr>
          <w:rtl w:val="true"/>
        </w:rPr>
        <w:t>سفرهای داخلی و خارجی</w:t>
      </w:r>
      <w:bookmarkEnd w:id="64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نگاشته‌های ریحان یزدی حاکی از آن است که وی در جوانی آرزو داشته به سیر و سیاحت در جهان بپردازد و با اوضاع و احوال برادران مسلمان خود در نقاط مختلف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سفر او به شیراز و اطراف آن بود که او از دیدنی‌ها و آثار تاریخی آن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تعطیلات و</w:t>
      </w:r>
    </w:p>
    <w:p>
      <w:pPr>
        <w:pStyle w:val="BookText"/>
        <w:rPr/>
      </w:pPr>
      <w:r>
        <w:rPr>
          <w:rFonts w:ascii="IRNazanin" w:hAnsi="IRNazanin" w:eastAsia="IRNazanin"/>
          <w:color w:val="111111"/>
          <w:sz w:val="28"/>
          <w:sz w:val="28"/>
          <w:szCs w:val="28"/>
          <w:rtl w:val="true"/>
          <w:lang w:bidi="fa-IR"/>
        </w:rPr>
        <w:t>فرصت‌های مناسب به شهرهای اصفهان، گیلان، همدان، مشهد، قزوین و شهرهای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سیرو سفرش را به تمام شهرهای ایران تمام نکرده بود که زمینۀ سفر به کشورهای عراق، پاکستان و هندوستان برایش فراهم شد و خود را برای سفرهای طولانی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ریحان الله در سه نوبت به کشور عراق و زیارت عتبات عالیات رفت و ضمن زیارت و عرض ارادت به آستان امامان معصوم علیهم السلام مدفون در آن اماکن از جاهای دیدنی بازدید و با شخصیت‌های برجسته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آخر از همان جا به قصد بازدید از کتابخانه‌ها و مراکز علمی و سیاحتی عازم هندوستان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سفر که از اول فروردین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دوم مهر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شش‌ماه به طول انجامید، وی از نقاط مختلف فرهنگی، تاریخی، کتابخانه‌ها و سایر مراکز علمی دیدن کرد و با شخصیت‌های مذهبی به ویژه شیعیان آنجا به خصوص ایرانیان مقیم هند که بیشتر از همشهری‌ها و هم ولایتی‌های او بودند، دیدار و گفت و گو نمود و مشاهدات و اوضاع و احوال آنان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مدتی نوشته‌هایش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کرد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وی در بخشی از این نگاشته‌ها هدف عمدۀ خود را، بررسی کتابخانه‌های هندوستان و دقت در اخلاق و شیوه و زندگی شیعیان هند ذکر می‌کند و دربارۀ شیعه در هند چنین می‌نگارد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شیعه در هندوستان و چگونگی اخلاق و رویۀ ایشان به ویژه شیعیان ایرانی، قابل توجه و درخور بررسی دقیق و نقّادی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هندی را از دور می‌دیدم و به اخلاق و طریقه زندگی ایشان می‌پرداختم، ولی شیعیان ایرانی را از نزدیک دیدن کرده و با ایشان نیز محشور بودم و به خوبی از مزایا و خصوصیات آنان آگاهی یافتم و به سود و زیان آن برادران ایمانی وقوفی تمام حاصل کردم و از راهنمایی‌های دینی و اخلاقی که وظیفه من بود دربارۀ دوستان دریغ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مطالعه زندگی مردم شیعه در هند و چگونگی اخلاق آنان کتاب پرشور و غوغایی را جلوی آدمی باز می‌کند و غم‌ها و غصه‌ها و شگفتی‌ها و شادمانی‌ها را با چهره‌ای گوناگون در پیش نظر مجسم می‌سازد، به ویژه شیعیان ایرانی که ضعیف‌ترین افراد آنها زندگی‌اش مملو است از حکایات شنیدنی و قضایای پند گرفتنی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نخستین نیازمندی شیعه ایرانی در هند به عالمی پرهیزگار و</w:t>
      </w:r>
    </w:p>
    <w:p>
      <w:pPr>
        <w:pStyle w:val="BookText"/>
        <w:rPr/>
      </w:pPr>
      <w:r>
        <w:rPr>
          <w:rFonts w:ascii="IRNazanin" w:hAnsi="IRNazanin" w:eastAsia="IRNazanin"/>
          <w:color w:val="111111"/>
          <w:sz w:val="28"/>
          <w:sz w:val="28"/>
          <w:szCs w:val="28"/>
          <w:rtl w:val="true"/>
          <w:lang w:bidi="fa-IR"/>
        </w:rPr>
        <w:t>شجاع است که افراد مستعد را خورشید وار در آغوش شعاع تربیت خود گرفته، گوهرهای بس قیمتی تقدیم جامعه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بارها به هندوستان سفر کرد و دوستانی از اهل مذهب برای خویش فراهم ساخت و این شعر را نیز پس از بازدید در کتابخانه‌های حیدرآباد در هندوستان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قمری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حیدرآباد خانه‌ات آباد</w:t>
      </w:r>
    </w:p>
    <w:p>
      <w:pPr>
        <w:pStyle w:val="BookText"/>
        <w:rPr/>
      </w:pPr>
      <w:r>
        <w:rPr>
          <w:rFonts w:ascii="IRNazanin" w:hAnsi="IRNazanin" w:eastAsia="IRNazanin"/>
          <w:color w:val="111111"/>
          <w:sz w:val="28"/>
          <w:sz w:val="28"/>
          <w:szCs w:val="28"/>
          <w:rtl w:val="true"/>
          <w:lang w:bidi="fa-IR"/>
        </w:rPr>
        <w:t>باد اهل تو جملگی دلشاد</w:t>
      </w:r>
    </w:p>
    <w:p>
      <w:pPr>
        <w:pStyle w:val="BookText"/>
        <w:rPr/>
      </w:pPr>
      <w:r>
        <w:rPr>
          <w:rFonts w:ascii="IRNazanin" w:hAnsi="IRNazanin" w:eastAsia="IRNazanin"/>
          <w:color w:val="111111"/>
          <w:sz w:val="28"/>
          <w:sz w:val="28"/>
          <w:szCs w:val="28"/>
          <w:rtl w:val="true"/>
          <w:lang w:bidi="fa-IR"/>
        </w:rPr>
        <w:t>خال مشکین روی کشمیری</w:t>
      </w:r>
    </w:p>
    <w:p>
      <w:pPr>
        <w:pStyle w:val="BookText"/>
        <w:rPr/>
      </w:pPr>
      <w:r>
        <w:rPr>
          <w:rFonts w:ascii="IRNazanin" w:hAnsi="IRNazanin" w:eastAsia="IRNazanin"/>
          <w:color w:val="111111"/>
          <w:sz w:val="28"/>
          <w:sz w:val="28"/>
          <w:szCs w:val="28"/>
          <w:rtl w:val="true"/>
          <w:lang w:bidi="fa-IR"/>
        </w:rPr>
        <w:t>نوجوان بخت و در خِرَد پیری</w:t>
      </w:r>
    </w:p>
    <w:p>
      <w:pPr>
        <w:pStyle w:val="BookText"/>
        <w:rPr/>
      </w:pPr>
      <w:r>
        <w:rPr>
          <w:rFonts w:ascii="IRNazanin" w:hAnsi="IRNazanin" w:eastAsia="IRNazanin"/>
          <w:color w:val="111111"/>
          <w:sz w:val="28"/>
          <w:sz w:val="28"/>
          <w:szCs w:val="28"/>
          <w:rtl w:val="true"/>
          <w:lang w:bidi="fa-IR"/>
        </w:rPr>
        <w:t>بیشۀ شیر صولتان هستی</w:t>
      </w:r>
    </w:p>
    <w:p>
      <w:pPr>
        <w:pStyle w:val="BookText"/>
        <w:rPr/>
      </w:pPr>
      <w:r>
        <w:rPr>
          <w:rFonts w:ascii="IRNazanin" w:hAnsi="IRNazanin" w:eastAsia="IRNazanin"/>
          <w:color w:val="111111"/>
          <w:sz w:val="28"/>
          <w:sz w:val="28"/>
          <w:szCs w:val="28"/>
          <w:rtl w:val="true"/>
          <w:lang w:bidi="fa-IR"/>
        </w:rPr>
        <w:t>منزل نیک سیرتان هستی</w:t>
      </w:r>
    </w:p>
    <w:p>
      <w:pPr>
        <w:pStyle w:val="BookText"/>
        <w:rPr/>
      </w:pPr>
      <w:r>
        <w:rPr>
          <w:rFonts w:ascii="IRNazanin" w:hAnsi="IRNazanin" w:eastAsia="IRNazanin"/>
          <w:color w:val="111111"/>
          <w:sz w:val="28"/>
          <w:sz w:val="28"/>
          <w:szCs w:val="28"/>
          <w:rtl w:val="true"/>
          <w:lang w:bidi="fa-IR"/>
        </w:rPr>
        <w:t>مهد علم و کمال و فرزانی</w:t>
      </w:r>
    </w:p>
    <w:p>
      <w:pPr>
        <w:pStyle w:val="BookText"/>
        <w:rPr/>
      </w:pPr>
      <w:r>
        <w:rPr>
          <w:rFonts w:ascii="IRNazanin" w:hAnsi="IRNazanin" w:eastAsia="IRNazanin"/>
          <w:color w:val="111111"/>
          <w:sz w:val="28"/>
          <w:sz w:val="28"/>
          <w:szCs w:val="28"/>
          <w:rtl w:val="true"/>
          <w:lang w:bidi="fa-IR"/>
        </w:rPr>
        <w:t xml:space="preserve">باگران قدریت چه ارزانی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آواره میهمان توأم</w:t>
      </w:r>
    </w:p>
    <w:p>
      <w:pPr>
        <w:pStyle w:val="BookText"/>
        <w:rPr/>
      </w:pPr>
      <w:r>
        <w:rPr>
          <w:rFonts w:ascii="IRNazanin" w:hAnsi="IRNazanin" w:eastAsia="IRNazanin"/>
          <w:color w:val="111111"/>
          <w:sz w:val="28"/>
          <w:sz w:val="28"/>
          <w:szCs w:val="28"/>
          <w:rtl w:val="true"/>
          <w:lang w:bidi="fa-IR"/>
        </w:rPr>
        <w:t>مؤمنم لیک در پناه توأم</w:t>
      </w:r>
    </w:p>
    <w:p>
      <w:pPr>
        <w:pStyle w:val="BookText"/>
        <w:rPr/>
      </w:pPr>
      <w:r>
        <w:rPr>
          <w:rFonts w:ascii="IRNazanin" w:hAnsi="IRNazanin" w:eastAsia="IRNazanin"/>
          <w:color w:val="111111"/>
          <w:sz w:val="28"/>
          <w:sz w:val="28"/>
          <w:szCs w:val="28"/>
          <w:rtl w:val="true"/>
          <w:lang w:bidi="fa-IR"/>
        </w:rPr>
        <w:t>خوان من آن کتابخانۀ توست</w:t>
      </w:r>
    </w:p>
    <w:p>
      <w:pPr>
        <w:pStyle w:val="BookText"/>
        <w:rPr/>
      </w:pPr>
      <w:r>
        <w:rPr>
          <w:rFonts w:ascii="IRNazanin" w:hAnsi="IRNazanin" w:eastAsia="IRNazanin"/>
          <w:color w:val="111111"/>
          <w:sz w:val="28"/>
          <w:sz w:val="28"/>
          <w:szCs w:val="28"/>
          <w:rtl w:val="true"/>
          <w:lang w:bidi="fa-IR"/>
        </w:rPr>
        <w:t xml:space="preserve">مرغِ دل پای‌بند دانۀ توست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پس از بازگشت از سفر هند، دومین سفر خارجی خود را به کویت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با هدف جمع‌آوری مطالب جدید برای چاپ دوم آینۀ دانشوران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قمری به آن سرزمین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روز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 دانشوران در مدت یادشده به برخی کتابخانه‌های مهم مراجعه کرد و مطالبی را برای دیگر اثرش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کتاب‌هایی که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نمود و شرح حال چند تن از عالمان کویت را نگاشت</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سفر، در اول ذیقعده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رفت و از آنجا به نجف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دروس خارج فقه و اصول آیات عظام آقایان سیدابوالقاسم خویی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محمود شاهرودی</w:t>
      </w:r>
      <w:bookmarkStart w:id="650" w:name="pg19413_197784"/>
    </w:p>
    <w:p>
      <w:pPr>
        <w:pStyle w:val="BookText"/>
        <w:rPr/>
      </w:pPr>
      <w:bookmarkEnd w:id="650"/>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ملاّحظه کرد، سپس رهسپار کربلا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تأثیرات این سفر زیارتی این بود که در این سفر اشعاری را در مرثیۀ شهیدان کربلا سرود که برخی از ابیات آن را می‌خوانید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ولدی یا ولدی اکبر من اکبر من</w:t>
      </w:r>
    </w:p>
    <w:p>
      <w:pPr>
        <w:pStyle w:val="BookText"/>
        <w:rPr/>
      </w:pPr>
      <w:r>
        <w:rPr>
          <w:rFonts w:ascii="IRNazanin" w:hAnsi="IRNazanin" w:eastAsia="IRNazanin"/>
          <w:color w:val="111111"/>
          <w:sz w:val="28"/>
          <w:sz w:val="28"/>
          <w:szCs w:val="28"/>
          <w:rtl w:val="true"/>
          <w:lang w:bidi="fa-IR"/>
        </w:rPr>
        <w:t>آرزوی دل من نور دو چشم تر من</w:t>
      </w:r>
    </w:p>
    <w:p>
      <w:pPr>
        <w:pStyle w:val="BookText"/>
        <w:rPr/>
      </w:pPr>
      <w:r>
        <w:rPr>
          <w:rFonts w:ascii="IRNazanin" w:hAnsi="IRNazanin" w:eastAsia="IRNazanin"/>
          <w:color w:val="111111"/>
          <w:sz w:val="28"/>
          <w:sz w:val="28"/>
          <w:szCs w:val="28"/>
          <w:rtl w:val="true"/>
          <w:lang w:bidi="fa-IR"/>
        </w:rPr>
        <w:t>پسر مه‌رخ من شبه رسول مدنی</w:t>
      </w:r>
    </w:p>
    <w:p>
      <w:pPr>
        <w:pStyle w:val="BookText"/>
        <w:rPr/>
      </w:pPr>
      <w:r>
        <w:rPr>
          <w:rFonts w:ascii="IRNazanin" w:hAnsi="IRNazanin" w:eastAsia="IRNazanin"/>
          <w:color w:val="111111"/>
          <w:sz w:val="28"/>
          <w:sz w:val="28"/>
          <w:szCs w:val="28"/>
          <w:rtl w:val="true"/>
          <w:lang w:bidi="fa-IR"/>
        </w:rPr>
        <w:t>ای که در صورت و سیرت همه چون جدّ منی</w:t>
      </w:r>
    </w:p>
    <w:p>
      <w:pPr>
        <w:pStyle w:val="BookText"/>
        <w:rPr/>
      </w:pPr>
      <w:r>
        <w:rPr>
          <w:rFonts w:ascii="IRNazanin" w:hAnsi="IRNazanin" w:eastAsia="IRNazanin"/>
          <w:color w:val="111111"/>
          <w:sz w:val="28"/>
          <w:sz w:val="28"/>
          <w:szCs w:val="28"/>
          <w:rtl w:val="true"/>
          <w:lang w:bidi="fa-IR"/>
        </w:rPr>
        <w:t>تو به بستان رسالت چمن یاسمنی</w:t>
      </w:r>
    </w:p>
    <w:p>
      <w:pPr>
        <w:pStyle w:val="BookText"/>
        <w:rPr/>
      </w:pPr>
      <w:r>
        <w:rPr>
          <w:rFonts w:ascii="IRNazanin" w:hAnsi="IRNazanin" w:eastAsia="IRNazanin"/>
          <w:color w:val="111111"/>
          <w:sz w:val="28"/>
          <w:sz w:val="28"/>
          <w:szCs w:val="28"/>
          <w:rtl w:val="true"/>
          <w:lang w:bidi="fa-IR"/>
        </w:rPr>
        <w:t>لب و دندان تو پر خون چو عقیق یمنی</w:t>
      </w:r>
    </w:p>
    <w:p>
      <w:pPr>
        <w:pStyle w:val="BookText"/>
        <w:rPr/>
      </w:pPr>
      <w:r>
        <w:rPr>
          <w:rFonts w:ascii="IRNazanin" w:hAnsi="IRNazanin" w:eastAsia="IRNazanin"/>
          <w:color w:val="111111"/>
          <w:sz w:val="28"/>
          <w:sz w:val="28"/>
          <w:szCs w:val="28"/>
          <w:rtl w:val="true"/>
          <w:lang w:bidi="fa-IR"/>
        </w:rPr>
        <w:t>این مه چارده شمع شب دیجور من است</w:t>
      </w:r>
    </w:p>
    <w:p>
      <w:pPr>
        <w:pStyle w:val="BookText"/>
        <w:rPr/>
      </w:pPr>
      <w:r>
        <w:rPr>
          <w:rFonts w:ascii="IRNazanin" w:hAnsi="IRNazanin" w:eastAsia="IRNazanin"/>
          <w:color w:val="111111"/>
          <w:sz w:val="28"/>
          <w:sz w:val="28"/>
          <w:szCs w:val="28"/>
          <w:rtl w:val="true"/>
          <w:lang w:bidi="fa-IR"/>
        </w:rPr>
        <w:t>این به خون غرقه جوان یوسف گل پیرهن است</w:t>
      </w:r>
    </w:p>
    <w:p>
      <w:pPr>
        <w:pStyle w:val="BookText"/>
        <w:rPr/>
      </w:pPr>
      <w:r>
        <w:rPr>
          <w:rFonts w:ascii="IRNazanin" w:hAnsi="IRNazanin" w:eastAsia="IRNazanin"/>
          <w:color w:val="111111"/>
          <w:sz w:val="28"/>
          <w:sz w:val="28"/>
          <w:szCs w:val="28"/>
          <w:rtl w:val="true"/>
          <w:lang w:bidi="fa-IR"/>
        </w:rPr>
        <w:t>این صنوبر که سراپا گل سرخش به تن است</w:t>
      </w:r>
    </w:p>
    <w:p>
      <w:pPr>
        <w:pStyle w:val="BookText"/>
        <w:rPr/>
      </w:pPr>
      <w:r>
        <w:rPr>
          <w:rFonts w:ascii="IRNazanin" w:hAnsi="IRNazanin" w:eastAsia="IRNazanin"/>
          <w:color w:val="111111"/>
          <w:sz w:val="28"/>
          <w:sz w:val="28"/>
          <w:szCs w:val="28"/>
          <w:rtl w:val="true"/>
          <w:lang w:bidi="fa-IR"/>
        </w:rPr>
        <w:t>پسر من علیِ اکبرِ خونین کفن است</w:t>
      </w:r>
    </w:p>
    <w:p>
      <w:pPr>
        <w:pStyle w:val="BookText"/>
        <w:rPr/>
      </w:pPr>
      <w:r>
        <w:rPr>
          <w:rFonts w:ascii="IRNazanin" w:hAnsi="IRNazanin" w:eastAsia="IRNazanin"/>
          <w:color w:val="111111"/>
          <w:sz w:val="28"/>
          <w:sz w:val="28"/>
          <w:szCs w:val="28"/>
          <w:rtl w:val="true"/>
          <w:lang w:bidi="fa-IR"/>
        </w:rPr>
        <w:t>دیر در جلوه شدی ای سحری اختر من</w:t>
      </w:r>
    </w:p>
    <w:p>
      <w:pPr>
        <w:pStyle w:val="BookText"/>
        <w:rPr/>
      </w:pPr>
      <w:r>
        <w:rPr>
          <w:rFonts w:ascii="IRNazanin" w:hAnsi="IRNazanin" w:eastAsia="IRNazanin"/>
          <w:color w:val="111111"/>
          <w:sz w:val="28"/>
          <w:sz w:val="28"/>
          <w:szCs w:val="28"/>
          <w:rtl w:val="true"/>
          <w:lang w:bidi="fa-IR"/>
        </w:rPr>
        <w:t>زود خاموش شدی کوکب مه پیکر من</w:t>
      </w:r>
    </w:p>
    <w:p>
      <w:pPr>
        <w:pStyle w:val="BookText"/>
        <w:rPr/>
      </w:pPr>
      <w:r>
        <w:rPr>
          <w:rFonts w:ascii="IRNazanin" w:hAnsi="IRNazanin" w:eastAsia="IRNazanin"/>
          <w:color w:val="111111"/>
          <w:sz w:val="28"/>
          <w:sz w:val="28"/>
          <w:szCs w:val="28"/>
          <w:rtl w:val="true"/>
          <w:lang w:bidi="fa-IR"/>
        </w:rPr>
        <w:t>از چه پژمرده شدی تازه گل احمر من</w:t>
      </w:r>
    </w:p>
    <w:p>
      <w:pPr>
        <w:pStyle w:val="BookText"/>
        <w:rPr/>
      </w:pPr>
      <w:r>
        <w:rPr>
          <w:rFonts w:ascii="IRNazanin" w:hAnsi="IRNazanin" w:eastAsia="IRNazanin"/>
          <w:color w:val="111111"/>
          <w:sz w:val="28"/>
          <w:sz w:val="28"/>
          <w:szCs w:val="28"/>
          <w:rtl w:val="true"/>
          <w:lang w:bidi="fa-IR"/>
        </w:rPr>
        <w:t>گل من بلبل من سنبل من اکبر من</w:t>
      </w:r>
    </w:p>
    <w:p>
      <w:pPr>
        <w:pStyle w:val="Heading3"/>
        <w:numPr>
          <w:ilvl w:val="2"/>
          <w:numId w:val="1"/>
        </w:numPr>
        <w:rPr/>
      </w:pPr>
      <w:bookmarkStart w:id="651" w:name="__RefHeading___Toc18375095_1280447820"/>
      <w:bookmarkStart w:id="652" w:name="_Toc253"/>
      <w:bookmarkEnd w:id="651"/>
      <w:r>
        <w:rPr>
          <w:rtl w:val="true"/>
        </w:rPr>
        <w:t>تألیفات</w:t>
      </w:r>
      <w:bookmarkEnd w:id="65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 دانشوران از دوران نوجوانی علاقۀ وافری به کتاب و کتاب‌خوانی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این علاقه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مطالعۀ آثار مکتوب گذشتگان روی آورد و تحت تأثیر این گونه آثار قرار گرفت</w:t>
      </w:r>
      <w:bookmarkStart w:id="653" w:name="pg19413_197785"/>
    </w:p>
    <w:p>
      <w:pPr>
        <w:pStyle w:val="BookText"/>
        <w:rPr/>
      </w:pPr>
      <w:bookmarkEnd w:id="653"/>
      <w:r>
        <w:rPr>
          <w:rFonts w:ascii="IRNazanin" w:hAnsi="IRNazanin" w:eastAsia="IRNazanin"/>
          <w:color w:val="111111"/>
          <w:sz w:val="28"/>
          <w:sz w:val="28"/>
          <w:szCs w:val="28"/>
          <w:rtl w:val="true"/>
          <w:lang w:bidi="fa-IR"/>
        </w:rPr>
        <w:t>و اقدام به گرد آوری مطالب مفید و موضوعات جدید کرد و به تدریج حاصل مطالعات خود را در قالب آثاری با ارزش، مدّون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دربارۀ چگونگی روی‌آوری خود به تألیف و تدوین و نگارش و تولید آثاری ماندنی چنین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روزگار نه سالگی، فارسی را خوب می‌خواندم و نیکو می‌نوشتم و کتبی را که در دسترسم بود، چون معراج‌السعاده، حلیة‌المتقین، گلستان سعدی، دیوان حافظ و خمسۀ نظامی درست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کودکی به کتاب ذخیرة‌المعاد مرحوم سید اسماعیل اردکانی مأنوس بودم و بارها آن را خوانده‌ام و مطالبش را به خاطر سپرده‌ام، به ویژه که مرحوم پدرم در بعضی از شب‌های سوگواری در حالی که من و دیگر فرزندانش با مادر عزیزمان در خدمتش بودیم، قسمتی از این کتاب را می‌خواند و همی اشک می‌ریخت و ما متأثر می‌شدیم و این طریق عزاداری خانوادۀ ما بود برای حضرت سیدالشهدا علیه السلام</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چون آغاز شباب در رسید، نیروی عشق به صورت‌های مختلف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اوراقی را جمع‌آوری نمودم و به نام بازرگانی محمد صلی الله علیه و آله در جهان منتشر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درس انشا یا علم بیان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ترجمۀ فارسی قصّه بلوهر را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بهانۀ آن بود که جان آرام شود و راه خود سری پیش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دل از این روش‌ها پشیمان شد و با سوز و گداز همۀ این اوراق را به آتش ندامت سوزاند و کتاب مقدّس قرآن را در آغوش 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که در هر حال انیس و مونس منی، من تو را دوست می‌دارم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مکتوبی که از حجت‌الاسلام والمسلمین سید ریحان‌الله یزدی به چاپ رسیده و مورد استفاده اهل کتاب و مطالعه می‌باشد، از این قرار است</w:t>
      </w:r>
      <w:r>
        <w:rPr>
          <w:rFonts w:eastAsia="IRNazanin" w:cs="IRNazanin"/>
          <w:color w:val="111111"/>
          <w:sz w:val="28"/>
          <w:szCs w:val="28"/>
          <w:rtl w:val="true"/>
          <w:lang w:bidi="fa-IR"/>
        </w:rPr>
        <w:t>:</w:t>
      </w:r>
    </w:p>
    <w:p>
      <w:pPr>
        <w:pStyle w:val="Heading3"/>
        <w:numPr>
          <w:ilvl w:val="2"/>
          <w:numId w:val="1"/>
        </w:numPr>
        <w:rPr/>
      </w:pPr>
      <w:bookmarkStart w:id="654" w:name="__RefHeading___Toc18375097_1280447820"/>
      <w:bookmarkStart w:id="655" w:name="_Toc254"/>
      <w:bookmarkEnd w:id="654"/>
      <w:r>
        <w:rPr>
          <w:rtl w:val="true"/>
        </w:rPr>
        <w:t>آینۀ دانشوران</w:t>
      </w:r>
      <w:bookmarkEnd w:id="65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نخستین اثر چاپ شدۀ مؤلف است که طبع اول آن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قمری به همت انتشارات اقبال و علمی و فرهومند در تهران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شرح حال بنیان‌گذار و مؤسس حوزۀ علمیۀ قم آیت الله حاج شیخ عبدالکریم حائری یزدی و شاگردان وی و اوضاع و احوال آن‌ها در زمان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دوم این کتاب با اضافاتی که از مطالعه در سفرها به دست آورده بود،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قمری به همّت مرکز نشر کتاب و چاپخانه مصطفوی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سوم آینۀ دانشوران با تعلیقات و اضافات نویسندۀ محقّق آقای ناصر باقری بیدهندی به همت دفتر انتشارات کتابخانۀ آیت الله نجفی مرعشی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شمسی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مقدمۀ چاپ‌های متعدد، انگیزه و هدف خود را از نگاشتن این اثر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اوراق که به نام آینۀ دانشوران موسوم است، یادگاری است از روزگار دانشجویی من که در ساعات تعطیل نوشته‌ام و به صورت و سیرت جمعی از دانشمندان و دانشجویان معاصر و غیر معاصر پرداخته‌ام</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سید علیرضا معروف به ریحان‌الله ابن محمد الحسینی الحسنی الیزدی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برای تکمیل فقه و اصول از زادگاه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آمده و تا به حال اشتغال به وظایف تخصیصیه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رونق حوزه علمیه و جدّیت جوانان دانشجو را مشاهده نمودم، شاد و خرسند شده، توفیق آنان را از حضرت پروردگار خواستار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به بزرگی و اهمیت این مجمع علمی همواره آرزو می کردم فرصتی به دست آورده و مختصر شرح حالی از مدرسین و محصلین این حوزه را نوشته، با تمثال بعضی از مبرّرین بر صفحۀ روزگار به یادگار بگذارم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چیزی که مرا وادار به این امر کرد، همانا نقصی است که در نگارش‌های تاریخ نگاران دنیا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 نهالان باغستان علم و دانش و ای نغمه سرایان چمن‌زار معرفت و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هفته‌ای یک روز یا بیشتر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وقت کم را به نوشتن احوال هم‌درسان و رفقا و فراهم آوردن تصویر آنان صرف نمایید، وقتی نگذرد که دارای یک تاریخچۀ بس گران‌بها خواهید بود و ممکن است این یادداشت شما در اندک زمانی مورد احتیاج بزرگان واقع شده، رهین خدمات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مدتی این هوا را بر سر داشتم و توفیق از خداوند می‌خواستم، تا اینکه بعون الله موفّق شده در ایام و لیالی تعطیل از احوال پدران روحانی این مختصر را نوشته، تقدیم فرزندان آینده می‌نمایم و این مجموعه را آینۀ دانشوران موسوم کردم و چنان‌که در پیش اشارت رفت، از جملۀ مقاصد ما به نوشتن این مختصر، تهیه نمودن دفتری است مشتمل بر اسم و عکس آموزگاران و</w:t>
      </w:r>
      <w:bookmarkStart w:id="656" w:name="pg19413_197787"/>
    </w:p>
    <w:p>
      <w:pPr>
        <w:pStyle w:val="BookText"/>
        <w:rPr/>
      </w:pPr>
      <w:bookmarkEnd w:id="656"/>
      <w:r>
        <w:rPr>
          <w:rFonts w:ascii="IRNazanin" w:hAnsi="IRNazanin" w:eastAsia="IRNazanin"/>
          <w:color w:val="111111"/>
          <w:sz w:val="28"/>
          <w:sz w:val="28"/>
          <w:szCs w:val="28"/>
          <w:rtl w:val="true"/>
          <w:lang w:bidi="fa-IR"/>
        </w:rPr>
        <w:t>محصلین حوزه روحانی، تا بعد از ارتحال و جدایی، یکدیگررا فراموش نکنیم و مراجعه بدین نوشته برای برادران دانشجوی من به منزلۀ دیدار دانشمندان و معلمین و هم‌درسانشان بوده باشد</w:t>
      </w:r>
      <w:r>
        <w:rPr>
          <w:rFonts w:eastAsia="IRNazanin" w:cs="IRNazanin"/>
          <w:color w:val="111111"/>
          <w:sz w:val="28"/>
          <w:szCs w:val="28"/>
          <w:rtl w:val="true"/>
          <w:lang w:bidi="fa-IR"/>
        </w:rPr>
        <w:t xml:space="preserve">...» </w:t>
      </w:r>
      <w:r>
        <w:rPr>
          <w:rStyle w:val="FootnoteAnchor"/>
          <w:rtl w:val="true"/>
        </w:rPr>
        <w:footnoteReference w:id="354"/>
      </w:r>
    </w:p>
    <w:p>
      <w:pPr>
        <w:pStyle w:val="Heading3"/>
        <w:numPr>
          <w:ilvl w:val="2"/>
          <w:numId w:val="1"/>
        </w:numPr>
        <w:rPr/>
      </w:pPr>
      <w:bookmarkStart w:id="657" w:name="__RefHeading___Toc18375099_1280447820"/>
      <w:bookmarkStart w:id="658" w:name="_Toc255"/>
      <w:bookmarkEnd w:id="657"/>
      <w:r>
        <w:rPr>
          <w:rtl w:val="true"/>
        </w:rPr>
        <w:t>درس انشا یا علم بیان</w:t>
      </w:r>
      <w:bookmarkEnd w:id="658"/>
    </w:p>
    <w:p>
      <w:pPr>
        <w:pStyle w:val="BookText"/>
        <w:rPr/>
      </w:pPr>
      <w:r>
        <w:rPr>
          <w:rFonts w:ascii="IRNazanin" w:hAnsi="IRNazanin" w:eastAsia="IRNazanin"/>
          <w:color w:val="111111"/>
          <w:sz w:val="28"/>
          <w:sz w:val="28"/>
          <w:szCs w:val="28"/>
          <w:rtl w:val="true"/>
          <w:lang w:bidi="fa-IR"/>
        </w:rPr>
        <w:t>مؤلف، این اثر را در پاسخ کسانی نوشته که از او دربارۀ راه خوب شدن انشا پرسیده‌اند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حسب استعداد و حال پرسش‌کنندگان پاسخ‌هایی گفته و یادداشت‌های خود را از تدریس دروس ادبی در مدرسه حیات و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گردآورده و به دانش آموزان تقدیم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همت مدیر کتابفروشی یزد چاپ و منتشر شده‌است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داستان بلوهر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حکایت بودزاسف و بلوهر است و از تعالیم بودا در بدگویی و نکوهش دنیاست و به نام‌های مختلف و زبان‌های گوناگون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عربی آن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نوشتۀ خود را به فارسی برگردانده‌است و در کتاب عین‌الحیات خود گنجانده‌است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ریحان یزدی هم این کتاب را از زبان تازی به فارسی سره ترجمه کرده، در مقدمۀ آن انگیزۀ خود را چنین بیان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روزهایی که بهترین بخش زندگی مرا در آغوش ناز داشت، هنگامی که پرده های امید و آرزوی جوانی در جلوی چشمم به آرامی می‌گذشت، آینۀ جانم برای پذیرفتن هرگونه رنگ و نگاری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دانش‌آموزی می‌گذاشتم و نکوترین یادداشت‌ها را برای آینده خود می‌نگاشتم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روزها بود که به داستانی از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خوردم و چندین بار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مرهمی بود که برای سینۀ زخم‌دار من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گفتارهای پند آمیزش در من سودمند افتاد که روشن ساختن آن از راه گفتن و شنیدن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می‌توانم گفت، این است که جوانان پاکدامن بیدار دل، باید این داستان را بخوانند، آن‌گاه بنگرند که چگونه آنان را دگرگون می‌کند و از هر چیزی ایشان را بی‌نیاز ساخته، با یک بزرگواری شگفت‌آوری زندگی جهان را می‌گذراند</w:t>
      </w:r>
      <w:r>
        <w:rPr>
          <w:rFonts w:eastAsia="IRNazanin" w:cs="IRNazanin"/>
          <w:color w:val="111111"/>
          <w:sz w:val="28"/>
          <w:szCs w:val="28"/>
          <w:rtl w:val="true"/>
          <w:lang w:bidi="fa-IR"/>
        </w:rPr>
        <w:t>.</w:t>
      </w:r>
      <w:bookmarkStart w:id="659" w:name="pg19413_197788"/>
    </w:p>
    <w:p>
      <w:pPr>
        <w:pStyle w:val="BookText"/>
        <w:rPr/>
      </w:pPr>
      <w:bookmarkEnd w:id="659"/>
      <w:r>
        <w:rPr>
          <w:rFonts w:ascii="IRNazanin" w:hAnsi="IRNazanin" w:eastAsia="IRNazanin"/>
          <w:color w:val="111111"/>
          <w:sz w:val="28"/>
          <w:sz w:val="28"/>
          <w:szCs w:val="28"/>
          <w:rtl w:val="true"/>
          <w:lang w:bidi="fa-IR"/>
        </w:rPr>
        <w:t>در همان روزها بود که من این داستان را با اندک دستبردی از زبان تازی به پارسی سره آوردم؛ باشد که جوانان پارسی پارسانژاد نیز بخوانند و از این راه به پاکدامنی و خداپرستی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نیز مدیر کتابفروشی یزد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چاپ و منتشر کرده‌است</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660" w:name="__RefHeading___Toc18375101_1280447820"/>
      <w:bookmarkStart w:id="661" w:name="_Toc256"/>
      <w:bookmarkEnd w:id="660"/>
      <w:r>
        <w:rPr>
          <w:rtl w:val="true"/>
        </w:rPr>
        <w:t>بازرگانی محمد صلی الله علیه و آله</w:t>
      </w:r>
      <w:bookmarkEnd w:id="661"/>
    </w:p>
    <w:p>
      <w:pPr>
        <w:pStyle w:val="BookText"/>
        <w:rPr/>
      </w:pPr>
      <w:r>
        <w:rPr>
          <w:rFonts w:ascii="IRNazanin" w:hAnsi="IRNazanin" w:eastAsia="IRNazanin"/>
          <w:color w:val="111111"/>
          <w:sz w:val="28"/>
          <w:sz w:val="28"/>
          <w:szCs w:val="28"/>
          <w:rtl w:val="true"/>
          <w:lang w:bidi="fa-IR"/>
        </w:rPr>
        <w:t>مؤلف در مقدمۀ این اثر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که پدر مهربانم، آن که تو خود بارها سفارش او را به من کرده‌ای و خشنودی خود را نسبت به من منوط به خشنودی و رضای او دانسته‌ای، به من دستور داد که از بازرگانی محمد صلی الله علیه و آله و خدمات او نسبت به عالم اقتصاد چیزی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من گران می‌آمد و این راه برایم سخت و دشوار و نا هموار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در این باره به من اصرار می‌فرمود، یک دفعه متوجه شدم که اگر بدین امر پردازم، در این بین به یک داستان دلپذیری خواهم رسید که آن، سرچشمۀ همۀ عشق‌ها و محبت‌هاست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دیدم، خامه را برگرفته، به یاد دوست، کتاب بازرگانی محمد صلی الله علیه و آله را آغاز می‌کنم، تا به کجا انجامد و سخن به کدام جمله پایان پذیرد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مدیرکتابخانۀ حافظ تهران این اثر را در دو نوبت چاپ و منتشرکرد</w:t>
      </w:r>
      <w:r>
        <w:rPr>
          <w:rFonts w:eastAsia="IRNazanin" w:cs="IRNazanin"/>
          <w:color w:val="111111"/>
          <w:sz w:val="28"/>
          <w:szCs w:val="28"/>
          <w:rtl w:val="true"/>
          <w:lang w:bidi="fa-IR"/>
        </w:rPr>
        <w:t>.</w:t>
      </w:r>
    </w:p>
    <w:p>
      <w:pPr>
        <w:pStyle w:val="Heading3"/>
        <w:numPr>
          <w:ilvl w:val="2"/>
          <w:numId w:val="1"/>
        </w:numPr>
        <w:rPr/>
      </w:pPr>
      <w:bookmarkStart w:id="662" w:name="__RefHeading___Toc18375103_1280447820"/>
      <w:bookmarkStart w:id="663" w:name="_Toc257"/>
      <w:bookmarkEnd w:id="662"/>
      <w:r>
        <w:rPr>
          <w:rtl w:val="true"/>
        </w:rPr>
        <w:t>کتاب‌هایی که من خوانده‌ام</w:t>
      </w:r>
      <w:bookmarkEnd w:id="663"/>
    </w:p>
    <w:p>
      <w:pPr>
        <w:pStyle w:val="BookText"/>
        <w:rPr/>
      </w:pPr>
      <w:r>
        <w:rPr>
          <w:rFonts w:ascii="IRNazanin" w:hAnsi="IRNazanin" w:eastAsia="IRNazanin"/>
          <w:color w:val="111111"/>
          <w:sz w:val="28"/>
          <w:sz w:val="28"/>
          <w:szCs w:val="28"/>
          <w:rtl w:val="true"/>
          <w:lang w:bidi="fa-IR"/>
        </w:rPr>
        <w:t>از نوشته‌های مؤلف مجموعه‌ای حدود دوازده جلد به نام کتاب‌هایی که من خوانده‌ام،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جلد از این مجموعه برگزیده‌ای از کتاب‌هایی را که نویسندگان گوناگون درباره موضوعات مختلف نگاشته‌اند، یاد کرده‌است</w:t>
      </w:r>
      <w:r>
        <w:rPr>
          <w:rFonts w:eastAsia="IRNazanin" w:cs="IRNazanin"/>
          <w:color w:val="111111"/>
          <w:sz w:val="28"/>
          <w:szCs w:val="28"/>
          <w:rtl w:val="true"/>
          <w:lang w:bidi="fa-IR"/>
        </w:rPr>
        <w:t>.</w:t>
      </w:r>
    </w:p>
    <w:p>
      <w:pPr>
        <w:pStyle w:val="Heading3"/>
        <w:numPr>
          <w:ilvl w:val="2"/>
          <w:numId w:val="1"/>
        </w:numPr>
        <w:rPr/>
      </w:pPr>
      <w:bookmarkStart w:id="664" w:name="__RefHeading___Toc18375105_1280447820"/>
      <w:bookmarkStart w:id="665" w:name="_Toc258"/>
      <w:bookmarkEnd w:id="664"/>
      <w:r>
        <w:rPr>
          <w:rtl w:val="true"/>
        </w:rPr>
        <w:t>تفسیر ریحان</w:t>
      </w:r>
      <w:bookmarkEnd w:id="66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ریحان دانشوران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اقدام به نوشتن ترجمه و تفسیر تمام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که آیات قرآن را با پاره‌ای از مطالبی که از سوی امامان معصوم علیهم السلام روایت شده، به شیوه‌ای استدلالی در آمیزد و به شاگردان مبتدی کلاس‌های قرآن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نگاشته‌ها به انضمام دریافت‌های</w:t>
      </w:r>
      <w:bookmarkStart w:id="666" w:name="pg19413_197789"/>
    </w:p>
    <w:p>
      <w:pPr>
        <w:pStyle w:val="BookText"/>
        <w:rPr/>
      </w:pPr>
      <w:bookmarkEnd w:id="666"/>
      <w:r>
        <w:rPr>
          <w:rFonts w:ascii="IRNazanin" w:hAnsi="IRNazanin" w:eastAsia="IRNazanin"/>
          <w:color w:val="111111"/>
          <w:sz w:val="28"/>
          <w:sz w:val="28"/>
          <w:szCs w:val="28"/>
          <w:rtl w:val="true"/>
          <w:lang w:bidi="fa-IR"/>
        </w:rPr>
        <w:t>شخصی، گاه با نام درس انشا و یا علم بیان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کتابفروشی یزد و حافظ در تهران جلد اول این تفسیر را در چند نوبت به فارسی و اردو به چاپ رساندند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یک جزء این تفسیر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تفسیر سورۀ یوسف است، با تقریظاتی از بزرگان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قمری چاپ شده‌است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وی در مقدمۀ تفسیرش چنین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رهروان راست‌گوی به ما رسیده‌است که راه آخرت را عقباتی صعب‌العبور و پرتگاه‌هایی بسیار مخوف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رهنورد این وادی را ساز و برگ شایسته لازم است و احتیاط و دور اندیشی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مردم را دیده‌ام که به هنگام سفرهای خطرناک، قرآن را حرز خویش می‌سازند و در پناه کلام‌الله مجید راه صحرا و دریا و هوا را با کمال آسودگی می‌پیمایند و من این شیوه را از آنان بسیار پسندیده‌ام و بر سر آنم که در این مسافرت پرخطر که در پیش دارم، قرآن عزیز را حرز جان سازم و با دلی آسوده پای در بیابان هولناک آخرت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با شتاب فراوان قرآن مجید را به حافظه می‌سپارم و تفسیر آیات مبارکات آن را آویزۀ گوش جان می‌سازم؛ باشد که با آرامش دل این راه را طی کنم و جان ناتوان را به نیروی قرآن به منزل جانان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شرمسار تو التماس می‌کند که فرشتگان مرگ را دستوری دهی آن قدر مرا مهلت دهند که قرآن مجید را حمایل جان سازم، آن گاه از خانۀ تن قدم بیرون نهم و به سوی شهرستان ابد رهسپار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11/11/1335</w:t>
      </w:r>
      <w:r>
        <w:rPr>
          <w:rFonts w:eastAsia="IRNazanin" w:cs="IRNazanin"/>
          <w:color w:val="111111"/>
          <w:sz w:val="28"/>
          <w:szCs w:val="28"/>
          <w:rtl w:val="true"/>
          <w:lang w:bidi="fa-IR"/>
        </w:rPr>
        <w:t>.»</w:t>
      </w:r>
    </w:p>
    <w:p>
      <w:pPr>
        <w:pStyle w:val="Heading3"/>
        <w:numPr>
          <w:ilvl w:val="2"/>
          <w:numId w:val="1"/>
        </w:numPr>
        <w:rPr/>
      </w:pPr>
      <w:bookmarkStart w:id="667" w:name="__RefHeading___Toc18375107_1280447820"/>
      <w:bookmarkStart w:id="668" w:name="_Toc259"/>
      <w:bookmarkEnd w:id="667"/>
      <w:r>
        <w:rPr>
          <w:rtl w:val="true"/>
        </w:rPr>
        <w:t>اشعار</w:t>
      </w:r>
      <w:bookmarkEnd w:id="66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علیرضا از طبعی روان و ذوقی سرشار بهره داشت و این صفت را نیز از والدین خود که صاحب طبعی سلیم بودند،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آنکه طبعش را با سرودن اشعار آزمود،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انتخاب کرد و نام خود را هم در شمار سخنوران یزد به ثبت رسانید</w:t>
      </w:r>
      <w:r>
        <w:rPr>
          <w:rFonts w:eastAsia="IRNazanin" w:cs="IRNazanin"/>
          <w:color w:val="111111"/>
          <w:sz w:val="28"/>
          <w:szCs w:val="28"/>
          <w:rtl w:val="true"/>
          <w:lang w:bidi="fa-IR"/>
        </w:rPr>
        <w:t>.</w:t>
      </w:r>
      <w:bookmarkStart w:id="669" w:name="pg19413_197790"/>
    </w:p>
    <w:p>
      <w:pPr>
        <w:pStyle w:val="BookText"/>
        <w:rPr/>
      </w:pPr>
      <w:bookmarkEnd w:id="669"/>
      <w:r>
        <w:rPr>
          <w:rFonts w:ascii="IRNazanin" w:hAnsi="IRNazanin" w:eastAsia="IRNazanin"/>
          <w:color w:val="111111"/>
          <w:sz w:val="28"/>
          <w:sz w:val="28"/>
          <w:szCs w:val="28"/>
          <w:rtl w:val="true"/>
          <w:lang w:bidi="fa-IR"/>
        </w:rPr>
        <w:t xml:space="preserve">او برخی از سروده‌هایش را در نخستین اثر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آینۀ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دوستداران شعر و ادب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غزلیات او را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به لب گرفت انگشت</w:t>
      </w:r>
    </w:p>
    <w:p>
      <w:pPr>
        <w:pStyle w:val="BookText"/>
        <w:rPr/>
      </w:pPr>
      <w:r>
        <w:rPr>
          <w:rFonts w:ascii="IRNazanin" w:hAnsi="IRNazanin" w:eastAsia="IRNazanin"/>
          <w:color w:val="111111"/>
          <w:sz w:val="28"/>
          <w:sz w:val="28"/>
          <w:szCs w:val="28"/>
          <w:rtl w:val="true"/>
          <w:lang w:bidi="fa-IR"/>
        </w:rPr>
        <w:t>کآتش چه نکوی و من چنین زشت</w:t>
      </w:r>
    </w:p>
    <w:p>
      <w:pPr>
        <w:pStyle w:val="BookText"/>
        <w:rPr/>
      </w:pPr>
      <w:r>
        <w:rPr>
          <w:rFonts w:ascii="IRNazanin" w:hAnsi="IRNazanin" w:eastAsia="IRNazanin"/>
          <w:color w:val="111111"/>
          <w:sz w:val="28"/>
          <w:sz w:val="28"/>
          <w:szCs w:val="28"/>
          <w:rtl w:val="true"/>
          <w:lang w:bidi="fa-IR"/>
        </w:rPr>
        <w:t>خندید و جواب گفتش آتش</w:t>
      </w:r>
    </w:p>
    <w:p>
      <w:pPr>
        <w:pStyle w:val="BookText"/>
        <w:rPr/>
      </w:pPr>
      <w:r>
        <w:rPr>
          <w:rFonts w:ascii="IRNazanin" w:hAnsi="IRNazanin" w:eastAsia="IRNazanin"/>
          <w:color w:val="111111"/>
          <w:sz w:val="28"/>
          <w:sz w:val="28"/>
          <w:szCs w:val="28"/>
          <w:rtl w:val="true"/>
          <w:lang w:bidi="fa-IR"/>
        </w:rPr>
        <w:t>آورد ورا به رقص و رامش</w:t>
      </w:r>
    </w:p>
    <w:p>
      <w:pPr>
        <w:pStyle w:val="BookText"/>
        <w:rPr/>
      </w:pPr>
      <w:r>
        <w:rPr>
          <w:rFonts w:ascii="IRNazanin" w:hAnsi="IRNazanin" w:eastAsia="IRNazanin"/>
          <w:color w:val="111111"/>
          <w:sz w:val="28"/>
          <w:sz w:val="28"/>
          <w:szCs w:val="28"/>
          <w:rtl w:val="true"/>
          <w:lang w:bidi="fa-IR"/>
        </w:rPr>
        <w:t>خواهی بشوی اگر چو من نور</w:t>
      </w:r>
    </w:p>
    <w:p>
      <w:pPr>
        <w:pStyle w:val="BookText"/>
        <w:rPr/>
      </w:pPr>
      <w:r>
        <w:rPr>
          <w:rFonts w:ascii="IRNazanin" w:hAnsi="IRNazanin" w:eastAsia="IRNazanin"/>
          <w:color w:val="111111"/>
          <w:sz w:val="28"/>
          <w:sz w:val="28"/>
          <w:szCs w:val="28"/>
          <w:rtl w:val="true"/>
          <w:lang w:bidi="fa-IR"/>
        </w:rPr>
        <w:t>نزدیک به من شو و زخود دور</w:t>
      </w:r>
    </w:p>
    <w:p>
      <w:pPr>
        <w:pStyle w:val="BookText"/>
        <w:rPr/>
      </w:pPr>
      <w:r>
        <w:rPr>
          <w:rFonts w:ascii="IRNazanin" w:hAnsi="IRNazanin" w:eastAsia="IRNazanin"/>
          <w:color w:val="111111"/>
          <w:sz w:val="28"/>
          <w:sz w:val="28"/>
          <w:szCs w:val="28"/>
          <w:rtl w:val="true"/>
          <w:lang w:bidi="fa-IR"/>
        </w:rPr>
        <w:t>انگشت به پای آتش افتاد</w:t>
      </w:r>
    </w:p>
    <w:p>
      <w:pPr>
        <w:pStyle w:val="BookText"/>
        <w:rPr/>
      </w:pPr>
      <w:r>
        <w:rPr>
          <w:rFonts w:ascii="IRNazanin" w:hAnsi="IRNazanin" w:eastAsia="IRNazanin"/>
          <w:color w:val="111111"/>
          <w:sz w:val="28"/>
          <w:sz w:val="28"/>
          <w:szCs w:val="28"/>
          <w:rtl w:val="true"/>
          <w:lang w:bidi="fa-IR"/>
        </w:rPr>
        <w:t>انگشت زلب به دیده بنهاد</w:t>
      </w:r>
    </w:p>
    <w:p>
      <w:pPr>
        <w:pStyle w:val="BookText"/>
        <w:rPr/>
      </w:pPr>
      <w:r>
        <w:rPr>
          <w:rFonts w:ascii="IRNazanin" w:hAnsi="IRNazanin" w:eastAsia="IRNazanin"/>
          <w:color w:val="111111"/>
          <w:sz w:val="28"/>
          <w:sz w:val="28"/>
          <w:szCs w:val="28"/>
          <w:rtl w:val="true"/>
          <w:lang w:bidi="fa-IR"/>
        </w:rPr>
        <w:t>آن‌گاه به سوز و ساز آمد</w:t>
      </w:r>
    </w:p>
    <w:p>
      <w:pPr>
        <w:pStyle w:val="BookText"/>
        <w:rPr/>
      </w:pPr>
      <w:r>
        <w:rPr>
          <w:rFonts w:ascii="IRNazanin" w:hAnsi="IRNazanin" w:eastAsia="IRNazanin"/>
          <w:color w:val="111111"/>
          <w:sz w:val="28"/>
          <w:sz w:val="28"/>
          <w:szCs w:val="28"/>
          <w:rtl w:val="true"/>
          <w:lang w:bidi="fa-IR"/>
        </w:rPr>
        <w:t>با قلب پر از فراز آمد</w:t>
      </w:r>
    </w:p>
    <w:p>
      <w:pPr>
        <w:pStyle w:val="BookText"/>
        <w:rPr/>
      </w:pPr>
      <w:r>
        <w:rPr>
          <w:rFonts w:ascii="IRNazanin" w:hAnsi="IRNazanin" w:eastAsia="IRNazanin"/>
          <w:color w:val="111111"/>
          <w:sz w:val="28"/>
          <w:sz w:val="28"/>
          <w:szCs w:val="28"/>
          <w:rtl w:val="true"/>
          <w:lang w:bidi="fa-IR"/>
        </w:rPr>
        <w:t>چون سوخت و چنین به چهره ناورد</w:t>
      </w:r>
    </w:p>
    <w:p>
      <w:pPr>
        <w:pStyle w:val="BookText"/>
        <w:rPr/>
      </w:pPr>
      <w:r>
        <w:rPr>
          <w:rFonts w:ascii="IRNazanin" w:hAnsi="IRNazanin" w:eastAsia="IRNazanin"/>
          <w:color w:val="111111"/>
          <w:sz w:val="28"/>
          <w:sz w:val="28"/>
          <w:szCs w:val="28"/>
          <w:rtl w:val="true"/>
          <w:lang w:bidi="fa-IR"/>
        </w:rPr>
        <w:t>پس مغبچه‌اش به معبد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کم از جمادی</w:t>
      </w:r>
    </w:p>
    <w:p>
      <w:pPr>
        <w:pStyle w:val="BookText"/>
        <w:rPr/>
      </w:pPr>
      <w:r>
        <w:rPr>
          <w:rFonts w:ascii="IRNazanin" w:hAnsi="IRNazanin" w:eastAsia="IRNazanin"/>
          <w:color w:val="111111"/>
          <w:sz w:val="28"/>
          <w:sz w:val="28"/>
          <w:szCs w:val="28"/>
          <w:rtl w:val="true"/>
          <w:lang w:bidi="fa-IR"/>
        </w:rPr>
        <w:t>کز زشتی خود نکرده یادی</w:t>
      </w:r>
    </w:p>
    <w:p>
      <w:pPr>
        <w:pStyle w:val="BookText"/>
        <w:rPr/>
      </w:pPr>
      <w:r>
        <w:rPr>
          <w:rFonts w:ascii="IRNazanin" w:hAnsi="IRNazanin" w:eastAsia="IRNazanin"/>
          <w:color w:val="111111"/>
          <w:sz w:val="28"/>
          <w:sz w:val="28"/>
          <w:szCs w:val="28"/>
          <w:rtl w:val="true"/>
          <w:lang w:bidi="fa-IR"/>
        </w:rPr>
        <w:t>در آتش علم محترق شو</w:t>
      </w:r>
    </w:p>
    <w:p>
      <w:pPr>
        <w:pStyle w:val="BookText"/>
        <w:rPr/>
      </w:pPr>
      <w:r>
        <w:rPr>
          <w:rFonts w:ascii="IRNazanin" w:hAnsi="IRNazanin" w:eastAsia="IRNazanin"/>
          <w:color w:val="111111"/>
          <w:sz w:val="28"/>
          <w:sz w:val="28"/>
          <w:szCs w:val="28"/>
          <w:rtl w:val="true"/>
          <w:lang w:bidi="fa-IR"/>
        </w:rPr>
        <w:t xml:space="preserve">پس مکتب عشق را سبق شو </w:t>
      </w:r>
      <w:r>
        <w:rPr>
          <w:rStyle w:val="FootnoteAnchor"/>
          <w:rtl w:val="true"/>
        </w:rPr>
        <w:footnoteReference w:id="362"/>
      </w:r>
    </w:p>
    <w:p>
      <w:pPr>
        <w:pStyle w:val="Heading3"/>
        <w:numPr>
          <w:ilvl w:val="2"/>
          <w:numId w:val="1"/>
        </w:numPr>
        <w:rPr/>
      </w:pPr>
      <w:bookmarkStart w:id="670" w:name="__RefHeading___Toc18375109_1280447820"/>
      <w:bookmarkStart w:id="671" w:name="_Toc260"/>
      <w:bookmarkEnd w:id="670"/>
      <w:r>
        <w:rPr>
          <w:rtl w:val="true"/>
        </w:rPr>
        <w:t>وفات و مدفن</w:t>
      </w:r>
      <w:bookmarkEnd w:id="67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ریحان دانشوران سید علیرضا سعیدی یزدی در شب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هفتاد و هشت سالگی در تهران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وی پس از تشییع در تهران به قم منتقل و در قبرستان ابوحسین در یکی از مقابر سمت غربی به خاک سپرده شد</w:t>
      </w:r>
      <w:r>
        <w:rPr>
          <w:rFonts w:eastAsia="IRNazanin" w:cs="IRNazanin"/>
          <w:color w:val="111111"/>
          <w:sz w:val="28"/>
          <w:szCs w:val="28"/>
          <w:rtl w:val="true"/>
          <w:lang w:bidi="fa-IR"/>
        </w:rPr>
        <w:t>.</w:t>
      </w:r>
      <w:bookmarkStart w:id="672" w:name="pg19413_197791"/>
    </w:p>
    <w:p>
      <w:pPr>
        <w:pStyle w:val="Heading3"/>
        <w:numPr>
          <w:ilvl w:val="2"/>
          <w:numId w:val="1"/>
        </w:numPr>
        <w:rPr/>
      </w:pPr>
      <w:bookmarkStart w:id="673" w:name="__RefHeading___Toc18375111_1280447820"/>
      <w:bookmarkStart w:id="674" w:name="_Toc261"/>
      <w:bookmarkEnd w:id="672"/>
      <w:bookmarkEnd w:id="673"/>
      <w:r>
        <w:rPr>
          <w:rtl w:val="true"/>
        </w:rPr>
        <w:t>از منظر دیگران</w:t>
      </w:r>
      <w:bookmarkEnd w:id="674"/>
    </w:p>
    <w:p>
      <w:pPr>
        <w:pStyle w:val="BookText"/>
        <w:rPr/>
      </w:pPr>
      <w:r>
        <w:rPr>
          <w:rFonts w:ascii="IRNazanin" w:hAnsi="IRNazanin" w:eastAsia="IRNazanin"/>
          <w:color w:val="111111"/>
          <w:sz w:val="28"/>
          <w:sz w:val="28"/>
          <w:szCs w:val="28"/>
          <w:rtl w:val="true"/>
          <w:lang w:bidi="fa-IR"/>
        </w:rPr>
        <w:t>دکتر علیرضا فیض از استادان دانشگاه پیرامون استادش ریحان یزدی چنین اظهارداشت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در قم بودیم و به مدرسه می‌رفتیم،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ادبیات و درس انشای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اخلاق و هم از رفتار و بیانات او بهره می‌بردیم</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سید 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علیرضا ریحان یزدی از خطیبان و واعظان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کشمیر سفر کرد و تعدادی از کتاب‌های خطی دینی را فهرست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تألیف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آینۀ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احوال عالمان و طلاّب دینی به ویژه عالمان شهر یزد گردآوری شده‌است</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نویسندۀ مفاخر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یزدی عالمی مفسر، مورّخ و شاعری ادیب بود</w:t>
      </w:r>
      <w:r>
        <w:rPr>
          <w:rFonts w:eastAsia="IRNazanin" w:cs="IRNazanin"/>
          <w:color w:val="111111"/>
          <w:sz w:val="28"/>
          <w:szCs w:val="28"/>
          <w:rtl w:val="true"/>
          <w:lang w:bidi="fa-IR"/>
        </w:rPr>
        <w:t xml:space="preserve">. </w:t>
      </w:r>
      <w:r>
        <w:rPr>
          <w:rStyle w:val="FootnoteAnchor"/>
          <w:rtl w:val="true"/>
        </w:rPr>
        <w:footnoteReference w:id="365"/>
      </w:r>
      <w:bookmarkStart w:id="675" w:name="pg19413_197793"/>
    </w:p>
    <w:p>
      <w:pPr>
        <w:pStyle w:val="Heading2"/>
        <w:numPr>
          <w:ilvl w:val="1"/>
          <w:numId w:val="1"/>
        </w:numPr>
        <w:rPr/>
      </w:pPr>
      <w:bookmarkStart w:id="676" w:name="__RefHeading___Toc18375113_1280447820"/>
      <w:bookmarkStart w:id="677" w:name="_Toc262"/>
      <w:bookmarkEnd w:id="675"/>
      <w:bookmarkEnd w:id="676"/>
      <w:r>
        <w:rPr>
          <w:rtl w:val="true"/>
        </w:rPr>
        <w:t xml:space="preserve">شهید حسن جابریان </w:t>
      </w:r>
      <w:r>
        <w:rPr>
          <w:rtl w:val="true"/>
        </w:rPr>
        <w:t>«</w:t>
      </w:r>
      <w:r>
        <w:rPr>
          <w:rtl w:val="true"/>
        </w:rPr>
        <w:t>الگوی مبلغان</w:t>
      </w:r>
      <w:r>
        <w:rPr>
          <w:rtl w:val="true"/>
        </w:rPr>
        <w:t xml:space="preserve">» / </w:t>
      </w:r>
      <w:r>
        <w:rPr>
          <w:rtl w:val="true"/>
        </w:rPr>
        <w:t>سید عباس رفیعی پور</w:t>
      </w:r>
      <w:bookmarkEnd w:id="677"/>
    </w:p>
    <w:p>
      <w:pPr>
        <w:pStyle w:val="Heading3"/>
        <w:numPr>
          <w:ilvl w:val="2"/>
          <w:numId w:val="1"/>
        </w:numPr>
        <w:rPr/>
      </w:pPr>
      <w:bookmarkStart w:id="678" w:name="__RefHeading___Toc18375115_1280447820"/>
      <w:bookmarkStart w:id="679" w:name="_Toc263"/>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قرن‌ها ثبت است بر لوح سحر</w:t>
      </w:r>
    </w:p>
    <w:p>
      <w:pPr>
        <w:pStyle w:val="BookText"/>
        <w:rPr/>
      </w:pPr>
      <w:r>
        <w:rPr>
          <w:rFonts w:ascii="IRNazanin" w:hAnsi="IRNazanin" w:eastAsia="IRNazanin"/>
          <w:color w:val="111111"/>
          <w:sz w:val="28"/>
          <w:sz w:val="28"/>
          <w:szCs w:val="28"/>
          <w:rtl w:val="true"/>
          <w:lang w:bidi="fa-IR"/>
        </w:rPr>
        <w:t>عزّت نعلین پوشانِ قَدَر</w:t>
      </w:r>
    </w:p>
    <w:p>
      <w:pPr>
        <w:pStyle w:val="BookText"/>
        <w:rPr/>
      </w:pPr>
      <w:r>
        <w:rPr>
          <w:rFonts w:ascii="IRNazanin" w:hAnsi="IRNazanin" w:eastAsia="IRNazanin"/>
          <w:color w:val="111111"/>
          <w:sz w:val="28"/>
          <w:sz w:val="28"/>
          <w:szCs w:val="28"/>
          <w:rtl w:val="true"/>
          <w:lang w:bidi="fa-IR"/>
        </w:rPr>
        <w:t xml:space="preserve">باده 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نوشان عشق</w:t>
      </w:r>
    </w:p>
    <w:p>
      <w:pPr>
        <w:pStyle w:val="BookText"/>
        <w:rPr/>
      </w:pPr>
      <w:r>
        <w:rPr>
          <w:rFonts w:ascii="IRNazanin" w:hAnsi="IRNazanin" w:eastAsia="IRNazanin"/>
          <w:color w:val="111111"/>
          <w:sz w:val="28"/>
          <w:sz w:val="28"/>
          <w:szCs w:val="28"/>
          <w:rtl w:val="true"/>
          <w:lang w:bidi="fa-IR"/>
        </w:rPr>
        <w:t xml:space="preserve">دار بر دوشان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 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Style w:val="FootnoteAnchor"/>
          <w:rtl w:val="true"/>
        </w:rPr>
        <w:footnoteReference w:id="366"/>
      </w:r>
    </w:p>
    <w:p>
      <w:pPr>
        <w:pStyle w:val="Heading3"/>
        <w:numPr>
          <w:ilvl w:val="2"/>
          <w:numId w:val="1"/>
        </w:numPr>
        <w:rPr/>
      </w:pPr>
      <w:bookmarkStart w:id="680" w:name="__RefHeading___Toc18375117_1280447820"/>
      <w:bookmarkStart w:id="681" w:name="_Toc264"/>
      <w:bookmarkEnd w:id="680"/>
      <w:r>
        <w:rPr>
          <w:rtl w:val="true"/>
        </w:rPr>
        <w:t>زادگاه و خاندان</w:t>
      </w:r>
      <w:bookmarkEnd w:id="681"/>
    </w:p>
    <w:p>
      <w:pPr>
        <w:pStyle w:val="BookText"/>
        <w:rPr/>
      </w:pPr>
      <w:r>
        <w:rPr>
          <w:rFonts w:ascii="IRNazanin" w:hAnsi="IRNazanin" w:eastAsia="IRNazanin"/>
          <w:color w:val="111111"/>
          <w:sz w:val="28"/>
          <w:sz w:val="28"/>
          <w:szCs w:val="28"/>
          <w:rtl w:val="true"/>
          <w:lang w:bidi="fa-IR"/>
        </w:rPr>
        <w:t xml:space="preserve">حسن جابریان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همدان در خانوداه ای مذهبی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هفت سالگی پدرش محمد را از دست داد و زیر سایه پر مهر مادرش رقیه بزرگ شد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در بازار همدان به خواروبار فروشی مشغول بود و تا آخر عمرش با همان لباس قدیمی بلندی که به تن داشت، زندگی بسیار شرافتمندانه و ساده ای را سپری کرد و با کسب روزی حلال فرزندانش را بزرگ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بر اثر اشتباه، بانک، مبلغ چهل هزار تومان را که بانک به او اضافه داده بود، به متصدی باجه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صندوق بانک برای عمل نیک او تصمیم می‌گیرد مبلغی</w:t>
      </w:r>
      <w:bookmarkStart w:id="682" w:name="pg19413_197794"/>
    </w:p>
    <w:p>
      <w:pPr>
        <w:pStyle w:val="BookText"/>
        <w:rPr/>
      </w:pPr>
      <w:bookmarkEnd w:id="682"/>
      <w:r>
        <w:rPr>
          <w:rFonts w:ascii="IRNazanin" w:hAnsi="IRNazanin" w:eastAsia="IRNazanin"/>
          <w:color w:val="111111"/>
          <w:sz w:val="28"/>
          <w:sz w:val="28"/>
          <w:szCs w:val="28"/>
          <w:rtl w:val="true"/>
          <w:lang w:bidi="fa-IR"/>
        </w:rPr>
        <w:t>به عنوان تقدیر و تشکر به پدر شهید جابریان بدهد که وی نمی پذیرد و در پاسخ به متصدی صندوق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خدا پشت و پناهت باشد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محمد جابریان علاوه بر حسن، یک پسر و یک دختر دیگر نیز دارد که در همدان زندگی می کنند</w:t>
      </w:r>
      <w:r>
        <w:rPr>
          <w:rFonts w:eastAsia="IRNazanin" w:cs="IRNazanin"/>
          <w:color w:val="111111"/>
          <w:sz w:val="28"/>
          <w:szCs w:val="28"/>
          <w:rtl w:val="true"/>
          <w:lang w:bidi="fa-IR"/>
        </w:rPr>
        <w:t>.</w:t>
      </w:r>
    </w:p>
    <w:p>
      <w:pPr>
        <w:pStyle w:val="Heading3"/>
        <w:numPr>
          <w:ilvl w:val="2"/>
          <w:numId w:val="1"/>
        </w:numPr>
        <w:rPr/>
      </w:pPr>
      <w:bookmarkStart w:id="683" w:name="__RefHeading___Toc18375119_1280447820"/>
      <w:bookmarkStart w:id="684" w:name="_Toc265"/>
      <w:bookmarkEnd w:id="683"/>
      <w:r>
        <w:rPr>
          <w:rtl w:val="true"/>
        </w:rPr>
        <w:t>تحصیلات ابتدایی</w:t>
      </w:r>
      <w:bookmarkEnd w:id="684"/>
    </w:p>
    <w:p>
      <w:pPr>
        <w:pStyle w:val="BookText"/>
        <w:rPr/>
      </w:pPr>
      <w:r>
        <w:rPr>
          <w:rFonts w:ascii="IRNazanin" w:hAnsi="IRNazanin" w:eastAsia="IRNazanin"/>
          <w:color w:val="111111"/>
          <w:sz w:val="28"/>
          <w:sz w:val="28"/>
          <w:szCs w:val="28"/>
          <w:rtl w:val="true"/>
          <w:lang w:bidi="fa-IR"/>
        </w:rPr>
        <w:t>جابریان در همدان، تحصیلات ابتدایی طلبگی را در مدرسه مرحوم آخوند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استادان وی شهید آیت الله مدنی بود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وی در ضمن درس خواندن، برای امرار معاش در داروخانه شهلای همدان کار می کرد</w:t>
      </w:r>
      <w:r>
        <w:rPr>
          <w:rFonts w:eastAsia="IRNazanin" w:cs="IRNazanin"/>
          <w:color w:val="111111"/>
          <w:sz w:val="28"/>
          <w:szCs w:val="28"/>
          <w:rtl w:val="true"/>
          <w:lang w:bidi="fa-IR"/>
        </w:rPr>
        <w:t xml:space="preserve">. </w:t>
      </w:r>
      <w:r>
        <w:rPr>
          <w:rStyle w:val="FootnoteAnchor"/>
          <w:rtl w:val="true"/>
        </w:rPr>
        <w:footnoteReference w:id="370"/>
      </w:r>
    </w:p>
    <w:p>
      <w:pPr>
        <w:pStyle w:val="Heading3"/>
        <w:numPr>
          <w:ilvl w:val="2"/>
          <w:numId w:val="1"/>
        </w:numPr>
        <w:rPr/>
      </w:pPr>
      <w:bookmarkStart w:id="685" w:name="__RefHeading___Toc18375121_1280447820"/>
      <w:bookmarkStart w:id="686" w:name="_Toc266"/>
      <w:bookmarkEnd w:id="685"/>
      <w:r>
        <w:rPr>
          <w:rtl w:val="true"/>
        </w:rPr>
        <w:t>هجرت به قم</w:t>
      </w:r>
      <w:bookmarkEnd w:id="686"/>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سال حماسۀ خونین فیضیه، به قم هجرت کرد تا در سایه سار ولایت فقیه،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چشمه زلال معرفت حوزۀ علمیه قم جامی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قم از حضرت آیت الله مشکینی وآیت الله احمدی میانجی بهره کافی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شهر علم و اجتهاد، در کنار تحصیل علوم حوزوی، برای تأمین مخارج زندگی کار می کرد و به دست فروشی می‌پرداخت</w:t>
      </w:r>
      <w:r>
        <w:rPr>
          <w:rFonts w:eastAsia="IRNazanin" w:cs="IRNazanin"/>
          <w:color w:val="111111"/>
          <w:sz w:val="28"/>
          <w:szCs w:val="28"/>
          <w:rtl w:val="true"/>
          <w:lang w:bidi="fa-IR"/>
        </w:rPr>
        <w:t xml:space="preserve">. </w:t>
      </w:r>
      <w:r>
        <w:rPr>
          <w:rStyle w:val="FootnoteAnchor"/>
          <w:rtl w:val="true"/>
        </w:rPr>
        <w:footnoteReference w:id="371"/>
      </w:r>
    </w:p>
    <w:p>
      <w:pPr>
        <w:pStyle w:val="Heading3"/>
        <w:numPr>
          <w:ilvl w:val="2"/>
          <w:numId w:val="1"/>
        </w:numPr>
        <w:rPr/>
      </w:pPr>
      <w:bookmarkStart w:id="687" w:name="__RefHeading___Toc18375123_1280447820"/>
      <w:bookmarkStart w:id="688" w:name="_Toc267"/>
      <w:bookmarkEnd w:id="687"/>
      <w:r>
        <w:rPr>
          <w:rtl w:val="true"/>
        </w:rPr>
        <w:t>مراسم عمامه گذاری</w:t>
      </w:r>
      <w:bookmarkEnd w:id="68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جابریان پس از چند سال تحصیل درحوزه علمیه قم و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احراز مراتب علمی تبلیغی، به دست حجت الاسلام و المسلمین حاج شیخ حسن نوری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آیت الله شیخ حسین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حاج شیخ حسن نوری همدانی مدیریت آن انجمن را به عهده داشت</w:t>
      </w:r>
      <w:r>
        <w:rPr>
          <w:rFonts w:eastAsia="IRNazanin" w:cs="IRNazanin"/>
          <w:color w:val="111111"/>
          <w:sz w:val="28"/>
          <w:szCs w:val="28"/>
          <w:rtl w:val="true"/>
          <w:lang w:bidi="fa-IR"/>
        </w:rPr>
        <w:t>.</w:t>
      </w:r>
      <w:bookmarkStart w:id="689" w:name="pg19413_197795"/>
    </w:p>
    <w:p>
      <w:pPr>
        <w:pStyle w:val="Heading3"/>
        <w:numPr>
          <w:ilvl w:val="2"/>
          <w:numId w:val="1"/>
        </w:numPr>
        <w:rPr/>
      </w:pPr>
      <w:bookmarkStart w:id="690" w:name="__RefHeading___Toc18375125_1280447820"/>
      <w:bookmarkStart w:id="691" w:name="_Toc268"/>
      <w:bookmarkEnd w:id="689"/>
      <w:bookmarkEnd w:id="690"/>
      <w:r>
        <w:rPr>
          <w:rtl w:val="true"/>
        </w:rPr>
        <w:t>تدریس</w:t>
      </w:r>
      <w:bookmarkEnd w:id="691"/>
    </w:p>
    <w:p>
      <w:pPr>
        <w:pStyle w:val="BookText"/>
        <w:rPr/>
      </w:pPr>
      <w:r>
        <w:rPr>
          <w:rFonts w:ascii="IRNazanin" w:hAnsi="IRNazanin" w:eastAsia="IRNazanin"/>
          <w:color w:val="111111"/>
          <w:sz w:val="28"/>
          <w:sz w:val="28"/>
          <w:szCs w:val="28"/>
          <w:rtl w:val="true"/>
          <w:lang w:bidi="fa-IR"/>
        </w:rPr>
        <w:t>این استاد علم و اخلاق در کنار دانش آموزی و کسب فیض از محضر بزرگان علم و تقوا همچون آیات عظام مشکینی، احمدی میانجی، برخی از کتب را تدریس می کرد و عملاّ به ندای مراد و مقتدایش امام راحل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و تعلّم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لبیک گفت</w:t>
      </w:r>
      <w:r>
        <w:rPr>
          <w:rFonts w:eastAsia="IRNazanin" w:cs="IRNazanin"/>
          <w:color w:val="111111"/>
          <w:sz w:val="28"/>
          <w:szCs w:val="28"/>
          <w:rtl w:val="true"/>
          <w:lang w:bidi="fa-IR"/>
        </w:rPr>
        <w:t xml:space="preserve">. </w:t>
      </w:r>
      <w:r>
        <w:rPr>
          <w:rStyle w:val="FootnoteAnchor"/>
          <w:rtl w:val="true"/>
        </w:rPr>
        <w:footnoteReference w:id="372"/>
      </w:r>
    </w:p>
    <w:p>
      <w:pPr>
        <w:pStyle w:val="Heading3"/>
        <w:numPr>
          <w:ilvl w:val="2"/>
          <w:numId w:val="1"/>
        </w:numPr>
        <w:rPr/>
      </w:pPr>
      <w:bookmarkStart w:id="692" w:name="__RefHeading___Toc18375127_1280447820"/>
      <w:bookmarkStart w:id="693" w:name="_Toc269"/>
      <w:bookmarkEnd w:id="692"/>
      <w:r>
        <w:rPr>
          <w:rtl w:val="true"/>
        </w:rPr>
        <w:t>جشن عقد و ازدواج</w:t>
      </w:r>
      <w:bookmarkEnd w:id="693"/>
    </w:p>
    <w:p>
      <w:pPr>
        <w:pStyle w:val="BookText"/>
        <w:rPr/>
      </w:pPr>
      <w:r>
        <w:rPr>
          <w:rFonts w:ascii="IRNazanin" w:hAnsi="IRNazanin" w:eastAsia="IRNazanin"/>
          <w:color w:val="111111"/>
          <w:sz w:val="28"/>
          <w:sz w:val="28"/>
          <w:szCs w:val="28"/>
          <w:rtl w:val="true"/>
          <w:lang w:bidi="fa-IR"/>
        </w:rPr>
        <w:t>همسر شهید حسن جابریان از زندگی ده ساله اش با ایشان و خاطرات ماندگارش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همدانی و من تبریزی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مشترک مان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در این مدت ما صاحب فرزندی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عقدمان را آیت الله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 الله سید موسی شبیری زنجانی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پدرم آشنایی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ام پنج هزار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مبلغی به عنوان شیربها تعیین می کنند که داماد بپردازد که آن را پدرم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جابریان یک زمین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بود که دو اتاق ساخته بود،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جشن ساده عقد بگیرید و همین خانه نیمه‌کاره تان را تکمیل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همان سال، ایشان برای تبلیغ به اسدآباد همدان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چهارصد شاگرد، آموزش قرآن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تبلیغ که برگشت، مبلغی پول از دایی اش قرض گرفت و برای تکمیل اتاق‌های ناتمام، یک طرف سقف اتاق را زد، بعضی روزها دست‌فروشی می کرد، درس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نامزد ایشان بودم و به منزل ایشان نیامده بودم، تا اینکه در پاییز همان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زن از طلبه ها، با راهنمایی آیت الله احمدی میانجی، </w:t>
      </w:r>
      <w:r>
        <w:rPr>
          <w:rStyle w:val="FootnoteAnchor"/>
          <w:rtl w:val="true"/>
        </w:rPr>
        <w:footnoteReference w:id="373"/>
      </w:r>
      <w:r>
        <w:rPr>
          <w:rFonts w:ascii="IRNazanin" w:hAnsi="IRNazanin" w:eastAsia="IRNazanin"/>
          <w:color w:val="111111"/>
          <w:sz w:val="28"/>
          <w:sz w:val="28"/>
          <w:szCs w:val="28"/>
          <w:rtl w:val="true"/>
          <w:lang w:bidi="fa-IR"/>
        </w:rPr>
        <w:t>مادر آقای جابریان، خواهر و برادرش که از همدان آمده بودند، مرا به خانه داماد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شدند، هنوز اتاق‌های منزل ما سفید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توانسته بود پولی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بنّایی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دایی اش برگرداند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منزل ساده و کوچک، پناهگاه انقلابیون فراری بود</w:t>
      </w:r>
      <w:r>
        <w:rPr>
          <w:rFonts w:eastAsia="IRNazanin" w:cs="IRNazanin"/>
          <w:color w:val="111111"/>
          <w:sz w:val="28"/>
          <w:szCs w:val="28"/>
          <w:rtl w:val="true"/>
          <w:lang w:bidi="fa-IR"/>
        </w:rPr>
        <w:t xml:space="preserve">. </w:t>
      </w:r>
      <w:r>
        <w:rPr>
          <w:rStyle w:val="FootnoteAnchor"/>
          <w:rtl w:val="true"/>
        </w:rPr>
        <w:footnoteReference w:id="374"/>
      </w:r>
      <w:bookmarkStart w:id="694" w:name="pg19413_197796"/>
    </w:p>
    <w:p>
      <w:pPr>
        <w:pStyle w:val="Heading3"/>
        <w:numPr>
          <w:ilvl w:val="2"/>
          <w:numId w:val="1"/>
        </w:numPr>
        <w:rPr/>
      </w:pPr>
      <w:bookmarkStart w:id="695" w:name="__RefHeading___Toc18375129_1280447820"/>
      <w:bookmarkStart w:id="696" w:name="_Toc270"/>
      <w:bookmarkEnd w:id="694"/>
      <w:bookmarkEnd w:id="695"/>
      <w:r>
        <w:rPr>
          <w:rtl w:val="true"/>
        </w:rPr>
        <w:t>زندان و حکم اعدام شهید جابریان</w:t>
      </w:r>
      <w:bookmarkEnd w:id="696"/>
    </w:p>
    <w:p>
      <w:pPr>
        <w:pStyle w:val="BookText"/>
        <w:rPr/>
      </w:pPr>
      <w:r>
        <w:rPr>
          <w:rFonts w:ascii="IRNazanin" w:hAnsi="IRNazanin" w:eastAsia="IRNazanin"/>
          <w:color w:val="111111"/>
          <w:sz w:val="28"/>
          <w:sz w:val="28"/>
          <w:szCs w:val="28"/>
          <w:rtl w:val="true"/>
          <w:lang w:bidi="fa-IR"/>
        </w:rPr>
        <w:t>مادر شهید جابریان در خصوص دستگیری فرزند و شکنجه هایی که در زندان متحمل شده بود، از زبان همسرش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که در شهر همدان دستگیر شد، چهارده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ساواک همدان وی را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دستگیر کرد، </w:t>
      </w:r>
      <w:r>
        <w:rPr>
          <w:rStyle w:val="FootnoteAnchor"/>
          <w:rtl w:val="true"/>
        </w:rPr>
        <w:footnoteReference w:id="375"/>
      </w:r>
      <w:r>
        <w:rPr>
          <w:rFonts w:ascii="IRNazanin" w:hAnsi="IRNazanin" w:eastAsia="IRNazanin"/>
          <w:color w:val="111111"/>
          <w:sz w:val="28"/>
          <w:sz w:val="28"/>
          <w:szCs w:val="28"/>
          <w:rtl w:val="true"/>
          <w:lang w:bidi="fa-IR"/>
        </w:rPr>
        <w:t>به من گفتند می بریم پسرت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غلطی نمی 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بردند و پس از بازجویی او را به اعدام محکوم کردند، اما از آنجایی که به سن قانونی نرسیده بود، به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ساواکی‌ها به اوگفته بودند تو یک الف‌بچه، چی هستی که این چیزها را به شاه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شما چی هست که از یک الف‌بچه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بچه‌ام، پس چرا مرا زندانی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پرونده اش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بیکار ننشستیم و برای آزادی او دعا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استکان برنج آوردیم و به تعداد دانه های برنج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و آن را برای ایشان به داخل زندان فرستادیم و سفارش کردیم این برنج ها را بخور تا از زندان آزاد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 خودش از برنج‌ها خورده بود و هم به دیگر روحانیونی که در زندان به 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میل کرده بودند و متعاقباً از زندانِ آزاد می‌شوند</w:t>
      </w:r>
      <w:r>
        <w:rPr>
          <w:rFonts w:eastAsia="IRNazanin" w:cs="IRNazanin"/>
          <w:color w:val="111111"/>
          <w:sz w:val="28"/>
          <w:szCs w:val="28"/>
          <w:rtl w:val="true"/>
          <w:lang w:bidi="fa-IR"/>
        </w:rPr>
        <w:t xml:space="preserve">. </w:t>
      </w:r>
      <w:r>
        <w:rPr>
          <w:rStyle w:val="FootnoteAnchor"/>
          <w:rtl w:val="true"/>
        </w:rPr>
        <w:footnoteReference w:id="376"/>
      </w:r>
    </w:p>
    <w:p>
      <w:pPr>
        <w:pStyle w:val="Heading3"/>
        <w:numPr>
          <w:ilvl w:val="2"/>
          <w:numId w:val="1"/>
        </w:numPr>
        <w:rPr/>
      </w:pPr>
      <w:bookmarkStart w:id="697" w:name="__RefHeading___Toc18375131_1280447820"/>
      <w:bookmarkStart w:id="698" w:name="_Toc271"/>
      <w:bookmarkEnd w:id="697"/>
      <w:r>
        <w:rPr>
          <w:rtl w:val="true"/>
        </w:rPr>
        <w:t>فریاد یا صاحب الزمان در زیر شکنجه</w:t>
      </w:r>
      <w:bookmarkEnd w:id="698"/>
    </w:p>
    <w:p>
      <w:pPr>
        <w:pStyle w:val="BookText"/>
        <w:rPr/>
      </w:pPr>
      <w:r>
        <w:rPr>
          <w:rFonts w:ascii="IRNazanin" w:hAnsi="IRNazanin" w:eastAsia="IRNazanin"/>
          <w:color w:val="111111"/>
          <w:sz w:val="28"/>
          <w:sz w:val="28"/>
          <w:szCs w:val="28"/>
          <w:rtl w:val="true"/>
          <w:lang w:bidi="fa-IR"/>
        </w:rPr>
        <w:t>همسر شهید جابریان می 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از آقای جابریان پرسیدم، که در زندان زیر شکنجه چه می گفتی؟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می‌گفتم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لحظه بعد، از گفته‌اش پشیمان شد، چون گمان می‌کرد که شاید ریا شده و اجر و ثواب او کم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شکنجه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 زندان شاه چیزی ابراز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کتوم و کم حرف بود</w:t>
      </w:r>
      <w:r>
        <w:rPr>
          <w:rFonts w:eastAsia="IRNazanin" w:cs="IRNazanin"/>
          <w:color w:val="111111"/>
          <w:sz w:val="28"/>
          <w:szCs w:val="28"/>
          <w:rtl w:val="true"/>
          <w:lang w:bidi="fa-IR"/>
        </w:rPr>
        <w:t xml:space="preserve">. </w:t>
      </w:r>
      <w:r>
        <w:rPr>
          <w:rStyle w:val="FootnoteAnchor"/>
          <w:rtl w:val="true"/>
        </w:rPr>
        <w:footnoteReference w:id="377"/>
      </w:r>
      <w:bookmarkStart w:id="699" w:name="pg19413_197797"/>
    </w:p>
    <w:p>
      <w:pPr>
        <w:pStyle w:val="BookText"/>
        <w:rPr/>
      </w:pPr>
      <w:bookmarkEnd w:id="699"/>
      <w:r>
        <w:rPr>
          <w:rFonts w:ascii="IRNazanin" w:hAnsi="IRNazanin" w:eastAsia="IRNazanin"/>
          <w:color w:val="111111"/>
          <w:sz w:val="28"/>
          <w:sz w:val="28"/>
          <w:szCs w:val="28"/>
          <w:rtl w:val="true"/>
          <w:lang w:bidi="fa-IR"/>
        </w:rPr>
        <w:t>علی‌رغم عدم موافقت برادر بزرگ حسن با فعالیت های سیاسی ضد رژیم شاهنشاهی وی، شهیدجابریان از ابتدای طلبگی در مدرسه آخوند همدان مبارزات انقلابی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پخش اعلامیه در سطح شهر همدان پرداخت و سپس فعالیت هایش را به جاهای دیگر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حرکت سیاسی، ایشان دستگیر و روانه زندان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شکنجه های زیاد از زندان آزاد، ولی مجدداً دستگیر و روانه زندان می شود و این در هنگامی بود که به یک روحانی نمای ساواکی برای تجسس، در مدرسه آخوند همدانی حضور پیدا می کند و حسن به سوی او دمپایی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درباری که نمی دانسته است این اقدام از سوی کدام یک از طلاب است، شبانه همراه چند ساواکی دیگر به مدرسه می‌ریزند و با پوشاندن دمپایی به پای همه طلبه ها متوجه می شوند که آن متعلق به حسن جابریان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مدیر مدرسه درخواست اخراج ایشان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وی را به زندان می برند و سپس از ایشان تعهد می گیرند که نباید در همدان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اجبار حسن قم را برای تبعید انتخاب می کند</w:t>
      </w:r>
      <w:r>
        <w:rPr>
          <w:rFonts w:eastAsia="IRNazanin" w:cs="IRNazanin"/>
          <w:color w:val="111111"/>
          <w:sz w:val="28"/>
          <w:szCs w:val="28"/>
          <w:rtl w:val="true"/>
          <w:lang w:bidi="fa-IR"/>
        </w:rPr>
        <w:t xml:space="preserve">. </w:t>
      </w:r>
      <w:r>
        <w:rPr>
          <w:rStyle w:val="FootnoteAnchor"/>
          <w:rtl w:val="true"/>
        </w:rPr>
        <w:footnoteReference w:id="378"/>
      </w:r>
    </w:p>
    <w:p>
      <w:pPr>
        <w:pStyle w:val="Heading3"/>
        <w:numPr>
          <w:ilvl w:val="2"/>
          <w:numId w:val="1"/>
        </w:numPr>
        <w:rPr/>
      </w:pPr>
      <w:bookmarkStart w:id="700" w:name="__RefHeading___Toc18375133_1280447820"/>
      <w:bookmarkStart w:id="701" w:name="_Toc272"/>
      <w:bookmarkEnd w:id="700"/>
      <w:r>
        <w:rPr>
          <w:rtl w:val="true"/>
        </w:rPr>
        <w:t>پخش نوار، اعلامیه و اسلاید</w:t>
      </w:r>
      <w:bookmarkEnd w:id="701"/>
    </w:p>
    <w:p>
      <w:pPr>
        <w:pStyle w:val="BookText"/>
        <w:rPr/>
      </w:pPr>
      <w:r>
        <w:rPr>
          <w:rFonts w:ascii="IRNazanin" w:hAnsi="IRNazanin" w:eastAsia="IRNazanin"/>
          <w:color w:val="111111"/>
          <w:sz w:val="28"/>
          <w:sz w:val="28"/>
          <w:szCs w:val="28"/>
          <w:rtl w:val="true"/>
          <w:lang w:bidi="fa-IR"/>
        </w:rPr>
        <w:t xml:space="preserve">شهید جابریان قبل از پیروزی انقلاب، هنگام اعزام روحانی به مناطق محروم و دور افتاده کشور، نوارهای سخنرانی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انقلابیون دیگر را همراه اعلامیه، بروشور و فیلم اسلاید در اختیار طلاب قرار می داد</w:t>
      </w:r>
      <w:r>
        <w:rPr>
          <w:rFonts w:eastAsia="IRNazanin" w:cs="IRNazanin"/>
          <w:color w:val="111111"/>
          <w:sz w:val="28"/>
          <w:szCs w:val="28"/>
          <w:rtl w:val="true"/>
          <w:lang w:bidi="fa-IR"/>
        </w:rPr>
        <w:t xml:space="preserve">. </w:t>
      </w:r>
      <w:r>
        <w:rPr>
          <w:rStyle w:val="FootnoteAnchor"/>
          <w:rtl w:val="true"/>
        </w:rPr>
        <w:footnoteReference w:id="379"/>
      </w:r>
    </w:p>
    <w:p>
      <w:pPr>
        <w:pStyle w:val="Heading3"/>
        <w:numPr>
          <w:ilvl w:val="2"/>
          <w:numId w:val="1"/>
        </w:numPr>
        <w:rPr/>
      </w:pPr>
      <w:bookmarkStart w:id="702" w:name="__RefHeading___Toc18375135_1280447820"/>
      <w:bookmarkStart w:id="703" w:name="_Toc273"/>
      <w:bookmarkEnd w:id="702"/>
      <w:r>
        <w:rPr>
          <w:rtl w:val="true"/>
        </w:rPr>
        <w:t>پناه دادن به انقلابیون</w:t>
      </w:r>
      <w:bookmarkEnd w:id="70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که حسن از زندان آزاد می شد، منزل استیجاری اش، مأمن و پناهگاه انقلابیون فراری بود؛ از جمله حجت الاسلام محمدی عراقی، داماد آیت الله مصباح، تحت تعقیب ساواک قرار می‌گیرد و در منزل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آقای جابریان از این ماجرا نگران می‌گردد و بسیار می‌گرید، اما شهید جابریان به وی آرامش می‌دهد و آقای عراقی را به حضرت مسلم تشبیه می‌کند که آواره شده و آنان باید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حضرت مسلم پناه می‌دهد، به حجت الاسلام عراقی پناه دهند </w:t>
      </w:r>
      <w:r>
        <w:rPr>
          <w:rFonts w:eastAsia="IRNazanin" w:cs="IRNazanin"/>
          <w:color w:val="111111"/>
          <w:sz w:val="28"/>
          <w:szCs w:val="28"/>
          <w:rtl w:val="true"/>
          <w:lang w:bidi="fa-IR"/>
        </w:rPr>
        <w:t>(!)</w:t>
      </w:r>
      <w:bookmarkStart w:id="704" w:name="pg19413_197798"/>
    </w:p>
    <w:p>
      <w:pPr>
        <w:pStyle w:val="Heading3"/>
        <w:numPr>
          <w:ilvl w:val="2"/>
          <w:numId w:val="1"/>
        </w:numPr>
        <w:rPr/>
      </w:pPr>
      <w:bookmarkStart w:id="705" w:name="__RefHeading___Toc18375137_1280447820"/>
      <w:bookmarkStart w:id="706" w:name="_Toc274"/>
      <w:bookmarkEnd w:id="704"/>
      <w:bookmarkEnd w:id="705"/>
      <w:r>
        <w:rPr>
          <w:rtl w:val="true"/>
        </w:rPr>
        <w:t>توسّل به حضرت معصومه علیها السلام</w:t>
      </w:r>
      <w:bookmarkEnd w:id="706"/>
    </w:p>
    <w:p>
      <w:pPr>
        <w:pStyle w:val="BookText"/>
        <w:rPr/>
      </w:pPr>
      <w:r>
        <w:rPr>
          <w:rFonts w:ascii="IRNazanin" w:hAnsi="IRNazanin" w:eastAsia="IRNazanin"/>
          <w:color w:val="111111"/>
          <w:sz w:val="28"/>
          <w:sz w:val="28"/>
          <w:szCs w:val="28"/>
          <w:rtl w:val="true"/>
          <w:lang w:bidi="fa-IR"/>
        </w:rPr>
        <w:t>همسر شهید جابریان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جابریان یک بار سخت مریض بود که ساواک سراغ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سفارش می‌کند که موضوع دستگیری اش را به مادرش اطلاع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من مادرش را به حرم حضرت معصومه علیها السلام بردم تا از نبود فرزندش نگران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متوسّل به حضرت معصومه علیها السلام شدم و برای آزادی ایشان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حرم برگشتیم، دیدم او از زندان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دختر موسی به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کردید که من از دست ساواکی ها نجات پیدا کردم؟ </w:t>
      </w:r>
      <w:r>
        <w:rPr>
          <w:rStyle w:val="FootnoteAnchor"/>
          <w:rtl w:val="true"/>
        </w:rPr>
        <w:footnoteReference w:id="380"/>
      </w:r>
    </w:p>
    <w:p>
      <w:pPr>
        <w:pStyle w:val="Heading3"/>
        <w:numPr>
          <w:ilvl w:val="2"/>
          <w:numId w:val="1"/>
        </w:numPr>
        <w:rPr/>
      </w:pPr>
      <w:bookmarkStart w:id="707" w:name="__RefHeading___Toc18375139_1280447820"/>
      <w:bookmarkStart w:id="708" w:name="_Toc275"/>
      <w:bookmarkEnd w:id="707"/>
      <w:r>
        <w:rPr>
          <w:rtl w:val="true"/>
        </w:rPr>
        <w:t xml:space="preserve">علاقه به امام خمینی </w:t>
      </w:r>
      <w:r>
        <w:rPr>
          <w:rtl w:val="true"/>
        </w:rPr>
        <w:t>(</w:t>
      </w:r>
      <w:r>
        <w:rPr>
          <w:rtl w:val="true"/>
        </w:rPr>
        <w:t>ره</w:t>
      </w:r>
      <w:r>
        <w:rPr>
          <w:rtl w:val="true"/>
        </w:rPr>
        <w:t>)</w:t>
      </w:r>
      <w:bookmarkEnd w:id="708"/>
    </w:p>
    <w:p>
      <w:pPr>
        <w:pStyle w:val="BookText"/>
        <w:rPr/>
      </w:pPr>
      <w:r>
        <w:rPr>
          <w:rFonts w:ascii="IRNazanin" w:hAnsi="IRNazanin" w:eastAsia="IRNazanin"/>
          <w:color w:val="111111"/>
          <w:sz w:val="28"/>
          <w:sz w:val="28"/>
          <w:szCs w:val="28"/>
          <w:rtl w:val="true"/>
          <w:lang w:bidi="fa-IR"/>
        </w:rPr>
        <w:t>همسر شهید جابریان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بار که در دوران نامزدی او به منزل ما آمد، رساله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پسری به خواهرش داد که ایشان نام او را روح الله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 که قبل از انقلاب عکس امام را در خانه مان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 می شد، به تصویر امام سلام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خاله حسن ارتشی بود و هر گاه که خاله اش منزل ما می‌آمد،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امام را بردارید،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جابریان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به ما ملحقّ می‌شود، و قضیه همان شد</w:t>
      </w:r>
      <w:r>
        <w:rPr>
          <w:rFonts w:eastAsia="IRNazanin" w:cs="IRNazanin"/>
          <w:color w:val="111111"/>
          <w:sz w:val="28"/>
          <w:szCs w:val="28"/>
          <w:rtl w:val="true"/>
          <w:lang w:bidi="fa-IR"/>
        </w:rPr>
        <w:t xml:space="preserve">. </w:t>
      </w:r>
      <w:r>
        <w:rPr>
          <w:rStyle w:val="FootnoteAnchor"/>
          <w:rtl w:val="true"/>
        </w:rPr>
        <w:footnoteReference w:id="381"/>
      </w:r>
    </w:p>
    <w:p>
      <w:pPr>
        <w:pStyle w:val="Heading3"/>
        <w:numPr>
          <w:ilvl w:val="2"/>
          <w:numId w:val="1"/>
        </w:numPr>
        <w:rPr/>
      </w:pPr>
      <w:bookmarkStart w:id="709" w:name="__RefHeading___Toc18375141_1280447820"/>
      <w:bookmarkStart w:id="710" w:name="_Toc276"/>
      <w:bookmarkEnd w:id="709"/>
      <w:r>
        <w:rPr>
          <w:rtl w:val="true"/>
        </w:rPr>
        <w:t>بازداشت در قمصر کاشان</w:t>
      </w:r>
      <w:bookmarkEnd w:id="71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که ساواک قمصر کاشان، او را دستگیر و زندانی کرد، هنگامی بود که برای سخنرانی به آن شهر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 چرا برای شاه دعا نمی کنی؟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 را خیانتکار مملکت می‌دانید یا 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جواب ساواکی‌ها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بالای منبر دعا کردم که</w:t>
      </w:r>
      <w:bookmarkStart w:id="711" w:name="pg19413_197799"/>
    </w:p>
    <w:p>
      <w:pPr>
        <w:pStyle w:val="BookText"/>
        <w:rPr/>
      </w:pPr>
      <w:bookmarkEnd w:id="711"/>
      <w:r>
        <w:rPr>
          <w:rFonts w:ascii="IRNazanin" w:hAnsi="IRNazanin" w:eastAsia="IRNazanin"/>
          <w:color w:val="111111"/>
          <w:sz w:val="28"/>
          <w:sz w:val="28"/>
          <w:szCs w:val="28"/>
          <w:rtl w:val="true"/>
          <w:lang w:bidi="fa-IR"/>
        </w:rPr>
        <w:t>هر کس به مملکت خیانت می کند، خوار و ذلیل شود و هر کس خدمت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خدا او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شاهنشاه خدمتکار مملکت است، من دعایش کردم و اگر او را ستمکار می دانید، لعنتش کردم</w:t>
      </w:r>
      <w:r>
        <w:rPr>
          <w:rFonts w:eastAsia="IRNazanin" w:cs="IRNazanin"/>
          <w:color w:val="111111"/>
          <w:sz w:val="28"/>
          <w:szCs w:val="28"/>
          <w:rtl w:val="true"/>
          <w:lang w:bidi="fa-IR"/>
        </w:rPr>
        <w:t>!</w:t>
      </w:r>
    </w:p>
    <w:p>
      <w:pPr>
        <w:pStyle w:val="Heading3"/>
        <w:numPr>
          <w:ilvl w:val="2"/>
          <w:numId w:val="1"/>
        </w:numPr>
        <w:rPr/>
      </w:pPr>
      <w:bookmarkStart w:id="712" w:name="__RefHeading___Toc18375143_1280447820"/>
      <w:bookmarkStart w:id="713" w:name="_Toc277"/>
      <w:bookmarkEnd w:id="712"/>
      <w:r>
        <w:rPr>
          <w:rtl w:val="true"/>
        </w:rPr>
        <w:t>احضار به پاسگاه علویجه اصفهان</w:t>
      </w:r>
      <w:bookmarkEnd w:id="713"/>
    </w:p>
    <w:p>
      <w:pPr>
        <w:pStyle w:val="BookText"/>
        <w:rPr/>
      </w:pPr>
      <w:r>
        <w:rPr>
          <w:rFonts w:ascii="IRNazanin" w:hAnsi="IRNazanin" w:eastAsia="IRNazanin"/>
          <w:color w:val="111111"/>
          <w:sz w:val="28"/>
          <w:sz w:val="28"/>
          <w:szCs w:val="28"/>
          <w:rtl w:val="true"/>
          <w:lang w:bidi="fa-IR"/>
        </w:rPr>
        <w:t>همسرش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به دعوت اهالی علویجه اصفهان به آن شهر برای تبلیغ رفته بودیم، در مراسم جشن عروسی یکی از طلبه های آن شهر به نام آقای سید عباس رفیعی پور علوی، آقای جابریان برای میهمانان فیلم و اسلاید فرعون را نشان می‌دهد و از جنایات فرعون و فرعون‌های زمان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 را به فرعون تشبیه می‌کند و کارهای او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اقدام، صبح فردا او را به پاسگاه علویجه احضار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رفتن به پاسگاه ژاندارمری، او به منزل آمد و نوار آیت الله سعیدی را پنهان کرد و به جای آن نوار آقای کافی را همراه خود به پاسگاه علویجه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اهالی علویجه می‌خواستند جلو پاسگاه تجمع کنند تا آقای جابریان را آزاد کنند،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مرتکب قتل یا جرم دیگری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پس از چند ساعت بازجویی، آزاد می‌کنند</w:t>
      </w:r>
      <w:r>
        <w:rPr>
          <w:rFonts w:eastAsia="IRNazanin" w:cs="IRNazanin"/>
          <w:color w:val="111111"/>
          <w:sz w:val="28"/>
          <w:szCs w:val="28"/>
          <w:rtl w:val="true"/>
          <w:lang w:bidi="fa-IR"/>
        </w:rPr>
        <w:t xml:space="preserve">. </w:t>
      </w:r>
      <w:r>
        <w:rPr>
          <w:rStyle w:val="FootnoteAnchor"/>
          <w:rtl w:val="true"/>
        </w:rPr>
        <w:footnoteReference w:id="382"/>
      </w:r>
    </w:p>
    <w:p>
      <w:pPr>
        <w:pStyle w:val="Heading3"/>
        <w:numPr>
          <w:ilvl w:val="2"/>
          <w:numId w:val="1"/>
        </w:numPr>
        <w:rPr/>
      </w:pPr>
      <w:bookmarkStart w:id="714" w:name="__RefHeading___Toc18375145_1280447820"/>
      <w:bookmarkStart w:id="715" w:name="_Toc278"/>
      <w:bookmarkEnd w:id="714"/>
      <w:r>
        <w:rPr>
          <w:rtl w:val="true"/>
        </w:rPr>
        <w:t>ارتباط با جوانان و استفاده از ابزارهای تبلیغ</w:t>
      </w:r>
      <w:bookmarkEnd w:id="715"/>
    </w:p>
    <w:p>
      <w:pPr>
        <w:pStyle w:val="BookText"/>
        <w:rPr/>
      </w:pPr>
      <w:r>
        <w:rPr>
          <w:rFonts w:ascii="IRNazanin" w:hAnsi="IRNazanin" w:eastAsia="IRNazanin"/>
          <w:color w:val="111111"/>
          <w:sz w:val="28"/>
          <w:sz w:val="28"/>
          <w:szCs w:val="28"/>
          <w:rtl w:val="true"/>
          <w:lang w:bidi="fa-IR"/>
        </w:rPr>
        <w:t>برخورد ایشان با جوانان بسیار عالی بود، او با جوانان مطابق نیاز و استعدادشان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رشد استعدادهای جوانان و نوجوانان، برنامه ریزی فرهنگی کرده بود و آنها با محبت و دوستی، جذب مسجد و شرکت در کلاس های ایشان می شدند و با آموزه های دینی، آینده خود را ترسیم می کردند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جابریان برای این منظور، در حد توان از ابزارهای نوین و پیشرفته روز استفاده می‌کرد و این در حالی بود که ساواک اجازه نمی داد او به امکانات زیادی دست پیدا کند، با این حال، او یک</w:t>
      </w:r>
    </w:p>
    <w:p>
      <w:pPr>
        <w:pStyle w:val="BookText"/>
        <w:rPr/>
      </w:pPr>
      <w:r>
        <w:rPr>
          <w:rFonts w:ascii="IRNazanin" w:hAnsi="IRNazanin" w:eastAsia="IRNazanin"/>
          <w:color w:val="111111"/>
          <w:sz w:val="28"/>
          <w:sz w:val="28"/>
          <w:szCs w:val="28"/>
          <w:rtl w:val="true"/>
          <w:lang w:bidi="fa-IR"/>
        </w:rPr>
        <w:t>دستگاه اسلاید تهیه می‌کرده و برای تبلیغ به هر شهر و روستا که می رفت، با این دستگاه تصاویر مذهبی و تاریخی نشان می‌داد و به توضیح هر قطعه اسلایدی می‌پرداخت؛ مثلا با تصویر فرعون، وقایع زمان او و چگونگی سرنگونی‌اش را توضیح می‌داد و شاه را فرعون زمان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تأثیرات فراوانی بر نسل جوان می‌گذاشت و آنان را همگام انقلاب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علی ابراهیمی علویجه یکی از دبیران انقلابی،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ایشان برای تبلیغ به شهر علویجه اصفهان آمده بود، به مناسبت یکی از ایام مذهبی، فیلم سرگذشت فرعون و مبارزه حضرت موسی علیه السلام را در حسینیه فیض علویجه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تماشاگر اعم از جوانان، نوجوانان، مردان و زنان و دختران انقلابی که تعدادشان به حدود سیصد نفر می‌رسید، با شور و حال و ولوله ای وصف ناپذیر فضای حسینیه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بعد از توضیحات آقای جابریان دربارۀ شیوۀ حاکمیت طاغوت‌ها در هر زمان، بین حضّار به ویژه جوانان این جملۀ شهید جابریان ردّ و بدل می گردید که در همۀ اعصار فرعون و فرعونیان و طاغوت و طاغوتیان زمان وجود دارند و طاغوت زمان ما همین پدر و پسر هستند، و نام شاه و پدرش را بر زبان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جمعیت از حسینیه خارج نشده بود که رئیس پاسگاه ژاندارمری علویجه با تکبّر جلو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ساعت هشت به اتفاق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جابریان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پاسگاه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 اینکه همان لحظه حاج آقای جابریان را دستگیر نکرد، ترس از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موضوع را به اطلاع آقای جابریان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بی‌هیچ ترسی،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تَهِنُوا وَلاَ تَحْزَنُوا وَأَنتُمُ الأَعْلَوْنَ إِن کنتُم مُّؤْمِنِینَ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 و محزون نشوید و شما برتر از دیگرانید، اگر در زمرۀ باوردارندگان باشید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من آزمون ورود به دانشگاه داشتم و به این سبب، قصد عدم مراجعه به شرکت در آزمون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آقای جابریان مطرح کردم،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در آزمون شرکت کن و من می دانم با اینها چگونه برخورد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خوابم نبرد و به فکر فردا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مجدداً خدمت ایشان رسیدم و از ایشان خواستم که در معیت وی به پاسگاه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برو، الآن اتوبوس حرکت می کند و از آزمون عقب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خداحافظی کردم و</w:t>
      </w:r>
      <w:bookmarkStart w:id="716" w:name="pg19413_197801"/>
    </w:p>
    <w:p>
      <w:pPr>
        <w:pStyle w:val="BookText"/>
        <w:rPr/>
      </w:pPr>
      <w:bookmarkEnd w:id="716"/>
      <w:r>
        <w:rPr>
          <w:rFonts w:ascii="IRNazanin" w:hAnsi="IRNazanin" w:eastAsia="IRNazanin"/>
          <w:color w:val="111111"/>
          <w:sz w:val="28"/>
          <w:sz w:val="28"/>
          <w:szCs w:val="28"/>
          <w:rtl w:val="true"/>
          <w:lang w:bidi="fa-IR"/>
        </w:rPr>
        <w:t>سوار اتوبوس شدم، اما تا هنگام بازگشت به علویجه، نگران حال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امتحان و در اولین فرصت به منزل ایشان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راهی مسجد شدم و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 که برای چه از چه طریقی به این شهر آمده‌ای؟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از احضار شما این نبود که برای شما دردسر درست کنیم، بلکه خواستیم به شما اطلاع بدهیم که برخی از افراد در لباس روحانیت به شهرهای دور مراجعه می کنند و قصد برهم زدن اوضاع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خواستیم شما را مطلع کنیم که در قضیه خرابکارها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این فیلم‌ها به صلاح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در مسجد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رئیس پاسگاه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شهری که سینما نیست، امکانات سمعی و بصری و سرگرمی برای جوانان نیست، چگونه می توان برای آنها صحبتی نمود که از گذشته به ویژه تاریخ اسلام و قرآن و امثال اینها باخبرشوند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اشکال دارد چهار تا فیلم اسلاید هم از طرف یک روحانی به نمایش گذاشته شود که به ما برچسب متحجّر و ارتجاعی نزنند و چه بسا بشود از این طریق تا اندازه ای فکر این جوانان را نسبت به خوبی ها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بازجویی دو ساعته از من به خیر و خوبی تمام شد و من آنان را متقاعد کردم که داستان این فیلم‌هایی که به نمایش گذاشتیم، در قرآن آمده است؛ از جمله در سوره قصص، طه، شعرا، اعراف، یونس، نمل، نازعات، هود، ابراهیم، مؤمنون و اسرا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رئیس پاسگاه حرفی برای گفتن نداشت، سکوت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مزاحمت نداشتیم، ما مسلمانیم، فقط خواستم بدانم که اگر از ما دربارۀ نمایش این فیلم ها پرسیدند، چه جواب بدهیم و چگونه آنها را متوجه کنیم؟</w:t>
      </w:r>
      <w:r>
        <w:rPr>
          <w:rFonts w:eastAsia="IRNazanin" w:cs="IRNazanin"/>
          <w:color w:val="111111"/>
          <w:sz w:val="28"/>
          <w:szCs w:val="28"/>
          <w:rtl w:val="true"/>
          <w:lang w:bidi="fa-IR"/>
        </w:rPr>
        <w:t xml:space="preserve">! </w:t>
      </w:r>
      <w:r>
        <w:rPr>
          <w:rStyle w:val="FootnoteAnchor"/>
          <w:rtl w:val="true"/>
        </w:rPr>
        <w:footnoteReference w:id="384"/>
      </w:r>
    </w:p>
    <w:p>
      <w:pPr>
        <w:pStyle w:val="Heading3"/>
        <w:numPr>
          <w:ilvl w:val="2"/>
          <w:numId w:val="1"/>
        </w:numPr>
        <w:rPr/>
      </w:pPr>
      <w:bookmarkStart w:id="717" w:name="__RefHeading___Toc18375147_1280447820"/>
      <w:bookmarkStart w:id="718" w:name="_Toc279"/>
      <w:bookmarkEnd w:id="717"/>
      <w:r>
        <w:rPr>
          <w:rtl w:val="true"/>
        </w:rPr>
        <w:t>کار عمرانی و تبلیغ</w:t>
      </w:r>
      <w:bookmarkEnd w:id="718"/>
    </w:p>
    <w:p>
      <w:pPr>
        <w:pStyle w:val="BookText"/>
        <w:rPr/>
      </w:pPr>
      <w:r>
        <w:rPr>
          <w:rFonts w:ascii="IRNazanin" w:hAnsi="IRNazanin" w:eastAsia="IRNazanin"/>
          <w:color w:val="111111"/>
          <w:sz w:val="28"/>
          <w:sz w:val="28"/>
          <w:szCs w:val="28"/>
          <w:rtl w:val="true"/>
          <w:lang w:bidi="fa-IR"/>
        </w:rPr>
        <w:t>یکی دیگر از دوستان شهید جابریان چنین می 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دوستان نزدیک، یار کم داشت، اما اهل کار و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خسته نمی شد و آن‌قدر کار می‌کرد تا از پا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فرهنگی، خلاقیت و ابتکار خدایی داشت</w:t>
      </w:r>
      <w:r>
        <w:rPr>
          <w:rFonts w:eastAsia="IRNazanin" w:cs="IRNazanin"/>
          <w:color w:val="111111"/>
          <w:sz w:val="28"/>
          <w:szCs w:val="28"/>
          <w:rtl w:val="true"/>
          <w:lang w:bidi="fa-IR"/>
        </w:rPr>
        <w:t>.</w:t>
      </w:r>
      <w:bookmarkStart w:id="719" w:name="pg19413_197802"/>
    </w:p>
    <w:p>
      <w:pPr>
        <w:pStyle w:val="BookText"/>
        <w:rPr/>
      </w:pPr>
      <w:bookmarkEnd w:id="719"/>
      <w:r>
        <w:rPr>
          <w:rFonts w:ascii="IRNazanin" w:hAnsi="IRNazanin" w:eastAsia="IRNazanin"/>
          <w:color w:val="111111"/>
          <w:sz w:val="28"/>
          <w:sz w:val="28"/>
          <w:szCs w:val="28"/>
          <w:rtl w:val="true"/>
          <w:lang w:bidi="fa-IR"/>
        </w:rPr>
        <w:t>شیوه های انحصاری و مؤثر یکی از کارهایش در ایام تبلیغ، ساخت و ساز و فعالیت های عمرانی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مناطق محروم، اولویتش این بود که مسجد، مدرسه و پل بسازد و مشکل آبشان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ماها فکرش را نمی کردیم عمرمان به پیروزی انقلاب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جابریان اما پیروزی برایش روشن بود</w:t>
      </w:r>
      <w:r>
        <w:rPr>
          <w:rFonts w:eastAsia="IRNazanin" w:cs="IRNazanin"/>
          <w:color w:val="111111"/>
          <w:sz w:val="28"/>
          <w:szCs w:val="28"/>
          <w:rtl w:val="true"/>
          <w:lang w:bidi="fa-IR"/>
        </w:rPr>
        <w:t>.</w:t>
      </w:r>
    </w:p>
    <w:p>
      <w:pPr>
        <w:pStyle w:val="Heading3"/>
        <w:numPr>
          <w:ilvl w:val="2"/>
          <w:numId w:val="1"/>
        </w:numPr>
        <w:rPr/>
      </w:pPr>
      <w:bookmarkStart w:id="720" w:name="__RefHeading___Toc18375149_1280447820"/>
      <w:bookmarkStart w:id="721" w:name="_Toc280"/>
      <w:bookmarkEnd w:id="720"/>
      <w:r>
        <w:rPr>
          <w:rtl w:val="true"/>
        </w:rPr>
        <w:t>مخالفت با آخوندهای ساواکی</w:t>
      </w:r>
      <w:bookmarkEnd w:id="721"/>
    </w:p>
    <w:p>
      <w:pPr>
        <w:pStyle w:val="BookText"/>
        <w:rPr/>
      </w:pPr>
      <w:r>
        <w:rPr>
          <w:rFonts w:ascii="IRNazanin" w:hAnsi="IRNazanin" w:eastAsia="IRNazanin"/>
          <w:color w:val="111111"/>
          <w:sz w:val="28"/>
          <w:sz w:val="28"/>
          <w:szCs w:val="28"/>
          <w:rtl w:val="true"/>
          <w:lang w:bidi="fa-IR"/>
        </w:rPr>
        <w:t>اصلاً تندرو نبود و بی حساب و کتاب کاری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کفش را به طرف واعظ درباری پرتاب کرد، کارش تندروی نبود، از روی حکمتی بود که بعدها معلوم شد</w:t>
      </w:r>
      <w:r>
        <w:rPr>
          <w:rFonts w:eastAsia="IRNazanin" w:cs="IRNazanin"/>
          <w:color w:val="111111"/>
          <w:sz w:val="28"/>
          <w:szCs w:val="28"/>
          <w:rtl w:val="true"/>
          <w:lang w:bidi="fa-IR"/>
        </w:rPr>
        <w:t>.</w:t>
      </w:r>
    </w:p>
    <w:p>
      <w:pPr>
        <w:pStyle w:val="Heading3"/>
        <w:numPr>
          <w:ilvl w:val="2"/>
          <w:numId w:val="1"/>
        </w:numPr>
        <w:rPr/>
      </w:pPr>
      <w:bookmarkStart w:id="722" w:name="__RefHeading___Toc18375151_1280447820"/>
      <w:bookmarkStart w:id="723" w:name="_Toc281"/>
      <w:bookmarkEnd w:id="722"/>
      <w:r>
        <w:rPr>
          <w:rtl w:val="true"/>
        </w:rPr>
        <w:t>رمز موفّقیت</w:t>
      </w:r>
      <w:bookmarkEnd w:id="723"/>
    </w:p>
    <w:p>
      <w:pPr>
        <w:pStyle w:val="BookText"/>
        <w:rPr/>
      </w:pPr>
      <w:r>
        <w:rPr>
          <w:rFonts w:ascii="IRNazanin" w:hAnsi="IRNazanin" w:eastAsia="IRNazanin"/>
          <w:color w:val="111111"/>
          <w:sz w:val="28"/>
          <w:sz w:val="28"/>
          <w:szCs w:val="28"/>
          <w:rtl w:val="true"/>
          <w:lang w:bidi="fa-IR"/>
        </w:rPr>
        <w:t>اصلی ترین دلیل موفّقیتش، صداقت و خلوصش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ارتباطش با ائمه معصومین علیهم السلام، اسم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زبانش بود، همیشه حتی زیر سخت ترین شکنجه ها</w:t>
      </w:r>
      <w:r>
        <w:rPr>
          <w:rFonts w:eastAsia="IRNazanin" w:cs="IRNazanin"/>
          <w:color w:val="111111"/>
          <w:sz w:val="28"/>
          <w:szCs w:val="28"/>
          <w:rtl w:val="true"/>
          <w:lang w:bidi="fa-IR"/>
        </w:rPr>
        <w:t xml:space="preserve">. </w:t>
      </w:r>
      <w:r>
        <w:rPr>
          <w:rStyle w:val="FootnoteAnchor"/>
          <w:rtl w:val="true"/>
        </w:rPr>
        <w:footnoteReference w:id="385"/>
      </w:r>
    </w:p>
    <w:p>
      <w:pPr>
        <w:pStyle w:val="Heading3"/>
        <w:numPr>
          <w:ilvl w:val="2"/>
          <w:numId w:val="1"/>
        </w:numPr>
        <w:rPr/>
      </w:pPr>
      <w:bookmarkStart w:id="724" w:name="__RefHeading___Toc18375153_1280447820"/>
      <w:bookmarkStart w:id="725" w:name="_Toc282"/>
      <w:bookmarkEnd w:id="724"/>
      <w:r>
        <w:rPr>
          <w:rtl w:val="true"/>
        </w:rPr>
        <w:t>پناه بی پناهان</w:t>
      </w:r>
      <w:bookmarkEnd w:id="725"/>
    </w:p>
    <w:p>
      <w:pPr>
        <w:pStyle w:val="BookText"/>
        <w:rPr/>
      </w:pPr>
      <w:r>
        <w:rPr>
          <w:rFonts w:ascii="IRNazanin" w:hAnsi="IRNazanin" w:eastAsia="IRNazanin"/>
          <w:color w:val="111111"/>
          <w:sz w:val="28"/>
          <w:sz w:val="28"/>
          <w:szCs w:val="28"/>
          <w:rtl w:val="true"/>
          <w:lang w:bidi="fa-IR"/>
        </w:rPr>
        <w:t>حدود دو ماه به خاطر فرار از ساواک در خانه او مخفی بودم، یک بار ندیدم خم به ابرویش بیاید، چه رسد به اینکه بد اخلاقی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توانست از خودش و خانواده اش می گذشت و به دیگران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عبور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شدت عاطفی بود، اما در کنارش، صلابت و اقتدار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رفتارهایش با مأموران ساواک هنگامی که می ریختند به خانه اش، می شد فهیمد</w:t>
      </w:r>
      <w:r>
        <w:rPr>
          <w:rFonts w:eastAsia="IRNazanin" w:cs="IRNazanin"/>
          <w:color w:val="111111"/>
          <w:sz w:val="28"/>
          <w:szCs w:val="28"/>
          <w:rtl w:val="true"/>
          <w:lang w:bidi="fa-IR"/>
        </w:rPr>
        <w:t xml:space="preserve">. </w:t>
      </w:r>
      <w:r>
        <w:rPr>
          <w:rStyle w:val="FootnoteAnchor"/>
          <w:rtl w:val="true"/>
        </w:rPr>
        <w:footnoteReference w:id="386"/>
      </w:r>
    </w:p>
    <w:p>
      <w:pPr>
        <w:pStyle w:val="Heading3"/>
        <w:numPr>
          <w:ilvl w:val="2"/>
          <w:numId w:val="1"/>
        </w:numPr>
        <w:rPr/>
      </w:pPr>
      <w:bookmarkStart w:id="726" w:name="__RefHeading___Toc18375155_1280447820"/>
      <w:bookmarkStart w:id="727" w:name="_Toc283"/>
      <w:bookmarkEnd w:id="726"/>
      <w:r>
        <w:rPr>
          <w:rtl w:val="true"/>
        </w:rPr>
        <w:t>تبلیغ مخلصانه</w:t>
      </w:r>
      <w:bookmarkEnd w:id="72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اخلاقی ایشان این بود که با کمال جدیّت و خشوع و خلوص، تبلیغ می کرد</w:t>
      </w:r>
      <w:r>
        <w:rPr>
          <w:rFonts w:eastAsia="IRNazanin" w:cs="IRNazanin"/>
          <w:color w:val="111111"/>
          <w:sz w:val="28"/>
          <w:szCs w:val="28"/>
          <w:rtl w:val="true"/>
          <w:lang w:bidi="fa-IR"/>
        </w:rPr>
        <w:t xml:space="preserve">. </w:t>
      </w:r>
      <w:r>
        <w:rPr>
          <w:rStyle w:val="FootnoteAnchor"/>
          <w:rtl w:val="true"/>
        </w:rPr>
        <w:footnoteReference w:id="387"/>
      </w:r>
      <w:bookmarkStart w:id="728" w:name="pg19413_197803"/>
    </w:p>
    <w:p>
      <w:pPr>
        <w:pStyle w:val="BookText"/>
        <w:rPr/>
      </w:pPr>
      <w:bookmarkEnd w:id="728"/>
      <w:r>
        <w:rPr>
          <w:rFonts w:ascii="IRNazanin" w:hAnsi="IRNazanin" w:eastAsia="IRNazanin"/>
          <w:color w:val="111111"/>
          <w:sz w:val="28"/>
          <w:sz w:val="28"/>
          <w:szCs w:val="28"/>
          <w:rtl w:val="true"/>
          <w:lang w:bidi="fa-IR"/>
        </w:rPr>
        <w:t>او منتظر دعوت برای تبلیغ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که حرف اسلام و خدا و پیامبر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به دنبال پول نبود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و حتی اگر امکان داشت، از جاهای دیگر پول تهیه می کرد و در محل تبلیغ خود خرج می کرد</w:t>
      </w:r>
      <w:r>
        <w:rPr>
          <w:rFonts w:eastAsia="IRNazanin" w:cs="IRNazanin"/>
          <w:color w:val="111111"/>
          <w:sz w:val="28"/>
          <w:szCs w:val="28"/>
          <w:rtl w:val="true"/>
          <w:lang w:bidi="fa-IR"/>
        </w:rPr>
        <w:t xml:space="preserve">. </w:t>
      </w:r>
      <w:r>
        <w:rPr>
          <w:rStyle w:val="FootnoteAnchor"/>
          <w:rtl w:val="true"/>
        </w:rPr>
        <w:footnoteReference w:id="389"/>
      </w:r>
    </w:p>
    <w:p>
      <w:pPr>
        <w:pStyle w:val="Heading3"/>
        <w:numPr>
          <w:ilvl w:val="2"/>
          <w:numId w:val="1"/>
        </w:numPr>
        <w:rPr/>
      </w:pPr>
      <w:bookmarkStart w:id="729" w:name="__RefHeading___Toc18375157_1280447820"/>
      <w:bookmarkStart w:id="730" w:name="_Toc284"/>
      <w:bookmarkEnd w:id="729"/>
      <w:r>
        <w:rPr>
          <w:rtl w:val="true"/>
        </w:rPr>
        <w:t>شناخت زمان و مکان برای اعزام مبلغ</w:t>
      </w:r>
      <w:bookmarkEnd w:id="730"/>
    </w:p>
    <w:p>
      <w:pPr>
        <w:pStyle w:val="BookText"/>
        <w:rPr/>
      </w:pPr>
      <w:r>
        <w:rPr>
          <w:rFonts w:ascii="IRNazanin" w:hAnsi="IRNazanin" w:eastAsia="IRNazanin"/>
          <w:color w:val="111111"/>
          <w:sz w:val="28"/>
          <w:sz w:val="28"/>
          <w:szCs w:val="28"/>
          <w:rtl w:val="true"/>
          <w:lang w:bidi="fa-IR"/>
        </w:rPr>
        <w:t>از دیگر خصوصیات شهید جابریان شناسایی مناطق محروم و برنامه ریزی برای اعزام مبلغ به آن شهر و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به سبک خاصی عمل می کرد؛ مثلاً در ابتدا خودش برای تبلیغ به شهر یا روستایی می رفت و با مردم ارتباط برقرار می کرد و سپس به اعزام مبلغ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مناطق، خودش نمی رفت، بلکه با روحانی آن منطقه ارتباط برقرار می کرد، بعد از طریق او، مبلّغ می‌فرستاد و به ویژه در مناطق عشایری به این روش عمل می کرد</w:t>
      </w:r>
      <w:r>
        <w:rPr>
          <w:rFonts w:eastAsia="IRNazanin" w:cs="IRNazanin"/>
          <w:color w:val="111111"/>
          <w:sz w:val="28"/>
          <w:szCs w:val="28"/>
          <w:rtl w:val="true"/>
          <w:lang w:bidi="fa-IR"/>
        </w:rPr>
        <w:t xml:space="preserve">. </w:t>
      </w:r>
      <w:r>
        <w:rPr>
          <w:rStyle w:val="FootnoteAnchor"/>
          <w:rtl w:val="true"/>
        </w:rPr>
        <w:footnoteReference w:id="390"/>
      </w:r>
    </w:p>
    <w:p>
      <w:pPr>
        <w:pStyle w:val="Heading3"/>
        <w:numPr>
          <w:ilvl w:val="2"/>
          <w:numId w:val="1"/>
        </w:numPr>
        <w:rPr/>
      </w:pPr>
      <w:bookmarkStart w:id="731" w:name="__RefHeading___Toc18375159_1280447820"/>
      <w:bookmarkStart w:id="732" w:name="_Toc285"/>
      <w:bookmarkEnd w:id="731"/>
      <w:r>
        <w:rPr>
          <w:rtl w:val="true"/>
        </w:rPr>
        <w:t>سوژه یابی</w:t>
      </w:r>
      <w:bookmarkEnd w:id="732"/>
    </w:p>
    <w:p>
      <w:pPr>
        <w:pStyle w:val="BookText"/>
        <w:rPr/>
      </w:pPr>
      <w:r>
        <w:rPr>
          <w:rFonts w:ascii="IRNazanin" w:hAnsi="IRNazanin" w:eastAsia="IRNazanin"/>
          <w:color w:val="111111"/>
          <w:sz w:val="28"/>
          <w:sz w:val="28"/>
          <w:szCs w:val="28"/>
          <w:rtl w:val="true"/>
          <w:lang w:bidi="fa-IR"/>
        </w:rPr>
        <w:t xml:space="preserve">آقای ابراهیم درفشی </w:t>
      </w:r>
      <w:r>
        <w:rPr>
          <w:rStyle w:val="FootnoteAnchor"/>
          <w:rtl w:val="true"/>
        </w:rPr>
        <w:footnoteReference w:id="39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آقای جابریان که ایشان در کسوت روحانیت بود، توی خیابان راه می افتادیم و بعد منتظر می شدیم تا یک نفر به ما حرفی بزند و مثلاً تکه ای بپراند و مسخره 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شخص سلام و علیک واحوالپرسی می کردیم و سخن او را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 و به او جواب می دادیم و مکرر اتفاق می افتاد که شخص مسخره کننده، از شاگردان خوب ما می شد</w:t>
      </w:r>
      <w:r>
        <w:rPr>
          <w:rFonts w:eastAsia="IRNazanin" w:cs="IRNazanin"/>
          <w:color w:val="111111"/>
          <w:sz w:val="28"/>
          <w:szCs w:val="28"/>
          <w:rtl w:val="true"/>
          <w:lang w:bidi="fa-IR"/>
        </w:rPr>
        <w:t>.</w:t>
      </w:r>
    </w:p>
    <w:p>
      <w:pPr>
        <w:pStyle w:val="Heading3"/>
        <w:numPr>
          <w:ilvl w:val="2"/>
          <w:numId w:val="1"/>
        </w:numPr>
        <w:rPr/>
      </w:pPr>
      <w:bookmarkStart w:id="733" w:name="__RefHeading___Toc18375161_1280447820"/>
      <w:bookmarkStart w:id="734" w:name="_Toc286"/>
      <w:bookmarkEnd w:id="733"/>
      <w:r>
        <w:rPr>
          <w:rtl w:val="true"/>
        </w:rPr>
        <w:t>تدریس قرآن و اصول عقاید</w:t>
      </w:r>
      <w:bookmarkEnd w:id="73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جابریان در شهرهای همدان، اسدآباد، کنگاور و صحنه، کلاس‌های قرآن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شهرها یادگارهایی از خود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دریافت حقّ الزحمه، در راه اعتلای قرآن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منتظر پاکت پول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می‌توانست از جاهای دیگر پول تهیه می کرد و می‌برد آنجا خرج می کرد</w:t>
      </w:r>
      <w:r>
        <w:rPr>
          <w:rFonts w:eastAsia="IRNazanin" w:cs="IRNazanin"/>
          <w:color w:val="111111"/>
          <w:sz w:val="28"/>
          <w:szCs w:val="28"/>
          <w:rtl w:val="true"/>
          <w:lang w:bidi="fa-IR"/>
        </w:rPr>
        <w:t>.</w:t>
      </w:r>
      <w:bookmarkStart w:id="735" w:name="pg19413_197804"/>
    </w:p>
    <w:p>
      <w:pPr>
        <w:pStyle w:val="BookText"/>
        <w:rPr/>
      </w:pPr>
      <w:bookmarkEnd w:id="735"/>
      <w:r>
        <w:rPr>
          <w:rFonts w:ascii="IRNazanin" w:hAnsi="IRNazanin" w:eastAsia="IRNazanin"/>
          <w:color w:val="111111"/>
          <w:sz w:val="28"/>
          <w:sz w:val="28"/>
          <w:szCs w:val="28"/>
          <w:rtl w:val="true"/>
          <w:lang w:bidi="fa-IR"/>
        </w:rPr>
        <w:t>او علاوه بر تشکیل کلاس‌های قرآن در شهرهای مختلف، جلسات اصول عقاید نیز در شهر همدان برپا کرده و جزوه ای درباره خاتمیت پیامبر صلی الله علیه و آله وجزوه ای درباره ی قائمیت منتشر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بر عهده اش بود، خوب و بی سروصدا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برای خدا می کرد، نه برای دیگران</w:t>
      </w:r>
      <w:r>
        <w:rPr>
          <w:rFonts w:eastAsia="IRNazanin" w:cs="IRNazanin"/>
          <w:color w:val="111111"/>
          <w:sz w:val="28"/>
          <w:szCs w:val="28"/>
          <w:rtl w:val="true"/>
          <w:lang w:bidi="fa-IR"/>
        </w:rPr>
        <w:t xml:space="preserve">. </w:t>
      </w:r>
      <w:r>
        <w:rPr>
          <w:rStyle w:val="FootnoteAnchor"/>
          <w:rtl w:val="true"/>
        </w:rPr>
        <w:footnoteReference w:id="392"/>
      </w:r>
    </w:p>
    <w:p>
      <w:pPr>
        <w:pStyle w:val="Heading3"/>
        <w:numPr>
          <w:ilvl w:val="2"/>
          <w:numId w:val="1"/>
        </w:numPr>
        <w:rPr/>
      </w:pPr>
      <w:bookmarkStart w:id="736" w:name="__RefHeading___Toc18375163_1280447820"/>
      <w:bookmarkStart w:id="737" w:name="_Toc287"/>
      <w:bookmarkEnd w:id="736"/>
      <w:r>
        <w:rPr>
          <w:rtl w:val="true"/>
        </w:rPr>
        <w:t>اهتمام به تصحیح قرآن</w:t>
      </w:r>
      <w:bookmarkEnd w:id="737"/>
    </w:p>
    <w:p>
      <w:pPr>
        <w:pStyle w:val="BookText"/>
        <w:rPr/>
      </w:pPr>
      <w:r>
        <w:rPr>
          <w:rFonts w:ascii="IRNazanin" w:hAnsi="IRNazanin" w:eastAsia="IRNazanin"/>
          <w:color w:val="111111"/>
          <w:sz w:val="28"/>
          <w:sz w:val="28"/>
          <w:szCs w:val="28"/>
          <w:rtl w:val="true"/>
          <w:lang w:bidi="fa-IR"/>
        </w:rPr>
        <w:t>در همان خانۀ کوچک خود، یک جلسۀ مقابله و غلط گیری قرآن تشکیل داده بود؛ چون در آن زمان در کتابت و چاپ قرآن ها، دقت لازم نمی شد و مع الأسف اِعراب و کلمات قرآن، مغلوط به طبع می رسید و در اختیار مردم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جابریان برای رفع این نقیصه، با دعوت از چند نفر از کارشناسان حوزوی، با دقت آیات قرآن را قرائت و موارد ناصحیح را تصحیح می کردند و برای ناشر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 تا در چاپ‌های بعد، آن را اصلاح کند</w:t>
      </w:r>
      <w:r>
        <w:rPr>
          <w:rFonts w:eastAsia="IRNazanin" w:cs="IRNazanin"/>
          <w:color w:val="111111"/>
          <w:sz w:val="28"/>
          <w:szCs w:val="28"/>
          <w:rtl w:val="true"/>
          <w:lang w:bidi="fa-IR"/>
        </w:rPr>
        <w:t xml:space="preserve">. </w:t>
      </w:r>
      <w:r>
        <w:rPr>
          <w:rStyle w:val="FootnoteAnchor"/>
          <w:rtl w:val="true"/>
        </w:rPr>
        <w:footnoteReference w:id="393"/>
      </w:r>
    </w:p>
    <w:p>
      <w:pPr>
        <w:pStyle w:val="Heading3"/>
        <w:numPr>
          <w:ilvl w:val="2"/>
          <w:numId w:val="1"/>
        </w:numPr>
        <w:rPr/>
      </w:pPr>
      <w:bookmarkStart w:id="738" w:name="__RefHeading___Toc18375165_1280447820"/>
      <w:bookmarkStart w:id="739" w:name="_Toc288"/>
      <w:bookmarkEnd w:id="738"/>
      <w:r>
        <w:rPr>
          <w:rtl w:val="true"/>
        </w:rPr>
        <w:t>اهتمام به امر تبلیغ</w:t>
      </w:r>
      <w:bookmarkEnd w:id="739"/>
    </w:p>
    <w:p>
      <w:pPr>
        <w:pStyle w:val="BookText"/>
        <w:rPr/>
      </w:pPr>
      <w:r>
        <w:rPr>
          <w:rFonts w:ascii="IRNazanin" w:hAnsi="IRNazanin" w:eastAsia="IRNazanin"/>
          <w:color w:val="111111"/>
          <w:sz w:val="28"/>
          <w:sz w:val="28"/>
          <w:szCs w:val="28"/>
          <w:rtl w:val="true"/>
          <w:lang w:bidi="fa-IR"/>
        </w:rPr>
        <w:t>یکی از روحانیان درباره اهتمام شهید جابریان به تبلیغ و ارشاد می‌گوید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 بار تصمیم داشتم برای تبلیغ در ایام ماه مبارک رمضان و سپس ماه محرم اعزام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 شهید جابریان را به من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ایشان مورد وثوق بعضی از مدرسین و علمای قم مثل آیت الله مشکینی و 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احمدی میانجی بودند و آنان امکاناتی را در اختیار آقای جابریان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 ایشان طلبه های مستعد و آماده را به روستاها و شهرهای دورافتاده و محروم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روستاها بودند که برای اولین بار روحانی به آن مناطق اعزام می شد و عموماً مردم آن دیار اصلاً احکام و مسائل دینی را نمی دانستند و از چگونگی اقامه نماز جماعت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و جدیّت مرحوم جابریان سبب دلگرمی مبلّغین اعزامی به مناطق دور دست و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واسطه خیر بودند و رسالت انبیا را استمرار می بخشیدند و با کمترین امکانات مادی، ده‌ها روحانی را برای تبلیغ دین مبین اسلام گسیل می داشتند و بعد از انقلاب نیز این رسالت</w:t>
      </w:r>
      <w:bookmarkStart w:id="740" w:name="pg19413_197805"/>
    </w:p>
    <w:p>
      <w:pPr>
        <w:pStyle w:val="BookText"/>
        <w:rPr/>
      </w:pPr>
      <w:bookmarkEnd w:id="740"/>
      <w:r>
        <w:rPr>
          <w:rFonts w:ascii="IRNazanin" w:hAnsi="IRNazanin" w:eastAsia="IRNazanin"/>
          <w:color w:val="111111"/>
          <w:sz w:val="28"/>
          <w:sz w:val="28"/>
          <w:szCs w:val="28"/>
          <w:rtl w:val="true"/>
          <w:lang w:bidi="fa-IR"/>
        </w:rPr>
        <w:t xml:space="preserve">را در سنگر جهاد سازندگی و صدا وسیمای شهرهای شمال کشور ادامه داد تا سرانجام در مسیر تبلیغ و جهاد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جانش را فدا کرد و دار فانی را وداع گفت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شهید جابریان توجهی خاص به مناطق محروم و دور افتاده داشت و تلاش می‌کرد روحانیان را به این مناطق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تبلیغی، ما اطلاعیه های دست نویس را بر در و دیوار مدرسه علمیه حقّانی قم می دیدیم که طلاب را دعوت می‌کرد به تبلیغ در دورترین، بد آب و هواترین و محروم‌ترین نقطه، بدون امکانات و حمایت های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اطلاعیه کوچک و دست‌نویسی که ما آن را در تابلو اعلانات مدرسه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بارها ما را به فکر فرو می برد که اینها چه کسانی هستند که روحانیون مخلص و فداکار را می خواهند برای اعزام به دورترین و محروم ترین نقاط سازماندهی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سرانجام در روز اعزام چهره مرحوم آقای شیخ حسن جابریان را دیدیم که چهره ای پر تلاش و خالصانه داشت</w:t>
      </w:r>
      <w:r>
        <w:rPr>
          <w:rFonts w:eastAsia="IRNazanin" w:cs="IRNazanin"/>
          <w:color w:val="111111"/>
          <w:sz w:val="28"/>
          <w:szCs w:val="28"/>
          <w:rtl w:val="true"/>
          <w:lang w:bidi="fa-IR"/>
        </w:rPr>
        <w:t xml:space="preserve">. </w:t>
      </w:r>
      <w:r>
        <w:rPr>
          <w:rStyle w:val="FootnoteAnchor"/>
          <w:rtl w:val="true"/>
        </w:rPr>
        <w:footnoteReference w:id="395"/>
      </w:r>
    </w:p>
    <w:p>
      <w:pPr>
        <w:pStyle w:val="Heading3"/>
        <w:numPr>
          <w:ilvl w:val="2"/>
          <w:numId w:val="1"/>
        </w:numPr>
        <w:rPr/>
      </w:pPr>
      <w:bookmarkStart w:id="741" w:name="__RefHeading___Toc18375167_1280447820"/>
      <w:bookmarkStart w:id="742" w:name="_Toc289"/>
      <w:bookmarkEnd w:id="741"/>
      <w:r>
        <w:rPr>
          <w:rtl w:val="true"/>
        </w:rPr>
        <w:t>نماز شب و زیارت عاشورا</w:t>
      </w:r>
      <w:bookmarkEnd w:id="742"/>
    </w:p>
    <w:p>
      <w:pPr>
        <w:pStyle w:val="BookText"/>
        <w:rPr/>
      </w:pPr>
      <w:r>
        <w:rPr>
          <w:rFonts w:ascii="IRNazanin" w:hAnsi="IRNazanin" w:eastAsia="IRNazanin"/>
          <w:color w:val="111111"/>
          <w:sz w:val="28"/>
          <w:sz w:val="28"/>
          <w:szCs w:val="28"/>
          <w:rtl w:val="true"/>
          <w:lang w:bidi="fa-IR"/>
        </w:rPr>
        <w:t>شهید جابریان اهل راز و نیاز و شب زنده‌داری بود و حتی هنگامی که به سفر تبلیغی می‌رفت از آن غفلت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از نزدیک با آن شهید آشنا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توفیق داشتم که برای تبلیغ به شهر فیروزآباد فارس برویم که همزمان بود با فعالیت های تبلیغی شهید جابریان در آن شهر دقیقاً محرم و صفر سال قبل از پیروزی انقلاب بود؛ یعنی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شهر از قبل تشریف داشت و بنده نیز به دعوت و هدایت آیت الله شیخ صدر الدین حائری که اخیراً مرحوم شد، به مدت پانزده روز در فیروزآباد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شب ها هر دو به یک محل دعوت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های مشترک تبلیغی اجرا می کردیم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شب ها که با هم مهمان یک نفر بودیم، می دیدم که شهید جابریان پس از مقداری استراحت، برخاسته و با شور و نشاط خاصی به مناجات و نماز شب مشغول است و مقید بود که ساعتی مشخص به تهجد بپردازد</w:t>
      </w:r>
      <w:r>
        <w:rPr>
          <w:rFonts w:eastAsia="IRNazanin" w:cs="IRNazanin"/>
          <w:color w:val="111111"/>
          <w:sz w:val="28"/>
          <w:szCs w:val="28"/>
          <w:rtl w:val="true"/>
          <w:lang w:bidi="fa-IR"/>
        </w:rPr>
        <w:t>.</w:t>
      </w:r>
      <w:bookmarkStart w:id="743" w:name="pg19413_197806"/>
    </w:p>
    <w:p>
      <w:pPr>
        <w:pStyle w:val="BookText"/>
        <w:rPr/>
      </w:pPr>
      <w:bookmarkEnd w:id="743"/>
      <w:r>
        <w:rPr>
          <w:rFonts w:ascii="IRNazanin" w:hAnsi="IRNazanin" w:eastAsia="IRNazanin"/>
          <w:color w:val="111111"/>
          <w:sz w:val="28"/>
          <w:sz w:val="28"/>
          <w:szCs w:val="28"/>
          <w:rtl w:val="true"/>
          <w:lang w:bidi="fa-IR"/>
        </w:rPr>
        <w:t>ایشان بعد از نماز صبح بیدار می‌ماند و ما خواب بین الطلوعین را از ایشان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تلاوت قرآن می‌کرد، گاهی زیارت عاشورا می خواند و گاهی به پیاده روی می پرداخت</w:t>
      </w:r>
      <w:r>
        <w:rPr>
          <w:rFonts w:eastAsia="IRNazanin" w:cs="IRNazanin"/>
          <w:color w:val="111111"/>
          <w:sz w:val="28"/>
          <w:szCs w:val="28"/>
          <w:rtl w:val="true"/>
          <w:lang w:bidi="fa-IR"/>
        </w:rPr>
        <w:t>.</w:t>
      </w:r>
    </w:p>
    <w:p>
      <w:pPr>
        <w:pStyle w:val="Heading3"/>
        <w:numPr>
          <w:ilvl w:val="2"/>
          <w:numId w:val="1"/>
        </w:numPr>
        <w:rPr/>
      </w:pPr>
      <w:bookmarkStart w:id="744" w:name="__RefHeading___Toc18375169_1280447820"/>
      <w:bookmarkStart w:id="745" w:name="_Toc290"/>
      <w:bookmarkEnd w:id="744"/>
      <w:r>
        <w:rPr>
          <w:rtl w:val="true"/>
        </w:rPr>
        <w:t>شهامت و شجاعت</w:t>
      </w:r>
      <w:bookmarkEnd w:id="745"/>
    </w:p>
    <w:p>
      <w:pPr>
        <w:pStyle w:val="BookText"/>
        <w:rPr/>
      </w:pPr>
      <w:r>
        <w:rPr>
          <w:rFonts w:ascii="IRNazanin" w:hAnsi="IRNazanin" w:eastAsia="IRNazanin"/>
          <w:color w:val="111111"/>
          <w:sz w:val="28"/>
          <w:sz w:val="28"/>
          <w:szCs w:val="28"/>
          <w:rtl w:val="true"/>
          <w:lang w:bidi="fa-IR"/>
        </w:rPr>
        <w:t>در آخرین روزهای رژیم پهلوی بود که نیروهای مسلح شاه قصد ورود به شهر فیروزآباد را داشتند، ولی شهامت و شجاعت جابریان مانع این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آخرین روزهای اقتدار حکومت رژیم منحوس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فیروزآباد به دلیل اینکه از عشایر مسلح بودند و قدرت نسبی سریعی را پیدا کرده بودند، با هدایت و تلاش در نقاط مختلف شهر سنگرها و سد معبرهایی درست کردند و از ورود نیروهای مسلح شاه جلوگیری نمودند و شهر را در تسلط کامل خود درآوردند و سرانجام با بلدوزر، ساختمان ساواک شهر را تسخیر و تخریب کردند و نیروهای ساواک فرار را برقرار ترجیح دادند</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746" w:name="__RefHeading___Toc18375171_1280447820"/>
      <w:bookmarkStart w:id="747" w:name="_Toc291"/>
      <w:bookmarkEnd w:id="746"/>
      <w:r>
        <w:rPr>
          <w:rtl w:val="true"/>
        </w:rPr>
        <w:t>نظارت بر بازار</w:t>
      </w:r>
      <w:bookmarkEnd w:id="747"/>
    </w:p>
    <w:p>
      <w:pPr>
        <w:pStyle w:val="BookText"/>
        <w:rPr/>
      </w:pPr>
      <w:r>
        <w:rPr>
          <w:rFonts w:ascii="IRNazanin" w:hAnsi="IRNazanin" w:eastAsia="IRNazanin"/>
          <w:color w:val="111111"/>
          <w:sz w:val="28"/>
          <w:sz w:val="28"/>
          <w:szCs w:val="28"/>
          <w:rtl w:val="true"/>
          <w:lang w:bidi="fa-IR"/>
        </w:rPr>
        <w:t>در دوره طاغوت، ایشان گاهی قیمت ها را کنترل می‌کرد تا مانع سودجویی برخی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یک جنس از نقاط مختلف شهر می‌خرید و سپس معدل قیمت را به دست می‌آورد و بعد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اعلام کنید که فلان جنس را نباید بیشتر از این قیمت به مشتریان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ایشان به این سبب بود که ممکن بود عده‌ای سودجو، از عدم توانایی و عدم نظارت حکومت بر قیمت ها سوء استفاده کنند و قیمت ها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جابریان تلاش می‌کرد که گران فروشی رایج نشود، مخصوصاً برخی اقلام مانند مواد شوینده به لحاظ کمبود مواد اولیه، کمیاب بود</w:t>
      </w:r>
      <w:r>
        <w:rPr>
          <w:rFonts w:eastAsia="IRNazanin" w:cs="IRNazanin"/>
          <w:color w:val="111111"/>
          <w:sz w:val="28"/>
          <w:szCs w:val="28"/>
          <w:rtl w:val="true"/>
          <w:lang w:bidi="fa-IR"/>
        </w:rPr>
        <w:t xml:space="preserve">. </w:t>
      </w:r>
      <w:r>
        <w:rPr>
          <w:rStyle w:val="FootnoteAnchor"/>
          <w:rtl w:val="true"/>
        </w:rPr>
        <w:footnoteReference w:id="397"/>
      </w:r>
    </w:p>
    <w:p>
      <w:pPr>
        <w:pStyle w:val="Heading3"/>
        <w:numPr>
          <w:ilvl w:val="2"/>
          <w:numId w:val="1"/>
        </w:numPr>
        <w:rPr/>
      </w:pPr>
      <w:bookmarkStart w:id="748" w:name="__RefHeading___Toc18375173_1280447820"/>
      <w:bookmarkStart w:id="749" w:name="_Toc292"/>
      <w:bookmarkEnd w:id="748"/>
      <w:r>
        <w:rPr>
          <w:rtl w:val="true"/>
        </w:rPr>
        <w:t xml:space="preserve">ملاّقات با امام خمینی </w:t>
      </w:r>
      <w:r>
        <w:rPr>
          <w:rtl w:val="true"/>
        </w:rPr>
        <w:t>(</w:t>
      </w:r>
      <w:r>
        <w:rPr>
          <w:rtl w:val="true"/>
        </w:rPr>
        <w:t>ره</w:t>
      </w:r>
      <w:r>
        <w:rPr>
          <w:rtl w:val="true"/>
        </w:rPr>
        <w:t>)</w:t>
      </w:r>
      <w:bookmarkEnd w:id="74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جابریان بعد از پیروزی انقلاب شکوهمند اسلامی ایران هیچ گاه به خود اجازه نداد که وقت امام را بگیرد و به ملاّقات ایشان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دوستانش پیشنهاد می دادند که از حضرت امام وقت بگیریم تا شما به ملاّقات ایشان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جابریان می گفت</w:t>
      </w:r>
      <w:r>
        <w:rPr>
          <w:rFonts w:eastAsia="IRNazanin" w:cs="IRNazanin"/>
          <w:color w:val="111111"/>
          <w:sz w:val="28"/>
          <w:szCs w:val="28"/>
          <w:rtl w:val="true"/>
          <w:lang w:bidi="fa-IR"/>
        </w:rPr>
        <w:t>:</w:t>
      </w:r>
      <w:bookmarkStart w:id="750" w:name="pg19413_197807"/>
    </w:p>
    <w:p>
      <w:pPr>
        <w:pStyle w:val="BookText"/>
        <w:rPr/>
      </w:pPr>
      <w:bookmarkEnd w:id="750"/>
      <w:r>
        <w:rPr>
          <w:rFonts w:ascii="IRNazanin" w:hAnsi="IRNazanin" w:eastAsia="IRNazanin"/>
          <w:color w:val="111111"/>
          <w:sz w:val="28"/>
          <w:sz w:val="28"/>
          <w:szCs w:val="28"/>
          <w:rtl w:val="true"/>
          <w:lang w:bidi="fa-IR"/>
        </w:rPr>
        <w:t>بعضی از اشخاص وقت شریف امام را می گیرند و از کارهایی که انجام داده اند،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برای من کردید یا برای خدا؟ اگر برای خدا خدمت کردید، خداوند عوضش را به شما می دهد و اگر برای من کردید، من چیزی ندارم که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شهید جابریان یک بار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هنگامی که طلبه ی جوانی بود، امام را ملاّقات کرد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 یک بار بعد از پیروزی انقلاب در منزل آیت الله مشکینی یا آیت الله احمدی میانجی که در زمان ریاست قطب‌زاده بر صدا و سیما از امام خمینی درباره پخش موسیقی از صدا و سیما پرسیده بود و امام خمینی جواب فرموده بود که موسیقی مطرب، حرام است و صداهای مشکوک، مانع ندارد</w:t>
      </w:r>
      <w:r>
        <w:rPr>
          <w:rFonts w:eastAsia="IRNazanin" w:cs="IRNazanin"/>
          <w:color w:val="111111"/>
          <w:sz w:val="28"/>
          <w:szCs w:val="28"/>
          <w:rtl w:val="true"/>
          <w:lang w:bidi="fa-IR"/>
        </w:rPr>
        <w:t xml:space="preserve">. </w:t>
      </w:r>
      <w:r>
        <w:rPr>
          <w:rStyle w:val="FootnoteAnchor"/>
          <w:rtl w:val="true"/>
        </w:rPr>
        <w:footnoteReference w:id="399"/>
      </w:r>
    </w:p>
    <w:p>
      <w:pPr>
        <w:pStyle w:val="Heading3"/>
        <w:numPr>
          <w:ilvl w:val="2"/>
          <w:numId w:val="1"/>
        </w:numPr>
        <w:rPr/>
      </w:pPr>
      <w:bookmarkStart w:id="751" w:name="__RefHeading___Toc18375175_1280447820"/>
      <w:bookmarkStart w:id="752" w:name="_Toc293"/>
      <w:bookmarkEnd w:id="751"/>
      <w:r>
        <w:rPr>
          <w:rtl w:val="true"/>
        </w:rPr>
        <w:t>پرهیز از شهرت طلبی</w:t>
      </w:r>
      <w:bookmarkEnd w:id="752"/>
    </w:p>
    <w:p>
      <w:pPr>
        <w:pStyle w:val="BookText"/>
        <w:rPr/>
      </w:pPr>
      <w:r>
        <w:rPr>
          <w:rFonts w:ascii="IRNazanin" w:hAnsi="IRNazanin" w:eastAsia="IRNazanin"/>
          <w:color w:val="111111"/>
          <w:sz w:val="28"/>
          <w:sz w:val="28"/>
          <w:szCs w:val="28"/>
          <w:rtl w:val="true"/>
          <w:lang w:bidi="fa-IR"/>
        </w:rPr>
        <w:t>همسر شهید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جابریان دنبال این نبود که با شخصیت ها عکس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عکس با آیت الله مشکینی داشت که همراه یکی دیگر عکس گرفته بود و آن فرد یک عکس هم به ایشان می‌دهد، من این عکس را روی دیوار کاهگلی منزل لای سیم برق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آقای جابریان این تصویر را دید، آن را برداشت و با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عکس را اینجا می گذاری؟ بعدها من آن عکس را به خانواده فردی که داخل تصویر کنار آقای جابریان وآقای مشکینی بود،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آقای جابریان قربة الی الله بودو از شهرت طلبی بیزار بود</w:t>
      </w:r>
      <w:r>
        <w:rPr>
          <w:rFonts w:eastAsia="IRNazanin" w:cs="IRNazanin"/>
          <w:color w:val="111111"/>
          <w:sz w:val="28"/>
          <w:szCs w:val="28"/>
          <w:rtl w:val="true"/>
          <w:lang w:bidi="fa-IR"/>
        </w:rPr>
        <w:t xml:space="preserve">. </w:t>
      </w:r>
      <w:r>
        <w:rPr>
          <w:rStyle w:val="FootnoteAnchor"/>
          <w:rtl w:val="true"/>
        </w:rPr>
        <w:footnoteReference w:id="400"/>
      </w:r>
    </w:p>
    <w:p>
      <w:pPr>
        <w:pStyle w:val="Heading3"/>
        <w:numPr>
          <w:ilvl w:val="2"/>
          <w:numId w:val="1"/>
        </w:numPr>
        <w:rPr/>
      </w:pPr>
      <w:bookmarkStart w:id="753" w:name="__RefHeading___Toc18375177_1280447820"/>
      <w:bookmarkStart w:id="754" w:name="_Toc294"/>
      <w:bookmarkEnd w:id="753"/>
      <w:r>
        <w:rPr>
          <w:rtl w:val="true"/>
        </w:rPr>
        <w:t>همکاری با کمیته انقلاب اسلامی</w:t>
      </w:r>
      <w:bookmarkEnd w:id="75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پیروزی انقلاب آقای جابریان با کمیته انقلاب اسلامی، به همراه شهید حاج مهدی عراقی،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 جمع آوری کمک برای مستضعفین و جمع آوری اسلحه هایی که مردم از پادگان ها و مراکز نظامی و انتظامی به دست آورده بودند، همکاری می‌کرد</w:t>
      </w:r>
      <w:r>
        <w:rPr>
          <w:rFonts w:eastAsia="IRNazanin" w:cs="IRNazanin"/>
          <w:color w:val="111111"/>
          <w:sz w:val="28"/>
          <w:szCs w:val="28"/>
          <w:rtl w:val="true"/>
          <w:lang w:bidi="fa-IR"/>
        </w:rPr>
        <w:t>.</w:t>
      </w:r>
      <w:bookmarkStart w:id="755" w:name="pg19413_197808"/>
    </w:p>
    <w:p>
      <w:pPr>
        <w:pStyle w:val="Heading3"/>
        <w:numPr>
          <w:ilvl w:val="2"/>
          <w:numId w:val="1"/>
        </w:numPr>
        <w:rPr/>
      </w:pPr>
      <w:bookmarkStart w:id="756" w:name="__RefHeading___Toc18375179_1280447820"/>
      <w:bookmarkStart w:id="757" w:name="_Toc295"/>
      <w:bookmarkEnd w:id="755"/>
      <w:bookmarkEnd w:id="756"/>
      <w:r>
        <w:rPr>
          <w:rtl w:val="true"/>
        </w:rPr>
        <w:t>مدال یا حجت بن الحسن و فرزندان فرهنگی شهید جابریان</w:t>
      </w:r>
      <w:bookmarkEnd w:id="757"/>
    </w:p>
    <w:p>
      <w:pPr>
        <w:pStyle w:val="BookText"/>
        <w:rPr/>
      </w:pPr>
      <w:r>
        <w:rPr>
          <w:rFonts w:ascii="IRNazanin" w:hAnsi="IRNazanin" w:eastAsia="IRNazanin"/>
          <w:color w:val="111111"/>
          <w:sz w:val="28"/>
          <w:sz w:val="28"/>
          <w:szCs w:val="28"/>
          <w:rtl w:val="true"/>
          <w:lang w:bidi="fa-IR"/>
        </w:rPr>
        <w:t>شهید جابریان در شهر ساوه به درجه‌داران ارتش به جای تاج و مدال‌هایی که بر لباس آنان نصب می‌شد، مدال یا حجت بن الحسن علیه السلام تهیه و به آنان اهدا می‌کرد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همچنین هر خانه ای که می رفت به بچه 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یاحجت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هدیه می داد تا روی شیشه منزل نصب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علاقه او به امام زمان علیه السلام باعث شده بود که در نیمه شعبان هر سال، در قم جشن بگیرد و برای مراسم سخنرانی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جمعه، در هر جا که بود، دعای ندبه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با جوانان جلسه داشت و ضمن تبلیغ و بیان آیات قرآن، در مورد مسائل سیاسی، موضوعات روز، مبارزه با رژیم شاهنشاهی و حمایت از حضرت خمینی سخن می‌گفت و آنان را به نهضت امام ترغیب می کرد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هر چند شهید جابریان فرزندی نداشت، اما با اقدامات او کسانی پرورش یافتند که آنان را می‌توان فرزندان فرهنگی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شهید جابریان در این خصوص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فکر می کردم که مرحوم جابریان فرزندی نداشت، اما خداوند سبحان به خاطر اخلاص ایشان بعد از سال‌ها فرزندانی فرهنگی به ایشان عنایت کرد؛ با اینکه آنان او را ندیده و فقط اخلاص و صفای او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امیدواریم که راه این شهید را ادامه بدهیم</w:t>
      </w:r>
      <w:r>
        <w:rPr>
          <w:rFonts w:eastAsia="IRNazanin" w:cs="IRNazanin"/>
          <w:color w:val="111111"/>
          <w:sz w:val="28"/>
          <w:szCs w:val="28"/>
          <w:rtl w:val="true"/>
          <w:lang w:bidi="fa-IR"/>
        </w:rPr>
        <w:t>».</w:t>
      </w:r>
    </w:p>
    <w:p>
      <w:pPr>
        <w:pStyle w:val="Heading3"/>
        <w:numPr>
          <w:ilvl w:val="2"/>
          <w:numId w:val="1"/>
        </w:numPr>
        <w:rPr/>
      </w:pPr>
      <w:bookmarkStart w:id="758" w:name="__RefHeading___Toc18375181_1280447820"/>
      <w:bookmarkStart w:id="759" w:name="_Toc296"/>
      <w:bookmarkEnd w:id="758"/>
      <w:r>
        <w:rPr>
          <w:rtl w:val="true"/>
        </w:rPr>
        <w:t>تسلیم خدا</w:t>
      </w:r>
      <w:bookmarkEnd w:id="75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به مرحوم جابریان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خواهید دکتر بروید و بچه‌دار شوید؟ ایشان مقداری صحبت کرد و توضیح داد که من این کار را به خدا واگذار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خواست بچه به ما می دهد و گرنه تسلیم خدای متعال هستیم</w:t>
      </w:r>
      <w:r>
        <w:rPr>
          <w:rFonts w:eastAsia="IRNazanin" w:cs="IRNazanin"/>
          <w:color w:val="111111"/>
          <w:sz w:val="28"/>
          <w:szCs w:val="28"/>
          <w:rtl w:val="true"/>
          <w:lang w:bidi="fa-IR"/>
        </w:rPr>
        <w:t xml:space="preserve">. </w:t>
      </w:r>
      <w:r>
        <w:rPr>
          <w:rStyle w:val="FootnoteAnchor"/>
          <w:rtl w:val="true"/>
        </w:rPr>
        <w:footnoteReference w:id="403"/>
      </w:r>
      <w:bookmarkStart w:id="760" w:name="pg19413_197809"/>
    </w:p>
    <w:p>
      <w:pPr>
        <w:pStyle w:val="Heading3"/>
        <w:numPr>
          <w:ilvl w:val="2"/>
          <w:numId w:val="1"/>
        </w:numPr>
        <w:rPr/>
      </w:pPr>
      <w:bookmarkStart w:id="761" w:name="__RefHeading___Toc18375183_1280447820"/>
      <w:bookmarkStart w:id="762" w:name="_Toc297"/>
      <w:bookmarkEnd w:id="760"/>
      <w:bookmarkEnd w:id="761"/>
      <w:r>
        <w:rPr>
          <w:rtl w:val="true"/>
        </w:rPr>
        <w:t>صدای اذان</w:t>
      </w:r>
      <w:bookmarkEnd w:id="762"/>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گروهک‌ها در شهر رشت تبلیغات گسترده‌ای علیه نظام جمهوری اسلامی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جابریان نیز برای خنثی سازی اقدامات آنان بیکار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آن شهید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تبلیغات گروهک‌ها و به ویژه منافقین در رشت علیه نظام جمهوری اسلامی، از طرف آیت‌الله مشکینی و آیت الله مصباح چهارصد نفر مبلغ به آنجا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جابریان برای ساماندهی این مبلغین شب و روز در تلاش بود و اکثر مواقع خانه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ما را از یاد برده‌ای؟ هنگام اذان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اذانی که از بلندگوهای مسجد می‌شنوی، مرهون زحمات شبانه‌روزی طلاب اعزامی به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گروهک‌ها همه جا نفوذ کرده اند و علیه مسئولان نظام شایعه پراکنی و توطئه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بیدار باشیم و توطئه های آنان را خنثی کنیم ونگذاریم زحمات امام خمینی را مورد تهدید و هجوم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 می‌خواست به محل کار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نیامده، می خواهی بروی؟ ما بچه نداریم و خانه و زندگی برایت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بچه هم داشتیم، باید امشب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منافقین و گروهک‌ها در شهر رشت، بر ما بسیار سخت می گذشت، اذیت و دشمنی زیادی از آنان مشاهده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جابریان نمی توانست به راحتی یک کیلو تخم مرغ برای منزل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 بودم به بازار بروم و با سختی تعدادی تخم مرغ خریداری کنم و زیر چادرم بگیرم و به منزل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آن‌قدر ما را اذیت کردند که مجبور شدیم اثاث زندگی‌مان را به مدرسه ای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آقای جابریان به دست همین منافقین و گروهک‌ها کشته و شهید شدند</w:t>
      </w:r>
      <w:r>
        <w:rPr>
          <w:rFonts w:eastAsia="IRNazanin" w:cs="IRNazanin"/>
          <w:color w:val="111111"/>
          <w:sz w:val="28"/>
          <w:szCs w:val="28"/>
          <w:rtl w:val="true"/>
          <w:lang w:bidi="fa-IR"/>
        </w:rPr>
        <w:t xml:space="preserve">. </w:t>
      </w:r>
      <w:r>
        <w:rPr>
          <w:rStyle w:val="FootnoteAnchor"/>
          <w:rtl w:val="true"/>
        </w:rPr>
        <w:footnoteReference w:id="404"/>
      </w:r>
    </w:p>
    <w:p>
      <w:pPr>
        <w:pStyle w:val="Heading3"/>
        <w:numPr>
          <w:ilvl w:val="2"/>
          <w:numId w:val="1"/>
        </w:numPr>
        <w:rPr/>
      </w:pPr>
      <w:bookmarkStart w:id="763" w:name="__RefHeading___Toc18375185_1280447820"/>
      <w:bookmarkStart w:id="764" w:name="_Toc298"/>
      <w:bookmarkEnd w:id="763"/>
      <w:r>
        <w:rPr>
          <w:rtl w:val="true"/>
        </w:rPr>
        <w:t>آگاهی کودتای نوژه</w:t>
      </w:r>
      <w:bookmarkEnd w:id="764"/>
    </w:p>
    <w:p>
      <w:pPr>
        <w:pStyle w:val="BookText"/>
        <w:rPr/>
      </w:pPr>
      <w:r>
        <w:rPr>
          <w:rFonts w:ascii="IRNazanin" w:hAnsi="IRNazanin" w:eastAsia="IRNazanin"/>
          <w:color w:val="111111"/>
          <w:sz w:val="28"/>
          <w:sz w:val="28"/>
          <w:szCs w:val="28"/>
          <w:rtl w:val="true"/>
          <w:lang w:bidi="fa-IR"/>
        </w:rPr>
        <w:t>یکی از اقدامات مخالفان انقلاب اسلامی، کودتای نوژه بود که خوشبختانه توطئه کودتاجیان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 جابریان می‌گوید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جابریان برایم تعریف می‌کرد که به ارتش رفته بودم، با اینکه محل خدمت او جهاد سازندگی بود و با صدا و سیمای آن شهر همکاری می‌کرد که ارتباطی با ارتش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w:t>
      </w:r>
      <w:bookmarkStart w:id="765" w:name="pg19413_197810"/>
    </w:p>
    <w:p>
      <w:pPr>
        <w:pStyle w:val="BookText"/>
        <w:rPr/>
      </w:pPr>
      <w:bookmarkEnd w:id="765"/>
      <w:r>
        <w:rPr>
          <w:rFonts w:ascii="IRNazanin" w:hAnsi="IRNazanin" w:eastAsia="IRNazanin"/>
          <w:color w:val="111111"/>
          <w:sz w:val="28"/>
          <w:sz w:val="28"/>
          <w:szCs w:val="28"/>
          <w:rtl w:val="true"/>
          <w:lang w:bidi="fa-IR"/>
        </w:rPr>
        <w:t>ارتش رفته بود و به فرمانده ارتش رشت گفته بود که به هیچ سرباز و درجه داری، مرخصی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بعد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کودتاچیان نوژه در آن شب این بود که نیروهای نظامی پادگان‌ها و مراکز انتظامی به مرخصی بروند تا آنان به راحتی کودتا را به سامان برسانند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معلوم نیست شهید جابریان چگونه از جریان کودتا در پادگان نوژه همدان مطلع شده بود، اما احتمال دارد که چون ایشان اهل همدان بود و در صدای و سیمای رشت فعالیت می کرد، دوستانش یا ارتشیان وفادار به نظام اسلام موضوع را به اطلاع ایشان و دیگران رسانده باشند</w:t>
      </w:r>
      <w:r>
        <w:rPr>
          <w:rFonts w:eastAsia="IRNazanin" w:cs="IRNazanin"/>
          <w:color w:val="111111"/>
          <w:sz w:val="28"/>
          <w:szCs w:val="28"/>
          <w:rtl w:val="true"/>
          <w:lang w:bidi="fa-IR"/>
        </w:rPr>
        <w:t>.</w:t>
      </w:r>
    </w:p>
    <w:p>
      <w:pPr>
        <w:pStyle w:val="Heading3"/>
        <w:numPr>
          <w:ilvl w:val="2"/>
          <w:numId w:val="1"/>
        </w:numPr>
        <w:rPr/>
      </w:pPr>
      <w:bookmarkStart w:id="766" w:name="__RefHeading___Toc18375187_1280447820"/>
      <w:bookmarkStart w:id="767" w:name="_Toc299"/>
      <w:bookmarkEnd w:id="766"/>
      <w:r>
        <w:rPr>
          <w:rtl w:val="true"/>
        </w:rPr>
        <w:t>شهادت</w:t>
      </w:r>
      <w:bookmarkEnd w:id="767"/>
    </w:p>
    <w:p>
      <w:pPr>
        <w:pStyle w:val="BookText"/>
        <w:rPr/>
      </w:pPr>
      <w:r>
        <w:rPr>
          <w:rFonts w:ascii="IRNazanin" w:hAnsi="IRNazanin" w:eastAsia="IRNazanin"/>
          <w:color w:val="111111"/>
          <w:sz w:val="28"/>
          <w:sz w:val="28"/>
          <w:szCs w:val="28"/>
          <w:rtl w:val="true"/>
          <w:lang w:bidi="fa-IR"/>
        </w:rPr>
        <w:t>همسر شهید جابریان در خصوص چگونگی شهادت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بود که خونین شهر را دشمن بعثی گرفته بود، آن روزها ما در رشت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از قم به رشت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جابریان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من اطلاع داده اند که باید به آنجا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ماشین های اداره؟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بنزین نیست نمی‌توان برای یک نفر از ماشین بیت المال استفاده کنم، با اتوبوس می روم</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شهید جابریان به تنهایی حرکت می‌کند و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مأموریت تهران به رشت در مسیر، راننده دو مسافر را سوار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جابریان از درب ماشین پایین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راننده ناشناس بود که باید او را بازداشت می کردند، اما بازداشت نکرده و مسافران هم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عبای ایشان را دیدم که سوراخ شده و روی آسفالت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بارانی این قضیه مشکوک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ساعت در بیمارستان قزوین زنده بوده و حرف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عمل جراحی مغز قرار می‌گیرد، اما به سبب جراحات شدید، عمل جراحی موفّق نبود و پس از دو روز به رحمت ایزدی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همسر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خواهر من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اتوبوس به این شهر رفتم و ایشان را به قزوین آوردم که متوجه شدم آقای جابریان به رحمت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قزوین پیکر مجروح شهید جابریان را تشییع می‌کنند و سپس بدن مطهر</w:t>
      </w:r>
      <w:bookmarkStart w:id="768" w:name="pg19413_197811"/>
    </w:p>
    <w:p>
      <w:pPr>
        <w:pStyle w:val="BookText"/>
        <w:rPr/>
      </w:pPr>
      <w:bookmarkEnd w:id="768"/>
      <w:r>
        <w:rPr>
          <w:rFonts w:ascii="IRNazanin" w:hAnsi="IRNazanin" w:eastAsia="IRNazanin"/>
          <w:color w:val="111111"/>
          <w:sz w:val="28"/>
          <w:sz w:val="28"/>
          <w:szCs w:val="28"/>
          <w:rtl w:val="true"/>
          <w:lang w:bidi="fa-IR"/>
        </w:rPr>
        <w:t>آن خدوم در قم تشییع باشکوهی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آیت الله مشکینی از تریبون نماز جمعه قم عزای عمومی اعلام و بازار قم سیاه‌پوش و تعطیل می شود و در قبرستان 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میدان آستانه مبارکه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مقبره میرزای قمی و زکریا بن آدم،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مهدی روحانی نیز در منزل شهید جابریان، نماز وحشت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پر رهرو باد</w:t>
      </w:r>
      <w:r>
        <w:rPr>
          <w:rFonts w:eastAsia="IRNazanin" w:cs="IRNazanin"/>
          <w:color w:val="111111"/>
          <w:sz w:val="28"/>
          <w:szCs w:val="28"/>
          <w:rtl w:val="true"/>
          <w:lang w:bidi="fa-IR"/>
        </w:rPr>
        <w:t>.</w:t>
      </w:r>
    </w:p>
    <w:p>
      <w:pPr>
        <w:pStyle w:val="Heading3"/>
        <w:numPr>
          <w:ilvl w:val="2"/>
          <w:numId w:val="1"/>
        </w:numPr>
        <w:rPr/>
      </w:pPr>
      <w:bookmarkStart w:id="769" w:name="__RefHeading___Toc18375189_1280447820"/>
      <w:bookmarkStart w:id="770" w:name="_Toc300"/>
      <w:bookmarkEnd w:id="769"/>
      <w:r>
        <w:rPr>
          <w:rtl w:val="true"/>
        </w:rPr>
        <w:t>قدردانی</w:t>
      </w:r>
      <w:bookmarkEnd w:id="770"/>
    </w:p>
    <w:p>
      <w:pPr>
        <w:pStyle w:val="BookText"/>
        <w:rPr/>
      </w:pPr>
      <w:r>
        <w:rPr>
          <w:rFonts w:ascii="IRNazanin" w:hAnsi="IRNazanin" w:eastAsia="IRNazanin"/>
          <w:color w:val="111111"/>
          <w:sz w:val="28"/>
          <w:sz w:val="28"/>
          <w:szCs w:val="28"/>
          <w:rtl w:val="true"/>
          <w:lang w:bidi="fa-IR"/>
        </w:rPr>
        <w:t xml:space="preserve">در پایان از گروه فرهنگی شهید جابریان که در مورخه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باشکوهی در سالن اجتماعات دفتر تبلیغات اسلامی برپا کردند و یاد و نام این عزیز را در خاطره ها و نسل آینده و حاضر زنده کردند و مصاحبه های دوستان شهید را در اختیار اینجانب قرار دادند، صمیمانه تشکر می کنم</w:t>
      </w:r>
      <w:r>
        <w:rPr>
          <w:rFonts w:eastAsia="IRNazanin" w:cs="IRNazanin"/>
          <w:color w:val="111111"/>
          <w:sz w:val="28"/>
          <w:szCs w:val="28"/>
          <w:rtl w:val="true"/>
          <w:lang w:bidi="fa-IR"/>
        </w:rPr>
        <w:t>.</w:t>
      </w:r>
    </w:p>
    <w:p>
      <w:pPr>
        <w:pStyle w:val="Heading3"/>
        <w:numPr>
          <w:ilvl w:val="2"/>
          <w:numId w:val="1"/>
        </w:numPr>
        <w:rPr/>
      </w:pPr>
      <w:bookmarkStart w:id="771" w:name="__RefHeading___Toc18375191_1280447820"/>
      <w:bookmarkStart w:id="772" w:name="_Toc301"/>
      <w:bookmarkEnd w:id="771"/>
      <w:r>
        <w:rPr>
          <w:rtl w:val="true"/>
        </w:rPr>
        <w:t>مسئولیت های شهید جابریان در نظام مقدّس جمهوری اسلامی ایران</w:t>
      </w:r>
      <w:bookmarkEnd w:id="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در امر اعزام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جابریان در سال‌های قبل از انقلاب، با اعزام عده ای از برادران روحانی به نقاط دوردست، فعالیت‌های تبلیغی فراوانی را انجام داد که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عده ای از طلاب محترم و فاضل قم به روستاها و قصبات هندیجان در سال های متمادی؛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مبلغان به زابل و اطراف با همکاری و معیّت حجت الاسلام حسینی از شهدای هفتم تیر؛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سال‌ها همکاری با چند تن از برادران همدانی، برای اعزام مبلغ به روستاهای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انقلاب فعالیت های سیاسی مذهبی خود را در فیروزآباد فارس آغاز کرده و در نتیجه این تلاش توانستند حتی چند ماه قبل از پیروزی انقلاب اداره شهر را به دست مردم مبارز آن دیار بسپارند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مدت‌ها کمیته انقلاب اسلامی ساوه را اداره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اعزام تیم های تبلیغی به شهرستان های مختلف و پخش کتاب و اسلاید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را در گسترش فرهنگ اسلامی ایفا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 گیلان مهاجرت کرد و به طور خستگی ناپذیر به فعالیت های زیر اشتغال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گذاری و سرپرستی دفتر تبلیغات اسلامی که نقش مهمی در گسترش فرهنگ اصیل اسلامی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در حوزه علمیه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ایشان نماینده مدرسین حوزه علمیه قم در استان گیلان نیز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مؤسسین گروه‌های مؤتلفه اسلامی رشت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امام و عضو شورای اجرایی جهاد سازندگی استان که در مسیر هر چه پویا‌تر کردن جهاد سازندگی نیز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صدا و سیمای استان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ایدئولوژیک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در ایجاد انجمن های اسلامی ادارات دولتی و همکاری و راهنمایی نهادهای انقلابی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شهید جابریان در این چند کلمه خلاصه می شود، اخلاص، جهاد و شهادت، و خلاصه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این تلاش برای من و تو یک الگوی زنده و سازنده</w:t>
      </w:r>
      <w:r>
        <w:rPr>
          <w:rFonts w:eastAsia="IRNazanin" w:cs="IRNazanin"/>
          <w:color w:val="111111"/>
          <w:sz w:val="28"/>
          <w:szCs w:val="28"/>
          <w:rtl w:val="true"/>
          <w:lang w:bidi="fa-IR"/>
        </w:rPr>
        <w:t xml:space="preserve">. </w:t>
      </w:r>
      <w:r>
        <w:rPr>
          <w:rStyle w:val="FootnoteAnchor"/>
          <w:rtl w:val="true"/>
        </w:rPr>
        <w:footnoteReference w:id="407"/>
      </w:r>
      <w:bookmarkStart w:id="773" w:name="pg19413_197813"/>
    </w:p>
    <w:p>
      <w:pPr>
        <w:pStyle w:val="Heading2"/>
        <w:numPr>
          <w:ilvl w:val="1"/>
          <w:numId w:val="1"/>
        </w:numPr>
        <w:rPr/>
      </w:pPr>
      <w:bookmarkStart w:id="774" w:name="__RefHeading___Toc18375193_1280447820"/>
      <w:bookmarkStart w:id="775" w:name="_Toc302"/>
      <w:bookmarkEnd w:id="773"/>
      <w:bookmarkEnd w:id="774"/>
      <w:r>
        <w:rPr>
          <w:rtl w:val="true"/>
        </w:rPr>
        <w:t xml:space="preserve">آیت‌الله علاّمه مُهری </w:t>
      </w:r>
      <w:r>
        <w:rPr>
          <w:rtl w:val="true"/>
        </w:rPr>
        <w:t>«</w:t>
      </w:r>
      <w:r>
        <w:rPr>
          <w:rtl w:val="true"/>
        </w:rPr>
        <w:t>تندیس پارسایی</w:t>
      </w:r>
      <w:r>
        <w:rPr>
          <w:rtl w:val="true"/>
        </w:rPr>
        <w:t xml:space="preserve">» / </w:t>
      </w:r>
      <w:r>
        <w:rPr>
          <w:rtl w:val="true"/>
        </w:rPr>
        <w:t>سید مصطفی علاّمه مُهری</w:t>
      </w:r>
      <w:bookmarkEnd w:id="775"/>
    </w:p>
    <w:p>
      <w:pPr>
        <w:pStyle w:val="Heading3"/>
        <w:numPr>
          <w:ilvl w:val="2"/>
          <w:numId w:val="1"/>
        </w:numPr>
        <w:rPr/>
      </w:pPr>
      <w:bookmarkStart w:id="776" w:name="__RefHeading___Toc18375195_1280447820"/>
      <w:bookmarkStart w:id="777" w:name="_Toc303"/>
      <w:bookmarkEnd w:id="776"/>
      <w:r>
        <w:rPr>
          <w:rtl w:val="true"/>
        </w:rPr>
        <w:t>اشاره</w:t>
      </w:r>
      <w:bookmarkEnd w:id="777"/>
    </w:p>
    <w:p>
      <w:pPr>
        <w:pStyle w:val="Heading3"/>
        <w:numPr>
          <w:ilvl w:val="2"/>
          <w:numId w:val="1"/>
        </w:numPr>
        <w:rPr/>
      </w:pPr>
      <w:bookmarkStart w:id="778" w:name="__RefHeading___Toc18375197_1280447820"/>
      <w:bookmarkStart w:id="779" w:name="_Toc304"/>
      <w:bookmarkEnd w:id="778"/>
      <w:r>
        <w:rPr>
          <w:rtl w:val="true"/>
        </w:rPr>
        <w:t>مقدمه</w:t>
      </w:r>
      <w:bookmarkEnd w:id="779"/>
    </w:p>
    <w:p>
      <w:pPr>
        <w:pStyle w:val="BookText"/>
        <w:rPr/>
      </w:pP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جنوبی استان فارس است و از سمت شرق، شمال و شمال شرقی به شهرستان‌های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شمال غرب به شهرستان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جنوب و جنوب غربی به شهرستان‌های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با داشتن عالمانی برجسته و ساداتی اصیل و شریف، همراه با مردمی مؤمن و متدین، همواره منشأ خیرات و برکات برای داخل و خارج مرزهای کشور عزیز ایران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عالمان شهرستان مهر در خیزش‌های انقلابی، ملی و اسلامی؛ همچون نهضت تنباکو، نهضت مشروطیت و انقلاب اسلامی بر آگاهان پوشیده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شخصیت‌های برجسته‌ای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علی اکبر فال اسیری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سلسله جنبان نهضت تنباکو در فارس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مرحوم سید علی سید هاشم حسینی مُهری، مرحوم سید عبدالحسین مهری در نهضت اسلامی مشروطه – در منطقه لارستان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مرحوم آیت‌الله</w:t>
      </w:r>
      <w:bookmarkStart w:id="780" w:name="pg19413_197814"/>
    </w:p>
    <w:p>
      <w:pPr>
        <w:pStyle w:val="BookText"/>
        <w:rPr/>
      </w:pPr>
      <w:bookmarkEnd w:id="780"/>
      <w:r>
        <w:rPr>
          <w:rFonts w:ascii="IRNazanin" w:hAnsi="IRNazanin" w:eastAsia="IRNazanin"/>
          <w:color w:val="111111"/>
          <w:sz w:val="28"/>
          <w:sz w:val="28"/>
          <w:szCs w:val="28"/>
          <w:rtl w:val="true"/>
          <w:lang w:bidi="fa-IR"/>
        </w:rPr>
        <w:t>سید عبدالحسین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 نیز نقش آیت‌الله حاج سید عباس 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و دیگر بزرگان از شهرستان مهر در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حافظه تاریخ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علمای مهر در هدایتگری و تبلیغ معارف اهل بیت، به مهر محدود نمی‌گردد؛ بلکه شهرهای همجوار، چون آبادان و خرمشهر و حتی برخی کشور‌های حوزۀ خلیج فارس و برخی کشور‌های اروپایی نیز از آنها متاثر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شخصیت‌های برجسته که سال‌ها به امر تبلیغ و ارشاد و هدایت مردم در شهر پر افتخار خرمشهر همت گماشت، فقیه عارف، پدر شهید، حضرت آیت‌الله حاج سید هاشم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معصومانه و عارفانه و خدمات صادقانه آن بزرگ‌مرد از خاطر مردم خوب آن دیار، فراموش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گوشه‌ای از زندگی این عالم عارف و عاشق و دلباخته ولایت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درسی باشد برای رهپویان راه حقّیقت و عبرتی برای سالکان طریق معرفت</w:t>
      </w:r>
      <w:r>
        <w:rPr>
          <w:rFonts w:eastAsia="IRNazanin" w:cs="IRNazanin"/>
          <w:color w:val="111111"/>
          <w:sz w:val="28"/>
          <w:szCs w:val="28"/>
          <w:rtl w:val="true"/>
          <w:lang w:bidi="fa-IR"/>
        </w:rPr>
        <w:t>.</w:t>
      </w:r>
    </w:p>
    <w:p>
      <w:pPr>
        <w:pStyle w:val="Heading3"/>
        <w:numPr>
          <w:ilvl w:val="2"/>
          <w:numId w:val="1"/>
        </w:numPr>
        <w:rPr/>
      </w:pPr>
      <w:bookmarkStart w:id="781" w:name="__RefHeading___Toc18375199_1280447820"/>
      <w:bookmarkStart w:id="782" w:name="_Toc305"/>
      <w:bookmarkEnd w:id="781"/>
      <w:r>
        <w:rPr>
          <w:rtl w:val="true"/>
        </w:rPr>
        <w:t>ولادت</w:t>
      </w:r>
      <w:bookmarkEnd w:id="78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نهم خرداد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در شهر مهر فارس، در خانواده‌ای روحانی از ذراری رسول‌الله صلی الله علیه و آله نوزادی دیده به جهان گشود که وجودش، حرارت و عشق زاید‌الوصفی به خانواده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با الهام از نام جد اعلایش این فرزند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طهارت روح و زبانی مترنِّم به شکر الهی، با زمزمۀ نوای دلنشین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نوزاد، او را با آوای تکبیر و توحید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واصل، آیت‌الله سید هاشم علاّمه مهری فرزند روحانی پارسا، حجت‌الاسلام سید عباس علاّمه، از نوادگان محدث خبیر و مفسّر کبیر، علاّمه سید هاشم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خانواده مرحوم علاّمه، از سادات جلیل‌القدر مهر، به جهت انتساب به جد اعلایشان، مرحوم علاّمه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به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783" w:name="pg19413_197815"/>
    </w:p>
    <w:p>
      <w:pPr>
        <w:pStyle w:val="Heading3"/>
        <w:numPr>
          <w:ilvl w:val="2"/>
          <w:numId w:val="1"/>
        </w:numPr>
        <w:rPr/>
      </w:pPr>
      <w:bookmarkStart w:id="784" w:name="__RefHeading___Toc18375201_1280447820"/>
      <w:bookmarkStart w:id="785" w:name="_Toc306"/>
      <w:bookmarkEnd w:id="783"/>
      <w:bookmarkEnd w:id="784"/>
      <w:r>
        <w:rPr>
          <w:rtl w:val="true"/>
        </w:rPr>
        <w:t>علاّمه بحرانی</w:t>
      </w:r>
      <w:r>
        <w:rPr>
          <w:rtl w:val="true"/>
        </w:rPr>
        <w:t>[</w:t>
      </w:r>
      <w:r>
        <w:rPr>
          <w:rtl w:val="true"/>
        </w:rPr>
        <w:t>ره</w:t>
      </w:r>
      <w:r>
        <w:rPr>
          <w:rtl w:val="true"/>
        </w:rPr>
        <w:t>]</w:t>
      </w:r>
      <w:bookmarkEnd w:id="785"/>
    </w:p>
    <w:p>
      <w:pPr>
        <w:pStyle w:val="BookText"/>
        <w:rPr/>
      </w:pPr>
      <w:r>
        <w:rPr>
          <w:rFonts w:ascii="IRNazanin" w:hAnsi="IRNazanin" w:eastAsia="IRNazanin"/>
          <w:color w:val="111111"/>
          <w:sz w:val="28"/>
          <w:sz w:val="28"/>
          <w:szCs w:val="28"/>
          <w:rtl w:val="true"/>
          <w:lang w:bidi="fa-IR"/>
        </w:rPr>
        <w:t xml:space="preserve">ستارۀ درخشان بحرین، نامش سید هاشم، فرزند سید سلیمان حسینی بحرانی </w:t>
      </w:r>
      <w:r>
        <w:rPr>
          <w:rStyle w:val="FootnoteAnchor"/>
          <w:rtl w:val="true"/>
        </w:rPr>
        <w:footnoteReference w:id="412"/>
      </w:r>
      <w:r>
        <w:rPr>
          <w:rFonts w:ascii="IRNazanin" w:hAnsi="IRNazanin" w:eastAsia="IRNazanin"/>
          <w:color w:val="111111"/>
          <w:sz w:val="28"/>
          <w:sz w:val="28"/>
          <w:szCs w:val="28"/>
          <w:rtl w:val="true"/>
          <w:lang w:bidi="fa-IR"/>
        </w:rPr>
        <w:t>و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نسب او با بیست و پنج واسطه به امام موسی‌بن‌جعفر علیه السلام می رسد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علاّمه بحرانی پس از مدتی تحصیل در زادگاهش، راهی نجف اشرف شد و از استادان آن حوزه با شکوه، استفاده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بعد با رسیدن به مقام اجتهاد، از مراجع بزرگ آن حوزه گشت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علاّمه بحرانی در حالی که مرجع دینی و فقیهی متبحر و صاحب نظر بود، عمر شریفش را وقف جمع‌آوری، تصحیح و تدوین احادیث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هم عصران‌اش؛ مانند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احیاگران حدیث در قرن یازدهم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بحرانی با تألیف ده‌ها کتاب ارزشمند در موضوعات متفاوت علوم اسلامی، پاسدار حریم ثقلین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این شخصیت بزرگ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فی‌تفسیر 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و حجة الحضام فی تعیین الامام من طریق الخاص و العام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مدینة‌المعاجز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حلیة‌الابرار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تبصره الولی فیمن رأی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التنبهات فی الفقه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حلیة‌النظر فی فضل‌الائمة الإثنی عشر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المهم فی طریق خبر غدیرخم</w:t>
      </w:r>
      <w:bookmarkStart w:id="786" w:name="pg19413_197816"/>
    </w:p>
    <w:p>
      <w:pPr>
        <w:pStyle w:val="BookText"/>
        <w:rPr/>
      </w:pPr>
      <w:bookmarkEnd w:id="78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الزلفی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عمر تلاش و کوشش شبانه روزی در نشر معارف الهی و قرآنی، 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عاشقان و خداجویان طریق الی الله است</w:t>
      </w:r>
      <w:r>
        <w:rPr>
          <w:rFonts w:eastAsia="IRNazanin" w:cs="IRNazanin"/>
          <w:color w:val="111111"/>
          <w:sz w:val="28"/>
          <w:szCs w:val="28"/>
          <w:rtl w:val="true"/>
          <w:lang w:bidi="fa-IR"/>
        </w:rPr>
        <w:t xml:space="preserve">. </w:t>
      </w:r>
      <w:r>
        <w:rPr>
          <w:rStyle w:val="FootnoteAnchor"/>
          <w:rtl w:val="true"/>
        </w:rPr>
        <w:footnoteReference w:id="416"/>
      </w:r>
    </w:p>
    <w:p>
      <w:pPr>
        <w:pStyle w:val="Heading3"/>
        <w:numPr>
          <w:ilvl w:val="2"/>
          <w:numId w:val="1"/>
        </w:numPr>
        <w:rPr/>
      </w:pPr>
      <w:bookmarkStart w:id="787" w:name="__RefHeading___Toc18375203_1280447820"/>
      <w:bookmarkStart w:id="788" w:name="_Toc307"/>
      <w:bookmarkEnd w:id="787"/>
      <w:r>
        <w:rPr>
          <w:rtl w:val="true"/>
        </w:rPr>
        <w:t>جرعه‌ای از جام نور</w:t>
      </w:r>
      <w:bookmarkEnd w:id="788"/>
    </w:p>
    <w:p>
      <w:pPr>
        <w:pStyle w:val="BookText"/>
        <w:rPr/>
      </w:pPr>
      <w:r>
        <w:rPr>
          <w:rFonts w:ascii="IRNazanin" w:hAnsi="IRNazanin" w:eastAsia="IRNazanin"/>
          <w:color w:val="111111"/>
          <w:sz w:val="28"/>
          <w:sz w:val="28"/>
          <w:szCs w:val="28"/>
          <w:rtl w:val="true"/>
          <w:lang w:bidi="fa-IR"/>
        </w:rPr>
        <w:t>علاّمه مهری تحصیل را در زادگاه خود؛ مهر، از مکتب خانه و نزد پدرش که استاد تجوید و معلم قرآن بود،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فراگیری قرآن و کتب معمول آن زمان به همراه عموزاده خود، حجت‌الاسلام حاج سید محمد علاّمه، دروس حوزوی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کتاب جامع المقدمات را که حاوی چندین کتاب ادبی و منطقی ، و اولین کتاب درسی حوزوی بود در نزد حجة‌الاسلام حاج سید مرتضی حسینی المدنی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دروس دیگر حوزوی را نزد حجت‌الاسلام سید محمد رشیدی از عالمان مهر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 و در شهر مهر نیز ملبس به لباس مقدّس روحانیت گردید</w:t>
      </w:r>
      <w:r>
        <w:rPr>
          <w:rFonts w:eastAsia="IRNazanin" w:cs="IRNazanin"/>
          <w:color w:val="111111"/>
          <w:sz w:val="28"/>
          <w:szCs w:val="28"/>
          <w:rtl w:val="true"/>
          <w:lang w:bidi="fa-IR"/>
        </w:rPr>
        <w:t>.</w:t>
      </w:r>
    </w:p>
    <w:p>
      <w:pPr>
        <w:pStyle w:val="Heading3"/>
        <w:numPr>
          <w:ilvl w:val="2"/>
          <w:numId w:val="1"/>
        </w:numPr>
        <w:rPr/>
      </w:pPr>
      <w:bookmarkStart w:id="789" w:name="__RefHeading___Toc18375205_1280447820"/>
      <w:bookmarkStart w:id="790" w:name="_Toc308"/>
      <w:bookmarkEnd w:id="789"/>
      <w:r>
        <w:rPr>
          <w:rtl w:val="true"/>
        </w:rPr>
        <w:t>هجرت</w:t>
      </w:r>
      <w:bookmarkEnd w:id="790"/>
    </w:p>
    <w:p>
      <w:pPr>
        <w:pStyle w:val="BookText"/>
        <w:rPr/>
      </w:pPr>
      <w:r>
        <w:rPr>
          <w:rFonts w:ascii="IRNazanin" w:hAnsi="IRNazanin" w:eastAsia="IRNazanin"/>
          <w:color w:val="111111"/>
          <w:sz w:val="28"/>
          <w:sz w:val="28"/>
          <w:szCs w:val="28"/>
          <w:rtl w:val="true"/>
          <w:lang w:bidi="fa-IR"/>
        </w:rPr>
        <w:t>علاّمه پس از گذراندن دورۀ مقدمات حوزه در شهر عالم‌پرور مهر، برای ادامه تحصیل و استفاده از انوار الهی ولایت علوی و بهره‌گیری از محضر اساتید حوزه علمیه نجف اشرف راهی کشور عراق گردید</w:t>
      </w:r>
      <w:r>
        <w:rPr>
          <w:rFonts w:eastAsia="IRNazanin" w:cs="IRNazanin"/>
          <w:color w:val="111111"/>
          <w:sz w:val="28"/>
          <w:szCs w:val="28"/>
          <w:rtl w:val="true"/>
          <w:lang w:bidi="fa-IR"/>
        </w:rPr>
        <w:t>.</w:t>
      </w:r>
    </w:p>
    <w:p>
      <w:pPr>
        <w:pStyle w:val="Heading3"/>
        <w:numPr>
          <w:ilvl w:val="2"/>
          <w:numId w:val="1"/>
        </w:numPr>
        <w:rPr/>
      </w:pPr>
      <w:bookmarkStart w:id="791" w:name="__RefHeading___Toc18375207_1280447820"/>
      <w:bookmarkStart w:id="792" w:name="_Toc309"/>
      <w:bookmarkEnd w:id="791"/>
      <w:r>
        <w:rPr>
          <w:rtl w:val="true"/>
        </w:rPr>
        <w:t>خاطرات سفر</w:t>
      </w:r>
      <w:bookmarkEnd w:id="79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سفر علمی و معنوی از زبان همسفر وعموزادۀ علاّمه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سالی به یادماندنی و پرخاطره، همراه با عشق و شور و هیجان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زیارت بارگاه ملکوتی مولی‌الموحدین امیر‌المؤمنین علی علیه السلام و فرزند بزرگوارش اباعبدالله‌الحسین علیه السلام وسایر امامان از یک طرف و تحقّق رویای شیرین تحصیل در حوزۀ علمیۀ نجف اشرف خواب و قرار را از ما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ذی‌الحجة‌الحرام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مرحوم آیت‌الله حاج سید هشام علاّمه مهری و حجت‌الاسلام حاج سید حسن حسینی </w:t>
      </w:r>
      <w:r>
        <w:rPr>
          <w:rStyle w:val="FootnoteAnchor"/>
          <w:rtl w:val="true"/>
        </w:rPr>
        <w:footnoteReference w:id="417"/>
      </w:r>
      <w:r>
        <w:rPr>
          <w:rFonts w:ascii="IRNazanin" w:hAnsi="IRNazanin" w:eastAsia="IRNazanin"/>
          <w:color w:val="111111"/>
          <w:sz w:val="28"/>
          <w:sz w:val="28"/>
          <w:szCs w:val="28"/>
          <w:rtl w:val="true"/>
          <w:lang w:bidi="fa-IR"/>
        </w:rPr>
        <w:t>همراه مرحوم آیت‌الله حاج سید عباس مهری، نمایندۀ محترم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 از مهر به طرف بوشهر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راهی را که امروز در عرض چند ساعت طی می‌شود، به علت نبودن راه و امکانات، به مدت یک ماه سپری کردیم و در دوم ماه محرم‌الحرام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بوشهر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ماه محرم و زائر کوی علوی و حسینی بودن، برای ما محرمی تاریخی و به یادماندنی ساخته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مهری در طول دهه محرم، در مسجدی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محلۀ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دهۀ محرم با کشتی بادی، آهنگ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سه الی چهار ماه در این شهر ماندگار شدیم تا اینکه امکان سفر به نجف اشرف برای ما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راهی دیار معشوق و قبله مقصود گردیده و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مقدّس نجف اشرف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منزل حجت‌الاسلام حاج سید ابراهیم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 چند روز خدمت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مهر هر قدر تلاش کردند که جایی برای ما در نجف تهیه کنند، موفّق نشدند؛ لذا به سوی کربلا روانه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منزل یکی از آقایان مهری رفته، سپس در مدرسه صدر که کنار حرم حضرت اباعبدالله الحسین علیه السلام بود ساکن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مقبره‌ای در آنجا بود که ما به مدت شش ماه در آن مدرسه و آن مقبره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مدت دوباره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اما باز هم جایی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برای مدت سه ماه در مقبرۀ مرحوم کاشف‌الغطا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یک جایی در مدرسه سیّد </w:t>
      </w:r>
      <w:r>
        <w:rPr>
          <w:rStyle w:val="FootnoteAnchor"/>
          <w:rtl w:val="true"/>
        </w:rPr>
        <w:footnoteReference w:id="418"/>
      </w:r>
      <w:r>
        <w:rPr>
          <w:rFonts w:ascii="IRNazanin" w:hAnsi="IRNazanin" w:eastAsia="IRNazanin"/>
          <w:color w:val="111111"/>
          <w:sz w:val="28"/>
          <w:sz w:val="28"/>
          <w:szCs w:val="28"/>
          <w:rtl w:val="true"/>
          <w:lang w:bidi="fa-IR"/>
        </w:rPr>
        <w:t>برای حاج سید هاشم پیدا شد و من نیز به مدرسه قزوینی رفتم</w:t>
      </w:r>
      <w:r>
        <w:rPr>
          <w:rFonts w:eastAsia="IRNazanin" w:cs="IRNazanin"/>
          <w:color w:val="111111"/>
          <w:sz w:val="28"/>
          <w:szCs w:val="28"/>
          <w:rtl w:val="true"/>
          <w:lang w:bidi="fa-IR"/>
        </w:rPr>
        <w:t>.</w:t>
      </w:r>
      <w:bookmarkStart w:id="793" w:name="pg19413_197818"/>
    </w:p>
    <w:p>
      <w:pPr>
        <w:pStyle w:val="BookText"/>
        <w:rPr/>
      </w:pPr>
      <w:bookmarkEnd w:id="793"/>
      <w:r>
        <w:rPr>
          <w:rFonts w:ascii="IRNazanin" w:hAnsi="IRNazanin" w:eastAsia="IRNazanin"/>
          <w:color w:val="111111"/>
          <w:sz w:val="28"/>
          <w:sz w:val="28"/>
          <w:szCs w:val="28"/>
          <w:rtl w:val="true"/>
          <w:lang w:bidi="fa-IR"/>
        </w:rPr>
        <w:t>اینجانب برای مدت شش سال در نجف اشرف ماندم و سپس به ایران آمدم، ولی مرحوم حاج سید هاشم علاّمه ماندند و به درس ادامه دادند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علاّمه مهری تا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ماند و از محضر اساتید بزرگ آن حوزۀ هزار ساله بهره برد و به مدارج عالی علمی و معنوی اجتهاد نایل گردید</w:t>
      </w:r>
      <w:r>
        <w:rPr>
          <w:rFonts w:eastAsia="IRNazanin" w:cs="IRNazanin"/>
          <w:color w:val="111111"/>
          <w:sz w:val="28"/>
          <w:szCs w:val="28"/>
          <w:rtl w:val="true"/>
          <w:lang w:bidi="fa-IR"/>
        </w:rPr>
        <w:t>.</w:t>
      </w:r>
    </w:p>
    <w:p>
      <w:pPr>
        <w:pStyle w:val="Heading3"/>
        <w:numPr>
          <w:ilvl w:val="2"/>
          <w:numId w:val="1"/>
        </w:numPr>
        <w:rPr/>
      </w:pPr>
      <w:bookmarkStart w:id="794" w:name="__RefHeading___Toc18375209_1280447820"/>
      <w:bookmarkStart w:id="795" w:name="_Toc310"/>
      <w:bookmarkEnd w:id="794"/>
      <w:r>
        <w:rPr>
          <w:rtl w:val="true"/>
        </w:rPr>
        <w:t>استادان</w:t>
      </w:r>
      <w:bookmarkEnd w:id="795"/>
    </w:p>
    <w:p>
      <w:pPr>
        <w:pStyle w:val="BookText"/>
        <w:rPr/>
      </w:pPr>
      <w:r>
        <w:rPr>
          <w:rFonts w:ascii="IRNazanin" w:hAnsi="IRNazanin" w:eastAsia="IRNazanin"/>
          <w:color w:val="111111"/>
          <w:sz w:val="28"/>
          <w:sz w:val="28"/>
          <w:szCs w:val="28"/>
          <w:rtl w:val="true"/>
          <w:lang w:bidi="fa-IR"/>
        </w:rPr>
        <w:t>از اساتید علاّمه در این مرحله اطلاع زیادی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می‌دانیم که وی بعضی از کتب سطوح عالی را از محضر آیت‌الله سید عباس مهری، مشهور به کلانتر، صاحب کتاب الإفاضات فی احکام مشکوک التزکیه و عالم فاضل شیخ محمد طاهر اردبیلی استفاده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کلام و کتاب منظومۀ محقّق سبزواری در فلسفه را از محضر شیخ عباس قوچانی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پس از اتمام سطوح عالی حوزه، برای نیل به مدارج عالی علمی و معنوی اجتهاد در محضر استوانه‌های کم نظیر علمی نجف اشرف و اساتید نامدار آن حوزۀ کهنسال حاضر گردید و از خرمن پر فیض آنها توشه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دروس خارج اصول را بیشتر از محضر آیت‌الله العظمی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دروس خارج فقه را از محضر دیگر اساتید گران سنگ آن دیار مقدّس همچون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آیت‌الله سید عبدالهادی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فیض نمودند </w:t>
      </w:r>
      <w:r>
        <w:rPr>
          <w:rFonts w:eastAsia="IRNazanin" w:cs="IRNazanin"/>
          <w:color w:val="111111"/>
          <w:sz w:val="28"/>
          <w:szCs w:val="28"/>
          <w:rtl w:val="true"/>
          <w:lang w:bidi="fa-IR"/>
        </w:rPr>
        <w:t>.</w:t>
      </w:r>
    </w:p>
    <w:p>
      <w:pPr>
        <w:pStyle w:val="Heading3"/>
        <w:numPr>
          <w:ilvl w:val="2"/>
          <w:numId w:val="1"/>
        </w:numPr>
        <w:rPr/>
      </w:pPr>
      <w:bookmarkStart w:id="796" w:name="__RefHeading___Toc18375211_1280447820"/>
      <w:bookmarkStart w:id="797" w:name="_Toc311"/>
      <w:bookmarkEnd w:id="796"/>
      <w:r>
        <w:rPr>
          <w:rtl w:val="true"/>
        </w:rPr>
        <w:t>جایگاه علمی</w:t>
      </w:r>
      <w:bookmarkEnd w:id="79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با اشتیاق بسیاری که نسبت به فراگیری علم و دانش داشت و با استفاده از اساتید حوزۀ علمیۀ نجف اشرف و نیز به علت ممحّض بودن در درس توانست به مدارج بالای علمی دست یابد و خود نیز در زمرۀ استادان سطوح عالی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اعضای هیئت استفتای آیت‌الله العظمی شاهرودی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یک دور تقریر درس اصول استاد خود؛ آیت‌الله العظمی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رشتۀ تحریر درآورد، </w:t>
      </w:r>
      <w:r>
        <w:rPr>
          <w:rStyle w:val="FootnoteAnchor"/>
          <w:rtl w:val="true"/>
        </w:rPr>
        <w:footnoteReference w:id="420"/>
      </w:r>
      <w:r>
        <w:rPr>
          <w:rFonts w:ascii="IRNazanin" w:hAnsi="IRNazanin" w:eastAsia="IRNazanin"/>
          <w:color w:val="111111"/>
          <w:sz w:val="28"/>
          <w:sz w:val="28"/>
          <w:szCs w:val="28"/>
          <w:rtl w:val="true"/>
          <w:lang w:bidi="fa-IR"/>
        </w:rPr>
        <w:t>اما در جنگ تحمیلی همراه با خانه، کتابخانه و زندگی ایشان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w:t>
      </w:r>
      <w:bookmarkStart w:id="798" w:name="pg19413_197819"/>
    </w:p>
    <w:p>
      <w:pPr>
        <w:pStyle w:val="BookText"/>
        <w:rPr/>
      </w:pPr>
      <w:bookmarkEnd w:id="798"/>
      <w:r>
        <w:rPr>
          <w:rFonts w:ascii="IRNazanin" w:hAnsi="IRNazanin" w:eastAsia="IRNazanin"/>
          <w:color w:val="111111"/>
          <w:sz w:val="28"/>
          <w:sz w:val="28"/>
          <w:szCs w:val="28"/>
          <w:rtl w:val="true"/>
          <w:lang w:bidi="fa-IR"/>
        </w:rPr>
        <w:t>طرف اکثر مراجع عظام و اساتید خود اجازه داشت که بسیاری از این اجازات علاوه بر اجازه در امور حسبیه، همراه با تأیید اجتهاد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همراه مرحوم حجت‌الاسلام سید ابوالفضل علوی تراکمه‌ای فرستاده شد</w:t>
      </w:r>
      <w:r>
        <w:rPr>
          <w:rFonts w:eastAsia="IRNazanin" w:cs="IRNazanin"/>
          <w:color w:val="111111"/>
          <w:sz w:val="28"/>
          <w:szCs w:val="28"/>
          <w:rtl w:val="true"/>
          <w:lang w:bidi="fa-IR"/>
        </w:rPr>
        <w:t>.</w:t>
      </w:r>
    </w:p>
    <w:p>
      <w:pPr>
        <w:pStyle w:val="Heading3"/>
        <w:numPr>
          <w:ilvl w:val="2"/>
          <w:numId w:val="1"/>
        </w:numPr>
        <w:rPr/>
      </w:pPr>
      <w:bookmarkStart w:id="799" w:name="__RefHeading___Toc18375213_1280447820"/>
      <w:bookmarkStart w:id="800" w:name="_Toc312"/>
      <w:bookmarkEnd w:id="799"/>
      <w:r>
        <w:rPr>
          <w:rtl w:val="true"/>
        </w:rPr>
        <w:t>تندیس پارسایی</w:t>
      </w:r>
      <w:bookmarkEnd w:id="800"/>
    </w:p>
    <w:p>
      <w:pPr>
        <w:pStyle w:val="BookText"/>
        <w:rPr/>
      </w:pPr>
      <w:r>
        <w:rPr>
          <w:rFonts w:ascii="IRNazanin" w:hAnsi="IRNazanin" w:eastAsia="IRNazanin"/>
          <w:color w:val="111111"/>
          <w:sz w:val="28"/>
          <w:sz w:val="28"/>
          <w:szCs w:val="28"/>
          <w:rtl w:val="true"/>
          <w:lang w:bidi="fa-IR"/>
        </w:rPr>
        <w:t>علاّمه مهری این عارف سالک، وارسته از عالم مادیات و پیوسته به عالم ملکوت ابتدا خود را به زیور تقوا آراسته و روح خود را جلا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زهد و تقوای علاّمه زبانزد همه و نیروی جاذبه‌ای بود که هر کس او را می‌شناخت، مجذوب چهره و شخصیت معنوی او می‌گردید؛ به ویژه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مراتب تقوای ایشان همان بس که حضرت آیت الله العظمی شاهرودی با آن زهد و قداست و احتیاط، علاّمه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او روزی به این جانب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حتی برای یک بار دنبال دنیا و مادیات نبوده‌ام</w:t>
      </w:r>
      <w:r>
        <w:rPr>
          <w:rFonts w:eastAsia="IRNazanin" w:cs="IRNazanin"/>
          <w:color w:val="111111"/>
          <w:sz w:val="28"/>
          <w:szCs w:val="28"/>
          <w:rtl w:val="true"/>
          <w:lang w:bidi="fa-IR"/>
        </w:rPr>
        <w:t xml:space="preserve">. </w:t>
      </w:r>
      <w:r>
        <w:rPr>
          <w:rStyle w:val="FootnoteAnchor"/>
          <w:rtl w:val="true"/>
        </w:rPr>
        <w:footnoteReference w:id="423"/>
      </w:r>
    </w:p>
    <w:p>
      <w:pPr>
        <w:pStyle w:val="Heading3"/>
        <w:numPr>
          <w:ilvl w:val="2"/>
          <w:numId w:val="1"/>
        </w:numPr>
        <w:rPr/>
      </w:pPr>
      <w:bookmarkStart w:id="801" w:name="__RefHeading___Toc18375215_1280447820"/>
      <w:bookmarkStart w:id="802" w:name="_Toc313"/>
      <w:bookmarkEnd w:id="801"/>
      <w:r>
        <w:rPr>
          <w:rtl w:val="true"/>
        </w:rPr>
        <w:t>ساده زیستی</w:t>
      </w:r>
      <w:bookmarkEnd w:id="80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علاّمه بسیار ساده و خانۀ ایشان بسیار معمولی و به دور از هر گونه تجملاّت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تخریب منزل کوچک ایشان در جنگ تحمیلی و هجرت اجباری ایشان به قم به دلیل ناراحتی و عمل چشم، تا آخر عمر خانه‌ای از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ریاست بنیاد شهید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پدر شهید هستید و هم عالم و هم جنگ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زندگیتان را از دست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خانه و وسیلۀ نقلیه برای شما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می‌شد با آن منزل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کردند، ولی ایشان قبول نکردند و اجازۀ چنین کاری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من نیاز ندارم، آیا بنیاد شهید برای همۀ خانواده‌های شهدا و جنگ‌زده، خانه تهیه کرده است؟ لذا تا آخر عمر بدون خانه‌ای از خود و وسیله نقلیه زندگی کرد</w:t>
      </w:r>
      <w:r>
        <w:rPr>
          <w:rFonts w:eastAsia="IRNazanin" w:cs="IRNazanin"/>
          <w:color w:val="111111"/>
          <w:sz w:val="28"/>
          <w:szCs w:val="28"/>
          <w:rtl w:val="true"/>
          <w:lang w:bidi="fa-IR"/>
        </w:rPr>
        <w:t>.</w:t>
      </w:r>
      <w:bookmarkStart w:id="803" w:name="pg19413_197820"/>
    </w:p>
    <w:p>
      <w:pPr>
        <w:pStyle w:val="BookText"/>
        <w:rPr/>
      </w:pPr>
      <w:bookmarkEnd w:id="803"/>
      <w:r>
        <w:rPr>
          <w:rFonts w:ascii="IRNazanin" w:hAnsi="IRNazanin" w:eastAsia="IRNazanin"/>
          <w:color w:val="111111"/>
          <w:sz w:val="28"/>
          <w:sz w:val="28"/>
          <w:szCs w:val="28"/>
          <w:rtl w:val="true"/>
          <w:lang w:bidi="fa-IR"/>
        </w:rPr>
        <w:t>حجت‌الاسلام حاج سید احمد آقا از طرف امام به دیدن ایشان آمد و مقداری وجه نیز برای ایشان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تقدیر و تشکر گفتند من که درس نمی‌روم و چشمی هم برای مطالعه و تدریس ندارم؛ لذا گرفتن این وجه برایم جایز نیست؛ لذا از محضر امام عذر خواهی کرده و وجه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می‌گوید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وقتی مقداری پول به عنوان چند ماه حقّوق برادر شهیدم، سید ابراهیم، برای پدرم آوردند، وقتی من خدمت ایشان بردم، بسیار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حقّوق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ببرید به فقیر و مستحقّ بدهید و دیگر حقّ ندارید وجهی از کسی بگیرید؛ لذا حقّوق ایشان را برای همیشه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عزت نفس عجیبی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مصرف وجوهات بسیار محتاط و سخت‌گیر بود و کمال احتیاط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ایشان </w:t>
      </w:r>
      <w:r>
        <w:rPr>
          <w:rStyle w:val="FootnoteAnchor"/>
          <w:rtl w:val="true"/>
        </w:rPr>
        <w:footnoteReference w:id="42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برایمان بسیار سخت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می‌شد که پدرم برای تهیه نیازهای زندگی روزانه، پول قرض می‌گرفت؛ بااینکه وجوهات در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و طاقت فرسای خوزستان، نه تنها کولر نداشتیم، بلکه پنکه‌ای هم در خانه نبود؛ اما پدرم هرگز عزت نفس خویش را از دست نمی‌داد و با اینکه دوستانی متموّل داشت، تقاضا نمی‌کرد و در مصرف بیت‌المال با نهایت احتیاط عمل می‌نمود</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804" w:name="__RefHeading___Toc18375217_1280447820"/>
      <w:bookmarkStart w:id="805" w:name="_Toc314"/>
      <w:bookmarkEnd w:id="804"/>
      <w:r>
        <w:rPr>
          <w:rtl w:val="true"/>
        </w:rPr>
        <w:t>پایگاه مردمی</w:t>
      </w:r>
      <w:bookmarkEnd w:id="80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عبد صالح در میان مردم خرمشهر، از اقوام و جایگاه خاصی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رزمندگان، دلباخته ولایت و مطیع و دوست‌دار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قدیمی‌های خرمشهر به یاد دارند که مردم، عرق تن علاّمه را برای تبرک به خود می کشیدند</w:t>
      </w:r>
      <w:r>
        <w:rPr>
          <w:rFonts w:eastAsia="IRNazanin" w:cs="IRNazanin"/>
          <w:color w:val="111111"/>
          <w:sz w:val="28"/>
          <w:szCs w:val="28"/>
          <w:rtl w:val="true"/>
          <w:lang w:bidi="fa-IR"/>
        </w:rPr>
        <w:t xml:space="preserve">. </w:t>
      </w:r>
      <w:r>
        <w:rPr>
          <w:rStyle w:val="FootnoteAnchor"/>
          <w:rtl w:val="true"/>
        </w:rPr>
        <w:footnoteReference w:id="427"/>
      </w:r>
      <w:bookmarkStart w:id="806" w:name="pg19413_197821"/>
    </w:p>
    <w:p>
      <w:pPr>
        <w:pStyle w:val="Heading3"/>
        <w:numPr>
          <w:ilvl w:val="2"/>
          <w:numId w:val="1"/>
        </w:numPr>
        <w:rPr/>
      </w:pPr>
      <w:bookmarkStart w:id="807" w:name="__RefHeading___Toc18375219_1280447820"/>
      <w:bookmarkStart w:id="808" w:name="_Toc315"/>
      <w:bookmarkEnd w:id="806"/>
      <w:bookmarkEnd w:id="807"/>
      <w:r>
        <w:rPr>
          <w:rtl w:val="true"/>
        </w:rPr>
        <w:t>رؤیای صادقه</w:t>
      </w:r>
      <w:bookmarkEnd w:id="808"/>
    </w:p>
    <w:p>
      <w:pPr>
        <w:pStyle w:val="BookText"/>
        <w:rPr/>
      </w:pPr>
      <w:r>
        <w:rPr>
          <w:rFonts w:ascii="IRNazanin" w:hAnsi="IRNazanin" w:eastAsia="IRNazanin"/>
          <w:color w:val="111111"/>
          <w:sz w:val="28"/>
          <w:sz w:val="28"/>
          <w:szCs w:val="28"/>
          <w:rtl w:val="true"/>
          <w:lang w:bidi="fa-IR"/>
        </w:rPr>
        <w:t>علاّمه مهری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خواب شنیدم که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امیر علیه السلام تشریف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ملاّقات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برای ملاّقات امام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به صف ایستاده بودند و امام از آنها سان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را ملاّقات کردم، قرآن در دست ایشان بود؛ آن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گرفتم و دودستی به سینه‌ام چسباندم و در جلوی صف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جمعی از طلاب که آنها را می‌شناختم،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وقتی وارد شد، در گوش یکی از طلاب که در صف ایستاده بود، چیزی گفت و او هم در گوش دیگری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یکی یکی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چرا می‌روید؟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جز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قدم می‌زدند تا به قبر مرحوم شیخ جعفر شوشتری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سر حضرت امیر علیه السلام آمدند و به حال تفکر، قدری نشستند،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رفتند، شما هم قرآن را بگذارید در طاقچه بالای سر امیر‌المؤمنین علیه السلام و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وقتش نیست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فردای آن شب آنهایی را که در خواب دیده بودم،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گوشزد کردم که کسی چنین خوابی دیده و شما باید در رفتار خود دقت بیشتری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همان کسی بود که در عالم خواب، وارد شد و در گوش دیگری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متأثر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رویای صادقه است و حقّیقتی است که بر آن شخص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دیروز، من وارد شدم و در گوش یکی از همشهریانم گفتم که فلانی از ایران آمده و سوغاتی می‌دهد، او هم در گوش دیگری گفت و یکی یکی از پای درس رفتند و درس استاد خلوت شد</w:t>
      </w:r>
      <w:r>
        <w:rPr>
          <w:rFonts w:eastAsia="IRNazanin" w:cs="IRNazanin"/>
          <w:color w:val="111111"/>
          <w:sz w:val="28"/>
          <w:szCs w:val="28"/>
          <w:rtl w:val="true"/>
          <w:lang w:bidi="fa-IR"/>
        </w:rPr>
        <w:t>.</w:t>
      </w:r>
    </w:p>
    <w:p>
      <w:pPr>
        <w:pStyle w:val="Heading3"/>
        <w:numPr>
          <w:ilvl w:val="2"/>
          <w:numId w:val="1"/>
        </w:numPr>
        <w:rPr/>
      </w:pPr>
      <w:bookmarkStart w:id="809" w:name="__RefHeading___Toc18375221_1280447820"/>
      <w:bookmarkStart w:id="810" w:name="_Toc316"/>
      <w:bookmarkEnd w:id="809"/>
      <w:r>
        <w:rPr>
          <w:rtl w:val="true"/>
        </w:rPr>
        <w:t>آیت‌الله العظمی سبحانی</w:t>
      </w:r>
      <w:bookmarkEnd w:id="81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آن است که دیدار آن شما را به یاد خدا بیاندازد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تذکرکم‌الله‌رویتُه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دیدن این عالم باعث می‌شود شما به یاد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حجت‌الاسلام آقای حاج سید هاشم علاّمه مهری، مصداق بارز این حدیثی است که از اجداد بزرگوارش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و معاشرت با این عالم الهی، انسان را به یاد خدا و سرای دیگر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ما در ایام تبلیغی در خرمشهر خدمت ایشان می‌رسیدیم و مورد لطف و محبتش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جز ذکر خدا و احترام</w:t>
      </w:r>
    </w:p>
    <w:p>
      <w:pPr>
        <w:pStyle w:val="BookText"/>
        <w:rPr/>
      </w:pPr>
      <w:r>
        <w:rPr>
          <w:rFonts w:ascii="IRNazanin" w:hAnsi="IRNazanin" w:eastAsia="IRNazanin"/>
          <w:color w:val="111111"/>
          <w:sz w:val="28"/>
          <w:sz w:val="28"/>
          <w:szCs w:val="28"/>
          <w:rtl w:val="true"/>
          <w:lang w:bidi="fa-IR"/>
        </w:rPr>
        <w:t>به کسانی که با او معاشرت می‌کردند چیزی مشاهده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برخی که گاهی در مقابل افراد ذی نفوذ خضوع می‌کنند، ایشان هرگز در مقابل افراد ذی‌نفوذ ، چه نفوذ مالی و چه نفوذ سیاسی، خضوع نمی‌کرد؛ صلابت و استقامت خود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روحانیت علاقه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بود دست و دلباز؛ آنچه به دستش می‌آمد، خرج دوستان و افرادی می‌کرد که به او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دنیا علاقه نداشت؛ خانه و زندگی بسیار مرفهی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عالمان واقعی را که از خاندان رسالت‌اند و زبان و زندگیشان برای دیگران سرمشق است، در جامعه ما زیاد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که ایشان خرمشهر را رها کردند و آمدند قم، گاه‌گاهی من خدمتشان می‌رسیدم؛ ولی کوچکترین گله از ایشان مشاهده نکردم؛ با آنکه خانۀ ایشان به دست صدامیان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داشتند از بین رفت و با یک زندگی مختصر در قم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این همه بلا متوجه او نشده است؛ یعنی در حقّیقت مصداق آن حدیث‌اند که امام باقر علیه السلام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 به آنچه خدا حکم و مقدر کند، راضی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 رضائنا اهل البیت؛ ما اهل بیت تابع رضای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ایشان چیزی نبود که انسان بگوید بیت‌المال را حبس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عزت نفس بسیار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خیلی به صورت آقایی زندگی می‌کردند، و از باطنش کسی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برای احدی خم نمی‌شد، جز برای اهل فضل، فضیلت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زمان رژیم پهلوی در مصدر کار بودند، گاهی منزل بعضی از آقایان رفت و آمد می‌کردند، ولی هیچگاه خدمت ایشان نمی‌رسیدند؛ چون می‌دانستند که ایشان هیچ نوع آنها را نمی‌پذرد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فرزندانش سفارش می‌کرد که راه علم را بروند؛ حتی اولین بار در آن زمان یکی از صبیّه‌های ایشان در قم مشغول علوم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که داشت، برخی اوقات مردم را به فیض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مجالس، جز خوشی و خوبی چیز دیگری از ایشان مشاهده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خدمت به این عالم و این انسان وارسته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زندگی‌اش همه‌اش نقطه روشن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حسناتشان نوشته می‌شود</w:t>
      </w:r>
      <w:r>
        <w:rPr>
          <w:rFonts w:eastAsia="IRNazanin" w:cs="IRNazanin"/>
          <w:color w:val="111111"/>
          <w:sz w:val="28"/>
          <w:szCs w:val="28"/>
          <w:rtl w:val="true"/>
          <w:lang w:bidi="fa-IR"/>
        </w:rPr>
        <w:t xml:space="preserve">. </w:t>
      </w:r>
      <w:r>
        <w:rPr>
          <w:rStyle w:val="FootnoteAnchor"/>
          <w:rtl w:val="true"/>
        </w:rPr>
        <w:footnoteReference w:id="429"/>
      </w:r>
      <w:bookmarkStart w:id="811" w:name="pg19413_197823"/>
    </w:p>
    <w:p>
      <w:pPr>
        <w:pStyle w:val="Heading3"/>
        <w:numPr>
          <w:ilvl w:val="2"/>
          <w:numId w:val="1"/>
        </w:numPr>
        <w:rPr/>
      </w:pPr>
      <w:bookmarkStart w:id="812" w:name="__RefHeading___Toc18375223_1280447820"/>
      <w:bookmarkStart w:id="813" w:name="_Toc317"/>
      <w:bookmarkEnd w:id="811"/>
      <w:bookmarkEnd w:id="812"/>
      <w:r>
        <w:rPr>
          <w:rtl w:val="true"/>
        </w:rPr>
        <w:t>فعالیت‌های فرهنگی و اجتماعی</w:t>
      </w:r>
      <w:bookmarkEnd w:id="813"/>
    </w:p>
    <w:p>
      <w:pPr>
        <w:pStyle w:val="BookText"/>
        <w:rPr/>
      </w:pPr>
      <w:r>
        <w:rPr>
          <w:rFonts w:ascii="IRNazanin" w:hAnsi="IRNazanin" w:eastAsia="IRNazanin"/>
          <w:color w:val="111111"/>
          <w:sz w:val="28"/>
          <w:sz w:val="28"/>
          <w:szCs w:val="28"/>
          <w:rtl w:val="true"/>
          <w:lang w:bidi="fa-IR"/>
        </w:rPr>
        <w:t xml:space="preserve">آیت‌الله علاّمه مهری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عراق وارد ایران شد، به دعوت جمعی از علما و مردم خرمشهر در آن شهر ساکن گردید و مورد احترام و محبت علما و مردم خوب این شهر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مسجد‌النبی به اقامۀ جماعت و هدایت و ارشاد مردم مشغول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خرمشهر، به ویژه آبادان، به لحاظ موقعیت ویژۀ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همچنین هم مرز بودن با کشور عراق، بیشتر مورد توجه حکومت طاغوت بود و سایۀ طاغوت بر این شهرها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فرهنگ غرب در این شهرها بیشتر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می‌طلبید که علما نیز به موازات این حرکات طاغوتی، نشر معارف الهی و قرآنی را بیشتر وجهه همت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عالمانی فرزانه و سخنرانانی دانشمند به این شهر دعوت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حرکت فرهنگی بسیار خوبی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مسجد‌النبی برای جوان‌ها کلاس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اعم از پسر و دختر ضمن آموزش معارف دینی، از ارتقای قدسی و محضر الهی این عالم وارسته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نماز مغرب و عشا چند مسأله را برای عموم نمازگزاران می‌گفتند، سپس کلاس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با ذوق و اشتیاق خاصی در این کلاس‌ها حاضر می‌شدند؛ هم تحصیل علم می‌کردند و هم کسب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زندگی ساده و بدون تجمّل و چهرۀ معنوی و الهی علاّمه صحبت‌هایش بر جان و دل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همین کسانی که در این جلسات شرکت می‌کردند به تشکیل هسته‌های فرهنگی و آموزشی در مساجد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مسجد امام علی، حسینیۀ اصفهانی‌ها و مسجد صاحب‌الزمان پرداختند؛ به ویژه قسمت خواهران و ایشان نیز مشوق و راهنمای این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این وسیله، کلیۀ مساجد شهر را فعال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شجاع و مدافعان دلیر خرمشهر و شهیدان زنده یاد که مرحوم علاّمه به آنها عشق می‌ورزید، از کانون همین جلسات وعظ که به وسیلۀ وی و دیگر عالمان بزرگوار، صبور و روشن ضمیر این شهر تشکیل می‌شد، به پا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را وقف نموده بود و هر زمان که این جوان‌ها ابراز علاقه می‌کردند، به منزل ایشان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آموزشی علاّمه پس از پیروزی انقلاب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علمای خرمشهر اقدام به تاسیس دفتر حزب جمهوری اسلامی کردند، هر کدام از آنها بخشی از فعالیت‌های فرهنگی،</w:t>
      </w:r>
      <w:bookmarkStart w:id="814" w:name="pg19413_197824"/>
    </w:p>
    <w:p>
      <w:pPr>
        <w:pStyle w:val="BookText"/>
        <w:rPr/>
      </w:pPr>
      <w:bookmarkEnd w:id="814"/>
      <w:r>
        <w:rPr>
          <w:rFonts w:ascii="IRNazanin" w:hAnsi="IRNazanin" w:eastAsia="IRNazanin"/>
          <w:color w:val="111111"/>
          <w:sz w:val="28"/>
          <w:sz w:val="28"/>
          <w:szCs w:val="28"/>
          <w:rtl w:val="true"/>
          <w:lang w:bidi="fa-IR"/>
        </w:rPr>
        <w:t>سیاسی و اجتماعی حزب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کلاس‌های تفسیر قرآن در شهر نیز بر عهده علاّمه بود</w:t>
      </w:r>
      <w:r>
        <w:rPr>
          <w:rFonts w:eastAsia="IRNazanin" w:cs="IRNazanin"/>
          <w:color w:val="111111"/>
          <w:sz w:val="28"/>
          <w:szCs w:val="28"/>
          <w:rtl w:val="true"/>
          <w:lang w:bidi="fa-IR"/>
        </w:rPr>
        <w:t xml:space="preserve">. </w:t>
      </w:r>
      <w:r>
        <w:rPr>
          <w:rStyle w:val="FootnoteAnchor"/>
          <w:rtl w:val="true"/>
        </w:rPr>
        <w:footnoteReference w:id="430"/>
      </w:r>
    </w:p>
    <w:p>
      <w:pPr>
        <w:pStyle w:val="Heading3"/>
        <w:numPr>
          <w:ilvl w:val="2"/>
          <w:numId w:val="1"/>
        </w:numPr>
        <w:rPr/>
      </w:pPr>
      <w:bookmarkStart w:id="815" w:name="__RefHeading___Toc18375225_1280447820"/>
      <w:bookmarkStart w:id="816" w:name="_Toc318"/>
      <w:bookmarkEnd w:id="815"/>
      <w:r>
        <w:rPr>
          <w:rtl w:val="true"/>
        </w:rPr>
        <w:t>فعالیت‌های سیاسی</w:t>
      </w:r>
      <w:bookmarkEnd w:id="816"/>
    </w:p>
    <w:p>
      <w:pPr>
        <w:pStyle w:val="BookText"/>
        <w:rPr/>
      </w:pPr>
      <w:r>
        <w:rPr>
          <w:rFonts w:ascii="IRNazanin" w:hAnsi="IRNazanin" w:eastAsia="IRNazanin"/>
          <w:color w:val="111111"/>
          <w:sz w:val="28"/>
          <w:sz w:val="28"/>
          <w:szCs w:val="28"/>
          <w:rtl w:val="true"/>
          <w:lang w:bidi="fa-IR"/>
        </w:rPr>
        <w:t>علاّمه مهری همگام با عالمان خرمشهر سال‌ها روشنگری و تبلیغ و برملاّ کردن نقشه‌های شیطانی نظام طاغوتی را وجهه همت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شروع نهضت اسلامی، همگام با مردم و علمای گرانقدر خرمشهر در پشتیبانی از حرکت و رهبری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و فرزندانش در فعالیت‌های سیاسی و فرهنگی علیه نظام طاغوتی و خیزش های ضد انقلاب پس از پیروزی انقااب اسلامی شرکت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علاّمه، محل امنی برای نگهداری و پخش اطلاعیه‌های امام و محل تصمیم گیری برای فعالیت‌های سیاسی جوانان؛ به ویژه خواهران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صبیّه ایشان نیز یکی از چهره‌های سیاسی و فرهنگی بود و تصمیمات اساسی برای خواهران در منزل ایشان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سیاسی هر گاه به خرمشهر می‌آمدند، به منزل ایشان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ایشان سنگر و محل امن برای فعالیت‌های سیاسی خواهران بود، به همین جهت منزلشان بارها مورد بازرسی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علاّمه؛ به ویژه صبیّه ایشان همواره تحت تعقیب و بازداشت بودند، ولی دست از مبارزه و تلاش برنمی‌داشتند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پس از پیروزی انقلاب نیز در پاسداری از انقلاب اسلامی همراه با دیگر عالمان شهر، لحظه‌ای غفلت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همراهی با متحصنین در مسجد جامع خرمشهر برای خلع سلاح افراد و کوتاه کردن دست فرصت طلبانی که به کانون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انقلابیون و سپاه پاسداران انقلاب اسلامی یورش برده بودند، و نیز برای تخلیه اماکن عمومی و دولتی و بسیاری از موارد دیگر، اطلاعیه‌ای صادر کردند و همراهی خود با مردم شهر و مخالفت با فرصت طلبان را اعلام داشتند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بر هجرت از خرمشهر همراه با دیگر روحانیون شهر برای اعلان انزجار و مخالفت با دخالت بیگانگان در امور شهر و ایجاد تفرقه و دودستگی بین مردم به‌ویژه کوتاهی مسئولان شهر</w:t>
      </w:r>
      <w:bookmarkStart w:id="817" w:name="pg19413_197825"/>
    </w:p>
    <w:p>
      <w:pPr>
        <w:pStyle w:val="BookText"/>
        <w:rPr/>
      </w:pPr>
      <w:bookmarkEnd w:id="817"/>
      <w:r>
        <w:rPr>
          <w:rFonts w:ascii="IRNazanin" w:hAnsi="IRNazanin" w:eastAsia="IRNazanin"/>
          <w:color w:val="111111"/>
          <w:sz w:val="28"/>
          <w:sz w:val="28"/>
          <w:szCs w:val="28"/>
          <w:rtl w:val="true"/>
          <w:lang w:bidi="fa-IR"/>
        </w:rPr>
        <w:t xml:space="preserve">نسبت به فعالیت‌های دینی و مذهبی از دیگر فعالیت‌های علاّمه است </w:t>
      </w:r>
      <w:r>
        <w:rPr>
          <w:rStyle w:val="FootnoteAnchor"/>
          <w:rtl w:val="true"/>
        </w:rPr>
        <w:footnoteReference w:id="432"/>
      </w:r>
      <w:r>
        <w:rPr>
          <w:rFonts w:ascii="IRNazanin" w:hAnsi="IRNazanin" w:eastAsia="IRNazanin"/>
          <w:color w:val="111111"/>
          <w:sz w:val="28"/>
          <w:sz w:val="28"/>
          <w:szCs w:val="28"/>
          <w:rtl w:val="true"/>
          <w:lang w:bidi="fa-IR"/>
        </w:rPr>
        <w:t xml:space="preserve">که در پی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خواست ستاد عملیاتی امام خمینی متوقف شد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علاّمه دلباخته ولایت، مطیع و دوستدار امام، پدر شهید و عاشق رزمندگان و مجاهدان فی‌سبیل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وجود مقام معظم رهبری را نعمت و رحمت الهی می‌دانست و با شهید آیت‌الله سعیدی، دوستی و الفت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مرحوم آیت‌الله مهری، نمایندۀ امام در کویت که عمری در راه اعتلای اسلام و اهداف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 و رنج تبعید را به جان خرید، انس و الفت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آیت‌الله مهری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 با پدرمان عازم نجف اشرف می‌شدیم، میهمان علاّمه بودیم، با اینکه عموزادگان پدرم هم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خویشاوندان نزدیکتر، شما به منزل علاّمه می‌روید؟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عموزادگان من هستند؛ آقای علاّمه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نیز وقتی به کویت سفر می‌کرد، میهمان آقای مهری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نزدیک بودن مدار فکری و روحی و اهداف این بزرگواران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مهری هرگز حاضر به ترک خرمشهر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تازگی چشمش را عمل کرده بود و زندگی در این شهر برایش بسیار مضر بود، اصرار داشت در کنار رزمندگان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در کنار جوانان خرمشهر مشغول دفاع از شهر بودند؛ ولی او اصرار بر ماندن داشت که با اصرار زیاد و وساطت دوستان، راضی به ترک خرمشهر شد</w:t>
      </w:r>
      <w:r>
        <w:rPr>
          <w:rFonts w:eastAsia="IRNazanin" w:cs="IRNazanin"/>
          <w:color w:val="111111"/>
          <w:sz w:val="28"/>
          <w:szCs w:val="28"/>
          <w:rtl w:val="true"/>
          <w:lang w:bidi="fa-IR"/>
        </w:rPr>
        <w:t>.</w:t>
      </w:r>
    </w:p>
    <w:p>
      <w:pPr>
        <w:pStyle w:val="Heading3"/>
        <w:numPr>
          <w:ilvl w:val="2"/>
          <w:numId w:val="1"/>
        </w:numPr>
        <w:rPr/>
      </w:pPr>
      <w:bookmarkStart w:id="818" w:name="__RefHeading___Toc18375227_1280447820"/>
      <w:bookmarkStart w:id="819" w:name="_Toc319"/>
      <w:bookmarkEnd w:id="818"/>
      <w:r>
        <w:rPr>
          <w:rtl w:val="true"/>
        </w:rPr>
        <w:t>بازماندگان</w:t>
      </w:r>
      <w:bookmarkEnd w:id="819"/>
    </w:p>
    <w:p>
      <w:pPr>
        <w:pStyle w:val="BookText"/>
        <w:rPr/>
      </w:pPr>
      <w:r>
        <w:rPr>
          <w:rFonts w:ascii="IRNazanin" w:hAnsi="IRNazanin" w:eastAsia="IRNazanin"/>
          <w:color w:val="111111"/>
          <w:sz w:val="28"/>
          <w:sz w:val="28"/>
          <w:szCs w:val="28"/>
          <w:rtl w:val="true"/>
          <w:lang w:bidi="fa-IR"/>
        </w:rPr>
        <w:t>علاّمه علاوه بر تبلیغ و ارشاد نشر معارف اهل بیت علیهم السلام، فرزندان صالح و خدمتگزاری از خود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پنج پسر و دختر بود که یکی از فرزندان پسرش به درجۀ رفیع شهادت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جواد علاّمه فرزند بزرگ مرحوم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تقی علاّمه</w:t>
      </w:r>
      <w:bookmarkStart w:id="820" w:name="pg19413_197826"/>
    </w:p>
    <w:p>
      <w:pPr>
        <w:pStyle w:val="BookText"/>
        <w:rPr/>
      </w:pPr>
      <w:bookmarkEnd w:id="82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رضا علاّمه؛ از طلاب علوم دینی است و چند سال در قم، در مدرسۀ رسالت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اتمام سطح به خرمشهر بازگشت و در حال حاضر نیز در آنجا به فعالیت‌های اجتماعی و فرهنگی همت گماشته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اسماعیل علاّمه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سید ابراهیم علاّمه</w:t>
      </w:r>
    </w:p>
    <w:p>
      <w:pPr>
        <w:pStyle w:val="BookText"/>
        <w:rPr/>
      </w:pPr>
      <w:r>
        <w:rPr>
          <w:rFonts w:ascii="IRNazanin" w:hAnsi="IRNazanin" w:eastAsia="IRNazanin"/>
          <w:color w:val="111111"/>
          <w:sz w:val="28"/>
          <w:sz w:val="28"/>
          <w:szCs w:val="28"/>
          <w:rtl w:val="true"/>
          <w:lang w:bidi="fa-IR"/>
        </w:rPr>
        <w:t>یکی از دختران علاّمه از طلاب علوم دینی و تحصیل کردۀ حوزۀ علمیۀ قم است و سال ها به تبلیغ و ارشاد و فعالیت‌های فرهنگی، سیاسی و اجتماعی در خرمشهر مشغول بوده است</w:t>
      </w:r>
      <w:r>
        <w:rPr>
          <w:rFonts w:eastAsia="IRNazanin" w:cs="IRNazanin"/>
          <w:color w:val="111111"/>
          <w:sz w:val="28"/>
          <w:szCs w:val="28"/>
          <w:rtl w:val="true"/>
          <w:lang w:bidi="fa-IR"/>
        </w:rPr>
        <w:t>.</w:t>
      </w:r>
    </w:p>
    <w:p>
      <w:pPr>
        <w:pStyle w:val="Heading3"/>
        <w:numPr>
          <w:ilvl w:val="2"/>
          <w:numId w:val="1"/>
        </w:numPr>
        <w:rPr/>
      </w:pPr>
      <w:bookmarkStart w:id="821" w:name="__RefHeading___Toc18375229_1280447820"/>
      <w:bookmarkStart w:id="822" w:name="_Toc320"/>
      <w:bookmarkEnd w:id="821"/>
      <w:r>
        <w:rPr>
          <w:rtl w:val="true"/>
        </w:rPr>
        <w:t>شهید سید ابراهیم علاّمه</w:t>
      </w:r>
      <w:bookmarkEnd w:id="822"/>
    </w:p>
    <w:p>
      <w:pPr>
        <w:pStyle w:val="BookText"/>
        <w:rPr/>
      </w:pPr>
      <w:r>
        <w:rPr>
          <w:rFonts w:ascii="IRNazanin" w:hAnsi="IRNazanin" w:eastAsia="IRNazanin"/>
          <w:color w:val="111111"/>
          <w:sz w:val="28"/>
          <w:sz w:val="28"/>
          <w:szCs w:val="28"/>
          <w:rtl w:val="true"/>
          <w:lang w:bidi="fa-IR"/>
        </w:rPr>
        <w:t>شهید سید ابراهیم علاّمه در سال</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نجف اشرف در جوار بارگاه ملکوتی مولی‌الموحدین امیر‌المومنین علی علیه السلام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خانواده به دنبال حکم نمایندگی که از جانب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بزرگوارش داده شد، به ایران آمد و در خرمشهر سکونت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از کودکی از بهرۀ هوشی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سالگی ابتدا به صورت مستمع آزاد در دبستان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مشغول شد و سپس به جهت ضریب هوشی بالا به عنوان دانش‌آموز رسمی پذیرفته شد و بدین ترتیب، مقاطع تحصیلی را با موفّقیت‌های چشمگیری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و توجه به مسائل دینی، سید ابراهیم را بر آن داشت که با تشکیل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حسینیۀ اصفهانی‌های خرمشهر به هم‌سن و سالان خود خدمت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مرتب ایشان را به علت برگزاری چنین فعالیت‌هایی مورد اذیت و آزار و شکنجه قرار می‌داد و همواره درصدد تعطیلی و برچیدن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پراکنده کردن جوانان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پر تب و تاب انقلاب، سید ابراهیم با شرکت در تظاهرات و پخش اعلامیه‌هایی که از نجف اشرف به دست پدر بزرگوارش می‌رسید، حساسیت ساواک را برانگیخت و تحت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 به موقع خانواده، سید ابراهیم مدتی از شهرستان خرمشهر به جای دیگری مهاجرت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سید ابرهیم با دیگر برادران خرمشهری در کمیتۀ انقلاب فعالیت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تشکیل سپاه پاسداران، تصمیم گرفت به عضویت سپاه درآید و به مردم و</w:t>
      </w:r>
      <w:bookmarkStart w:id="823" w:name="pg19413_197827"/>
    </w:p>
    <w:p>
      <w:pPr>
        <w:pStyle w:val="BookText"/>
        <w:rPr/>
      </w:pPr>
      <w:bookmarkEnd w:id="823"/>
      <w:r>
        <w:rPr>
          <w:rFonts w:ascii="IRNazanin" w:hAnsi="IRNazanin" w:eastAsia="IRNazanin"/>
          <w:color w:val="111111"/>
          <w:sz w:val="28"/>
          <w:sz w:val="28"/>
          <w:szCs w:val="28"/>
          <w:rtl w:val="true"/>
          <w:lang w:bidi="fa-IR"/>
        </w:rPr>
        <w:t>دستاوردهای انقلاب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پیوستن به سپاه پاسداران انقلاب اسلامی، جهت گذراندن دورۀ نظامی به اهواز عزیمت و زیر نظر شهید دکتر چمران دورۀ لازم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همزمان با دورۀ آموزش نظامی و شروع جنگ تحمیلی، در کنار شهید دکتر چمران و دیگر همرزمانش در عملیات آزادسازی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شنیدن خبر اشغال خرمشهر به این شهر بازگشت و در حسینیۀ اصفهانی‌ها، در کنار سایر دوستان، به پیکار با دشمن بعثی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ابراهیم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شناسایی موقعیت دشمن که مرتب مسجد جامع را مورد هدف قرار می‌دادند،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نزدیکی آتش‌نشانی سابق کمین نمود، که مورد اصابت گلوله دشمن بعثی قرار گرفت و به فیض شهادت نایل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پر رهرو باد</w:t>
      </w:r>
      <w:r>
        <w:rPr>
          <w:rFonts w:eastAsia="IRNazanin" w:cs="IRNazanin"/>
          <w:color w:val="111111"/>
          <w:sz w:val="28"/>
          <w:szCs w:val="28"/>
          <w:rtl w:val="true"/>
          <w:lang w:bidi="fa-IR"/>
        </w:rPr>
        <w:t>.</w:t>
      </w:r>
    </w:p>
    <w:p>
      <w:pPr>
        <w:pStyle w:val="Heading3"/>
        <w:numPr>
          <w:ilvl w:val="2"/>
          <w:numId w:val="1"/>
        </w:numPr>
        <w:rPr/>
      </w:pPr>
      <w:bookmarkStart w:id="824" w:name="__RefHeading___Toc18375231_1280447820"/>
      <w:bookmarkStart w:id="825" w:name="_Toc321"/>
      <w:bookmarkEnd w:id="824"/>
      <w:r>
        <w:rPr>
          <w:rtl w:val="true"/>
        </w:rPr>
        <w:t>عروج ملکوتی</w:t>
      </w:r>
      <w:bookmarkEnd w:id="825"/>
    </w:p>
    <w:p>
      <w:pPr>
        <w:pStyle w:val="BookText"/>
        <w:rPr/>
      </w:pPr>
      <w:r>
        <w:rPr>
          <w:rFonts w:ascii="IRNazanin" w:hAnsi="IRNazanin" w:eastAsia="IRNazanin"/>
          <w:color w:val="111111"/>
          <w:sz w:val="28"/>
          <w:sz w:val="28"/>
          <w:szCs w:val="28"/>
          <w:rtl w:val="true"/>
          <w:lang w:bidi="fa-IR"/>
        </w:rPr>
        <w:t>عبد صالح خدا حضرت آیت‌الله علاّمه مهری، که قلبش به نور الهی متجلّی بود و عشق ولایت در آن موج می‌زد، سال‌های آخر عمر را در کنار بارگاه ملکوتی عمۀ سادات فاطمه معصومه علیها السلام به شوق دیدار یار سپری می‌کرد تا اینکه لحظۀ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عمری تلاش و تبلیغ و نشر معارف اهل بیت علیهم السلام سر بر آستان دوست نهاد و در صبحگاه هفتم آذر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چشم از دار فانی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تشییع با شکوه در قم و اقامه نماز توسط عارف واصل حضرت آیت‌الله العظمی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گلزار شهدای علی‌بن‌جعفر برای همیشه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 مات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اجداد طاهرینش محشور بفرماید</w:t>
      </w:r>
      <w:r>
        <w:rPr>
          <w:rFonts w:eastAsia="IRNazanin" w:cs="IRNazanin"/>
          <w:color w:val="111111"/>
          <w:sz w:val="28"/>
          <w:szCs w:val="28"/>
          <w:rtl w:val="true"/>
          <w:lang w:bidi="fa-IR"/>
        </w:rPr>
        <w:t>.</w:t>
      </w:r>
    </w:p>
    <w:p>
      <w:pPr>
        <w:pStyle w:val="Heading3"/>
        <w:numPr>
          <w:ilvl w:val="2"/>
          <w:numId w:val="1"/>
        </w:numPr>
        <w:rPr/>
      </w:pPr>
      <w:bookmarkStart w:id="826" w:name="__RefHeading___Toc18375233_1280447820"/>
      <w:bookmarkStart w:id="827" w:name="_Toc322"/>
      <w:bookmarkEnd w:id="826"/>
      <w:r>
        <w:rPr>
          <w:rtl w:val="true"/>
        </w:rPr>
        <w:t>منابع</w:t>
      </w:r>
      <w:bookmarkEnd w:id="8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الی تصانیف الشیعة، آقابزرگ تهرانی،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علاّمه بحرینی، سید محمد برهانی،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النجاح،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بحرانی آیینه ابرار، سید مصطفی علاّمه مهری،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حوزۀ علمیِه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مجتهد فارس در نهضت تنباکو، محمد رضا رحمتی،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تاریخ انقلاب اسلامی ایران،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زیر بنای فکری مشروطه، تألیف سید محمد تقی آیت‌اللهی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حرم، گروهی از نویسندگان ماهنامه کوثر،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سید محسن امین،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 الامل، حر عاملی،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 البحرین، شیخ یوسف بحرانی،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 عبدالله افندی،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و خاطرات، سید محمد تقی موسوی خرمشهری،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دارالنشر اسلام، قم ،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الانساب، سید محمد علی روضاتی،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البدریین، فی تراجم علماء القطیف والاحسا و البحرین، شیخ علی بلادی،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المال در سیره ابرار، سید مصطفی علاّمه مهری،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قم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واقعی و عارف حقّیقی، سید محمد علی مکی، نشر برقعی،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 یارانی این‌گونه دارد، سید مصطفی علاّمه مهری،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بحرانی،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مقالات کنگره بزرگداشت آیت‌الله عبدالحسین لاری،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828" w:name="pg19413_197829"/>
    </w:p>
    <w:p>
      <w:pPr>
        <w:pStyle w:val="Heading2"/>
        <w:numPr>
          <w:ilvl w:val="1"/>
          <w:numId w:val="1"/>
        </w:numPr>
        <w:rPr/>
      </w:pPr>
      <w:bookmarkStart w:id="829" w:name="__RefHeading___Toc18375235_1280447820"/>
      <w:bookmarkStart w:id="830" w:name="_Toc323"/>
      <w:bookmarkEnd w:id="828"/>
      <w:bookmarkEnd w:id="829"/>
      <w:r>
        <w:rPr>
          <w:rtl w:val="true"/>
        </w:rPr>
        <w:t>آیت الله سید محمد علی جزائری آل غفور</w:t>
      </w:r>
      <w:r>
        <w:rPr>
          <w:rtl w:val="true"/>
        </w:rPr>
        <w:t>(</w:t>
      </w:r>
      <w:r>
        <w:rPr>
          <w:rtl w:val="true"/>
        </w:rPr>
        <w:t>ره</w:t>
      </w:r>
      <w:r>
        <w:rPr>
          <w:rtl w:val="true"/>
        </w:rPr>
        <w:t>) «</w:t>
      </w:r>
      <w:r>
        <w:rPr>
          <w:rtl w:val="true"/>
        </w:rPr>
        <w:t>قلب سلیم</w:t>
      </w:r>
      <w:r>
        <w:rPr>
          <w:rtl w:val="true"/>
        </w:rPr>
        <w:t xml:space="preserve">» / </w:t>
      </w:r>
      <w:r>
        <w:rPr>
          <w:rtl w:val="true"/>
        </w:rPr>
        <w:t>سیداکبر میرصفی</w:t>
      </w:r>
      <w:bookmarkEnd w:id="830"/>
    </w:p>
    <w:p>
      <w:pPr>
        <w:pStyle w:val="Heading3"/>
        <w:numPr>
          <w:ilvl w:val="2"/>
          <w:numId w:val="1"/>
        </w:numPr>
        <w:rPr/>
      </w:pPr>
      <w:bookmarkStart w:id="831" w:name="__RefHeading___Toc18375237_1280447820"/>
      <w:bookmarkStart w:id="832" w:name="_Toc324"/>
      <w:bookmarkEnd w:id="831"/>
      <w:r>
        <w:rPr>
          <w:rtl w:val="true"/>
        </w:rPr>
        <w:t>اشاره</w:t>
      </w:r>
      <w:bookmarkEnd w:id="832"/>
    </w:p>
    <w:p>
      <w:pPr>
        <w:pStyle w:val="Heading3"/>
        <w:numPr>
          <w:ilvl w:val="2"/>
          <w:numId w:val="1"/>
        </w:numPr>
        <w:rPr/>
      </w:pPr>
      <w:bookmarkStart w:id="833" w:name="__RefHeading___Toc18375239_1280447820"/>
      <w:bookmarkStart w:id="834" w:name="_Toc325"/>
      <w:bookmarkEnd w:id="833"/>
      <w:r>
        <w:rPr>
          <w:rtl w:val="true"/>
        </w:rPr>
        <w:t>مطلع سخن</w:t>
      </w:r>
      <w:bookmarkEnd w:id="834"/>
    </w:p>
    <w:p>
      <w:pPr>
        <w:pStyle w:val="BookText"/>
        <w:rPr/>
      </w:pPr>
      <w:r>
        <w:rPr>
          <w:rFonts w:ascii="IRNazanin" w:hAnsi="IRNazanin" w:eastAsia="IRNazanin"/>
          <w:color w:val="111111"/>
          <w:sz w:val="28"/>
          <w:sz w:val="28"/>
          <w:szCs w:val="28"/>
          <w:rtl w:val="true"/>
          <w:lang w:bidi="fa-IR"/>
        </w:rPr>
        <w:t>شهرتاریخی شوشتر یکی از شهرستان های استان خوزستان می باشد که در جنوب غربی ایران و شمال خوزستان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اهواز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تا تهران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185624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دارد که بعد از کلانشهر اهواز و شهرهای دزفول و آبادان چهارمین شهر پرجمعیت خوزستان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شهر به لحاظ ایمان مداری مردمانش لقب دارالمؤمنین به خود گرفت </w:t>
      </w:r>
      <w:r>
        <w:rPr>
          <w:rStyle w:val="FootnoteAnchor"/>
          <w:rtl w:val="true"/>
        </w:rPr>
        <w:footnoteReference w:id="434"/>
      </w:r>
      <w:r>
        <w:rPr>
          <w:rFonts w:ascii="IRNazanin" w:hAnsi="IRNazanin" w:eastAsia="IRNazanin"/>
          <w:color w:val="111111"/>
          <w:sz w:val="28"/>
          <w:sz w:val="28"/>
          <w:szCs w:val="28"/>
          <w:rtl w:val="true"/>
          <w:lang w:bidi="fa-IR"/>
        </w:rPr>
        <w:t xml:space="preserve">و مهد پرورش عالمانی بس بزرگ و نامور چون واعظ شهیر 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نورالله شوشتری ملقّب به شهید ثالث </w:t>
      </w:r>
      <w:r>
        <w:rPr>
          <w:rStyle w:val="FootnoteAnchor"/>
          <w:rtl w:val="true"/>
        </w:rPr>
        <w:footnoteReference w:id="4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تربیت یافتگان آن دیار سلسله سادات شریف جزائری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شجره مبارکه یا برگی از تاریخ خوزستان،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از سید محمد جزایری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باشند که در این نوشتار در صدد تبیین زندگی و شخصیت والای یکی از عالمان وارسته ی آن خاندان پاک؛ یعنی حضرت آیت الله</w:t>
      </w:r>
      <w:bookmarkStart w:id="835" w:name="pg19413_197830"/>
    </w:p>
    <w:p>
      <w:pPr>
        <w:pStyle w:val="BookText"/>
        <w:rPr/>
      </w:pPr>
      <w:bookmarkEnd w:id="835"/>
      <w:r>
        <w:rPr>
          <w:rFonts w:ascii="IRNazanin" w:hAnsi="IRNazanin" w:eastAsia="IRNazanin"/>
          <w:color w:val="111111"/>
          <w:sz w:val="28"/>
          <w:sz w:val="28"/>
          <w:szCs w:val="28"/>
          <w:rtl w:val="true"/>
          <w:lang w:bidi="fa-IR"/>
        </w:rPr>
        <w:t xml:space="preserve">حاج سید محمد علی آل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می باشیم، باشد که مرضی خداوند متعال و مورد توجه آقا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Heading3"/>
        <w:numPr>
          <w:ilvl w:val="2"/>
          <w:numId w:val="1"/>
        </w:numPr>
        <w:rPr/>
      </w:pPr>
      <w:bookmarkStart w:id="836" w:name="__RefHeading___Toc18375241_1280447820"/>
      <w:bookmarkStart w:id="837" w:name="_Toc326"/>
      <w:bookmarkEnd w:id="836"/>
      <w:r>
        <w:rPr>
          <w:rtl w:val="true"/>
        </w:rPr>
        <w:t>ولادت</w:t>
      </w:r>
      <w:bookmarkEnd w:id="837"/>
    </w:p>
    <w:p>
      <w:pPr>
        <w:pStyle w:val="BookText"/>
        <w:rPr/>
      </w:pPr>
      <w:r>
        <w:rPr>
          <w:rFonts w:ascii="IRNazanin" w:hAnsi="IRNazanin" w:eastAsia="IRNazanin"/>
          <w:color w:val="111111"/>
          <w:sz w:val="28"/>
          <w:sz w:val="28"/>
          <w:szCs w:val="28"/>
          <w:rtl w:val="true"/>
          <w:lang w:bidi="fa-IR"/>
        </w:rPr>
        <w:t xml:space="preserve">حضرت آیت الله سید علی آل غفور که نسب شریفش با هشت واسطه به علاّمه سید نعمت الله جزائری متوفی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شاگردان علاّمه مجلسی و فیض کاشانی می رسد، در بهمن ماه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مصادف با عید سعید غدیر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در چنین روزی نقطۀ سعادتی در حیات طیبه ی ایشان است؛ چون سالی که نیکوست از بهارش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شهرستان شوشتر در خانواده ای مذهبی و روحانی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محمدتقی به خاطر حبّی که به اهل بیت علیهم السلام داشت، نام ترکیبی محمد علی را بر وی نهاد</w:t>
      </w:r>
      <w:r>
        <w:rPr>
          <w:rFonts w:eastAsia="IRNazanin" w:cs="IRNazanin"/>
          <w:color w:val="111111"/>
          <w:sz w:val="28"/>
          <w:szCs w:val="28"/>
          <w:rtl w:val="true"/>
          <w:lang w:bidi="fa-IR"/>
        </w:rPr>
        <w:t>.</w:t>
      </w:r>
    </w:p>
    <w:p>
      <w:pPr>
        <w:pStyle w:val="Heading3"/>
        <w:numPr>
          <w:ilvl w:val="2"/>
          <w:numId w:val="1"/>
        </w:numPr>
        <w:rPr/>
      </w:pPr>
      <w:bookmarkStart w:id="838" w:name="__RefHeading___Toc18375243_1280447820"/>
      <w:bookmarkStart w:id="839" w:name="_Toc327"/>
      <w:bookmarkEnd w:id="838"/>
      <w:r>
        <w:rPr>
          <w:rtl w:val="true"/>
        </w:rPr>
        <w:t>تحصیلات و اساتید</w:t>
      </w:r>
      <w:bookmarkEnd w:id="839"/>
    </w:p>
    <w:p>
      <w:pPr>
        <w:pStyle w:val="BookText"/>
        <w:rPr/>
      </w:pPr>
      <w:r>
        <w:rPr>
          <w:rFonts w:ascii="IRNazanin" w:hAnsi="IRNazanin" w:eastAsia="IRNazanin"/>
          <w:color w:val="111111"/>
          <w:sz w:val="28"/>
          <w:sz w:val="28"/>
          <w:szCs w:val="28"/>
          <w:rtl w:val="true"/>
          <w:lang w:bidi="fa-IR"/>
        </w:rPr>
        <w:t xml:space="preserve">سید محمد علی در طفولیت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از دست می دهد و تحت تکفل برادر بزرگ حاج سید مرتضی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ی تحصیل عقب نمی ماند و دوره ی ابتدایی را در مدرسه ی ملّی شوشتر که به صورت دولتی و مردمی اداره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مدیریت آقای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ملی مدرسه ای بود شبیه مکتبخانه که بسیاری از علمای شوشتر دوره ی ابتدایی را در آن مدرسه گذرانده‌اند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سید محمد حسن آل غفور برادرزاده 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محترم پیشین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خود را ازآن مدرسه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سید محمد علی مانند دو برادر در منزل کنار هم بودیم تا اینکه به مدرسه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کلاس ششم بود و من کلاس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مدیر مدرسه</w:t>
      </w:r>
    </w:p>
    <w:p>
      <w:pPr>
        <w:pStyle w:val="BookText"/>
        <w:rPr/>
      </w:pPr>
      <w:r>
        <w:rPr>
          <w:rFonts w:ascii="IRNazanin" w:hAnsi="IRNazanin" w:eastAsia="IRNazanin"/>
          <w:color w:val="111111"/>
          <w:sz w:val="28"/>
          <w:sz w:val="28"/>
          <w:szCs w:val="28"/>
          <w:rtl w:val="true"/>
          <w:lang w:bidi="fa-IR"/>
        </w:rPr>
        <w:t>آقای حقّانی این بود که کلاس‌های بالاتر شاگردان پایین تر را درس بدهند؛ نتیجتاً من هم دوست ایشان بودم و هم شاگردش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هم برای تحصیل به نجف اشرف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ای که به هم داشتیم، ایشان چون در نجف خانه داشتند، اصلاً اجازه نمی دادند که من موقع شام و ناهار در حجره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خانه شان خیلی هم کوچک بود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سپس ایشان جهت ادامه دادن راه مرحوم پدرشان به تحصیل علوم دینی مشغول شدند و تا کتاب معالم الاصول را در شوشتر در محضر آیت الله سید محمد حسن آل طیب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توجه به شهرت بالای علمی حوزه نجف اشرف، علی رغم مشکلاتی که رفتن به آنجا داشت، به خاطر روابط بد ایران و عراق که می بایست به طور قاچاق از طریق نهرها و نخلستان‌ها با قایق به آن جا رفت، همه سختی ها را به جان خرید و در سن بیست سالگی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آن جا عزیمت کرد و به ادامه ی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لمعتین را در محضر آیت الله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شیخ غلامرضا باقری اصفهانی و رسائل و مکاسب را در محضر آیت الله محمد جعفر مروّج و آیت الله باقری به اتمام رساند و کفایه را نیز در محضر آیت الله شیخ محمد کاظم تبریزی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تحصیل، دو جلد کفایه را شرح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دروس اصول و فقه آیت الله العظمی خوئی قدس سره بهره جست و تمام دروس ایشان را که مدّت هشت سال شرکت می‌کرد تقریر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تشرّف امام خمینی رضوان الله تعالی علیه به نجف اشرف 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دروس فقه ایشان شرکت کرد و از محضرشان بهره ی فراوان برد و موقعی که به قم تشریف آورد دو سال در دروس فقه مرحوم آیت الله گلپایگانی و منتظری شرکت نمود</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تحصیل و تدریس آن مرحوم دو نکته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به درس و بحث خیلی اهتمام داشت و از فعالان برگزاری دروس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کفایه آیت الله تبریزی که در حقّیقت به منزله درس خارج بود، جلد اولش دو سال و نیم طول کشید و من در این مدت فقط یک روز غایب بودم، آن هم بنا شد درس تعطیل باشدولی استاد درس داده بود و بنده مطلع نشدم</w:t>
      </w:r>
      <w:r>
        <w:rPr>
          <w:rFonts w:eastAsia="IRNazanin" w:cs="IRNazanin"/>
          <w:color w:val="111111"/>
          <w:sz w:val="28"/>
          <w:szCs w:val="28"/>
          <w:rtl w:val="true"/>
          <w:lang w:bidi="fa-IR"/>
        </w:rPr>
        <w:t xml:space="preserve">. </w:t>
      </w:r>
      <w:r>
        <w:rPr>
          <w:rStyle w:val="FootnoteAnchor"/>
          <w:rtl w:val="true"/>
        </w:rPr>
        <w:footnoteReference w:id="439"/>
      </w:r>
      <w:bookmarkStart w:id="840" w:name="pg19413_197832"/>
    </w:p>
    <w:p>
      <w:pPr>
        <w:pStyle w:val="BookText"/>
        <w:rPr/>
      </w:pPr>
      <w:bookmarkEnd w:id="840"/>
      <w:r>
        <w:rPr>
          <w:rFonts w:ascii="IRNazanin" w:hAnsi="IRNazanin" w:eastAsia="IRNazanin"/>
          <w:color w:val="111111"/>
          <w:sz w:val="28"/>
          <w:sz w:val="28"/>
          <w:szCs w:val="28"/>
          <w:rtl w:val="true"/>
          <w:lang w:bidi="fa-IR"/>
        </w:rPr>
        <w:t>باز آیت الله سید محمد حسن آل غفور در این زمینه چنین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درسی را که می خواند و یا تدریس می کرد، می نوشت و حتی پاک نویس نیز می نمود، به طوری که الان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 پر از مطالب و خاطره از ایشان به یادگار مانده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دوم این که هم در تحصیل و هم در تدریس، رابطه ی او با استادش و شاگردانش رابطه پدر و فرزندی بوده به طوری که آیت الله مروّج که خیلی در اجتهاد سخت گیر بود، به ایشان می‌فرمایند هر چه من دارم تو هم داری، ایشان فرموده بود که من در درس نمی‌توانم شوخی کنم همان طور که استاد ما مرحوم آیت الله تبریزی با ما شوخی می کرد، چنین نقل می کند که من چشمم ضعیف شده بود و عینک می زدم در درس از ایشان زیاد سؤال می کردم؛ روزی ایشان به من فرمود شما دیگر لازم نیست درس را بفهمی چون عینکی شده ای</w:t>
      </w:r>
      <w:r>
        <w:rPr>
          <w:rFonts w:eastAsia="IRNazanin" w:cs="IRNazanin"/>
          <w:color w:val="111111"/>
          <w:sz w:val="28"/>
          <w:szCs w:val="28"/>
          <w:rtl w:val="true"/>
          <w:lang w:bidi="fa-IR"/>
        </w:rPr>
        <w:t xml:space="preserve">. </w:t>
      </w:r>
      <w:r>
        <w:rPr>
          <w:rStyle w:val="FootnoteAnchor"/>
          <w:rtl w:val="true"/>
        </w:rPr>
        <w:footnoteReference w:id="441"/>
      </w:r>
    </w:p>
    <w:p>
      <w:pPr>
        <w:pStyle w:val="Heading3"/>
        <w:numPr>
          <w:ilvl w:val="2"/>
          <w:numId w:val="1"/>
        </w:numPr>
        <w:rPr/>
      </w:pPr>
      <w:bookmarkStart w:id="841" w:name="__RefHeading___Toc18375245_1280447820"/>
      <w:bookmarkStart w:id="842" w:name="_Toc328"/>
      <w:bookmarkEnd w:id="841"/>
      <w:r>
        <w:rPr>
          <w:rtl w:val="true"/>
        </w:rPr>
        <w:t>سوابق و فعالیت ها</w:t>
      </w:r>
      <w:bookmarkEnd w:id="842"/>
    </w:p>
    <w:p>
      <w:pPr>
        <w:pStyle w:val="Heading4"/>
        <w:numPr>
          <w:ilvl w:val="3"/>
          <w:numId w:val="1"/>
        </w:numPr>
        <w:rPr/>
      </w:pPr>
      <w:bookmarkStart w:id="843" w:name="__RefHeading___Toc18375247_1280447820"/>
      <w:bookmarkStart w:id="844" w:name="_Toc329"/>
      <w:bookmarkEnd w:id="843"/>
      <w:r>
        <w:rPr>
          <w:rtl w:val="true"/>
        </w:rPr>
        <w:t>الف</w:t>
      </w:r>
      <w:r>
        <w:rPr>
          <w:rtl w:val="true"/>
        </w:rPr>
        <w:t xml:space="preserve">) </w:t>
      </w:r>
      <w:r>
        <w:rPr>
          <w:rtl w:val="true"/>
        </w:rPr>
        <w:t>اجتماعی</w:t>
      </w:r>
      <w:bookmarkEnd w:id="844"/>
    </w:p>
    <w:p>
      <w:pPr>
        <w:pStyle w:val="BookText"/>
        <w:rPr/>
      </w:pPr>
      <w:r>
        <w:rPr>
          <w:rFonts w:ascii="IRNazanin" w:hAnsi="IRNazanin" w:eastAsia="IRNazanin"/>
          <w:color w:val="111111"/>
          <w:sz w:val="28"/>
          <w:sz w:val="28"/>
          <w:szCs w:val="28"/>
          <w:rtl w:val="true"/>
          <w:lang w:bidi="fa-IR"/>
        </w:rPr>
        <w:t>یکی از آموزه های دینی ما بر آورده کردن نیازها و رفع مشکلات دیگران است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لمؤمن حاجة قضی الله له حوائج کثیرةً أدناهنّ الجنّة؛ هر کس حاجت مؤمنی را برآورده کند، خداوند حاجت های زیادی برای او برآورده می کند که نزدیکترینش بهشت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القوم خادمهم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آل غفور در این امر سر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ایشان سؤال می شود که شیرین ترین خاطره ی شما در طول عمرتان چیست، می فرماید حل مشکلات حجاج در سفر مکّه و علما و زائرین عتبات در سفر نجف </w:t>
      </w:r>
      <w:r>
        <w:rPr>
          <w:rStyle w:val="FootnoteAnchor"/>
          <w:rtl w:val="true"/>
        </w:rPr>
        <w:footnoteReference w:id="442"/>
      </w:r>
      <w:r>
        <w:rPr>
          <w:rFonts w:ascii="IRNazanin" w:hAnsi="IRNazanin" w:eastAsia="IRNazanin"/>
          <w:color w:val="111111"/>
          <w:sz w:val="28"/>
          <w:sz w:val="28"/>
          <w:szCs w:val="28"/>
          <w:rtl w:val="true"/>
          <w:lang w:bidi="fa-IR"/>
        </w:rPr>
        <w:t>، یا وقتی از ایشان می پرسند اگر دوباره جوان شوید به چه کاری مشغول می شوید، در جواب می فرماید خدمت کردن به مردم بزرگ‌ترین افتخار من است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از جمله خدمات ایشان در بعد اجتماعی به موارد زیر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جبهه های نبرد حقّ علیه باطل بیش از ده مرتبه، آن هم با روحیه ی باز و شاد همراه با مزاح و شوخی با رزمندگان اسلام مثلاً وقتی که راننده با سرعت بالا می رفت می فرمود من نمی‌خواهم شهید اجباری بشوم، می خواهم در جبهه شهید شوم</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 مردم به ویژه علما و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جزائری امام جمعه ی محترم اهواز 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سخنرانی می کرد و وضع مالی شان از دیگران کمی بهتر بود، اگر مطلع می‌شد کسی نیاز مالی دارد به هر صورتی که ممکن بود مشکل او را حل می کرد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در سفرهای حج با این که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روحانی کاروان بود و روحانی کاروان اتاق جداگانه دارد و شرایط خاص خودش را دارد، ایشان خودشان بلند می شد، سفره می انداخت، غذا توزیع می کرد و اگر اختلافی بین حجاج بود، مجدّانه آن را حل می‌کرد و افراد ضعیف و پیر را خودش می برد و سعی و طواف آن ها را به اتمام می رساند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لذا در روز عرفه وقتی حاجی های خوزستان خصوصاً کسانی که ایشان را می‌شناختند، متوجه رحلت ایشان شدند بسیار متأثر گردیده و برای او طلب غفران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بعثه ی مقام معظم رهبری نیز از ایشان ذکر خیر شد و برای شادی روحشان طلب رحمت کردند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صندوق قرض الحسنه برای حل مشکلات طلاب، موقعی که در نجف اشرف تشریف داشتند که این امر حاکی از بینش ایشان در آن زمان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جلسات تمرین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نجف بودند با وضع یک سری از مقررات و آیین‌نامه‌ها از جمله موارد زیر، جلسات تمرین منبر برگزار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منبر کمتر از نیم ساعت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باید حداقل حاوی یک آیه و دو حدیث و یک داستان و شعر و مرثیه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منبر باید مناسب با وفیات و اعیاد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طلاب هم باید در جلسه جهت استماع حضور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باید در کاغذی یادداشت و بعداً به خود خطیب گفته شود و اگر اشکال در قرائت آیه یا احادیث است، عموم حضار مطلع شوند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bookmarkStart w:id="845" w:name="pg19413_197834"/>
    </w:p>
    <w:p>
      <w:pPr>
        <w:pStyle w:val="BookText"/>
        <w:rPr/>
      </w:pPr>
      <w:bookmarkEnd w:id="8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در وقت مقرر حاضر نشود، باید مبلغی جریمه دهد و اگر ندارد باید قرض کند، که آئین نامه فوق مورد امضای موافقین از جمله ایشان قرار گرفت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صله ی رحم و سرزدن به فامیل و حل مشکلات آنان</w:t>
      </w:r>
      <w:r>
        <w:rPr>
          <w:rFonts w:eastAsia="IRNazanin" w:cs="IRNazanin"/>
          <w:color w:val="111111"/>
          <w:sz w:val="28"/>
          <w:szCs w:val="28"/>
          <w:rtl w:val="true"/>
          <w:lang w:bidi="fa-IR"/>
        </w:rPr>
        <w:t>.</w:t>
      </w:r>
    </w:p>
    <w:p>
      <w:pPr>
        <w:pStyle w:val="Heading4"/>
        <w:numPr>
          <w:ilvl w:val="3"/>
          <w:numId w:val="1"/>
        </w:numPr>
        <w:rPr/>
      </w:pPr>
      <w:bookmarkStart w:id="846" w:name="__RefHeading___Toc18375249_1280447820"/>
      <w:bookmarkStart w:id="847" w:name="_Toc330"/>
      <w:bookmarkEnd w:id="846"/>
      <w:r>
        <w:rPr>
          <w:rtl w:val="true"/>
        </w:rPr>
        <w:t>ب</w:t>
      </w:r>
      <w:r>
        <w:rPr>
          <w:rtl w:val="true"/>
        </w:rPr>
        <w:t xml:space="preserve">) </w:t>
      </w:r>
      <w:r>
        <w:rPr>
          <w:rtl w:val="true"/>
        </w:rPr>
        <w:t>فعالیت های سیاسی</w:t>
      </w:r>
      <w:bookmarkEnd w:id="847"/>
    </w:p>
    <w:p>
      <w:pPr>
        <w:pStyle w:val="BookText"/>
        <w:rPr/>
      </w:pPr>
      <w:r>
        <w:rPr>
          <w:rFonts w:ascii="IRNazanin" w:hAnsi="IRNazanin" w:eastAsia="IRNazanin"/>
          <w:color w:val="111111"/>
          <w:sz w:val="28"/>
          <w:sz w:val="28"/>
          <w:szCs w:val="28"/>
          <w:rtl w:val="true"/>
          <w:lang w:bidi="fa-IR"/>
        </w:rPr>
        <w:t>هم زمان با آغاز نهضت عظیم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خود را ملزم به پیروی و حمایت از آن می دانست و وقتی که رژیم امام را تبعید می کند، ایشان یکی از امضا کنندگانی بود که خواستار آزادی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آیت الله حاج سید علاءالدین موسوی از علمای برجسته خوزستان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ایشان در نجف بود یک رادیو و ضبطی آورد و چند نفری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نشستیم و سخنرانی های امام را گوش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چنین کاری با توجه به جوّ حاکم بر حوزه ی نجف و کم رنگ بودن مسائل سیاسی و نیز کمبود رادیو آن هم در آغازطلبگی و نوجوانی ایشان کار خیلی مهمی بود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آیت الله سید محمد حسن آل غفور نیز چنین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علاقه ی وافری که ایشان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زمانی که امام می خواست بعد از تبعید از ترکیه به نجف تشریف بیاورد، ایشان یک تیم استقبال کننده تشکیل داد و حتی تا بغداد به استقبال امام رفت و خودش فرمود، موقعی که امام به مدرسه ی آخوند تشریف آوردند، اولین طلبه ای بودم که دست امام را بوسیدم</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به دنبال حضور امام در نجف اشرف، ایشان در درس خارج فقه و ولایت فقیه امام شرکت می کند و می فرماید یک روزی که کنار مدرسه ای که امام درس می داد سبزی فروشی هی داد می زد إلی فجل، إلی خجل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تربچه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 إلی فجل هم برنامه دارد</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برگشت اجباری ایشان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حزب بعث، ایرانیان مقیم در عراق خصوصاً علما را به طرز بدی از نجف اخراج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دنبال درخواست مردم ماهشهر مبنی بر</w:t>
      </w:r>
    </w:p>
    <w:p>
      <w:pPr>
        <w:pStyle w:val="BookText"/>
        <w:rPr/>
      </w:pPr>
      <w:r>
        <w:rPr>
          <w:rFonts w:ascii="IRNazanin" w:hAnsi="IRNazanin" w:eastAsia="IRNazanin"/>
          <w:color w:val="111111"/>
          <w:sz w:val="28"/>
          <w:sz w:val="28"/>
          <w:szCs w:val="28"/>
          <w:rtl w:val="true"/>
          <w:lang w:bidi="fa-IR"/>
        </w:rPr>
        <w:t xml:space="preserve">اعزام یک روحانی برجسته از مرجع عالی قدر حضرت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و با توجه به شناخت و اعتماد معظم له به ایشان، وی را به آنجا اعزام می نماید و این جمله ی زیبا را که حاکی از نهایت حسن نیّت به ایشان بوده، خطاب به وی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رفتن شما، ماهشهر ماه شهر شود، و چنین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سخنرانی های انقلابی ایشان، مردم آگاه می شوند و شرکت نفتی ها اعتصاب می کنند و رژیم حقّوق آنان را قطع می کند و وضع شهر حالت انقلابی به خود می گیرد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در این زمینه این خاطره از همسرشان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بزرگ بهشتی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شنیدنی است و هم حاکی از توکل عالی ایشان به خدا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تقوا و دانش کافری است راهرو گر صد هنر دارد توکل بایدش</w:t>
      </w:r>
    </w:p>
    <w:p>
      <w:pPr>
        <w:pStyle w:val="BookText"/>
        <w:rPr/>
      </w:pPr>
      <w:r>
        <w:rPr>
          <w:rFonts w:ascii="IRNazanin" w:hAnsi="IRNazanin" w:eastAsia="IRNazanin"/>
          <w:color w:val="111111"/>
          <w:sz w:val="28"/>
          <w:sz w:val="28"/>
          <w:szCs w:val="28"/>
          <w:rtl w:val="true"/>
          <w:lang w:bidi="fa-IR"/>
        </w:rPr>
        <w:t xml:space="preserve">حاج آقا در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 نماز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شرایط سخت و بی پولی اعتصاب کنندگان شرکت نفت را دید،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تصمیم گرفت استخاره کند و اگر خوب آمد اعلام کند هر کسی پول ندارد بیاید از ما بگیرد و این تصمیم از دو جهت مشکل بود؛ اول این که پول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توکل بالایی را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استخاره خوب آمد و ایشان موضوع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شب جمعیت زیادی جلو مسجد جمع می شدند و کمک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عده ای از پول دارهای شهر که فهمیدند حاج آقا نیاز به حمایت دارند او را همراهی کردند و از طرفی هم حاج آقا با چند محافظ رفتند اهواز و از آدم‌های خیّر پول گرفت و بین آنان تقسیم کرد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قبل از پیروزی انقلاب، در قم محضر امام شرفیاب می شود و اجازه ی مصرف وجوهات شرعیه را از امام می گیرد و بیش از یک میلیون تومان بین کارمندان اعتصابی تقسیم می کند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حمله ی وحشیانه ی کماندوهای رژیم به منزل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کردن تعدادی از علما و مردم، طی ارسال نامه ای به معظم له آن را محکوم نموده و حمایت خویش را از معظم له اعلام می دارد</w:t>
      </w:r>
      <w:r>
        <w:rPr>
          <w:rFonts w:eastAsia="IRNazanin" w:cs="IRNazanin"/>
          <w:color w:val="111111"/>
          <w:sz w:val="28"/>
          <w:szCs w:val="28"/>
          <w:rtl w:val="true"/>
          <w:lang w:bidi="fa-IR"/>
        </w:rPr>
        <w:t xml:space="preserve">. </w:t>
      </w:r>
      <w:r>
        <w:rPr>
          <w:rStyle w:val="FootnoteAnchor"/>
          <w:rtl w:val="true"/>
        </w:rPr>
        <w:footnoteReference w:id="456"/>
      </w:r>
      <w:bookmarkStart w:id="848" w:name="pg19413_197836"/>
    </w:p>
    <w:p>
      <w:pPr>
        <w:pStyle w:val="BookText"/>
        <w:rPr/>
      </w:pPr>
      <w:bookmarkEnd w:id="848"/>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24/1/1354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مراسم نیایشی جهت دعا برای شاه برگزار می‌کند و از ایشان جهت شرکت در آن مراسم دعوت به عمل می آید اما ایشان خود داری می نماید که در نتیجه ساواک طی نامه ای گزارش آن را به مسئولین مربوطه می دهد و وی مورد مؤاخذه قرار می گیرد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به دنبال مقاله ی اهانت آمیز روزنامه ی اطلاعات به ساحت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مردم قم و دیگر شهرها و شهادت عده ای جهت اعتراض به این امر یک هفته مساجد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آیت الله آل غفور غیر از وقت نماز مردم را در مسجد جامع ماهشهر جمع نموده و با در دست داشتن روزنامه به افشاگری و کذب بودن مطالب مندرج در آن می پردازد که این امر موجب عکس العمل منفی ساواک در مقابل ایشان می گردد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جمعه ی علی آباد کتول منصوب می شود و بعد از دو سال اقامه ی نماز جمعه در آن شهر که منشاء برکات زیاد بود و موجب اتحاد مردم گردید، مجدداً به قم بر می گردد</w:t>
      </w:r>
      <w:r>
        <w:rPr>
          <w:rFonts w:eastAsia="IRNazanin" w:cs="IRNazanin"/>
          <w:color w:val="111111"/>
          <w:sz w:val="28"/>
          <w:szCs w:val="28"/>
          <w:rtl w:val="true"/>
          <w:lang w:bidi="fa-IR"/>
        </w:rPr>
        <w:t xml:space="preserve">. </w:t>
      </w:r>
      <w:r>
        <w:rPr>
          <w:rStyle w:val="FootnoteAnchor"/>
          <w:rtl w:val="true"/>
        </w:rPr>
        <w:footnoteReference w:id="459"/>
      </w:r>
    </w:p>
    <w:p>
      <w:pPr>
        <w:pStyle w:val="Heading4"/>
        <w:numPr>
          <w:ilvl w:val="3"/>
          <w:numId w:val="1"/>
        </w:numPr>
        <w:rPr/>
      </w:pPr>
      <w:bookmarkStart w:id="849" w:name="__RefHeading___Toc18375251_1280447820"/>
      <w:bookmarkStart w:id="850" w:name="_Toc331"/>
      <w:bookmarkEnd w:id="849"/>
      <w:r>
        <w:rPr>
          <w:rtl w:val="true"/>
        </w:rPr>
        <w:t>ج</w:t>
      </w:r>
      <w:r>
        <w:rPr>
          <w:rtl w:val="true"/>
        </w:rPr>
        <w:t xml:space="preserve">) </w:t>
      </w:r>
      <w:r>
        <w:rPr>
          <w:rtl w:val="true"/>
        </w:rPr>
        <w:t>فعالیت های علمی و تبلیغی</w:t>
      </w:r>
      <w:bookmarkEnd w:id="850"/>
    </w:p>
    <w:p>
      <w:pPr>
        <w:pStyle w:val="Heading5"/>
        <w:numPr>
          <w:ilvl w:val="4"/>
          <w:numId w:val="1"/>
        </w:numPr>
        <w:rPr/>
      </w:pPr>
      <w:bookmarkStart w:id="851" w:name="__RefHeading___Toc18375253_1280447820"/>
      <w:bookmarkStart w:id="852" w:name="_Toc332"/>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فعالیت های علمی و تبلیغی که در چهار بخش به بررسی و تبیین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5"/>
        <w:numPr>
          <w:ilvl w:val="4"/>
          <w:numId w:val="1"/>
        </w:numPr>
        <w:rPr/>
      </w:pPr>
      <w:bookmarkStart w:id="853" w:name="__RefHeading___Toc18375255_1280447820"/>
      <w:bookmarkStart w:id="854" w:name="_Toc333"/>
      <w:bookmarkEnd w:id="853"/>
      <w:r>
        <w:rPr>
          <w:rtl w:val="true"/>
        </w:rPr>
        <w:t>الف</w:t>
      </w:r>
      <w:r>
        <w:rPr>
          <w:rtl w:val="true"/>
        </w:rPr>
        <w:t xml:space="preserve">) </w:t>
      </w:r>
      <w:r>
        <w:rPr>
          <w:rtl w:val="true"/>
        </w:rPr>
        <w:t>تدریس و شاگردان</w:t>
      </w:r>
      <w:bookmarkEnd w:id="854"/>
    </w:p>
    <w:p>
      <w:pPr>
        <w:pStyle w:val="BookText"/>
        <w:rPr/>
      </w:pPr>
      <w:r>
        <w:rPr>
          <w:rFonts w:ascii="IRNazanin" w:hAnsi="IRNazanin" w:eastAsia="IRNazanin"/>
          <w:color w:val="111111"/>
          <w:sz w:val="28"/>
          <w:sz w:val="28"/>
          <w:szCs w:val="28"/>
          <w:rtl w:val="true"/>
          <w:lang w:bidi="fa-IR"/>
        </w:rPr>
        <w:t>تدریس در دو سطح حوزوی و دانشگاهی؛ حوزوی از زمانی که در شوشتر بوده اند، مثلاً موقعی که معالم را می خواند، سیوطی و حاشیه را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بعد نیز دروس فقه و تفسیرو اخلاق را در دانشگاه تدریس می کرده است </w:t>
      </w:r>
      <w:r>
        <w:rPr>
          <w:rStyle w:val="FootnoteAnchor"/>
          <w:rtl w:val="true"/>
        </w:rPr>
        <w:footnoteReference w:id="460"/>
      </w:r>
      <w:r>
        <w:rPr>
          <w:rFonts w:ascii="IRNazanin" w:hAnsi="IRNazanin" w:eastAsia="IRNazanin"/>
          <w:color w:val="111111"/>
          <w:sz w:val="28"/>
          <w:sz w:val="28"/>
          <w:szCs w:val="28"/>
          <w:rtl w:val="true"/>
          <w:lang w:bidi="fa-IR"/>
        </w:rPr>
        <w:t>آن هم با تسلّط کامل بر درس با بیان زیبا و دسته بندی منسجم و منظم مطالب و با جذبه ی فراوان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مکاسب ایشان که در مدرسه ی آیت الله العظمی گلپایگانی برگزار می‌شد، بیش از صد نفر شرکت می کرد که برخی از آنان از افراد سرشناس و نامور کشور بودند از جمله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زائی، مسؤول پژوهشکده علوم سیاسی دفتر تبلیغات؛ آقا رحیم خواجه موگهی، معاونت مرکز</w:t>
      </w:r>
      <w:bookmarkStart w:id="855" w:name="pg19413_197837"/>
    </w:p>
    <w:p>
      <w:pPr>
        <w:pStyle w:val="BookText"/>
        <w:rPr/>
      </w:pPr>
      <w:bookmarkEnd w:id="855"/>
      <w:r>
        <w:rPr>
          <w:rFonts w:ascii="IRNazanin" w:hAnsi="IRNazanin" w:eastAsia="IRNazanin"/>
          <w:color w:val="111111"/>
          <w:sz w:val="28"/>
          <w:sz w:val="28"/>
          <w:szCs w:val="28"/>
          <w:rtl w:val="true"/>
          <w:lang w:bidi="fa-IR"/>
        </w:rPr>
        <w:t>علمی کاربردی که تألیفات زیادی هم دارد؛ سید علی رضوی؛ آیت الله سید محسن علوی گرگانی، از اساتید به نام حوزه دکتر سید محمد رضا شریعتمدار، از اساتید حوزه و دانشگاه؛ دکتر سید محمد حسین طباطبایی علم الهدی، حافظ کل قرآن؛ فرزند ارشدشان سید محمد آل غفور؛ حجت الاسلام سید مصطفی آل غفور داماد ایشان و مسؤول کتاب فروشی دارالشفاء؛ سید احمد سید موسوی؛ کارشناس مدیریت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تدریس در دانشگاه عالی قم به حاج آقا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آن گفتم من دیگر می خواهم خداحافظی کنم </w:t>
      </w:r>
      <w:r>
        <w:rPr>
          <w:rStyle w:val="FootnoteAnchor"/>
          <w:rtl w:val="true"/>
        </w:rPr>
        <w:footnoteReference w:id="461"/>
      </w:r>
      <w:r>
        <w:rPr>
          <w:rFonts w:ascii="IRNazanin" w:hAnsi="IRNazanin" w:eastAsia="IRNazanin"/>
          <w:color w:val="111111"/>
          <w:sz w:val="28"/>
          <w:sz w:val="28"/>
          <w:szCs w:val="28"/>
          <w:rtl w:val="true"/>
          <w:lang w:bidi="fa-IR"/>
        </w:rPr>
        <w:t>دیگر به دانشگاه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و گفت دانشجویان ما گاهی از شرکت در دروس برخی از اساتید که از تهران می آیند امتناع می کنند و اما چهار تا از اساتید حوزه هستند که با رغبت در دروس آن ها شرکت می کنند و یکی از آن ها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وقتی چهره ی شما را می بینند، روحیه می گیرند</w:t>
      </w:r>
      <w:r>
        <w:rPr>
          <w:rFonts w:eastAsia="IRNazanin" w:cs="IRNazanin"/>
          <w:color w:val="111111"/>
          <w:sz w:val="28"/>
          <w:szCs w:val="28"/>
          <w:rtl w:val="true"/>
          <w:lang w:bidi="fa-IR"/>
        </w:rPr>
        <w:t xml:space="preserve">. </w:t>
      </w:r>
      <w:r>
        <w:rPr>
          <w:rStyle w:val="FootnoteAnchor"/>
          <w:rtl w:val="true"/>
        </w:rPr>
        <w:footnoteReference w:id="462"/>
      </w:r>
    </w:p>
    <w:p>
      <w:pPr>
        <w:pStyle w:val="Heading5"/>
        <w:numPr>
          <w:ilvl w:val="4"/>
          <w:numId w:val="1"/>
        </w:numPr>
        <w:rPr/>
      </w:pPr>
      <w:bookmarkStart w:id="856" w:name="__RefHeading___Toc18375257_1280447820"/>
      <w:bookmarkStart w:id="857" w:name="_Toc334"/>
      <w:bookmarkEnd w:id="856"/>
      <w:r>
        <w:rPr>
          <w:rtl w:val="true"/>
        </w:rPr>
        <w:t>ب</w:t>
      </w:r>
      <w:r>
        <w:rPr>
          <w:rtl w:val="true"/>
        </w:rPr>
        <w:t xml:space="preserve">) </w:t>
      </w:r>
      <w:r>
        <w:rPr>
          <w:rtl w:val="true"/>
        </w:rPr>
        <w:t>منبر و تبلیغ</w:t>
      </w:r>
      <w:bookmarkEnd w:id="857"/>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 تعرفوا فانّ المرء مخبوء تحت لسانه</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w:t>
      </w:r>
    </w:p>
    <w:p>
      <w:pPr>
        <w:pStyle w:val="BookText"/>
        <w:rPr/>
      </w:pPr>
      <w:r>
        <w:rPr>
          <w:rFonts w:ascii="IRNazanin" w:hAnsi="IRNazanin" w:eastAsia="IRNazanin"/>
          <w:color w:val="111111"/>
          <w:sz w:val="28"/>
          <w:sz w:val="28"/>
          <w:szCs w:val="28"/>
          <w:rtl w:val="true"/>
          <w:lang w:bidi="fa-IR"/>
        </w:rPr>
        <w:t>عیب و هنرش نهفته باشد</w:t>
      </w:r>
    </w:p>
    <w:p>
      <w:pPr>
        <w:pStyle w:val="BookText"/>
        <w:rPr/>
      </w:pPr>
      <w:r>
        <w:rPr>
          <w:rFonts w:ascii="IRNazanin" w:hAnsi="IRNazanin" w:eastAsia="IRNazanin"/>
          <w:color w:val="111111"/>
          <w:sz w:val="28"/>
          <w:sz w:val="28"/>
          <w:szCs w:val="28"/>
          <w:rtl w:val="true"/>
          <w:lang w:bidi="fa-IR"/>
        </w:rPr>
        <w:t>یکی از جلوه های شخصیتی مرحوم آل غفور، بیان شیوای ایشان بود که در قالب منبر بروز کرده بود با چنین خصوصیاتی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آیات و روایات در آغاز سخن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داستان های شیرین و آموزنده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نکات نغز تفسیری و حدیثی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کلمات قصار بزرگان خصوصاً علما</w:t>
      </w:r>
      <w:bookmarkStart w:id="858" w:name="pg19413_197838"/>
    </w:p>
    <w:p>
      <w:pPr>
        <w:pStyle w:val="BookText"/>
        <w:rPr/>
      </w:pPr>
      <w:bookmarkEnd w:id="85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خاطرات و تجارب شخصی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تجارب بزرگان خصوصاً علما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اشعار شعرا، خصوصاً شعرای اخلاقی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طنز، لطیفه و تمثیلات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سادگی لفظی و محتوایی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تنوع و قالب های مختلف سخنوری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نشاط و توجه به خسته نشدن مخاطب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وقت و شروع و ختم به موقع</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یکسونگری به همه ی مخاطبان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بیان مطالب با اعتقاد درونی و سوز قلب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نشدن در باندبازی و جناح گرایی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ختم سخن با مرثیه و یا دعا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اینها نبود مگر به خاطر علاقه و تمرین و ممارست زیاد ایشان به منبر از همان ابتدای طلبگی که خود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طلبگی هم تدریس و هم تبلیغ و هم تألیف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موقعی که در نجف اشرف تشریف داشتند با تحمل تمام سختی ها ایام تبلیغاتی مثل ماه مبارک رمضان و محرم و تابسان ها تشریف می آورد شوشتر، منبر می رفت و بر می گشت و ده سال هم در شهر آغاچاری منبر می رفت و چند سالی هم در قم بود و در ماه‌های رمضان هر روز بعد از نماز عصر در مسجد تاریخی امام حسن عسکری علیه السلام و در ماه‌های محرم و صفر هر شب در مسجد امام جواد علیه السلام واقع در خیابان باجک منبر می رفت و خیل عظیم جمعیت از آن بهره می برد</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859" w:name="__RefHeading___Toc18375259_1280447820"/>
      <w:bookmarkStart w:id="860" w:name="_Toc335"/>
      <w:bookmarkEnd w:id="859"/>
      <w:r>
        <w:rPr>
          <w:rtl w:val="true"/>
        </w:rPr>
        <w:t>ج</w:t>
      </w:r>
      <w:r>
        <w:rPr>
          <w:rtl w:val="true"/>
        </w:rPr>
        <w:t xml:space="preserve">) </w:t>
      </w:r>
      <w:r>
        <w:rPr>
          <w:rtl w:val="true"/>
        </w:rPr>
        <w:t>اقامه نماز جماعت</w:t>
      </w:r>
      <w:bookmarkEnd w:id="86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رحلتش در طول سال صبح ها در مسجد امام جواد علیه السلام و ظهرها و شب ها در مسجد امام حسن عسکری علیه السلام چهار راه بازار شبستان آیت الله حائری اقامه نماز جماعت داشت</w:t>
      </w:r>
      <w:r>
        <w:rPr>
          <w:rFonts w:eastAsia="IRNazanin" w:cs="IRNazanin"/>
          <w:color w:val="111111"/>
          <w:sz w:val="28"/>
          <w:szCs w:val="28"/>
          <w:rtl w:val="true"/>
          <w:lang w:bidi="fa-IR"/>
        </w:rPr>
        <w:t>.</w:t>
      </w:r>
      <w:bookmarkStart w:id="861" w:name="pg19413_197839"/>
    </w:p>
    <w:p>
      <w:pPr>
        <w:pStyle w:val="Heading3"/>
        <w:numPr>
          <w:ilvl w:val="2"/>
          <w:numId w:val="1"/>
        </w:numPr>
        <w:rPr/>
      </w:pPr>
      <w:bookmarkStart w:id="862" w:name="__RefHeading___Toc18375261_1280447820"/>
      <w:bookmarkStart w:id="863" w:name="_Toc336"/>
      <w:bookmarkEnd w:id="861"/>
      <w:bookmarkEnd w:id="862"/>
      <w:r>
        <w:rPr>
          <w:rtl w:val="true"/>
        </w:rPr>
        <w:t>تألیفات</w:t>
      </w:r>
      <w:bookmarkEnd w:id="863"/>
    </w:p>
    <w:p>
      <w:pPr>
        <w:pStyle w:val="Heading4"/>
        <w:numPr>
          <w:ilvl w:val="3"/>
          <w:numId w:val="1"/>
        </w:numPr>
        <w:rPr/>
      </w:pPr>
      <w:bookmarkStart w:id="864" w:name="__RefHeading___Toc18375263_1280447820"/>
      <w:bookmarkStart w:id="865" w:name="_Toc337"/>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یکی از آثار ماندگار مرحوم آل غفور، تألیفات ایشان است که برخی از آن ها به چاپ رسیده و برخی چاپ نشده‌اند که در دو بخش جداگانه به معرفی آن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4"/>
        <w:numPr>
          <w:ilvl w:val="3"/>
          <w:numId w:val="1"/>
        </w:numPr>
        <w:rPr/>
      </w:pPr>
      <w:bookmarkStart w:id="866" w:name="__RefHeading___Toc18375265_1280447820"/>
      <w:bookmarkStart w:id="867" w:name="_Toc338"/>
      <w:bookmarkEnd w:id="866"/>
      <w:r>
        <w:rPr>
          <w:rtl w:val="true"/>
        </w:rPr>
        <w:t>الف</w:t>
      </w:r>
      <w:r>
        <w:rPr>
          <w:rtl w:val="true"/>
        </w:rPr>
        <w:t xml:space="preserve">) </w:t>
      </w:r>
      <w:r>
        <w:rPr>
          <w:rtl w:val="true"/>
        </w:rPr>
        <w:t>آثار چاپ شده</w:t>
      </w:r>
      <w:bookmarkEnd w:id="8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مزجّی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که با متن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را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نشر امام منتظر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شرح مکاسب محرّمه و مجلّدات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باب بیع مکاسب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به شرح زندگانی شیخ انصاری و در آخر هر جلد به کنیه و القاب علمایی که شیخ انصاری مختصر بیان کرده،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شرحی برای اولین بار از ابتکارات آن مرحوم است که حاکی از دقت ایشان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 هدایت،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از معظم له درباره ی امام حسین علیه السلام که نام آن از حدیث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شده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نشر بنی زهراء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روزه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ی شعبانیه پیامبر صلی الله علیه و آله که حاوی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ایشان در ماه مبارک رمضان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مسجد امام حسن علیه السلام می باشد و توسط نشر دارالمجتبی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مجموعه ای از دروس اخلاق ایشان در دانشگاه باقرالعلوم و دانشگاه عالی قم می باشد و توسط انتشارات مرکز مدیریت حوزه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چمن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گلچینی کشکول مانند و حاوی مواعظ و لطایف و نکات گوناگون از جمله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المنتظر به چاپ رسیده است</w:t>
      </w:r>
      <w:r>
        <w:rPr>
          <w:rFonts w:eastAsia="IRNazanin" w:cs="IRNazanin"/>
          <w:color w:val="111111"/>
          <w:sz w:val="28"/>
          <w:szCs w:val="28"/>
          <w:rtl w:val="true"/>
          <w:lang w:bidi="fa-IR"/>
        </w:rPr>
        <w:t>.</w:t>
      </w:r>
    </w:p>
    <w:p>
      <w:pPr>
        <w:pStyle w:val="Heading4"/>
        <w:numPr>
          <w:ilvl w:val="3"/>
          <w:numId w:val="1"/>
        </w:numPr>
        <w:rPr/>
      </w:pPr>
      <w:bookmarkStart w:id="868" w:name="__RefHeading___Toc18375267_1280447820"/>
      <w:bookmarkStart w:id="869" w:name="_Toc339"/>
      <w:bookmarkEnd w:id="868"/>
      <w:r>
        <w:rPr>
          <w:rtl w:val="true"/>
        </w:rPr>
        <w:t>ب</w:t>
      </w:r>
      <w:r>
        <w:rPr>
          <w:rtl w:val="true"/>
        </w:rPr>
        <w:t xml:space="preserve">) </w:t>
      </w:r>
      <w:r>
        <w:rPr>
          <w:rtl w:val="true"/>
        </w:rPr>
        <w:t>آثار چاپ نشده</w:t>
      </w:r>
      <w:bookmarkEnd w:id="8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العروة الوثقی،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درس خارج فقه آیت العظمی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الاصول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درس خارج اصول آیت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الکفایه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کفایه آیت الله میرزا کاظم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کفایةالاصول مرحوم آخوند خراسانی</w:t>
      </w:r>
      <w:bookmarkStart w:id="870" w:name="pg19413_197840"/>
    </w:p>
    <w:p>
      <w:pPr>
        <w:pStyle w:val="BookText"/>
        <w:rPr/>
      </w:pPr>
      <w:bookmarkEnd w:id="87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سخنرانی‌های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در ایام ولادت معصومین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نخستین سفر حج ایشان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مشرف شده اند، به ضمیمه شرح تاریخی و جغرافیایی مشاهد مشرفه ی مکه و مدینه</w:t>
      </w:r>
      <w:r>
        <w:rPr>
          <w:rFonts w:eastAsia="IRNazanin" w:cs="IRNazanin"/>
          <w:color w:val="111111"/>
          <w:sz w:val="28"/>
          <w:szCs w:val="28"/>
          <w:rtl w:val="true"/>
          <w:lang w:bidi="fa-IR"/>
        </w:rPr>
        <w:t xml:space="preserve">. </w:t>
      </w:r>
      <w:r>
        <w:rPr>
          <w:rStyle w:val="FootnoteAnchor"/>
          <w:rtl w:val="true"/>
        </w:rPr>
        <w:footnoteReference w:id="466"/>
      </w:r>
    </w:p>
    <w:p>
      <w:pPr>
        <w:pStyle w:val="Heading3"/>
        <w:numPr>
          <w:ilvl w:val="2"/>
          <w:numId w:val="1"/>
        </w:numPr>
        <w:rPr/>
      </w:pPr>
      <w:bookmarkStart w:id="871" w:name="__RefHeading___Toc18375269_1280447820"/>
      <w:bookmarkStart w:id="872" w:name="_Toc340"/>
      <w:bookmarkEnd w:id="871"/>
      <w:r>
        <w:rPr>
          <w:rtl w:val="true"/>
        </w:rPr>
        <w:t>ویژگی های اخلاقی آن مرحوم</w:t>
      </w:r>
      <w:bookmarkEnd w:id="872"/>
    </w:p>
    <w:p>
      <w:pPr>
        <w:pStyle w:val="Heading4"/>
        <w:numPr>
          <w:ilvl w:val="3"/>
          <w:numId w:val="1"/>
        </w:numPr>
        <w:rPr/>
      </w:pPr>
      <w:bookmarkStart w:id="873" w:name="__RefHeading___Toc18375271_1280447820"/>
      <w:bookmarkStart w:id="874" w:name="_Toc341"/>
      <w:bookmarkEnd w:id="873"/>
      <w:r>
        <w:rPr/>
        <w:t>1</w:t>
      </w:r>
      <w:r>
        <w:rPr>
          <w:rtl w:val="true"/>
        </w:rPr>
        <w:t xml:space="preserve">. </w:t>
      </w:r>
      <w:r>
        <w:rPr>
          <w:rtl w:val="true"/>
        </w:rPr>
        <w:t>عشق به عبادت</w:t>
      </w:r>
      <w:bookmarkEnd w:id="874"/>
    </w:p>
    <w:p>
      <w:pPr>
        <w:pStyle w:val="BookText"/>
        <w:rPr/>
      </w:pPr>
      <w:r>
        <w:rPr>
          <w:rFonts w:ascii="IRNazanin" w:hAnsi="IRNazanin" w:eastAsia="IRNazanin"/>
          <w:color w:val="111111"/>
          <w:sz w:val="28"/>
          <w:sz w:val="28"/>
          <w:szCs w:val="28"/>
          <w:rtl w:val="true"/>
          <w:lang w:bidi="fa-IR"/>
        </w:rPr>
        <w:t>خوشتر آن باشد که سرّ دلبران</w:t>
      </w:r>
    </w:p>
    <w:p>
      <w:pPr>
        <w:pStyle w:val="BookText"/>
        <w:rPr/>
      </w:pPr>
      <w:r>
        <w:rPr>
          <w:rFonts w:ascii="IRNazanin" w:hAnsi="IRNazanin" w:eastAsia="IRNazanin"/>
          <w:color w:val="111111"/>
          <w:sz w:val="28"/>
          <w:sz w:val="28"/>
          <w:szCs w:val="28"/>
          <w:rtl w:val="true"/>
          <w:lang w:bidi="fa-IR"/>
        </w:rPr>
        <w:t>گفته آید در حدیث دیگران</w:t>
      </w:r>
    </w:p>
    <w:p>
      <w:pPr>
        <w:pStyle w:val="BookText"/>
        <w:rPr/>
      </w:pPr>
      <w:r>
        <w:rPr>
          <w:rFonts w:ascii="IRNazanin" w:hAnsi="IRNazanin" w:eastAsia="IRNazanin"/>
          <w:color w:val="111111"/>
          <w:sz w:val="28"/>
          <w:sz w:val="28"/>
          <w:szCs w:val="28"/>
          <w:rtl w:val="true"/>
          <w:lang w:bidi="fa-IR"/>
        </w:rPr>
        <w:t>آیت الله سید محمد حسن آل غفور، امام جمعه ی پیشین شوشتر که سال‌ها با آن مرحوم معاشرت داشته ، جنبه ی عبادی ایشان 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برنامه ی عبادی خاصی داشتند مثلاً در ماه های مبارک رمضان که هوای نجف خیلی هم سرد بود و کوچه ها یخ می زد، یک ساعت قبل از اذان صبح به حرم مشرف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نماز شب می خواند و نماز صبح را هم در آن جا می خواند و بعد از نماز صبح هم روی صفه ی حضرت امیر می نشست و تا طلوع آفتاب قرآن تلاوت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 ها نیز بعد از درس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مباحثه، برای عرض سلام به حرم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هر شب ایشان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 در نجف اشرف بود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برخی از زائران نقل کرده اند وقتی ایشان در سرزمین مقدّس عرفات دعای شریف عرفه را می‌خواند، ما احساس می کردیم که ملاّئک دارند دعا را با ایشان زمزمه می کنند</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سید طیب جزائری رییس مؤسسه علوم آل محمد صلی الله علیه و آله و از اساتید حوزه، از معاشرین آن مرحوم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بار با ایشان پیاده از نجف اشرف به کربلای معلاّ رفتیم که تقریباً سه روز طول می کشید اما خوش خلقی ایشان سبب آسانی سفرها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سفرها آن قدر دعا می خواند که من لقب دَعّاء به او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دعا خواندن خسته نمی شود</w:t>
      </w:r>
      <w:r>
        <w:rPr>
          <w:rFonts w:eastAsia="IRNazanin" w:cs="IRNazanin"/>
          <w:color w:val="111111"/>
          <w:sz w:val="28"/>
          <w:szCs w:val="28"/>
          <w:rtl w:val="true"/>
          <w:lang w:bidi="fa-IR"/>
        </w:rPr>
        <w:t xml:space="preserve">)». </w:t>
      </w:r>
      <w:r>
        <w:rPr>
          <w:rStyle w:val="FootnoteAnchor"/>
          <w:rtl w:val="true"/>
        </w:rPr>
        <w:footnoteReference w:id="469"/>
      </w:r>
      <w:bookmarkStart w:id="875" w:name="pg19413_197841"/>
    </w:p>
    <w:p>
      <w:pPr>
        <w:pStyle w:val="Heading4"/>
        <w:numPr>
          <w:ilvl w:val="3"/>
          <w:numId w:val="1"/>
        </w:numPr>
        <w:rPr/>
      </w:pPr>
      <w:bookmarkStart w:id="876" w:name="__RefHeading___Toc18375273_1280447820"/>
      <w:bookmarkStart w:id="877" w:name="_Toc342"/>
      <w:bookmarkEnd w:id="875"/>
      <w:bookmarkEnd w:id="876"/>
      <w:r>
        <w:rPr/>
        <w:t>2</w:t>
      </w:r>
      <w:r>
        <w:rPr>
          <w:rtl w:val="true"/>
        </w:rPr>
        <w:t xml:space="preserve">. </w:t>
      </w:r>
      <w:r>
        <w:rPr>
          <w:rtl w:val="true"/>
        </w:rPr>
        <w:t>اخلاص در عبادت و سایر اعمال</w:t>
      </w:r>
      <w:bookmarkEnd w:id="877"/>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لله و عمل لله و علّم لله دُعِیَ فی ملکوت السماوات عظیماً؛ هرکس چیزی را برای خدا یاد گیرد و برای خدا عمل کند و برای خدا به دیگران یاد بدهد، در ملکوت آسمان‌ها شخصیت بزرگی خوانده و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با تمسک به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صلاتی و نسکی و محیای و مماتی لله رب العالمین؛ </w:t>
      </w:r>
      <w:r>
        <w:rPr>
          <w:rStyle w:val="FootnoteAnchor"/>
          <w:rtl w:val="true"/>
        </w:rPr>
        <w:footnoteReference w:id="470"/>
      </w:r>
      <w:r>
        <w:rPr>
          <w:rFonts w:ascii="IRNazanin" w:hAnsi="IRNazanin" w:eastAsia="IRNazanin"/>
          <w:color w:val="111111"/>
          <w:sz w:val="28"/>
          <w:sz w:val="28"/>
          <w:szCs w:val="28"/>
          <w:rtl w:val="true"/>
          <w:lang w:bidi="fa-IR"/>
        </w:rPr>
        <w:t>بگو نماز و عبادت من و زندگی و مردنم همه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قصد قربت و خلوص نیت را نخستین شرط لازم هر کاری خصوصاً برای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و علت ماندگاری آثار بزرگانی چون شیخ طوسی و انصاری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اخلاص آنان می شمرد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از دل برآید لاجرم بر دل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دو خاطره از آن مرحوم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فرموده بودند اولین منبری که رفتم بعد از جلسه، بانی پول کمی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به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اگر برای امام حسین منبر می روی برو و اگر برای پول می‌روی از امروز دیگر منبر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 ایشان را آویزه ی گوشم قرار دادم که فقط بکوشم قربة‌إلی الله منبر بروم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فرموده بودند روزی جلوی ضریح حضرت امیر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ماه بود و از شهریه ام مبلغ اندکی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آمد جلو و گفت حاج آقا چیزی در منزل نداریم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کم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کردم به قبر حضرت و به ایشان عرض کردم مگر خدا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 هر کس کار نیکی کند ما به او ده برابر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یک گروه ایرانی وارد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رو به من کرد و گفت آقا سید بیا برای ما زیارتنامه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آنان زیارتنامه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به من دادند که وقتی نگاهش کردم دیدم دقیقاً ده برابر مبلغی است که من به آن مرد داده بودم؛ یعنی بعد از چند دقیقه هم عنایت مولا علی علیه السلام و هم وعده خداوند را مشاهده کردم</w:t>
      </w:r>
      <w:r>
        <w:rPr>
          <w:rFonts w:eastAsia="IRNazanin" w:cs="IRNazanin"/>
          <w:color w:val="111111"/>
          <w:sz w:val="28"/>
          <w:szCs w:val="28"/>
          <w:rtl w:val="true"/>
          <w:lang w:bidi="fa-IR"/>
        </w:rPr>
        <w:t xml:space="preserve">. </w:t>
      </w:r>
      <w:r>
        <w:rPr>
          <w:rStyle w:val="FootnoteAnchor"/>
          <w:rtl w:val="true"/>
        </w:rPr>
        <w:footnoteReference w:id="473"/>
      </w:r>
      <w:bookmarkStart w:id="878" w:name="pg19413_197842"/>
    </w:p>
    <w:p>
      <w:pPr>
        <w:pStyle w:val="Heading4"/>
        <w:numPr>
          <w:ilvl w:val="3"/>
          <w:numId w:val="1"/>
        </w:numPr>
        <w:rPr/>
      </w:pPr>
      <w:bookmarkStart w:id="879" w:name="__RefHeading___Toc18375275_1280447820"/>
      <w:bookmarkStart w:id="880" w:name="_Toc343"/>
      <w:bookmarkEnd w:id="878"/>
      <w:bookmarkEnd w:id="879"/>
      <w:r>
        <w:rPr/>
        <w:t>3</w:t>
      </w:r>
      <w:r>
        <w:rPr>
          <w:rtl w:val="true"/>
        </w:rPr>
        <w:t xml:space="preserve">. </w:t>
      </w:r>
      <w:r>
        <w:rPr>
          <w:rtl w:val="true"/>
        </w:rPr>
        <w:t>برخورداری از صفای درون</w:t>
      </w:r>
      <w:bookmarkEnd w:id="880"/>
    </w:p>
    <w:p>
      <w:pPr>
        <w:pStyle w:val="BookText"/>
        <w:rPr/>
      </w:pPr>
      <w:r>
        <w:rPr>
          <w:rFonts w:ascii="IRNazanin" w:hAnsi="IRNazanin" w:eastAsia="IRNazanin"/>
          <w:color w:val="111111"/>
          <w:sz w:val="28"/>
          <w:sz w:val="28"/>
          <w:szCs w:val="28"/>
          <w:rtl w:val="true"/>
          <w:lang w:bidi="fa-IR"/>
        </w:rPr>
        <w:t>آیت الله سید محمد علی موسوی جزائری نماینده ی محترم ولی فقیه و امام جمعه ی اهواز و عضو خبرگان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قصد تشرف به مسجد کوفه و زیارت حضرت مسلم علیه السلام به سمت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خلوتی بود و من هم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ی مظلومیت مسلم علیه السلام و بی وفایی مردم کوفه برایم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گریه کردن و با خود اشعار و کلماتی را در رثای مظلومیت ایشان زمزمه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 ساعت به حال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در منزل ما مجلسی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آل غفور زودتر از دیگران به منزل ما آمدند به من گفتند فلانی دیشب شما برنامه ای درباره ی حضرت مسلم داشته اید؟ گفتم چطور؟ فرمود دیشب در فلان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همان ساعتی که من در مسجد کوفه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دفتری از جیبتان بیرون آوردید و گفتید قصیده ای برای مسلم علیه السلام سروده 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آن را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شعر را ببینم چیست؟ اتفاق دیشب را برایشان بیان کردم و عرض داشتم رویای شما صادقه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این رویای صادقه به صفای درون ایشان پی بردم؛ چون غیر از من و خدا کسی از آن ما جرا خبر نداشت</w:t>
      </w:r>
      <w:r>
        <w:rPr>
          <w:rFonts w:eastAsia="IRNazanin" w:cs="IRNazanin"/>
          <w:color w:val="111111"/>
          <w:sz w:val="28"/>
          <w:szCs w:val="28"/>
          <w:rtl w:val="true"/>
          <w:lang w:bidi="fa-IR"/>
        </w:rPr>
        <w:t xml:space="preserve">. </w:t>
      </w:r>
      <w:r>
        <w:rPr>
          <w:rStyle w:val="FootnoteAnchor"/>
          <w:rtl w:val="true"/>
        </w:rPr>
        <w:footnoteReference w:id="474"/>
      </w:r>
    </w:p>
    <w:p>
      <w:pPr>
        <w:pStyle w:val="Heading4"/>
        <w:numPr>
          <w:ilvl w:val="3"/>
          <w:numId w:val="1"/>
        </w:numPr>
        <w:rPr/>
      </w:pPr>
      <w:bookmarkStart w:id="881" w:name="__RefHeading___Toc18375277_1280447820"/>
      <w:bookmarkStart w:id="882" w:name="_Toc344"/>
      <w:bookmarkEnd w:id="881"/>
      <w:r>
        <w:rPr/>
        <w:t>4</w:t>
      </w:r>
      <w:r>
        <w:rPr>
          <w:rtl w:val="true"/>
        </w:rPr>
        <w:t xml:space="preserve">. </w:t>
      </w:r>
      <w:r>
        <w:rPr>
          <w:rtl w:val="true"/>
        </w:rPr>
        <w:t>بهره مندی از قلب سلیم</w:t>
      </w:r>
      <w:bookmarkEnd w:id="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لاینفع مال و لابنون الا من أتی الله بقلب سلیم؛ </w:t>
      </w:r>
      <w:r>
        <w:rPr>
          <w:rStyle w:val="FootnoteAnchor"/>
          <w:rtl w:val="true"/>
        </w:rPr>
        <w:footnoteReference w:id="475"/>
      </w:r>
      <w:r>
        <w:rPr>
          <w:rFonts w:ascii="IRNazanin" w:hAnsi="IRNazanin" w:eastAsia="IRNazanin"/>
          <w:color w:val="111111"/>
          <w:sz w:val="28"/>
          <w:sz w:val="28"/>
          <w:szCs w:val="28"/>
          <w:rtl w:val="true"/>
          <w:lang w:bidi="fa-IR"/>
        </w:rPr>
        <w:t>روز قیامت مال و پسران سودی نمی بخشد مگر کسی که دارای قلب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جالب در این آیه اینکه نفرموده قلب سالم، بلکه فرموده قلب سلیم؛ یعنی قلبی که نه تنها مجذوب متاع های دنیوی و به دست آوردن ثروت و قدرت نیست بلکه بر خلاف عقربه ی آن حرکت می کند که بیان نمونه های ذیل در مورد مرحوم آل غفور مبیّن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بارها از کشورهای عربی حاشیه ی خلیج فارس جهت سخنرانی از ایشان دعوت به عمل می‌آوردند و آن مرحوم چون احساس می کرد قبول این دعوت شاید به سبب حقّ الزحمه خوبی باشد که به او می دهند، از این امر امتناع می 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83" w:name="pg19413_197843"/>
    </w:p>
    <w:p>
      <w:pPr>
        <w:pStyle w:val="BookText"/>
        <w:rPr/>
      </w:pPr>
      <w:bookmarkEnd w:id="883"/>
      <w:r>
        <w:rPr>
          <w:rFonts w:ascii="IRNazanin" w:hAnsi="IRNazanin" w:eastAsia="IRNazanin"/>
          <w:color w:val="111111"/>
          <w:sz w:val="28"/>
          <w:sz w:val="28"/>
          <w:szCs w:val="28"/>
          <w:rtl w:val="true"/>
          <w:lang w:bidi="fa-IR"/>
        </w:rPr>
        <w:t>فرزند ایشان سید محمود می گوید یک روز وارد سایتی شدم دیدم که کتاب اوصاف روزه داران که پدرم تألیف کرده بود، به طور کامل در آن سایت درج شده طبق قانون کپی رایت باید از صاحب اثر اجازه بگیرند و بعد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 آنان از شما اجازه گرفته اند این کار را کرده اند یا نه؟ فرمودند نه گفتم این کار خلاف قانون است و پی گرد قانونی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تازه بهترهم شد چون عده ی بیشتری از کتابمان استفاده می کنند و هدف از تألیف و انتشار ما هم همین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بارها دوستان از ایشان می خواهند که تألیفاتشان را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می فرمایند قصد قربتم نمی آید تا اینکه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شدّت بیمار می شود و در بیمارستان بستری می‌گردد، می فرماید ناگهان بانویی مجلل و زیبا و کریمانه بر بالینم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حضور ایشان بدنم را حرکت دادم، به مرور بهتر شدم به گونه ای که معتقد شدم خداوند به برکت کوثر قرآن فاطمة الزهرا علیها السلام عمر دوباره ای به من عطا فرموده تا خدمات بیشتری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تنظیم و تدوین و نشر تألیفات پرداختم و بعد از این مریضی و سکته همواره خدا را شکر می کرد و می فرمود که همین مریضی سبب شد من شرح مکاسب را کامل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شرحی بر کفایۀ مرحوم آخوند نوشته ام اما چون کتاب منتهی الدرایة فی توضیح الکفایة به قلم استادم مرحوم آیت الله سید جعفر مروّج از چاپ خارج شد و دیدم شرح خوبی است، از چاپ شرح خودم خود داری کردم</w:t>
      </w:r>
      <w:r>
        <w:rPr>
          <w:rFonts w:eastAsia="IRNazanin" w:cs="IRNazanin"/>
          <w:color w:val="111111"/>
          <w:sz w:val="28"/>
          <w:szCs w:val="28"/>
          <w:rtl w:val="true"/>
          <w:lang w:bidi="fa-IR"/>
        </w:rPr>
        <w:t>.</w:t>
      </w:r>
    </w:p>
    <w:p>
      <w:pPr>
        <w:pStyle w:val="Heading4"/>
        <w:numPr>
          <w:ilvl w:val="3"/>
          <w:numId w:val="1"/>
        </w:numPr>
        <w:rPr/>
      </w:pPr>
      <w:bookmarkStart w:id="884" w:name="__RefHeading___Toc18375279_1280447820"/>
      <w:bookmarkStart w:id="885" w:name="_Toc345"/>
      <w:bookmarkEnd w:id="884"/>
      <w:r>
        <w:rPr/>
        <w:t>5</w:t>
      </w:r>
      <w:r>
        <w:rPr>
          <w:rtl w:val="true"/>
        </w:rPr>
        <w:t xml:space="preserve">. </w:t>
      </w:r>
      <w:r>
        <w:rPr>
          <w:rtl w:val="true"/>
        </w:rPr>
        <w:t>ساده زیستی و بی تکلّفی</w:t>
      </w:r>
      <w:bookmarkEnd w:id="88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سید محمد حسن آل غفور، امام جمعه ی پیشین شوشتر و برادر زاده ی آن مرحوم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همان دوران کودکی که تحت تکفل پدر مکرم ما بود، ساده زیست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نجف با توجه به هوای گرم و سوزان آنجا در سال‌های آخر اقامتش، پنکه و یخچالی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که آمد، زندگی ساده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بازار می‌رفت و خرید می کرد و آنها را تمیز و مرتب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هم یک پیکان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فرمود این هم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bookmarkStart w:id="886" w:name="pg19413_197844"/>
    </w:p>
    <w:p>
      <w:pPr>
        <w:pStyle w:val="BookText"/>
        <w:rPr/>
      </w:pPr>
      <w:bookmarkEnd w:id="886"/>
      <w:r>
        <w:rPr>
          <w:rFonts w:ascii="IRNazanin" w:hAnsi="IRNazanin" w:eastAsia="IRNazanin"/>
          <w:color w:val="111111"/>
          <w:sz w:val="28"/>
          <w:sz w:val="28"/>
          <w:szCs w:val="28"/>
          <w:rtl w:val="true"/>
          <w:lang w:bidi="fa-IR"/>
        </w:rPr>
        <w:t>قسمتی از منزلش را رطوبت گرفته بود، قسمتی موریانه زده بود و قسمتی هم گچش ریخته بود، برایش اصلاً فرقی نمی کرد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باز ایشان اظهار می دارد که در استفاده از وجوهات، محتاطانه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فرش‌های منزلشان را نو کرد و تعبیرش این بود حالا که کتاب‌هایم چاپ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خودم درآمدی دارم و وجوهات شرعیه نیست و مال خودم است، به خود اجازه دادم که فرش ها را نو کنم</w:t>
      </w:r>
      <w:r>
        <w:rPr>
          <w:rFonts w:eastAsia="IRNazanin" w:cs="IRNazanin"/>
          <w:color w:val="111111"/>
          <w:sz w:val="28"/>
          <w:szCs w:val="28"/>
          <w:rtl w:val="true"/>
          <w:lang w:bidi="fa-IR"/>
        </w:rPr>
        <w:t xml:space="preserve">. </w:t>
      </w:r>
      <w:r>
        <w:rPr>
          <w:rStyle w:val="FootnoteAnchor"/>
          <w:rtl w:val="true"/>
        </w:rPr>
        <w:footnoteReference w:id="478"/>
      </w:r>
    </w:p>
    <w:p>
      <w:pPr>
        <w:pStyle w:val="Heading4"/>
        <w:numPr>
          <w:ilvl w:val="3"/>
          <w:numId w:val="1"/>
        </w:numPr>
        <w:rPr/>
      </w:pPr>
      <w:bookmarkStart w:id="887" w:name="__RefHeading___Toc18375281_1280447820"/>
      <w:bookmarkStart w:id="888" w:name="_Toc346"/>
      <w:bookmarkEnd w:id="887"/>
      <w:r>
        <w:rPr/>
        <w:t>6</w:t>
      </w:r>
      <w:r>
        <w:rPr>
          <w:rtl w:val="true"/>
        </w:rPr>
        <w:t xml:space="preserve">. </w:t>
      </w:r>
      <w:r>
        <w:rPr>
          <w:rtl w:val="true"/>
        </w:rPr>
        <w:t>رعایت حقّ الناس</w:t>
      </w:r>
      <w:bookmarkEnd w:id="888"/>
    </w:p>
    <w:p>
      <w:pPr>
        <w:pStyle w:val="BookText"/>
        <w:rPr/>
      </w:pPr>
      <w:r>
        <w:rPr>
          <w:rFonts w:ascii="IRNazanin" w:hAnsi="IRNazanin" w:eastAsia="IRNazanin"/>
          <w:color w:val="111111"/>
          <w:sz w:val="28"/>
          <w:sz w:val="28"/>
          <w:szCs w:val="28"/>
          <w:rtl w:val="true"/>
          <w:lang w:bidi="fa-IR"/>
        </w:rPr>
        <w:t xml:space="preserve">ایشان در مصاحبه با نشریه ی شریعت </w:t>
      </w:r>
      <w:r>
        <w:rPr>
          <w:rStyle w:val="FootnoteAnchor"/>
          <w:rtl w:val="true"/>
        </w:rPr>
        <w:footnoteReference w:id="479"/>
      </w:r>
      <w:r>
        <w:rPr>
          <w:rFonts w:ascii="IRNazanin" w:hAnsi="IRNazanin" w:eastAsia="IRNazanin"/>
          <w:color w:val="111111"/>
          <w:sz w:val="28"/>
          <w:sz w:val="28"/>
          <w:szCs w:val="28"/>
          <w:rtl w:val="true"/>
          <w:lang w:bidi="fa-IR"/>
        </w:rPr>
        <w:t>بعد از اظهار تأسف از عدم پرداختن به مسائل معنوی حتی گاهاً توسط طلاب، می فرماید در زمانی که ما نجف بودیم شب‌ها کسی با کفش صدا دار راه نمی‌رفت که مبادا تمرکز حواس طلاب به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حاج سید طیب موسوی رییس حوزه علمیه ی اهواز از دوستان ایشان، بعد از بیان حدیثی از امیرالمؤمنین علی علیه السلام پیرامون مقام والای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اذا اراد بعبد خیراً فقهه فی الدین؛ خدا هرگاه بخواهد به بنده ای خیر برساند او را فقیه در دین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امام قم خدمتشان بودم، دیدم نافله های عصر را بعد از عصر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پرسیدم، فرمود اگر هشت رکعت نافله بین الصلاتین بخوانم، مأمومین معطل می شوند و به زحمت می افتند</w:t>
      </w:r>
      <w:r>
        <w:rPr>
          <w:rFonts w:eastAsia="IRNazanin" w:cs="IRNazanin"/>
          <w:color w:val="111111"/>
          <w:sz w:val="28"/>
          <w:szCs w:val="28"/>
          <w:rtl w:val="true"/>
          <w:lang w:bidi="fa-IR"/>
        </w:rPr>
        <w:t xml:space="preserve">. </w:t>
      </w:r>
      <w:r>
        <w:rPr>
          <w:rStyle w:val="FootnoteAnchor"/>
          <w:rtl w:val="true"/>
        </w:rPr>
        <w:footnoteReference w:id="480"/>
      </w:r>
    </w:p>
    <w:p>
      <w:pPr>
        <w:pStyle w:val="Heading4"/>
        <w:numPr>
          <w:ilvl w:val="3"/>
          <w:numId w:val="1"/>
        </w:numPr>
        <w:rPr/>
      </w:pPr>
      <w:bookmarkStart w:id="889" w:name="__RefHeading___Toc18375283_1280447820"/>
      <w:bookmarkStart w:id="890" w:name="_Toc347"/>
      <w:bookmarkEnd w:id="889"/>
      <w:r>
        <w:rPr/>
        <w:t>7</w:t>
      </w:r>
      <w:r>
        <w:rPr>
          <w:rtl w:val="true"/>
        </w:rPr>
        <w:t xml:space="preserve">. </w:t>
      </w:r>
      <w:r>
        <w:rPr>
          <w:rtl w:val="true"/>
        </w:rPr>
        <w:t>بهره مندی از ثبات و صلابت نفس</w:t>
      </w:r>
      <w:bookmarkEnd w:id="89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بنا شد همراه پدرم جهت عیادت عمه ام به اهواز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تهیه ی بلیط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ی عمه ام که داماد ما می شود به همراه من زنگ زد و گفت عمه به رحمت خدا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سکته کرده بود، از اتاق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رفتار من مشکوک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چیزی نیست عمه حالش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زدم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دنیا خودم را برای همه چیز آماده کرده ام</w:t>
      </w:r>
      <w:r>
        <w:rPr>
          <w:rFonts w:eastAsia="IRNazanin" w:cs="IRNazanin"/>
          <w:color w:val="111111"/>
          <w:sz w:val="28"/>
          <w:szCs w:val="28"/>
          <w:rtl w:val="true"/>
          <w:lang w:bidi="fa-IR"/>
        </w:rPr>
        <w:t xml:space="preserve">. </w:t>
      </w:r>
      <w:r>
        <w:rPr>
          <w:rStyle w:val="FootnoteAnchor"/>
          <w:rtl w:val="true"/>
        </w:rPr>
        <w:footnoteReference w:id="481"/>
      </w:r>
      <w:bookmarkStart w:id="891" w:name="pg19413_197845"/>
    </w:p>
    <w:p>
      <w:pPr>
        <w:pStyle w:val="Heading4"/>
        <w:numPr>
          <w:ilvl w:val="3"/>
          <w:numId w:val="1"/>
        </w:numPr>
        <w:rPr/>
      </w:pPr>
      <w:bookmarkStart w:id="892" w:name="__RefHeading___Toc18375285_1280447820"/>
      <w:bookmarkStart w:id="893" w:name="_Toc348"/>
      <w:bookmarkEnd w:id="891"/>
      <w:bookmarkEnd w:id="892"/>
      <w:r>
        <w:rPr/>
        <w:t>8</w:t>
      </w:r>
      <w:r>
        <w:rPr>
          <w:rtl w:val="true"/>
        </w:rPr>
        <w:t xml:space="preserve">. </w:t>
      </w:r>
      <w:r>
        <w:rPr>
          <w:rtl w:val="true"/>
        </w:rPr>
        <w:t>دقّت در اجتناب از گناه</w:t>
      </w:r>
      <w:bookmarkEnd w:id="893"/>
    </w:p>
    <w:p>
      <w:pPr>
        <w:pStyle w:val="BookText"/>
        <w:rPr/>
      </w:pPr>
      <w:r>
        <w:rPr>
          <w:rFonts w:ascii="IRNazanin" w:hAnsi="IRNazanin" w:eastAsia="IRNazanin"/>
          <w:color w:val="111111"/>
          <w:sz w:val="28"/>
          <w:sz w:val="28"/>
          <w:szCs w:val="28"/>
          <w:rtl w:val="true"/>
          <w:lang w:bidi="fa-IR"/>
        </w:rPr>
        <w:t>تقوا و تقدس برای ما خیلی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طلبگی با یکی از هم مباحثه هایم به نام حاج سید علی ناشرالاسلام که بعدها در سوریه او را شهید کردند، با هم صیغه ی نذر خوانده بودیم که اگر خدای نخواسته عمداً به نامحرم نگاه کردیم، باید کفّاره ی آن روز، روزه بگیریم</w:t>
      </w:r>
      <w:r>
        <w:rPr>
          <w:rFonts w:eastAsia="IRNazanin" w:cs="IRNazanin"/>
          <w:color w:val="111111"/>
          <w:sz w:val="28"/>
          <w:szCs w:val="28"/>
          <w:rtl w:val="true"/>
          <w:lang w:bidi="fa-IR"/>
        </w:rPr>
        <w:t xml:space="preserve">. </w:t>
      </w:r>
      <w:r>
        <w:rPr>
          <w:rStyle w:val="FootnoteAnchor"/>
          <w:rtl w:val="true"/>
        </w:rPr>
        <w:footnoteReference w:id="482"/>
      </w:r>
    </w:p>
    <w:p>
      <w:pPr>
        <w:pStyle w:val="Heading4"/>
        <w:numPr>
          <w:ilvl w:val="3"/>
          <w:numId w:val="1"/>
        </w:numPr>
        <w:rPr/>
      </w:pPr>
      <w:bookmarkStart w:id="894" w:name="__RefHeading___Toc18375287_1280447820"/>
      <w:bookmarkStart w:id="895" w:name="_Toc349"/>
      <w:bookmarkEnd w:id="894"/>
      <w:r>
        <w:rPr/>
        <w:t>9</w:t>
      </w:r>
      <w:r>
        <w:rPr>
          <w:rtl w:val="true"/>
        </w:rPr>
        <w:t xml:space="preserve">. </w:t>
      </w:r>
      <w:r>
        <w:rPr>
          <w:rtl w:val="true"/>
        </w:rPr>
        <w:t>تقدم در سلام بر دیگران</w:t>
      </w:r>
      <w:bookmarkEnd w:id="895"/>
    </w:p>
    <w:p>
      <w:pPr>
        <w:pStyle w:val="BookText"/>
        <w:rPr/>
      </w:pPr>
      <w:r>
        <w:rPr>
          <w:rFonts w:ascii="IRNazanin" w:hAnsi="IRNazanin" w:eastAsia="IRNazanin"/>
          <w:color w:val="111111"/>
          <w:sz w:val="28"/>
          <w:sz w:val="28"/>
          <w:szCs w:val="28"/>
          <w:rtl w:val="true"/>
          <w:lang w:bidi="fa-IR"/>
        </w:rPr>
        <w:t>سلام تنها عمل مستحبی است که لنگه ی مستحب آن، ثواب بیشتری بر لنگه ی واجبش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کردن هفتاد حسنه دارد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برای سلام کننده و یکی برای جواب دهنده،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 ما را تشویق به سبقت بر سلام کرده؛ براین اساس مرحوم آل غفور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پشت گوشی تلفن معمولاً هنگامی که به ما زنگ می زنند، می گوییم اَلو، یا می گوییم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مرحوم وقتی گوشی‌شان زنگ می خورد، بدون اینکه توجه کند طرف پیر است، جوان، غریبه، آشنا، عالم یا غیرعالم است و چه شخصیت حقّوقی دارد یا ندارد، بلافاصله بدون اینکه مهلت سلام به طرف مقابل بدهد، می‌فرمود سلام علیکم</w:t>
      </w:r>
      <w:r>
        <w:rPr>
          <w:rFonts w:eastAsia="IRNazanin" w:cs="IRNazanin"/>
          <w:color w:val="111111"/>
          <w:sz w:val="28"/>
          <w:szCs w:val="28"/>
          <w:rtl w:val="true"/>
          <w:lang w:bidi="fa-IR"/>
        </w:rPr>
        <w:t xml:space="preserve">. </w:t>
      </w:r>
      <w:r>
        <w:rPr>
          <w:rStyle w:val="FootnoteAnchor"/>
          <w:rtl w:val="true"/>
        </w:rPr>
        <w:footnoteReference w:id="483"/>
      </w:r>
    </w:p>
    <w:p>
      <w:pPr>
        <w:pStyle w:val="Heading4"/>
        <w:numPr>
          <w:ilvl w:val="3"/>
          <w:numId w:val="1"/>
        </w:numPr>
        <w:rPr/>
      </w:pPr>
      <w:bookmarkStart w:id="896" w:name="__RefHeading___Toc18375289_1280447820"/>
      <w:bookmarkStart w:id="897" w:name="_Toc350"/>
      <w:bookmarkEnd w:id="896"/>
      <w:r>
        <w:rPr/>
        <w:t>10</w:t>
      </w:r>
      <w:r>
        <w:rPr>
          <w:rtl w:val="true"/>
        </w:rPr>
        <w:t xml:space="preserve">. </w:t>
      </w:r>
      <w:r>
        <w:rPr>
          <w:rtl w:val="true"/>
        </w:rPr>
        <w:t>بهره مندی از آراستگی ظاهر</w:t>
      </w:r>
      <w:bookmarkEnd w:id="89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های دینی ما به ما آموخته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جمیل و یحب الجمال؛ یعنی خدا زیباست و زیبایی را نیز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با تأسی به پیامبر اکرم صلی الله علیه و آله مرتباً به آینه نگاه می کرد، محاسن شریفش را شانه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عطر ذاتی که داشت، خود را معطر می کرد و لباس تمیز می پوشید؛ این کارها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می گوید من که سال‌ها از محضر استاد تلمذ می کردم، غیر از تمیزی و ظاهر آراسته از ایشان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پاسخ یک سؤال شرعی به من فرمود، من به خاطر اینکه یقین کنم نمازم را با لباس پاک می خوانم برای نماز لباسی جداگانه دارم که کاملاّ پاک و تمیز است</w:t>
      </w:r>
      <w:r>
        <w:rPr>
          <w:rFonts w:eastAsia="IRNazanin" w:cs="IRNazanin"/>
          <w:color w:val="111111"/>
          <w:sz w:val="28"/>
          <w:szCs w:val="28"/>
          <w:rtl w:val="true"/>
          <w:lang w:bidi="fa-IR"/>
        </w:rPr>
        <w:t xml:space="preserve">. </w:t>
      </w:r>
      <w:r>
        <w:rPr>
          <w:rStyle w:val="FootnoteAnchor"/>
          <w:rtl w:val="true"/>
        </w:rPr>
        <w:footnoteReference w:id="484"/>
      </w:r>
      <w:bookmarkStart w:id="898" w:name="pg19413_197846"/>
    </w:p>
    <w:p>
      <w:pPr>
        <w:pStyle w:val="Heading4"/>
        <w:numPr>
          <w:ilvl w:val="3"/>
          <w:numId w:val="1"/>
        </w:numPr>
        <w:rPr/>
      </w:pPr>
      <w:bookmarkStart w:id="899" w:name="__RefHeading___Toc18375291_1280447820"/>
      <w:bookmarkStart w:id="900" w:name="_Toc351"/>
      <w:bookmarkEnd w:id="898"/>
      <w:bookmarkEnd w:id="899"/>
      <w:r>
        <w:rPr/>
        <w:t>11</w:t>
      </w:r>
      <w:r>
        <w:rPr>
          <w:rtl w:val="true"/>
        </w:rPr>
        <w:t xml:space="preserve">. </w:t>
      </w:r>
      <w:r>
        <w:rPr>
          <w:rtl w:val="true"/>
        </w:rPr>
        <w:t>شوخ طبعی و بذله‌گویی</w:t>
      </w:r>
      <w:bookmarkEnd w:id="900"/>
    </w:p>
    <w:p>
      <w:pPr>
        <w:pStyle w:val="BookText"/>
        <w:rPr/>
      </w:pPr>
      <w:r>
        <w:rPr>
          <w:rFonts w:ascii="IRNazanin" w:hAnsi="IRNazanin" w:eastAsia="IRNazanin"/>
          <w:color w:val="111111"/>
          <w:sz w:val="28"/>
          <w:sz w:val="28"/>
          <w:szCs w:val="28"/>
          <w:rtl w:val="true"/>
          <w:lang w:bidi="fa-IR"/>
        </w:rPr>
        <w:t>شوخ طبعی آن مرحوم زبان زد عام و خاص بود و یکی از عوامل جذابیّت بیانات ایشان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زمینه به بخشی از مصاحبه ایشان با نشریۀ حجره </w:t>
      </w:r>
      <w:r>
        <w:rPr>
          <w:rStyle w:val="FootnoteAnchor"/>
          <w:rtl w:val="true"/>
        </w:rPr>
        <w:footnoteReference w:id="485"/>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این سؤال که مرز طنز و تمسخر و استهزاء 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این‌اند که پیامبر صلی الله علیه و آله و امیرالمؤمنین علیه السلام شوخی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علما و اساتید نیز چنین بوده‌است؛ به گونه ای که اگر از من بپرسند کدامیک از علما اهل شوخی بوده اند، من می گویم کدامشان اهل شوخی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استدلال می کند به بیان پیامبر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لأمزَح و لا أقوَلَ إلا حقّاً؛ من شوخی می کنم ولی غیر از حقّ چیزی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مرز میان طنز و استهزا پرداخته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این است که از خطّ قرمز عبور نکنیم؛ یعنی این طنز و شوخی ها دروغ، غیبت، تحقّیر، تمسخر و استهزای دیگران نباشد و احترام متقابل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این نکات در داستان خرما خوردن پیامبر صلی الله علیه و آله و علی علیه السلام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چمن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رعایت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خرماها را که می‌خورد هسته‌اش را می ریخت جلوی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که تمام شد،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کثر نواه هو اکول؛ کنایه از اینکه ای علی تو 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الأکول من أکل مع ا لنّواه، یعنی پر خور کسی است که خرما را با هسته اش می خورد</w:t>
      </w:r>
      <w:r>
        <w:rPr>
          <w:rFonts w:eastAsia="IRNazanin" w:cs="IRNazanin"/>
          <w:color w:val="111111"/>
          <w:sz w:val="28"/>
          <w:szCs w:val="28"/>
          <w:rtl w:val="true"/>
          <w:lang w:bidi="fa-IR"/>
        </w:rPr>
        <w:t>.</w:t>
      </w:r>
    </w:p>
    <w:p>
      <w:pPr>
        <w:pStyle w:val="Heading4"/>
        <w:numPr>
          <w:ilvl w:val="3"/>
          <w:numId w:val="1"/>
        </w:numPr>
        <w:rPr/>
      </w:pPr>
      <w:bookmarkStart w:id="901" w:name="__RefHeading___Toc18375293_1280447820"/>
      <w:bookmarkStart w:id="902" w:name="_Toc352"/>
      <w:bookmarkEnd w:id="901"/>
      <w:r>
        <w:rPr/>
        <w:t>12</w:t>
      </w:r>
      <w:r>
        <w:rPr>
          <w:rtl w:val="true"/>
        </w:rPr>
        <w:t xml:space="preserve"> .</w:t>
      </w:r>
      <w:r>
        <w:rPr>
          <w:rtl w:val="true"/>
        </w:rPr>
        <w:t>توجه و کمک به خانواده</w:t>
      </w:r>
      <w:bookmarkEnd w:id="90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از نجف به شوشتر می آمد، کمتر بیرون از خانه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چرا بیرون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در نجف که هستیم به خاطر تحصیل و تدریس غالباً در بیرون از خانه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کمبود محبت‌ها را جبران کنم و در امورات خانه به خانواده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خداوند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عطا کند، دو تا بچه داشته که بیمار بود و می بایست به بدن آنها روغن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 تا صبح بیدارمی مانده و به آنها می رسیده که البته عاقبت هم هر دوشان فوت می کنند</w:t>
      </w:r>
      <w:r>
        <w:rPr>
          <w:rFonts w:eastAsia="IRNazanin" w:cs="IRNazanin"/>
          <w:color w:val="111111"/>
          <w:sz w:val="28"/>
          <w:szCs w:val="28"/>
          <w:rtl w:val="true"/>
          <w:lang w:bidi="fa-IR"/>
        </w:rPr>
        <w:t xml:space="preserve">. </w:t>
      </w:r>
      <w:r>
        <w:rPr>
          <w:rStyle w:val="FootnoteAnchor"/>
          <w:rtl w:val="true"/>
        </w:rPr>
        <w:footnoteReference w:id="486"/>
      </w:r>
      <w:bookmarkStart w:id="903" w:name="pg19413_197847"/>
    </w:p>
    <w:p>
      <w:pPr>
        <w:pStyle w:val="Heading4"/>
        <w:numPr>
          <w:ilvl w:val="3"/>
          <w:numId w:val="1"/>
        </w:numPr>
        <w:rPr/>
      </w:pPr>
      <w:bookmarkStart w:id="904" w:name="__RefHeading___Toc18375295_1280447820"/>
      <w:bookmarkStart w:id="905" w:name="_Toc353"/>
      <w:bookmarkEnd w:id="903"/>
      <w:bookmarkEnd w:id="904"/>
      <w:r>
        <w:rPr/>
        <w:t>13</w:t>
      </w:r>
      <w:r>
        <w:rPr>
          <w:rtl w:val="true"/>
        </w:rPr>
        <w:t xml:space="preserve">. </w:t>
      </w:r>
      <w:r>
        <w:rPr>
          <w:rtl w:val="true"/>
        </w:rPr>
        <w:t>ارادت به ساحت مقدّس اهل بیت علیهم السلام</w:t>
      </w:r>
      <w:bookmarkEnd w:id="905"/>
    </w:p>
    <w:p>
      <w:pPr>
        <w:pStyle w:val="BookText"/>
        <w:rPr/>
      </w:pPr>
      <w:r>
        <w:rPr>
          <w:rFonts w:ascii="IRNazanin" w:hAnsi="IRNazanin" w:eastAsia="IRNazanin"/>
          <w:color w:val="111111"/>
          <w:sz w:val="28"/>
          <w:sz w:val="28"/>
          <w:szCs w:val="28"/>
          <w:rtl w:val="true"/>
          <w:lang w:bidi="fa-IR"/>
        </w:rPr>
        <w:t>در آن شرایط سخت نجف و مشکلات مالی و معیشتی که داشتند، مجلس روضه می گرفت و در ماه مبارک رمضان افطاری می‌داد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هم ایشان و هم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خاص به امام حسین علیه السلام داشتند؛ به گونه ای که تا مرثیه امام حسین علیه السلام را می‌خواندند، گریه می کردند و دیگر نمی‌توانستند مطالبشان را ادامه دهند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حجت الاسلام سید مهدی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سیدمحمدحسین طباطبایی حافظ خردسال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را از استاد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تدریس آیت الله آل غفور، بنده و محمد حسین دیدیم و برای ما درس عملی بود، این بود که به مجرّد ذکر مظلومیت اهل بیت علیهم السلام حین درس یکدفعه می زدند زیر گریه به گونه‌ای که دیگر نمی‌توانستند درسشان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محمد حسین ما خردسال بود، برای اینکه چندان روحش آزرده نشود و آثار منفی به او نگذارد، آرام آرام اشکش را پاک می کرد، مطلب را عوض می کرد و یک مطلب خنده‌داری می گفت و ایشان واقعاً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أضحک و 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دارد می‌خنداند و می گریاند</w:t>
      </w:r>
      <w:r>
        <w:rPr>
          <w:rFonts w:eastAsia="IRNazanin" w:cs="IRNazanin"/>
          <w:color w:val="111111"/>
          <w:sz w:val="28"/>
          <w:szCs w:val="28"/>
          <w:rtl w:val="true"/>
          <w:lang w:bidi="fa-IR"/>
        </w:rPr>
        <w:t xml:space="preserve">. </w:t>
      </w:r>
      <w:r>
        <w:rPr>
          <w:rStyle w:val="FootnoteAnchor"/>
          <w:rtl w:val="true"/>
        </w:rPr>
        <w:footnoteReference w:id="489"/>
      </w:r>
    </w:p>
    <w:p>
      <w:pPr>
        <w:pStyle w:val="Heading4"/>
        <w:numPr>
          <w:ilvl w:val="3"/>
          <w:numId w:val="1"/>
        </w:numPr>
        <w:rPr/>
      </w:pPr>
      <w:bookmarkStart w:id="906" w:name="__RefHeading___Toc18375297_1280447820"/>
      <w:bookmarkStart w:id="907" w:name="_Toc354"/>
      <w:bookmarkEnd w:id="906"/>
      <w:r>
        <w:rPr/>
        <w:t>14</w:t>
      </w:r>
      <w:r>
        <w:rPr>
          <w:rtl w:val="true"/>
        </w:rPr>
        <w:t xml:space="preserve">. </w:t>
      </w:r>
      <w:r>
        <w:rPr>
          <w:rtl w:val="true"/>
        </w:rPr>
        <w:t>مهمان نوازی</w:t>
      </w:r>
      <w:bookmarkEnd w:id="90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هوا گرم بود و من و سید محمدحسین خدمتش می رسیدیم، با آن کهولت سن و کسالتی که داشت، برای ما چای یا هندوانه یا خربزه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قاچ می کرد و به ما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می کردم من این‌کار را بکنم، 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بر اثر کسالت، درس محمد حسین را تعطیل می کرد، بعداً که خوب می شد، خودش اطلاع می داد و ما دوباره می‌رفتیم و ایشان همان‌طور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اینکه با آن همه مشغله ای که داشت، کودک هفت ساله ای را پذیرفت که نزدش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تر ازآن اینکه برای اینکه به محمد حسین شخصیت بدهد، همان جزوه های اخلاقی را که به دانشجویان می داد به ایشان هم می داد و می فرمود آنها را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اینها برای من سنگین است؛ یعنی اعتماد و احترام طرفینی بود</w:t>
      </w:r>
      <w:r>
        <w:rPr>
          <w:rFonts w:eastAsia="IRNazanin" w:cs="IRNazanin"/>
          <w:color w:val="111111"/>
          <w:sz w:val="28"/>
          <w:szCs w:val="28"/>
          <w:rtl w:val="true"/>
          <w:lang w:bidi="fa-IR"/>
        </w:rPr>
        <w:t>.</w:t>
      </w:r>
      <w:bookmarkStart w:id="908" w:name="pg19413_197848"/>
    </w:p>
    <w:p>
      <w:pPr>
        <w:pStyle w:val="BookText"/>
        <w:rPr/>
      </w:pPr>
      <w:bookmarkEnd w:id="908"/>
      <w:r>
        <w:rPr>
          <w:rFonts w:ascii="IRNazanin" w:hAnsi="IRNazanin" w:eastAsia="IRNazanin"/>
          <w:color w:val="111111"/>
          <w:sz w:val="28"/>
          <w:sz w:val="28"/>
          <w:szCs w:val="28"/>
          <w:rtl w:val="true"/>
          <w:lang w:bidi="fa-IR"/>
        </w:rPr>
        <w:t>آری ویژگی های ارزشمند اخلاقی فوق بود که توانسته بود از آن مرحوم، عالمی چند بعدی و جامع‌الاطراف بسازد که بتواند در عصر دیجبتال و مدرنیته که عصر انفجار افکار و عقاید و مکاتب گوناگون است، اسلام را به صورت علمی و عینی به مردم معرفی کند و در سایه سار آن، مشکلات اجتماعی و روحی و روانی آنها را حل نماید</w:t>
      </w:r>
      <w:r>
        <w:rPr>
          <w:rFonts w:eastAsia="IRNazanin" w:cs="IRNazanin"/>
          <w:color w:val="111111"/>
          <w:sz w:val="28"/>
          <w:szCs w:val="28"/>
          <w:rtl w:val="true"/>
          <w:lang w:bidi="fa-IR"/>
        </w:rPr>
        <w:t>.</w:t>
      </w:r>
    </w:p>
    <w:p>
      <w:pPr>
        <w:pStyle w:val="Heading3"/>
        <w:numPr>
          <w:ilvl w:val="2"/>
          <w:numId w:val="1"/>
        </w:numPr>
        <w:rPr/>
      </w:pPr>
      <w:bookmarkStart w:id="909" w:name="__RefHeading___Toc18375299_1280447820"/>
      <w:bookmarkStart w:id="910" w:name="_Toc355"/>
      <w:bookmarkEnd w:id="909"/>
      <w:r>
        <w:rPr>
          <w:rtl w:val="true"/>
        </w:rPr>
        <w:t>فرزندان</w:t>
      </w:r>
      <w:bookmarkEnd w:id="910"/>
    </w:p>
    <w:p>
      <w:pPr>
        <w:pStyle w:val="BookText"/>
        <w:rPr/>
      </w:pPr>
      <w:r>
        <w:rPr>
          <w:rFonts w:ascii="IRNazanin" w:hAnsi="IRNazanin" w:eastAsia="IRNazanin"/>
          <w:color w:val="111111"/>
          <w:sz w:val="28"/>
          <w:sz w:val="28"/>
          <w:szCs w:val="28"/>
          <w:rtl w:val="true"/>
          <w:lang w:bidi="fa-IR"/>
        </w:rPr>
        <w:t xml:space="preserve">آن مرحوم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یکی از سلاله های زهرا علیها السلام وصلت نمود و میوه ی پرثمر آن پنج پسر و سه دختر بود که دو تن از پسران ایشان در کودکی از دنیا رفتند، اما سه پسر به نام‌های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حاج سید محمد آل غفور مسؤل اعزام نخبگان دفتر تبلیغات</w:t>
      </w:r>
    </w:p>
    <w:p>
      <w:pPr>
        <w:pStyle w:val="BookText"/>
        <w:rPr/>
      </w:pPr>
      <w:r>
        <w:rPr>
          <w:rFonts w:ascii="IRNazanin" w:hAnsi="IRNazanin" w:eastAsia="IRNazanin"/>
          <w:color w:val="111111"/>
          <w:sz w:val="28"/>
          <w:sz w:val="28"/>
          <w:szCs w:val="28"/>
          <w:rtl w:val="true"/>
          <w:lang w:bidi="fa-IR"/>
        </w:rPr>
        <w:t>سید احمد آل غفور، مسؤل مرکز مطالعات و پژوهش حوزه</w:t>
      </w:r>
    </w:p>
    <w:p>
      <w:pPr>
        <w:pStyle w:val="BookText"/>
        <w:rPr/>
      </w:pPr>
      <w:r>
        <w:rPr>
          <w:rFonts w:ascii="IRNazanin" w:hAnsi="IRNazanin" w:eastAsia="IRNazanin"/>
          <w:color w:val="111111"/>
          <w:sz w:val="28"/>
          <w:sz w:val="28"/>
          <w:szCs w:val="28"/>
          <w:rtl w:val="true"/>
          <w:lang w:bidi="fa-IR"/>
        </w:rPr>
        <w:t>و سید محمود آل غفور، مهندس الکترونیک در سازمان هواپیمایی کشور و سه دختر از ایشان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یکی از دامادهای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سید مصطفی آل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 کتابفروشی دارالشفا، و روحانی می باشد</w:t>
      </w:r>
      <w:r>
        <w:rPr>
          <w:rFonts w:eastAsia="IRNazanin" w:cs="IRNazanin"/>
          <w:color w:val="111111"/>
          <w:sz w:val="28"/>
          <w:szCs w:val="28"/>
          <w:rtl w:val="true"/>
          <w:lang w:bidi="fa-IR"/>
        </w:rPr>
        <w:t>.</w:t>
      </w:r>
    </w:p>
    <w:p>
      <w:pPr>
        <w:pStyle w:val="Heading3"/>
        <w:numPr>
          <w:ilvl w:val="2"/>
          <w:numId w:val="1"/>
        </w:numPr>
        <w:rPr/>
      </w:pPr>
      <w:bookmarkStart w:id="911" w:name="__RefHeading___Toc18375301_1280447820"/>
      <w:bookmarkStart w:id="912" w:name="_Toc356"/>
      <w:bookmarkEnd w:id="911"/>
      <w:r>
        <w:rPr>
          <w:rtl w:val="true"/>
        </w:rPr>
        <w:t>رحلت غم انگیز</w:t>
      </w:r>
      <w:bookmarkEnd w:id="912"/>
    </w:p>
    <w:p>
      <w:pPr>
        <w:pStyle w:val="BookText"/>
        <w:rPr/>
      </w:pPr>
      <w:r>
        <w:rPr>
          <w:rFonts w:ascii="IRNazanin" w:hAnsi="IRNazanin" w:eastAsia="IRNazanin"/>
          <w:color w:val="111111"/>
          <w:sz w:val="28"/>
          <w:sz w:val="28"/>
          <w:szCs w:val="28"/>
          <w:rtl w:val="true"/>
          <w:lang w:bidi="fa-IR"/>
        </w:rPr>
        <w:t xml:space="preserve">آن مرحوم در تاریخ </w:t>
      </w:r>
      <w:r>
        <w:rPr>
          <w:rFonts w:eastAsia="IRNazanin" w:cs="IRNazanin"/>
          <w:color w:val="111111"/>
          <w:sz w:val="28"/>
          <w:szCs w:val="28"/>
          <w:lang w:bidi="fa-IR"/>
        </w:rPr>
        <w:t>15/9/1387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برابر با ششم ذی الحجه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روز جمعه 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با برکت به لقای معبود خویش شتافت و همه ی دل‌ها را غمگین خویش نمود که تشییع جنازه ی باشکوهش را برخی از مراجع عظام تقلید و نمایندگان برخی بیوت و علما و بازاریان و شاگردان و اقشار مختلف مردم همراهی می کردند و بعد از طواف به دور ضریح مطهر کریمه ی اهل‌بیت فاطمه معصومه علیها السلام و خواندن نماز بر پیکر مطهرش توسط حضرت آیت الله العظمی صافی گلپایگانی در قبرستان شیخان به سمت قبله همجوار قبور پدر و مادر آیت الله العظمی فاضل لنکرانی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سعیداً و مات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ارتحال ملکوتی ایشان، پیام تسلیتی از سوی آیت الله سید محمد تقی حکیم از علمای برجسته ی خوزستان مقیم تهران خطاب به فرزند ارشدشان ارسال گردید که متن آن چنین است</w:t>
      </w:r>
      <w:r>
        <w:rPr>
          <w:rFonts w:eastAsia="IRNazanin" w:cs="IRNazanin"/>
          <w:color w:val="111111"/>
          <w:sz w:val="28"/>
          <w:szCs w:val="28"/>
          <w:rtl w:val="true"/>
          <w:lang w:bidi="fa-IR"/>
        </w:rPr>
        <w:t>:</w:t>
      </w:r>
      <w:bookmarkStart w:id="913" w:name="pg19413_197849"/>
    </w:p>
    <w:p>
      <w:pPr>
        <w:pStyle w:val="BookText"/>
        <w:rPr/>
      </w:pPr>
      <w:bookmarkEnd w:id="913"/>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العلماء باقون مابقی الدهر</w:t>
      </w:r>
    </w:p>
    <w:p>
      <w:pPr>
        <w:pStyle w:val="BookText"/>
        <w:rPr/>
      </w:pPr>
      <w:r>
        <w:rPr>
          <w:rFonts w:ascii="IRNazanin" w:hAnsi="IRNazanin" w:eastAsia="IRNazanin"/>
          <w:color w:val="111111"/>
          <w:sz w:val="28"/>
          <w:sz w:val="28"/>
          <w:szCs w:val="28"/>
          <w:rtl w:val="true"/>
          <w:lang w:bidi="fa-IR"/>
        </w:rPr>
        <w:t>این جانب فقدان آن عالم ربّانی را به بیت محترمشان به ویژه فرزند برومند ایشان حجت الاسلام سید محمد آل غفور تسلیت عرض می کنم و برای آن فقید سعید همجواری با اجداد طاهرینش و برای بازماندگان، صبر و اجر مسألت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تقی حکیم</w:t>
      </w:r>
    </w:p>
    <w:p>
      <w:pPr>
        <w:pStyle w:val="BookText"/>
        <w:rPr/>
      </w:pPr>
      <w:r>
        <w:rPr>
          <w:rFonts w:ascii="IRNazanin" w:hAnsi="IRNazanin" w:eastAsia="IRNazanin"/>
          <w:color w:val="111111"/>
          <w:sz w:val="28"/>
          <w:sz w:val="28"/>
          <w:szCs w:val="28"/>
          <w:rtl w:val="true"/>
          <w:lang w:bidi="fa-IR"/>
        </w:rPr>
        <w:t>نیز مجالس مختلف ترحیمی از جمله در مسجد امام حسن عسکری علیه السلام منعقد گردید و خطباء و گویندگان در مورد سجایای اخلاقی ایشان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شعر سخن را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چهره ی تو نور خدا می دیدیم</w:t>
      </w:r>
    </w:p>
    <w:p>
      <w:pPr>
        <w:pStyle w:val="BookText"/>
        <w:rPr/>
      </w:pPr>
      <w:r>
        <w:rPr>
          <w:rFonts w:ascii="IRNazanin" w:hAnsi="IRNazanin" w:eastAsia="IRNazanin"/>
          <w:color w:val="111111"/>
          <w:sz w:val="28"/>
          <w:sz w:val="28"/>
          <w:szCs w:val="28"/>
          <w:rtl w:val="true"/>
          <w:lang w:bidi="fa-IR"/>
        </w:rPr>
        <w:t>این آینه را چه با صفا می دیدیم</w:t>
      </w:r>
    </w:p>
    <w:p>
      <w:pPr>
        <w:pStyle w:val="BookText"/>
        <w:rPr/>
      </w:pPr>
      <w:r>
        <w:rPr>
          <w:rFonts w:ascii="IRNazanin" w:hAnsi="IRNazanin" w:eastAsia="IRNazanin"/>
          <w:color w:val="111111"/>
          <w:sz w:val="28"/>
          <w:sz w:val="28"/>
          <w:szCs w:val="28"/>
          <w:rtl w:val="true"/>
          <w:lang w:bidi="fa-IR"/>
        </w:rPr>
        <w:t>در سینه، گل محمدی وا می شد</w:t>
      </w:r>
    </w:p>
    <w:p>
      <w:pPr>
        <w:pStyle w:val="BookText"/>
        <w:rPr/>
      </w:pPr>
      <w:r>
        <w:rPr>
          <w:rFonts w:ascii="IRNazanin" w:hAnsi="IRNazanin" w:eastAsia="IRNazanin"/>
          <w:color w:val="111111"/>
          <w:sz w:val="28"/>
          <w:sz w:val="28"/>
          <w:szCs w:val="28"/>
          <w:rtl w:val="true"/>
          <w:lang w:bidi="fa-IR"/>
        </w:rPr>
        <w:t>هرگاه تبسم ترا می دیدیم</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محمدجواد شرافت</w:t>
      </w:r>
    </w:p>
    <w:p>
      <w:pPr>
        <w:pStyle w:val="Heading3"/>
        <w:numPr>
          <w:ilvl w:val="2"/>
          <w:numId w:val="1"/>
        </w:numPr>
        <w:rPr/>
      </w:pPr>
      <w:bookmarkStart w:id="914" w:name="__RefHeading___Toc18375303_1280447820"/>
      <w:bookmarkStart w:id="915" w:name="_Toc357"/>
      <w:bookmarkEnd w:id="914"/>
      <w:r>
        <w:rPr>
          <w:rtl w:val="true"/>
        </w:rPr>
        <w:t>منابع</w:t>
      </w:r>
      <w:bookmarkEnd w:id="9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ویکی پدیا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معاریف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ویژه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ی حجره، که با همکاری جمعی از طلاب جوان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اسفندماه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شریعت، گاهنامه انجمن فقه و مبانی حقّوق اسلامی دانشگاه قم، شماره اول، بهمن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در آیینه اسناد،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نوشته های آن مرحوم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دوستان و شاگردان آن مرحوم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شجره طیّبه یا برگی از تاریخ خوزستان، نوشته سید محمد جزائری</w:t>
      </w:r>
      <w:r>
        <w:rPr>
          <w:rFonts w:eastAsia="IRNazanin" w:cs="IRNazanin"/>
          <w:color w:val="111111"/>
          <w:sz w:val="28"/>
          <w:szCs w:val="28"/>
          <w:rtl w:val="true"/>
          <w:lang w:bidi="fa-IR"/>
        </w:rPr>
        <w:t>.</w:t>
      </w:r>
      <w:bookmarkStart w:id="916" w:name="pg19413_197851"/>
    </w:p>
    <w:p>
      <w:pPr>
        <w:pStyle w:val="Heading2"/>
        <w:numPr>
          <w:ilvl w:val="1"/>
          <w:numId w:val="1"/>
        </w:numPr>
        <w:rPr/>
      </w:pPr>
      <w:bookmarkStart w:id="917" w:name="__RefHeading___Toc18375305_1280447820"/>
      <w:bookmarkStart w:id="918" w:name="_Toc358"/>
      <w:bookmarkEnd w:id="916"/>
      <w:bookmarkEnd w:id="917"/>
      <w:r>
        <w:rPr>
          <w:rtl w:val="true"/>
        </w:rPr>
        <w:t xml:space="preserve">آیت‌الله سید محمد تقی وحیدی بهسودی </w:t>
      </w:r>
      <w:r>
        <w:rPr>
          <w:rtl w:val="true"/>
        </w:rPr>
        <w:t>(</w:t>
      </w:r>
      <w:r>
        <w:rPr>
          <w:rtl w:val="true"/>
        </w:rPr>
        <w:t>ره</w:t>
      </w:r>
      <w:r>
        <w:rPr>
          <w:rtl w:val="true"/>
        </w:rPr>
        <w:t xml:space="preserve">) / </w:t>
      </w:r>
      <w:r>
        <w:rPr>
          <w:rtl w:val="true"/>
        </w:rPr>
        <w:t xml:space="preserve">سیدمحمد حیدر فاضلی </w:t>
      </w:r>
      <w:r>
        <w:rPr>
          <w:rtl w:val="true"/>
        </w:rPr>
        <w:t>(</w:t>
      </w:r>
      <w:r>
        <w:rPr>
          <w:rtl w:val="true"/>
        </w:rPr>
        <w:t>حاجی زاده بلخابی</w:t>
      </w:r>
      <w:r>
        <w:rPr>
          <w:rtl w:val="true"/>
        </w:rPr>
        <w:t>)</w:t>
      </w:r>
      <w:bookmarkEnd w:id="918"/>
    </w:p>
    <w:p>
      <w:pPr>
        <w:pStyle w:val="Heading3"/>
        <w:numPr>
          <w:ilvl w:val="2"/>
          <w:numId w:val="1"/>
        </w:numPr>
        <w:rPr/>
      </w:pPr>
      <w:bookmarkStart w:id="919" w:name="__RefHeading___Toc18375307_1280447820"/>
      <w:bookmarkStart w:id="920" w:name="_Toc359"/>
      <w:bookmarkEnd w:id="919"/>
      <w:r>
        <w:rPr>
          <w:rtl w:val="true"/>
        </w:rPr>
        <w:t>اشاره</w:t>
      </w:r>
      <w:bookmarkEnd w:id="920"/>
    </w:p>
    <w:p>
      <w:pPr>
        <w:pStyle w:val="Heading3"/>
        <w:numPr>
          <w:ilvl w:val="2"/>
          <w:numId w:val="1"/>
        </w:numPr>
        <w:rPr/>
      </w:pPr>
      <w:bookmarkStart w:id="921" w:name="__RefHeading___Toc18375309_1280447820"/>
      <w:bookmarkStart w:id="922" w:name="_Toc360"/>
      <w:bookmarkEnd w:id="921"/>
      <w:r>
        <w:rPr>
          <w:rtl w:val="true"/>
        </w:rPr>
        <w:t>تولد و پیشینۀ خانوادگی</w:t>
      </w:r>
      <w:bookmarkEnd w:id="922"/>
    </w:p>
    <w:p>
      <w:pPr>
        <w:pStyle w:val="BookText"/>
        <w:rPr/>
      </w:pPr>
      <w:r>
        <w:rPr>
          <w:rFonts w:ascii="IRNazanin" w:hAnsi="IRNazanin" w:eastAsia="IRNazanin"/>
          <w:color w:val="111111"/>
          <w:sz w:val="28"/>
          <w:sz w:val="28"/>
          <w:szCs w:val="28"/>
          <w:rtl w:val="true"/>
          <w:lang w:bidi="fa-IR"/>
        </w:rPr>
        <w:t>شهرستان بهسود از توابع ولایت میدان وردک، و از دیرباز به عنوان جزوی از مناطق شیعه نشین و عالم‌خیز در کشور افغانستان مطرح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نامور و مشهوری از این خطه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سبزدرخت کجاب، حصۀ دوم بهسود از ولایت میدان وردک، پذیرای قدوم فرزندی شد که پدرش او را سیدمحمدتقی نامید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وی مرحوم حجت الاسلام و المسلمین سید اسماعیل آخوند از علمای منطقه بود و در صرف و نحو و ادبیات عرب تبحر زاید الوصفی را داشت؛ به گونه ای که در دهه شصت و هفتاد شمسی که در حوزه علمیه قم حضور داشت، مهارت و استادی وی کاملاّ مشهود بود و در بحث ها و مناظره ها، گوی سبقت را نسبت به بسیاری از علما، از آن خود می‌نمود</w:t>
      </w:r>
      <w:r>
        <w:rPr>
          <w:rFonts w:eastAsia="IRNazanin" w:cs="IRNazanin"/>
          <w:color w:val="111111"/>
          <w:sz w:val="28"/>
          <w:szCs w:val="28"/>
          <w:rtl w:val="true"/>
          <w:lang w:bidi="fa-IR"/>
        </w:rPr>
        <w:t>.</w:t>
      </w:r>
      <w:bookmarkStart w:id="923" w:name="pg19413_197852"/>
    </w:p>
    <w:p>
      <w:pPr>
        <w:pStyle w:val="BookText"/>
        <w:rPr/>
      </w:pPr>
      <w:bookmarkEnd w:id="923"/>
      <w:r>
        <w:rPr>
          <w:rFonts w:ascii="IRNazanin" w:hAnsi="IRNazanin" w:eastAsia="IRNazanin"/>
          <w:color w:val="111111"/>
          <w:sz w:val="28"/>
          <w:sz w:val="28"/>
          <w:szCs w:val="28"/>
          <w:rtl w:val="true"/>
          <w:lang w:bidi="fa-IR"/>
        </w:rPr>
        <w:t>نسب سیادت این خانواده، به شاه یحیی قلندر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شریف شاه‌قلندر از طریق زید شهید، به امام سجاد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امروزه حرم و بارگاه این سید جلیل‌القدر در منطقۀ میدان وردک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اطراف کابل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التجا و زیارتگاه عموم مردم است</w:t>
      </w:r>
      <w:r>
        <w:rPr>
          <w:rFonts w:eastAsia="IRNazanin" w:cs="IRNazanin"/>
          <w:color w:val="111111"/>
          <w:sz w:val="28"/>
          <w:szCs w:val="28"/>
          <w:rtl w:val="true"/>
          <w:lang w:bidi="fa-IR"/>
        </w:rPr>
        <w:t>.</w:t>
      </w:r>
    </w:p>
    <w:p>
      <w:pPr>
        <w:pStyle w:val="Heading3"/>
        <w:numPr>
          <w:ilvl w:val="2"/>
          <w:numId w:val="1"/>
        </w:numPr>
        <w:rPr/>
      </w:pPr>
      <w:bookmarkStart w:id="924" w:name="__RefHeading___Toc18375311_1280447820"/>
      <w:bookmarkStart w:id="925" w:name="_Toc361"/>
      <w:bookmarkEnd w:id="924"/>
      <w:r>
        <w:rPr>
          <w:rtl w:val="true"/>
        </w:rPr>
        <w:t>تحصیل در بهسود</w:t>
      </w:r>
      <w:bookmarkEnd w:id="925"/>
    </w:p>
    <w:p>
      <w:pPr>
        <w:pStyle w:val="BookText"/>
        <w:rPr/>
      </w:pPr>
      <w:r>
        <w:rPr>
          <w:rFonts w:ascii="IRNazanin" w:hAnsi="IRNazanin" w:eastAsia="IRNazanin"/>
          <w:color w:val="111111"/>
          <w:sz w:val="28"/>
          <w:sz w:val="28"/>
          <w:szCs w:val="28"/>
          <w:rtl w:val="true"/>
          <w:lang w:bidi="fa-IR"/>
        </w:rPr>
        <w:t xml:space="preserve">مرحوم آیت‌الله 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سالگی، دروس مقدماتی و ادبیات عرب را از محضر پدر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عالمش که در سالهای زندگی تلخ و دشوار افغانستان آب دیده و مقاوم شده بود، تلاش مضاعف خود را بر آن داشت تا فرزندانش، خصوصاً فرزند کوچکش، سید محمد تقی، دروس را به طور مطلوب یاد بگیرد و ملکه ذهن و وجودش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را با جدّیت آموزش می‌داد و به تعلیم می‌گرفت و از همان عنفوان نوجوانی این مثال اصیل را به او گوشزد می‌نمود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حرفٌ و التکرار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تاکید و تلاش پدر در امر تحصیل فرزند، جد و جهد و در عین حال استعداد سرشار سید محمد تقی نیز مزید بر علت شد تا ایشان در همان اوان کودکی، مورد تشویق و تمجید بزرگان علمی آن دوران قرار گیرد؛ به گونه‌ای که خود ایشان در خاطراتش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روستاها با پدر به محضر یکی از علما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از من سوال کرد، چه می‌خوانی؟ گفتم 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چند سوال صرفی و نحوی نمود، با اطمینان تمام سوالات را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بسیار خوشش آمد و مرا مورد تشویق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وحیدی، در بارۀ خاطرات تحصیل در نزد والدش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را در نزد پدر آن چنان خوب خوانده بودم که لغتی از قرآن نبود که به من گفته شود و من از لحاظ صرفی و نحوی، آن را حلاجی و تجزیه و ترکیب نتوانم کرد</w:t>
      </w:r>
      <w:r>
        <w:rPr>
          <w:rFonts w:eastAsia="IRNazanin" w:cs="IRNazanin"/>
          <w:color w:val="111111"/>
          <w:sz w:val="28"/>
          <w:szCs w:val="28"/>
          <w:rtl w:val="true"/>
          <w:lang w:bidi="fa-IR"/>
        </w:rPr>
        <w:t>».</w:t>
      </w:r>
    </w:p>
    <w:p>
      <w:pPr>
        <w:pStyle w:val="Heading3"/>
        <w:numPr>
          <w:ilvl w:val="2"/>
          <w:numId w:val="1"/>
        </w:numPr>
        <w:rPr/>
      </w:pPr>
      <w:bookmarkStart w:id="926" w:name="__RefHeading___Toc18375313_1280447820"/>
      <w:bookmarkStart w:id="927" w:name="_Toc362"/>
      <w:bookmarkEnd w:id="926"/>
      <w:r>
        <w:rPr>
          <w:rtl w:val="true"/>
        </w:rPr>
        <w:t>معلم مکتب‌خانه</w:t>
      </w:r>
      <w:bookmarkEnd w:id="92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قانون دولت، در سال‌های تحصیل در نزد پدر، در کنار دروس حوزوی، بالاجبار باید در مدارس دولتی نیز مشغول تحصیل می‌شد و چون ایشان در خانه، نزد پدر دروس ابتدایی، از قبیل</w:t>
      </w:r>
      <w:bookmarkStart w:id="928" w:name="pg19413_197853"/>
    </w:p>
    <w:p>
      <w:pPr>
        <w:pStyle w:val="BookText"/>
        <w:rPr/>
      </w:pPr>
      <w:bookmarkEnd w:id="928"/>
      <w:r>
        <w:rPr>
          <w:rFonts w:ascii="IRNazanin" w:hAnsi="IRNazanin" w:eastAsia="IRNazanin"/>
          <w:color w:val="111111"/>
          <w:sz w:val="28"/>
          <w:sz w:val="28"/>
          <w:szCs w:val="28"/>
          <w:rtl w:val="true"/>
          <w:lang w:bidi="fa-IR"/>
        </w:rPr>
        <w:t>خواندن، نوشتن، حساب و ریاضیات را آموخته بود؛ دروس مدرسه برای وی بسیار سهل و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گفتۀ همه هم‌سن و سالانش، وی در مدرسه به جای معلم تدریس می‌کرد و مطالب درسی مکتب را به دانش آموزان درس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سرشار و هوش و ذکاوت وی، پدر را بر آن داشت تا او را برای ادامه تحصیل نزد استادان پرتوان آن زمان فرستاده و از محضر آنها تلمذ نماید؛ لذا برای فراگیری مغنی و جامی، نزد شیخ خان علی خواتی رفته و مدتی شاگرد آن استاد فرهیخته شد</w:t>
      </w:r>
      <w:r>
        <w:rPr>
          <w:rFonts w:eastAsia="IRNazanin" w:cs="IRNazanin"/>
          <w:color w:val="111111"/>
          <w:sz w:val="28"/>
          <w:szCs w:val="28"/>
          <w:rtl w:val="true"/>
          <w:lang w:bidi="fa-IR"/>
        </w:rPr>
        <w:t>.</w:t>
      </w:r>
    </w:p>
    <w:p>
      <w:pPr>
        <w:pStyle w:val="Heading3"/>
        <w:numPr>
          <w:ilvl w:val="2"/>
          <w:numId w:val="1"/>
        </w:numPr>
        <w:rPr/>
      </w:pPr>
      <w:bookmarkStart w:id="929" w:name="__RefHeading___Toc18375315_1280447820"/>
      <w:bookmarkStart w:id="930" w:name="_Toc363"/>
      <w:bookmarkEnd w:id="929"/>
      <w:r>
        <w:rPr>
          <w:rtl w:val="true"/>
        </w:rPr>
        <w:t>هجرت به کابل</w:t>
      </w:r>
      <w:bookmarkEnd w:id="930"/>
    </w:p>
    <w:p>
      <w:pPr>
        <w:pStyle w:val="BookText"/>
        <w:rPr/>
      </w:pPr>
      <w:r>
        <w:rPr>
          <w:rFonts w:ascii="IRNazanin" w:hAnsi="IRNazanin" w:eastAsia="IRNazanin"/>
          <w:color w:val="111111"/>
          <w:sz w:val="28"/>
          <w:sz w:val="28"/>
          <w:szCs w:val="28"/>
          <w:rtl w:val="true"/>
          <w:lang w:bidi="fa-IR"/>
        </w:rPr>
        <w:t>برای سید محمد تقی، کم کم زمان آن رسیده بود تا برای علوم اهل بیت علیهم السلام از دیار خود به سوی شهر کابل کوچ نماید و از محضر اساتید بزرگ پایتخت مستفیض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اوضاع و احوال، پدر از لحاظ مادی در مضیقه بود و پولی نداشت تا به فرزندش بدهد تا برای او خرج و مخارج زندگی در کابل فراهم آید؛ لذا به فرزند پیشنهاد می‌کند شش ماه نماز استیجاری، برای 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 و پولش را صرف تحصیل در کابل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نیز قبول می‌کند و نماز استیجاری را می‌گیرد و وارد شهر کابل شده توسط بعضی از دوستان و ارادتمندان، در مسجد غزنی چی‌ها، اتاقی فراهم می‌آورد و به تحصیل خود ادامه می‌دهد</w:t>
      </w:r>
      <w:r>
        <w:rPr>
          <w:rFonts w:eastAsia="IRNazanin" w:cs="IRNazanin"/>
          <w:color w:val="111111"/>
          <w:sz w:val="28"/>
          <w:szCs w:val="28"/>
          <w:rtl w:val="true"/>
          <w:lang w:bidi="fa-IR"/>
        </w:rPr>
        <w:t>.</w:t>
      </w:r>
    </w:p>
    <w:p>
      <w:pPr>
        <w:pStyle w:val="Heading3"/>
        <w:numPr>
          <w:ilvl w:val="2"/>
          <w:numId w:val="1"/>
        </w:numPr>
        <w:rPr/>
      </w:pPr>
      <w:bookmarkStart w:id="931" w:name="__RefHeading___Toc18375317_1280447820"/>
      <w:bookmarkStart w:id="932" w:name="_Toc364"/>
      <w:bookmarkEnd w:id="931"/>
      <w:r>
        <w:rPr>
          <w:rtl w:val="true"/>
        </w:rPr>
        <w:t>اساتیدکابل</w:t>
      </w:r>
      <w:bookmarkEnd w:id="932"/>
    </w:p>
    <w:p>
      <w:pPr>
        <w:pStyle w:val="BookText"/>
        <w:rPr/>
      </w:pPr>
      <w:r>
        <w:rPr>
          <w:rFonts w:ascii="IRNazanin" w:hAnsi="IRNazanin" w:eastAsia="IRNazanin"/>
          <w:color w:val="111111"/>
          <w:sz w:val="28"/>
          <w:sz w:val="28"/>
          <w:szCs w:val="28"/>
          <w:rtl w:val="true"/>
          <w:lang w:bidi="fa-IR"/>
        </w:rPr>
        <w:t xml:space="preserve">استاد وحیدی، درس لمعه را نزد حجت الاسلام و المسلمین، مرحوم حاج آقای فاضل بزرگ و بعدها نزد آیت الله العظمی واعظ بهسودی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می‌کند و درس فلسفه را نزد آیت‌الله عالم خاک‌آغه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ملاّ عبدالله را نیز نزد اساتید آن زمان فرا می‌گیرد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اساتید ایشان، مرحوم آیت‌الله 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جهد و تلاش ایشان به حدی بوده که خودش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زمستان بسیار سرد کابل، مجبور بودم فاصله بسیار زیادی را پیاده طی نمایم تا از محضر آیت الله ناصر استفاده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گرفتاری‌های اجتماعی آیت الله ناصر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خواستم تا درسی را پیش ایشان بیاموزم، فرمود من تنها بلافاصله بعد از نماز صبح وقت دارم، آن هم برای نیم ساعت، و الا می روم دنبال مشاغل و گرفتاری‌هایی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ساعت می‌توانی بیایی، بیا و الا 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تلاش و کوششم این بود که درس‌ها را خوب</w:t>
      </w:r>
      <w:bookmarkStart w:id="933" w:name="pg19413_197854"/>
    </w:p>
    <w:p>
      <w:pPr>
        <w:pStyle w:val="BookText"/>
        <w:rPr/>
      </w:pPr>
      <w:bookmarkEnd w:id="933"/>
      <w:r>
        <w:rPr>
          <w:rFonts w:ascii="IRNazanin" w:hAnsi="IRNazanin" w:eastAsia="IRNazanin"/>
          <w:color w:val="111111"/>
          <w:sz w:val="28"/>
          <w:sz w:val="28"/>
          <w:szCs w:val="28"/>
          <w:rtl w:val="true"/>
          <w:lang w:bidi="fa-IR"/>
        </w:rPr>
        <w:t xml:space="preserve">و کامل بخوانم، قبول کردم و مجبور بودم، نیم ساعت قبل از اذان صبح بلند شوم و پیاده به طرف مسجد آیت‌الله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کنم تا در موعد مقرر سر درس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تقدسی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اساتیدی است که مرحوم وحیدی چند صباحی از درس رسائل ایشان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تقدسی در خاطراتش در مجلس ختم آن بزرگوار در مدرسه محمدیه کابل این چنین عنوان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او پای درس من آمد، دیدم بحر موّاج علم است و استعداد سرشار دارد؛ تخلص او را بنده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عندلیب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تخلّص در شأن شما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تخلص شما آقای وحیدی باشد؛ یعنی وحید و یگانه در علم اصول، وحید در علم فلسفه، در ادبیات، در فقه و در تمام علوم متداول</w:t>
      </w:r>
      <w:r>
        <w:rPr>
          <w:rFonts w:eastAsia="IRNazanin" w:cs="IRNazanin"/>
          <w:color w:val="111111"/>
          <w:sz w:val="28"/>
          <w:szCs w:val="28"/>
          <w:rtl w:val="true"/>
          <w:lang w:bidi="fa-IR"/>
        </w:rPr>
        <w:t>.</w:t>
      </w:r>
    </w:p>
    <w:p>
      <w:pPr>
        <w:pStyle w:val="Heading3"/>
        <w:numPr>
          <w:ilvl w:val="2"/>
          <w:numId w:val="1"/>
        </w:numPr>
        <w:rPr/>
      </w:pPr>
      <w:bookmarkStart w:id="934" w:name="__RefHeading___Toc18375319_1280447820"/>
      <w:bookmarkStart w:id="935" w:name="_Toc365"/>
      <w:bookmarkEnd w:id="934"/>
      <w:r>
        <w:rPr>
          <w:rtl w:val="true"/>
        </w:rPr>
        <w:t>مدرسۀ علمیه محمدیه کابل</w:t>
      </w:r>
      <w:bookmarkEnd w:id="935"/>
    </w:p>
    <w:p>
      <w:pPr>
        <w:pStyle w:val="BookText"/>
        <w:rPr/>
      </w:pPr>
      <w:r>
        <w:rPr>
          <w:rFonts w:ascii="IRNazanin" w:hAnsi="IRNazanin" w:eastAsia="IRNazanin"/>
          <w:color w:val="111111"/>
          <w:sz w:val="28"/>
          <w:sz w:val="28"/>
          <w:szCs w:val="28"/>
          <w:rtl w:val="true"/>
          <w:lang w:bidi="fa-IR"/>
        </w:rPr>
        <w:t>تقریباً پنج سال از ورود مرحوم استاد وحیدی به کابل می‌گذشت که به کوشش و تلاش حضرت آیت الله العظمی 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محمدیه کابل افتتاح شد و اولین کرسی تدریس در آن مدرسه به صورت مدرن و امروزی در کابل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وحیدی، از جمله شاگردان ممتازی بودکه در این مدرسه مشغول تلمذ و در عین حال تدریس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مدرسۀ مبارکه بود که زمینه استفاده از محضر استاد بزرگوار حضرت آیت الله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گشت و او با استعداد و تلاش علمی و ورعی که از خود نشان داد، بهترین شاگرد آن بزرگوار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علاقه و احترام یک طرفه نبود، استاد بزرگوارش نیز به عنوان یک استاد دلسوز او را همیشه مورد تفقد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و ورعی که استاد عظیم‌الشأن بارها و بارها از شاگرد کم سن وسالش دیده بود، او را به عنوان پیش نماز در مسجد مدرسه به جای خودش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استاد وحیدی، وقتی استادم برای ضرورتی خارج از کابل بود، آقای واثق که فزرند بزرگ آقا مسئولیت مدرسه را بر عهده داشت، بنده را به عنوان پیش نماز مدرسه منصوب می‌کرد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والمسلمین سید محمد سرور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ازشاگردان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نظر و توجه خاصی نسبت به ایشان داشت که بیانگر فضل و علم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پدرم حجت‌الاسلام والمسلمین حاج سید قاسم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 راحل و برخی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آیت‌الله وحیدی ذکر خیر می‌کرد و می‌گفت تنها کسی که جای حضرت آیت‌الله واعظ را از لحاظ علمی، تقوا و تواضع پرخواهد کرد، استاد وحیدی</w:t>
      </w:r>
      <w:bookmarkStart w:id="936" w:name="pg19413_197855"/>
    </w:p>
    <w:p>
      <w:pPr>
        <w:pStyle w:val="BookText"/>
        <w:rPr/>
      </w:pPr>
      <w:bookmarkEnd w:id="9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قم خدمتشان رسیدم و تعبیر پدر را یادآور شدم، از روی تواضع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او را از ما نمی گرفت به تعبیر همۀ علما، ایشان تنها کسی بود که خلاء و جایگاه علمی حضرت آیت الله واعظ را پر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قاسم امینی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علی‌آباد کابل بستری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عالم و سید بزرگوار به عیادتم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یازده ساله و بچّه طلبه‌ای بیش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استاد وحیدی در معیت استادش حضرت آیت‌الله واعظ، برادر استادش سید جعفر و فرزند استاد، سید جان به بیمارستان آمده‌اند و عیادت و غریب‌نوازی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بیش از پنجاه سال از عمرم می‌گذرد، اگر در بیمارستان بستری شوم، شاید کسی به عیادت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عالم فرزانه با قلب رئوف و بزرگواری که داشت، جریان بستری شدن یک پسربچۀ غریب و بیمار را با استادش در میان می‌گذارد و به بیمارستان می‌آیند و آن‌گونه مرا مورد لطف و نوازش قرار دادند</w:t>
      </w:r>
      <w:r>
        <w:rPr>
          <w:rFonts w:eastAsia="IRNazanin" w:cs="IRNazanin"/>
          <w:color w:val="111111"/>
          <w:sz w:val="28"/>
          <w:szCs w:val="28"/>
          <w:rtl w:val="true"/>
          <w:lang w:bidi="fa-IR"/>
        </w:rPr>
        <w:t>.</w:t>
      </w:r>
    </w:p>
    <w:p>
      <w:pPr>
        <w:pStyle w:val="Heading3"/>
        <w:numPr>
          <w:ilvl w:val="2"/>
          <w:numId w:val="1"/>
        </w:numPr>
        <w:rPr/>
      </w:pPr>
      <w:bookmarkStart w:id="937" w:name="__RefHeading___Toc18375321_1280447820"/>
      <w:bookmarkStart w:id="938" w:name="_Toc366"/>
      <w:bookmarkEnd w:id="937"/>
      <w:r>
        <w:rPr>
          <w:rtl w:val="true"/>
        </w:rPr>
        <w:t>تدریس در کنار تحصیل</w:t>
      </w:r>
      <w:bookmarkEnd w:id="938"/>
    </w:p>
    <w:p>
      <w:pPr>
        <w:pStyle w:val="BookText"/>
        <w:rPr/>
      </w:pPr>
      <w:r>
        <w:rPr>
          <w:rFonts w:ascii="IRNazanin" w:hAnsi="IRNazanin" w:eastAsia="IRNazanin"/>
          <w:color w:val="111111"/>
          <w:sz w:val="28"/>
          <w:sz w:val="28"/>
          <w:szCs w:val="28"/>
          <w:rtl w:val="true"/>
          <w:lang w:bidi="fa-IR"/>
        </w:rPr>
        <w:t xml:space="preserve">آیت‌الله نوری کابلی </w:t>
      </w:r>
      <w:r>
        <w:rPr>
          <w:rStyle w:val="FootnoteAnchor"/>
          <w:rtl w:val="true"/>
        </w:rPr>
        <w:footnoteReference w:id="491"/>
      </w:r>
      <w:r>
        <w:rPr>
          <w:rFonts w:ascii="IRNazanin" w:hAnsi="IRNazanin" w:eastAsia="IRNazanin"/>
          <w:color w:val="111111"/>
          <w:sz w:val="28"/>
          <w:sz w:val="28"/>
          <w:szCs w:val="28"/>
          <w:rtl w:val="true"/>
          <w:lang w:bidi="fa-IR"/>
        </w:rPr>
        <w:t>در بارۀ آن سال‌ها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ویژه‌گی‌های استاد وحیدی تقوای بالای ایشان در دورۀ جوانی است که او را در بین طلبه‌ها ممتاز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معنویت و نورانیت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بود در حدود سن بیست سال، که بعد از اساتیدش در مدرسۀ محمدیه درس می‌داد که جمع زیادی در 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اهل کار وتلاش و زحمت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نزد آیت الله واعظ، کفایه می‌خواند، در همان سنین بیست سالگی تدریس نیز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 ای از طلاب مقدمات، سیوطی، معالم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دروس حوزوی ما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صرف‌میر، عوامل و هدایه، صمدیه، قسمتی از سیوطی و معالم را نزد ایشان خواندم که دیگر این درس ها را نزد کسی نخواندم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درس مکاسب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طلبه می‌شنود که استادش حضرت آیت‌الله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فرموده‌است، من امسال درس کفایه را شروع می‌کنم و این آخرین باری است که کفایه را تدریس می نمایم و دیگر کفایه را تدریس نخواهم کرد</w:t>
      </w:r>
      <w:r>
        <w:rPr>
          <w:rFonts w:eastAsia="IRNazanin" w:cs="IRNazanin"/>
          <w:color w:val="111111"/>
          <w:sz w:val="28"/>
          <w:szCs w:val="28"/>
          <w:rtl w:val="true"/>
          <w:lang w:bidi="fa-IR"/>
        </w:rPr>
        <w:t>.</w:t>
      </w:r>
      <w:bookmarkStart w:id="939" w:name="pg19413_197856"/>
    </w:p>
    <w:p>
      <w:pPr>
        <w:pStyle w:val="BookText"/>
        <w:rPr/>
      </w:pPr>
      <w:bookmarkEnd w:id="939"/>
      <w:r>
        <w:rPr>
          <w:rFonts w:ascii="IRNazanin" w:hAnsi="IRNazanin" w:eastAsia="IRNazanin"/>
          <w:color w:val="111111"/>
          <w:sz w:val="28"/>
          <w:sz w:val="28"/>
          <w:szCs w:val="28"/>
          <w:rtl w:val="true"/>
          <w:lang w:bidi="fa-IR"/>
        </w:rPr>
        <w:t>شوق خواندن درس کفایه در محضر استاد، وی را بر آن داشت که در درس کفایه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همت را بست و مشغول تلمذ از محضر استادش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خوب درس می‌خواند که نه تنها مورد تحسین استادش قرار می‌گرفت، بلکه بیست و چند نفری که در نزد استاد تلمذ می‌کردند، وی را به عنوان استاد هنگام مباحثه انتخاب کردند و دلیل آنها نیز این بود که شما نکته‌های کلام استاد را بسیار خوب یاد می‌گیرید</w:t>
      </w:r>
      <w:r>
        <w:rPr>
          <w:rFonts w:eastAsia="IRNazanin" w:cs="IRNazanin"/>
          <w:color w:val="111111"/>
          <w:sz w:val="28"/>
          <w:szCs w:val="28"/>
          <w:rtl w:val="true"/>
          <w:lang w:bidi="fa-IR"/>
        </w:rPr>
        <w:t>.</w:t>
      </w:r>
    </w:p>
    <w:p>
      <w:pPr>
        <w:pStyle w:val="Heading3"/>
        <w:numPr>
          <w:ilvl w:val="2"/>
          <w:numId w:val="1"/>
        </w:numPr>
        <w:rPr/>
      </w:pPr>
      <w:bookmarkStart w:id="940" w:name="__RefHeading___Toc18375323_1280447820"/>
      <w:bookmarkStart w:id="941" w:name="_Toc367"/>
      <w:bookmarkEnd w:id="940"/>
      <w:r>
        <w:rPr>
          <w:rtl w:val="true"/>
        </w:rPr>
        <w:t>شیرینی مطلب</w:t>
      </w:r>
      <w:bookmarkEnd w:id="941"/>
    </w:p>
    <w:p>
      <w:pPr>
        <w:pStyle w:val="BookText"/>
        <w:rPr/>
      </w:pPr>
      <w:r>
        <w:rPr>
          <w:rFonts w:ascii="IRNazanin" w:hAnsi="IRNazanin" w:eastAsia="IRNazanin"/>
          <w:color w:val="111111"/>
          <w:sz w:val="28"/>
          <w:sz w:val="28"/>
          <w:szCs w:val="28"/>
          <w:rtl w:val="true"/>
          <w:lang w:bidi="fa-IR"/>
        </w:rPr>
        <w:t>حجت‌الاسلام والمسلمین سید یوسف موسوی ورسی، از شاگردان ایشان، به نقل از استادش خاطره‌ای را نقل می‌کند که در سال‌های تحصیل و تدریس در کابل، از میان هفتاد، هشتاد تن از طلاب مدرسه محمدیه که نزد آیت‌الله واعظ درس می‌خواندیم، بنده مبصر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موضوعی علمی، همه یک نظر و بنده نظر دیگری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بحث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حقّ را به بنده داد که شرینی آن مطلب هنوز در کامم هست</w:t>
      </w:r>
      <w:r>
        <w:rPr>
          <w:rFonts w:eastAsia="IRNazanin" w:cs="IRNazanin"/>
          <w:color w:val="111111"/>
          <w:sz w:val="28"/>
          <w:szCs w:val="28"/>
          <w:rtl w:val="true"/>
          <w:lang w:bidi="fa-IR"/>
        </w:rPr>
        <w:t>.</w:t>
      </w:r>
    </w:p>
    <w:p>
      <w:pPr>
        <w:pStyle w:val="Heading3"/>
        <w:numPr>
          <w:ilvl w:val="2"/>
          <w:numId w:val="1"/>
        </w:numPr>
        <w:rPr/>
      </w:pPr>
      <w:bookmarkStart w:id="942" w:name="__RefHeading___Toc18375325_1280447820"/>
      <w:bookmarkStart w:id="943" w:name="_Toc368"/>
      <w:bookmarkEnd w:id="942"/>
      <w:r>
        <w:rPr>
          <w:rtl w:val="true"/>
        </w:rPr>
        <w:t>بر مسند خطابه</w:t>
      </w:r>
      <w:bookmarkEnd w:id="943"/>
    </w:p>
    <w:p>
      <w:pPr>
        <w:pStyle w:val="BookText"/>
        <w:rPr/>
      </w:pPr>
      <w:r>
        <w:rPr>
          <w:rFonts w:ascii="IRNazanin" w:hAnsi="IRNazanin" w:eastAsia="IRNazanin"/>
          <w:color w:val="111111"/>
          <w:sz w:val="28"/>
          <w:sz w:val="28"/>
          <w:szCs w:val="28"/>
          <w:rtl w:val="true"/>
          <w:lang w:bidi="fa-IR"/>
        </w:rPr>
        <w:t>از ویژگی‌های بارز مرحوم آیت‌الله وحیدی از عنفوان جوانی، تبحر و کوشایی ایشان در امر مهم تبلیغ و وعظ و خطابه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 بیست سالگی، از خطبای بنام شهر کابل بوده و به شیوۀ قدما، که سبکی حماسی و بلیغ و مهیج داشته اند، سخن می‌گفته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و مدرس سطوح عالی و حکمت حوزۀ علمیه قم، استاد هاشمی‌نژاد بلخابی که از دوستان ایشان محسوب می‌شود،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مرحوم آیت‌الله سید محمد تقی وحیدی بیشتر شأن درسی و تدریسی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کابل هم به عنوان مدرس و در کار خطابه و تبلیغ به عنوان خطیب سرشناس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سنتی که می‌توان گفت ایشان بیانگر سبک خطابه در کابل بود که در آن شهر خطابه خیلی اهمیت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خطیبان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نمایندۀ آن سبک سنتی و حماسی بود که در این روش، منبری با شدت و پشت‌سر هم کلمات را ادا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خطبای کابل به همین سبک بود؛ مانند مرحوم آقای مصباح، آقای مجاهد و دیگران کابل در آن دوره خطیب و عالم زیاد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نسل و عالم صاحب فضایل اخلاقی و دارای معنویت ویژه بود</w:t>
      </w:r>
      <w:r>
        <w:rPr>
          <w:rFonts w:eastAsia="IRNazanin" w:cs="IRNazanin"/>
          <w:color w:val="111111"/>
          <w:sz w:val="28"/>
          <w:szCs w:val="28"/>
          <w:rtl w:val="true"/>
          <w:lang w:bidi="fa-IR"/>
        </w:rPr>
        <w:t>.»</w:t>
      </w:r>
      <w:bookmarkStart w:id="944" w:name="pg19413_197857"/>
    </w:p>
    <w:p>
      <w:pPr>
        <w:pStyle w:val="Heading3"/>
        <w:numPr>
          <w:ilvl w:val="2"/>
          <w:numId w:val="1"/>
        </w:numPr>
        <w:rPr/>
      </w:pPr>
      <w:bookmarkStart w:id="945" w:name="__RefHeading___Toc18375327_1280447820"/>
      <w:bookmarkStart w:id="946" w:name="_Toc369"/>
      <w:bookmarkEnd w:id="944"/>
      <w:bookmarkEnd w:id="945"/>
      <w:r>
        <w:rPr>
          <w:rtl w:val="true"/>
        </w:rPr>
        <w:t>قدرت علمی</w:t>
      </w:r>
      <w:bookmarkEnd w:id="946"/>
    </w:p>
    <w:p>
      <w:pPr>
        <w:pStyle w:val="BookText"/>
        <w:rPr/>
      </w:pPr>
      <w:r>
        <w:rPr>
          <w:rFonts w:ascii="IRNazanin" w:hAnsi="IRNazanin" w:eastAsia="IRNazanin"/>
          <w:color w:val="111111"/>
          <w:sz w:val="28"/>
          <w:sz w:val="28"/>
          <w:szCs w:val="28"/>
          <w:rtl w:val="true"/>
          <w:lang w:bidi="fa-IR"/>
        </w:rPr>
        <w:t>از ویژگی علمی و تحصیلی مرحوم آیت‌الله استاد وحیدی این بود که تا کاملاّ مسلط به فهم یک متن درسی نمی‌شد، آن رها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می‌کوش به هر ورق که خوانی</w:t>
      </w:r>
    </w:p>
    <w:p>
      <w:pPr>
        <w:pStyle w:val="BookText"/>
        <w:rPr/>
      </w:pPr>
      <w:r>
        <w:rPr>
          <w:rFonts w:ascii="IRNazanin" w:hAnsi="IRNazanin" w:eastAsia="IRNazanin"/>
          <w:color w:val="111111"/>
          <w:sz w:val="28"/>
          <w:sz w:val="28"/>
          <w:szCs w:val="28"/>
          <w:rtl w:val="true"/>
          <w:lang w:bidi="fa-IR"/>
        </w:rPr>
        <w:t>تا معنی آن تمام دانی</w:t>
      </w:r>
    </w:p>
    <w:p>
      <w:pPr>
        <w:pStyle w:val="BookText"/>
        <w:rPr/>
      </w:pPr>
      <w:r>
        <w:rPr>
          <w:rFonts w:ascii="IRNazanin" w:hAnsi="IRNazanin" w:eastAsia="IRNazanin"/>
          <w:color w:val="111111"/>
          <w:sz w:val="28"/>
          <w:sz w:val="28"/>
          <w:szCs w:val="28"/>
          <w:rtl w:val="true"/>
          <w:lang w:bidi="fa-IR"/>
        </w:rPr>
        <w:t>مرحوم وحیدی، گاهگاهی که از آن دوران یاد می‌کرد،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هنگام که کفایه را در نزد استاد می‌خواندم، به قدری خوب خوانده بودم که وقتی چشم‌های خود را می‌بستم، تمام کفایه و نکات آن یادم می‌آمد</w:t>
      </w:r>
      <w:r>
        <w:rPr>
          <w:rFonts w:eastAsia="IRNazanin" w:cs="IRNazanin"/>
          <w:color w:val="111111"/>
          <w:sz w:val="28"/>
          <w:szCs w:val="28"/>
          <w:rtl w:val="true"/>
          <w:lang w:bidi="fa-IR"/>
        </w:rPr>
        <w:t>».</w:t>
      </w:r>
    </w:p>
    <w:p>
      <w:pPr>
        <w:pStyle w:val="Heading3"/>
        <w:numPr>
          <w:ilvl w:val="2"/>
          <w:numId w:val="1"/>
        </w:numPr>
        <w:rPr/>
      </w:pPr>
      <w:bookmarkStart w:id="947" w:name="__RefHeading___Toc18375329_1280447820"/>
      <w:bookmarkStart w:id="948" w:name="_Toc370"/>
      <w:bookmarkEnd w:id="947"/>
      <w:r>
        <w:rPr>
          <w:rtl w:val="true"/>
        </w:rPr>
        <w:t>خاطره‌ا‌ی از استادش</w:t>
      </w:r>
      <w:bookmarkEnd w:id="948"/>
    </w:p>
    <w:p>
      <w:pPr>
        <w:pStyle w:val="BookText"/>
        <w:rPr/>
      </w:pPr>
      <w:r>
        <w:rPr>
          <w:rFonts w:ascii="IRNazanin" w:hAnsi="IRNazanin" w:eastAsia="IRNazanin"/>
          <w:color w:val="111111"/>
          <w:sz w:val="28"/>
          <w:sz w:val="28"/>
          <w:szCs w:val="28"/>
          <w:rtl w:val="true"/>
          <w:lang w:bidi="fa-IR"/>
        </w:rPr>
        <w:t>حجت‌الاسلام والمسلمین امینی به نقل از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مجمعی که چندصد دانشجوی دانشگاه کابل و عامۀ مردم شیعه و سنی کابل حضور داشتند، کسی از مولوی منصور راجع به آداب شیعگی و وضو به طریق این مذهب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صراحت و جسارت گفت شیعه چنین و چنان است و وضویش کاملاّ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حضرت آیت‌الله واعظ از روی احساس مسؤولیت بحثی علمی و فقهی را با مولوی مطرح نمود و مجلس یکپارچه گوش فرا می‌دادند که سرانجام این مناظره به کجا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مولوی منصور چنان عاجز، بی‌برهان و بی‌دلیل شد که حقّ را به آیت‌الله واعظ داد و گفت هرچه آقای واعظ بفرمایند،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محفل و پیروزی آن فقیه شیعه بر عالم سنی مذهب، مثل توپ در کابل پیچید به ویژه اینکه بسیاری از مستمعین را دانشجوها تشکیل می‌دادند و خبر به مطبوعات هم کشیده شد</w:t>
      </w:r>
      <w:r>
        <w:rPr>
          <w:rFonts w:eastAsia="IRNazanin" w:cs="IRNazanin"/>
          <w:color w:val="111111"/>
          <w:sz w:val="28"/>
          <w:szCs w:val="28"/>
          <w:rtl w:val="true"/>
          <w:lang w:bidi="fa-IR"/>
        </w:rPr>
        <w:t>.»</w:t>
      </w:r>
    </w:p>
    <w:p>
      <w:pPr>
        <w:pStyle w:val="Heading3"/>
        <w:numPr>
          <w:ilvl w:val="2"/>
          <w:numId w:val="1"/>
        </w:numPr>
        <w:rPr/>
      </w:pPr>
      <w:bookmarkStart w:id="949" w:name="__RefHeading___Toc18375331_1280447820"/>
      <w:bookmarkStart w:id="950" w:name="_Toc371"/>
      <w:bookmarkEnd w:id="949"/>
      <w:r>
        <w:rPr>
          <w:rtl w:val="true"/>
        </w:rPr>
        <w:t>هجرت به قم</w:t>
      </w:r>
      <w:bookmarkEnd w:id="95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تحصیلی در مدرسه محمدیه کم کم رو به پایان بود و ایشان به پیشنهاد استادش آیت الله واعظ، راهی ایران شد</w:t>
      </w:r>
      <w:r>
        <w:rPr>
          <w:rFonts w:eastAsia="IRNazanin" w:cs="IRNazanin"/>
          <w:color w:val="111111"/>
          <w:sz w:val="28"/>
          <w:szCs w:val="28"/>
          <w:rtl w:val="true"/>
          <w:lang w:bidi="fa-IR"/>
        </w:rPr>
        <w:t>.</w:t>
      </w:r>
      <w:bookmarkStart w:id="951" w:name="pg19413_197858"/>
    </w:p>
    <w:p>
      <w:pPr>
        <w:pStyle w:val="BookText"/>
        <w:rPr/>
      </w:pPr>
      <w:bookmarkEnd w:id="951"/>
      <w:r>
        <w:rPr>
          <w:rFonts w:ascii="IRNazanin" w:hAnsi="IRNazanin" w:eastAsia="IRNazanin"/>
          <w:color w:val="111111"/>
          <w:sz w:val="28"/>
          <w:sz w:val="28"/>
          <w:szCs w:val="28"/>
          <w:rtl w:val="true"/>
          <w:lang w:bidi="fa-IR"/>
        </w:rPr>
        <w:t xml:space="preserve">عطش علم خواهی، این عالم عامل را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حوزۀ جهانی قم مقدّسه نمود و ایشان با ورود به حوزۀ علمیه قم و درک محضربزرگان علم و فقاهت، فصل جدیدی در زندگی علمی و معنوی‌اش رقم خود و تاریخ روشنی را برایش ترسیم نمود</w:t>
      </w:r>
      <w:r>
        <w:rPr>
          <w:rFonts w:eastAsia="IRNazanin" w:cs="IRNazanin"/>
          <w:color w:val="111111"/>
          <w:sz w:val="28"/>
          <w:szCs w:val="28"/>
          <w:rtl w:val="true"/>
          <w:lang w:bidi="fa-IR"/>
        </w:rPr>
        <w:t>.</w:t>
      </w:r>
    </w:p>
    <w:p>
      <w:pPr>
        <w:pStyle w:val="Heading3"/>
        <w:numPr>
          <w:ilvl w:val="2"/>
          <w:numId w:val="1"/>
        </w:numPr>
        <w:rPr/>
      </w:pPr>
      <w:bookmarkStart w:id="952" w:name="__RefHeading___Toc18375333_1280447820"/>
      <w:bookmarkStart w:id="953" w:name="_Toc372"/>
      <w:bookmarkEnd w:id="952"/>
      <w:r>
        <w:rPr>
          <w:rtl w:val="true"/>
        </w:rPr>
        <w:t>نمرۀ بیست</w:t>
      </w:r>
      <w:bookmarkEnd w:id="953"/>
    </w:p>
    <w:p>
      <w:pPr>
        <w:pStyle w:val="BookText"/>
        <w:rPr/>
      </w:pPr>
      <w:r>
        <w:rPr>
          <w:rFonts w:ascii="IRNazanin" w:hAnsi="IRNazanin" w:eastAsia="IRNazanin"/>
          <w:color w:val="111111"/>
          <w:sz w:val="28"/>
          <w:sz w:val="28"/>
          <w:szCs w:val="28"/>
          <w:rtl w:val="true"/>
          <w:lang w:bidi="fa-IR"/>
        </w:rPr>
        <w:t>ایشان در خاطره‌ای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حوزۀ علمیۀ قم شدم و خواستم برای شهریه امتحان بدهم، قرار شد نزد استادی کفایه را امتحان بدهم، مشغول خواندن مطلبی در کفایه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کامل خواندم، استاد ممتحن نگاهی به من کرد و هیچ نپرسید و سپس در ورقه امتحان من، نمره بیست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را آوردم نزد دفتر دار، این نمره را به همه نشان می دادند که یک فرد افغانی از این استاد ممتحن نمره بیست آورده است، آن هم از درس کفایه</w:t>
      </w:r>
      <w:r>
        <w:rPr>
          <w:rFonts w:eastAsia="IRNazanin" w:cs="IRNazanin"/>
          <w:color w:val="111111"/>
          <w:sz w:val="28"/>
          <w:szCs w:val="28"/>
          <w:rtl w:val="true"/>
          <w:lang w:bidi="fa-IR"/>
        </w:rPr>
        <w:t>!».</w:t>
      </w:r>
    </w:p>
    <w:p>
      <w:pPr>
        <w:pStyle w:val="Heading3"/>
        <w:numPr>
          <w:ilvl w:val="2"/>
          <w:numId w:val="1"/>
        </w:numPr>
        <w:rPr/>
      </w:pPr>
      <w:bookmarkStart w:id="954" w:name="__RefHeading___Toc18375335_1280447820"/>
      <w:bookmarkStart w:id="955" w:name="_Toc373"/>
      <w:bookmarkEnd w:id="954"/>
      <w:r>
        <w:rPr>
          <w:rtl w:val="true"/>
        </w:rPr>
        <w:t>اساتید قم</w:t>
      </w:r>
      <w:bookmarkEnd w:id="955"/>
    </w:p>
    <w:p>
      <w:pPr>
        <w:pStyle w:val="BookText"/>
        <w:rPr/>
      </w:pPr>
      <w:r>
        <w:rPr>
          <w:rFonts w:ascii="IRNazanin" w:hAnsi="IRNazanin" w:eastAsia="IRNazanin"/>
          <w:color w:val="111111"/>
          <w:sz w:val="28"/>
          <w:sz w:val="28"/>
          <w:szCs w:val="28"/>
          <w:rtl w:val="true"/>
          <w:lang w:bidi="fa-IR"/>
        </w:rPr>
        <w:t>این عالم‌جلیل‌القدردر طی سال‌ها تلاش و مجاهدت علمی، از میان سایر آیات عظام، بیشترین بهره را از محضر اساتید بنام دروس خارج فقه و اصول همچون مرحوم آیت الله میرزا جواد آقاتبریزی و حضرت آیت الله وحیدی خراسانی برد و از خرمن علم و فضل آن استوانه‌های علم و فقاهت، استفاده‌های شایانی کرد</w:t>
      </w:r>
      <w:r>
        <w:rPr>
          <w:rFonts w:eastAsia="IRNazanin" w:cs="IRNazanin"/>
          <w:color w:val="111111"/>
          <w:sz w:val="28"/>
          <w:szCs w:val="28"/>
          <w:rtl w:val="true"/>
          <w:lang w:bidi="fa-IR"/>
        </w:rPr>
        <w:t>.</w:t>
      </w:r>
    </w:p>
    <w:p>
      <w:pPr>
        <w:pStyle w:val="Heading3"/>
        <w:numPr>
          <w:ilvl w:val="2"/>
          <w:numId w:val="1"/>
        </w:numPr>
        <w:rPr/>
      </w:pPr>
      <w:bookmarkStart w:id="956" w:name="__RefHeading___Toc18375337_1280447820"/>
      <w:bookmarkStart w:id="957" w:name="_Toc374"/>
      <w:bookmarkEnd w:id="956"/>
      <w:r>
        <w:rPr>
          <w:rtl w:val="true"/>
        </w:rPr>
        <w:t>بر کرسی تدریس</w:t>
      </w:r>
      <w:bookmarkEnd w:id="957"/>
    </w:p>
    <w:p>
      <w:pPr>
        <w:pStyle w:val="BookText"/>
        <w:rPr/>
      </w:pPr>
      <w:r>
        <w:rPr>
          <w:rFonts w:ascii="IRNazanin" w:hAnsi="IRNazanin" w:eastAsia="IRNazanin"/>
          <w:color w:val="111111"/>
          <w:sz w:val="28"/>
          <w:sz w:val="28"/>
          <w:szCs w:val="28"/>
          <w:rtl w:val="true"/>
          <w:lang w:bidi="fa-IR"/>
        </w:rPr>
        <w:t>ایشان از همان ابتدای ورود به ایران، همت بر آن گماشت تا کلاس تدریس خود را نیز رها نکند و با راهنمایی‌های دوستان، در مدارس الوندیه و شهابیه آن دوران مشغول تدریس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ایران، روزگار بر همین منوال بود و در کنار شرکت در دروس خارج فقه و اصول، در مدارسی چون جامعة الزهراء و شهیدین مشغول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بازگشایی مدرسه حضرت آیت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تدریس کفایه، رسائل و مکاسب ایشان شروع شد و با توفیق خداوند، توانست دو دوره کامل کفایه را از ابتدا تا انتها تدریس نماید و سومین بار نیز تا نیمه پیش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والمسلمین آقای زکی از آشنایان و ارادتمندان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که حیات و وجود موجودات و گیاهان بستگی به آب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نباشد، انسان‌ها نیز می‌میرند؛ وجود ایشان برای مردم مثل آب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که آمد و درس خارج شروع کرد، دیگر نیاز نبود کفایه را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را از آیت الله واعظ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بیان و تفسیرات و شرحی که آیت الله واعظ در آن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سی سال است در ایران آمده‌ام مثل آیت الله واعظ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 عیناً بیان و علم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درس کفایه او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والمسلمین سید محمد سرور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درس ولایت‌فقیه ایشان شرکت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درس عمیق و تحلیلی بود و آن مباحث را به زیبایی مطرح می‌نمود و می‌فرمود این مباحث را از استادمان حضرت‌آیت‌الله میرزا جوادآقا تبریزی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هم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که مصادف شده بود تقریباً با ایام بیماری استاد، خدا خدا می‌کردیم که ایشان سلامتی خودشان را بازیابد و ما از وجود علمی ایشان محروم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والمسلمین سید یوسف موسوی ورسی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ده سال با آیت‌الله وحیدی ارتباط و افتخار شاگردی او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درسی بدون اغراق، کفایه را به قدری مسلط بود که وقتی شروع به تدریس می‌نمود، هیچ‌گاه تأمل و مکث در وسط مطلب نداشت و بسیار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حمد را به آن روانی که ایشان عبارات کفایه را تدریس می‌کرد، مسلط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در خاطر دارم سه دوره جلدین کفایه تدریس کرد و مثل برخی اساتید، جایی را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دوره، سه سال طول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وحیدی در افغانستان هم مدرس مسلم و مسلط بود که آیت‌الله سید علوی سرخ‌جوی بامیانی از زمره شاگردان افغانستان ایشان به حساب می‌آید که فی‌الحال کرسی درس خارج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که از شاگردان برجستۀ مرحوم حضرت آیت‌الله واعظ کابلی بود، برخی نکات درسی را که در شروح نبود از قول مرحوم استادش آیت‌الله واعظ نقل می‌کرد</w:t>
      </w:r>
      <w:r>
        <w:rPr>
          <w:rFonts w:eastAsia="IRNazanin" w:cs="IRNazanin"/>
          <w:color w:val="111111"/>
          <w:sz w:val="28"/>
          <w:szCs w:val="28"/>
          <w:rtl w:val="true"/>
          <w:lang w:bidi="fa-IR"/>
        </w:rPr>
        <w:t>.</w:t>
      </w:r>
      <w:bookmarkStart w:id="958" w:name="pg19413_197860"/>
    </w:p>
    <w:p>
      <w:pPr>
        <w:pStyle w:val="Heading3"/>
        <w:numPr>
          <w:ilvl w:val="2"/>
          <w:numId w:val="1"/>
        </w:numPr>
        <w:rPr/>
      </w:pPr>
      <w:bookmarkStart w:id="959" w:name="__RefHeading___Toc18375339_1280447820"/>
      <w:bookmarkStart w:id="960" w:name="_Toc375"/>
      <w:bookmarkEnd w:id="958"/>
      <w:bookmarkEnd w:id="959"/>
      <w:r>
        <w:rPr>
          <w:rtl w:val="true"/>
        </w:rPr>
        <w:t>دوچیز انسان را زمین می‌زند</w:t>
      </w:r>
      <w:bookmarkEnd w:id="9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 هست استاد آیت‌الله وحیدی روزی فرمودند دو چیز انسان را زمین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افزود، شروح دروس استادمان آیت‌الله واعظ را از افغانستان با خود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گفتم شروح زیادی چاپ شده است و شاید نیاز به چاپ این‌ها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فهمیدم که باید چاپ می‌نمودم و متوجه شدم عدم چاپ آن ها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خصایص استاد وحیدی این بود که نسبت به همه دعای خیر داشت و تکیه کلامش این بود که خداوند عاقبت ما را ختم به خیر گرداند؛ که واقعاً هم عاقبت به خیر شد</w:t>
      </w:r>
      <w:r>
        <w:rPr>
          <w:rFonts w:eastAsia="IRNazanin" w:cs="IRNazanin"/>
          <w:color w:val="111111"/>
          <w:sz w:val="28"/>
          <w:szCs w:val="28"/>
          <w:rtl w:val="true"/>
          <w:lang w:bidi="fa-IR"/>
        </w:rPr>
        <w:t>.</w:t>
      </w:r>
    </w:p>
    <w:p>
      <w:pPr>
        <w:pStyle w:val="Heading3"/>
        <w:numPr>
          <w:ilvl w:val="2"/>
          <w:numId w:val="1"/>
        </w:numPr>
        <w:rPr/>
      </w:pPr>
      <w:bookmarkStart w:id="961" w:name="__RefHeading___Toc18375341_1280447820"/>
      <w:bookmarkStart w:id="962" w:name="_Toc376"/>
      <w:bookmarkEnd w:id="961"/>
      <w:r>
        <w:rPr>
          <w:rtl w:val="true"/>
        </w:rPr>
        <w:t>فعالیت های جهادی</w:t>
      </w:r>
      <w:bookmarkEnd w:id="962"/>
    </w:p>
    <w:p>
      <w:pPr>
        <w:pStyle w:val="BookText"/>
        <w:rPr/>
      </w:pPr>
      <w:r>
        <w:rPr>
          <w:rFonts w:ascii="IRNazanin" w:hAnsi="IRNazanin" w:eastAsia="IRNazanin"/>
          <w:color w:val="111111"/>
          <w:sz w:val="28"/>
          <w:sz w:val="28"/>
          <w:szCs w:val="28"/>
          <w:rtl w:val="true"/>
          <w:lang w:bidi="fa-IR"/>
        </w:rPr>
        <w:t>کودتای کمونیستی در افغانستان، علما و دانشمندان را بر آن داشت تا در پرتو تشکل حزبی، به کمک مجاهدین افغانی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با دعوت جمعی از علمای افغانی از جمله مرحوم وحیدی، از دانشمند فرهیخته حضرت آیت الله محسنی از سوریه به ایران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حرکت اسلامی افغانستان تاسیس شد و ایشان در تاسیس حزب و کمک و جمع آوری کمک‌های مردمی نقش بسزایی داشت و با نفوذی که در بین مردم افغانی داشت، از پایه های اساسی حزب به حساب می‌آمد و با وجود اینکه هیچگاه به عضویت شورای مرکزی منصوب نشد و با وجود اصرار دوستان حتی برای یک‌بار در شورای مرکزی حزب حرکت قرار نگرفت، اما تاثیر مهم ایشان در ترویج این حزب کاملاّ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با اصرار دوستان خصوصا شخص آیت الله شیخ آصف محسنی، رییس شورای روحانیت شد و وظیفه جمع آوری و سازمان دهی کمک‌های مردمی به مجاهدین و مناطق جنگزده را به عهده گرفت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در افغانستان وارد این کشور شد و مورد استقبال رهبران جهادی اعم از شیعه و سنی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علمی و روحیه جذاب و دلنشین وی مقامات دولتی را بر آن می داشت تا از او در جلسات فرهنگی و سیاسی دعوت شود و به عنوان سخنران، ایفای وظیفه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شرایط جنگی و خفقان آن دوران سبب شد تا آن عالم مجاهد با وجود اصرار مقامات دولتی و سیاسی</w:t>
      </w:r>
      <w:bookmarkStart w:id="963" w:name="pg19413_197861"/>
    </w:p>
    <w:p>
      <w:pPr>
        <w:pStyle w:val="BookText"/>
        <w:rPr/>
      </w:pPr>
      <w:bookmarkEnd w:id="963"/>
      <w:r>
        <w:rPr>
          <w:rFonts w:ascii="IRNazanin" w:hAnsi="IRNazanin" w:eastAsia="IRNazanin"/>
          <w:color w:val="111111"/>
          <w:sz w:val="28"/>
          <w:sz w:val="28"/>
          <w:szCs w:val="28"/>
          <w:rtl w:val="true"/>
          <w:lang w:bidi="fa-IR"/>
        </w:rPr>
        <w:t>سنی و شیعه از جمله برهان الدین ربّانی رییس جمهور وقت، به ایران بازگردد و در ایران به کارهای تدریس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خروج طالبان از کابل و تشکیل دولت جمهوری اسلامی افغانستان باز عزم جدی برای رفتن به وطن و خدمت به مردم افغانستان، برای وی حاصل شد و در این سال‌های اخیر پس از پایان دروس ایران به افغانستان سفر می کرد و در مدرسه محمدیه جمال مینه کابل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مدرسه‌ای که روزگاری را در آنجا مشغول تحصیل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را شروع می کرد و رونق مدرسه را می افزود</w:t>
      </w:r>
      <w:r>
        <w:rPr>
          <w:rFonts w:eastAsia="IRNazanin" w:cs="IRNazanin"/>
          <w:color w:val="111111"/>
          <w:sz w:val="28"/>
          <w:szCs w:val="28"/>
          <w:rtl w:val="true"/>
          <w:lang w:bidi="fa-IR"/>
        </w:rPr>
        <w:t>.</w:t>
      </w:r>
    </w:p>
    <w:p>
      <w:pPr>
        <w:pStyle w:val="Heading3"/>
        <w:numPr>
          <w:ilvl w:val="2"/>
          <w:numId w:val="1"/>
        </w:numPr>
        <w:rPr/>
      </w:pPr>
      <w:bookmarkStart w:id="964" w:name="__RefHeading___Toc18375343_1280447820"/>
      <w:bookmarkStart w:id="965" w:name="_Toc377"/>
      <w:bookmarkEnd w:id="964"/>
      <w:r>
        <w:rPr>
          <w:rtl w:val="true"/>
        </w:rPr>
        <w:t>منبر و خطابه</w:t>
      </w:r>
      <w:bookmarkEnd w:id="965"/>
    </w:p>
    <w:p>
      <w:pPr>
        <w:pStyle w:val="BookText"/>
        <w:rPr/>
      </w:pPr>
      <w:r>
        <w:rPr>
          <w:rFonts w:ascii="IRNazanin" w:hAnsi="IRNazanin" w:eastAsia="IRNazanin"/>
          <w:color w:val="111111"/>
          <w:sz w:val="28"/>
          <w:sz w:val="28"/>
          <w:szCs w:val="28"/>
          <w:rtl w:val="true"/>
          <w:lang w:bidi="fa-IR"/>
        </w:rPr>
        <w:t>شوق و اشتیاق ایشان به منبر و خطابه، در کنار احساس وظیفه، از او یک سخنران چیره دست و ماهر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وظیفۀ شرعی روحانیت، بارها و بارها او را بر آن داشت که حتی در مجالسی که از لحاظ شأن اجتماعی در حد نازلی بود، حضور پیدا کند و به وعظ و سخنرانی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وی ایراد و اشکال می‌شد که شما نباید در مجالسی که شأنتان اجل از آن است حضور پیدا کنید؛ می گفت وظیفه شرعی، شأن و منزلت اجتماعی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این گونه مجالس روایتی خوانده می‌شود؛ این خود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موجب ثوابی شود و شاید وظیفه شرعی ساقط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بر ترویج اسلام و مبانی اسلامی با سخنرانی، وی را بر آن داشت که در طول سال، پنجشنبه و جمعه در شهرهای مختلف در بین برادران ایرانی و یا مهاجرین افغانی به تبلیغ و ترویج دین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شیوایی سخن و نغز بودن کلام وی سبب شده بود تا همیشه مجالس وعظ و سخنرانی ایشان مملو از جمعیت بوده وطرفداران پرو پا قرصی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زاید الوصف ایشان در بین مهاجرین افغانی و انصار ایرانی، مهاجرین خارج از ایران را بر آن داشت که از ایشان حتی در کشورهای اروپایی از جمله انگلستان و استرالیا دعوت نمایند تا علاوه بر استفاده از سخنرانی، در جلسات پرسش و پاسخ و گفت و گوهای کلامی و دینی حضور بیابد و بخصوص جوانان از محضر ایشان تلمذ نمایند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و مدرس سطوح عالی حوزه استاد هاشمی‌نژاد بلخابی، در خصوص سفرهای تبلیغی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سفری به استرالیا داشتیم؛ در سیدنی در مرکز اسلامی نبی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ما</w:t>
      </w:r>
    </w:p>
    <w:p>
      <w:pPr>
        <w:pStyle w:val="BookText"/>
        <w:rPr/>
      </w:pPr>
      <w:r>
        <w:rPr>
          <w:rFonts w:ascii="IRNazanin" w:hAnsi="IRNazanin" w:eastAsia="IRNazanin"/>
          <w:color w:val="111111"/>
          <w:sz w:val="28"/>
          <w:sz w:val="28"/>
          <w:szCs w:val="28"/>
          <w:rtl w:val="true"/>
          <w:lang w:bidi="fa-IR"/>
        </w:rPr>
        <w:t>ایشان آنجا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تعلق خاطر بین ما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کویت محفل بزرگی در محرم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از جمله رجال و شخصیت های غیر افغانی هم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سفیرو اعضای سفارت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که چهره ای مطرح،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تماس می‌گیرند، قم تشریف نداشت، بعد به سراغ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کاشف از آن بود که ایشان شناخته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اتفاق، سفری تبلیغی به لندن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 نفر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ما آیت الله وحیدی شخصیت برجستۀ جمع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سخنرانان خوبی در آن جمع بودند مثل مرحوم حاج آقای احسانی، که چهره‌ای علمی و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زاده آیت الله رییس، آقای میرزایی جاغوری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جاغوری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حجت و شیخ زاده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فضلا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مجموعه، چهره‌ای وزین و سنگین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کلا پشت سر ایشان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ایشان حرکت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قبل از ایشان کسی دهان به سخن باز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نهایی را ایشان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بسیار تجلیل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جلسه بزرگ افغانی‌ها در لندن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دیگر به خاطر وجود مهاجرین، بقیه آقایان به شهرهای دیگر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خاطر جایگاهی که داشت در لندن نگه 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لندن در اروپا جایگاه ویژه‌ای دارد که بزرگترین مراکز اسلامی در آنجاست و مراسم مهم مذهبی در آنجا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دیگر کشورهای اطراف سعی می کنند در محرم آنجا بیایند 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خطبای ایران هم در آنجا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عربی هم زیاد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مراجع تقلید، دفاترشان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مؤسسه‌ای از طرف آیت الله سید محمدرضا گلپایگانی سی سال پیش درآنجا تأسیس شده است که نماز جمعه لندن در آن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آیت الله خویی نیز که خیلی معروف است و در سازمان ملل متحد به ثبت رسیده و جهانی است، در آنجاست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خطیبی که در لندن سخن می‌گوید، خیلی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مراسمات مهاجرین آنجا منزل تاجری شیعی است که تبعۀ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مذکور حدود چهل، پنجاه سال پیش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محفل مجلسی ریشه دار و محفل سنتی لندن است و در زمانی که عدۀ کمی شیعه در آنجا</w:t>
      </w:r>
    </w:p>
    <w:p>
      <w:pPr>
        <w:pStyle w:val="BookText"/>
        <w:rPr/>
      </w:pPr>
      <w:r>
        <w:rPr>
          <w:rFonts w:ascii="IRNazanin" w:hAnsi="IRNazanin" w:eastAsia="IRNazanin"/>
          <w:color w:val="111111"/>
          <w:sz w:val="28"/>
          <w:sz w:val="28"/>
          <w:szCs w:val="28"/>
          <w:rtl w:val="true"/>
          <w:lang w:bidi="fa-IR"/>
        </w:rPr>
        <w:t>وجود داشته، تنها در این مجلس شرکت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لندن و آیت الله دکتر فاضل حسنی میلانی </w:t>
      </w:r>
      <w:r>
        <w:rPr>
          <w:rStyle w:val="FootnoteAnchor"/>
          <w:rtl w:val="true"/>
        </w:rPr>
        <w:footnoteReference w:id="492"/>
      </w:r>
      <w:r>
        <w:rPr>
          <w:rFonts w:ascii="IRNazanin" w:hAnsi="IRNazanin" w:eastAsia="IRNazanin"/>
          <w:color w:val="111111"/>
          <w:sz w:val="28"/>
          <w:sz w:val="28"/>
          <w:szCs w:val="28"/>
          <w:rtl w:val="true"/>
          <w:lang w:bidi="fa-IR"/>
        </w:rPr>
        <w:t>که در لندن درس خارج دارد نیز در آن محفل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آیت‌الله خویی و نوۀ ایشان و بسیاری از علما و بزرگان نیز در لندن هستند؛ به حدی که در مراسم رسمی وقتی علما شرکت می‌کنند، انسان گمان می‌کند که در حوزۀ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جمهوری اسلامی ایران در آنجا مرکز اسلامی دارد که مرکز بسیار پررفت و 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شیخ عبدالحسین معزی مسؤل آن دفتر قبل از محرم کلیۀ روحانیت را دعوت می‌کند و حدود صد و چند روحانی در لندن گردهم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شرایط و آن محفل، آیت‌الله وحیدی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محفل، در جلسه ای که از سوی مهاجرین غیر افغانستانی برگزار می‌شد نیز ایشان منبر می‌رفت؛ در منزل خانوادۀ شیعی شهرستانی که مسؤولیت بازسازی حرم ائمه معصومین علیهم السلام را عهده دارد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نسل به نسل متخصص در ساخت و احداث حرم ائمه علیهم السلام، حتی امام رضا بوده‌اند و در عراق و ایران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عریق، ریشه دار و سنتی که آنها هم صبح‌ها مراسم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سرپرست آن خانواده، خود مهندس که از کربلا آمده بود، دربارۀ ساخت و ساز حرم‌ها صحبت‌های شیرینی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و استاد گرامی حاج آقای رفعتی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جنبۀ منبر و خطابۀ ایشان در کنار درس، بسیار مورد توجه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چهارشنبه‌ها که درس اخلاق بود، گاهاً از محضرشان استفاده می‌کردیم یا در برخی مناسبت‌های اسلامی، منبرهای معنوی را القا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و تلاش داشت و خود نیز اهل سوز و گداز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والمسلمین مبلغ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که به عنوان خطیبب توانا مطرح بود، تمام آن‌چه را که برای مردم مطرح می‌نمود، خود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کمالات برجسته‌ای را در وجود او مشاهده می‌کرد که یکی از آن‌ها خوش‌اخلاقی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وقتی با او می‌نشستیم، احساس می‌شد اخلاق پیامبری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جمعی که با ایشان می‌نشستیم، همه احساس می‌کردند که او از همه بیشتر مرا دوست دارد، که در سیرۀ پیامبر همین موضوع مطرح است</w:t>
      </w:r>
      <w:r>
        <w:rPr>
          <w:rFonts w:eastAsia="IRNazanin" w:cs="IRNazanin"/>
          <w:color w:val="111111"/>
          <w:sz w:val="28"/>
          <w:szCs w:val="28"/>
          <w:rtl w:val="true"/>
          <w:lang w:bidi="fa-IR"/>
        </w:rPr>
        <w:t>.</w:t>
      </w:r>
      <w:bookmarkStart w:id="966" w:name="pg19413_197864"/>
    </w:p>
    <w:p>
      <w:pPr>
        <w:pStyle w:val="Heading3"/>
        <w:numPr>
          <w:ilvl w:val="2"/>
          <w:numId w:val="1"/>
        </w:numPr>
        <w:rPr/>
      </w:pPr>
      <w:bookmarkStart w:id="967" w:name="__RefHeading___Toc18375345_1280447820"/>
      <w:bookmarkStart w:id="968" w:name="_Toc378"/>
      <w:bookmarkEnd w:id="966"/>
      <w:bookmarkEnd w:id="967"/>
      <w:r>
        <w:rPr>
          <w:rtl w:val="true"/>
        </w:rPr>
        <w:t>روح لطیف</w:t>
      </w:r>
      <w:bookmarkEnd w:id="968"/>
    </w:p>
    <w:p>
      <w:pPr>
        <w:pStyle w:val="BookText"/>
        <w:rPr/>
      </w:pPr>
      <w:r>
        <w:rPr>
          <w:rFonts w:ascii="IRNazanin" w:hAnsi="IRNazanin" w:eastAsia="IRNazanin"/>
          <w:color w:val="111111"/>
          <w:sz w:val="28"/>
          <w:sz w:val="28"/>
          <w:szCs w:val="28"/>
          <w:rtl w:val="true"/>
          <w:lang w:bidi="fa-IR"/>
        </w:rPr>
        <w:t>یکی از دوستان ایشان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هست در لندن درخواست کردیم کتابخانه بزرگ آن شهر که اکثر نسخ خطی و اسلامی در آنجا نگهداری می‌شود را بازدید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رفتیم، روحیات ایشان آنگونه نبود که در چنین فضاهایی مدت طولانی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ساعتی که بود خسته شد و گفت مرا زود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آن سفر بازگشت، تأسف می‌خورده است که ای کاش به این سفر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انسان بسیار محجوب و اهل مراقبه بود؛ می‌گفته به حال روحی و معنوی‌ام تأثیر منفی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اروپا باز است و عالمی شبیه ایشان ولو چشمش به طور اتفاقی به آن مناظر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جهت ایشان اذیت شده بود</w:t>
      </w:r>
      <w:r>
        <w:rPr>
          <w:rFonts w:eastAsia="IRNazanin" w:cs="IRNazanin"/>
          <w:color w:val="111111"/>
          <w:sz w:val="28"/>
          <w:szCs w:val="28"/>
          <w:rtl w:val="true"/>
          <w:lang w:bidi="fa-IR"/>
        </w:rPr>
        <w:t xml:space="preserve">.» </w:t>
      </w:r>
      <w:r>
        <w:rPr>
          <w:rStyle w:val="FootnoteAnchor"/>
          <w:rtl w:val="true"/>
        </w:rPr>
        <w:footnoteReference w:id="493"/>
      </w:r>
    </w:p>
    <w:p>
      <w:pPr>
        <w:pStyle w:val="Heading3"/>
        <w:numPr>
          <w:ilvl w:val="2"/>
          <w:numId w:val="1"/>
        </w:numPr>
        <w:rPr/>
      </w:pPr>
      <w:bookmarkStart w:id="969" w:name="__RefHeading___Toc18375347_1280447820"/>
      <w:bookmarkStart w:id="970" w:name="_Toc379"/>
      <w:bookmarkEnd w:id="969"/>
      <w:r>
        <w:rPr>
          <w:rtl w:val="true"/>
        </w:rPr>
        <w:t>تقوی و خضوع</w:t>
      </w:r>
      <w:bookmarkEnd w:id="970"/>
    </w:p>
    <w:p>
      <w:pPr>
        <w:pStyle w:val="BookText"/>
        <w:rPr/>
      </w:pPr>
      <w:r>
        <w:rPr>
          <w:rFonts w:ascii="IRNazanin" w:hAnsi="IRNazanin" w:eastAsia="IRNazanin"/>
          <w:color w:val="111111"/>
          <w:sz w:val="28"/>
          <w:sz w:val="28"/>
          <w:szCs w:val="28"/>
          <w:rtl w:val="true"/>
          <w:lang w:bidi="fa-IR"/>
        </w:rPr>
        <w:t>یکی از خصوصیاتی که ایشان داشت، این بود که همه دوستان، آشنایان و تمام شاگردان و اساتید یا هر کسی که به نحوی با آن عالم فرهیخته در ارتباط بودند، به زهد و تقوی و در عین حال به خضوع و خشوع ایشان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 دیده می‌شد که در روابط اجتماعی، سلام کردن، و ادب و تواضع، پیش 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طلبه جوان یا یک فرد عادی چنان رفتار می کرد که گویا سال‌ها باهم دوست بودند و نوع برخوردش به گونه ای بود که انسان در همان رابطه اول و شیفته و عاشق اخلاق و منش و خوی خوش ایشان می‌شد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تقوا ایشان زبانزد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شاگردان و یا فرزندانش می‌گفت برای توفیقات زندگی دنیا و آخرت، نماز شب را فراموش نکنید، خودم تا آنجا که بتوانم از این مهم چشم پوشی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 گاهی که نصایح پدرانه می‌کرد، همیشه تکیه کلامش این بود که در نماز چند چیز را همیشه از خدا بخواهید؛ عزت، صحت،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خداست و عزت را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والاترین نعمتی است که خدا به انسان می‌دهد و علم بالاترین ارزشی است که خداوند به انسان عنایت می‌کند،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فرهیخته و خطیب دانشمند، حجت‌الاسلام والمسلمین استاد شیخ جعفر رفعتی،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وحیدی بسیار متواضع، با اخلاق و مجدّ در برنامه‌های درسی و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در خدمت آن مدرسه بودیم، بسیاری از طلبه‌ها از کشور افغانستان بودند که دوست داشتند از وجود او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آشنایی چندانی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که تشریف آورد و سبب نورانیّت مدرسه شد، خیلی مجذوبش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اخلاق و گشاده‌رو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نبود ایشان را ببینیم، اما صحبت نکنیم و روحیه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و مشکلات مدرسه و طلاب، یکی از کسانی که بسیار به ما روحیه می‌داد، خود حاج آقای وحیدی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درسی و کلاس‌ها و امتحانات، منظم، مجدّ و جزو معدود اساتیدی بود که ما نسبت به کلاس ایشان هیچ مشکلی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 از آن مقداری که توقع مدرسه و طلبه‌ها بود، زحمت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امتحانات و تصحیح اوراق وقت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طلبه‌ها در این زمان، بیش از همه به یک پدر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شاگردانش یک پدر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وقت می‌گذاشت، مشکلاتشان را گوش می‌کرد و برای مشکلات ازدواج و کمک مالی طلبه‌ها، تلاش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جلساتی که ما گاهاً برای اساتید می‌گذاشتیم، شرکت می‌کرد و بها می‌داد و این باعث دلگرمی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درس‌هایی که در آنجا داشت، شاهد بر این بود که شاگردها راضی بودند و امتحانات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درس‌ها زحمت می‌کشید و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بود فرهیخته، با اخلاق، متدیّن و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طلبه‌هایی از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بعضاً محروم و مظلوم‌اند، ایشان بها می‌داد و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والمسلمین کاظمی، از شاگردان و همراهان همیشگی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تقوا، اخلاق و تواضع به حدی کم‌نظیر بود که اگر بگوییم اسوۀ تقوا و اخلاق بود، اغراق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 سال که در خدمتش بودم، وقتی روزها از درس فارغ می‌شد با هم تا سر کوچه ایشان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کلام بدی از زبانش راجع به احدی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عمق مطلب می‌رفتم، آقا راضی نبود که بدی کسی گفته و شنیده 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بسیار توانا و پر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واقعاً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خصوصاً کفایتین متخصص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گاهگاهی می‌فرمود، بنده قبل از اینکه وارد سرزمین مقدّس</w:t>
      </w:r>
      <w:bookmarkStart w:id="971" w:name="pg19413_197866"/>
    </w:p>
    <w:p>
      <w:pPr>
        <w:pStyle w:val="BookText"/>
        <w:rPr/>
      </w:pPr>
      <w:bookmarkEnd w:id="971"/>
      <w:r>
        <w:rPr>
          <w:rFonts w:ascii="IRNazanin" w:hAnsi="IRNazanin" w:eastAsia="IRNazanin"/>
          <w:color w:val="111111"/>
          <w:sz w:val="28"/>
          <w:sz w:val="28"/>
          <w:szCs w:val="28"/>
          <w:rtl w:val="true"/>
          <w:lang w:bidi="fa-IR"/>
        </w:rPr>
        <w:t>جمهوری اسلامی ایران شوم؛ سی و چهار سال پیش، چنان کفایتین را با عشق و علاقه خوانده ومسلط بودم که از اول جلد کفایه تا آخر جلد دوم را می‌توانستم در ذهنم مرور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در تمام افعال مجسمۀ تقوا شده بود، حرف و حالتش، نشست و برخاستش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انفرادی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تبارک و تعالی</w:t>
      </w:r>
      <w:r>
        <w:rPr>
          <w:rFonts w:eastAsia="IRNazanin" w:cs="IRNazanin"/>
          <w:color w:val="111111"/>
          <w:sz w:val="28"/>
          <w:szCs w:val="28"/>
          <w:rtl w:val="true"/>
          <w:lang w:bidi="fa-IR"/>
        </w:rPr>
        <w:t>.</w:t>
      </w:r>
    </w:p>
    <w:p>
      <w:pPr>
        <w:pStyle w:val="Heading3"/>
        <w:numPr>
          <w:ilvl w:val="2"/>
          <w:numId w:val="1"/>
        </w:numPr>
        <w:rPr/>
      </w:pPr>
      <w:bookmarkStart w:id="972" w:name="__RefHeading___Toc18375349_1280447820"/>
      <w:bookmarkStart w:id="973" w:name="_Toc380"/>
      <w:bookmarkEnd w:id="972"/>
      <w:r>
        <w:rPr>
          <w:rtl w:val="true"/>
        </w:rPr>
        <w:t>تواضع و اخلاق ویژه استاد</w:t>
      </w:r>
      <w:bookmarkEnd w:id="973"/>
    </w:p>
    <w:p>
      <w:pPr>
        <w:pStyle w:val="BookText"/>
        <w:rPr/>
      </w:pPr>
      <w:r>
        <w:rPr>
          <w:rFonts w:ascii="IRNazanin" w:hAnsi="IRNazanin" w:eastAsia="IRNazanin"/>
          <w:color w:val="111111"/>
          <w:sz w:val="28"/>
          <w:sz w:val="28"/>
          <w:szCs w:val="28"/>
          <w:rtl w:val="true"/>
          <w:lang w:bidi="fa-IR"/>
        </w:rPr>
        <w:t>حجت‌الاسلام والمسلمین سید محمد سرور امینی از شاگردان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با تعابیر رسمی و احترامات مرسوم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استاد معظم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در فراخور شأن ایشان بود، او را خطاب می‌کردیم، از روی تواضع خاصی که داشت، اعتراض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بعد از تدریس در مدرسۀ مرحوم آیت‌الله گلپایگیانی، در مسجد مدرسه نماز را می‌خواند و بعد پای پیاده – مسیری نسبتاً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می‌نمود و به منزل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چهارشنبه، قبل از درس، حدیث جالبی را مطرح می‌نمود که در واقع درس اخلاق بود و واقعاً چون از ضمیر و لسان پاک ایشان جاری بود و از دل برمی‌خاست، لاجرم بر دل هم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تواضعش همین بس که معمولاً یکی دو تا از فرزندانش که در درس استاد بودند را اگر می‌خواست خطاب کند، شما می‌گفت و با احترام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سال‌هایی که با ایشان حشر و نشر داشتم، ایشان را کاملاّ از آفت حسادت، غیبت گویی و غیبت شنوی مبرّی و دور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 از عالم و عامی غیبتی گفته و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غیبتی شروع می‌کرد، فوراً موضوع بحث را عوض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 سال است که در حوزۀ علمیۀ قم هستم، از هیچ کس مذمتی راجع به مرحوم آیت‌الله وحیدی نشنیدم و اگر در حضور شخص یا اشخاصی اخلاقیات حسنه استاد را می‌گفتیم یا می‌شنیدیم، همه تأیید می‌کردند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اخوی نگارنده، حجت‌الاسلام والمسلمین حاج سید محمد فاضلی بلخابی که در همسایگی ایشان سکونت دارد،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به زیارت آیت‌الله وحیدی می‌رفتیم، خود برای آوردن چای و پذیرایی اقدام می‌نمود و معطل نمی‌شد تا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احیاناً اگر بیرون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تقوا، تواضع و مهمان‌نوازی ایشان که با همه برخورد رئوفانه و یکسان داشت، ویژه و زبانزد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عالم‌زاده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آیت‌الله وحیدی به گونه‌ای است که انسان می‌تواند به عنوان اسوه و الگوی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توأم با عمل، فقیه و خطیب توانا، عالم عامل، شخصیتی که جامع صفات نیکو و متخلق به اخلاق حسنه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او را می‌دیدیم، تواضع را مجسم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ارادتمندان، دوستان و آشنایان، این صفات را در وجود او متجلی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دیده می‌شد، شخصیتی مشاهده می‌شد متخلق به اخلاق اسلامی، مزیّن به اخلاق قران و آراسته به سیرۀ اهلبیت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ایشان به حرم مشرف می‌شدیم، از عبادت و خضوع و خشوع او لذت می بردیم و نماز واقعی را هنگام اقتدا در نمازش حس می‌کردیم؛ چون ایشان با تمام وجود گویا خدا را حس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در گفتار و کردار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برخی که همین طور حرف می زنند و هر حرفی را می‌زنند بی‌جهت و نامناسب و غیر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در کلمات او قابل دقت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وظایف اسلامی و انسانی و طلبگی را بسیار تذکر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خاطرات بسیار آموزنده‌ای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صفات ایشان، همه‌اش مثال زدنی است، ولی تواضعش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همه دست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عالمی برجسته بود، با عامی و طلاب معمولی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برخورد می‌کرد که ایشان را مثل خودش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اکثراً به حرم و درس پیاده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وسیله نقلیه داشت و می توانست فرزندی را در خدمت بگیرد اما پیاده می‌رفت و پیاده بر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صفات قرآنی که در خود پیاده کرده بود،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عبادالرحمن الذین یمشون علی الارض هونا و اذا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زیاد و پیاده روی، با آن که ماشین داشت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خصوصیاتی که در ایشان بود به عنوان عمل صالح باعث شده بود که محبت خاصی در قلوب مؤمنین درباره ایشان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تشییع، پیر و جوان، عالم و عامی چقدر در فراق او گریستند</w:t>
      </w:r>
      <w:r>
        <w:rPr>
          <w:rFonts w:eastAsia="IRNazanin" w:cs="IRNazanin"/>
          <w:color w:val="111111"/>
          <w:sz w:val="28"/>
          <w:szCs w:val="28"/>
          <w:rtl w:val="true"/>
          <w:lang w:bidi="fa-IR"/>
        </w:rPr>
        <w:t>.</w:t>
      </w:r>
      <w:bookmarkStart w:id="974" w:name="pg19413_197868"/>
    </w:p>
    <w:p>
      <w:pPr>
        <w:pStyle w:val="Heading3"/>
        <w:numPr>
          <w:ilvl w:val="2"/>
          <w:numId w:val="1"/>
        </w:numPr>
        <w:rPr/>
      </w:pPr>
      <w:bookmarkStart w:id="975" w:name="__RefHeading___Toc18375351_1280447820"/>
      <w:bookmarkStart w:id="976" w:name="_Toc381"/>
      <w:bookmarkEnd w:id="974"/>
      <w:bookmarkEnd w:id="975"/>
      <w:r>
        <w:rPr>
          <w:rtl w:val="true"/>
        </w:rPr>
        <w:t>قالوا سلاما</w:t>
      </w:r>
      <w:bookmarkEnd w:id="976"/>
    </w:p>
    <w:p>
      <w:pPr>
        <w:pStyle w:val="BookText"/>
        <w:rPr/>
      </w:pPr>
      <w:r>
        <w:rPr>
          <w:rFonts w:ascii="IRNazanin" w:hAnsi="IRNazanin" w:eastAsia="IRNazanin"/>
          <w:color w:val="111111"/>
          <w:sz w:val="28"/>
          <w:sz w:val="28"/>
          <w:szCs w:val="28"/>
          <w:rtl w:val="true"/>
          <w:lang w:bidi="fa-IR"/>
        </w:rPr>
        <w:t>در شرایط بحرانی کشور و فضای حزب‌گرایی و افراطی‌گری، در مجلسی فردی با همدستی فرد دیگر مقدمات جسارت به ایشان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هیچ نگفت و طرف را دعوت به آرامش کرد و وقتی دید تأثیر ندارد، بلند شد و به آرامی مجلس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والکاظمین الغیض والعافین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پیاده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کریمانه و بزرگوارانه از اهانت‌های احتمالی جهّال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رفتار ائمه علیهم السلام درس نگرفتیم، سیره ی امثال این گونه علما درسی عینی در امتداد سیره اهلبیت علیهم السلام است</w:t>
      </w:r>
      <w:r>
        <w:rPr>
          <w:rFonts w:eastAsia="IRNazanin" w:cs="IRNazanin"/>
          <w:color w:val="111111"/>
          <w:sz w:val="28"/>
          <w:szCs w:val="28"/>
          <w:rtl w:val="true"/>
          <w:lang w:bidi="fa-IR"/>
        </w:rPr>
        <w:t>.</w:t>
      </w:r>
    </w:p>
    <w:p>
      <w:pPr>
        <w:pStyle w:val="Heading3"/>
        <w:numPr>
          <w:ilvl w:val="2"/>
          <w:numId w:val="1"/>
        </w:numPr>
        <w:rPr/>
      </w:pPr>
      <w:bookmarkStart w:id="977" w:name="__RefHeading___Toc18375353_1280447820"/>
      <w:bookmarkStart w:id="978" w:name="_Toc382"/>
      <w:bookmarkEnd w:id="977"/>
      <w:r>
        <w:rPr>
          <w:rtl w:val="true"/>
        </w:rPr>
        <w:t>تعبّد و تهجد</w:t>
      </w:r>
      <w:bookmarkEnd w:id="978"/>
    </w:p>
    <w:p>
      <w:pPr>
        <w:pStyle w:val="BookText"/>
        <w:rPr/>
      </w:pPr>
      <w:r>
        <w:rPr>
          <w:rFonts w:ascii="IRNazanin" w:hAnsi="IRNazanin" w:eastAsia="IRNazanin"/>
          <w:color w:val="111111"/>
          <w:sz w:val="28"/>
          <w:sz w:val="28"/>
          <w:szCs w:val="28"/>
          <w:rtl w:val="true"/>
          <w:lang w:bidi="fa-IR"/>
        </w:rPr>
        <w:t>از سیرۀ عملی ایشان مراقبت و خشوع و طمأنینه خاص وی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غیر زبان؛ یعنی با عمل خود دعوت به خوبی‌ها و امر به معروف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نوری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تهجد و نماز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که از ایشان دارم، مربوط به سفری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بنده خدمتشان معالم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معیت حضرت‌آیت‌الله علاّمه شهید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بزرگوار حاج آقای وحیدی به برخی از مناطق بهسود دعوت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شبانه روز در روستاهای مختلفی که مردم آن روستاها آیت‌الله واعظ را دعوت کرده بودند، در آنجا مردم و علما جمع می‌شدند، منبر و جلسه وعظ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شب‌ها، آیت‌الله واعظ نماز شبش ترک نمی‌شد و تنها کسی که پشت‌سر ایشان بلند می‌شد و نماز شب می‌خواند، مرحوم حاج آقای وحیدی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فقط برای نماز صبح بیدار می‌شدند اما شاهد بودم که او در نماز شب مداومت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دعا، تهجد و معنویت بود که خداوند آن همه توفیقات را به 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هاشمی نژاد بلخابی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درسفر تبلیغی به غرب، رابطه ما با ایشان بسیار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سه نوبت نماز جماعت داشتیم که پشت سر ایشان اقامه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تهجد و سحر 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بسیار طولانی، تعقیبات نماز صبح را داشت و بسیار اهل ادب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موسوی ورسی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چهارشنبه‌ها در ابتدای درس احادیثی اخلاقی به عنوان درس اخلاق مطرح می‌کرد و از جمله توصیه‌های اکیدش دربارۀ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او را می‌دیدیم</w:t>
      </w:r>
      <w:bookmarkStart w:id="979" w:name="pg19413_197869"/>
    </w:p>
    <w:p>
      <w:pPr>
        <w:pStyle w:val="BookText"/>
        <w:rPr/>
      </w:pPr>
      <w:bookmarkEnd w:id="979"/>
      <w:r>
        <w:rPr>
          <w:rFonts w:ascii="IRNazanin" w:hAnsi="IRNazanin" w:eastAsia="IRNazanin"/>
          <w:color w:val="111111"/>
          <w:sz w:val="28"/>
          <w:sz w:val="28"/>
          <w:szCs w:val="28"/>
          <w:rtl w:val="true"/>
          <w:lang w:bidi="fa-IR"/>
        </w:rPr>
        <w:t>که چقدر با طمأنینه و با وقار نماز می‌خواند، معنای واقعی خضوع و بندگی در نماز در مقابل معبود را حس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فضاها سوز آهش دیده‌است</w:t>
      </w:r>
    </w:p>
    <w:p>
      <w:pPr>
        <w:pStyle w:val="BookText"/>
        <w:rPr/>
      </w:pPr>
      <w:r>
        <w:rPr>
          <w:rFonts w:ascii="IRNazanin" w:hAnsi="IRNazanin" w:eastAsia="IRNazanin"/>
          <w:color w:val="111111"/>
          <w:sz w:val="28"/>
          <w:sz w:val="28"/>
          <w:szCs w:val="28"/>
          <w:rtl w:val="true"/>
          <w:lang w:bidi="fa-IR"/>
        </w:rPr>
        <w:t>ناله‌های صبحگاهش دیده‌است</w:t>
      </w:r>
    </w:p>
    <w:p>
      <w:pPr>
        <w:pStyle w:val="BookText"/>
        <w:rPr/>
      </w:pPr>
      <w:r>
        <w:rPr>
          <w:rFonts w:ascii="IRNazanin" w:hAnsi="IRNazanin" w:eastAsia="IRNazanin"/>
          <w:color w:val="111111"/>
          <w:sz w:val="28"/>
          <w:sz w:val="28"/>
          <w:szCs w:val="28"/>
          <w:rtl w:val="true"/>
          <w:lang w:bidi="fa-IR"/>
        </w:rPr>
        <w:t>خیز تا ما را نماز آید به دست</w:t>
      </w:r>
    </w:p>
    <w:p>
      <w:pPr>
        <w:pStyle w:val="BookText"/>
        <w:rPr/>
      </w:pPr>
      <w:r>
        <w:rPr>
          <w:rFonts w:ascii="IRNazanin" w:hAnsi="IRNazanin" w:eastAsia="IRNazanin"/>
          <w:color w:val="111111"/>
          <w:sz w:val="28"/>
          <w:sz w:val="28"/>
          <w:szCs w:val="28"/>
          <w:rtl w:val="true"/>
          <w:lang w:bidi="fa-IR"/>
        </w:rPr>
        <w:t xml:space="preserve">یک دو دم سوز و گداز آید به دست </w:t>
      </w:r>
      <w:r>
        <w:rPr>
          <w:rStyle w:val="FootnoteAnchor"/>
          <w:rtl w:val="true"/>
        </w:rPr>
        <w:footnoteReference w:id="494"/>
      </w:r>
    </w:p>
    <w:p>
      <w:pPr>
        <w:pStyle w:val="Heading3"/>
        <w:numPr>
          <w:ilvl w:val="2"/>
          <w:numId w:val="1"/>
        </w:numPr>
        <w:rPr/>
      </w:pPr>
      <w:bookmarkStart w:id="980" w:name="__RefHeading___Toc18375355_1280447820"/>
      <w:bookmarkStart w:id="981" w:name="_Toc383"/>
      <w:bookmarkEnd w:id="980"/>
      <w:r>
        <w:rPr>
          <w:rtl w:val="true"/>
        </w:rPr>
        <w:t>زهد و ساده زیستی</w:t>
      </w:r>
      <w:bookmarkEnd w:id="981"/>
    </w:p>
    <w:p>
      <w:pPr>
        <w:pStyle w:val="BookText"/>
        <w:rPr/>
      </w:pPr>
      <w:r>
        <w:rPr>
          <w:rFonts w:ascii="IRNazanin" w:hAnsi="IRNazanin" w:eastAsia="IRNazanin"/>
          <w:color w:val="111111"/>
          <w:sz w:val="28"/>
          <w:sz w:val="28"/>
          <w:szCs w:val="28"/>
          <w:rtl w:val="true"/>
          <w:lang w:bidi="fa-IR"/>
        </w:rPr>
        <w:t>دنبال تنوع گرایی و تجملاّت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پس کوچه‌های خیابان آذر قم که سال‌ها قبل کهنه منزلی گرفته بود و راه پیاده هم بسیار داشت، تا آخر آن را تبدیل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می‌فرمود، بنده در خصوص مال دنیا به هیچ دفتری رو نینداخته‌ام و دفترگردی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می‌افزود این کار با سیرۀ علما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مجالس ترحیم ایشان که حجت‌الاسلام والمسلمین سید ذکی منبر رفت، تعبیر جالبی به کار بردبه این مضمون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اوکه وحیدی است، واقعاً وحید و تک بود و بسی ویژگی‌ها و مزیت داشت که او را ممتاز می‌ساخت از بسیاری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اساتید به شاگردان خود مساعده و شهریه می‌دادند جز ایشان، با این وجود باز شاگردان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اعیاد و مناسبت‌ها شاگردان را مورد ملاّطفت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شرمندۀ آنم که خودم را شاگرد آیت‌الله وحیدی بنامم در حالی که از خرمن علم و عمل او استفاده نتوانستیم و حقّ استادی ایشان را ادا ننمودیم</w:t>
      </w:r>
      <w:r>
        <w:rPr>
          <w:rFonts w:eastAsia="IRNazanin" w:cs="IRNazanin"/>
          <w:color w:val="111111"/>
          <w:sz w:val="28"/>
          <w:szCs w:val="28"/>
          <w:rtl w:val="true"/>
          <w:lang w:bidi="fa-IR"/>
        </w:rPr>
        <w:t>.</w:t>
      </w:r>
    </w:p>
    <w:p>
      <w:pPr>
        <w:pStyle w:val="Heading3"/>
        <w:numPr>
          <w:ilvl w:val="2"/>
          <w:numId w:val="1"/>
        </w:numPr>
        <w:rPr/>
      </w:pPr>
      <w:bookmarkStart w:id="982" w:name="__RefHeading___Toc18375357_1280447820"/>
      <w:bookmarkStart w:id="983" w:name="_Toc384"/>
      <w:bookmarkEnd w:id="982"/>
      <w:r>
        <w:rPr>
          <w:rtl w:val="true"/>
        </w:rPr>
        <w:t>دستگیر بینوایان</w:t>
      </w:r>
      <w:bookmarkEnd w:id="98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والمسلمین سید حسین احمدی، مؤسس مؤسسه و حسینیه سید‌الشهدا بلخابی‌ها که در همسایگی ایشان سکونت داشت، نقل می‌کرد، مرحوم آیت‌الله وحیدی باوجود مشغله‌های علمی، تدریسی و تبلیغی، همواره ایتام و نیازمندان را مدّ نظر داشت و به طور مثال همه ساله، برای صد و پنجاه دانش‌آموز یتیم لباس تدارک می‌دید و دست نوازش بر سر آنان داشت</w:t>
      </w:r>
      <w:r>
        <w:rPr>
          <w:rFonts w:eastAsia="IRNazanin" w:cs="IRNazanin"/>
          <w:color w:val="111111"/>
          <w:sz w:val="28"/>
          <w:szCs w:val="28"/>
          <w:rtl w:val="true"/>
          <w:lang w:bidi="fa-IR"/>
        </w:rPr>
        <w:t>.</w:t>
      </w:r>
      <w:bookmarkStart w:id="984" w:name="pg19413_197870"/>
    </w:p>
    <w:p>
      <w:pPr>
        <w:pStyle w:val="Heading3"/>
        <w:numPr>
          <w:ilvl w:val="2"/>
          <w:numId w:val="1"/>
        </w:numPr>
        <w:rPr/>
      </w:pPr>
      <w:bookmarkStart w:id="985" w:name="__RefHeading___Toc18375359_1280447820"/>
      <w:bookmarkStart w:id="986" w:name="_Toc385"/>
      <w:bookmarkEnd w:id="984"/>
      <w:bookmarkEnd w:id="985"/>
      <w:r>
        <w:rPr>
          <w:rtl w:val="true"/>
        </w:rPr>
        <w:t>برخی از شاگردان</w:t>
      </w:r>
      <w:bookmarkEnd w:id="986"/>
    </w:p>
    <w:p>
      <w:pPr>
        <w:pStyle w:val="BookText"/>
        <w:rPr/>
      </w:pPr>
      <w:r>
        <w:rPr>
          <w:rFonts w:ascii="IRNazanin" w:hAnsi="IRNazanin" w:eastAsia="IRNazanin"/>
          <w:color w:val="111111"/>
          <w:sz w:val="28"/>
          <w:sz w:val="28"/>
          <w:szCs w:val="28"/>
          <w:rtl w:val="true"/>
          <w:lang w:bidi="fa-IR"/>
        </w:rPr>
        <w:t>توفیق تدریس در کنار تحصیل، یکی از نعمات والایی بود که خداوند متعال به ایشان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تحصیل شاگردان زیادی داشت به گونه ای که در هر جمعی از طلاب قدیم که می‌نشست حداقل چند نفری را می‌یافت که چند صباحی را در نزدش تلمذ نموده و شاگرد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چهره های شاخصی که امروزه در ایران یا در کشورهای اروپایی و یا در افغانستان مسئولیت‌هایی را بر عهده دارند، به ذکر اسامی چند تن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نوری کابلی از معتمدین حضرت آیت الله العظمی وحید خراسانی</w:t>
      </w:r>
    </w:p>
    <w:p>
      <w:pPr>
        <w:pStyle w:val="BookText"/>
        <w:rPr/>
      </w:pPr>
      <w:r>
        <w:rPr>
          <w:rFonts w:ascii="IRNazanin" w:hAnsi="IRNazanin" w:eastAsia="IRNazanin"/>
          <w:color w:val="111111"/>
          <w:sz w:val="28"/>
          <w:sz w:val="28"/>
          <w:szCs w:val="28"/>
          <w:rtl w:val="true"/>
          <w:lang w:bidi="fa-IR"/>
        </w:rPr>
        <w:t>حضرت آیت الله علوی سرخ جوی بامیانی از اساتید حوزه علمیه قم</w:t>
      </w:r>
    </w:p>
    <w:p>
      <w:pPr>
        <w:pStyle w:val="BookText"/>
        <w:rPr/>
      </w:pPr>
      <w:r>
        <w:rPr>
          <w:rFonts w:ascii="IRNazanin" w:hAnsi="IRNazanin" w:eastAsia="IRNazanin"/>
          <w:color w:val="111111"/>
          <w:sz w:val="28"/>
          <w:sz w:val="28"/>
          <w:szCs w:val="28"/>
          <w:rtl w:val="true"/>
          <w:lang w:bidi="fa-IR"/>
        </w:rPr>
        <w:t>حجت الاسلام و المسلمین معلم زاده، از فعالان فرهنگی در کشور هلند</w:t>
      </w:r>
    </w:p>
    <w:p>
      <w:pPr>
        <w:pStyle w:val="BookText"/>
        <w:rPr/>
      </w:pPr>
      <w:r>
        <w:rPr>
          <w:rFonts w:ascii="IRNazanin" w:hAnsi="IRNazanin" w:eastAsia="IRNazanin"/>
          <w:color w:val="111111"/>
          <w:sz w:val="28"/>
          <w:sz w:val="28"/>
          <w:szCs w:val="28"/>
          <w:rtl w:val="true"/>
          <w:lang w:bidi="fa-IR"/>
        </w:rPr>
        <w:t>حجت الاسلام عبداللطیف سجادی از فعالان حوزه علمیه خاتم النبیین کابل</w:t>
      </w:r>
    </w:p>
    <w:p>
      <w:pPr>
        <w:pStyle w:val="BookText"/>
        <w:rPr/>
      </w:pPr>
      <w:r>
        <w:rPr>
          <w:rFonts w:ascii="IRNazanin" w:hAnsi="IRNazanin" w:eastAsia="IRNazanin"/>
          <w:color w:val="111111"/>
          <w:sz w:val="28"/>
          <w:sz w:val="28"/>
          <w:szCs w:val="28"/>
          <w:rtl w:val="true"/>
          <w:lang w:bidi="fa-IR"/>
        </w:rPr>
        <w:t>حجت الاسلام والمسلمین محقّق زاده از فعالان فرهنگی کابل</w:t>
      </w:r>
    </w:p>
    <w:p>
      <w:pPr>
        <w:pStyle w:val="BookText"/>
        <w:rPr/>
      </w:pPr>
      <w:r>
        <w:rPr>
          <w:rFonts w:ascii="IRNazanin" w:hAnsi="IRNazanin" w:eastAsia="IRNazanin"/>
          <w:color w:val="111111"/>
          <w:sz w:val="28"/>
          <w:sz w:val="28"/>
          <w:szCs w:val="28"/>
          <w:rtl w:val="true"/>
          <w:lang w:bidi="fa-IR"/>
        </w:rPr>
        <w:t>حجت الاسلام و المسلمین سید هادی هادی از فرماندهان جهادی و رییس بنیاد فرهنگی رسول اعظم در کابل و وزیر شهدا و معلولین در دولت کرزای و</w:t>
      </w:r>
      <w:r>
        <w:rPr>
          <w:rFonts w:eastAsia="IRNazanin" w:cs="IRNazanin"/>
          <w:color w:val="111111"/>
          <w:sz w:val="28"/>
          <w:szCs w:val="28"/>
          <w:rtl w:val="true"/>
          <w:lang w:bidi="fa-IR"/>
        </w:rPr>
        <w:t>...</w:t>
      </w:r>
    </w:p>
    <w:p>
      <w:pPr>
        <w:pStyle w:val="Heading3"/>
        <w:numPr>
          <w:ilvl w:val="2"/>
          <w:numId w:val="1"/>
        </w:numPr>
        <w:rPr/>
      </w:pPr>
      <w:bookmarkStart w:id="987" w:name="__RefHeading___Toc18375361_1280447820"/>
      <w:bookmarkStart w:id="988" w:name="_Toc386"/>
      <w:bookmarkEnd w:id="987"/>
      <w:r>
        <w:rPr>
          <w:rtl w:val="true"/>
        </w:rPr>
        <w:t>تالیفات</w:t>
      </w:r>
      <w:bookmarkEnd w:id="988"/>
    </w:p>
    <w:p>
      <w:pPr>
        <w:pStyle w:val="BookText"/>
        <w:rPr/>
      </w:pPr>
      <w:r>
        <w:rPr>
          <w:rFonts w:ascii="IRNazanin" w:hAnsi="IRNazanin" w:eastAsia="IRNazanin"/>
          <w:color w:val="111111"/>
          <w:sz w:val="28"/>
          <w:sz w:val="28"/>
          <w:szCs w:val="28"/>
          <w:rtl w:val="true"/>
          <w:lang w:bidi="fa-IR"/>
        </w:rPr>
        <w:t>در طول حیات با برکت ایشان دست نوشته های فراوانی تالیف شده است که متاسفانه در دوران حیات ایشان به جز کتاب نگرشی بر وهابیت که بر اساس نیاز کشور افغانستان و شرایط فرهنگی و هجمه‌های بسیار خطرناک و مرموز تالیف نموده؛ کتاب دیگری نمایند به چاپ نرسید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w:t>
      </w:r>
    </w:p>
    <w:p>
      <w:pPr>
        <w:pStyle w:val="BookText"/>
        <w:rPr/>
      </w:pPr>
      <w:r>
        <w:rPr>
          <w:rFonts w:ascii="IRNazanin" w:hAnsi="IRNazanin" w:eastAsia="IRNazanin"/>
          <w:color w:val="111111"/>
          <w:sz w:val="28"/>
          <w:sz w:val="28"/>
          <w:szCs w:val="28"/>
          <w:rtl w:val="true"/>
          <w:lang w:bidi="fa-IR"/>
        </w:rPr>
        <w:t>فروغ ثقلین که به تازگی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صالح</w:t>
      </w:r>
    </w:p>
    <w:p>
      <w:pPr>
        <w:pStyle w:val="BookText"/>
        <w:rPr/>
      </w:pPr>
      <w:r>
        <w:rPr>
          <w:rFonts w:ascii="IRNazanin" w:hAnsi="IRNazanin" w:eastAsia="IRNazanin"/>
          <w:color w:val="111111"/>
          <w:sz w:val="28"/>
          <w:sz w:val="28"/>
          <w:szCs w:val="28"/>
          <w:rtl w:val="true"/>
          <w:lang w:bidi="fa-IR"/>
        </w:rPr>
        <w:t>الحصول الی کفایة الاصول</w:t>
      </w:r>
    </w:p>
    <w:p>
      <w:pPr>
        <w:pStyle w:val="BookText"/>
        <w:rPr/>
      </w:pPr>
      <w:r>
        <w:rPr>
          <w:rFonts w:ascii="IRNazanin" w:hAnsi="IRNazanin" w:eastAsia="IRNazanin"/>
          <w:color w:val="111111"/>
          <w:sz w:val="28"/>
          <w:sz w:val="28"/>
          <w:szCs w:val="28"/>
          <w:rtl w:val="true"/>
          <w:lang w:bidi="fa-IR"/>
        </w:rPr>
        <w:t>تقریرات درس آیت‌الله سید سرور واعظ بهسودی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تقریرات درس خارج فقه آیت الله العظمی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bookmarkStart w:id="989" w:name="pg19413_197871"/>
    </w:p>
    <w:p>
      <w:pPr>
        <w:pStyle w:val="BookText"/>
        <w:rPr/>
      </w:pPr>
      <w:bookmarkEnd w:id="98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ای از خلافت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شخصیت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کنگره یکصدمین سال تولد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990" w:name="__RefHeading___Toc18375363_1280447820"/>
      <w:bookmarkStart w:id="991" w:name="_Toc387"/>
      <w:bookmarkEnd w:id="990"/>
      <w:r>
        <w:rPr>
          <w:rtl w:val="true"/>
        </w:rPr>
        <w:t>فرزندان</w:t>
      </w:r>
      <w:bookmarkEnd w:id="9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والمسلمین دکتر سید محمدحسن 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والمسلمین سید محمد حسن 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فوق‌لیسانس تاریخ و کارشناسی ارشد علوم قران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والمسلمین سید محمدباقر 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سطح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محمدعلی 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امور رایانه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ابوالقاسم 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داماد ایشان نیز سید علی نقی معصومی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حقّوق در دانشگاه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992" w:name="__RefHeading___Toc18375365_1280447820"/>
      <w:bookmarkStart w:id="993" w:name="_Toc388"/>
      <w:bookmarkEnd w:id="992"/>
      <w:r>
        <w:rPr>
          <w:rtl w:val="true"/>
        </w:rPr>
        <w:t>در سخن دوستان و شاگردان</w:t>
      </w:r>
      <w:bookmarkEnd w:id="993"/>
    </w:p>
    <w:p>
      <w:pPr>
        <w:pStyle w:val="Heading4"/>
        <w:numPr>
          <w:ilvl w:val="3"/>
          <w:numId w:val="1"/>
        </w:numPr>
        <w:rPr/>
      </w:pPr>
      <w:bookmarkStart w:id="994" w:name="__RefHeading___Toc18375367_1280447820"/>
      <w:bookmarkStart w:id="995" w:name="_Toc389"/>
      <w:bookmarkEnd w:id="994"/>
      <w:r>
        <w:rPr>
          <w:rtl w:val="true"/>
        </w:rPr>
        <w:t>سید هادی هادی</w:t>
      </w:r>
      <w:r>
        <w:rPr>
          <w:rtl w:val="true"/>
        </w:rPr>
        <w:t>(</w:t>
      </w:r>
      <w:r>
        <w:rPr>
          <w:rtl w:val="true"/>
        </w:rPr>
        <w:t>وزیر شهدا و معلولین افغانستان</w:t>
      </w:r>
      <w:bookmarkEnd w:id="995"/>
    </w:p>
    <w:p>
      <w:pPr>
        <w:pStyle w:val="BookText"/>
        <w:rPr/>
      </w:pPr>
      <w:r>
        <w:rPr>
          <w:rFonts w:ascii="IRNazanin" w:hAnsi="IRNazanin" w:eastAsia="IRNazanin"/>
          <w:color w:val="111111"/>
          <w:sz w:val="28"/>
          <w:sz w:val="28"/>
          <w:szCs w:val="28"/>
          <w:rtl w:val="true"/>
          <w:lang w:bidi="fa-IR"/>
        </w:rPr>
        <w:t>آیت‌الله وحیدی چهرۀ فرهیخته، دلسوز ، شناخته شده، چهره‌ا‌ی علمی، مبارز، مردمی، خلیق و دوست‌داشتنی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از آغاز زندگی تا پایانش، درکنار مردم و در خدمت مردم و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آنکه وارد حوزۀ علمیه قم گردد، یکی از مدرسین چیره دست کابل بود و یکی از سخنرانان شهیر و مؤثر و مفید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هم که به قم مشرّف شد، با آن روحیۀ الهی تقوا و اخلاق الهی و روش خوب، زندگی خوبی را در حوزه قم آغاز و در کوتاه مدت جایگاه علمی خود را تثبیت می‌نماید و از مدرسین چیره دست حوزۀ علمیه قم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علمی فرهیخته در زمانی که افغانستان اشغال شد از چهره های معدودی بود که حضورش مردم را امیدوار می‌ساخت و دلگرم و مقاوم نموده، روحیه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محدودی بود که همیشه نفس گرم او در دفاع از مردم، بیچارگی و مصیبت و مظلومیت مردم را بیان می‌کرد و خود را شریک درد و رنج و مصیبت و آوارگی مردم می دانست</w:t>
      </w:r>
      <w:r>
        <w:rPr>
          <w:rFonts w:eastAsia="IRNazanin" w:cs="IRNazanin"/>
          <w:color w:val="111111"/>
          <w:sz w:val="28"/>
          <w:szCs w:val="28"/>
          <w:rtl w:val="true"/>
          <w:lang w:bidi="fa-IR"/>
        </w:rPr>
        <w:t>.</w:t>
      </w:r>
      <w:bookmarkStart w:id="996" w:name="pg19413_197872"/>
    </w:p>
    <w:p>
      <w:pPr>
        <w:pStyle w:val="Heading4"/>
        <w:numPr>
          <w:ilvl w:val="3"/>
          <w:numId w:val="1"/>
        </w:numPr>
        <w:rPr/>
      </w:pPr>
      <w:bookmarkStart w:id="997" w:name="__RefHeading___Toc18375369_1280447820"/>
      <w:bookmarkStart w:id="998" w:name="_Toc390"/>
      <w:bookmarkEnd w:id="996"/>
      <w:bookmarkEnd w:id="997"/>
      <w:r>
        <w:rPr>
          <w:rtl w:val="true"/>
        </w:rPr>
        <w:t xml:space="preserve">آیت الله حجت </w:t>
      </w:r>
      <w:r>
        <w:rPr>
          <w:rtl w:val="true"/>
        </w:rPr>
        <w:t>(</w:t>
      </w:r>
      <w:r>
        <w:rPr>
          <w:rtl w:val="true"/>
        </w:rPr>
        <w:t>فرزند حضرت آیت الله حجت کابلی قدس‌سره</w:t>
      </w:r>
      <w:r>
        <w:rPr>
          <w:rtl w:val="true"/>
        </w:rPr>
        <w:t>)</w:t>
      </w:r>
      <w:bookmarkEnd w:id="998"/>
    </w:p>
    <w:p>
      <w:pPr>
        <w:pStyle w:val="BookText"/>
        <w:rPr/>
      </w:pPr>
      <w:r>
        <w:rPr>
          <w:rFonts w:ascii="IRNazanin" w:hAnsi="IRNazanin" w:eastAsia="IRNazanin"/>
          <w:color w:val="111111"/>
          <w:sz w:val="28"/>
          <w:sz w:val="28"/>
          <w:szCs w:val="28"/>
          <w:rtl w:val="true"/>
          <w:lang w:bidi="fa-IR"/>
        </w:rPr>
        <w:t>این شخصیت وارسته علاوه بر آنکه عالم و دانشمند بود، در فن خطابه هم ید طولایی داشت و خیلی خوش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به روز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درد مردم می‌خورد،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وقتی سخنانش را گوش می‌کرد، تشویق می‌شد و تا آخر صحبت ایشان را دنبال می‌کرد و تکان نمی‌خورد</w:t>
      </w:r>
      <w:r>
        <w:rPr>
          <w:rFonts w:eastAsia="IRNazanin" w:cs="IRNazanin"/>
          <w:color w:val="111111"/>
          <w:sz w:val="28"/>
          <w:szCs w:val="28"/>
          <w:rtl w:val="true"/>
          <w:lang w:bidi="fa-IR"/>
        </w:rPr>
        <w:t>.</w:t>
      </w:r>
    </w:p>
    <w:p>
      <w:pPr>
        <w:pStyle w:val="Heading4"/>
        <w:numPr>
          <w:ilvl w:val="3"/>
          <w:numId w:val="1"/>
        </w:numPr>
        <w:rPr/>
      </w:pPr>
      <w:bookmarkStart w:id="999" w:name="__RefHeading___Toc18375371_1280447820"/>
      <w:bookmarkStart w:id="1000" w:name="_Toc391"/>
      <w:bookmarkEnd w:id="999"/>
      <w:r>
        <w:rPr>
          <w:rtl w:val="true"/>
        </w:rPr>
        <w:t>حجت الاسلام والمسلمین استاد شیخ ناصری</w:t>
      </w:r>
      <w:bookmarkEnd w:id="1000"/>
    </w:p>
    <w:p>
      <w:pPr>
        <w:pStyle w:val="BookText"/>
        <w:rPr/>
      </w:pPr>
      <w:r>
        <w:rPr>
          <w:rFonts w:ascii="IRNazanin" w:hAnsi="IRNazanin" w:eastAsia="IRNazanin"/>
          <w:color w:val="111111"/>
          <w:sz w:val="28"/>
          <w:sz w:val="28"/>
          <w:szCs w:val="28"/>
          <w:rtl w:val="true"/>
          <w:lang w:bidi="fa-IR"/>
        </w:rPr>
        <w:t>مرحوم آیت الله وحیدی شیوه تدریس را از استاد عالی‌قدر شهیدش حضرت آیت الله العظمی واعظ بهسودی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فرزانه در شیوه بیان درس، آن چنان شیوا و با دقت تدریس می‌کرد که یک جمله به عنوان جمله مبتدا و خبر در شیوۀ تدریس او بی‌جهت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این شیوه را اکتسابی تعلیم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وجودش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به عنوان شاگرد او،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جلدین کفایه را نزد وی در حوزه علمیه قم تلمذ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پای درس این استاد عالی قدر می نشست از درس او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کامل بر اصول داشت و با شیوه ای که از استادش به ارث برده بود،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او از چه جایگاه علمی برخوردار بود و خلاء جایگاه علمی او امروز در جامعه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وحیدی در درس خارج اصول و فقه آیات عظام تبریزی و وحید خراسانی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مرگ او ضایعه‌ای جبران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مصادیق این جمله پیامبر اکرم صلی الله علیه و آله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عالم از دنیا می‌رود در اسلام و قرآن، یک شکاف عمیقی به وجود می‌آید و هیچ چیز نمی‌تواند آن شکاف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وحیدی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شاخصه مهم را از استاد خود به ارث برده بود و تبدیل به ملکه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خطی که حضرت آیت الله شهید واعظ داشت دقیقاً به مرحوم آیت الله وحیدی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شیوه تدریس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سوم نیز معلومات او در مکاسب و جلدین کفایه که از مدرسه علمیه محمدیه فقیه شهید شکل گرفته بود</w:t>
      </w:r>
      <w:r>
        <w:rPr>
          <w:rFonts w:eastAsia="IRNazanin" w:cs="IRNazanin"/>
          <w:color w:val="111111"/>
          <w:sz w:val="28"/>
          <w:szCs w:val="28"/>
          <w:rtl w:val="true"/>
          <w:lang w:bidi="fa-IR"/>
        </w:rPr>
        <w:t>.</w:t>
      </w:r>
    </w:p>
    <w:p>
      <w:pPr>
        <w:pStyle w:val="Heading4"/>
        <w:numPr>
          <w:ilvl w:val="3"/>
          <w:numId w:val="1"/>
        </w:numPr>
        <w:rPr/>
      </w:pPr>
      <w:bookmarkStart w:id="1001" w:name="__RefHeading___Toc18375373_1280447820"/>
      <w:bookmarkStart w:id="1002" w:name="_Toc392"/>
      <w:bookmarkEnd w:id="1001"/>
      <w:r>
        <w:rPr>
          <w:rtl w:val="true"/>
        </w:rPr>
        <w:t xml:space="preserve">حجت‌الاسلام والمسلمین ساجدی </w:t>
      </w:r>
      <w:r>
        <w:rPr>
          <w:rtl w:val="true"/>
        </w:rPr>
        <w:t>(</w:t>
      </w:r>
      <w:r>
        <w:rPr>
          <w:rtl w:val="true"/>
        </w:rPr>
        <w:t>از شاگردان</w:t>
      </w:r>
      <w:r>
        <w:rPr>
          <w:rtl w:val="true"/>
        </w:rPr>
        <w:t>)</w:t>
      </w:r>
      <w:bookmarkEnd w:id="100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جامعیت یک عالم و فقیه این است که در یک زاویۀ خاص محدود نشود؛ در عین این که کارهای علمی، تدریسی، تحقّیقی و تبلیغی دارد، با مردم و در کنار مردم باشد که این، سیرۀ عملی</w:t>
      </w:r>
      <w:bookmarkStart w:id="1003" w:name="pg19413_197873"/>
    </w:p>
    <w:p>
      <w:pPr>
        <w:pStyle w:val="BookText"/>
        <w:rPr/>
      </w:pPr>
      <w:bookmarkEnd w:id="1003"/>
      <w:r>
        <w:rPr>
          <w:rFonts w:ascii="IRNazanin" w:hAnsi="IRNazanin" w:eastAsia="IRNazanin"/>
          <w:color w:val="111111"/>
          <w:sz w:val="28"/>
          <w:sz w:val="28"/>
          <w:szCs w:val="28"/>
          <w:rtl w:val="true"/>
          <w:lang w:bidi="fa-IR"/>
        </w:rPr>
        <w:t>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عالم و عامی در مورد آیت‌الله وحیدی بپرسیم، این صفت را در ایشان تأیید می‌کنند که این مهم، نشانگر جامعیت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بارز ایشان تواضع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شاگردان و افراد معمولی با قامت راست بلند می‌شد و بر خلاف عرف معمولی، حتی چند قدم جلوتر می آمد و وقتی کسی دست او را به اصرار می بوسید، ایشان هم دست طرف را – هرچند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ادب می بوسید</w:t>
      </w:r>
      <w:r>
        <w:rPr>
          <w:rFonts w:eastAsia="IRNazanin" w:cs="IRNazanin"/>
          <w:color w:val="111111"/>
          <w:sz w:val="28"/>
          <w:szCs w:val="28"/>
          <w:rtl w:val="true"/>
          <w:lang w:bidi="fa-IR"/>
        </w:rPr>
        <w:t>.</w:t>
      </w:r>
    </w:p>
    <w:p>
      <w:pPr>
        <w:pStyle w:val="Heading4"/>
        <w:numPr>
          <w:ilvl w:val="3"/>
          <w:numId w:val="1"/>
        </w:numPr>
        <w:rPr/>
      </w:pPr>
      <w:bookmarkStart w:id="1004" w:name="__RefHeading___Toc18375375_1280447820"/>
      <w:bookmarkStart w:id="1005" w:name="_Toc393"/>
      <w:bookmarkEnd w:id="1004"/>
      <w:r>
        <w:rPr>
          <w:rtl w:val="true"/>
        </w:rPr>
        <w:t>آیت‌الله نوری کابلی</w:t>
      </w:r>
      <w:bookmarkEnd w:id="1005"/>
    </w:p>
    <w:p>
      <w:pPr>
        <w:pStyle w:val="BookText"/>
        <w:rPr/>
      </w:pPr>
      <w:r>
        <w:rPr>
          <w:rFonts w:ascii="IRNazanin" w:hAnsi="IRNazanin" w:eastAsia="IRNazanin"/>
          <w:color w:val="111111"/>
          <w:sz w:val="28"/>
          <w:sz w:val="28"/>
          <w:szCs w:val="28"/>
          <w:rtl w:val="true"/>
          <w:lang w:bidi="fa-IR"/>
        </w:rPr>
        <w:t>این نکته که ایشان در حوزه ای مثل حوزۀ علمیه قم استاد و مدرس باشد و تدریس مکاسب و کفایه کند و جمعی از طلاب و فضلای حوزه از ایشان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علمیۀ قم، امروز بزرگترین حوزۀ علمیه شیعه امروز است و عدۀ کمی از فضلای افغانستانی مدرس رسمی حوزه قم هستند و ایشان از طرف حوزه، مدرس رسمی بود و جلسات درسش از سوی حوزه به رسمیت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گردهم آیی های اساتید حوزه از ایشان دعوت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تواضع در مناسبت‌ها، وفیات و فواتح، ایشان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موعظه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بلیغ و موعظه‌های دلنشین داشت و حتی با کمال تواضع روضه هم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روحانیت افغانستان مثل ایشان کم است</w:t>
      </w:r>
      <w:r>
        <w:rPr>
          <w:rFonts w:eastAsia="IRNazanin" w:cs="IRNazanin"/>
          <w:color w:val="111111"/>
          <w:sz w:val="28"/>
          <w:szCs w:val="28"/>
          <w:rtl w:val="true"/>
          <w:lang w:bidi="fa-IR"/>
        </w:rPr>
        <w:t>.</w:t>
      </w:r>
    </w:p>
    <w:p>
      <w:pPr>
        <w:pStyle w:val="Heading3"/>
        <w:numPr>
          <w:ilvl w:val="2"/>
          <w:numId w:val="1"/>
        </w:numPr>
        <w:rPr/>
      </w:pPr>
      <w:bookmarkStart w:id="1006" w:name="__RefHeading___Toc18375377_1280447820"/>
      <w:bookmarkStart w:id="1007" w:name="_Toc394"/>
      <w:bookmarkEnd w:id="1006"/>
      <w:r>
        <w:rPr>
          <w:rtl w:val="true"/>
        </w:rPr>
        <w:t>بیماری و رحلت</w:t>
      </w:r>
      <w:bookmarkEnd w:id="1007"/>
    </w:p>
    <w:p>
      <w:pPr>
        <w:pStyle w:val="BookText"/>
        <w:rPr/>
      </w:pPr>
      <w:r>
        <w:rPr>
          <w:rFonts w:ascii="IRNazanin" w:hAnsi="IRNazanin" w:eastAsia="IRNazanin"/>
          <w:color w:val="111111"/>
          <w:sz w:val="28"/>
          <w:sz w:val="28"/>
          <w:szCs w:val="28"/>
          <w:rtl w:val="true"/>
          <w:lang w:bidi="fa-IR"/>
        </w:rPr>
        <w:t>پایان زندگانی هر کس به مرگ اوست</w:t>
      </w:r>
    </w:p>
    <w:p>
      <w:pPr>
        <w:pStyle w:val="BookText"/>
        <w:rPr/>
      </w:pPr>
      <w:r>
        <w:rPr>
          <w:rFonts w:ascii="IRNazanin" w:hAnsi="IRNazanin" w:eastAsia="IRNazanin"/>
          <w:color w:val="111111"/>
          <w:sz w:val="28"/>
          <w:sz w:val="28"/>
          <w:szCs w:val="28"/>
          <w:rtl w:val="true"/>
          <w:lang w:bidi="fa-IR"/>
        </w:rPr>
        <w:t>جز مرد حقّ که مرگ وی آغاز دفتر است</w:t>
      </w:r>
    </w:p>
    <w:p>
      <w:pPr>
        <w:pStyle w:val="BookText"/>
        <w:rPr/>
      </w:pPr>
      <w:r>
        <w:rPr>
          <w:rFonts w:ascii="IRNazanin" w:hAnsi="IRNazanin" w:eastAsia="IRNazanin"/>
          <w:color w:val="111111"/>
          <w:sz w:val="28"/>
          <w:sz w:val="28"/>
          <w:szCs w:val="28"/>
          <w:rtl w:val="true"/>
          <w:lang w:bidi="fa-IR"/>
        </w:rPr>
        <w:t>مولی الموحدین علی ابن ابی طالب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چنان رفتار کنید که اگر جان سپردید از فراق شما بگریند و اگر زنده ماندید مشتاق معاشرت با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آیت الله وحیدی مصداق این فرمایش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زندۀ جاوید ماند هر که نکونام زیست</w:t>
      </w:r>
    </w:p>
    <w:p>
      <w:pPr>
        <w:pStyle w:val="BookText"/>
        <w:rPr/>
      </w:pPr>
      <w:r>
        <w:rPr>
          <w:rFonts w:ascii="IRNazanin" w:hAnsi="IRNazanin" w:eastAsia="IRNazanin"/>
          <w:color w:val="111111"/>
          <w:sz w:val="28"/>
          <w:sz w:val="28"/>
          <w:szCs w:val="28"/>
          <w:rtl w:val="true"/>
          <w:lang w:bidi="fa-IR"/>
        </w:rPr>
        <w:t>کز عقبش ذکر خیر زنده کند نام او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نشانه‌های بیماری کبدی آن بزرگوار دیده شد و اوایل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بیماری پر رنگ شد تا اینکه زیر نظر پزشک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اواسط آبان ماه به یکباره بیماری‌اش</w:t>
      </w:r>
      <w:bookmarkStart w:id="1008" w:name="pg19413_197874"/>
    </w:p>
    <w:p>
      <w:pPr>
        <w:pStyle w:val="BookText"/>
        <w:rPr/>
      </w:pPr>
      <w:bookmarkEnd w:id="1008"/>
      <w:r>
        <w:rPr>
          <w:rFonts w:ascii="IRNazanin" w:hAnsi="IRNazanin" w:eastAsia="IRNazanin"/>
          <w:color w:val="111111"/>
          <w:sz w:val="28"/>
          <w:sz w:val="28"/>
          <w:szCs w:val="28"/>
          <w:rtl w:val="true"/>
          <w:lang w:bidi="fa-IR"/>
        </w:rPr>
        <w:t xml:space="preserve">اوج گرفت و در فاصله کمی؛ یعنی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جان به جان آفرین تسلیم کرد و به دیار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عالم، از دوستان و ارادتمندان ایشان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مرگ خود را بر من اعلان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با کمال عشق و علاقه، گویا که جایگاه خود را می داند، وقتی که متبسم و خندان بود، با حالت خاطر جمعی نکته ای را گفت که بعدها برای من روشن شد که از مرگ خود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که با او می‌نشستیم، از آخرت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که می‌گذرد، ولی آنجا جواب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می‌شود که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خدا عاقبتمان را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علمش کامل، محبوبیت اجتماعی‌اش آنگونه مطرح و محبوب، دارای تواضع و فروتنی، عاطفه‌اش با بندگان خدا، بیگانه و آشنا لطیف و مثال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این گونه افراد ضایعه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أن الارض ننقصها من اطرافها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ننقصها من اطرافها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رفتن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عالمی که از دنیا می‌رود،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وسعت زمین کم می‌شود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نماز ایشان را حضرت آیت الله سید مصطفوی بهسودی در صحن بزرگ حضرت معصومه علیها السلام در میان خیل کثیر شاگردان و ارادتمندانش اقامه نمود و طی تشیع باشکوهی در قبرستان بقیع قم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پر رو، و یاد و خاطره‌اش گرامی باد</w:t>
      </w:r>
      <w:r>
        <w:rPr>
          <w:rFonts w:eastAsia="IRNazanin" w:cs="IRNazanin"/>
          <w:color w:val="111111"/>
          <w:sz w:val="28"/>
          <w:szCs w:val="28"/>
          <w:rtl w:val="true"/>
          <w:lang w:bidi="fa-IR"/>
        </w:rPr>
        <w:t>.</w:t>
      </w:r>
    </w:p>
    <w:p>
      <w:pPr>
        <w:pStyle w:val="Heading3"/>
        <w:numPr>
          <w:ilvl w:val="2"/>
          <w:numId w:val="1"/>
        </w:numPr>
        <w:rPr/>
      </w:pPr>
      <w:bookmarkStart w:id="1009" w:name="__RefHeading___Toc18375379_1280447820"/>
      <w:bookmarkStart w:id="1010" w:name="_Toc395"/>
      <w:bookmarkEnd w:id="1009"/>
      <w:r>
        <w:rPr>
          <w:rtl w:val="true"/>
        </w:rPr>
        <w:t>تجلیل از استاد</w:t>
      </w:r>
      <w:bookmarkEnd w:id="1010"/>
    </w:p>
    <w:p>
      <w:pPr>
        <w:pStyle w:val="BookText"/>
        <w:rPr/>
      </w:pPr>
      <w:r>
        <w:rPr>
          <w:rFonts w:ascii="IRNazanin" w:hAnsi="IRNazanin" w:eastAsia="IRNazanin"/>
          <w:color w:val="111111"/>
          <w:sz w:val="28"/>
          <w:sz w:val="28"/>
          <w:szCs w:val="28"/>
          <w:rtl w:val="true"/>
          <w:lang w:bidi="fa-IR"/>
        </w:rPr>
        <w:t>چیزی که نگارنده را در روز تشییع شگفت زده نمود، علاوه بر حضور خیل کثیر عالم و عامی، و پیر و جوانی که به دنبال جنازۀ او ضجّه و فریاد می‌زدند، حضور برادران عرب و دوستان و کسبه ایرانی بود که در لابه‌لای جمعیت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پیرمرد عربی که از ارادتمندان آیت‌الله وحیدی بود، یک سر چوب جلوی تابوت را گرفته بود و با آه و ناله، ایشان را تشییع می‌کرد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قم که مراسم‌های باشکوهی در تجلیل از مقام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سترگ این عالم راحل برگزارگردید، به همت مهاجرین و طلاب هموطن مقیم شهر اصفهان، مراسم باشکوهی در آنجا و</w:t>
      </w:r>
    </w:p>
    <w:p>
      <w:pPr>
        <w:pStyle w:val="BookText"/>
        <w:rPr/>
      </w:pPr>
      <w:r>
        <w:rPr>
          <w:rFonts w:ascii="IRNazanin" w:hAnsi="IRNazanin" w:eastAsia="IRNazanin"/>
          <w:color w:val="111111"/>
          <w:sz w:val="28"/>
          <w:sz w:val="28"/>
          <w:szCs w:val="28"/>
          <w:rtl w:val="true"/>
          <w:lang w:bidi="fa-IR"/>
        </w:rPr>
        <w:t>همچنین در شهر مقدّس مشهد، تهران، و در پایتخت کشور افغانستان کابل با حضور رجال علمی، سیاسی و اجتماعی و توده‌های مردم قدرشناس برگزار شد که این مراسم‌ها از چند شبکه تلویزیونی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والمسلمین آقای زکی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قدری بین مردم محبوبیت داشت که هیچ گاه اظهار نشد تا وقتی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دنیا رفت همه دیدند چقدر جمعیت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جمعیت، همه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موقع در هیچ تشییع جنازه ای آن همه گریه ندیده بودم که آن همه ضجّه و فریاد و ناله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مرحوم داخل حرم در صحن بزرگ جایی که جنازۀ مراجع را می‌گذارند، گذاشته بودند و حضور مردم صحن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اطراف حوض 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خیلی برایش گریه کردم از جمله وقتی که دنبال شعری بودم و آن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حقّ واصل شد و من از پی جان می‌روم</w:t>
      </w:r>
    </w:p>
    <w:p>
      <w:pPr>
        <w:pStyle w:val="BookText"/>
        <w:rPr/>
      </w:pPr>
      <w:r>
        <w:rPr>
          <w:rFonts w:ascii="IRNazanin" w:hAnsi="IRNazanin" w:eastAsia="IRNazanin"/>
          <w:color w:val="111111"/>
          <w:sz w:val="28"/>
          <w:sz w:val="28"/>
          <w:szCs w:val="28"/>
          <w:rtl w:val="true"/>
          <w:lang w:bidi="fa-IR"/>
        </w:rPr>
        <w:t>گرچه دشوار است ره لیکن من آسان می‌روم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 سعیدا و مات سعیدا</w:t>
      </w:r>
      <w:bookmarkStart w:id="1011" w:name="pg19413_197877"/>
    </w:p>
    <w:p>
      <w:pPr>
        <w:pStyle w:val="Heading2"/>
        <w:numPr>
          <w:ilvl w:val="1"/>
          <w:numId w:val="1"/>
        </w:numPr>
        <w:rPr/>
      </w:pPr>
      <w:bookmarkStart w:id="1012" w:name="__RefHeading___Toc18375381_1280447820"/>
      <w:bookmarkStart w:id="1013" w:name="_Toc396"/>
      <w:bookmarkEnd w:id="1011"/>
      <w:bookmarkEnd w:id="1012"/>
      <w:r>
        <w:rPr>
          <w:rtl w:val="true"/>
        </w:rPr>
        <w:t xml:space="preserve">شهید شیخ عباس صبائی </w:t>
      </w:r>
      <w:r>
        <w:rPr>
          <w:rtl w:val="true"/>
        </w:rPr>
        <w:t>«</w:t>
      </w:r>
      <w:r>
        <w:rPr>
          <w:rtl w:val="true"/>
        </w:rPr>
        <w:t>زمزمه کرامت</w:t>
      </w:r>
      <w:r>
        <w:rPr>
          <w:rtl w:val="true"/>
        </w:rPr>
        <w:t xml:space="preserve">» / </w:t>
      </w:r>
      <w:r>
        <w:rPr>
          <w:rtl w:val="true"/>
        </w:rPr>
        <w:t>سید اکبر میرصفی</w:t>
      </w:r>
      <w:bookmarkEnd w:id="1013"/>
    </w:p>
    <w:p>
      <w:pPr>
        <w:pStyle w:val="Heading3"/>
        <w:numPr>
          <w:ilvl w:val="2"/>
          <w:numId w:val="1"/>
        </w:numPr>
        <w:rPr/>
      </w:pPr>
      <w:bookmarkStart w:id="1014" w:name="__RefHeading___Toc18375383_1280447820"/>
      <w:bookmarkStart w:id="1015" w:name="_Toc397"/>
      <w:bookmarkEnd w:id="1014"/>
      <w:r>
        <w:rPr>
          <w:rtl w:val="true"/>
        </w:rPr>
        <w:t>اشاره</w:t>
      </w:r>
      <w:bookmarkEnd w:id="1015"/>
    </w:p>
    <w:p>
      <w:pPr>
        <w:pStyle w:val="Heading3"/>
        <w:numPr>
          <w:ilvl w:val="2"/>
          <w:numId w:val="1"/>
        </w:numPr>
        <w:rPr/>
      </w:pPr>
      <w:bookmarkStart w:id="1016" w:name="__RefHeading___Toc18375385_1280447820"/>
      <w:bookmarkStart w:id="1017" w:name="_Toc398"/>
      <w:bookmarkEnd w:id="1016"/>
      <w:r>
        <w:rPr>
          <w:rtl w:val="true"/>
        </w:rPr>
        <w:t>مقدمه</w:t>
      </w:r>
      <w:bookmarkEnd w:id="1017"/>
    </w:p>
    <w:p>
      <w:pPr>
        <w:pStyle w:val="BookText"/>
        <w:rPr/>
      </w:pPr>
      <w:r>
        <w:rPr>
          <w:rFonts w:ascii="IRNazanin" w:hAnsi="IRNazanin" w:eastAsia="IRNazanin"/>
          <w:color w:val="111111"/>
          <w:sz w:val="28"/>
          <w:sz w:val="28"/>
          <w:szCs w:val="28"/>
          <w:rtl w:val="true"/>
          <w:lang w:bidi="fa-IR"/>
        </w:rPr>
        <w:t xml:space="preserve">خطۀ عالم پرور گوگد </w:t>
      </w:r>
      <w:r>
        <w:rPr>
          <w:rStyle w:val="FootnoteAnchor"/>
          <w:rtl w:val="true"/>
        </w:rPr>
        <w:footnoteReference w:id="496"/>
      </w:r>
      <w:r>
        <w:rPr>
          <w:rFonts w:ascii="IRNazanin" w:hAnsi="IRNazanin" w:eastAsia="IRNazanin"/>
          <w:color w:val="111111"/>
          <w:sz w:val="28"/>
          <w:sz w:val="28"/>
          <w:szCs w:val="28"/>
          <w:rtl w:val="true"/>
          <w:lang w:bidi="fa-IR"/>
        </w:rPr>
        <w:t xml:space="preserve">از توابع گلپایگان زادگاه و محل رشد بزرگانی چون حضرات آیات عظام و حجج اسلام حاج سید رضا موسوی گلپایگانی، میرزا هدایت الله وحید، حاج شیخ محمد جواد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 الله لطف الله صافی، حاج شیخ علی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شیخ حسین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وارسته حضرت حجت الاسلام و المسلمین حاج شیخ عباس علی صبائی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تاسی به علماء سلف همچون شهید اول،شهید ثانی، شهید ثالث و شهدای دیگر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دفاع از حقّانیت شیعه و مبارزه با ظلم و افکار فرقه های انحرافی، با قلم و زبان و آبرو به مبارزه برخاسته و از هیچ تهدیدی نهراسید و در نهایت، جان خویش را در این راه در طبق اخلاص نهاده و برگ زرین دیگری در تاریخ تشیع آفرید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برآنیم تا به ابعاد شخصیتی آن شهید سعید بپردازیم، هرچند قلم را یارای بیان تمام زوایای شخصیتی آن عزیز سفر کرده نیست، ولی</w:t>
      </w:r>
      <w:r>
        <w:rPr>
          <w:rFonts w:eastAsia="IRNazanin" w:cs="IRNazanin"/>
          <w:color w:val="111111"/>
          <w:sz w:val="28"/>
          <w:szCs w:val="28"/>
          <w:rtl w:val="true"/>
          <w:lang w:bidi="fa-IR"/>
        </w:rPr>
        <w:t>:</w:t>
      </w:r>
      <w:bookmarkStart w:id="1018" w:name="pg19413_197878"/>
    </w:p>
    <w:p>
      <w:pPr>
        <w:pStyle w:val="BookText"/>
        <w:rPr/>
      </w:pPr>
      <w:bookmarkEnd w:id="1018"/>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بقدر تشنگی باید چشید</w:t>
      </w:r>
    </w:p>
    <w:p>
      <w:pPr>
        <w:pStyle w:val="Heading3"/>
        <w:numPr>
          <w:ilvl w:val="2"/>
          <w:numId w:val="1"/>
        </w:numPr>
        <w:rPr/>
      </w:pPr>
      <w:bookmarkStart w:id="1019" w:name="__RefHeading___Toc18375387_1280447820"/>
      <w:bookmarkStart w:id="1020" w:name="_Toc399"/>
      <w:bookmarkEnd w:id="1019"/>
      <w:r>
        <w:rPr>
          <w:rtl w:val="true"/>
        </w:rPr>
        <w:t>ولادت</w:t>
      </w:r>
      <w:bookmarkEnd w:id="1020"/>
    </w:p>
    <w:p>
      <w:pPr>
        <w:pStyle w:val="BookText"/>
        <w:rPr/>
      </w:pPr>
      <w:r>
        <w:rPr>
          <w:rFonts w:ascii="IRNazanin" w:hAnsi="IRNazanin" w:eastAsia="IRNazanin"/>
          <w:color w:val="111111"/>
          <w:sz w:val="28"/>
          <w:sz w:val="28"/>
          <w:szCs w:val="28"/>
          <w:rtl w:val="true"/>
          <w:lang w:bidi="fa-IR"/>
        </w:rPr>
        <w:t xml:space="preserve">ایشان در هشتم مرداد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گوگد در خانواده ای مذهبی و کشاورز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مرحوم حاجی بابا بخاطر شدت علاقه اش به باب الحوائج ابوالفضل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زیبای عباس را بر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تولد وی مادرش شبی در عالم خواب می بیند که ماه و ستارگان دور او جمع شده و به وی مژده می‌دهند که صاحب فرزند عالمی خواهد شد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پدر و مادرش با توجه به اینکه قبل از او چندین طفل خود را از دست داده بودند، او را خیلی دوست می‌داشتند و بدین خاطر جهت بیمه کردنش وی را به پابوس آقا علی بن موسی الرضا علیه السلام می‌برند که از قضا در آنجا سخت بیمار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اینکه داغ تلخ مرگ فرزند دوباره بر سینه پدر و مادرش ننشیند، او را سراسیمه به بارگاه ملکوتی امام رضا علیه السلام می رود و استغاثه‌کنان سلامتش را از حضرت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مشاهده می‌کند فرزندش صحیح و سالم کنار مادرش مشغول راه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عباس در سن هشت سالگی از دنیا می‌رود و از مهر مادری محروم می‌گردد</w:t>
      </w:r>
      <w:r>
        <w:rPr>
          <w:rFonts w:eastAsia="IRNazanin" w:cs="IRNazanin"/>
          <w:color w:val="111111"/>
          <w:sz w:val="28"/>
          <w:szCs w:val="28"/>
          <w:rtl w:val="true"/>
          <w:lang w:bidi="fa-IR"/>
        </w:rPr>
        <w:t xml:space="preserve">. </w:t>
      </w:r>
      <w:r>
        <w:rPr>
          <w:rStyle w:val="FootnoteAnchor"/>
          <w:rtl w:val="true"/>
        </w:rPr>
        <w:footnoteReference w:id="498"/>
      </w:r>
    </w:p>
    <w:p>
      <w:pPr>
        <w:pStyle w:val="Heading3"/>
        <w:numPr>
          <w:ilvl w:val="2"/>
          <w:numId w:val="1"/>
        </w:numPr>
        <w:rPr/>
      </w:pPr>
      <w:bookmarkStart w:id="1021" w:name="__RefHeading___Toc18375389_1280447820"/>
      <w:bookmarkStart w:id="1022" w:name="_Toc400"/>
      <w:bookmarkEnd w:id="1021"/>
      <w:r>
        <w:rPr>
          <w:rtl w:val="true"/>
        </w:rPr>
        <w:t>تحصیلات</w:t>
      </w:r>
      <w:bookmarkEnd w:id="102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نوجوانی ضمن همکاری با پدر در امر کشاورزی و نجّاری، قرآن را در مکتب خانه محلّی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همراه رفیق عزیزش حاج شیخ حسین شایسته </w:t>
      </w:r>
      <w:r>
        <w:rPr>
          <w:rStyle w:val="FootnoteAnchor"/>
          <w:rtl w:val="true"/>
        </w:rPr>
        <w:footnoteReference w:id="499"/>
      </w:r>
      <w:r>
        <w:rPr>
          <w:rFonts w:ascii="IRNazanin" w:hAnsi="IRNazanin" w:eastAsia="IRNazanin"/>
          <w:color w:val="111111"/>
          <w:sz w:val="28"/>
          <w:sz w:val="28"/>
          <w:szCs w:val="28"/>
          <w:rtl w:val="true"/>
          <w:lang w:bidi="fa-IR"/>
        </w:rPr>
        <w:t xml:space="preserve">با تشویق پدر و مادر وارد مدرسه علمیه حاج محمد ابراهیم اراک می‌شود و کتب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جامع المقدمات، سیوطی، حاشیه ملاّ عبدالله و مغنی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به اتمام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را نیز نزد مدیر مدرسه، حاج شیخ فضل الله نصیر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bookmarkStart w:id="1023" w:name="pg19413_197879"/>
    </w:p>
    <w:p>
      <w:pPr>
        <w:pStyle w:val="BookText"/>
        <w:rPr/>
      </w:pPr>
      <w:bookmarkEnd w:id="1023"/>
      <w:r>
        <w:rPr>
          <w:rFonts w:ascii="IRNazanin" w:hAnsi="IRNazanin" w:eastAsia="IRNazanin"/>
          <w:color w:val="111111"/>
          <w:sz w:val="28"/>
          <w:sz w:val="28"/>
          <w:szCs w:val="28"/>
          <w:rtl w:val="true"/>
          <w:lang w:bidi="fa-IR"/>
        </w:rPr>
        <w:t xml:space="preserve">قسمتی از کتاب مطول در معانی و بیان را نزد دایی گرامش حاج شیخ حسین احمدی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ورود به حوزه مقدّسه قم و سکنی گزیدن در مدرسه آیت الله العظمی گلپایگانی در خیابان انقلاب، لمعتین را در محضر آیت الله حاج شیخ علی پناه اشتهاردی و رسائل را در محضر آیات سید محمد باقر سلطانی و شیخ محمد تقی ستوده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اتمام دوره سطح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به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شهر مقدّس مشهد اقامت و در آن مدت در دروس اصول و فقه آیت الله العظمی سید محمد هادی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 و میوه‌هایی از خرمن دانش آن فرزانه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از ممتحنین مدرسه نیز قرار گرفت و مفتخر به دریافت جایزه از دست مبارک آیت الله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امامت جماعت یکی از مساجد شهر مقدّس مشهد را نیز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صورت مخفیانه از طریق آبادان به قصد زیارت عتبات عالیات و تحصیل در حوزه مقدّس نجف اشرف عازم عراق می‌شود که بعد از روزها سرگردانی، عوامل رژیم عراق در میانه راه ایشان را برگردانده و مانع ورودش به عراق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زیارت عتبات عالیات آرزویی بود که ایشان تا آخر عمر شریفشان به آن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قم در دروس فقه و اصول حضرات آیات گلپایگانی، محقّق دامادو شیخ مرتضی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جسته و از محضرشان بهره‌مند گردید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ایشان از آیات عظام گلپایگانی، اراکی، بهجت،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حسبیه و اخذ وجوهات، اجازه نامه کتبی داشته‌اند</w:t>
      </w:r>
      <w:r>
        <w:rPr>
          <w:rFonts w:eastAsia="IRNazanin" w:cs="IRNazanin"/>
          <w:color w:val="111111"/>
          <w:sz w:val="28"/>
          <w:szCs w:val="28"/>
          <w:rtl w:val="true"/>
          <w:lang w:bidi="fa-IR"/>
        </w:rPr>
        <w:t>.</w:t>
      </w:r>
    </w:p>
    <w:p>
      <w:pPr>
        <w:pStyle w:val="Heading3"/>
        <w:numPr>
          <w:ilvl w:val="2"/>
          <w:numId w:val="1"/>
        </w:numPr>
        <w:rPr/>
      </w:pPr>
      <w:bookmarkStart w:id="1024" w:name="__RefHeading___Toc18375391_1280447820"/>
      <w:bookmarkStart w:id="1025" w:name="_Toc401"/>
      <w:bookmarkEnd w:id="1024"/>
      <w:r>
        <w:rPr>
          <w:rtl w:val="true"/>
        </w:rPr>
        <w:t>ازدواج و تشکیل خانواده</w:t>
      </w:r>
      <w:bookmarkEnd w:id="102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صبیه محترم مرحوم حجت الاسلام سید محمد بطحایی ازدواج کرد که ثمرۀ آن، دو پسر به نام‌های آقا جواد صبائی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شغل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الاسلام شیخ مهدی صبائی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به انجام وظیفه در حوزه علمیه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دختر می‌باشد که از میان دامادهای ایشان</w:t>
      </w:r>
      <w:bookmarkStart w:id="1026" w:name="pg19413_197880"/>
    </w:p>
    <w:p>
      <w:pPr>
        <w:pStyle w:val="BookText"/>
        <w:rPr/>
      </w:pPr>
      <w:bookmarkEnd w:id="1026"/>
      <w:r>
        <w:rPr>
          <w:rFonts w:ascii="IRNazanin" w:hAnsi="IRNazanin" w:eastAsia="IRNazanin"/>
          <w:color w:val="111111"/>
          <w:sz w:val="28"/>
          <w:sz w:val="28"/>
          <w:szCs w:val="28"/>
          <w:rtl w:val="true"/>
          <w:lang w:bidi="fa-IR"/>
        </w:rPr>
        <w:t>حجت الاسلام سعید روستا آزاد در کسوت مقدّس روحانیت بوده و بقیه در مسئولیت‌های دیگری مشغول انجام وظیفه می باشند</w:t>
      </w:r>
      <w:r>
        <w:rPr>
          <w:rFonts w:eastAsia="IRNazanin" w:cs="IRNazanin"/>
          <w:color w:val="111111"/>
          <w:sz w:val="28"/>
          <w:szCs w:val="28"/>
          <w:rtl w:val="true"/>
          <w:lang w:bidi="fa-IR"/>
        </w:rPr>
        <w:t xml:space="preserve">. </w:t>
      </w:r>
      <w:r>
        <w:rPr>
          <w:rStyle w:val="FootnoteAnchor"/>
          <w:rtl w:val="true"/>
        </w:rPr>
        <w:footnoteReference w:id="501"/>
      </w:r>
    </w:p>
    <w:p>
      <w:pPr>
        <w:pStyle w:val="Heading3"/>
        <w:numPr>
          <w:ilvl w:val="2"/>
          <w:numId w:val="1"/>
        </w:numPr>
        <w:rPr/>
      </w:pPr>
      <w:bookmarkStart w:id="1027" w:name="__RefHeading___Toc18375393_1280447820"/>
      <w:bookmarkStart w:id="1028" w:name="_Toc402"/>
      <w:bookmarkEnd w:id="1027"/>
      <w:r>
        <w:rPr>
          <w:rtl w:val="true"/>
        </w:rPr>
        <w:t>تدریس و شاگردان</w:t>
      </w:r>
      <w:bookmarkEnd w:id="1028"/>
    </w:p>
    <w:p>
      <w:pPr>
        <w:pStyle w:val="BookText"/>
        <w:rPr/>
      </w:pPr>
      <w:r>
        <w:rPr>
          <w:rFonts w:ascii="IRNazanin" w:hAnsi="IRNazanin" w:eastAsia="IRNazanin"/>
          <w:color w:val="111111"/>
          <w:sz w:val="28"/>
          <w:sz w:val="28"/>
          <w:szCs w:val="28"/>
          <w:rtl w:val="true"/>
          <w:lang w:bidi="fa-IR"/>
        </w:rPr>
        <w:t>تدریس ایشان به دو شکل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در قم دروس سطح را تدریس می کرد، بعداز انقلاب و تاسیس حوزه علمیه نیز پایه اول تا پایه ششم حوزه را در مدرسه امام جعفر صادق علیه السلام هشتگرد تدریس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روحانیون مستقر در شهرستان، نظیر ائمه جماعات و غیره در دفتر امام جمعه کتاب تحریر الوسیله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مکاسب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کفایتین مرحوم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می‌کرد و با بیان دروس و مطالب و سخنان با چهره‌ای باز و لبانی متبسم، هر بیننده و شنونده‌ای را مجذوب خویش می‌ساخت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ده‌ها تن از محضر ایشان تلمذ نموده‌اند که برخی در ایام جنگ تحمیلی شربت شهادت نوشیدند و بسیاری از آنان در مراکز تبلیغی، فرهنگی، قضایی و سیاسی در اقصی نقاط کشور و بعضاً در خارج کشور مشغول به خدمت هستند که ذیلا به اسامی و سمت برخی از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 اسلام آقایان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روستا آزاد، مسئول دفتر ریاست دفتر تبلیغات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مهدی حسینی، معاون آموزش حوزه علمیه خواهران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توده فلاح، مدرس حوزه در مدرسه مروی تهران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علیرضا نخبه روستا، مسئول آموزش نشر آثار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اکبر فلاح نژاد، مشغول به انجام وظیفه در دفتر مقام معظم رهبری در تهران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حسن زاده، مشغول به وکالت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رضا مختاری وسید یوسف حسینی ومحمد امانخانی، مشغول به قضاوت در دادگاه‌های حقّوقی وجزایی و</w:t>
      </w:r>
      <w:r>
        <w:rPr>
          <w:rFonts w:eastAsia="IRNazanin" w:cs="IRNazanin"/>
          <w:color w:val="111111"/>
          <w:sz w:val="28"/>
          <w:szCs w:val="28"/>
          <w:rtl w:val="true"/>
          <w:lang w:bidi="fa-IR"/>
        </w:rPr>
        <w:t xml:space="preserve">....... </w:t>
      </w:r>
      <w:r>
        <w:rPr>
          <w:rStyle w:val="FootnoteAnchor"/>
          <w:rtl w:val="true"/>
        </w:rPr>
        <w:footnoteReference w:id="503"/>
      </w:r>
      <w:bookmarkStart w:id="1029" w:name="pg19413_197881"/>
    </w:p>
    <w:p>
      <w:pPr>
        <w:pStyle w:val="Heading3"/>
        <w:numPr>
          <w:ilvl w:val="2"/>
          <w:numId w:val="1"/>
        </w:numPr>
        <w:rPr/>
      </w:pPr>
      <w:bookmarkStart w:id="1030" w:name="__RefHeading___Toc18375395_1280447820"/>
      <w:bookmarkStart w:id="1031" w:name="_Toc403"/>
      <w:bookmarkEnd w:id="1029"/>
      <w:bookmarkEnd w:id="1030"/>
      <w:r>
        <w:rPr>
          <w:rtl w:val="true"/>
        </w:rPr>
        <w:t>تالیفات</w:t>
      </w:r>
      <w:bookmarkEnd w:id="1031"/>
    </w:p>
    <w:p>
      <w:pPr>
        <w:pStyle w:val="BookText"/>
        <w:rPr/>
      </w:pPr>
      <w:r>
        <w:rPr>
          <w:rFonts w:ascii="IRNazanin" w:hAnsi="IRNazanin" w:eastAsia="IRNazanin"/>
          <w:color w:val="111111"/>
          <w:sz w:val="28"/>
          <w:sz w:val="28"/>
          <w:szCs w:val="28"/>
          <w:rtl w:val="true"/>
          <w:lang w:bidi="fa-IR"/>
        </w:rPr>
        <w:t>بنا به گفته آقازاده ایشان، از آن مرحوم دست نوشته های زیادی باقی‌مانده که عمدتا پیرامون مباحث اعتقادی می باشد که تا کنون تنهایک کتاب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سلسله مباحث کلام اسلامی، توسط انتشارات گل‌های بهشت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جزوهایی هم از ایشان به صورت سلسله مباحث اعتقادی با توجه به فعالیت فرقۀ الحقّی ها در آن منطقه و جهت تنویر افکار مردم و در راستای مبارزه با این گروه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گروه از آنها در منطقه هشتگرد به نام افشار کرد و تابعین نور علی الهی، فعالیت چشمگیری داشتند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آقای صبائی با استفاده از دو کتاب خود آنها؛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فرزندش دکتر الهی مطالبی را استخراج و جزواتی در رد آنها نوشته بودند که در همان زمان تهیه و چاپ شده است</w:t>
      </w:r>
      <w:r>
        <w:rPr>
          <w:rFonts w:eastAsia="IRNazanin" w:cs="IRNazanin"/>
          <w:color w:val="111111"/>
          <w:sz w:val="28"/>
          <w:szCs w:val="28"/>
          <w:rtl w:val="true"/>
          <w:lang w:bidi="fa-IR"/>
        </w:rPr>
        <w:t xml:space="preserve">. </w:t>
      </w:r>
      <w:r>
        <w:rPr>
          <w:rStyle w:val="FootnoteAnchor"/>
          <w:rtl w:val="true"/>
        </w:rPr>
        <w:footnoteReference w:id="505"/>
      </w:r>
    </w:p>
    <w:p>
      <w:pPr>
        <w:pStyle w:val="Heading3"/>
        <w:numPr>
          <w:ilvl w:val="2"/>
          <w:numId w:val="1"/>
        </w:numPr>
        <w:rPr/>
      </w:pPr>
      <w:bookmarkStart w:id="1032" w:name="__RefHeading___Toc18375397_1280447820"/>
      <w:bookmarkStart w:id="1033" w:name="_Toc404"/>
      <w:bookmarkEnd w:id="1032"/>
      <w:r>
        <w:rPr>
          <w:rtl w:val="true"/>
        </w:rPr>
        <w:t>ویژگی‌های اخلاقی</w:t>
      </w:r>
      <w:bookmarkEnd w:id="1033"/>
    </w:p>
    <w:p>
      <w:pPr>
        <w:pStyle w:val="BookText"/>
        <w:rPr/>
      </w:pPr>
      <w:r>
        <w:rPr>
          <w:rFonts w:ascii="IRNazanin" w:hAnsi="IRNazanin" w:eastAsia="IRNazanin"/>
          <w:color w:val="111111"/>
          <w:sz w:val="28"/>
          <w:sz w:val="28"/>
          <w:szCs w:val="28"/>
          <w:rtl w:val="true"/>
          <w:lang w:bidi="fa-IR"/>
        </w:rPr>
        <w:t>ایشان در سایه سار تربیت دینی و قرآنی، ویژگی‌های یک انسان کامل و اسوه را دارا بودند ما نیز همچون قول شاعر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آن باشد که سر دلبران</w:t>
      </w:r>
    </w:p>
    <w:p>
      <w:pPr>
        <w:pStyle w:val="BookText"/>
        <w:rPr/>
      </w:pPr>
      <w:r>
        <w:rPr>
          <w:rFonts w:ascii="IRNazanin" w:hAnsi="IRNazanin" w:eastAsia="IRNazanin"/>
          <w:color w:val="111111"/>
          <w:sz w:val="28"/>
          <w:sz w:val="28"/>
          <w:szCs w:val="28"/>
          <w:rtl w:val="true"/>
          <w:lang w:bidi="fa-IR"/>
        </w:rPr>
        <w:t>گفته آید در حدیث دیگران</w:t>
      </w:r>
    </w:p>
    <w:p>
      <w:pPr>
        <w:pStyle w:val="BookText"/>
        <w:rPr/>
      </w:pPr>
      <w:r>
        <w:rPr>
          <w:rFonts w:ascii="IRNazanin" w:hAnsi="IRNazanin" w:eastAsia="IRNazanin"/>
          <w:color w:val="111111"/>
          <w:sz w:val="28"/>
          <w:sz w:val="28"/>
          <w:szCs w:val="28"/>
          <w:rtl w:val="true"/>
          <w:lang w:bidi="fa-IR"/>
        </w:rPr>
        <w:t>به سراغ برخی از دوستان وشاگردان آن شهید که سالیان متمادی با ایشان معاشرت داشته‌اند رفتیم، تا از زبان آن عزیزان با خصوصیات آن مرحوم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گوشه‌ای از آنها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شیدایی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دائم الذکر، دائم الوضو و اهل تهجّد و نماز شب بود و طلاب را توصیه به نماز شب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هرشب و اگر نمی‌توانید حداقل هفته‌ای یک شب نماز شب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فرزندش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مسجد جمکران را از زمان سکونت در قم، با حضور در آن مسجد در روزهای جمعه و در ایام دوری از قم، هرگاه به قم می‌آمدند با اقامه نماز جعفر و نماز امام زمان تداوم می‌بخشیدند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حجت الاسلام علی ملک زاده، مسئول دفتر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اهل عمل به مستحبات و خواندن ادعیه ماثوره به مناسبت‌های مختلف بودند و همیشه به ذکر خدا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اتاق ایشان می‌رفتم، مشغول عبادت و یا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از بچگی معهد عالم و روحانی بوده و روحانیون زیادی را دیده‌ام ولی تا کنون روحانی مثل مرحوم صبائی ندیدام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ایشان فهمیدم که چه گوهر ارزشمندی را از دست داده‌ام و همه چیز را مدیون ایشان می‌دانم و الآن خیال می‌کنم که خوابی بوده که من دیده‌ام</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زمانی که ما با ایشان هم حجره بودیم، هرگاه با دوستان شروع به گپ و گفتگو می‌کردیم ایشان به جای شرکت در بحث‌های ما به حرم حضرت معصومه علیها السلام رفته و به زیارت و نماز و ادعیه و راز و نیاز مشغول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بر زیارت عاشورا از دیگر ویژگی های آن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هر روز زیارت عاشورا را می‌خواند و ذکر یکصد بار سلام و لعن را در هنگام رفت و بازگشت از مسجد انجام داده و هنگام مراجعت به منزل، سجده آخر آن را انجام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در قول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مهدی حسینی درباره ایشان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اصلی آن شهید، اخلاص و صداقتش بود؛ به گونه‌ای که هیچ کس از او عملی که شائبه ریا در آن باشد، سراغ ندارد و این امر از سخنان و دروس اخلاقی ایشان که هر روز بین نماز ظهر و عصر و مغرب و عشا برای نمازگزاران و روزهای دوشنبه و پنج شنبه برای طلاب بیان می‌کرد،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متذکر این حدیث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 العمل فان الناقد 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ایشان پیش از انقلاب در قم دروس سطح را تدریس می‌کردند اما با اخلاص و تواضع کامل در مدرسه نو بنیاد هشتگرد مقدمات تا سطح را نیز تدریس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دوران امامت جمعه، با توجه به احاطه علمی ایشان به دروس سطح حوزه و فتاوای مراجع، برخی از شاگردان از ایشان درخواست می‌کردند که مانند بسیاری از علما به قم تشریف بیاورند و تدریس را شروع کنند، اما ایشان قبول نکرده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من برای مردم این شهرستان است و نمی‌توانم آن را فدای آسایش چند روزه خود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تدریسش هم تنها تدریس نبود بلکه رابطه‌اش با طلاب رابطۀ پدری و فرزندی بود و می‌خواست واقعا عالم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آنها را دقیقا زیر نظر داشت و هر هفته از طلاب امتحان کتبی و شفاهی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رشد آنان از طلابی که در سطوح بالاتری بودند برای تدریس در سطوح پایین تر استفاده می‌کرد، طلاب را موظف کرده بود که شبی چند ساعت به صورت دسته جمعی در مدرسه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بود که با مشغله زیادی که داشت، گاهی شب‌ها مخفیانه جهت بررسی وضعیت طلاب به مدرسه تشریف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احساس می کرد در بین طلاب کسانی هستندکه صلاحیت ادامه تحصیل را ندارند، مشفقانه آنها را نصیحت کرده و آنها نیز بعضا انصراف داده و بعد هم می‌آمدند و از ایشان تشکر می‌کردند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معرفی امام جمعه جدید برای شهرستان، علی‌رغم اینکه از نظر سنی و حتی علمی پایین‌تر از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صبائی به استقبال وی رفت و حتی با توجه به اینکه سخنران قبل از خطبه‌ها هم بود مردم را تشویق به حضور در نماز با شکوه جمعه و حمایت از امام جمعه جدید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انجام وظیفه است چه انسان یک متر عقب‌تر باشد چه جلوتر؛ امام باشد یا ماموم</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منش ایشان تواضع و صداقت و متانت با همه اقشار مردم بویژه علما بود و متواضعانه به حرف فقرا گوش می داد و مشکل آنان را در حد توان حل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ملک زاده می‌گوید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برای اولین بار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دفتر تبلیغات قم برای شهرستان ساوجبلاغ حکم گرفتم و وارد دفتر امام جمعه شدم، دیدم یک روحانی خیلی بی آلایش به استقبال آمد، از من پذیرایی کرد و متواضعانه کنارم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حاج آقا تشریف نمی‌آورند؟ نمی‌دانستم خود ایشان امام</w:t>
      </w:r>
    </w:p>
    <w:p>
      <w:pPr>
        <w:pStyle w:val="BookText"/>
        <w:rPr/>
      </w:pPr>
      <w:r>
        <w:rPr>
          <w:rFonts w:ascii="IRNazanin" w:hAnsi="IRNazanin" w:eastAsia="IRNazanin"/>
          <w:color w:val="111111"/>
          <w:sz w:val="28"/>
          <w:sz w:val="28"/>
          <w:szCs w:val="28"/>
          <w:rtl w:val="true"/>
          <w:lang w:bidi="fa-IR"/>
        </w:rPr>
        <w:t>جمعه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کیه، گفتم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کنید من امام جمعه هستم، فرمایشتان چیست؟ و من حکم را تحویل ایشان دادم و در همان برخورد اولیه شیفته اخلاق ایشان شدم و بیش از یازده سال در کنار ایشان ماندم</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 با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 به مولایش امام حسین علیه السلام مراجعه مردم را نعمتی از نعمت‌های الهی می‌دانست و منزلشان لحظه‌ای به روی نیازمندان بسته نمی‌شد و به شکلی از آنان رفع نیاز می‌کرد که کرامت انسانی آنها ذره‌ای جریحه‌دار نشود و به هیچ وجه احساس شرمندگی نکنند و آزرده خاطر نگردند، یک روز طلبه‌ای به دفتر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حاج آقا دید پشت عبای ایشان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داخل حیاط رفت، عبای نویی را که برای خودش خریده بود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آن طلبه بدهید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 و دقت در نوع مصرف و حفظ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بر سر سفره بیت المال می‌نشست لذا باوجود دعوت‌های مکرر مسئولین، خصوصا در ماه مبارک جهت افطار از قبول آن امتناع می‌ورزیدند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یک روز تمام مسئولین سازمان های تبلیغات استان را به حوزه دعوت کردیم، موقع ناهار که شد عدس پلو ساده‌ای برای میهمانان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چون بنا بود چلو مرغ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آقا صبائی گفتم میهمان‌ها از تهران آمده بودند، این غذا در شان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مرغ‌ها سهمیه غذایی طلبه‌ها است و من نمی‌توانم حقّ آنها را به دیگری بدهم</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از جمله ویژگی‌های ایشان عدم کرنش در مقابل مسئولین بود وظیفه خود می‌دانست که در مقابل خطا و اشتباهات مسئولین ساکت نبوده وهشدارهای لازم را به آنها بدهد که همین امر هم بر مذاق برخی خوش نیامده وزمینه و بسترهای تفرقه را در شهرستان ایجاد می‌نمودند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مندی از عفو و 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عفو وصفح که قرآن کریم برای مومنین بیان می‌کند از ویژگی‌های آن شهید والا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دیده نشد که از کسانی که مخالف او بودند به بدی یاد</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می‌خواستم دربارۀ این افراد حرفی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نگویید، شاید ما ضعیفیم و حقّ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یک روحانی که پدر شهید هم بود با ایشان مقداری مخالفت می‌کرد، اما عکس العمل ایشان در مقابل او این بود که مرا مامور کرد تا در کارخانه سیمان آبیک، زمینه امامت جماعت وی را مهیا کنم و این کار را هم کردم، اما آن فرد هیچگاه متوجه نشد که این کار به دستور حاج آقا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دیگر حاج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هدیه‌ای که از طرف امام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به روحانیون و طلاب افطاری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شهریه او را کنار می‌گذاشت و شخصاً به او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درکنار میز کوچک مطالعه‌شان کیسه پلاستیکی بود که در آن انواع تهمت، دشنام و شب‌نامه‌ها که علیه ایشان نوشته و در سطح شهرستان پخش می‌شد و احیاناً به دست خودش می‌رسید را جمع آوری و با متانت و صبری جمیل، تحمل و بعد از مدتی انبوهی از آنها را پاره کرده و به دور می‌ریخت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زهد و بی توجهی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چشم و دل او جایی نداشت، چشم روشنی او عمل صالح برای خدا و نماز و یاد اهل بیت خصوصا زهرای مرضیه علیها السلام بود، خانه ساده و زندگی بی‌آلایش ایشان مبیّن این امر است؛ همان‌طور که آن شهید وارسته در قسمتی از وصیت‌نامه‌اش به این امر اشاره 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سپاس می‌گویم که نهال انقلاب اسلامی ایران به ثمر نشست و به دوران بلوغش نزدیک گردید و امید است با عزت و شکوه لایق انقلاب اسلامی، به دست صاحبش ولی الله مطلق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شاکرم که از اواخر نیمه اول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نیمه اول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مسئولیت داشتم اگر چه نتوانستم آنچنان که لایق این نظام و امت اسلامی بود کاری انجام دهم و آنچه صورت گرفته، لطف خدا و عنایت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خدا را شاکرم که انقلاب را وسیله دنیا و تامین اندوخته دنیای خود نخواستم و امید است لغزش‌ها مورد عفو قرار گیرد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اگر از ستاد نماز جمعه هم چیزی می‌دادند قبول نمی‌کرد، یک وقت اعلان کردند که یک ماشین قسطی به ائمه جمعه می‌دهند، اما راضی نبود آن را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ماشین شخصی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من پذیرفت اما بعد از مدتی آن را فروخت و خانه‌ای که الآن در هشتگرد هست را با پول آن ماشین تهیه کرد و منزلی که مربوط به کارخانه فخر ایران بود و در اختیارش بود، تخلیه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ساده و بی آلایش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مسئولیت امامت جمعه تنها یک بار از سفر هوایی جهت پابوسی امام رضا علیه السلام استفاده کرد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بعد از رحلت پدر خانمشان با وجود آن که ارث قابل ملاّحظه‌ای به همسرشان رسیده بود، ولی ایشان نه تنها هیچگونه دلبستگی به آن پیدا نکرد بلکه حتی به همسرش پیشنهاد کرد که با آن پول، منزلی به نام خود بخرد تا ایشان بتواند این منزل را به حوزه هدیه نماید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ایام دهه محرم وماه رمضان به متولیان مساجدی که در آن اقامه نماز داشتند، می‌فرمود تا شخصی را برای این ایام دعوت کنند، با اینکه به حسب ظاهر جنبه های مالی در این ایام بیشتر مشهود می‌شود، ولی ایشان با بزرگواری خاص بارها و بارها این عمل را به راحتی انجام می‌داد که حاکی از روح بزرگ و تشخیص وظیفه بود</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منادی وحدت بین اقشار مختلف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وحدت و همدلی در میان نیروهای حزب اللهی در سالهای اول انقلاب و دفاع مقدّس در منطقه، موجب پیشرفت شهرستان و گسیل شدن تعداد زیادی از مردم و پیوستن آنها به خیل عظیم رزمندگان و نائل آمدن برخی از آنان به فیض عظیم شهادت گردید؛ به گونه‌ای که شهرک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تبلیغ آن شهید والا مقام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اعزام نیرو به جبهه‌ها و تقدیم شهدا در ایام دفاع مقدّس به عنوان شهرک نمونه استان تهران معرفی گردید، همچنانکه از جهت کمک‌های مالی به جبهه های نبرد نیز این شهرستان از جمله برترین‌ها بود</w:t>
      </w:r>
      <w:r>
        <w:rPr>
          <w:rFonts w:eastAsia="IRNazanin" w:cs="IRNazanin"/>
          <w:color w:val="111111"/>
          <w:sz w:val="28"/>
          <w:szCs w:val="28"/>
          <w:rtl w:val="true"/>
          <w:lang w:bidi="fa-IR"/>
        </w:rPr>
        <w:t xml:space="preserve">. </w:t>
      </w:r>
      <w:r>
        <w:rPr>
          <w:rStyle w:val="FootnoteAnchor"/>
          <w:rtl w:val="true"/>
        </w:rPr>
        <w:footnoteReference w:id="520"/>
      </w:r>
      <w:bookmarkStart w:id="1034" w:name="pg19413_197887"/>
    </w:p>
    <w:p>
      <w:pPr>
        <w:pStyle w:val="BookText"/>
        <w:rPr/>
      </w:pPr>
      <w:bookmarkEnd w:id="1034"/>
      <w:r>
        <w:rPr>
          <w:rFonts w:ascii="IRNazanin" w:hAnsi="IRNazanin" w:eastAsia="IRNazanin"/>
          <w:color w:val="111111"/>
          <w:sz w:val="28"/>
          <w:sz w:val="28"/>
          <w:szCs w:val="28"/>
          <w:rtl w:val="true"/>
          <w:lang w:bidi="fa-IR"/>
        </w:rPr>
        <w:t xml:space="preserve">ولی با کمال تاسف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دست‌های ناپاک شروع به جو سازی علیه اتحاد مردم وآن عزیز کردند،ایشان در خطبه های نماز جمعه در مورخ </w:t>
      </w:r>
      <w:r>
        <w:rPr>
          <w:rFonts w:eastAsia="IRNazanin" w:cs="IRNazanin"/>
          <w:color w:val="111111"/>
          <w:sz w:val="28"/>
          <w:szCs w:val="28"/>
          <w:lang w:bidi="fa-IR"/>
        </w:rPr>
        <w:t>22/7/1377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عوامل جوسازی پرداخته و هشدار‌های لازم را پیرامون آن دادند که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برخی از افراد تفرقه افکن در بین اجتماعات مردم شهرستان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شدن برخی افراد بی تفاوت و مسئله‌دار به مسئولیت‌ها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جلوه دادن نقاط ضعف‌ها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 و سخن این را برای آن و سخن آن را برای این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 نقیض گویی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برخی ساده لوح‌ها نسبت به این مطالب کذب و تفرقه افکنانه و پخش کردن این نوع حرفها بین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مندی از حافظه قوی و احاطه بر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نسبت به فتاوای مراجع وچه نسبت به مطالب علمی، احاطه کافی ولازم را داشتند، مثلاً وقتی سخنی درباره ی علی علیه السلام گفته می‌شد، فوراً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یا فلان عالم سنی در این زمینه چنین گفته است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ویژگی‌های اخلاقی که به برخی از آنها اشارت رفت گوشه ای از خصال محموده آن شهید سعید بود که از ایشان شخصیتی وارسته و متمایز ساخته بود؛ به گونه‌ای که هر انسان طالب کمالی در حسرت از دست دادنش همچون ابر بهاران اشک از دیده فرو می نشاند</w:t>
      </w:r>
      <w:r>
        <w:rPr>
          <w:rFonts w:eastAsia="IRNazanin" w:cs="IRNazanin"/>
          <w:color w:val="111111"/>
          <w:sz w:val="28"/>
          <w:szCs w:val="28"/>
          <w:rtl w:val="true"/>
          <w:lang w:bidi="fa-IR"/>
        </w:rPr>
        <w:t>.</w:t>
      </w:r>
    </w:p>
    <w:p>
      <w:pPr>
        <w:pStyle w:val="Heading3"/>
        <w:numPr>
          <w:ilvl w:val="2"/>
          <w:numId w:val="1"/>
        </w:numPr>
        <w:rPr/>
      </w:pPr>
      <w:bookmarkStart w:id="1035" w:name="__RefHeading___Toc18375399_1280447820"/>
      <w:bookmarkStart w:id="1036" w:name="_Toc405"/>
      <w:bookmarkEnd w:id="1035"/>
      <w:r>
        <w:rPr>
          <w:rtl w:val="true"/>
        </w:rPr>
        <w:t>فعالیت‌ها و مجاهدت‌ها</w:t>
      </w:r>
      <w:bookmarkEnd w:id="1036"/>
    </w:p>
    <w:p>
      <w:pPr>
        <w:pStyle w:val="Heading4"/>
        <w:numPr>
          <w:ilvl w:val="3"/>
          <w:numId w:val="1"/>
        </w:numPr>
        <w:rPr/>
      </w:pPr>
      <w:bookmarkStart w:id="1037" w:name="__RefHeading___Toc18375401_1280447820"/>
      <w:bookmarkStart w:id="1038" w:name="_Toc406"/>
      <w:bookmarkEnd w:id="1037"/>
      <w:r>
        <w:rPr>
          <w:rtl w:val="true"/>
        </w:rPr>
        <w:t>الف</w:t>
      </w:r>
      <w:r>
        <w:rPr>
          <w:rtl w:val="true"/>
        </w:rPr>
        <w:t xml:space="preserve">) </w:t>
      </w:r>
      <w:r>
        <w:rPr>
          <w:rtl w:val="true"/>
        </w:rPr>
        <w:t>فعالیت‌های فرهنگی و تبلیغی</w:t>
      </w:r>
      <w:bookmarkEnd w:id="103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فعالیت‌های ایشان 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شهرستان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تهران و بیشتر در روستای خور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عوامل طاغوت که متوجه شدند ایشان رساله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و نام امام را مطرح می‌کنند، بنای مخالفت با ایشان را گذاشتند و به مسجد حمله برده و به پاسگاه شکایت کردند که موجب شد ایشان بازداشت و مدتی ممنوع المنبر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ادامه فعالیت‌ها به نام خود خانه‌ای برای مسجد خریداری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هم به عنوان خانه عالم مورد استفاده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عنوان ساکن آن خانه به آنجا تردد داشته باشند ولیکن باز هم مزاحم وی شدند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ازجمله فعالیت های ایشان بعد از انقلاب وبر عهده گرفتن امامت جمعه شهرستان به حکم دفتر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ذیل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کلاس‌های اصول عقاید برای پاسخ به شبهات فرق انحرافی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مشاوره به اقشار مختلف به ویژه نسل جوان خصوصاً طلاب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تبلیغات وسیع برای حضور مردم در جبهه ها و کمک مالی به رزمندگان اسلام و تامین نیاز لشکر دهم سید الشهدا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تشکیل نه هزار پرونده در بسیج ساوجبلاغ و جمع آوری چهل میلیون وجه نقد، علاوه بر کمکهای غیر نقدی برای آن لشکر شاهد صدق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جهت احداث فاز یک پادگان شهید کلهر که با همت ایشان صورت گرفت، مورد تقدیر سردار علی فضلی فرمانده لشگر قرار می گیرد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ارائه پیشنهاد حضور یک ماهه ائمه جمعه در جبهه‌ها جهت تقویت روحیه معنوی رزمندگان و حضور هر ساله شخص ایشان در ایام نوروز همراه طلاب حوزه علمیه ساوجبلاغ برای پیشتازی در عمل به این پیشنهاد، که تقدیم هفت شهید از طلاب مدرسه مذکور، مؤید این مطلب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و بدرقه رزمندگان اسلام و خواندن نماز بر پیکر مطهر شهیدان و حضور در تشییع جنازه آنان همراه طلاب مدرسه با تعطیل کردن دروس؛ به گونه‌ای که کمتر رزمنده‌ای در شهرستان را می توان یافت که به جبهه اعزام شده باشد و مورد بدرقه یا استقبال ایشان قرار نگرفته باشد و کمتر شهیدی را در شهرستان می توان یافت که ایشان بر پیکرش نماز نخوانده باشد</w:t>
      </w:r>
      <w:r>
        <w:rPr>
          <w:rFonts w:eastAsia="IRNazanin" w:cs="IRNazanin"/>
          <w:color w:val="111111"/>
          <w:sz w:val="28"/>
          <w:szCs w:val="28"/>
          <w:rtl w:val="true"/>
          <w:lang w:bidi="fa-IR"/>
        </w:rPr>
        <w:t xml:space="preserve">. </w:t>
      </w:r>
      <w:r>
        <w:rPr>
          <w:rStyle w:val="FootnoteAnchor"/>
          <w:rtl w:val="true"/>
        </w:rPr>
        <w:footnoteReference w:id="524"/>
      </w:r>
      <w:bookmarkStart w:id="1039" w:name="pg19413_197889"/>
    </w:p>
    <w:p>
      <w:pPr>
        <w:pStyle w:val="Heading4"/>
        <w:numPr>
          <w:ilvl w:val="3"/>
          <w:numId w:val="1"/>
        </w:numPr>
        <w:rPr/>
      </w:pPr>
      <w:bookmarkStart w:id="1040" w:name="__RefHeading___Toc18375403_1280447820"/>
      <w:bookmarkStart w:id="1041" w:name="_Toc407"/>
      <w:bookmarkEnd w:id="1039"/>
      <w:bookmarkEnd w:id="1040"/>
      <w:r>
        <w:rPr>
          <w:rtl w:val="true"/>
        </w:rPr>
        <w:t>ب</w:t>
      </w:r>
      <w:r>
        <w:rPr>
          <w:rtl w:val="true"/>
        </w:rPr>
        <w:t xml:space="preserve">) </w:t>
      </w:r>
      <w:r>
        <w:rPr>
          <w:rtl w:val="true"/>
        </w:rPr>
        <w:t>فعالیت‌ها سیاسی</w:t>
      </w:r>
      <w:bookmarkEnd w:id="1041"/>
    </w:p>
    <w:p>
      <w:pPr>
        <w:pStyle w:val="Heading5"/>
        <w:numPr>
          <w:ilvl w:val="4"/>
          <w:numId w:val="1"/>
        </w:numPr>
        <w:rPr/>
      </w:pPr>
      <w:bookmarkStart w:id="1042" w:name="__RefHeading___Toc18375405_1280447820"/>
      <w:bookmarkStart w:id="1043" w:name="_Toc408"/>
      <w:bookmarkEnd w:id="1042"/>
      <w:r>
        <w:rPr>
          <w:rtl w:val="true"/>
        </w:rPr>
        <w:t>فعالیت های قبل از انقلاب</w:t>
      </w:r>
      <w:bookmarkEnd w:id="1043"/>
    </w:p>
    <w:p>
      <w:pPr>
        <w:pStyle w:val="BookText"/>
        <w:rPr/>
      </w:pPr>
      <w:r>
        <w:rPr>
          <w:rFonts w:ascii="IRNazanin" w:hAnsi="IRNazanin" w:eastAsia="IRNazanin"/>
          <w:color w:val="111111"/>
          <w:sz w:val="28"/>
          <w:sz w:val="28"/>
          <w:szCs w:val="28"/>
          <w:rtl w:val="true"/>
          <w:lang w:bidi="fa-IR"/>
        </w:rPr>
        <w:t xml:space="preserve">فعالیت‌های ایشان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حمله دژخیمان شاه به مدرسه فیضیه مورد ضرب و شتم قرار گرفته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از بازداشت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پخش رساله و اعلامیه‌های امام نمود که این کار باعث شد از دریافت کارت معافیت تحصیلی محروم شود و بدین خاطر سال‌ها از دست ماموران ستم شاهی فراری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تمرکز فعالیت ایشان در شهرستان، رژیم حضور وی را در شهرستان به مصلحت ندانسته، ایشان را مجبور می‌کند که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آنجا را ترک نموده و در قم ساکن گردد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برخی از متدینین منطقه که مشتاق حضور ایشان در شهرستان بودند، با توسل به یکی از دلال‌های رژیم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اینکه هدف مقدّس است و وسیله را توجیه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اداره اوقاف وقت به نام عباس صباحی می‌گیرند تا ایشان بدون مزاحمت رژیم به فعالیت‌ها ادامه دهد، ایشان بعد از اطلاع از این موضوع اظهار ناراحتی نموده و آنها را توبیخ نمودند، لکن بیماردلان و سردمداران فرق ضاله و انحرافی که ایشان را مانع فعالیت‌های خود می‌دیدند، در اواخر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جو مسموم سوء استفاده نموده و آن نامه را در سطح وسیع در شهرستان توزیع و ایشان را روحانی مورد تایید رژیم شاه معرفی می‌کند که این توطئه شوم، با آگاهی مسئولان، مردم و سربازان گمنام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می‌گردد</w:t>
      </w:r>
      <w:r>
        <w:rPr>
          <w:rFonts w:eastAsia="IRNazanin" w:cs="IRNazanin"/>
          <w:color w:val="111111"/>
          <w:sz w:val="28"/>
          <w:szCs w:val="28"/>
          <w:rtl w:val="true"/>
          <w:lang w:bidi="fa-IR"/>
        </w:rPr>
        <w:t xml:space="preserve">. </w:t>
      </w:r>
      <w:r>
        <w:rPr>
          <w:rStyle w:val="FootnoteAnchor"/>
          <w:rtl w:val="true"/>
        </w:rPr>
        <w:footnoteReference w:id="526"/>
      </w:r>
    </w:p>
    <w:p>
      <w:pPr>
        <w:pStyle w:val="Heading5"/>
        <w:numPr>
          <w:ilvl w:val="4"/>
          <w:numId w:val="1"/>
        </w:numPr>
        <w:rPr/>
      </w:pPr>
      <w:bookmarkStart w:id="1044" w:name="__RefHeading___Toc18375407_1280447820"/>
      <w:bookmarkStart w:id="1045" w:name="_Toc409"/>
      <w:bookmarkEnd w:id="1044"/>
      <w:r>
        <w:rPr>
          <w:rtl w:val="true"/>
        </w:rPr>
        <w:t>فعالیت های بعد از انقلاب</w:t>
      </w:r>
      <w:bookmarkEnd w:id="10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اشتغال به امر قضاوت در محضر آیت الله محمدی گیلانی در اوین،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Style w:val="FootnoteAnchor"/>
          <w:rtl w:val="true"/>
        </w:rPr>
        <w:footnoteReference w:id="52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تصدی امامت جمعه شهرستان ساوجبلاغ با اصرار و پیشنهاد دوست شهیدش مرحوم حاج شیخ غلامرضا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مردم کرج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اخذ حکم از دفتر امام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حدوداً چهارده سال، که در این مدت تمام توان خود را جهت حمایت از نظام مقدّس</w:t>
      </w:r>
    </w:p>
    <w:p>
      <w:pPr>
        <w:pStyle w:val="BookText"/>
        <w:rPr/>
      </w:pPr>
      <w:r>
        <w:rPr>
          <w:rFonts w:ascii="IRNazanin" w:hAnsi="IRNazanin" w:eastAsia="IRNazanin"/>
          <w:color w:val="111111"/>
          <w:sz w:val="28"/>
          <w:sz w:val="28"/>
          <w:szCs w:val="28"/>
          <w:rtl w:val="true"/>
          <w:lang w:bidi="fa-IR"/>
        </w:rPr>
        <w:t xml:space="preserve">جمهوری اسلامی و رهبری آن و رونق بخشی به نماز جمعه به کار گرفت؛ </w:t>
      </w:r>
      <w:r>
        <w:rPr>
          <w:rStyle w:val="FootnoteAnchor"/>
          <w:rtl w:val="true"/>
        </w:rPr>
        <w:footnoteReference w:id="528"/>
      </w:r>
      <w:r>
        <w:rPr>
          <w:rFonts w:ascii="IRNazanin" w:hAnsi="IRNazanin" w:eastAsia="IRNazanin"/>
          <w:color w:val="111111"/>
          <w:sz w:val="28"/>
          <w:sz w:val="28"/>
          <w:szCs w:val="28"/>
          <w:rtl w:val="true"/>
          <w:lang w:bidi="fa-IR"/>
        </w:rPr>
        <w:t>از جمله با دعوت مسئولان کشوری و منطقه‌ای به عنوان سخنرانان قبل از خطبه ها زمینه های وحدت بیشتر بین مردم و مسئولان از یک سو، و رساندن مشکلات مردم به گوش مسئولان و حل مشکلات مردم توسط مسئولان را از سوی دیگر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امکان داشت، سعی می‌کرد در شهرستان حضور داشته و همراه و هم درد مردم باشد، لذا در طول سیزده سال به ندرت پیش آمد که خود، اقامه نماز جمعه نکرده باشد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فرق انحرافی خصوصاً الحقّی‌ها، که به تدریج موجب افزایش نفوذ خود و افکار باطلشان در ادارات و مدارس شهرستان شده بودند؛ به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فرهنگی در قالب مناظره با سران آنان که همین امر موجب برگشت بسیاری از مردم خصوصاً جوانان از عقاید آنان و قرار گرفتن در مسیر صحیح و حقّیقی اسلام ناب محمدی صلی الله علیه و آله شد که این امر، یکی از مصادیق مبارزه فرهنگی و آثار تشکیل حوزه علمیه بود که بعداً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اقتصادی در قالب ایجاد مراکز خدماتی؛ قرار داشتن نانوایی‌ها و سوپر مارکت‌ها در اختیار الحقّی‌ها مؤمنین را از جهت تامین ارزاق حلال و طاهر در تنگنا و سختی قرا داده بود، لذا این شیوه مبارزاتی موجب گردید تا مردم مسلمان از این جهت در رفاه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فعالیت‌های اقتصادی به مصادیق آن اشاره خواهد شد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همیشگی و ویژه از ولایت فقیه و رهبری نظام و دولت، هم در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اندوه عمیق ایشان بعد از رحلت حضرت امام و اطلاعیه هایی که ایشان در آن زمان صادر کردند، موید این امر است، و هم در زمان مقام معظم رهبری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جمله کسانی بودند که قبل از انتخاب معظم له به رهبری توسط مجلس خبرگان تنها گزینه لایق برای تصدی این منصب را آیت الله خامنه ای می‌دانست و بعد از انتخاب ایشان به رهبری از سوی مجلس خبرگان نیز با صدور اطلاعیه‌های متعدد و نطق‌های گوناگون در خطبه‌های نماز جمعه و مناسبت‌های دیگر همگان را به اطاعت و حمایت از معظم له فرا می‌خواند و هر گاه</w:t>
      </w:r>
      <w:bookmarkStart w:id="1046" w:name="pg19413_197891"/>
    </w:p>
    <w:p>
      <w:pPr>
        <w:pStyle w:val="BookText"/>
        <w:rPr/>
      </w:pPr>
      <w:bookmarkEnd w:id="1046"/>
      <w:r>
        <w:rPr>
          <w:rFonts w:ascii="IRNazanin" w:hAnsi="IRNazanin" w:eastAsia="IRNazanin"/>
          <w:color w:val="111111"/>
          <w:sz w:val="28"/>
          <w:sz w:val="28"/>
          <w:szCs w:val="28"/>
          <w:rtl w:val="true"/>
          <w:lang w:bidi="fa-IR"/>
        </w:rPr>
        <w:t xml:space="preserve">استقبال پر شور مردم از معظم له را در سفرها 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اشتیاق و دلدادگی آنان به رهبرشان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در چشمانش جاری می شد</w:t>
      </w:r>
      <w:r>
        <w:rPr>
          <w:rFonts w:eastAsia="IRNazanin" w:cs="IRNazanin"/>
          <w:color w:val="111111"/>
          <w:sz w:val="28"/>
          <w:szCs w:val="28"/>
          <w:rtl w:val="true"/>
          <w:lang w:bidi="fa-IR"/>
        </w:rPr>
        <w:t xml:space="preserve">. </w:t>
      </w:r>
      <w:r>
        <w:rPr>
          <w:rStyle w:val="FootnoteAnchor"/>
          <w:rtl w:val="true"/>
        </w:rPr>
        <w:footnoteReference w:id="531"/>
      </w:r>
    </w:p>
    <w:p>
      <w:pPr>
        <w:pStyle w:val="Heading4"/>
        <w:numPr>
          <w:ilvl w:val="3"/>
          <w:numId w:val="1"/>
        </w:numPr>
        <w:rPr/>
      </w:pPr>
      <w:bookmarkStart w:id="1047" w:name="__RefHeading___Toc18375409_1280447820"/>
      <w:bookmarkStart w:id="1048" w:name="_Toc410"/>
      <w:bookmarkEnd w:id="1047"/>
      <w:r>
        <w:rPr>
          <w:rtl w:val="true"/>
        </w:rPr>
        <w:t>ج</w:t>
      </w:r>
      <w:r>
        <w:rPr>
          <w:rtl w:val="true"/>
        </w:rPr>
        <w:t xml:space="preserve">) </w:t>
      </w:r>
      <w:r>
        <w:rPr>
          <w:rtl w:val="true"/>
        </w:rPr>
        <w:t>فعالیت‌های اجتماعی و اقتصادی</w:t>
      </w:r>
      <w:bookmarkEnd w:id="10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محل مصلای کنونی شهرستان با کمک متدینین و افراد خیر در زمینی به مساحت دوازده هکتار که از هیئت دولت وقت بدین منظور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مرکز باعث رشد و بالندگی شهرستان و محل برگزاری مراسمات متعدد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تاسیس حوزه علمیه امام جعفر صادق علیه السلام به منظور تربیت مبلغین علیه افکار انحرافی که خروجی آن، فارغ التحصیل شدن بیش از دویست طلبه و عزیمت آنان به مراکز علمی، فرهنگی و قضایی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تا قبل از آن، این شهرستان با سیصد هزار نفر جمعیت حتی یک طلبه بومی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به علت نیاز شهرستان به بیمارستان و تشخیص مناسب بودن محل اولیه حوزه برای این امر، معظم له آن محل را در اختیار شبکه بهداشت گذاشته و حوزه را با تحمل سختی های فراوان، در خانه های سازمانی اداره کرد تا با همتی دیگر حوزه کنونی را در زمینی به مساحت پنج هکتار بنا نمودند که محلّی برای ثمر دهی کیان فکری و فرهنگی شهرستان تا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کردن ساختمانی در کنار ساختمان مصلی و حوزه علمیه، به منظور جذب خواهران طلبه و بیان مسائل شرعی و اعتلای سطح آگاهی و معرفتی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احداث چند واحد مسکونی در شهرک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استقرار اساتید اعزامی از قم برای تدریس در حوزه به منظور پرهیز از پرداخت اجاره بهای مسکن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اندازی نانوایی کاملاّ مکانیزه و ماشینی با هیجده ساعت کار که پشتیبان خوبی برای خدمت دهی در زمان دفاع مقدّس و ایام رحلت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تصدی امامت جمعه توسط ایشان نان نود خانواده مستمند با کارت‌هایی که بین ایشان توزیع می‌شد، به صورت رایگان توسط این نانوایی تامین می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راه‌اندازی مغازه لبنیات به منظور تامین لبنیات پاک و حلال مورد نیاز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حمام عمومی در شهرک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حل مشکلات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اختیار قرار دادن طبقه فوقانی نانوایی مذکور به سازمان فنی و حرفه ای شهرستان به منظور آموزش جوانان جویای شغل، که این امر خدا پسندانه نیز بسترهای لازم برای آموزش ده‌ها کار آموز در رشته‌های مختلف فنی و تقدیر مسئولین مربوطه به دنبال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ساختمان پاساژ قائم به منظور پشتوانه مالی فعالیت‌های فرهنگی، با کمک متدینین و متمکنین خیّر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مشکلات مهمی از مردم را با استقرار اداراتی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بازرگانی، شبکه بهداشت و درمان، کلینیک تخصصی امام صادق علیه السلام، سازمان تبلیغات اسلامی، نیروی انتظامی، کارگاه قالیبافی جهاد سازندگی، رفع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مسجدی در پایین ده هشتگرد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مردم به وقف و احیای این سنت حسنه به منظور پشتیبانی مالی حوزه علمیه و اعتلای فرهنگ اصیل ناب محمدی صلی الله علیه و آله که این امر مورد استقبال مردم و متدینین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ثمرات این مهم، وقف گروهی از متدینین است که به شرح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دو هکتار زمین، موقوفه ورثه مرحوم نائب فلاح کیش به حوزه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پنج هکتار زمین اهدایی در نظر آباد توسط آقای مقدم ره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حدود دو هزار متر مربع زمین جهت تأسیس مدرسه در نظر آباد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یک واحد مسکونی اهدایی در نظر آباد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هیجده خانه عالم در روستاهای شهرستان با پیشنهاد ایشان و همکاری خیرین و سازمان تبلیغات اسلامی استان و شهرستان که شاید برای اولین بار در کشوراجرایی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تصدی حدوداً سیزده ساله مدیریت حوزه علمیه امام صادق علیه السلام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 پایان عمر مبارک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صندوق قرض‌الحسنه به جهت حمایت از طلاب، به منظور رفع مشکلات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همین منظور، ثلث اموال وخانه مسکونی خود درقم را به این جهت اختصاص داد</w:t>
      </w:r>
      <w:r>
        <w:rPr>
          <w:rFonts w:eastAsia="IRNazanin" w:cs="IRNazanin"/>
          <w:color w:val="111111"/>
          <w:sz w:val="28"/>
          <w:szCs w:val="28"/>
          <w:rtl w:val="true"/>
          <w:lang w:bidi="fa-IR"/>
        </w:rPr>
        <w:t xml:space="preserve">. </w:t>
      </w:r>
      <w:r>
        <w:rPr>
          <w:rStyle w:val="FootnoteAnchor"/>
          <w:rtl w:val="true"/>
        </w:rPr>
        <w:footnoteReference w:id="532"/>
      </w:r>
      <w:bookmarkStart w:id="1049" w:name="pg19413_197893"/>
    </w:p>
    <w:p>
      <w:pPr>
        <w:pStyle w:val="Heading3"/>
        <w:numPr>
          <w:ilvl w:val="2"/>
          <w:numId w:val="1"/>
        </w:numPr>
        <w:rPr/>
      </w:pPr>
      <w:bookmarkStart w:id="1050" w:name="__RefHeading___Toc18375411_1280447820"/>
      <w:bookmarkStart w:id="1051" w:name="_Toc411"/>
      <w:bookmarkEnd w:id="1049"/>
      <w:bookmarkEnd w:id="1050"/>
      <w:r>
        <w:rPr>
          <w:rtl w:val="true"/>
        </w:rPr>
        <w:t>نحوه شهادت</w:t>
      </w:r>
      <w:bookmarkEnd w:id="1051"/>
    </w:p>
    <w:p>
      <w:pPr>
        <w:pStyle w:val="BookText"/>
        <w:rPr/>
      </w:pPr>
      <w:r>
        <w:rPr>
          <w:rFonts w:ascii="IRNazanin" w:hAnsi="IRNazanin" w:eastAsia="IRNazanin"/>
          <w:color w:val="111111"/>
          <w:sz w:val="28"/>
          <w:sz w:val="28"/>
          <w:szCs w:val="28"/>
          <w:rtl w:val="true"/>
          <w:lang w:bidi="fa-IR"/>
        </w:rPr>
        <w:t>کینه توزان منافق که نتوانسته بودند با تهمت و افترا و شایعه سازی، آن راد مرد را از صحنه مبارزه دور کنند، سرانجام در شب شهادت حضرت زهرای مرضیه علیها السلام در تاریخ</w:t>
      </w:r>
      <w:r>
        <w:rPr>
          <w:rFonts w:eastAsia="IRNazanin" w:cs="IRNazanin"/>
          <w:color w:val="111111"/>
          <w:sz w:val="28"/>
          <w:szCs w:val="28"/>
          <w:lang w:bidi="fa-IR"/>
        </w:rPr>
        <w:t>27/3/1386</w:t>
      </w:r>
      <w:r>
        <w:rPr>
          <w:rFonts w:ascii="IRNazanin" w:hAnsi="IRNazanin" w:eastAsia="IRNazanin"/>
          <w:color w:val="111111"/>
          <w:sz w:val="28"/>
          <w:sz w:val="28"/>
          <w:szCs w:val="28"/>
          <w:rtl w:val="true"/>
          <w:lang w:bidi="fa-IR"/>
        </w:rPr>
        <w:t xml:space="preserve">، خفاش‌وار و با استفاده از تاریکی شب، هنگامی که ایشان از اقامه نماز جماعت و روضه صدیقه طاهره علیها السلام باز‌می‌گشت و شاید هنوز بر گونه‌هایش اشک جاری بود، در کنار منزلش در شهرستان هشتگرد، با حمله و بریدن گلوی ایشان، وی را مظلومانه در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شهادت رساندند و بدین سان حیات طیبه‌اش مصداق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ایشان پیام تسلیتی از سوی مرجع عالی‌قدر عالم تشییع حضرت آیت الله العظمی صافی گلپایگانی صادر گردید که به فرازی از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شهید مظلوم که با دفع هجوم ضلال و اضلال، بد خواهان و دشمنان را منکوب و محکوم می ساخت سرانجام در راه اسلام و مکتب اهل بیت علیهم السلام به افتخار عظیم شهادت و حسن عاقبت و سعادت نائل گردید و به فوز عظیمی که خود در دعاها از خداوند متعال طلب می کرد فائز شد و در تاریخ علما و فضلای روحانیت که تا مرز بذل جان و نثار خون خود دین را یاری و از حقّ و قرآن پاسداری نمودند، نامش به عنوان شهید ثبت گردید</w:t>
      </w:r>
      <w:r>
        <w:rPr>
          <w:rFonts w:eastAsia="IRNazanin" w:cs="IRNazanin"/>
          <w:color w:val="111111"/>
          <w:sz w:val="28"/>
          <w:szCs w:val="28"/>
          <w:rtl w:val="true"/>
          <w:lang w:bidi="fa-IR"/>
        </w:rPr>
        <w:t>.»</w:t>
      </w:r>
    </w:p>
    <w:p>
      <w:pPr>
        <w:pStyle w:val="Heading3"/>
        <w:numPr>
          <w:ilvl w:val="2"/>
          <w:numId w:val="1"/>
        </w:numPr>
        <w:rPr/>
      </w:pPr>
      <w:bookmarkStart w:id="1052" w:name="__RefHeading___Toc18375413_1280447820"/>
      <w:bookmarkStart w:id="1053" w:name="_Toc412"/>
      <w:bookmarkEnd w:id="1052"/>
      <w:r>
        <w:rPr>
          <w:rtl w:val="true"/>
        </w:rPr>
        <w:t>محل دفن</w:t>
      </w:r>
      <w:bookmarkEnd w:id="105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پاکش با شکوه تمام با حضور علما و نمایندگان آیات عظام، شاگردان، بستگان، خانواده های معظم شهدا و اقشار مختلف مردم ابتدا در هشتگرد و سپس در قم از مسجد امام حسن عسگری علیه السلام تا حرم مطهر حضرت معصومه علیها السلام و طواف بر گرداگرد ضریح حضرتش تشییع و پس از اقامه نماز توسط آیت الله العظمی صافی گلپایگانی در کنار گلزارشهدای شیخان در جوار علما، شهدا و عرفا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ختم متعددی از جمله در مسجد عشقعلی از طرف آیت الله العظمی صافی به پاس گرامی‌داشت آن عزیز با حضور برخی آیات عظام و نماینده مقام معظم رهبری و اقشار مختلف مردم با سخنرانی سخنرانان بر جسته برگزار گردید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در پایان با قسمتی از شعری که توسط یکی از شاگردان ایشان در رثای وی سروده شده مقاله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راه خدا کار تو بود</w:t>
      </w:r>
    </w:p>
    <w:p>
      <w:pPr>
        <w:pStyle w:val="BookText"/>
        <w:rPr/>
      </w:pPr>
      <w:r>
        <w:rPr>
          <w:rFonts w:ascii="IRNazanin" w:hAnsi="IRNazanin" w:eastAsia="IRNazanin"/>
          <w:color w:val="111111"/>
          <w:sz w:val="28"/>
          <w:sz w:val="28"/>
          <w:szCs w:val="28"/>
          <w:rtl w:val="true"/>
          <w:lang w:bidi="fa-IR"/>
        </w:rPr>
        <w:t>مردنی زیبا سزاوار تو بود</w:t>
      </w:r>
    </w:p>
    <w:p>
      <w:pPr>
        <w:pStyle w:val="BookText"/>
        <w:rPr/>
      </w:pPr>
      <w:r>
        <w:rPr>
          <w:rFonts w:ascii="IRNazanin" w:hAnsi="IRNazanin" w:eastAsia="IRNazanin"/>
          <w:color w:val="111111"/>
          <w:sz w:val="28"/>
          <w:sz w:val="28"/>
          <w:szCs w:val="28"/>
          <w:rtl w:val="true"/>
          <w:lang w:bidi="fa-IR"/>
        </w:rPr>
        <w:t>خوش جدا گشتی از این قوم خمود</w:t>
      </w:r>
    </w:p>
    <w:p>
      <w:pPr>
        <w:pStyle w:val="BookText"/>
        <w:rPr/>
      </w:pPr>
      <w:r>
        <w:rPr>
          <w:rFonts w:ascii="IRNazanin" w:hAnsi="IRNazanin" w:eastAsia="IRNazanin"/>
          <w:color w:val="111111"/>
          <w:sz w:val="28"/>
          <w:sz w:val="28"/>
          <w:szCs w:val="28"/>
          <w:rtl w:val="true"/>
          <w:lang w:bidi="fa-IR"/>
        </w:rPr>
        <w:t>جای تو الحقّ در این ویران نبود</w:t>
      </w:r>
    </w:p>
    <w:p>
      <w:pPr>
        <w:pStyle w:val="BookText"/>
        <w:rPr/>
      </w:pPr>
      <w:r>
        <w:rPr>
          <w:rFonts w:ascii="IRNazanin" w:hAnsi="IRNazanin" w:eastAsia="IRNazanin"/>
          <w:color w:val="111111"/>
          <w:sz w:val="28"/>
          <w:sz w:val="28"/>
          <w:szCs w:val="28"/>
          <w:rtl w:val="true"/>
          <w:lang w:bidi="fa-IR"/>
        </w:rPr>
        <w:t>بوی دنیا از تو نشنیده‌است کس</w:t>
      </w:r>
    </w:p>
    <w:p>
      <w:pPr>
        <w:pStyle w:val="BookText"/>
        <w:rPr/>
      </w:pPr>
      <w:r>
        <w:rPr>
          <w:rFonts w:ascii="IRNazanin" w:hAnsi="IRNazanin" w:eastAsia="IRNazanin"/>
          <w:color w:val="111111"/>
          <w:sz w:val="28"/>
          <w:sz w:val="28"/>
          <w:szCs w:val="28"/>
          <w:rtl w:val="true"/>
          <w:lang w:bidi="fa-IR"/>
        </w:rPr>
        <w:t>مجلست بوی خدا می داد و بس</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 سعید و مات سعیدا ، روحش شاد و راهش پر رهرو باد</w:t>
      </w:r>
      <w:r>
        <w:rPr>
          <w:rFonts w:eastAsia="IRNazanin" w:cs="IRNazanin"/>
          <w:color w:val="111111"/>
          <w:sz w:val="28"/>
          <w:szCs w:val="28"/>
          <w:rtl w:val="true"/>
          <w:lang w:bidi="fa-IR"/>
        </w:rPr>
        <w:t>.</w:t>
      </w:r>
      <w:bookmarkStart w:id="1054" w:name="pg19413_197895"/>
    </w:p>
    <w:p>
      <w:pPr>
        <w:pStyle w:val="Heading2"/>
        <w:numPr>
          <w:ilvl w:val="1"/>
          <w:numId w:val="1"/>
        </w:numPr>
        <w:rPr/>
      </w:pPr>
      <w:bookmarkStart w:id="1055" w:name="__RefHeading___Toc18375415_1280447820"/>
      <w:bookmarkStart w:id="1056" w:name="_Toc413"/>
      <w:bookmarkEnd w:id="1054"/>
      <w:bookmarkEnd w:id="1055"/>
      <w:r>
        <w:rPr>
          <w:rtl w:val="true"/>
        </w:rPr>
        <w:t xml:space="preserve">آقا سید محمد برقعی قمی </w:t>
      </w:r>
      <w:r>
        <w:rPr>
          <w:rtl w:val="true"/>
        </w:rPr>
        <w:t xml:space="preserve">/ </w:t>
      </w:r>
      <w:r>
        <w:rPr>
          <w:rtl w:val="true"/>
        </w:rPr>
        <w:t>سجاد یزدان پناه فارسانی</w:t>
      </w:r>
      <w:bookmarkEnd w:id="1056"/>
    </w:p>
    <w:p>
      <w:pPr>
        <w:pStyle w:val="Heading3"/>
        <w:numPr>
          <w:ilvl w:val="2"/>
          <w:numId w:val="1"/>
        </w:numPr>
        <w:rPr/>
      </w:pPr>
      <w:bookmarkStart w:id="1057" w:name="__RefHeading___Toc18375417_1280447820"/>
      <w:bookmarkStart w:id="1058" w:name="_Toc414"/>
      <w:bookmarkEnd w:id="1057"/>
      <w:r>
        <w:rPr>
          <w:rtl w:val="true"/>
        </w:rPr>
        <w:t>اشاره</w:t>
      </w:r>
      <w:bookmarkEnd w:id="1058"/>
    </w:p>
    <w:p>
      <w:pPr>
        <w:pStyle w:val="Heading3"/>
        <w:numPr>
          <w:ilvl w:val="2"/>
          <w:numId w:val="1"/>
        </w:numPr>
        <w:rPr/>
      </w:pPr>
      <w:bookmarkStart w:id="1059" w:name="__RefHeading___Toc18375419_1280447820"/>
      <w:bookmarkStart w:id="1060" w:name="_Toc415"/>
      <w:bookmarkEnd w:id="1059"/>
      <w:r>
        <w:rPr>
          <w:rtl w:val="true"/>
        </w:rPr>
        <w:t>شناسنامه اجمالی</w:t>
      </w:r>
      <w:bookmarkEnd w:id="1060"/>
    </w:p>
    <w:p>
      <w:pPr>
        <w:pStyle w:val="BookText"/>
        <w:rPr/>
      </w:pPr>
      <w:r>
        <w:rPr>
          <w:rFonts w:ascii="IRNazanin" w:hAnsi="IRNazanin" w:eastAsia="IRNazanin"/>
          <w:color w:val="111111"/>
          <w:sz w:val="28"/>
          <w:sz w:val="28"/>
          <w:szCs w:val="28"/>
          <w:rtl w:val="true"/>
          <w:lang w:bidi="fa-IR"/>
        </w:rPr>
        <w:t>شناسنامه اجمالی</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محمد</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قمی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عبد الله مجتهد برقعی قمی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مقدّسه</w:t>
      </w:r>
    </w:p>
    <w:p>
      <w:pPr>
        <w:pStyle w:val="BookText"/>
        <w:rPr/>
      </w:pPr>
      <w:r>
        <w:rPr>
          <w:rFonts w:ascii="IRNazanin" w:hAnsi="IRNazanin" w:eastAsia="IRNazanin"/>
          <w:color w:val="111111"/>
          <w:sz w:val="28"/>
          <w:sz w:val="28"/>
          <w:szCs w:val="28"/>
          <w:rtl w:val="true"/>
          <w:lang w:bidi="fa-IR"/>
        </w:rPr>
        <w:t>محل تحصیل مقدمات و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مقدّسه</w:t>
      </w:r>
    </w:p>
    <w:p>
      <w:pPr>
        <w:pStyle w:val="BookText"/>
        <w:rPr/>
      </w:pPr>
      <w:r>
        <w:rPr>
          <w:rFonts w:ascii="IRNazanin" w:hAnsi="IRNazanin" w:eastAsia="IRNazanin"/>
          <w:color w:val="111111"/>
          <w:sz w:val="28"/>
          <w:sz w:val="28"/>
          <w:szCs w:val="28"/>
          <w:rtl w:val="true"/>
          <w:lang w:bidi="fa-IR"/>
        </w:rPr>
        <w:t xml:space="preserve">محل تحصیل سطوح 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کفایة الأصول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مصادف است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Style w:val="FootnoteAnchor"/>
          <w:rtl w:val="true"/>
        </w:rPr>
        <w:footnoteReference w:id="536"/>
      </w:r>
      <w:bookmarkStart w:id="1061" w:name="pg19413_197896"/>
    </w:p>
    <w:p>
      <w:pPr>
        <w:pStyle w:val="BookText"/>
        <w:rPr/>
      </w:pPr>
      <w:bookmarkEnd w:id="1061"/>
      <w:r>
        <w:rPr>
          <w:rFonts w:ascii="IRNazanin" w:hAnsi="IRNazanin" w:eastAsia="IRNazanin"/>
          <w:color w:val="111111"/>
          <w:sz w:val="28"/>
          <w:sz w:val="28"/>
          <w:szCs w:val="28"/>
          <w:rtl w:val="true"/>
          <w:lang w:bidi="fa-IR"/>
        </w:rPr>
        <w:t>محل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بالا سر حرم حضرت معصومه علیها السلام نزدیک قبر آیت الله حائری مؤسس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ابوالفضل زاهدی قمی مفسر و</w:t>
      </w:r>
      <w:r>
        <w:rPr>
          <w:rFonts w:eastAsia="IRNazanin" w:cs="IRNazanin"/>
          <w:color w:val="111111"/>
          <w:sz w:val="28"/>
          <w:szCs w:val="28"/>
          <w:rtl w:val="true"/>
          <w:lang w:bidi="fa-IR"/>
        </w:rPr>
        <w:t>...</w:t>
      </w:r>
    </w:p>
    <w:p>
      <w:pPr>
        <w:pStyle w:val="Heading3"/>
        <w:numPr>
          <w:ilvl w:val="2"/>
          <w:numId w:val="1"/>
        </w:numPr>
        <w:rPr/>
      </w:pPr>
      <w:bookmarkStart w:id="1062" w:name="__RefHeading___Toc18375421_1280447820"/>
      <w:bookmarkStart w:id="1063" w:name="_Toc416"/>
      <w:bookmarkEnd w:id="1062"/>
      <w:r>
        <w:rPr>
          <w:rtl w:val="true"/>
        </w:rPr>
        <w:t>سادات برقعی</w:t>
      </w:r>
      <w:bookmarkEnd w:id="1063"/>
    </w:p>
    <w:p>
      <w:pPr>
        <w:pStyle w:val="BookText"/>
        <w:rPr/>
      </w:pPr>
      <w:r>
        <w:rPr>
          <w:rFonts w:ascii="IRNazanin" w:hAnsi="IRNazanin" w:eastAsia="IRNazanin"/>
          <w:color w:val="111111"/>
          <w:sz w:val="28"/>
          <w:sz w:val="28"/>
          <w:szCs w:val="28"/>
          <w:rtl w:val="true"/>
          <w:lang w:bidi="fa-IR"/>
        </w:rPr>
        <w:t>سید محمد در قم به دنیا آمده و فرزند یکی از علمای بزرگ عصر، یعنی آیت الله سید عبدالله مجتهد برقعی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اسحاق برقعی قمی که از مشاهیر علمای قم بوده، پدر بزرگ او سید محمد است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با بررسی نسب سید محمد و خاندان با برکت برقعی به شخصیت علمی ،متّقی و بانفوذی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که سلسله نورانی برقعی را زینت بخشیده‌اند و البته جا دارد که فرهنگ‌نامه‌ای از زندگی بزرگان این سلسلۀ جلیله، همراه شجره نامۀ این خاندان تدوین گردد تا قابل استفاده عموم محقّقان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آقا میر سید محمد بر اساس کتب مختلف </w:t>
      </w:r>
      <w:r>
        <w:rPr>
          <w:rStyle w:val="FootnoteAnchor"/>
          <w:rtl w:val="true"/>
        </w:rPr>
        <w:footnoteReference w:id="538"/>
      </w:r>
      <w:r>
        <w:rPr>
          <w:rFonts w:ascii="IRNazanin" w:hAnsi="IRNazanin" w:eastAsia="IRNazanin"/>
          <w:color w:val="111111"/>
          <w:sz w:val="28"/>
          <w:sz w:val="28"/>
          <w:szCs w:val="28"/>
          <w:rtl w:val="true"/>
          <w:lang w:bidi="fa-IR"/>
        </w:rPr>
        <w:t>بدین شرح است</w:t>
      </w:r>
      <w:r>
        <w:rPr>
          <w:rFonts w:eastAsia="IRNazanin" w:cs="IRNazanin"/>
          <w:color w:val="111111"/>
          <w:sz w:val="28"/>
          <w:szCs w:val="28"/>
          <w:rtl w:val="true"/>
          <w:lang w:bidi="fa-IR"/>
        </w:rPr>
        <w:t>:</w:t>
      </w:r>
      <w:bookmarkStart w:id="1064" w:name="pg19413_197898"/>
    </w:p>
    <w:p>
      <w:pPr>
        <w:pStyle w:val="BookText"/>
        <w:rPr/>
      </w:pPr>
      <w:bookmarkEnd w:id="1064"/>
      <w:r>
        <w:rPr>
          <w:rFonts w:ascii="IRNazanin" w:hAnsi="IRNazanin" w:eastAsia="IRNazanin"/>
          <w:color w:val="111111"/>
          <w:sz w:val="28"/>
          <w:sz w:val="28"/>
          <w:szCs w:val="28"/>
          <w:rtl w:val="true"/>
          <w:lang w:bidi="fa-IR"/>
        </w:rPr>
        <w:t xml:space="preserve">با توجه به این شجره‌نامه روشن می‌شود که نسب آقاسید محمد برقعی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جناب موسی مُبَرْقَع و یا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شجره نامه، قابل توسعه است و زیر شاخه‌هایی دارد که راقم این سطور به قدر ضرورت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موسی مبرقع و اولاد ایشان سادات بسیاری در نقاط مختلف ایران از جمله قم، مشهد، همدان، تهران، قزوین، کرمان، کاشان و یزد و نیز سایر کشورها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پاکستان، افغانستان، عراق،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عصر حاضر عده‌ای از آنان در اروپا و امریکا ساکنند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جلوگیری از تشابهات اسمی میان افرادِ فامیل، هر گروه، خود را به نامِ اشخاصِ سرشناسی که در این سلسله وجود داشته‌اند، منتسب نموده‌اند و نام خانوادگی خود را بر اساس آن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اساس نَسَبشان به امام رضا علیه السلام به سادات رضوی یا ابن الرضا یا یاابن رضا، برخی بر اساس نسبتشان به جناب موسی مبرقع، به سادات برقَعی یا مبرقَعی یا مبرقَع؛ عده‌ای که فرزندان سید شریف بوده‌اند به شریفی و عده‌ای از فرزندان سید ابوالفتح به میرابوالفتحی یا فاتحی ملقّب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بقیۀ سادات و اولاد امام جواد علیه السلام که لقب فاطمی، اخوی، بنی رضی، رضوی زاده، موسوی، تقوی، میر عمادی، معصومی، صفوی، صفوی‌زاده، صفوی فرد، تحویلداری، اسحاقی، سرکشیک، شریعت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کرده‌اند</w:t>
      </w:r>
      <w:r>
        <w:rPr>
          <w:rFonts w:eastAsia="IRNazanin" w:cs="IRNazanin"/>
          <w:color w:val="111111"/>
          <w:sz w:val="28"/>
          <w:szCs w:val="28"/>
          <w:rtl w:val="true"/>
          <w:lang w:bidi="fa-IR"/>
        </w:rPr>
        <w:t xml:space="preserve">. </w:t>
      </w:r>
      <w:r>
        <w:rPr>
          <w:rStyle w:val="FootnoteAnchor"/>
          <w:rtl w:val="true"/>
        </w:rPr>
        <w:footnoteReference w:id="539"/>
      </w:r>
    </w:p>
    <w:p>
      <w:pPr>
        <w:pStyle w:val="Heading3"/>
        <w:numPr>
          <w:ilvl w:val="2"/>
          <w:numId w:val="1"/>
        </w:numPr>
        <w:rPr/>
      </w:pPr>
      <w:bookmarkStart w:id="1065" w:name="__RefHeading___Toc18375423_1280447820"/>
      <w:bookmarkStart w:id="1066" w:name="_Toc417"/>
      <w:bookmarkEnd w:id="1065"/>
      <w:r>
        <w:rPr>
          <w:rtl w:val="true"/>
        </w:rPr>
        <w:t>موسی مبرقع</w:t>
      </w:r>
      <w:bookmarkEnd w:id="1066"/>
    </w:p>
    <w:p>
      <w:pPr>
        <w:pStyle w:val="BookText"/>
        <w:rPr/>
      </w:pPr>
      <w:r>
        <w:rPr>
          <w:rFonts w:ascii="IRNazanin" w:hAnsi="IRNazanin" w:eastAsia="IRNazanin"/>
          <w:color w:val="111111"/>
          <w:sz w:val="28"/>
          <w:sz w:val="28"/>
          <w:szCs w:val="28"/>
          <w:rtl w:val="true"/>
          <w:lang w:bidi="fa-IR"/>
        </w:rPr>
        <w:t>در اینکه امام جواد علیه السلام چند فرزند پسر و چند دختر داشته است،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امام هادی علیه السلام و جناب موسی مبرقع، دو فرزندِ آن حضرت اند هیچ شک و شبهه‌ای میان مورّخان و سیره نویسان وجود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موسی مبرقع در سال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چهرۀ زیبا و درخشانی بود و نوری در صورتش نمودار بود، تا جایی که او را یوسف زمان خود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وقتی در دوران جوانی و نشاط از منزل خارج می‌شد، صورت خود را با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پوشاند تا از نگاه مردم که</w:t>
      </w:r>
      <w:bookmarkStart w:id="1067" w:name="pg19413_197899"/>
    </w:p>
    <w:p>
      <w:pPr>
        <w:pStyle w:val="BookText"/>
        <w:rPr/>
      </w:pPr>
      <w:bookmarkEnd w:id="1067"/>
      <w:r>
        <w:rPr>
          <w:rFonts w:ascii="IRNazanin" w:hAnsi="IRNazanin" w:eastAsia="IRNazanin"/>
          <w:color w:val="111111"/>
          <w:sz w:val="28"/>
          <w:sz w:val="28"/>
          <w:szCs w:val="28"/>
          <w:rtl w:val="true"/>
          <w:lang w:bidi="fa-IR"/>
        </w:rPr>
        <w:t>مدتی طولانی به چهرۀ او خیره می‌شدند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به مبرقع یعنی کسی که نقاب زده است، معروف شد و بسیاری از فرزندان ایشان هم به نام مبرقع؛ نقاب زده و مبرقعی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نقاب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اند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آن جناب 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کوفه رفت و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عازم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اعراب اشعری که از یمن به قم آمده، در آنجا ساکن شده بودند، چون آن جناب را نمی‌شناختند، او را از آنجا بیرون کردند، و آن بزرگوار از قم به کاشان رفت و مورد استقبال و احترام احمد بن عبد العزیز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نفر از رؤسای عرب کوفه برای دیدار ایشان به قم آمده بودند، مردم قم را سرزنش کرده و ایشان را به سراغ جناب مبرقع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عذر ایشان را پذیرفت و به قم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از آن پس ، ایشان را بسیار احترام کرده و اموال زیادی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آن اموال، مزارعی خرید و به کشاورزی پرداخت و تا آخر عمر، در قم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در سال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شب چهارشنبه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روز مانده به آخر ماه 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عَمْر غنوی بر او نماز خواند و در جایی که اکنون به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دفن گردید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بر فراز قبر ایشان مقبره‌ای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مقبرۀ فعلی ایشان به پیش از قرن هفتم می‌رسد</w:t>
      </w:r>
      <w:r>
        <w:rPr>
          <w:rFonts w:eastAsia="IRNazanin" w:cs="IRNazanin"/>
          <w:color w:val="111111"/>
          <w:sz w:val="28"/>
          <w:szCs w:val="28"/>
          <w:rtl w:val="true"/>
          <w:lang w:bidi="fa-IR"/>
        </w:rPr>
        <w:t xml:space="preserve">. </w:t>
      </w:r>
      <w:r>
        <w:rPr>
          <w:rStyle w:val="FootnoteAnchor"/>
          <w:rtl w:val="true"/>
        </w:rPr>
        <w:footnoteReference w:id="542"/>
      </w:r>
    </w:p>
    <w:p>
      <w:pPr>
        <w:pStyle w:val="Heading3"/>
        <w:numPr>
          <w:ilvl w:val="2"/>
          <w:numId w:val="1"/>
        </w:numPr>
        <w:rPr/>
      </w:pPr>
      <w:bookmarkStart w:id="1068" w:name="__RefHeading___Toc18375425_1280447820"/>
      <w:bookmarkStart w:id="1069" w:name="_Toc418"/>
      <w:bookmarkEnd w:id="1068"/>
      <w:r>
        <w:rPr>
          <w:rtl w:val="true"/>
        </w:rPr>
        <w:t>نقابت</w:t>
      </w:r>
      <w:bookmarkEnd w:id="106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نقیب در لغت به معنای مهتر قوم و سرپرست گروه است که مأمور سرپرستی و تفحص احوال دسته یا صنف خاصی است </w:t>
      </w:r>
      <w:r>
        <w:rPr>
          <w:rStyle w:val="FootnoteAnchor"/>
          <w:rtl w:val="true"/>
        </w:rPr>
        <w:footnoteReference w:id="543"/>
      </w:r>
      <w:r>
        <w:rPr>
          <w:rFonts w:ascii="IRNazanin" w:hAnsi="IRNazanin" w:eastAsia="IRNazanin"/>
          <w:color w:val="111111"/>
          <w:sz w:val="28"/>
          <w:sz w:val="28"/>
          <w:szCs w:val="28"/>
          <w:rtl w:val="true"/>
          <w:lang w:bidi="fa-IR"/>
        </w:rPr>
        <w:t xml:space="preserve">و در اصطلاح به معنای کسی است که سرپرستی امور سادات را بر 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نقابت کم کم به صورت یک تشکیلات منسجمی در آمد و باعث شد سادات گرامی در تحت حمایت یکی از بزرگان خویش باشند</w:t>
      </w:r>
      <w:r>
        <w:rPr>
          <w:rFonts w:eastAsia="IRNazanin" w:cs="IRNazanin"/>
          <w:color w:val="111111"/>
          <w:sz w:val="28"/>
          <w:szCs w:val="28"/>
          <w:rtl w:val="true"/>
          <w:lang w:bidi="fa-IR"/>
        </w:rPr>
        <w:t>.</w:t>
      </w:r>
      <w:bookmarkStart w:id="1070" w:name="pg19413_197900"/>
    </w:p>
    <w:p>
      <w:pPr>
        <w:pStyle w:val="BookText"/>
        <w:rPr/>
      </w:pPr>
      <w:bookmarkEnd w:id="1070"/>
      <w:r>
        <w:rPr>
          <w:rFonts w:ascii="IRNazanin" w:hAnsi="IRNazanin" w:eastAsia="IRNazanin"/>
          <w:color w:val="111111"/>
          <w:sz w:val="28"/>
          <w:sz w:val="28"/>
          <w:szCs w:val="28"/>
          <w:rtl w:val="true"/>
          <w:lang w:bidi="fa-IR"/>
        </w:rPr>
        <w:t xml:space="preserve">در اجداد سید محمد بیست نفر دارای مقام نقابت بوده‌اند و نامشان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نقبای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544"/>
      </w:r>
    </w:p>
    <w:p>
      <w:pPr>
        <w:pStyle w:val="Heading3"/>
        <w:numPr>
          <w:ilvl w:val="2"/>
          <w:numId w:val="1"/>
        </w:numPr>
        <w:rPr/>
      </w:pPr>
      <w:bookmarkStart w:id="1071" w:name="__RefHeading___Toc18375427_1280447820"/>
      <w:bookmarkStart w:id="1072" w:name="_Toc419"/>
      <w:bookmarkEnd w:id="1071"/>
      <w:r>
        <w:rPr>
          <w:rtl w:val="true"/>
        </w:rPr>
        <w:t>پدر</w:t>
      </w:r>
      <w:bookmarkEnd w:id="1072"/>
    </w:p>
    <w:p>
      <w:pPr>
        <w:pStyle w:val="BookText"/>
        <w:rPr/>
      </w:pPr>
      <w:r>
        <w:rPr>
          <w:rFonts w:ascii="IRNazanin" w:hAnsi="IRNazanin" w:eastAsia="IRNazanin"/>
          <w:color w:val="111111"/>
          <w:sz w:val="28"/>
          <w:sz w:val="28"/>
          <w:szCs w:val="28"/>
          <w:rtl w:val="true"/>
          <w:lang w:bidi="fa-IR"/>
        </w:rPr>
        <w:t xml:space="preserve">پدر سید محمد، آیت الله سید عبدالله برقعی است و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به نجف اشرف مهاجرت کرد و در محضر علمای بزرگی،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راضی عرب و مرحوم حاج میرزا حبیب الله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نمود تا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حالی که مجتهد بود، به قم مراجعت کرد و در مسجد امام حسن عسکری علیه السلام، اقامه جماعت پرداخت و بعدها، چون تولیتِ حرم حضرت معصومه علیها السلام را بر عهده گرفت، در آنجا به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ریاستی بزرگ داشت و از روحانیان مشهور زمان خویش بود و از جهت مالی نیز فرد متمکنی به حساب می‌آمد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ایشان نزدیک به چهل سال به ترویج شریعت پرداخته و در مرافعاتِ مردم، بین آنها قضاوت، ومشکلاتشان را مرتفع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مرحوم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عنوان مجتهد طراز اول، عازم تهران بود تا در مجلس حضور یابد، در قم توقف کوتاهی داشت و در این مدت چند روز در منزل ایشان اقامت کردو سابقه آشنایی این دو با هم به دوران تحصیل در نجف باز می‌گردد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سرانجام، ایشان در ماه ربیع الأول سال</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بدرود حیات گفت و در قبرستان شیخان قم، در مجاورت ابو جریر اشعری، مدفون گردید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18375429_1280447820"/>
      <w:bookmarkStart w:id="1074" w:name="_Toc420"/>
      <w:bookmarkEnd w:id="1073"/>
      <w:r>
        <w:rPr>
          <w:rtl w:val="true"/>
        </w:rPr>
        <w:t>تحصیلات</w:t>
      </w:r>
      <w:bookmarkEnd w:id="107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که همنام پیامبر اکرم صلی الله علیه و آله و نام پدرش همنام پدر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دوران رشد و با تأسی به پیامبر رحمت و اهل بیت طاهرینش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تحصیل</w:t>
      </w:r>
      <w:bookmarkStart w:id="1075" w:name="pg19413_197901"/>
    </w:p>
    <w:p>
      <w:pPr>
        <w:pStyle w:val="BookText"/>
        <w:rPr/>
      </w:pPr>
      <w:bookmarkEnd w:id="1075"/>
      <w:r>
        <w:rPr>
          <w:rFonts w:ascii="IRNazanin" w:hAnsi="IRNazanin" w:eastAsia="IRNazanin"/>
          <w:color w:val="111111"/>
          <w:sz w:val="28"/>
          <w:sz w:val="28"/>
          <w:szCs w:val="28"/>
          <w:rtl w:val="true"/>
          <w:lang w:bidi="fa-IR"/>
        </w:rPr>
        <w:t>دروس حوزوی کرد و مقدمات و سطح را در قم به پایان برد قبل از تاسیس حوزه علمیه قم چون بزرگترین حوزه در آن زمان، حوزۀ نجف اشرف بود و اساتید بارز، غالباً در آنجا کرسی درس تشکیل می دادند سید محمد بر آن شد که به آن حوزۀ درسی هجرت کند تا هم در سطوح عالیه تحصیل نماید و هم از مولایش امیرالمومنین علی علیه السلام مدد گرفته ، راه زهد و تقوا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نجف، اساتید مشهور از جمله جناب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تدریس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صدها شاگردِ مجتهدِجناب آخوند، سید محمد هم در درس ایشان شرکت می‌کرد و او که روایت کنندۀ حدیث از طرق مختلف بوده، از استادش جناب صاحب کفایه هم روایاتی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معاصرِ ایشان آیت الله سید شهاب 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الکبیره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الورع الجلیل حجة الإسلام المیر سید محمد ابن آیت الله السید عبد الله البرقعی الرضوی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عدة منهم استاذه صاحب الکفایه بطریقه؛ </w:t>
      </w:r>
      <w:r>
        <w:rPr>
          <w:rStyle w:val="FootnoteAnchor"/>
          <w:rtl w:val="true"/>
        </w:rPr>
        <w:footnoteReference w:id="548"/>
      </w:r>
      <w:r>
        <w:rPr>
          <w:rFonts w:ascii="IRNazanin" w:hAnsi="IRNazanin" w:eastAsia="IRNazanin"/>
          <w:color w:val="111111"/>
          <w:sz w:val="28"/>
          <w:sz w:val="28"/>
          <w:szCs w:val="28"/>
          <w:rtl w:val="true"/>
          <w:lang w:bidi="fa-IR"/>
        </w:rPr>
        <w:t xml:space="preserve">دانشمند با ورع و بزرگوار حجت الاسلام میر سید محمد فرزند آیت الله سید عبد الله برقعی رضوی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عده‌ای که از آن جمله استادش جناب صاحب کفایه است، نقل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از جمله کسانی است که به آیت الله مرعشی نجفی اجازه نقل روایت می دهد و طبیعی است که هر چه سلسلۀ نقل روایت مطمئن‌تر باشد، روایاتِ نقل شده از ایشان هم دارای اهمیت و اطمینان بیشتری است</w:t>
      </w:r>
      <w:r>
        <w:rPr>
          <w:rFonts w:eastAsia="IRNazanin" w:cs="IRNazanin"/>
          <w:color w:val="111111"/>
          <w:sz w:val="28"/>
          <w:szCs w:val="28"/>
          <w:rtl w:val="true"/>
          <w:lang w:bidi="fa-IR"/>
        </w:rPr>
        <w:t>.</w:t>
      </w:r>
    </w:p>
    <w:p>
      <w:pPr>
        <w:pStyle w:val="Heading3"/>
        <w:numPr>
          <w:ilvl w:val="2"/>
          <w:numId w:val="1"/>
        </w:numPr>
        <w:rPr/>
      </w:pPr>
      <w:bookmarkStart w:id="1076" w:name="__RefHeading___Toc18375431_1280447820"/>
      <w:bookmarkStart w:id="1077" w:name="_Toc421"/>
      <w:bookmarkEnd w:id="1076"/>
      <w:r>
        <w:rPr>
          <w:rtl w:val="true"/>
        </w:rPr>
        <w:t>بازگشت</w:t>
      </w:r>
      <w:bookmarkEnd w:id="1077"/>
    </w:p>
    <w:p>
      <w:pPr>
        <w:pStyle w:val="BookText"/>
        <w:rPr/>
      </w:pPr>
      <w:r>
        <w:rPr>
          <w:rFonts w:ascii="IRNazanin" w:hAnsi="IRNazanin" w:eastAsia="IRNazanin"/>
          <w:color w:val="111111"/>
          <w:sz w:val="28"/>
          <w:sz w:val="28"/>
          <w:szCs w:val="28"/>
          <w:rtl w:val="true"/>
          <w:lang w:bidi="fa-IR"/>
        </w:rPr>
        <w:t>دیگر سید محمد انگیزه کمتری برای ماندن در نجف دارد؛ چرا که پس از رحلت استاد مورد علاقه اش، یعنی جناب آخوند، به جز خاطرات و احیاناً نوشته‌هایی که از درس‌های استاد یادداشت برداری کرده، چیزی برایش یادگار نمانده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بار دیگر دنبال گمشدۀ خویش می‌گردد تا شاید جای خالی استاد از دست رفته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حاصل استادش را با خود همراه دارد و دیگر هیچ درسی را به شیرینی و لذتِ درسِ استادِ مرحومش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این که مدتی از فوت استادش می‌گذرد، در سال</w:t>
      </w:r>
      <w:bookmarkStart w:id="1078" w:name="pg19413_197902"/>
    </w:p>
    <w:p>
      <w:pPr>
        <w:pStyle w:val="BookText"/>
        <w:rPr/>
      </w:pPr>
      <w:bookmarkEnd w:id="1078"/>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زادگاه خویش گشته و اکنون که بیش از سی سال دارد، قم را برای سکونت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به تدریس فقه و اصول می‌پردازد و دروسی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مکاسب و کفایۀ استادش را تدریس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شیرینش شاگردانی چون حاج میرزا ابو الفضل قمی مفسر را به پای درسش می‌کشاند و با تقریر مطلوب و مورد پسندی که داشته، عده‌ای از درس او بهره می‌برند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سه سال به همین منوال می‌گذرد و سید محمدکه پس از مدتی دوری، تازه در کنار پدر، احساس آرامش می‌کرد، او را که برای همگان چهره‌ای شناخته شده بود،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سوگ پدر بلکه در سوگ عالِمی مشهور، به عزا می‌نشیند و خاطرات برپایی تکیۀ عزای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پدر را مرور می‌کند</w:t>
      </w:r>
      <w:r>
        <w:rPr>
          <w:rFonts w:eastAsia="IRNazanin" w:cs="IRNazanin"/>
          <w:color w:val="111111"/>
          <w:sz w:val="28"/>
          <w:szCs w:val="28"/>
          <w:rtl w:val="true"/>
          <w:lang w:bidi="fa-IR"/>
        </w:rPr>
        <w:t>.</w:t>
      </w:r>
    </w:p>
    <w:p>
      <w:pPr>
        <w:pStyle w:val="Heading3"/>
        <w:numPr>
          <w:ilvl w:val="2"/>
          <w:numId w:val="1"/>
        </w:numPr>
        <w:rPr/>
      </w:pPr>
      <w:bookmarkStart w:id="1079" w:name="__RefHeading___Toc18375433_1280447820"/>
      <w:bookmarkStart w:id="1080" w:name="_Toc422"/>
      <w:bookmarkEnd w:id="1079"/>
      <w:r>
        <w:rPr>
          <w:rtl w:val="true"/>
        </w:rPr>
        <w:t>شهرت سید محمد</w:t>
      </w:r>
      <w:bookmarkEnd w:id="1080"/>
    </w:p>
    <w:p>
      <w:pPr>
        <w:pStyle w:val="BookText"/>
        <w:rPr/>
      </w:pPr>
      <w:r>
        <w:rPr>
          <w:rFonts w:ascii="IRNazanin" w:hAnsi="IRNazanin" w:eastAsia="IRNazanin"/>
          <w:color w:val="111111"/>
          <w:sz w:val="28"/>
          <w:sz w:val="28"/>
          <w:szCs w:val="28"/>
          <w:rtl w:val="true"/>
          <w:lang w:bidi="fa-IR"/>
        </w:rPr>
        <w:t>سید محمد پس از فوت پدر، در صحن اتابکی حرم مطهر حضرت معصومه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تازه تأسیس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اقامه می‌کند </w:t>
      </w:r>
      <w:r>
        <w:rPr>
          <w:rStyle w:val="FootnoteAnchor"/>
          <w:rtl w:val="true"/>
        </w:rPr>
        <w:footnoteReference w:id="550"/>
      </w:r>
      <w:r>
        <w:rPr>
          <w:rFonts w:ascii="IRNazanin" w:hAnsi="IRNazanin" w:eastAsia="IRNazanin"/>
          <w:color w:val="111111"/>
          <w:sz w:val="28"/>
          <w:sz w:val="28"/>
          <w:szCs w:val="28"/>
          <w:rtl w:val="true"/>
          <w:lang w:bidi="fa-IR"/>
        </w:rPr>
        <w:t>و با تدریس و فعالیت علمی و اجتماعی، کم کم از شهرتی نسبی برخوردار می‌شود و در شمار یکی از علما و دانشمندان شیعه قرار می‌گیرد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یکی از نویسندگان، در جریان تأسیس حوزۀ علمیۀ قم می‌نویسد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شکل‌گیری و تأسیس حوزۀ علمیۀ اسلامی قم با زعامت و مرجعیت فقیه دور اندیش و زمان‌شناس مرحوم آیت الله حاج شیخ عبدالکریم حائری یزدی، به طور مسلم افراد زیادی از عالمان، تاجران و واعظان و دیگر اندیشمندان مسلمان تهران، قم، اراک و دیگر حوزه‌ها و نقاط ایران نقش مؤثری داشنه‌اند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آنها را به تفصیل نمی‌شناسیم، با این حال نام چهره‌های درخشان و نامداری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پایین شهری قمی ، شیخ ابو القاسم کبیر قمی، شیخ محمد تقی بافقی ، میرزا سید محمد برقعی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مربوط به مهاجرت شیخ عبد الکریم از اراک به قم به چشم می خورد</w:t>
      </w:r>
      <w:r>
        <w:rPr>
          <w:rFonts w:eastAsia="IRNazanin" w:cs="IRNazanin"/>
          <w:color w:val="111111"/>
          <w:sz w:val="28"/>
          <w:szCs w:val="28"/>
          <w:rtl w:val="true"/>
          <w:lang w:bidi="fa-IR"/>
        </w:rPr>
        <w:t xml:space="preserve">. </w:t>
      </w:r>
      <w:r>
        <w:rPr>
          <w:rStyle w:val="FootnoteAnchor"/>
          <w:rtl w:val="true"/>
        </w:rPr>
        <w:footnoteReference w:id="552"/>
      </w:r>
      <w:bookmarkStart w:id="1081" w:name="pg19413_197903"/>
    </w:p>
    <w:p>
      <w:pPr>
        <w:pStyle w:val="Heading3"/>
        <w:numPr>
          <w:ilvl w:val="2"/>
          <w:numId w:val="1"/>
        </w:numPr>
        <w:rPr/>
      </w:pPr>
      <w:bookmarkStart w:id="1082" w:name="__RefHeading___Toc18375435_1280447820"/>
      <w:bookmarkStart w:id="1083" w:name="_Toc423"/>
      <w:bookmarkEnd w:id="1081"/>
      <w:bookmarkEnd w:id="1082"/>
      <w:r>
        <w:rPr>
          <w:rtl w:val="true"/>
        </w:rPr>
        <w:t>زهد و تقوا</w:t>
      </w:r>
      <w:bookmarkEnd w:id="1083"/>
    </w:p>
    <w:p>
      <w:pPr>
        <w:pStyle w:val="BookText"/>
        <w:rPr/>
      </w:pPr>
      <w:r>
        <w:rPr>
          <w:rFonts w:ascii="IRNazanin" w:hAnsi="IRNazanin" w:eastAsia="IRNazanin"/>
          <w:color w:val="111111"/>
          <w:sz w:val="28"/>
          <w:sz w:val="28"/>
          <w:szCs w:val="28"/>
          <w:rtl w:val="true"/>
          <w:lang w:bidi="fa-IR"/>
        </w:rPr>
        <w:t>سخن گفتن در مورد زهد و تقوای این عالم بزرگ کمی مشکل است ، لذا بهتر آن است که از کلام ولی خدا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رضوان خدا بر او باد،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مورخ </w:t>
      </w:r>
      <w:r>
        <w:rPr>
          <w:rFonts w:eastAsia="IRNazanin" w:cs="IRNazanin"/>
          <w:color w:val="111111"/>
          <w:sz w:val="28"/>
          <w:szCs w:val="28"/>
          <w:lang w:bidi="fa-IR"/>
        </w:rPr>
        <w:t>16/2/1364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روحانیان و ائمه جمعه سراسر کشور مطالبی در بارۀ لزوم زهد و ساده زیستی علما مطرح کردند که قسمتی از آن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وقتی که ما ، اوایلی که آمدیم قم، در آنجا چه اشخاصی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قم در جهت زهد و تقوا و اینها ، مرحوم آشیخ ابوالقاسم قمی، مرحوم آشیخ مهدی و عدۀ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نافذ آنجا و متّقی مرحوم آمیرزا سید محمد برقعی و مرحوم آمیرزا محمد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اینها را من منزل‌هایشان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ریاست صوری مردم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معنوی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زاهد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مشابه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آشیخ ابو القاسم ، من گمان ندارم هیچ طلبه ای مثل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اش یک زندگی‌ای بود مثل سایر طلبه‌ها، اگر کمتر نبود ،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آن محیط واقع می شد ، که اینها را می دید ، همین دیدنِ اینها برای انسان یک درسی بود</w:t>
      </w:r>
      <w:r>
        <w:rPr>
          <w:rFonts w:eastAsia="IRNazanin" w:cs="IRNazanin"/>
          <w:color w:val="111111"/>
          <w:sz w:val="28"/>
          <w:szCs w:val="28"/>
          <w:rtl w:val="true"/>
          <w:lang w:bidi="fa-IR"/>
        </w:rPr>
        <w:t xml:space="preserve">». </w:t>
      </w:r>
      <w:r>
        <w:rPr>
          <w:rStyle w:val="FootnoteAnchor"/>
          <w:rtl w:val="true"/>
        </w:rPr>
        <w:footnoteReference w:id="553"/>
      </w:r>
    </w:p>
    <w:p>
      <w:pPr>
        <w:pStyle w:val="Heading3"/>
        <w:numPr>
          <w:ilvl w:val="2"/>
          <w:numId w:val="1"/>
        </w:numPr>
        <w:rPr/>
      </w:pPr>
      <w:bookmarkStart w:id="1084" w:name="__RefHeading___Toc18375437_1280447820"/>
      <w:bookmarkStart w:id="1085" w:name="_Toc424"/>
      <w:bookmarkEnd w:id="1084"/>
      <w:r>
        <w:rPr>
          <w:rtl w:val="true"/>
        </w:rPr>
        <w:t>تکیۀ آقا سید عبد الله</w:t>
      </w:r>
      <w:bookmarkEnd w:id="108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در منازل و تکایای قم از پیشینۀ نسبتاً طولانی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قدیمی‌ترین خانه‌ایی که در آن عزاداری می‌شده و اکنون نیز ادامه دارد، خانۀ آقا سید عبدالله مجتهد برقعی قمی است؛ با سابقه‌ای بیش از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هرساله هنگام محرم، عزاداری‌های باشکوهی در آنجا برگزار می‌شود و سادات برقعی از نقاط مختلف در آنجا جمع شده و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معروف است به تکیۀ آسید عبد الله مجتهد، بازاریان قدیمی حتماً آنجا را به خوبی می‌شناسند و البته چون هرسال عزاداری در آنجا برقرار است، و جوان‌ها هم با این تکیه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 در خیابان چهارمردان ، کوچه سومِ گذرخان واقع شده است</w:t>
      </w:r>
      <w:r>
        <w:rPr>
          <w:rFonts w:eastAsia="IRNazanin" w:cs="IRNazanin"/>
          <w:color w:val="111111"/>
          <w:sz w:val="28"/>
          <w:szCs w:val="28"/>
          <w:rtl w:val="true"/>
          <w:lang w:bidi="fa-IR"/>
        </w:rPr>
        <w:t>.</w:t>
      </w:r>
      <w:bookmarkStart w:id="1086" w:name="pg19413_197904"/>
    </w:p>
    <w:p>
      <w:pPr>
        <w:pStyle w:val="Heading3"/>
        <w:numPr>
          <w:ilvl w:val="2"/>
          <w:numId w:val="1"/>
        </w:numPr>
        <w:rPr/>
      </w:pPr>
      <w:bookmarkStart w:id="1087" w:name="__RefHeading___Toc18375439_1280447820"/>
      <w:bookmarkStart w:id="1088" w:name="_Toc425"/>
      <w:bookmarkEnd w:id="1086"/>
      <w:bookmarkEnd w:id="1087"/>
      <w:r>
        <w:rPr>
          <w:rtl w:val="true"/>
        </w:rPr>
        <w:t>نزدیکان سید محمد</w:t>
      </w:r>
      <w:bookmarkEnd w:id="1088"/>
    </w:p>
    <w:p>
      <w:pPr>
        <w:pStyle w:val="Heading4"/>
        <w:numPr>
          <w:ilvl w:val="3"/>
          <w:numId w:val="1"/>
        </w:numPr>
        <w:rPr/>
      </w:pPr>
      <w:bookmarkStart w:id="1089" w:name="__RefHeading___Toc18375441_1280447820"/>
      <w:bookmarkStart w:id="1090" w:name="_Toc426"/>
      <w:bookmarkEnd w:id="1089"/>
      <w:r>
        <w:rPr>
          <w:rtl w:val="true"/>
        </w:rPr>
        <w:t>اشاره</w:t>
      </w:r>
      <w:bookmarkEnd w:id="109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سه برادر به نام‌های سید حسن، سید حسین و سید علی داشت و دارای شش فرزند بود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سید احمد، سید محمود ، سید جواد، سید رضا و فاطمه سادات، که البته اکنون همه از دنیا رفته‌اند؛ ولی نوه ، نتیجه و نبیرۀ ایشان در نقاط مختلف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قم، تهران و کشورهای دیگر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لس آنجلس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جداگانه نیاز به بیوگرافی دارند؛ مانند سید علی، برادر ایشان که شایسته است مختصری از احوال او و بعضی دیگر از اطرافیان سید محمد در اینجا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نامۀ سید محمد بدین صورت است </w:t>
      </w:r>
      <w:r>
        <w:rPr>
          <w:rFonts w:eastAsia="IRNazanin" w:cs="IRNazanin"/>
          <w:color w:val="111111"/>
          <w:sz w:val="28"/>
          <w:szCs w:val="28"/>
          <w:rtl w:val="true"/>
          <w:lang w:bidi="fa-IR"/>
        </w:rPr>
        <w:t>:</w:t>
      </w:r>
      <w:bookmarkStart w:id="1091" w:name="pg19413_197906"/>
    </w:p>
    <w:p>
      <w:pPr>
        <w:pStyle w:val="Heading4"/>
        <w:numPr>
          <w:ilvl w:val="3"/>
          <w:numId w:val="1"/>
        </w:numPr>
        <w:rPr/>
      </w:pPr>
      <w:bookmarkStart w:id="1092" w:name="__RefHeading___Toc18375443_1280447820"/>
      <w:bookmarkStart w:id="1093" w:name="_Toc427"/>
      <w:bookmarkEnd w:id="1091"/>
      <w:bookmarkEnd w:id="1092"/>
      <w:r>
        <w:rPr/>
        <w:t>1</w:t>
      </w:r>
      <w:r>
        <w:rPr>
          <w:rtl w:val="true"/>
        </w:rPr>
        <w:t xml:space="preserve">. </w:t>
      </w:r>
      <w:r>
        <w:rPr>
          <w:rtl w:val="true"/>
        </w:rPr>
        <w:t>میرزا سید علی</w:t>
      </w:r>
      <w:bookmarkEnd w:id="1093"/>
    </w:p>
    <w:p>
      <w:pPr>
        <w:pStyle w:val="BookText"/>
        <w:rPr/>
      </w:pPr>
      <w:r>
        <w:rPr>
          <w:rFonts w:ascii="IRNazanin" w:hAnsi="IRNazanin" w:eastAsia="IRNazanin"/>
          <w:color w:val="111111"/>
          <w:sz w:val="28"/>
          <w:sz w:val="28"/>
          <w:szCs w:val="28"/>
          <w:rtl w:val="true"/>
          <w:lang w:bidi="fa-IR"/>
        </w:rPr>
        <w:t>میرزا سید علی</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سید علی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تقریباً همان سالی که برادرش سید محمد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متولد شد و دروس مقدماتی و سطوح را در آنجا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حوزۀ درسی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ارباب ، حاج شیخ ابوالقاسم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آقا شیخ عبد الکریم حائری یزدی ، سید ابوالحسن اصفهانی و حاج میرزا حسین نائینی راه یافت و فلسفه را نیز از حاج میرزا علی اکبر حکیم و دیگران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در حدود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تهران رفت و به تدریس در حوزۀ علمیۀ تهران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شهرت وی به قدری گسترش یافت که رضا شاه پهلوی برای تعلیم ادبیات و علوم دینی به ولیعهد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مردی یکّه‌تاز میدان فضل ، ادب و سخنوری بود، به ویژه در ایام ممنوعیتِ عزاداری در زمان رضا شاه، در منزل مسکونی خود، بساط روضه خوانی پنهانی و باشکوهی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میرزا سید علی برقعی دارای آثار مختلفی است که تعدادی از آنها در کتابخانۀ حرم حضرت معصومه علیها سلام و دیگر کتابخانه ها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می توان به کتب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شرحی بر منازل السائرین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الإنسان و میزان الإیمان؛ با موضوع کمال، نبوت، امامت،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بطون خمسه؛ در خداشناسی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بطون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شهادت؛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موضوع امام حسین علیه السلام، شهادت ،مدح و مرثیه</w:t>
      </w:r>
      <w:r>
        <w:rPr>
          <w:rFonts w:eastAsia="IRNazanin" w:cs="IRNazanin"/>
          <w:color w:val="111111"/>
          <w:sz w:val="28"/>
          <w:szCs w:val="28"/>
          <w:rtl w:val="true"/>
          <w:lang w:bidi="fa-IR"/>
        </w:rPr>
        <w:t>.</w:t>
      </w:r>
      <w:bookmarkStart w:id="1094" w:name="pg19413_197907"/>
    </w:p>
    <w:p>
      <w:pPr>
        <w:pStyle w:val="BookText"/>
        <w:rPr/>
      </w:pPr>
      <w:bookmarkEnd w:id="109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مثالی نامه؛ که در تهران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علی بیگ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سر انجام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 و در جوار حرم مطهرحضرت معصومه علیها السلام به خاک سپرده شد</w:t>
      </w:r>
      <w:r>
        <w:rPr>
          <w:rFonts w:eastAsia="IRNazanin" w:cs="IRNazanin"/>
          <w:color w:val="111111"/>
          <w:sz w:val="28"/>
          <w:szCs w:val="28"/>
          <w:rtl w:val="true"/>
          <w:lang w:bidi="fa-IR"/>
        </w:rPr>
        <w:t>.</w:t>
      </w:r>
    </w:p>
    <w:p>
      <w:pPr>
        <w:pStyle w:val="Heading4"/>
        <w:numPr>
          <w:ilvl w:val="3"/>
          <w:numId w:val="1"/>
        </w:numPr>
        <w:rPr/>
      </w:pPr>
      <w:bookmarkStart w:id="1095" w:name="__RefHeading___Toc18375445_1280447820"/>
      <w:bookmarkStart w:id="1096" w:name="_Toc428"/>
      <w:bookmarkEnd w:id="1095"/>
      <w:r>
        <w:rPr/>
        <w:t>2</w:t>
      </w:r>
      <w:r>
        <w:rPr>
          <w:rtl w:val="true"/>
        </w:rPr>
        <w:t xml:space="preserve">. </w:t>
      </w:r>
      <w:r>
        <w:rPr>
          <w:rtl w:val="true"/>
        </w:rPr>
        <w:t>میرزا سید حسن</w:t>
      </w:r>
      <w:bookmarkEnd w:id="1096"/>
    </w:p>
    <w:p>
      <w:pPr>
        <w:pStyle w:val="BookText"/>
        <w:rPr/>
      </w:pPr>
      <w:r>
        <w:rPr>
          <w:rFonts w:ascii="IRNazanin" w:hAnsi="IRNazanin" w:eastAsia="IRNazanin"/>
          <w:color w:val="111111"/>
          <w:sz w:val="28"/>
          <w:sz w:val="28"/>
          <w:szCs w:val="28"/>
          <w:rtl w:val="true"/>
          <w:lang w:bidi="fa-IR"/>
        </w:rPr>
        <w:t>میرزا سید حسن</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سید حسن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متولد شد و در قم و نجف تحصیل کرد و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القاسم کبیر، میرزای نائینی، شیخ عبد الکریم حائری و حاج آقا حسین بروجردی بهره برد و به تبلیغ و تدریس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داماد آیت الله سید صادق روحانی بود،در امور اجتماعی نقش مؤثری داشت و بزرگواری خود ایشان و انتسابش به آیت الله سید عبد الله برقعی، مورد توجه شخص شاه بود؛ لذا خدماتی در طول حیاتش انجام داد که احداث مسجد و آب انبار بزرگ در روستای شادقلی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روستاهای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تأمین آب قم از رودخانه کارون و ساختن یک مسجد بزرگ برای آستانه حضرت معصومه علیها السلام با شاه صحبت کرد که مقدمات آن مورد موافقت قرار گرفت؛ ولی در عمل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در مسجد بالاسر حرم حضرت معصومه علیها السلام که قبلا در آن اقامۀ جماعت داشت، مدفون گردید</w:t>
      </w:r>
      <w:r>
        <w:rPr>
          <w:rFonts w:eastAsia="IRNazanin" w:cs="IRNazanin"/>
          <w:color w:val="111111"/>
          <w:sz w:val="28"/>
          <w:szCs w:val="28"/>
          <w:rtl w:val="true"/>
          <w:lang w:bidi="fa-IR"/>
        </w:rPr>
        <w:t>.</w:t>
      </w:r>
    </w:p>
    <w:p>
      <w:pPr>
        <w:pStyle w:val="Heading4"/>
        <w:numPr>
          <w:ilvl w:val="3"/>
          <w:numId w:val="1"/>
        </w:numPr>
        <w:rPr/>
      </w:pPr>
      <w:bookmarkStart w:id="1097" w:name="__RefHeading___Toc18375447_1280447820"/>
      <w:bookmarkStart w:id="1098" w:name="_Toc429"/>
      <w:bookmarkEnd w:id="1097"/>
      <w:r>
        <w:rPr/>
        <w:t>3</w:t>
      </w:r>
      <w:r>
        <w:rPr>
          <w:rtl w:val="true"/>
        </w:rPr>
        <w:t xml:space="preserve">. </w:t>
      </w:r>
      <w:r>
        <w:rPr>
          <w:rtl w:val="true"/>
        </w:rPr>
        <w:t>سید حسین</w:t>
      </w:r>
      <w:bookmarkEnd w:id="1098"/>
    </w:p>
    <w:p>
      <w:pPr>
        <w:pStyle w:val="BookText"/>
        <w:rPr/>
      </w:pPr>
      <w:r>
        <w:rPr>
          <w:rFonts w:ascii="IRNazanin" w:hAnsi="IRNazanin" w:eastAsia="IRNazanin"/>
          <w:color w:val="111111"/>
          <w:sz w:val="28"/>
          <w:sz w:val="28"/>
          <w:szCs w:val="28"/>
          <w:rtl w:val="true"/>
          <w:lang w:bidi="fa-IR"/>
        </w:rPr>
        <w:t>سید حسین</w:t>
      </w:r>
      <w:r>
        <w:rPr>
          <w:rStyle w:val="FootnoteAnchor"/>
          <w:rtl w:val="true"/>
        </w:rPr>
        <w:footnoteReference w:id="55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قم به دنیا آمد، ولی ساکن تهران و در زمان حیاتش صاحب مناصب مهم دولتی بود البته در برخی کتب تذکره نویسی، ایشان را با برادرش اشتباه گرفته و فکر کرده‌اند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کتابت اشتباه شده است و آیت الله سید عبدالله برقعی مجتهد، سه پسر داشت؛ در حالی که قطعاً این گمان غلط است چرا که با توجه به بررسی‌های مؤلف در کتب و صحبت‌هایی که با برادرزادگان ایشان صورت گرفته است، سید حسن غیر از سید حسین است و حتی سید حسن ، لقبِ برقعی را حفظ نموده ولی سید حسین ، لقبِ مبرقعی را انتخاب نموده است</w:t>
      </w:r>
      <w:r>
        <w:rPr>
          <w:rFonts w:eastAsia="IRNazanin" w:cs="IRNazanin"/>
          <w:color w:val="111111"/>
          <w:sz w:val="28"/>
          <w:szCs w:val="28"/>
          <w:rtl w:val="true"/>
          <w:lang w:bidi="fa-IR"/>
        </w:rPr>
        <w:t>.</w:t>
      </w:r>
      <w:bookmarkStart w:id="1099" w:name="pg19413_197908"/>
    </w:p>
    <w:p>
      <w:pPr>
        <w:pStyle w:val="BookText"/>
        <w:rPr/>
      </w:pPr>
      <w:bookmarkEnd w:id="1099"/>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بین دو صحن عتیق و جدید حرم مطهر فاطمه معصومه علیها السلام دفن گردیده است</w:t>
      </w:r>
      <w:r>
        <w:rPr>
          <w:rFonts w:eastAsia="IRNazanin" w:cs="IRNazanin"/>
          <w:color w:val="111111"/>
          <w:sz w:val="28"/>
          <w:szCs w:val="28"/>
          <w:rtl w:val="true"/>
          <w:lang w:bidi="fa-IR"/>
        </w:rPr>
        <w:t>.</w:t>
      </w:r>
    </w:p>
    <w:p>
      <w:pPr>
        <w:pStyle w:val="Heading4"/>
        <w:numPr>
          <w:ilvl w:val="3"/>
          <w:numId w:val="1"/>
        </w:numPr>
        <w:rPr/>
      </w:pPr>
      <w:bookmarkStart w:id="1100" w:name="__RefHeading___Toc18375449_1280447820"/>
      <w:bookmarkStart w:id="1101" w:name="_Toc430"/>
      <w:bookmarkEnd w:id="1100"/>
      <w:r>
        <w:rPr/>
        <w:t>4</w:t>
      </w:r>
      <w:r>
        <w:rPr>
          <w:rtl w:val="true"/>
        </w:rPr>
        <w:t xml:space="preserve">. </w:t>
      </w:r>
      <w:r>
        <w:rPr>
          <w:rtl w:val="true"/>
        </w:rPr>
        <w:t>سید ابو القاسم آیت الله زاده</w:t>
      </w:r>
      <w:bookmarkEnd w:id="1101"/>
    </w:p>
    <w:p>
      <w:pPr>
        <w:pStyle w:val="BookText"/>
        <w:rPr/>
      </w:pPr>
      <w:r>
        <w:rPr>
          <w:rFonts w:ascii="IRNazanin" w:hAnsi="IRNazanin" w:eastAsia="IRNazanin"/>
          <w:color w:val="111111"/>
          <w:sz w:val="28"/>
          <w:sz w:val="28"/>
          <w:szCs w:val="28"/>
          <w:rtl w:val="true"/>
          <w:lang w:bidi="fa-IR"/>
        </w:rPr>
        <w:t xml:space="preserve">سید ابوالقاسم درسال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متولد شد و از عالمان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ارتباط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جلو ایوان طلای حرم مطهر حضرت امیرمؤمنان علی علیه السلام دفن گردید</w:t>
      </w:r>
      <w:r>
        <w:rPr>
          <w:rFonts w:eastAsia="IRNazanin" w:cs="IRNazanin"/>
          <w:color w:val="111111"/>
          <w:sz w:val="28"/>
          <w:szCs w:val="28"/>
          <w:rtl w:val="true"/>
          <w:lang w:bidi="fa-IR"/>
        </w:rPr>
        <w:t>.</w:t>
      </w:r>
    </w:p>
    <w:p>
      <w:pPr>
        <w:pStyle w:val="Heading4"/>
        <w:numPr>
          <w:ilvl w:val="3"/>
          <w:numId w:val="1"/>
        </w:numPr>
        <w:rPr/>
      </w:pPr>
      <w:bookmarkStart w:id="1102" w:name="__RefHeading___Toc18375451_1280447820"/>
      <w:bookmarkStart w:id="1103" w:name="_Toc431"/>
      <w:bookmarkEnd w:id="1102"/>
      <w:r>
        <w:rPr/>
        <w:t>5</w:t>
      </w:r>
      <w:r>
        <w:rPr>
          <w:rtl w:val="true"/>
        </w:rPr>
        <w:t xml:space="preserve">. </w:t>
      </w:r>
      <w:r>
        <w:rPr>
          <w:rtl w:val="true"/>
        </w:rPr>
        <w:t>سید احمد برقعی</w:t>
      </w:r>
      <w:bookmarkEnd w:id="1103"/>
    </w:p>
    <w:p>
      <w:pPr>
        <w:pStyle w:val="BookText"/>
        <w:rPr/>
      </w:pPr>
      <w:r>
        <w:rPr>
          <w:rFonts w:ascii="IRNazanin" w:hAnsi="IRNazanin" w:eastAsia="IRNazanin"/>
          <w:color w:val="111111"/>
          <w:sz w:val="28"/>
          <w:sz w:val="28"/>
          <w:szCs w:val="28"/>
          <w:rtl w:val="true"/>
          <w:lang w:bidi="fa-IR"/>
        </w:rPr>
        <w:t xml:space="preserve">سید احمد حدود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ساکن تهران بود و در دهۀ</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بهشت زهرای تهران به خاک سپرده شد</w:t>
      </w:r>
      <w:r>
        <w:rPr>
          <w:rFonts w:eastAsia="IRNazanin" w:cs="IRNazanin"/>
          <w:color w:val="111111"/>
          <w:sz w:val="28"/>
          <w:szCs w:val="28"/>
          <w:rtl w:val="true"/>
          <w:lang w:bidi="fa-IR"/>
        </w:rPr>
        <w:t>.</w:t>
      </w:r>
    </w:p>
    <w:p>
      <w:pPr>
        <w:pStyle w:val="Heading4"/>
        <w:numPr>
          <w:ilvl w:val="3"/>
          <w:numId w:val="1"/>
        </w:numPr>
        <w:rPr/>
      </w:pPr>
      <w:bookmarkStart w:id="1104" w:name="__RefHeading___Toc18375453_1280447820"/>
      <w:bookmarkStart w:id="1105" w:name="_Toc432"/>
      <w:bookmarkEnd w:id="1104"/>
      <w:r>
        <w:rPr/>
        <w:t>6</w:t>
      </w:r>
      <w:r>
        <w:rPr>
          <w:rtl w:val="true"/>
        </w:rPr>
        <w:t xml:space="preserve">. </w:t>
      </w:r>
      <w:r>
        <w:rPr>
          <w:rtl w:val="true"/>
        </w:rPr>
        <w:t>سید محمود برقعی</w:t>
      </w:r>
      <w:bookmarkEnd w:id="1105"/>
    </w:p>
    <w:p>
      <w:pPr>
        <w:pStyle w:val="BookText"/>
        <w:rPr/>
      </w:pPr>
      <w:r>
        <w:rPr>
          <w:rFonts w:ascii="IRNazanin" w:hAnsi="IRNazanin" w:eastAsia="IRNazanin"/>
          <w:color w:val="111111"/>
          <w:sz w:val="28"/>
          <w:sz w:val="28"/>
          <w:szCs w:val="28"/>
          <w:rtl w:val="true"/>
          <w:lang w:bidi="fa-IR"/>
        </w:rPr>
        <w:t xml:space="preserve">سید محمود حدود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دنیا آمد و در تهران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دفتر خانۀ اسناد رسمی بزرگی در تهران داشته که از معروفیت و مقبولیت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سرشناس، معاملاّت اموال غیر منقول خود را بیشتر در این دفترخانه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مسجد بالاسر حرم حضرت معصومه علیها السلام مدفون گردید</w:t>
      </w:r>
      <w:r>
        <w:rPr>
          <w:rFonts w:eastAsia="IRNazanin" w:cs="IRNazanin"/>
          <w:color w:val="111111"/>
          <w:sz w:val="28"/>
          <w:szCs w:val="28"/>
          <w:rtl w:val="true"/>
          <w:lang w:bidi="fa-IR"/>
        </w:rPr>
        <w:t>.</w:t>
      </w:r>
    </w:p>
    <w:p>
      <w:pPr>
        <w:pStyle w:val="Heading4"/>
        <w:numPr>
          <w:ilvl w:val="3"/>
          <w:numId w:val="1"/>
        </w:numPr>
        <w:rPr/>
      </w:pPr>
      <w:bookmarkStart w:id="1106" w:name="__RefHeading___Toc18375455_1280447820"/>
      <w:bookmarkStart w:id="1107" w:name="_Toc433"/>
      <w:bookmarkEnd w:id="1106"/>
      <w:r>
        <w:rPr/>
        <w:t>7</w:t>
      </w:r>
      <w:r>
        <w:rPr>
          <w:rtl w:val="true"/>
        </w:rPr>
        <w:t xml:space="preserve">. </w:t>
      </w:r>
      <w:r>
        <w:rPr>
          <w:rtl w:val="true"/>
        </w:rPr>
        <w:t>سید جواد برقعی</w:t>
      </w:r>
      <w:bookmarkEnd w:id="1107"/>
    </w:p>
    <w:p>
      <w:pPr>
        <w:pStyle w:val="BookText"/>
        <w:rPr/>
      </w:pPr>
      <w:r>
        <w:rPr>
          <w:rFonts w:ascii="IRNazanin" w:hAnsi="IRNazanin" w:eastAsia="IRNazanin"/>
          <w:color w:val="111111"/>
          <w:sz w:val="28"/>
          <w:sz w:val="28"/>
          <w:szCs w:val="28"/>
          <w:rtl w:val="true"/>
          <w:lang w:bidi="fa-IR"/>
        </w:rPr>
        <w:t>ایشان در سال</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تهران ساکن بوده و شغل نظامی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در صحن بزرگ حرم حضرت معصومه علیها السلام دفن گردید</w:t>
      </w:r>
      <w:r>
        <w:rPr>
          <w:rFonts w:eastAsia="IRNazanin" w:cs="IRNazanin"/>
          <w:color w:val="111111"/>
          <w:sz w:val="28"/>
          <w:szCs w:val="28"/>
          <w:rtl w:val="true"/>
          <w:lang w:bidi="fa-IR"/>
        </w:rPr>
        <w:t>.</w:t>
      </w:r>
    </w:p>
    <w:p>
      <w:pPr>
        <w:pStyle w:val="Heading4"/>
        <w:numPr>
          <w:ilvl w:val="3"/>
          <w:numId w:val="1"/>
        </w:numPr>
        <w:rPr/>
      </w:pPr>
      <w:bookmarkStart w:id="1108" w:name="__RefHeading___Toc18375457_1280447820"/>
      <w:bookmarkStart w:id="1109" w:name="_Toc434"/>
      <w:bookmarkEnd w:id="1108"/>
      <w:r>
        <w:rPr/>
        <w:t>8</w:t>
      </w:r>
      <w:r>
        <w:rPr>
          <w:rtl w:val="true"/>
        </w:rPr>
        <w:t xml:space="preserve">. </w:t>
      </w:r>
      <w:r>
        <w:rPr>
          <w:rtl w:val="true"/>
        </w:rPr>
        <w:t>سید رضا برقعی</w:t>
      </w:r>
      <w:bookmarkEnd w:id="110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در قم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وی ، آرامگاه بهشت قم است</w:t>
      </w:r>
      <w:r>
        <w:rPr>
          <w:rFonts w:eastAsia="IRNazanin" w:cs="IRNazanin"/>
          <w:color w:val="111111"/>
          <w:sz w:val="28"/>
          <w:szCs w:val="28"/>
          <w:rtl w:val="true"/>
          <w:lang w:bidi="fa-IR"/>
        </w:rPr>
        <w:t>.</w:t>
      </w:r>
      <w:bookmarkStart w:id="1110" w:name="pg19413_197909"/>
    </w:p>
    <w:p>
      <w:pPr>
        <w:pStyle w:val="Heading4"/>
        <w:numPr>
          <w:ilvl w:val="3"/>
          <w:numId w:val="1"/>
        </w:numPr>
        <w:rPr/>
      </w:pPr>
      <w:bookmarkStart w:id="1111" w:name="__RefHeading___Toc18375459_1280447820"/>
      <w:bookmarkStart w:id="1112" w:name="_Toc435"/>
      <w:bookmarkEnd w:id="1110"/>
      <w:bookmarkEnd w:id="1111"/>
      <w:r>
        <w:rPr/>
        <w:t>9</w:t>
      </w:r>
      <w:r>
        <w:rPr>
          <w:rtl w:val="true"/>
        </w:rPr>
        <w:t xml:space="preserve">. </w:t>
      </w:r>
      <w:r>
        <w:rPr>
          <w:rtl w:val="true"/>
        </w:rPr>
        <w:t>فاطمه سادات آیت الله زاده</w:t>
      </w:r>
      <w:bookmarkEnd w:id="1112"/>
    </w:p>
    <w:p>
      <w:pPr>
        <w:pStyle w:val="BookText"/>
        <w:rPr/>
      </w:pPr>
      <w:r>
        <w:rPr>
          <w:rFonts w:ascii="IRNazanin" w:hAnsi="IRNazanin" w:eastAsia="IRNazanin"/>
          <w:color w:val="111111"/>
          <w:sz w:val="28"/>
          <w:sz w:val="28"/>
          <w:szCs w:val="28"/>
          <w:rtl w:val="true"/>
          <w:lang w:bidi="fa-IR"/>
        </w:rPr>
        <w:t>ایشان ساکن قم و همسر عموزادۀ خود؛ مرحوم حجت الإسلام سید مصطفی برقعی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فرزند سید حسن، در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در قم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جماعت مسجد محمدیه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تکیۀ آقا سید عبد الله را بر عهده داشت و در زمان حیات خود، آثار مکتوبی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فرهنگی، ستارۀ درخشان آسمان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اندرزهای حکیمانۀ مولای متقیان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در صحن بزرگ حرم فاطمه معصومه علیها السلام دفن گردید</w:t>
      </w:r>
      <w:r>
        <w:rPr>
          <w:rFonts w:eastAsia="IRNazanin" w:cs="IRNazanin"/>
          <w:color w:val="111111"/>
          <w:sz w:val="28"/>
          <w:szCs w:val="28"/>
          <w:rtl w:val="true"/>
          <w:lang w:bidi="fa-IR"/>
        </w:rPr>
        <w:t xml:space="preserve">. </w:t>
      </w:r>
      <w:r>
        <w:rPr>
          <w:rStyle w:val="FootnoteAnchor"/>
          <w:rtl w:val="true"/>
        </w:rPr>
        <w:footnoteReference w:id="558"/>
      </w:r>
    </w:p>
    <w:p>
      <w:pPr>
        <w:pStyle w:val="Heading3"/>
        <w:numPr>
          <w:ilvl w:val="2"/>
          <w:numId w:val="1"/>
        </w:numPr>
        <w:rPr/>
      </w:pPr>
      <w:bookmarkStart w:id="1113" w:name="__RefHeading___Toc18375461_1280447820"/>
      <w:bookmarkStart w:id="1114" w:name="_Toc436"/>
      <w:bookmarkEnd w:id="1113"/>
      <w:r>
        <w:rPr>
          <w:rtl w:val="true"/>
        </w:rPr>
        <w:t>شاگردان</w:t>
      </w:r>
      <w:bookmarkEnd w:id="1114"/>
    </w:p>
    <w:p>
      <w:pPr>
        <w:pStyle w:val="BookText"/>
        <w:rPr/>
      </w:pPr>
      <w:r>
        <w:rPr>
          <w:rFonts w:ascii="IRNazanin" w:hAnsi="IRNazanin" w:eastAsia="IRNazanin"/>
          <w:color w:val="111111"/>
          <w:sz w:val="28"/>
          <w:sz w:val="28"/>
          <w:szCs w:val="28"/>
          <w:rtl w:val="true"/>
          <w:lang w:bidi="fa-IR"/>
        </w:rPr>
        <w:t>در بین دانش آموختگانی که از سید محمد کسب فیض کرده اند، نام میرزا ابوالفضل زاهدی مفسر قمی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درنیمۀ شعبان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ملاّمحمود، از علما و وعاظ قم و مادرش از زمرۀ سادات رضوی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خواندن و نوشتن را در مکتب آموخت و مقدمات و سطح حوزه را در محضر آقا میرزا سید محمد برقعی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ابوالفضل در درس خارج فقه و اصول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ارباب ، سید صادق قمی، شیخ ابو القاسم کبیر و شیخ عبد الکریم حائری شرکت جست و فلسفه و حکمتِ را از محضر آیت الله میرزا علی اکبر مدرس یزدی فرا گرفت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قدری مورد وثوق موسس حوزۀ علمیۀ قم بود که به جای ایشان در صحن عتیق حرم مطهر اقامۀ جماعت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افراد خاص آیت الله بروجردی و مأمور تبلیغ و بحث علمی با پیروان سایر ادیان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مسألۀ ملی شدن صنعت نفت ،همراه آیت الله سید محمد خوانساری، نقشی فعال داشت و در اوائل نهضت انقلاب اسلامی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تألیفات متعددی از خود به یادگار گذاشت که از جملۀ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رسالةالشرط و آثاره، رسالةالضرر، أفعَل و ماأفعَل در اخلاق، منطق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ای است از کلمات امام حسین علیه السلام، مقصد الحسین در اهداف عاشورا، اثبات المعلوم فی نفی المفهوم در اصول فقه و</w:t>
      </w:r>
      <w:r>
        <w:rPr>
          <w:rFonts w:eastAsia="IRNazanin" w:cs="IRNazanin"/>
          <w:color w:val="111111"/>
          <w:sz w:val="28"/>
          <w:szCs w:val="28"/>
          <w:rtl w:val="true"/>
          <w:lang w:bidi="fa-IR"/>
        </w:rPr>
        <w:t>...</w:t>
      </w:r>
      <w:bookmarkStart w:id="1115" w:name="pg19413_197910"/>
    </w:p>
    <w:p>
      <w:pPr>
        <w:pStyle w:val="BookText"/>
        <w:rPr/>
      </w:pPr>
      <w:bookmarkEnd w:id="1115"/>
      <w:r>
        <w:rPr>
          <w:rFonts w:ascii="IRNazanin" w:hAnsi="IRNazanin" w:eastAsia="IRNazanin"/>
          <w:color w:val="111111"/>
          <w:sz w:val="28"/>
          <w:sz w:val="28"/>
          <w:szCs w:val="28"/>
          <w:rtl w:val="true"/>
          <w:lang w:bidi="fa-IR"/>
        </w:rPr>
        <w:t xml:space="preserve">ایشان در دوازده 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کهولت سن و بیماری، دار فانی را وداع و پیکرش با تشییع کم سابقه ای در قبرستان شیخان قم مدفون گردید</w:t>
      </w:r>
      <w:r>
        <w:rPr>
          <w:rFonts w:eastAsia="IRNazanin" w:cs="IRNazanin"/>
          <w:color w:val="111111"/>
          <w:sz w:val="28"/>
          <w:szCs w:val="28"/>
          <w:rtl w:val="true"/>
          <w:lang w:bidi="fa-IR"/>
        </w:rPr>
        <w:t>.</w:t>
      </w:r>
    </w:p>
    <w:p>
      <w:pPr>
        <w:pStyle w:val="Heading3"/>
        <w:numPr>
          <w:ilvl w:val="2"/>
          <w:numId w:val="1"/>
        </w:numPr>
        <w:rPr/>
      </w:pPr>
      <w:bookmarkStart w:id="1116" w:name="__RefHeading___Toc18375463_1280447820"/>
      <w:bookmarkStart w:id="1117" w:name="_Toc437"/>
      <w:bookmarkEnd w:id="1116"/>
      <w:r>
        <w:rPr>
          <w:rtl w:val="true"/>
        </w:rPr>
        <w:t>تألیفات</w:t>
      </w:r>
      <w:bookmarkEnd w:id="1117"/>
    </w:p>
    <w:p>
      <w:pPr>
        <w:pStyle w:val="BookText"/>
        <w:rPr/>
      </w:pPr>
      <w:r>
        <w:rPr>
          <w:rFonts w:ascii="IRNazanin" w:hAnsi="IRNazanin" w:eastAsia="IRNazanin"/>
          <w:color w:val="111111"/>
          <w:sz w:val="28"/>
          <w:sz w:val="28"/>
          <w:szCs w:val="28"/>
          <w:rtl w:val="true"/>
          <w:lang w:bidi="fa-IR"/>
        </w:rPr>
        <w:t>در مدتی که سیدمحمد از محضر جناب آخوند خراسانی بهره می برد ، آرایِ اصولی ایشان را فراگرفت و بعدها در کتابی به نام تعلیقة علی کفایة الأصول، آنچه را که از ایشان آموخته بود، به رشتۀ تحریر درآورد؛ اما صد افسوس که نه تنها این کتاب، بلکه هیچ کدام از آثار ایشان باقی نماند و یا لااقل، در کتابخانه‌های مهم قم، از آنها خبری نیست</w:t>
      </w:r>
      <w:r>
        <w:rPr>
          <w:rFonts w:eastAsia="IRNazanin" w:cs="IRNazanin"/>
          <w:color w:val="111111"/>
          <w:sz w:val="28"/>
          <w:szCs w:val="28"/>
          <w:rtl w:val="true"/>
          <w:lang w:bidi="fa-IR"/>
        </w:rPr>
        <w:t>.</w:t>
      </w:r>
    </w:p>
    <w:p>
      <w:pPr>
        <w:pStyle w:val="Heading3"/>
        <w:numPr>
          <w:ilvl w:val="2"/>
          <w:numId w:val="1"/>
        </w:numPr>
        <w:rPr/>
      </w:pPr>
      <w:bookmarkStart w:id="1118" w:name="__RefHeading___Toc18375465_1280447820"/>
      <w:bookmarkStart w:id="1119" w:name="_Toc438"/>
      <w:bookmarkEnd w:id="1118"/>
      <w:r>
        <w:rPr>
          <w:rtl w:val="true"/>
        </w:rPr>
        <w:t>وفات</w:t>
      </w:r>
      <w:bookmarkEnd w:id="1119"/>
    </w:p>
    <w:p>
      <w:pPr>
        <w:pStyle w:val="BookText"/>
        <w:rPr/>
      </w:pPr>
      <w:r>
        <w:rPr>
          <w:rFonts w:ascii="IRNazanin" w:hAnsi="IRNazanin" w:eastAsia="IRNazanin"/>
          <w:color w:val="111111"/>
          <w:sz w:val="28"/>
          <w:sz w:val="28"/>
          <w:szCs w:val="28"/>
          <w:rtl w:val="true"/>
          <w:lang w:bidi="fa-IR"/>
        </w:rPr>
        <w:t xml:space="preserve">سید محمد که به آیت الله سید محمد مجتهد برقعی قمی معروف شده بود، پس از سال‌ها تلاش علمی، اجتماعی، زهد و تقوا ، سرانجام در پنجشنبه بیستم ربیع الثانی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یازده شهریور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 و به دیدار معبودش شتافت و باز در دنیای اسلام رخنه ای پدید آمد که هیچ چیز جای آن را پر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این عالم وارسته پس از انجام مراسم تکفین و اقامه نماز ، در مسجد بالا سر حرم حضرت معصومه علیها السلام، نزدیک قبر آیت 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حوزۀ علمیۀ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رازی در آثار الحجة ازجمله شخصیت هایی که حول قبر آیت الله حائری مدفون‌اند، شانزده نفر را نام می‌برد و در مورد سید محمد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آقای آقا سید محمد بن آیت الله آقا سید عبد الله برقعی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ایشان را با اجداد طاهرینش محشور گرداند و توفیق پیمودن راه ایشان و پدر بزرگوارشان را به تمام علاقه مندان عصمت و طهارت علیهم السلام ، نصیب فرماید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w:t>
      </w:r>
      <w:bookmarkStart w:id="1120" w:name="pg19413_197911"/>
    </w:p>
    <w:p>
      <w:pPr>
        <w:pStyle w:val="Heading2"/>
        <w:numPr>
          <w:ilvl w:val="1"/>
          <w:numId w:val="1"/>
        </w:numPr>
        <w:rPr/>
      </w:pPr>
      <w:bookmarkStart w:id="1121" w:name="__RefHeading___Toc18375467_1280447820"/>
      <w:bookmarkStart w:id="1122" w:name="_Toc439"/>
      <w:bookmarkEnd w:id="1120"/>
      <w:bookmarkEnd w:id="1121"/>
      <w:r>
        <w:rPr>
          <w:rtl w:val="true"/>
        </w:rPr>
        <w:t xml:space="preserve">میرزا احمد شیرازی </w:t>
      </w:r>
      <w:r>
        <w:rPr>
          <w:rtl w:val="true"/>
        </w:rPr>
        <w:t>«</w:t>
      </w:r>
      <w:r>
        <w:rPr>
          <w:rtl w:val="true"/>
        </w:rPr>
        <w:t>ستارۀ گمنام</w:t>
      </w:r>
      <w:r>
        <w:rPr>
          <w:rtl w:val="true"/>
        </w:rPr>
        <w:t xml:space="preserve">» / </w:t>
      </w:r>
      <w:r>
        <w:rPr>
          <w:rtl w:val="true"/>
        </w:rPr>
        <w:t>مصطفی صاحبی</w:t>
      </w:r>
      <w:bookmarkEnd w:id="1122"/>
    </w:p>
    <w:p>
      <w:pPr>
        <w:pStyle w:val="Heading3"/>
        <w:numPr>
          <w:ilvl w:val="2"/>
          <w:numId w:val="1"/>
        </w:numPr>
        <w:rPr/>
      </w:pPr>
      <w:bookmarkStart w:id="1123" w:name="__RefHeading___Toc18375469_1280447820"/>
      <w:bookmarkStart w:id="1124" w:name="_Toc440"/>
      <w:bookmarkEnd w:id="1123"/>
      <w:r>
        <w:rPr>
          <w:rtl w:val="true"/>
        </w:rPr>
        <w:t>اشاره</w:t>
      </w:r>
      <w:bookmarkEnd w:id="1124"/>
    </w:p>
    <w:p>
      <w:pPr>
        <w:pStyle w:val="Heading3"/>
        <w:numPr>
          <w:ilvl w:val="2"/>
          <w:numId w:val="1"/>
        </w:numPr>
        <w:rPr/>
      </w:pPr>
      <w:bookmarkStart w:id="1125" w:name="__RefHeading___Toc18375471_1280447820"/>
      <w:bookmarkStart w:id="1126" w:name="_Toc441"/>
      <w:bookmarkEnd w:id="1125"/>
      <w:r>
        <w:rPr>
          <w:rtl w:val="true"/>
        </w:rPr>
        <w:t>طلوع</w:t>
      </w:r>
      <w:bookmarkEnd w:id="1126"/>
    </w:p>
    <w:p>
      <w:pPr>
        <w:pStyle w:val="BookText"/>
        <w:rPr/>
      </w:pPr>
      <w:r>
        <w:rPr>
          <w:rFonts w:ascii="IRNazanin" w:hAnsi="IRNazanin" w:eastAsia="IRNazanin"/>
          <w:color w:val="111111"/>
          <w:sz w:val="28"/>
          <w:sz w:val="28"/>
          <w:szCs w:val="28"/>
          <w:rtl w:val="true"/>
          <w:lang w:bidi="fa-IR"/>
        </w:rPr>
        <w:t xml:space="preserve">لطف و تقدیر الهی بود که در جنوب غربی استان فارس </w:t>
      </w:r>
      <w:r>
        <w:rPr>
          <w:rStyle w:val="FootnoteAnchor"/>
          <w:rtl w:val="true"/>
        </w:rPr>
        <w:footnoteReference w:id="559"/>
      </w:r>
      <w:r>
        <w:rPr>
          <w:rFonts w:ascii="IRNazanin" w:hAnsi="IRNazanin" w:eastAsia="IRNazanin"/>
          <w:color w:val="111111"/>
          <w:sz w:val="28"/>
          <w:sz w:val="28"/>
          <w:szCs w:val="28"/>
          <w:rtl w:val="true"/>
          <w:lang w:bidi="fa-IR"/>
        </w:rPr>
        <w:t>در منطقه نیمه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قیروکارزین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بخش‌های فیروزآباد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مذهبی، فرزندی پا به عرصۀ وجود نهاد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پدرش شخصی متمول، از خوانین آن منطقه و مادرش روحانی زاده بود</w:t>
      </w:r>
      <w:r>
        <w:rPr>
          <w:rFonts w:eastAsia="IRNazanin" w:cs="IRNazanin"/>
          <w:color w:val="111111"/>
          <w:sz w:val="28"/>
          <w:szCs w:val="28"/>
          <w:rtl w:val="true"/>
          <w:lang w:bidi="fa-IR"/>
        </w:rPr>
        <w:t xml:space="preserve">. </w:t>
      </w:r>
      <w:r>
        <w:rPr>
          <w:rStyle w:val="FootnoteAnchor"/>
          <w:rtl w:val="true"/>
        </w:rPr>
        <w:footnoteReference w:id="561"/>
      </w:r>
    </w:p>
    <w:p>
      <w:pPr>
        <w:pStyle w:val="Heading3"/>
        <w:numPr>
          <w:ilvl w:val="2"/>
          <w:numId w:val="1"/>
        </w:numPr>
        <w:rPr/>
      </w:pPr>
      <w:bookmarkStart w:id="1127" w:name="__RefHeading___Toc18375473_1280447820"/>
      <w:bookmarkStart w:id="1128" w:name="_Toc442"/>
      <w:bookmarkEnd w:id="1127"/>
      <w:r>
        <w:rPr>
          <w:rtl w:val="true"/>
        </w:rPr>
        <w:t>عشق طلبگی</w:t>
      </w:r>
      <w:bookmarkEnd w:id="112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پدر میرزا احمد شخصی مذهبی بود، تمایلی به طلبه شدن فرزندش نداشت؛ اما عشق و علاقه و شور وافر این فرزند به تحصیل علوم دینی، وی را بر آن داشت تا مدت‌ها هر روز قبل از اذان</w:t>
      </w:r>
      <w:bookmarkStart w:id="1129" w:name="pg19413_197912"/>
    </w:p>
    <w:p>
      <w:pPr>
        <w:pStyle w:val="BookText"/>
        <w:rPr/>
      </w:pPr>
      <w:bookmarkEnd w:id="1129"/>
      <w:r>
        <w:rPr>
          <w:rFonts w:ascii="IRNazanin" w:hAnsi="IRNazanin" w:eastAsia="IRNazanin"/>
          <w:color w:val="111111"/>
          <w:sz w:val="28"/>
          <w:sz w:val="28"/>
          <w:szCs w:val="28"/>
          <w:rtl w:val="true"/>
          <w:lang w:bidi="fa-IR"/>
        </w:rPr>
        <w:t>صبح ، نزد عالمی که در آن منطقه بوده، برود و پس از فراگیری درس، قبل از طلوع آفتاب به خانه بر‌گردد به‌طوری که پدر متوجه این رفت و آمد نمی‌شده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ایشان پس از تحصیل مقدمات به شیراز رفت و سال‌های متمادی به تحصیل سطح و دروس خارج پرداخت </w:t>
      </w:r>
      <w:r>
        <w:rPr>
          <w:rStyle w:val="FootnoteAnchor"/>
          <w:rtl w:val="true"/>
        </w:rPr>
        <w:footnoteReference w:id="563"/>
      </w:r>
      <w:r>
        <w:rPr>
          <w:rFonts w:ascii="IRNazanin" w:hAnsi="IRNazanin" w:eastAsia="IRNazanin"/>
          <w:color w:val="111111"/>
          <w:sz w:val="28"/>
          <w:sz w:val="28"/>
          <w:szCs w:val="28"/>
          <w:rtl w:val="true"/>
          <w:lang w:bidi="fa-IR"/>
        </w:rPr>
        <w:t>و تا حد اجتهاد درس خواند</w:t>
      </w:r>
      <w:r>
        <w:rPr>
          <w:rFonts w:eastAsia="IRNazanin" w:cs="IRNazanin"/>
          <w:color w:val="111111"/>
          <w:sz w:val="28"/>
          <w:szCs w:val="28"/>
          <w:rtl w:val="true"/>
          <w:lang w:bidi="fa-IR"/>
        </w:rPr>
        <w:t xml:space="preserve">. </w:t>
      </w:r>
      <w:r>
        <w:rPr>
          <w:rStyle w:val="FootnoteAnchor"/>
          <w:rtl w:val="true"/>
        </w:rPr>
        <w:footnoteReference w:id="564"/>
      </w:r>
    </w:p>
    <w:p>
      <w:pPr>
        <w:pStyle w:val="Heading3"/>
        <w:numPr>
          <w:ilvl w:val="2"/>
          <w:numId w:val="1"/>
        </w:numPr>
        <w:rPr/>
      </w:pPr>
      <w:bookmarkStart w:id="1130" w:name="__RefHeading___Toc18375475_1280447820"/>
      <w:bookmarkStart w:id="1131" w:name="_Toc443"/>
      <w:bookmarkEnd w:id="1130"/>
      <w:r>
        <w:rPr>
          <w:rtl w:val="true"/>
        </w:rPr>
        <w:t>مشاور رهبر لارستان</w:t>
      </w:r>
      <w:bookmarkEnd w:id="1131"/>
    </w:p>
    <w:p>
      <w:pPr>
        <w:pStyle w:val="BookText"/>
        <w:rPr/>
      </w:pPr>
      <w:r>
        <w:rPr>
          <w:rFonts w:ascii="IRNazanin" w:hAnsi="IRNazanin" w:eastAsia="IRNazanin"/>
          <w:color w:val="111111"/>
          <w:sz w:val="28"/>
          <w:sz w:val="28"/>
          <w:szCs w:val="28"/>
          <w:rtl w:val="true"/>
          <w:lang w:bidi="fa-IR"/>
        </w:rPr>
        <w:t>میرزا احمد شیرازی مدت نه سال در کنار مجاهد عظیم‌الشان آیت‌الله العظمی آقا سید عبدالحسین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معین و مشاور </w:t>
      </w:r>
      <w:r>
        <w:rPr>
          <w:rStyle w:val="FootnoteAnchor"/>
          <w:rtl w:val="true"/>
        </w:rPr>
        <w:footnoteReference w:id="565"/>
      </w:r>
      <w:r>
        <w:rPr>
          <w:rFonts w:ascii="IRNazanin" w:hAnsi="IRNazanin" w:eastAsia="IRNazanin"/>
          <w:color w:val="111111"/>
          <w:sz w:val="28"/>
          <w:sz w:val="28"/>
          <w:szCs w:val="28"/>
          <w:rtl w:val="true"/>
          <w:lang w:bidi="fa-IR"/>
        </w:rPr>
        <w:t>، در کانون مبارزات ضد استبدادی و استعماری فارس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مشروطه نیز برای جلوگیری از انحراف این جنبش از پای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اشغال جنوب، در جنگ اول جهانی، همراه سید لاری به مبارزه با نظامیان انگلیس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که پیشاپیش مجاهدان، برای دفاع از استقلال ایران با دشمن می‌جنگید، </w:t>
      </w:r>
      <w:r>
        <w:rPr>
          <w:rStyle w:val="FootnoteAnchor"/>
          <w:rtl w:val="true"/>
        </w:rPr>
        <w:footnoteReference w:id="566"/>
      </w:r>
      <w:r>
        <w:rPr>
          <w:rFonts w:ascii="IRNazanin" w:hAnsi="IRNazanin" w:eastAsia="IRNazanin"/>
          <w:color w:val="111111"/>
          <w:sz w:val="28"/>
          <w:sz w:val="28"/>
          <w:szCs w:val="28"/>
          <w:rtl w:val="true"/>
          <w:lang w:bidi="fa-IR"/>
        </w:rPr>
        <w:t>ظاهراً یکی از فرماندهان دشمن را خود او کشته بود</w:t>
      </w:r>
      <w:r>
        <w:rPr>
          <w:rFonts w:eastAsia="IRNazanin" w:cs="IRNazanin"/>
          <w:color w:val="111111"/>
          <w:sz w:val="28"/>
          <w:szCs w:val="28"/>
          <w:rtl w:val="true"/>
          <w:lang w:bidi="fa-IR"/>
        </w:rPr>
        <w:t xml:space="preserve">. </w:t>
      </w:r>
      <w:r>
        <w:rPr>
          <w:rStyle w:val="FootnoteAnchor"/>
          <w:rtl w:val="true"/>
        </w:rPr>
        <w:footnoteReference w:id="567"/>
      </w:r>
    </w:p>
    <w:p>
      <w:pPr>
        <w:pStyle w:val="Heading3"/>
        <w:numPr>
          <w:ilvl w:val="2"/>
          <w:numId w:val="1"/>
        </w:numPr>
        <w:rPr/>
      </w:pPr>
      <w:bookmarkStart w:id="1132" w:name="__RefHeading___Toc18375477_1280447820"/>
      <w:bookmarkStart w:id="1133" w:name="_Toc444"/>
      <w:bookmarkEnd w:id="1132"/>
      <w:r>
        <w:rPr>
          <w:rtl w:val="true"/>
        </w:rPr>
        <w:t>علاقه، طرفینی است</w:t>
      </w:r>
      <w:bookmarkEnd w:id="113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احمد شیرازی در آغاز نامه‌ای به حضرت آیت‌الله‌العظمی سید عبدالحسین لاری از او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که در جواب همین نامه، رهبر لارستان، میرزا احمد را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نورچشمی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داده است اولاً این تعابیر بیانگر انس و الفت حاج میرزا احمد به آیت‌الله لاری است و ثانیاً، بیانگر علاقه طرفینی آنهاست</w:t>
      </w:r>
      <w:r>
        <w:rPr>
          <w:rFonts w:eastAsia="IRNazanin" w:cs="IRNazanin"/>
          <w:color w:val="111111"/>
          <w:sz w:val="28"/>
          <w:szCs w:val="28"/>
          <w:rtl w:val="true"/>
          <w:lang w:bidi="fa-IR"/>
        </w:rPr>
        <w:t xml:space="preserve">. </w:t>
      </w:r>
      <w:r>
        <w:rPr>
          <w:rStyle w:val="FootnoteAnchor"/>
          <w:rtl w:val="true"/>
        </w:rPr>
        <w:footnoteReference w:id="568"/>
      </w:r>
      <w:bookmarkStart w:id="1134" w:name="pg19413_197913"/>
    </w:p>
    <w:p>
      <w:pPr>
        <w:pStyle w:val="Heading3"/>
        <w:numPr>
          <w:ilvl w:val="2"/>
          <w:numId w:val="1"/>
        </w:numPr>
        <w:rPr/>
      </w:pPr>
      <w:bookmarkStart w:id="1135" w:name="__RefHeading___Toc18375479_1280447820"/>
      <w:bookmarkStart w:id="1136" w:name="_Toc445"/>
      <w:bookmarkEnd w:id="1134"/>
      <w:bookmarkEnd w:id="1135"/>
      <w:r>
        <w:rPr>
          <w:rtl w:val="true"/>
        </w:rPr>
        <w:t>تبعید</w:t>
      </w:r>
      <w:bookmarkEnd w:id="1136"/>
    </w:p>
    <w:p>
      <w:pPr>
        <w:pStyle w:val="BookText"/>
        <w:rPr/>
      </w:pPr>
      <w:r>
        <w:rPr>
          <w:rFonts w:ascii="IRNazanin" w:hAnsi="IRNazanin" w:eastAsia="IRNazanin"/>
          <w:color w:val="111111"/>
          <w:sz w:val="28"/>
          <w:sz w:val="28"/>
          <w:szCs w:val="28"/>
          <w:rtl w:val="true"/>
          <w:lang w:bidi="fa-IR"/>
        </w:rPr>
        <w:t>میرزا احمد پس از شرکت در جنگ با انگلیسی‌ها، به هندوستان تبعید شد و مدتی را در بمبئی گذراند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پس از پایان دورۀ اسارت </w:t>
      </w:r>
      <w:r>
        <w:rPr>
          <w:rStyle w:val="FootnoteAnchor"/>
          <w:rtl w:val="true"/>
        </w:rPr>
        <w:footnoteReference w:id="570"/>
      </w:r>
      <w:r>
        <w:rPr>
          <w:rFonts w:ascii="IRNazanin" w:hAnsi="IRNazanin" w:eastAsia="IRNazanin"/>
          <w:color w:val="111111"/>
          <w:sz w:val="28"/>
          <w:sz w:val="28"/>
          <w:szCs w:val="28"/>
          <w:rtl w:val="true"/>
          <w:lang w:bidi="fa-IR"/>
        </w:rPr>
        <w:t>به وی پیشنهاد شد یا تهران و تحت نظر زندگی کردن را برگزیند و یا اینکه یکی از ممالک دیگر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استکبار ستیزی از آموزه‌های دینی ماست، وی حجاز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موسم حج به ایران بازگشت و شهر مقدّس قم را برای زندگی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تاریخ هنوز حاج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بعد از ورود حاج شیخ در خدمت ایشان بود</w:t>
      </w:r>
      <w:r>
        <w:rPr>
          <w:rFonts w:eastAsia="IRNazanin" w:cs="IRNazanin"/>
          <w:color w:val="111111"/>
          <w:sz w:val="28"/>
          <w:szCs w:val="28"/>
          <w:rtl w:val="true"/>
          <w:lang w:bidi="fa-IR"/>
        </w:rPr>
        <w:t xml:space="preserve">. </w:t>
      </w:r>
      <w:r>
        <w:rPr>
          <w:rStyle w:val="FootnoteAnchor"/>
          <w:rtl w:val="true"/>
        </w:rPr>
        <w:footnoteReference w:id="571"/>
      </w:r>
    </w:p>
    <w:p>
      <w:pPr>
        <w:pStyle w:val="Heading3"/>
        <w:numPr>
          <w:ilvl w:val="2"/>
          <w:numId w:val="1"/>
        </w:numPr>
        <w:rPr/>
      </w:pPr>
      <w:bookmarkStart w:id="1137" w:name="__RefHeading___Toc18375481_1280447820"/>
      <w:bookmarkStart w:id="1138" w:name="_Toc446"/>
      <w:bookmarkEnd w:id="1137"/>
      <w:r>
        <w:rPr>
          <w:rtl w:val="true"/>
        </w:rPr>
        <w:t>مشایخ اجازه</w:t>
      </w:r>
      <w:bookmarkEnd w:id="1138"/>
    </w:p>
    <w:p>
      <w:pPr>
        <w:pStyle w:val="Heading4"/>
        <w:numPr>
          <w:ilvl w:val="3"/>
          <w:numId w:val="1"/>
        </w:numPr>
        <w:rPr/>
      </w:pPr>
      <w:bookmarkStart w:id="1139" w:name="__RefHeading___Toc18375483_1280447820"/>
      <w:bookmarkStart w:id="1140" w:name="_Toc447"/>
      <w:bookmarkEnd w:id="1139"/>
      <w:r>
        <w:rPr>
          <w:rtl w:val="true"/>
        </w:rPr>
        <w:t>اشاره</w:t>
      </w:r>
      <w:bookmarkEnd w:id="1140"/>
    </w:p>
    <w:p>
      <w:pPr>
        <w:pStyle w:val="BookText"/>
        <w:rPr/>
      </w:pPr>
      <w:r>
        <w:rPr>
          <w:rFonts w:ascii="IRNazanin" w:hAnsi="IRNazanin" w:eastAsia="IRNazanin"/>
          <w:color w:val="111111"/>
          <w:sz w:val="28"/>
          <w:sz w:val="28"/>
          <w:szCs w:val="28"/>
          <w:rtl w:val="true"/>
          <w:lang w:bidi="fa-IR"/>
        </w:rPr>
        <w:t>حضرت آیت‌الله میرزا‌احمد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حضرات آیاتی که ذیلاً نامشان می‌آید، اجازات علمی و مالی داشت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اجازات، موجود می‌باشد</w:t>
      </w:r>
      <w:r>
        <w:rPr>
          <w:rFonts w:eastAsia="IRNazanin" w:cs="IRNazanin"/>
          <w:color w:val="111111"/>
          <w:sz w:val="28"/>
          <w:szCs w:val="28"/>
          <w:rtl w:val="true"/>
          <w:lang w:bidi="fa-IR"/>
        </w:rPr>
        <w:t xml:space="preserve">. </w:t>
      </w:r>
      <w:r>
        <w:rPr>
          <w:rStyle w:val="FootnoteAnchor"/>
          <w:rtl w:val="true"/>
        </w:rPr>
        <w:footnoteReference w:id="573"/>
      </w:r>
    </w:p>
    <w:p>
      <w:pPr>
        <w:pStyle w:val="Heading4"/>
        <w:numPr>
          <w:ilvl w:val="3"/>
          <w:numId w:val="1"/>
        </w:numPr>
        <w:rPr/>
      </w:pPr>
      <w:bookmarkStart w:id="1141" w:name="__RefHeading___Toc18375485_1280447820"/>
      <w:bookmarkStart w:id="1142" w:name="_Toc448"/>
      <w:bookmarkEnd w:id="1141"/>
      <w:r>
        <w:rPr/>
        <w:t>1</w:t>
      </w:r>
      <w:r>
        <w:rPr>
          <w:rtl w:val="true"/>
        </w:rPr>
        <w:t xml:space="preserve">. </w:t>
      </w:r>
      <w:r>
        <w:rPr>
          <w:rtl w:val="true"/>
        </w:rPr>
        <w:t>حاج شیخ‌ابوالقاسم قمی‌کبیر</w:t>
      </w:r>
      <w:r>
        <w:rPr>
          <w:rtl w:val="true"/>
        </w:rPr>
        <w:t>(</w:t>
      </w:r>
      <w:r>
        <w:rPr>
          <w:rtl w:val="true"/>
        </w:rPr>
        <w:t>ره</w:t>
      </w:r>
      <w:r>
        <w:rPr>
          <w:rtl w:val="true"/>
        </w:rPr>
        <w:t xml:space="preserve">)( </w:t>
      </w:r>
      <w:r>
        <w:rPr>
          <w:rtl w:val="true"/>
        </w:rPr>
        <w:t xml:space="preserve">متوفی </w:t>
      </w:r>
      <w:r>
        <w:rPr/>
        <w:t>1353</w:t>
      </w:r>
      <w:r>
        <w:rPr>
          <w:rtl w:val="true"/>
        </w:rPr>
        <w:t>ﻫ</w:t>
      </w:r>
      <w:r>
        <w:rPr>
          <w:rtl w:val="true"/>
        </w:rPr>
        <w:t>.</w:t>
      </w:r>
      <w:r>
        <w:rPr>
          <w:rtl w:val="true"/>
        </w:rPr>
        <w:t>ق</w:t>
      </w:r>
      <w:r>
        <w:rPr>
          <w:rtl w:val="true"/>
        </w:rPr>
        <w:t>.)</w:t>
      </w:r>
      <w:bookmarkEnd w:id="1142"/>
    </w:p>
    <w:p>
      <w:pPr>
        <w:pStyle w:val="BookText"/>
        <w:rPr/>
      </w:pPr>
      <w:r>
        <w:rPr>
          <w:rFonts w:ascii="IRNazanin" w:hAnsi="IRNazanin" w:eastAsia="IRNazanin"/>
          <w:color w:val="111111"/>
          <w:sz w:val="28"/>
          <w:sz w:val="28"/>
          <w:szCs w:val="28"/>
          <w:rtl w:val="true"/>
          <w:lang w:bidi="fa-IR"/>
        </w:rPr>
        <w:t>حاج شیخ در اجازۀ اجتهاد، مرحوم آیت‌الله میرزا احمد شیرازی را این‌گونه مورد خطاب قرار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العالم العامل الربّانی و البحر الفاضل الصمدانی الاغاالحاج میرزا احمد شیرازی مقیم دارالایمان قم کثرالله تعالی امثاله وادام علمیه فضله</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ورقی منه درجاتة العلیه وله العمل بما یستنبط من القواعد الشرعیه و ما یجتهد فیه من الاحکام الفرعیه و لغیره العمل بما اجتهد فیه مع عدم اعلم منه</w:t>
      </w:r>
      <w:r>
        <w:rPr>
          <w:rFonts w:eastAsia="IRNazanin" w:cs="IRNazanin"/>
          <w:color w:val="111111"/>
          <w:sz w:val="28"/>
          <w:szCs w:val="28"/>
          <w:rtl w:val="true"/>
          <w:lang w:bidi="fa-IR"/>
        </w:rPr>
        <w:t xml:space="preserve">..». </w:t>
      </w:r>
      <w:r>
        <w:rPr>
          <w:rStyle w:val="FootnoteAnchor"/>
          <w:rtl w:val="true"/>
        </w:rPr>
        <w:footnoteReference w:id="574"/>
      </w:r>
    </w:p>
    <w:p>
      <w:pPr>
        <w:pStyle w:val="Heading4"/>
        <w:numPr>
          <w:ilvl w:val="3"/>
          <w:numId w:val="1"/>
        </w:numPr>
        <w:rPr/>
      </w:pPr>
      <w:bookmarkStart w:id="1143" w:name="__RefHeading___Toc18375487_1280447820"/>
      <w:bookmarkStart w:id="1144" w:name="_Toc449"/>
      <w:bookmarkEnd w:id="1143"/>
      <w:r>
        <w:rPr/>
        <w:t>2</w:t>
      </w:r>
      <w:r>
        <w:rPr>
          <w:rtl w:val="true"/>
        </w:rPr>
        <w:t xml:space="preserve">. </w:t>
      </w:r>
      <w:r>
        <w:rPr>
          <w:rtl w:val="true"/>
        </w:rPr>
        <w:t xml:space="preserve">حاج شیخ‌عبدالکریم حائری‌یزدی </w:t>
      </w:r>
      <w:r>
        <w:rPr>
          <w:rtl w:val="true"/>
        </w:rPr>
        <w:t>(</w:t>
      </w:r>
      <w:r>
        <w:rPr/>
        <w:t>1280</w:t>
      </w:r>
      <w:r>
        <w:rPr>
          <w:rtl w:val="true"/>
        </w:rPr>
        <w:t xml:space="preserve">- </w:t>
      </w:r>
      <w:r>
        <w:rPr/>
        <w:t>1355</w:t>
      </w:r>
      <w:r>
        <w:rPr>
          <w:rtl w:val="true"/>
        </w:rPr>
        <w:t>ﻫ</w:t>
      </w:r>
      <w:r>
        <w:rPr>
          <w:rtl w:val="true"/>
        </w:rPr>
        <w:t xml:space="preserve">. </w:t>
      </w:r>
      <w:r>
        <w:rPr>
          <w:rtl w:val="true"/>
        </w:rPr>
        <w:t>ق</w:t>
      </w:r>
      <w:r>
        <w:rPr>
          <w:rtl w:val="true"/>
        </w:rPr>
        <w:t>.)</w:t>
      </w:r>
      <w:bookmarkEnd w:id="114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حائری، به میرزا احمد علاقه و اعتماد داشت و به کارهای او ارج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پس از احراز جایگاه علمی او، به وی اجازۀ اجتهاد و بر شایستگی علمی او گواهی داد</w:t>
      </w:r>
      <w:r>
        <w:rPr>
          <w:rFonts w:eastAsia="IRNazanin" w:cs="IRNazanin"/>
          <w:color w:val="111111"/>
          <w:sz w:val="28"/>
          <w:szCs w:val="28"/>
          <w:rtl w:val="true"/>
          <w:lang w:bidi="fa-IR"/>
        </w:rPr>
        <w:t xml:space="preserve">. </w:t>
      </w:r>
      <w:r>
        <w:rPr>
          <w:rStyle w:val="FootnoteAnchor"/>
          <w:rtl w:val="true"/>
        </w:rPr>
        <w:footnoteReference w:id="575"/>
      </w:r>
      <w:bookmarkStart w:id="1145" w:name="pg19413_197914"/>
    </w:p>
    <w:p>
      <w:pPr>
        <w:pStyle w:val="BookText"/>
        <w:rPr/>
      </w:pPr>
      <w:bookmarkEnd w:id="1145"/>
      <w:r>
        <w:rPr>
          <w:rFonts w:ascii="IRNazanin" w:hAnsi="IRNazanin" w:eastAsia="IRNazanin"/>
          <w:color w:val="111111"/>
          <w:sz w:val="28"/>
          <w:sz w:val="28"/>
          <w:szCs w:val="28"/>
          <w:rtl w:val="true"/>
          <w:lang w:bidi="fa-IR"/>
        </w:rPr>
        <w:t xml:space="preserve">آیت‌الله حائری در اجازۀ نامه خود به تاریخ یازدهم جمادی‌الآخر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میرزا احمد شیرازی را این‌گونه مورد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عماد‌الفضلاء العظام عمدد الدنام مروج الاحکام آقای حاج میرزا احمد شیرازی دامت تائیداته</w:t>
      </w:r>
      <w:r>
        <w:rPr>
          <w:rFonts w:eastAsia="IRNazanin" w:cs="IRNazanin"/>
          <w:color w:val="111111"/>
          <w:sz w:val="28"/>
          <w:szCs w:val="28"/>
          <w:rtl w:val="true"/>
          <w:lang w:bidi="fa-IR"/>
        </w:rPr>
        <w:t xml:space="preserve">». </w:t>
      </w:r>
      <w:r>
        <w:rPr>
          <w:rStyle w:val="FootnoteAnchor"/>
          <w:rtl w:val="true"/>
        </w:rPr>
        <w:footnoteReference w:id="576"/>
      </w:r>
    </w:p>
    <w:p>
      <w:pPr>
        <w:pStyle w:val="Heading4"/>
        <w:numPr>
          <w:ilvl w:val="3"/>
          <w:numId w:val="1"/>
        </w:numPr>
        <w:rPr/>
      </w:pPr>
      <w:bookmarkStart w:id="1146" w:name="__RefHeading___Toc18375489_1280447820"/>
      <w:bookmarkStart w:id="1147" w:name="_Toc450"/>
      <w:bookmarkEnd w:id="1146"/>
      <w:r>
        <w:rPr/>
        <w:t>3</w:t>
      </w:r>
      <w:r>
        <w:rPr>
          <w:rtl w:val="true"/>
        </w:rPr>
        <w:t xml:space="preserve">. </w:t>
      </w:r>
      <w:r>
        <w:rPr>
          <w:rtl w:val="true"/>
        </w:rPr>
        <w:t>میرزا محمد فیض‌قمی</w:t>
      </w:r>
      <w:r>
        <w:rPr>
          <w:rtl w:val="true"/>
        </w:rPr>
        <w:t>(</w:t>
      </w:r>
      <w:r>
        <w:rPr>
          <w:rtl w:val="true"/>
        </w:rPr>
        <w:t>ره</w:t>
      </w:r>
      <w:r>
        <w:rPr>
          <w:rtl w:val="true"/>
        </w:rPr>
        <w:t>) (</w:t>
      </w:r>
      <w:r>
        <w:rPr/>
        <w:t>1293</w:t>
      </w:r>
      <w:r>
        <w:rPr>
          <w:rtl w:val="true"/>
        </w:rPr>
        <w:t>-</w:t>
      </w:r>
      <w:r>
        <w:rPr/>
        <w:t>1370</w:t>
      </w:r>
      <w:r>
        <w:rPr>
          <w:rtl w:val="true"/>
        </w:rPr>
        <w:t>ﻫ</w:t>
      </w:r>
      <w:r>
        <w:rPr>
          <w:rtl w:val="true"/>
        </w:rPr>
        <w:t>.</w:t>
      </w:r>
      <w:r>
        <w:rPr>
          <w:rtl w:val="true"/>
        </w:rPr>
        <w:t>ق</w:t>
      </w:r>
      <w:r>
        <w:rPr>
          <w:rtl w:val="true"/>
        </w:rPr>
        <w:t>.)</w:t>
      </w:r>
      <w:bookmarkEnd w:id="1147"/>
    </w:p>
    <w:p>
      <w:pPr>
        <w:pStyle w:val="BookText"/>
        <w:rPr/>
      </w:pPr>
      <w:r>
        <w:rPr>
          <w:rFonts w:ascii="IRNazanin" w:hAnsi="IRNazanin" w:eastAsia="IRNazanin"/>
          <w:color w:val="111111"/>
          <w:sz w:val="28"/>
          <w:sz w:val="28"/>
          <w:szCs w:val="28"/>
          <w:rtl w:val="true"/>
          <w:lang w:bidi="fa-IR"/>
        </w:rPr>
        <w:t>میرزا محمد فیض‌قمی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1148" w:name="__RefHeading___Toc18375491_1280447820"/>
      <w:bookmarkStart w:id="1149" w:name="_Toc451"/>
      <w:bookmarkEnd w:id="1148"/>
      <w:r>
        <w:rPr/>
        <w:t>4</w:t>
      </w:r>
      <w:r>
        <w:rPr>
          <w:rtl w:val="true"/>
        </w:rPr>
        <w:t xml:space="preserve">. </w:t>
      </w:r>
      <w:r>
        <w:rPr>
          <w:rtl w:val="true"/>
        </w:rPr>
        <w:t>سید محمد باقر حسینی‌قزوینی</w:t>
      </w:r>
      <w:r>
        <w:rPr>
          <w:rtl w:val="true"/>
        </w:rPr>
        <w:t>(</w:t>
      </w:r>
      <w:r>
        <w:rPr/>
        <w:t>1291</w:t>
      </w:r>
      <w:r>
        <w:rPr>
          <w:rtl w:val="true"/>
        </w:rPr>
        <w:t>-</w:t>
      </w:r>
      <w:r>
        <w:rPr/>
        <w:t>1364</w:t>
      </w:r>
      <w:r>
        <w:rPr>
          <w:rtl w:val="true"/>
        </w:rPr>
        <w:t>ﻫ</w:t>
      </w:r>
      <w:r>
        <w:rPr>
          <w:rtl w:val="true"/>
        </w:rPr>
        <w:t>.</w:t>
      </w:r>
      <w:r>
        <w:rPr>
          <w:rtl w:val="true"/>
        </w:rPr>
        <w:t>ق</w:t>
      </w:r>
      <w:r>
        <w:rPr>
          <w:rtl w:val="true"/>
        </w:rPr>
        <w:t>.)</w:t>
      </w:r>
      <w:bookmarkEnd w:id="1149"/>
    </w:p>
    <w:p>
      <w:pPr>
        <w:pStyle w:val="BookText"/>
        <w:rPr/>
      </w:pPr>
      <w:r>
        <w:rPr>
          <w:rFonts w:ascii="IRNazanin" w:hAnsi="IRNazanin" w:eastAsia="IRNazanin"/>
          <w:color w:val="111111"/>
          <w:sz w:val="28"/>
          <w:sz w:val="28"/>
          <w:szCs w:val="28"/>
          <w:rtl w:val="true"/>
          <w:lang w:bidi="fa-IR"/>
        </w:rPr>
        <w:t>سید محمد باقر حسینی‌قزوینی</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78"/>
      </w:r>
    </w:p>
    <w:p>
      <w:pPr>
        <w:pStyle w:val="Heading4"/>
        <w:numPr>
          <w:ilvl w:val="3"/>
          <w:numId w:val="1"/>
        </w:numPr>
        <w:rPr/>
      </w:pPr>
      <w:bookmarkStart w:id="1150" w:name="__RefHeading___Toc18375493_1280447820"/>
      <w:bookmarkStart w:id="1151" w:name="_Toc452"/>
      <w:bookmarkEnd w:id="1150"/>
      <w:r>
        <w:rPr/>
        <w:t>5</w:t>
      </w:r>
      <w:r>
        <w:rPr>
          <w:rtl w:val="true"/>
        </w:rPr>
        <w:t xml:space="preserve">. </w:t>
      </w:r>
      <w:r>
        <w:rPr>
          <w:rtl w:val="true"/>
        </w:rPr>
        <w:t>سید ابوالحسن اصفهانی</w:t>
      </w:r>
      <w:r>
        <w:rPr>
          <w:rtl w:val="true"/>
        </w:rPr>
        <w:t>(</w:t>
      </w:r>
      <w:r>
        <w:rPr>
          <w:rtl w:val="true"/>
        </w:rPr>
        <w:t>ره</w:t>
      </w:r>
      <w:r>
        <w:rPr>
          <w:rtl w:val="true"/>
        </w:rPr>
        <w:t>)</w:t>
      </w:r>
      <w:bookmarkEnd w:id="115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اولین سال تاسیس حوزۀ علمیۀ قم، دولت عراق به تحریک استعمارگران و بیگانگان، مراجع و زعمای عظیم‌الشان نجف اشرف، کربلا و کامین را به ایران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عالمان دینی آیت‌الله 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قدس‌الله‌سره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به شهر قم آمدند و بنا به عادت کریمۀ خود به تدریس و مباحثه پرداخته و در این مدت کوتاه هفت ماهه، فضلا و دانشمندان را از فیوضات علمی خود برخوردار نمودند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با توجه به حضور هفت ماهۀ آیت‌الله 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صدور اجازۀ اجتهاد برای آیت‌الله شیرازی، روشن می‌شود که حاج میرزا احمد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مسلم بوده است</w:t>
      </w:r>
      <w:r>
        <w:rPr>
          <w:rFonts w:eastAsia="IRNazanin" w:cs="IRNazanin"/>
          <w:color w:val="111111"/>
          <w:sz w:val="28"/>
          <w:szCs w:val="28"/>
          <w:rtl w:val="true"/>
          <w:lang w:bidi="fa-IR"/>
        </w:rPr>
        <w:t>.</w:t>
      </w:r>
    </w:p>
    <w:p>
      <w:pPr>
        <w:pStyle w:val="Heading3"/>
        <w:numPr>
          <w:ilvl w:val="2"/>
          <w:numId w:val="1"/>
        </w:numPr>
        <w:rPr/>
      </w:pPr>
      <w:bookmarkStart w:id="1152" w:name="__RefHeading___Toc18375495_1280447820"/>
      <w:bookmarkStart w:id="1153" w:name="_Toc453"/>
      <w:bookmarkEnd w:id="1152"/>
      <w:r>
        <w:rPr>
          <w:rtl w:val="true"/>
        </w:rPr>
        <w:t>هم مباحثه</w:t>
      </w:r>
      <w:bookmarkEnd w:id="115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میرزا احمد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آیت‌الله سید‌صدر‌الدین</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سید محمد‌تقی خوانساری</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هم مباحثه بودند و به آیت‌الله سید‌محمد حجت کوه‌کمره‌ای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ابراز علاقه می‌نمودند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این سه بزرگوار پس از فوت مرحوم آیت‌الله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ورود آیت‌الله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زعمای سه گانه بوده و با مساعدت و معاونت هم، حوزۀ علمیۀ قم را در آن شرایط سخت، حفظ و نگه‌داری نموده‌اند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آیت‌الله میرزا احمد</w:t>
      </w:r>
      <w:bookmarkStart w:id="1154" w:name="pg19413_197915"/>
    </w:p>
    <w:p>
      <w:pPr>
        <w:pStyle w:val="BookText"/>
        <w:rPr/>
      </w:pPr>
      <w:bookmarkEnd w:id="1154"/>
      <w:r>
        <w:rPr>
          <w:rFonts w:ascii="IRNazanin" w:hAnsi="IRNazanin" w:eastAsia="IRNazanin"/>
          <w:color w:val="111111"/>
          <w:sz w:val="28"/>
          <w:sz w:val="28"/>
          <w:szCs w:val="28"/>
          <w:rtl w:val="true"/>
          <w:lang w:bidi="fa-IR"/>
        </w:rPr>
        <w:t>شیرازی پس از ورود حضرت آیت‌الله‌العظمی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در درس ایشان حاضر می‌شد</w:t>
      </w:r>
      <w:r>
        <w:rPr>
          <w:rFonts w:eastAsia="IRNazanin" w:cs="IRNazanin"/>
          <w:color w:val="111111"/>
          <w:sz w:val="28"/>
          <w:szCs w:val="28"/>
          <w:rtl w:val="true"/>
          <w:lang w:bidi="fa-IR"/>
        </w:rPr>
        <w:t xml:space="preserve">. </w:t>
      </w:r>
      <w:r>
        <w:rPr>
          <w:rStyle w:val="FootnoteAnchor"/>
          <w:rtl w:val="true"/>
        </w:rPr>
        <w:footnoteReference w:id="582"/>
      </w:r>
    </w:p>
    <w:p>
      <w:pPr>
        <w:pStyle w:val="Heading3"/>
        <w:numPr>
          <w:ilvl w:val="2"/>
          <w:numId w:val="1"/>
        </w:numPr>
        <w:rPr/>
      </w:pPr>
      <w:bookmarkStart w:id="1155" w:name="__RefHeading___Toc18375497_1280447820"/>
      <w:bookmarkStart w:id="1156" w:name="_Toc454"/>
      <w:bookmarkEnd w:id="1155"/>
      <w:r>
        <w:rPr>
          <w:rtl w:val="true"/>
        </w:rPr>
        <w:t>ویژگی‌ها</w:t>
      </w:r>
      <w:bookmarkEnd w:id="1156"/>
    </w:p>
    <w:p>
      <w:pPr>
        <w:pStyle w:val="Heading4"/>
        <w:numPr>
          <w:ilvl w:val="3"/>
          <w:numId w:val="1"/>
        </w:numPr>
        <w:rPr/>
      </w:pPr>
      <w:bookmarkStart w:id="1157" w:name="__RefHeading___Toc18375499_1280447820"/>
      <w:bookmarkStart w:id="1158" w:name="_Toc455"/>
      <w:bookmarkEnd w:id="1157"/>
      <w:r>
        <w:rPr>
          <w:rtl w:val="true"/>
        </w:rPr>
        <w:t>ورزش</w:t>
      </w:r>
      <w:bookmarkEnd w:id="1158"/>
    </w:p>
    <w:p>
      <w:pPr>
        <w:pStyle w:val="BookText"/>
        <w:rPr/>
      </w:pPr>
      <w:r>
        <w:rPr>
          <w:rFonts w:ascii="IRNazanin" w:hAnsi="IRNazanin" w:eastAsia="IRNazanin"/>
          <w:color w:val="111111"/>
          <w:sz w:val="28"/>
          <w:sz w:val="28"/>
          <w:szCs w:val="28"/>
          <w:rtl w:val="true"/>
          <w:lang w:bidi="fa-IR"/>
        </w:rPr>
        <w:t>دین مبین اسلام از آنجایی که به سلامت جسم و جان اهمیت خاصی می‌دهد، برای ورزش جایگاه ویژه‌ای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اسب دوانی و تیراندازی در روایات مورد تمجید و تقدیر است؛ به طوری‌که خود امامان معصوم علیهم السلام نیز در این رشته‌ها مهارت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حاج میرزا احمد نیز سیرۀ معصومین را سر لوحه کار خود قرار داده و در این دو رشته ورزشی، مهارت خاصی داشت</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مهارت وی به قدری بود که در جنگ با انگلیسی‌ها از آن بهره برد و یکی از فرماندهان دشمن را به درک واصل کرد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وی جسمی سالم داشت و کشاورز مجربی بود، حتی در سنین پیری چند فرسخ راه رفتن برای او مشکل نبود</w:t>
      </w:r>
      <w:r>
        <w:rPr>
          <w:rFonts w:eastAsia="IRNazanin" w:cs="IRNazanin"/>
          <w:color w:val="111111"/>
          <w:sz w:val="28"/>
          <w:szCs w:val="28"/>
          <w:rtl w:val="true"/>
          <w:lang w:bidi="fa-IR"/>
        </w:rPr>
        <w:t xml:space="preserve">. </w:t>
      </w:r>
      <w:r>
        <w:rPr>
          <w:rStyle w:val="FootnoteAnchor"/>
          <w:rtl w:val="true"/>
        </w:rPr>
        <w:footnoteReference w:id="585"/>
      </w:r>
    </w:p>
    <w:p>
      <w:pPr>
        <w:pStyle w:val="Heading4"/>
        <w:numPr>
          <w:ilvl w:val="3"/>
          <w:numId w:val="1"/>
        </w:numPr>
        <w:rPr/>
      </w:pPr>
      <w:bookmarkStart w:id="1159" w:name="__RefHeading___Toc18375501_1280447820"/>
      <w:bookmarkStart w:id="1160" w:name="_Toc456"/>
      <w:bookmarkEnd w:id="1159"/>
      <w:r>
        <w:rPr>
          <w:rtl w:val="true"/>
        </w:rPr>
        <w:t>تبلیغ خالصانه</w:t>
      </w:r>
      <w:bookmarkEnd w:id="116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روحانیون، تبلیغ را وظیفه اصلی خود می‌دانند، هر چند به مقام اجتهاد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احمد نیز از این قاعده، مستثنی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که از مبلغان پاک و خود ساخته بود، ضمن شرکت در درس حاج شیخ عبدالکریم حائری برنامه های تبلیغی خود را با عشق و علاقه دنبال می‌کرد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گاهی در روستاهای محروم اطراف قم منبر می‌رفت و اگر پولی می‌دادند،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فلان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ضرورت همان روستاست، نمایند</w:t>
      </w:r>
      <w:r>
        <w:rPr>
          <w:rFonts w:eastAsia="IRNazanin" w:cs="IRNazanin"/>
          <w:color w:val="111111"/>
          <w:sz w:val="28"/>
          <w:szCs w:val="28"/>
          <w:rtl w:val="true"/>
          <w:lang w:bidi="fa-IR"/>
        </w:rPr>
        <w:t xml:space="preserve">. </w:t>
      </w:r>
      <w:r>
        <w:rPr>
          <w:rStyle w:val="FootnoteAnchor"/>
          <w:rtl w:val="true"/>
        </w:rPr>
        <w:footnoteReference w:id="587"/>
      </w:r>
      <w:bookmarkStart w:id="1161" w:name="pg19413_197916"/>
    </w:p>
    <w:p>
      <w:pPr>
        <w:pStyle w:val="Heading4"/>
        <w:numPr>
          <w:ilvl w:val="3"/>
          <w:numId w:val="1"/>
        </w:numPr>
        <w:rPr/>
      </w:pPr>
      <w:bookmarkStart w:id="1162" w:name="__RefHeading___Toc18375503_1280447820"/>
      <w:bookmarkStart w:id="1163" w:name="_Toc457"/>
      <w:bookmarkEnd w:id="1161"/>
      <w:bookmarkEnd w:id="1162"/>
      <w:r>
        <w:rPr>
          <w:rtl w:val="true"/>
        </w:rPr>
        <w:t>سحرخیزی</w:t>
      </w:r>
      <w:bookmarkEnd w:id="1163"/>
    </w:p>
    <w:p>
      <w:pPr>
        <w:pStyle w:val="BookText"/>
        <w:rPr/>
      </w:pPr>
      <w:r>
        <w:rPr>
          <w:rFonts w:ascii="IRNazanin" w:hAnsi="IRNazanin" w:eastAsia="IRNazanin"/>
          <w:color w:val="111111"/>
          <w:sz w:val="28"/>
          <w:sz w:val="28"/>
          <w:szCs w:val="28"/>
          <w:rtl w:val="true"/>
          <w:lang w:bidi="fa-IR"/>
        </w:rPr>
        <w:t>سحرخیزی از ویژگی‌های بارز این عالم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هر روز بین‌الطلوعین را به نماز و دعاء می‌گذراند</w:t>
      </w:r>
      <w:r>
        <w:rPr>
          <w:rFonts w:eastAsia="IRNazanin" w:cs="IRNazanin"/>
          <w:color w:val="111111"/>
          <w:sz w:val="28"/>
          <w:szCs w:val="28"/>
          <w:rtl w:val="true"/>
          <w:lang w:bidi="fa-IR"/>
        </w:rPr>
        <w:t xml:space="preserve">. </w:t>
      </w:r>
      <w:r>
        <w:rPr>
          <w:rStyle w:val="FootnoteAnchor"/>
          <w:rtl w:val="true"/>
        </w:rPr>
        <w:footnoteReference w:id="588"/>
      </w:r>
    </w:p>
    <w:p>
      <w:pPr>
        <w:pStyle w:val="Heading4"/>
        <w:numPr>
          <w:ilvl w:val="3"/>
          <w:numId w:val="1"/>
        </w:numPr>
        <w:rPr/>
      </w:pPr>
      <w:bookmarkStart w:id="1164" w:name="__RefHeading___Toc18375505_1280447820"/>
      <w:bookmarkStart w:id="1165" w:name="_Toc458"/>
      <w:bookmarkEnd w:id="1164"/>
      <w:r>
        <w:rPr>
          <w:rtl w:val="true"/>
        </w:rPr>
        <w:t>استعمار ستیزی</w:t>
      </w:r>
      <w:bookmarkEnd w:id="1165"/>
    </w:p>
    <w:p>
      <w:pPr>
        <w:pStyle w:val="Heading5"/>
        <w:numPr>
          <w:ilvl w:val="4"/>
          <w:numId w:val="1"/>
        </w:numPr>
        <w:rPr/>
      </w:pPr>
      <w:bookmarkStart w:id="1166" w:name="__RefHeading___Toc18375507_1280447820"/>
      <w:bookmarkStart w:id="1167" w:name="_Toc459"/>
      <w:bookmarkEnd w:id="1166"/>
      <w:r>
        <w:rPr>
          <w:rtl w:val="true"/>
        </w:rPr>
        <w:t>اشاره</w:t>
      </w:r>
      <w:bookmarkEnd w:id="1167"/>
    </w:p>
    <w:p>
      <w:pPr>
        <w:pStyle w:val="BookText"/>
        <w:rPr/>
      </w:pPr>
      <w:r>
        <w:rPr>
          <w:rFonts w:ascii="IRNazanin" w:hAnsi="IRNazanin" w:eastAsia="IRNazanin"/>
          <w:color w:val="111111"/>
          <w:sz w:val="28"/>
          <w:sz w:val="28"/>
          <w:szCs w:val="28"/>
          <w:rtl w:val="true"/>
          <w:lang w:bidi="fa-IR"/>
        </w:rPr>
        <w:t>هدف سیاست استعماری انگلستان، برده کردن و بهره کشی از کشورها بویژه کشورهای اسلامی بود، غافل از اینکه خداوند متعال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یجْعَلَ اللّهُ لِلْکافِرینَ عَلَی الْمُؤْمِنینَ سَبیلاً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کافران را بر مومنان تسلطی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آموزه‌های دینی ما هرگز اجازۀ سلطۀ کافرین را بر مومنین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احمد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اهداف و نقشه استعمار کهنه‌کار انگلیس آشنا بود، هرگز سر سازش و مسالمت با آن را نپذیرفت، به‌طوری که عدم سازش وی سرانجام منجر به تبعید او به بمبئی شد</w:t>
      </w:r>
      <w:r>
        <w:rPr>
          <w:rFonts w:eastAsia="IRNazanin" w:cs="IRNazanin"/>
          <w:color w:val="111111"/>
          <w:sz w:val="28"/>
          <w:szCs w:val="28"/>
          <w:rtl w:val="true"/>
          <w:lang w:bidi="fa-IR"/>
        </w:rPr>
        <w:t xml:space="preserve">. </w:t>
      </w:r>
      <w:r>
        <w:rPr>
          <w:rStyle w:val="FootnoteAnchor"/>
          <w:rtl w:val="true"/>
        </w:rPr>
        <w:footnoteReference w:id="590"/>
      </w:r>
    </w:p>
    <w:p>
      <w:pPr>
        <w:pStyle w:val="Heading5"/>
        <w:numPr>
          <w:ilvl w:val="4"/>
          <w:numId w:val="1"/>
        </w:numPr>
        <w:rPr/>
      </w:pPr>
      <w:bookmarkStart w:id="1168" w:name="__RefHeading___Toc18375509_1280447820"/>
      <w:bookmarkStart w:id="1169" w:name="_Toc460"/>
      <w:bookmarkEnd w:id="1168"/>
      <w:r>
        <w:rPr>
          <w:rtl w:val="true"/>
        </w:rPr>
        <w:t>نمونه دیگری از استعمار ستیزی</w:t>
      </w:r>
      <w:bookmarkEnd w:id="1169"/>
    </w:p>
    <w:p>
      <w:pPr>
        <w:pStyle w:val="BookText"/>
        <w:rPr/>
      </w:pPr>
      <w:r>
        <w:rPr>
          <w:rFonts w:ascii="IRNazanin" w:hAnsi="IRNazanin" w:eastAsia="IRNazanin"/>
          <w:color w:val="111111"/>
          <w:sz w:val="28"/>
          <w:sz w:val="28"/>
          <w:szCs w:val="28"/>
          <w:rtl w:val="true"/>
          <w:lang w:bidi="fa-IR"/>
        </w:rPr>
        <w:t>حاج میرزا احمد با بیگانگان بویژه انگلیس که در آن روز دشمن معروف مسلمان‌ها بود سر سازش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او و خانواده‌اش به جای مصرف قند و شکر که سودش به بیگانگان می‌رسید، از خرما و توت و مانند آنها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همیشه نام انگلیس را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پُر تلبیس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می‌آورد</w:t>
      </w:r>
      <w:r>
        <w:rPr>
          <w:rFonts w:eastAsia="IRNazanin" w:cs="IRNazanin"/>
          <w:color w:val="111111"/>
          <w:sz w:val="28"/>
          <w:szCs w:val="28"/>
          <w:rtl w:val="true"/>
          <w:lang w:bidi="fa-IR"/>
        </w:rPr>
        <w:t xml:space="preserve">. </w:t>
      </w:r>
      <w:r>
        <w:rPr>
          <w:rStyle w:val="FootnoteAnchor"/>
          <w:rtl w:val="true"/>
        </w:rPr>
        <w:footnoteReference w:id="591"/>
      </w:r>
    </w:p>
    <w:p>
      <w:pPr>
        <w:pStyle w:val="Heading4"/>
        <w:numPr>
          <w:ilvl w:val="3"/>
          <w:numId w:val="1"/>
        </w:numPr>
        <w:rPr/>
      </w:pPr>
      <w:bookmarkStart w:id="1170" w:name="__RefHeading___Toc18375511_1280447820"/>
      <w:bookmarkStart w:id="1171" w:name="_Toc461"/>
      <w:bookmarkEnd w:id="1170"/>
      <w:r>
        <w:rPr>
          <w:rtl w:val="true"/>
        </w:rPr>
        <w:t>عدم به رسمیت شناختن پهلوی</w:t>
      </w:r>
      <w:bookmarkEnd w:id="117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صفات و ویژگی‌های میرزا احمد شیرازی را می‌توان مخالفت علنی وی با دولت وقت که دولت جائر بود،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از گندم دولتی 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جداگانه گندم تهیه و در خانه نان تهیه می‌نمود</w:t>
      </w:r>
      <w:r>
        <w:rPr>
          <w:rFonts w:eastAsia="IRNazanin" w:cs="IRNazanin"/>
          <w:color w:val="111111"/>
          <w:sz w:val="28"/>
          <w:szCs w:val="28"/>
          <w:rtl w:val="true"/>
          <w:lang w:bidi="fa-IR"/>
        </w:rPr>
        <w:t xml:space="preserve">. </w:t>
      </w:r>
      <w:r>
        <w:rPr>
          <w:rStyle w:val="FootnoteAnchor"/>
          <w:rtl w:val="true"/>
        </w:rPr>
        <w:footnoteReference w:id="592"/>
      </w:r>
      <w:bookmarkStart w:id="1172" w:name="pg19413_197917"/>
    </w:p>
    <w:p>
      <w:pPr>
        <w:pStyle w:val="BookText"/>
        <w:rPr/>
      </w:pPr>
      <w:bookmarkEnd w:id="1172"/>
      <w:r>
        <w:rPr>
          <w:rFonts w:ascii="IRNazanin" w:hAnsi="IRNazanin" w:eastAsia="IRNazanin"/>
          <w:color w:val="111111"/>
          <w:sz w:val="28"/>
          <w:sz w:val="28"/>
          <w:szCs w:val="28"/>
          <w:rtl w:val="true"/>
          <w:lang w:bidi="fa-IR"/>
        </w:rPr>
        <w:t>او حکومت ستم شاهی را به رسمیت نمی‌شناخت و در مواقع مختلف، نظر مخالف خود را ابراز می‌نمود و از این‌کار را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مدتی تحت تعقیب بود و شب‌ها در مسجد جمکران و روزها در همان اطراف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عمامه را برای او آوردند، جواز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عمامه بگیرم؟</w:t>
      </w:r>
      <w:r>
        <w:rPr>
          <w:rFonts w:eastAsia="IRNazanin" w:cs="IRNazanin"/>
          <w:color w:val="111111"/>
          <w:sz w:val="28"/>
          <w:szCs w:val="28"/>
          <w:rtl w:val="true"/>
          <w:lang w:bidi="fa-IR"/>
        </w:rPr>
        <w:t xml:space="preserve">! </w:t>
      </w:r>
      <w:r>
        <w:rPr>
          <w:rStyle w:val="FootnoteAnchor"/>
          <w:rtl w:val="true"/>
        </w:rPr>
        <w:footnoteReference w:id="593"/>
      </w:r>
    </w:p>
    <w:p>
      <w:pPr>
        <w:pStyle w:val="Heading4"/>
        <w:numPr>
          <w:ilvl w:val="3"/>
          <w:numId w:val="1"/>
        </w:numPr>
        <w:rPr/>
      </w:pPr>
      <w:bookmarkStart w:id="1173" w:name="__RefHeading___Toc18375513_1280447820"/>
      <w:bookmarkStart w:id="1174" w:name="_Toc462"/>
      <w:bookmarkEnd w:id="1173"/>
      <w:r>
        <w:rPr>
          <w:rtl w:val="true"/>
        </w:rPr>
        <w:t>اعتقاد به ولایت فقیه</w:t>
      </w:r>
      <w:bookmarkEnd w:id="1174"/>
    </w:p>
    <w:p>
      <w:pPr>
        <w:pStyle w:val="BookText"/>
        <w:rPr/>
      </w:pPr>
      <w:r>
        <w:rPr>
          <w:rFonts w:ascii="IRNazanin" w:hAnsi="IRNazanin" w:eastAsia="IRNazanin"/>
          <w:color w:val="111111"/>
          <w:sz w:val="28"/>
          <w:sz w:val="28"/>
          <w:szCs w:val="28"/>
          <w:rtl w:val="true"/>
          <w:lang w:bidi="fa-IR"/>
        </w:rPr>
        <w:t xml:space="preserve">لازم است ابتدا گزیده ای از دو نامه که حضرت آیت الله احمد شیرازی در شعبان‌المعظم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موالیان و آیت‌الله لاری نوشته است،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حضرت مهدی قائم علیه السلام خلیفة‌الله و حیّ است و به برکت وجود اقدس آن حضرت، عالم باقی است و علمای حقّه، نائب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 آن حضرت از انظار غائب است لیکن به برکت آن حضرت و به واسطه علمای ابرار، فیض به عالم امکان هر آن می‌رسد کما 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اینکه آنچه بتصریف این عاصی می‌باشد واقعاً امانتی است شرعی و ملک طلق حقّ و صدق حضرت واجب‌الوجود است، چنانچه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ملک السموات والارضین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واقعاً راجع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فعلاً به اعتقاد قطعی احقّر اختیار آن با جناب مستطاب آقای حجت‌الاسلام حاجی سید عبدالحسین دامت برکاته می‌باشد لهذا مستدعی است از خدمت تمام موالیانی‌که متصرفی احقّر بتصریف آنها می‌باشد، چنانم که نامه‌ام به قرار ثبت و سیامه علاحده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مطالبه و حواله کرد جناب مولائی دامت برکاته کارسازی فرمائید و احقّر و خود را بری‌الذمه نمائید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نامه معظم له به آیت‌الله لاری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یقیناً دنیا دار فناست و آخرت دار بقاست و در حلال دنیا حساب و در حرام دنیا عقاب است و به غیر انفس قدسیه معصوم کم کسی یافت می‌شود که اشتغال ذمه به انواع حقّوقی نداشته باشد، لهذا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اسقاط تکالیف ظاهریه و واقعیه و بس از جمیع ما یملکی و متصرفی خود حتی انگشتری که در دست دارم، برداشتم و تقدیم و تسلیم حضرتعالی نمودم و انشاالله حقّ را به من‌له‌الحقّ رسانیده‌ام،</w:t>
      </w:r>
      <w:bookmarkStart w:id="1175" w:name="pg19413_197918"/>
    </w:p>
    <w:p>
      <w:pPr>
        <w:pStyle w:val="BookText"/>
        <w:rPr/>
      </w:pPr>
      <w:bookmarkEnd w:id="1175"/>
      <w:r>
        <w:rPr>
          <w:rFonts w:ascii="IRNazanin" w:hAnsi="IRNazanin" w:eastAsia="IRNazanin"/>
          <w:color w:val="111111"/>
          <w:sz w:val="28"/>
          <w:sz w:val="28"/>
          <w:szCs w:val="28"/>
          <w:rtl w:val="true"/>
          <w:lang w:bidi="fa-IR"/>
        </w:rPr>
        <w:t>مستدعی و ملتمس به حضور مبارک، چنانم که قبول فرمایید و به هر کس رأی مبارک قرار بگیرد تفویض فرمایید که به مصرف لازمه صرف فرماید که انشاالله موجب خیر و برکت و سعادت و نجات دارین جان نثار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نفساً فکانما احیی الناس جمیعاً</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با توجه به دو نامه فوق‌الذکر در نوشتار آیت‌الله احمد شیرازی، به اعتقاد راسخ به ولایت حقّه ولی فقیه در زمان غیبت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 به طوری‌که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اموالش را به آقا سید عبدالحسین لاری داده</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حتی انگشتری خود را از دست درآورده، تقدیم و تسلیم آیت‌الله لاری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ورثه نوشت که همه مالِ آقاست</w:t>
      </w:r>
      <w:r>
        <w:rPr>
          <w:rFonts w:eastAsia="IRNazanin" w:cs="IRNazanin"/>
          <w:color w:val="111111"/>
          <w:sz w:val="28"/>
          <w:szCs w:val="28"/>
          <w:rtl w:val="true"/>
          <w:lang w:bidi="fa-IR"/>
        </w:rPr>
        <w:t xml:space="preserve">»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کمال احتیاط، تقوی و ورع حضرت آیت‌الله میرزا احمد شیرازی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عبدالحسین لاری در حاشیۀ همان نامه، اموال را به خود ایشان برگرداند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املاّک معظم‌له، روستای مستقلی بود که از پدرش به وی رسید و بعدها توسط قشقایی‌ها غصب و سپس به تملک رضاخان پهلوی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شکایت کرد، اما به جایی نرسید</w:t>
      </w:r>
      <w:r>
        <w:rPr>
          <w:rFonts w:eastAsia="IRNazanin" w:cs="IRNazanin"/>
          <w:color w:val="111111"/>
          <w:sz w:val="28"/>
          <w:szCs w:val="28"/>
          <w:rtl w:val="true"/>
          <w:lang w:bidi="fa-IR"/>
        </w:rPr>
        <w:t xml:space="preserve">. </w:t>
      </w:r>
      <w:r>
        <w:rPr>
          <w:rStyle w:val="FootnoteAnchor"/>
          <w:rtl w:val="true"/>
        </w:rPr>
        <w:footnoteReference w:id="599"/>
      </w:r>
    </w:p>
    <w:p>
      <w:pPr>
        <w:pStyle w:val="Heading3"/>
        <w:numPr>
          <w:ilvl w:val="2"/>
          <w:numId w:val="1"/>
        </w:numPr>
        <w:rPr/>
      </w:pPr>
      <w:bookmarkStart w:id="1176" w:name="__RefHeading___Toc18375515_1280447820"/>
      <w:bookmarkStart w:id="1177" w:name="_Toc463"/>
      <w:bookmarkEnd w:id="1176"/>
      <w:r>
        <w:rPr>
          <w:rtl w:val="true"/>
        </w:rPr>
        <w:t>تربیت فرزند</w:t>
      </w:r>
      <w:bookmarkEnd w:id="1177"/>
    </w:p>
    <w:p>
      <w:pPr>
        <w:pStyle w:val="BookText"/>
        <w:rPr/>
      </w:pPr>
      <w:r>
        <w:rPr>
          <w:rFonts w:ascii="IRNazanin" w:hAnsi="IRNazanin" w:eastAsia="IRNazanin"/>
          <w:color w:val="111111"/>
          <w:sz w:val="28"/>
          <w:sz w:val="28"/>
          <w:szCs w:val="28"/>
          <w:rtl w:val="true"/>
          <w:lang w:bidi="fa-IR"/>
        </w:rPr>
        <w:t>حضرت آیت‌الله میرزا احمد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تربیت فرزند بسیار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پسرش خواسته بود که هر روز بین‌الطلوعین نیم جزء از قرآن را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عنایت ویژه، وی را بر آن داشت تا برای جبران محدودیت‌هایی که احیاناً برای آنها ایجاد می‌کرد، با این‌که سنش زیاد بود، هفته‌ای یکی دو بار آنان را به خارج شهر برای تفریح برده و احیاناً خود نیز با آنان به بازی‌های مناسب بپردازد</w:t>
      </w:r>
      <w:r>
        <w:rPr>
          <w:rFonts w:eastAsia="IRNazanin" w:cs="IRNazanin"/>
          <w:color w:val="111111"/>
          <w:sz w:val="28"/>
          <w:szCs w:val="28"/>
          <w:rtl w:val="true"/>
          <w:lang w:bidi="fa-IR"/>
        </w:rPr>
        <w:t xml:space="preserve">. </w:t>
      </w:r>
      <w:r>
        <w:rPr>
          <w:rStyle w:val="FootnoteAnchor"/>
          <w:rtl w:val="true"/>
        </w:rPr>
        <w:footnoteReference w:id="600"/>
      </w:r>
    </w:p>
    <w:p>
      <w:pPr>
        <w:pStyle w:val="Heading3"/>
        <w:numPr>
          <w:ilvl w:val="2"/>
          <w:numId w:val="1"/>
        </w:numPr>
        <w:rPr/>
      </w:pPr>
      <w:bookmarkStart w:id="1178" w:name="__RefHeading___Toc18375517_1280447820"/>
      <w:bookmarkStart w:id="1179" w:name="_Toc464"/>
      <w:bookmarkEnd w:id="1178"/>
      <w:r>
        <w:rPr>
          <w:rtl w:val="true"/>
        </w:rPr>
        <w:t>عنایت حضرت ولی عصر</w:t>
      </w:r>
      <w:r>
        <w:rPr>
          <w:rtl w:val="true"/>
        </w:rPr>
        <w:t>(</w:t>
      </w:r>
      <w:r>
        <w:rPr>
          <w:rtl w:val="true"/>
        </w:rPr>
        <w:t>عج</w:t>
      </w:r>
      <w:r>
        <w:rPr>
          <w:rtl w:val="true"/>
        </w:rPr>
        <w:t>)</w:t>
      </w:r>
      <w:bookmarkEnd w:id="117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میرزا احمد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در مسجد جمکران، در پشت بام مسجد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که از حضور ایشان در پشت بام بی اطلاع بوده، درب مسجد را می‌بندد و</w:t>
      </w:r>
      <w:bookmarkStart w:id="1180" w:name="pg19413_197919"/>
    </w:p>
    <w:p>
      <w:pPr>
        <w:pStyle w:val="BookText"/>
        <w:rPr/>
      </w:pPr>
      <w:bookmarkEnd w:id="1180"/>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پس از عبادت به خواب می‌رود و در عالم رویا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مسجد بسته است، باید از مسجد خارج شوم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باز است و او در خواب شروع می‌کند به اذان گفتن و در همین حین بیدار می‌شود، به کنار درب می‌رود می‌بیند درب مسجد باز است</w:t>
      </w:r>
      <w:r>
        <w:rPr>
          <w:rFonts w:eastAsia="IRNazanin" w:cs="IRNazanin"/>
          <w:color w:val="111111"/>
          <w:sz w:val="28"/>
          <w:szCs w:val="28"/>
          <w:rtl w:val="true"/>
          <w:lang w:bidi="fa-IR"/>
        </w:rPr>
        <w:t xml:space="preserve">. </w:t>
      </w:r>
      <w:r>
        <w:rPr>
          <w:rStyle w:val="FootnoteAnchor"/>
          <w:rtl w:val="true"/>
        </w:rPr>
        <w:footnoteReference w:id="601"/>
      </w:r>
    </w:p>
    <w:p>
      <w:pPr>
        <w:pStyle w:val="Heading3"/>
        <w:numPr>
          <w:ilvl w:val="2"/>
          <w:numId w:val="1"/>
        </w:numPr>
        <w:rPr/>
      </w:pPr>
      <w:bookmarkStart w:id="1181" w:name="__RefHeading___Toc18375519_1280447820"/>
      <w:bookmarkStart w:id="1182" w:name="_Toc465"/>
      <w:bookmarkEnd w:id="1181"/>
      <w:r>
        <w:rPr>
          <w:rtl w:val="true"/>
        </w:rPr>
        <w:t>ازدواج</w:t>
      </w:r>
      <w:bookmarkEnd w:id="1182"/>
    </w:p>
    <w:p>
      <w:pPr>
        <w:pStyle w:val="BookText"/>
        <w:rPr/>
      </w:pPr>
      <w:r>
        <w:rPr>
          <w:rFonts w:ascii="IRNazanin" w:hAnsi="IRNazanin" w:eastAsia="IRNazanin"/>
          <w:color w:val="111111"/>
          <w:sz w:val="28"/>
          <w:sz w:val="28"/>
          <w:szCs w:val="28"/>
          <w:rtl w:val="true"/>
          <w:lang w:bidi="fa-IR"/>
        </w:rPr>
        <w:t>حاج میرزا احمد شیرازی پس از چهل سالگی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علویه و از نوادگان امام‌زاده سید حسن حسینی، مشهور به سید حسن واقف، مدفون در نطنز کاشان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همسرش، علویه‌ای بود بسیار متدین و محتاط که با چرخ ریسی زندگی خود را اداره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از اموال دامادش که ایشان هم بسیار محتاط بود 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مورد توجه خاص مرحوم آیت‌الله العظمی حاج شیخ عبدالکریم حائری و آیت‌الله‌العظمی حاج شیخ ابوالقاسم قمی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وی گفته شده، با اینکه از بلندی افتاده بود و گویا پایش سالم نبود، هنگام احتضار برخاست و به رسول خدا صلی الله علیه و آله سلام کرد و سپس خوابید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او مرحوم حاج شیخ عبدالکریم حائری و حاج شیخ ابوالقاسم قمی شرکت و تابوت او را به دوش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شاهزاده حمزۀ قم برای خود قبری تهیه نموده بود، مرحوم آیت‌الله حاج شیخ ابوالقاسم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خود در شیخان قم را به او داد که بعد از حدود چهل سال حاج میرزا احمد شیرازی هم در همان قبر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احمد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مشکلات به زیارت قبر این علویه برو،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می‌کنم</w:t>
      </w:r>
      <w:r>
        <w:rPr>
          <w:rFonts w:eastAsia="IRNazanin" w:cs="IRNazanin"/>
          <w:color w:val="111111"/>
          <w:sz w:val="28"/>
          <w:szCs w:val="28"/>
          <w:rtl w:val="true"/>
          <w:lang w:bidi="fa-IR"/>
        </w:rPr>
        <w:t xml:space="preserve">. </w:t>
      </w:r>
      <w:r>
        <w:rPr>
          <w:rStyle w:val="FootnoteAnchor"/>
          <w:rtl w:val="true"/>
        </w:rPr>
        <w:footnoteReference w:id="602"/>
      </w:r>
    </w:p>
    <w:p>
      <w:pPr>
        <w:pStyle w:val="Heading3"/>
        <w:numPr>
          <w:ilvl w:val="2"/>
          <w:numId w:val="1"/>
        </w:numPr>
        <w:rPr/>
      </w:pPr>
      <w:bookmarkStart w:id="1183" w:name="__RefHeading___Toc18375521_1280447820"/>
      <w:bookmarkStart w:id="1184" w:name="_Toc466"/>
      <w:bookmarkEnd w:id="1183"/>
      <w:r>
        <w:rPr>
          <w:rtl w:val="true"/>
        </w:rPr>
        <w:t>نسبت با آیت‌الله اراکی</w:t>
      </w:r>
      <w:r>
        <w:rPr>
          <w:rtl w:val="true"/>
        </w:rPr>
        <w:t>(</w:t>
      </w:r>
      <w:r>
        <w:rPr>
          <w:rtl w:val="true"/>
        </w:rPr>
        <w:t>ره</w:t>
      </w:r>
      <w:r>
        <w:rPr>
          <w:rtl w:val="true"/>
        </w:rPr>
        <w:t>)</w:t>
      </w:r>
      <w:bookmarkEnd w:id="1184"/>
    </w:p>
    <w:p>
      <w:pPr>
        <w:pStyle w:val="BookText"/>
        <w:rPr/>
      </w:pPr>
      <w:r>
        <w:rPr>
          <w:rFonts w:ascii="IRNazanin" w:hAnsi="IRNazanin" w:eastAsia="IRNazanin"/>
          <w:color w:val="111111"/>
          <w:sz w:val="28"/>
          <w:sz w:val="28"/>
          <w:szCs w:val="28"/>
          <w:rtl w:val="true"/>
          <w:lang w:bidi="fa-IR"/>
        </w:rPr>
        <w:t>از آیت‌الله شیخ ابوالحسن مصلحی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احمد کیست؟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دختر عموی مادر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العظمی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حضرت آیت‌الله حاج میرزا احمد شیرازی مدتی با آیت‌الله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منزل و با خانواده آیت‌الله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بودند</w:t>
      </w:r>
      <w:r>
        <w:rPr>
          <w:rFonts w:eastAsia="IRNazanin" w:cs="IRNazanin"/>
          <w:color w:val="111111"/>
          <w:sz w:val="28"/>
          <w:szCs w:val="28"/>
          <w:rtl w:val="true"/>
          <w:lang w:bidi="fa-IR"/>
        </w:rPr>
        <w:t xml:space="preserve">. </w:t>
      </w:r>
      <w:r>
        <w:rPr>
          <w:rStyle w:val="FootnoteAnchor"/>
          <w:rtl w:val="true"/>
        </w:rPr>
        <w:footnoteReference w:id="604"/>
      </w:r>
      <w:bookmarkStart w:id="1185" w:name="pg19413_197920"/>
    </w:p>
    <w:p>
      <w:pPr>
        <w:pStyle w:val="Heading3"/>
        <w:numPr>
          <w:ilvl w:val="2"/>
          <w:numId w:val="1"/>
        </w:numPr>
        <w:rPr/>
      </w:pPr>
      <w:bookmarkStart w:id="1186" w:name="__RefHeading___Toc18375523_1280447820"/>
      <w:bookmarkStart w:id="1187" w:name="_Toc467"/>
      <w:bookmarkEnd w:id="1185"/>
      <w:bookmarkEnd w:id="1186"/>
      <w:r>
        <w:rPr>
          <w:rtl w:val="true"/>
        </w:rPr>
        <w:t>غروب</w:t>
      </w:r>
      <w:bookmarkEnd w:id="1187"/>
    </w:p>
    <w:p>
      <w:pPr>
        <w:pStyle w:val="BookText"/>
        <w:rPr/>
      </w:pPr>
      <w:r>
        <w:rPr>
          <w:rFonts w:ascii="IRNazanin" w:hAnsi="IRNazanin" w:eastAsia="IRNazanin"/>
          <w:color w:val="111111"/>
          <w:sz w:val="28"/>
          <w:sz w:val="28"/>
          <w:szCs w:val="28"/>
          <w:rtl w:val="true"/>
          <w:lang w:bidi="fa-IR"/>
        </w:rPr>
        <w:t>حضرت آیت‌الله حاج میرزا احمد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از فوت، پسرش را به عنوان وصی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تربتی را به او سپرد و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خاصی است باید در خانوادۀ ما بماند، تو هم هنگام مرگ به دیگری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قدری از همان تربت را برای لحظات آخر عمر خود قرار داده، در لحظات آخر اشاره نمود تربت را بیاورید، تربت را خورد و جان به جان آفرین تسلیم کرد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معظم‌له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قم درگذشت و با نظارت مرحوم آیت‌الله حاج شیخ مرتضی حائری در شیخان قم مدفون گردید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قبر معظم‌له با فاصله هشت متر از درب اصلی، کنار قبور شهدای قبرستان شیخان است</w:t>
      </w:r>
      <w:r>
        <w:rPr>
          <w:rFonts w:eastAsia="IRNazanin" w:cs="IRNazanin"/>
          <w:color w:val="111111"/>
          <w:sz w:val="28"/>
          <w:szCs w:val="28"/>
          <w:rtl w:val="true"/>
          <w:lang w:bidi="fa-IR"/>
        </w:rPr>
        <w:t>.</w:t>
      </w:r>
    </w:p>
    <w:p>
      <w:pPr>
        <w:pStyle w:val="Heading3"/>
        <w:numPr>
          <w:ilvl w:val="2"/>
          <w:numId w:val="1"/>
        </w:numPr>
        <w:rPr/>
      </w:pPr>
      <w:bookmarkStart w:id="1188" w:name="__RefHeading___Toc18375525_1280447820"/>
      <w:bookmarkStart w:id="1189" w:name="_Toc468"/>
      <w:bookmarkEnd w:id="1188"/>
      <w:r>
        <w:rPr>
          <w:rtl w:val="true"/>
        </w:rPr>
        <w:t>منابع</w:t>
      </w:r>
      <w:bookmarkEnd w:id="1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یادنامه آیت‌الله‌العظمی اراکی، رضا استادی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پاکان قم،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حوزه، ش</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حضرت آیت‌الله شیرازی به آیت‌الله لاری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دانشمندان، رازی،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نامه کتبی حضرت آیت‌الله میرزا ابوالقاسم قمی به میرزا احمد شیرازی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نامه کتبی حضرت آیت‌الله حائری به میرزا احمد شیرازی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نامه کتبی حضرت آیت‌الله سید ابوالحسن اصفهانی به میرزا احمد شیرازی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آیت‌الله میرزا احمد شیرازی به آیت‌الله لاری پیرامون ولایت فقیه و جواب معظم‌له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شهرستان قیروکارزین</w:t>
      </w:r>
      <w:bookmarkStart w:id="1190" w:name="pg19413_197921"/>
    </w:p>
    <w:p>
      <w:pPr>
        <w:pStyle w:val="Heading2"/>
        <w:numPr>
          <w:ilvl w:val="1"/>
          <w:numId w:val="1"/>
        </w:numPr>
        <w:rPr/>
      </w:pPr>
      <w:bookmarkStart w:id="1191" w:name="__RefHeading___Toc18375527_1280447820"/>
      <w:bookmarkStart w:id="1192" w:name="_Toc469"/>
      <w:bookmarkEnd w:id="1190"/>
      <w:bookmarkEnd w:id="1191"/>
      <w:r>
        <w:rPr>
          <w:rtl w:val="true"/>
        </w:rPr>
        <w:t xml:space="preserve">شیخ عبدالحسین وکیلی قمی </w:t>
      </w:r>
      <w:r>
        <w:rPr>
          <w:rtl w:val="true"/>
        </w:rPr>
        <w:t>«</w:t>
      </w:r>
      <w:r>
        <w:rPr>
          <w:rtl w:val="true"/>
        </w:rPr>
        <w:t xml:space="preserve">عالم ادیب </w:t>
      </w:r>
      <w:r>
        <w:rPr>
          <w:rtl w:val="true"/>
        </w:rPr>
        <w:t xml:space="preserve">» / </w:t>
      </w:r>
      <w:r>
        <w:rPr>
          <w:rtl w:val="true"/>
        </w:rPr>
        <w:t>علی حائری مجد</w:t>
      </w:r>
      <w:bookmarkEnd w:id="1192"/>
    </w:p>
    <w:p>
      <w:pPr>
        <w:pStyle w:val="Heading3"/>
        <w:numPr>
          <w:ilvl w:val="2"/>
          <w:numId w:val="1"/>
        </w:numPr>
        <w:rPr/>
      </w:pPr>
      <w:bookmarkStart w:id="1193" w:name="__RefHeading___Toc18375529_1280447820"/>
      <w:bookmarkStart w:id="1194" w:name="_Toc470"/>
      <w:bookmarkEnd w:id="1193"/>
      <w:r>
        <w:rPr>
          <w:rtl w:val="true"/>
        </w:rPr>
        <w:t>اشاره</w:t>
      </w:r>
      <w:bookmarkEnd w:id="1194"/>
    </w:p>
    <w:p>
      <w:pPr>
        <w:pStyle w:val="Heading3"/>
        <w:numPr>
          <w:ilvl w:val="2"/>
          <w:numId w:val="1"/>
        </w:numPr>
        <w:rPr/>
      </w:pPr>
      <w:bookmarkStart w:id="1195" w:name="__RefHeading___Toc18375531_1280447820"/>
      <w:bookmarkStart w:id="1196" w:name="_Toc471"/>
      <w:bookmarkEnd w:id="1195"/>
      <w:r>
        <w:rPr>
          <w:rtl w:val="true"/>
        </w:rPr>
        <w:t>ولادت</w:t>
      </w:r>
      <w:bookmarkEnd w:id="1196"/>
    </w:p>
    <w:p>
      <w:pPr>
        <w:pStyle w:val="BookText"/>
        <w:rPr/>
      </w:pPr>
      <w:r>
        <w:rPr>
          <w:rFonts w:ascii="IRNazanin" w:hAnsi="IRNazanin" w:eastAsia="IRNazanin"/>
          <w:color w:val="111111"/>
          <w:sz w:val="28"/>
          <w:sz w:val="28"/>
          <w:szCs w:val="28"/>
          <w:rtl w:val="true"/>
          <w:lang w:bidi="fa-IR"/>
        </w:rPr>
        <w:t>قم از دیرباز حرم اهل بیت و عُشّ آل محمد بوده، نسل اندر نسل، محبان خاندان پیامبر در آن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حضرت فاطمه معصومه علیها السلام به قم، شهر به استقبال آن حضرت شتافت و با دفن آن بانوی بزرگوار در آن، حریم حرم ایشان نگین درخشان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قم فرزندان خود را به عشق اهل بیت علیهم السلام تربیت میکردند و در هر کوی و برزن، از آن زمان تاکنون، نام و نشانی از فاطمه معصومه علیها السلام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شهری بود که حاج شیخ عبدالحسین وکیلی از فضلا و نویسندگان معاصر در قم،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سید سربخش این شهر به دنیا آمد</w:t>
      </w:r>
      <w:r>
        <w:rPr>
          <w:rFonts w:eastAsia="IRNazanin" w:cs="IRNazanin"/>
          <w:color w:val="111111"/>
          <w:sz w:val="28"/>
          <w:szCs w:val="28"/>
          <w:rtl w:val="true"/>
          <w:lang w:bidi="fa-IR"/>
        </w:rPr>
        <w:t>.</w:t>
      </w:r>
    </w:p>
    <w:p>
      <w:pPr>
        <w:pStyle w:val="Heading3"/>
        <w:numPr>
          <w:ilvl w:val="2"/>
          <w:numId w:val="1"/>
        </w:numPr>
        <w:rPr/>
      </w:pPr>
      <w:bookmarkStart w:id="1197" w:name="__RefHeading___Toc18375533_1280447820"/>
      <w:bookmarkStart w:id="1198" w:name="_Toc472"/>
      <w:bookmarkEnd w:id="1197"/>
      <w:r>
        <w:rPr>
          <w:rtl w:val="true"/>
        </w:rPr>
        <w:t>پدر و جد</w:t>
      </w:r>
      <w:bookmarkEnd w:id="119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ایشان شیخ محمدتقی نام داشت و جد مادری ایشان آخوند ملاّعلی بویهی، عالم و فقیه صریح اللهجه از شاگردان استاد اعظم، شیخ مرتضی انصاری بود که نسبت او به خاندان اشعریون قمی میرسید</w:t>
      </w:r>
      <w:r>
        <w:rPr>
          <w:rFonts w:eastAsia="IRNazanin" w:cs="IRNazanin"/>
          <w:color w:val="111111"/>
          <w:sz w:val="28"/>
          <w:szCs w:val="28"/>
          <w:rtl w:val="true"/>
          <w:lang w:bidi="fa-IR"/>
        </w:rPr>
        <w:t>.</w:t>
      </w:r>
      <w:bookmarkStart w:id="1199" w:name="pg19413_197922"/>
    </w:p>
    <w:p>
      <w:pPr>
        <w:pStyle w:val="Heading3"/>
        <w:numPr>
          <w:ilvl w:val="2"/>
          <w:numId w:val="1"/>
        </w:numPr>
        <w:rPr/>
      </w:pPr>
      <w:bookmarkStart w:id="1200" w:name="__RefHeading___Toc18375535_1280447820"/>
      <w:bookmarkStart w:id="1201" w:name="_Toc473"/>
      <w:bookmarkEnd w:id="1199"/>
      <w:bookmarkEnd w:id="1200"/>
      <w:r>
        <w:rPr>
          <w:rtl w:val="true"/>
        </w:rPr>
        <w:t>تحصیل</w:t>
      </w:r>
      <w:bookmarkEnd w:id="1201"/>
    </w:p>
    <w:p>
      <w:pPr>
        <w:pStyle w:val="BookText"/>
        <w:rPr/>
      </w:pPr>
      <w:r>
        <w:rPr>
          <w:rFonts w:ascii="IRNazanin" w:hAnsi="IRNazanin" w:eastAsia="IRNazanin"/>
          <w:color w:val="111111"/>
          <w:sz w:val="28"/>
          <w:sz w:val="28"/>
          <w:szCs w:val="28"/>
          <w:rtl w:val="true"/>
          <w:lang w:bidi="fa-IR"/>
        </w:rPr>
        <w:t>شیخ عبدالحسین در کودکی از مکتب، گریزان بود و علاقهای به تحصیل از خود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پدر برای آنکه پسر را در مکتب نگاه دارد، ثمر نداشت و درصدد بود تا پسر را در سلک عالمان دینی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عبدالحسین بعدها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میل داشت در رشته علوم دینیه تحصیل کنم و در سلک روحانیت درآیم، اما بیرغبتی و کماستعدادی من موجب یأس والدم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مرا به بازار برد و به کاسبی سپرد و چیزی در گوشش گفت که بعداً فهمیدم به او گفته بود کارهای سخت و طاقتفرسا به او محول کن تا شاید از بازار منصرف و به خواندن درس راغب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سفارش پدر را به جا آورد و با کار سخت، توأم با خشونت، آن هم بدون هیچ گونه مزدی به کار وامیداشت، اما سختیها را تحمل میکردم و رغبتی به درس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برادرم مرا با ضرب و شتم خدمت میرزا احمد صفایی برد و پس از چندی به مدرسه جهانگیر خان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هرچه میخواندم، کمتر 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سال در صرف میر رنج بردم و چیزی از آن نفهمیدم، بالاخره متوسل به خداوند شدم وگفتم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شدم نه طالب علم، از تو میخواهم مرا یاری کنی و از بلاتکلیفی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بعد از ساعتی افسردگی به خود آمدم، آنچه از قواعد صرف نمیفهمیدم، احساس کردم حالم دگرگون شده و آنچه میخواندم 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عنایت خداوند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به تحصیل ادامه دادم، دیگر راهم هموار شده بود و پس از اتمام دوره سطح به درس خارج قدم گذاشتم و اساتیدم در این دوره آیتالله حجت و آیتالله بروجردی و آیتالله گلپایگانی و آیتالله شریعتمداری بودند</w:t>
      </w:r>
      <w:r>
        <w:rPr>
          <w:rFonts w:eastAsia="IRNazanin" w:cs="IRNazanin"/>
          <w:color w:val="111111"/>
          <w:sz w:val="28"/>
          <w:szCs w:val="28"/>
          <w:rtl w:val="true"/>
          <w:lang w:bidi="fa-IR"/>
        </w:rPr>
        <w:t xml:space="preserve">». </w:t>
      </w:r>
      <w:r>
        <w:rPr>
          <w:rStyle w:val="FootnoteAnchor"/>
          <w:rtl w:val="true"/>
        </w:rPr>
        <w:footnoteReference w:id="607"/>
      </w:r>
    </w:p>
    <w:p>
      <w:pPr>
        <w:pStyle w:val="Heading3"/>
        <w:numPr>
          <w:ilvl w:val="2"/>
          <w:numId w:val="1"/>
        </w:numPr>
        <w:rPr/>
      </w:pPr>
      <w:bookmarkStart w:id="1202" w:name="__RefHeading___Toc18375537_1280447820"/>
      <w:bookmarkStart w:id="1203" w:name="_Toc474"/>
      <w:bookmarkEnd w:id="1202"/>
      <w:r>
        <w:rPr>
          <w:rtl w:val="true"/>
        </w:rPr>
        <w:t>استادان</w:t>
      </w:r>
      <w:bookmarkEnd w:id="120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عبدالحسین ادبیات فارسی را نزد اساتید بزرگواری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فقیهی قمی و شیخ عبدالحسین ابن الدین قمی گذراند و منطق را از شیخ ابوالحسن فقیهی قمی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سطح</w:t>
      </w:r>
      <w:bookmarkStart w:id="1204" w:name="pg19413_197923"/>
    </w:p>
    <w:p>
      <w:pPr>
        <w:pStyle w:val="BookText"/>
        <w:rPr/>
      </w:pPr>
      <w:bookmarkEnd w:id="1204"/>
      <w:r>
        <w:rPr>
          <w:rFonts w:ascii="IRNazanin" w:hAnsi="IRNazanin" w:eastAsia="IRNazanin"/>
          <w:color w:val="111111"/>
          <w:sz w:val="28"/>
          <w:sz w:val="28"/>
          <w:szCs w:val="28"/>
          <w:rtl w:val="true"/>
          <w:lang w:bidi="fa-IR"/>
        </w:rPr>
        <w:t>را نیز در محضر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علی همدانی، میرزا محمد همدانی و سید شهاب الدین مرعشی نجفی تلمذ نمود</w:t>
      </w:r>
      <w:r>
        <w:rPr>
          <w:rFonts w:eastAsia="IRNazanin" w:cs="IRNazanin"/>
          <w:color w:val="111111"/>
          <w:sz w:val="28"/>
          <w:szCs w:val="28"/>
          <w:rtl w:val="true"/>
          <w:lang w:bidi="fa-IR"/>
        </w:rPr>
        <w:t xml:space="preserve">. </w:t>
      </w:r>
      <w:r>
        <w:rPr>
          <w:rStyle w:val="FootnoteAnchor"/>
          <w:rtl w:val="true"/>
        </w:rPr>
        <w:footnoteReference w:id="608"/>
      </w:r>
    </w:p>
    <w:p>
      <w:pPr>
        <w:pStyle w:val="Heading3"/>
        <w:numPr>
          <w:ilvl w:val="2"/>
          <w:numId w:val="1"/>
        </w:numPr>
        <w:rPr/>
      </w:pPr>
      <w:bookmarkStart w:id="1205" w:name="__RefHeading___Toc18375539_1280447820"/>
      <w:bookmarkStart w:id="1206" w:name="_Toc475"/>
      <w:bookmarkEnd w:id="1205"/>
      <w:r>
        <w:rPr>
          <w:rtl w:val="true"/>
        </w:rPr>
        <w:t>خارج فقه و اصول</w:t>
      </w:r>
      <w:bookmarkEnd w:id="1206"/>
    </w:p>
    <w:p>
      <w:pPr>
        <w:pStyle w:val="Heading4"/>
        <w:numPr>
          <w:ilvl w:val="3"/>
          <w:numId w:val="1"/>
        </w:numPr>
        <w:rPr/>
      </w:pPr>
      <w:bookmarkStart w:id="1207" w:name="__RefHeading___Toc18375541_1280447820"/>
      <w:bookmarkStart w:id="1208" w:name="_Toc476"/>
      <w:bookmarkEnd w:id="1207"/>
      <w:r>
        <w:rPr>
          <w:rtl w:val="true"/>
        </w:rPr>
        <w:t>حاج شیخ عبدالکریم حائری یزدی</w:t>
      </w:r>
      <w:bookmarkEnd w:id="1208"/>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به دنیا آمد و پس از طی مقدمات علوم اسلامی، راهی عتبات عالیات عراق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در نجف از محضر بزرگانی 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بزرگ شیرازی، شیخ فضل الله نوری و آخوند ملاّمحمد کاظم خراسانی بهرههای فراوان برد و پس از اخذ درجۀ اجتهاد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طی سالهای بعد، بنا به دعوتی، در اراک سکونت گزید و در این شهر، حوزۀ علمیه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بعد و با دعوت مردم و علمای قم، ایشان در قم رحل اقامت افکند و با همتی عالی، سنگ بنای حوزۀ عظیم علمی را در این شهر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تأثیرگذار آیت الله حائری طی سالهای خفقان رضاخان، ضامن بقای حوزۀ علمیۀ قم بود تا آنکه آن را به عالمان پس از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حائری علاوه بر تدریس و تربیت صدها عالم فرزانه، خدمات اجتماعی متعددی انجام داد و آثار علمی ارزنده از قبیل دُرَرُ الفواید و الرضا و الصلوة از خود به یادگار نهاد، او سرانجام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 و در مسجد بالاسر حرم حضرت معصومه علیها السلام به خاک سپرده شد</w:t>
      </w:r>
      <w:r>
        <w:rPr>
          <w:rFonts w:eastAsia="IRNazanin" w:cs="IRNazanin"/>
          <w:color w:val="111111"/>
          <w:sz w:val="28"/>
          <w:szCs w:val="28"/>
          <w:rtl w:val="true"/>
          <w:lang w:bidi="fa-IR"/>
        </w:rPr>
        <w:t>.</w:t>
      </w:r>
    </w:p>
    <w:p>
      <w:pPr>
        <w:pStyle w:val="Heading4"/>
        <w:numPr>
          <w:ilvl w:val="3"/>
          <w:numId w:val="1"/>
        </w:numPr>
        <w:rPr/>
      </w:pPr>
      <w:bookmarkStart w:id="1209" w:name="__RefHeading___Toc18375543_1280447820"/>
      <w:bookmarkStart w:id="1210" w:name="_Toc477"/>
      <w:bookmarkEnd w:id="1209"/>
      <w:r>
        <w:rPr>
          <w:rtl w:val="true"/>
        </w:rPr>
        <w:t>میرزا محمد فیض قمی</w:t>
      </w:r>
      <w:bookmarkEnd w:id="121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نوادگان ملاّمحسن فیض قمی متولد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که در تهران از محضر عالمان بزرگی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میرزامحمدحسن آشتیانی، میرزامحمد قمی و شیخ علی رشتی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هجرت به عتبات عالیات، در حلقه درس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سیدمحمدکاظم یزدی، آخوند ملاّمحمدکاظم خراسانی و شیخ الشریعه اصفهانی شرکت کرد و پس از آن در شمار اصحاب خاص آیت الله میرزامحمدتقی شیرازی در سامرا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اخذ درجۀ عالی اجتهاد به قم بازگشت و با همتی سترگ، به احیا و بازسازی مدرسۀ فیضیه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فیض قمی در زمره عالمانی بود که نقش مهمی در دعوت از آیت الله حاج شیخ عبدالکریم حائری یزدی از اراک</w:t>
      </w:r>
      <w:bookmarkStart w:id="1211" w:name="pg19413_197924"/>
    </w:p>
    <w:p>
      <w:pPr>
        <w:pStyle w:val="BookText"/>
        <w:rPr/>
      </w:pPr>
      <w:bookmarkEnd w:id="1211"/>
      <w:r>
        <w:rPr>
          <w:rFonts w:ascii="IRNazanin" w:hAnsi="IRNazanin" w:eastAsia="IRNazanin"/>
          <w:color w:val="111111"/>
          <w:sz w:val="28"/>
          <w:sz w:val="28"/>
          <w:szCs w:val="28"/>
          <w:rtl w:val="true"/>
          <w:lang w:bidi="fa-IR"/>
        </w:rPr>
        <w:t>به قم ایفا کرد و پس از تأسیس حوزۀ علمیۀ قم، یار و مددکار آن مرجع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قمی علی رغم صلاحیت علمی و فقهی هیچ گاه داعیهدار مرجعیت نبود و پس از ورود آیت الله بروجردی به قم، با تبعیت از ایشان، تحکیم وی را تحکیم و حفظ حوزه علمیه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عالم بزرگوار آثار متعددی بر جای مانده که الفیض، حاشیه بر عروة الوثقی و ذخیرة العباد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فیض قمی سرانجام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ایوان طلای صحن عتیق حرم حضرت معصومه علیها السلام به خاک سپرده شد</w:t>
      </w:r>
      <w:r>
        <w:rPr>
          <w:rFonts w:eastAsia="IRNazanin" w:cs="IRNazanin"/>
          <w:color w:val="111111"/>
          <w:sz w:val="28"/>
          <w:szCs w:val="28"/>
          <w:rtl w:val="true"/>
          <w:lang w:bidi="fa-IR"/>
        </w:rPr>
        <w:t>.</w:t>
      </w:r>
    </w:p>
    <w:p>
      <w:pPr>
        <w:pStyle w:val="Heading4"/>
        <w:numPr>
          <w:ilvl w:val="3"/>
          <w:numId w:val="1"/>
        </w:numPr>
        <w:rPr/>
      </w:pPr>
      <w:bookmarkStart w:id="1212" w:name="__RefHeading___Toc18375545_1280447820"/>
      <w:bookmarkStart w:id="1213" w:name="_Toc478"/>
      <w:bookmarkEnd w:id="1212"/>
      <w:r>
        <w:rPr>
          <w:rtl w:val="true"/>
        </w:rPr>
        <w:t>سیدمحمدتقی خوانساری</w:t>
      </w:r>
      <w:bookmarkEnd w:id="1213"/>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خانوادهای اهل علم در خوانسار به دنیا آمد و پس از تحصیلات مقدماتی، رهسپار حوزۀ علمیۀ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بهرهگیری از محضر درس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ملاّمحمدکاظم خراسانی، سیدمحمدکاظم یزدی، میرزا محمدحسین نائینی و آقا ضیاءالدین عراقی به مدارج والای علمی و اجتهاد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 صدور فتوای جهاد علیه استعمار بریتانیا در جریان جنگ جهانی اول، با نیروهای متجاوز آن کشور به جنگ پرداخت و از همین رو بازداشت و به هند و چین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حوزۀ علمیۀ قم، به پیشنهاد مؤسس حوزه، در قم ماندگار شد و با برپایی نماز جمعه، حرکتی سیاسی و عبادی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معروف باران که منجر به بارش رحمت الهی گردید، از جمله خاطرات ماندگار ایشان است که حکایت از صفای باطن و عمق ارتباط با خالق یکتا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رحلت آیت الله حائری یزدی، همراه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سیدصدرالدین صدر و سیدمحمد حجت، حوزۀ نوپای قم را به خوبی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فرمان ننگین کشف حجاب توسط رضاخان پهلوی، با صدور فتوایی مبنی بر ضروری بودن حجاب، در برابر این اقدام دین ستیزانه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سیدمحمدتقی خوانساری سرانجام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 و پس از تشییع باشکوه در مسجد بالاسر حرم حضرت معصومه علیها السلام به خاک سپرده شد</w:t>
      </w:r>
      <w:r>
        <w:rPr>
          <w:rFonts w:eastAsia="IRNazanin" w:cs="IRNazanin"/>
          <w:color w:val="111111"/>
          <w:sz w:val="28"/>
          <w:szCs w:val="28"/>
          <w:rtl w:val="true"/>
          <w:lang w:bidi="fa-IR"/>
        </w:rPr>
        <w:t>.</w:t>
      </w:r>
    </w:p>
    <w:p>
      <w:pPr>
        <w:pStyle w:val="Heading4"/>
        <w:numPr>
          <w:ilvl w:val="3"/>
          <w:numId w:val="1"/>
        </w:numPr>
        <w:rPr/>
      </w:pPr>
      <w:bookmarkStart w:id="1214" w:name="__RefHeading___Toc18375547_1280447820"/>
      <w:bookmarkStart w:id="1215" w:name="_Toc479"/>
      <w:bookmarkEnd w:id="1214"/>
      <w:r>
        <w:rPr>
          <w:rtl w:val="true"/>
        </w:rPr>
        <w:t>سیدحسین بروجردی</w:t>
      </w:r>
      <w:bookmarkEnd w:id="121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به دنیا آمد و پس از فراگیری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نجف از محضر عالمان نامداری 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ملاّمحمدکاظم خراسانی، شیخ الشریعه اصفهانی و سیدمحمد کاظم یزدی استفاده برد و به مدارج عالی علمی و</w:t>
      </w:r>
      <w:bookmarkStart w:id="1216" w:name="pg19413_197925"/>
    </w:p>
    <w:p>
      <w:pPr>
        <w:pStyle w:val="BookText"/>
        <w:rPr/>
      </w:pPr>
      <w:bookmarkEnd w:id="1216"/>
      <w:r>
        <w:rPr>
          <w:rFonts w:ascii="IRNazanin" w:hAnsi="IRNazanin" w:eastAsia="IRNazanin"/>
          <w:color w:val="111111"/>
          <w:sz w:val="28"/>
          <w:sz w:val="28"/>
          <w:szCs w:val="28"/>
          <w:rtl w:val="true"/>
          <w:lang w:bidi="fa-IR"/>
        </w:rPr>
        <w:t>اجتهاد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مدتی بعد، در بروجرد سکنی گزید؛ ولی به اصرار فضلای حوزۀ علمیۀ قم رهسپار این شهر شد و زعامت حوزۀ علمیه را به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مؤثر این عالم سترگ، مانع جدی اجرای نقشههای دین ستیزانه و خائنانه رژیم پهلوی بود و محمدرضا پهلوی تا زمان حیات معظم له از اجرای برنامههای ضددینی خود به صورت آشکار اجتناب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حلقۀ درس این عالم ربّانی، شاگردان فرهیختۀ بیشماری پرورش یافتند که هر یک در عرصههای گوناگون عملی، عهدهدار مناصب مهمی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مدبرانه آیت الله بروجردی در این سالها، نهال نوپای حوزۀ علمیۀ قم را به درخت تنومندی تبدیل کرد که حلقههای درسی آن با حضور گرمابخش طلاب مشتاق علوم دینی، روز به روز پررونقتر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فقیه ربّانی آثار متعددی بر جای مانده که جامع احادیث الشیعه، طبقات رجال و حاشیه بر کفایه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سیدحسین بروجردی، سرانجام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پس از تشییعی باشکوه، در مسجد اعظم که از آثار ماندگار ایشان است، به خاک سپرده شد</w:t>
      </w:r>
      <w:r>
        <w:rPr>
          <w:rFonts w:eastAsia="IRNazanin" w:cs="IRNazanin"/>
          <w:color w:val="111111"/>
          <w:sz w:val="28"/>
          <w:szCs w:val="28"/>
          <w:rtl w:val="true"/>
          <w:lang w:bidi="fa-IR"/>
        </w:rPr>
        <w:t xml:space="preserve">. </w:t>
      </w:r>
      <w:r>
        <w:rPr>
          <w:rStyle w:val="FootnoteAnchor"/>
          <w:rtl w:val="true"/>
        </w:rPr>
        <w:footnoteReference w:id="609"/>
      </w:r>
    </w:p>
    <w:p>
      <w:pPr>
        <w:pStyle w:val="Heading4"/>
        <w:numPr>
          <w:ilvl w:val="3"/>
          <w:numId w:val="1"/>
        </w:numPr>
        <w:rPr/>
      </w:pPr>
      <w:bookmarkStart w:id="1217" w:name="__RefHeading___Toc18375549_1280447820"/>
      <w:bookmarkStart w:id="1218" w:name="_Toc480"/>
      <w:bookmarkEnd w:id="1217"/>
      <w:r>
        <w:rPr>
          <w:rtl w:val="true"/>
        </w:rPr>
        <w:t>آیت الله سیدمحمد حجت کوه کمرهای</w:t>
      </w:r>
      <w:bookmarkEnd w:id="121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فقیه فرزانه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خاندانی عالم پرور در تبریز به دنیا آمد و پس از فراگیری مقدمات علوم اسلامی، رهسپار حوزۀ علمیۀ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 در نجف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سیدمحمدکاظم یزدی، سیدابوتراب خوانساری، شیخ الشریعه اصفهانی، میرزا محمدحسین نائینی و آقا ضیاءالدین عراقی بهرههای فراوان علمی برد و در اندک زمانی به درجۀ عالی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حجت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تأسیس حوزۀ علمیۀ قم در این شهر سکونت گزید و ضمن حضور در درس آیت الله شیخ عبدالکریم حائری یزدی، خود به تدریس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آیت الله حائری یزدی، آیت الله حجت به همراه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سیدمحمدتقی خوانساری و سیدصدرالدین صدر طی حدود نه سال، ریاست امور حوزۀ علمیه و زعامت دینی را بر عهده گرفت و این امر را به نحو مطلوبی به دست با کفایت آیت الله سیدحسین بروجردی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معروف حجتیه از آثار ماندگار آیت الله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وی سرانجام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 و بنا به وصیت، در مدرسۀ حجتیه به خاک سپرده شد</w:t>
      </w:r>
      <w:r>
        <w:rPr>
          <w:rFonts w:eastAsia="IRNazanin" w:cs="IRNazanin"/>
          <w:color w:val="111111"/>
          <w:sz w:val="28"/>
          <w:szCs w:val="28"/>
          <w:rtl w:val="true"/>
          <w:lang w:bidi="fa-IR"/>
        </w:rPr>
        <w:t>.</w:t>
      </w:r>
      <w:bookmarkStart w:id="1219" w:name="pg19413_197926"/>
    </w:p>
    <w:p>
      <w:pPr>
        <w:pStyle w:val="Heading4"/>
        <w:numPr>
          <w:ilvl w:val="3"/>
          <w:numId w:val="1"/>
        </w:numPr>
        <w:rPr/>
      </w:pPr>
      <w:bookmarkStart w:id="1220" w:name="__RefHeading___Toc18375551_1280447820"/>
      <w:bookmarkStart w:id="1221" w:name="_Toc481"/>
      <w:bookmarkEnd w:id="1219"/>
      <w:bookmarkEnd w:id="1220"/>
      <w:r>
        <w:rPr>
          <w:rtl w:val="true"/>
        </w:rPr>
        <w:t>سیدمحمدرضا گلپایگانی</w:t>
      </w:r>
      <w:bookmarkEnd w:id="1221"/>
    </w:p>
    <w:p>
      <w:pPr>
        <w:pStyle w:val="BookText"/>
        <w:rPr/>
      </w:pPr>
      <w:r>
        <w:rPr>
          <w:rFonts w:ascii="IRNazanin" w:hAnsi="IRNazanin" w:eastAsia="IRNazanin"/>
          <w:color w:val="111111"/>
          <w:sz w:val="28"/>
          <w:sz w:val="28"/>
          <w:szCs w:val="28"/>
          <w:rtl w:val="true"/>
          <w:lang w:bidi="fa-IR"/>
        </w:rPr>
        <w:t xml:space="preserve">این عالم ربّانی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 به دنیا آمد و پس از طی مقدمات علوم اسلامی، در حلقۀ درس آیت الله حائری یزدی در اراک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استاد به قم و تأسیس حوزۀ علمیه، ایشان نیز به این شهر هجرت کرد و در شمار اصحاب خاص استاد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بعد، آیت الله گلپایگانی حضوری فعال در عرصۀ درس و بحث و تحقّیق در حوزۀ علمیۀ قم داشت و ضمن عهدهداری مرجعیت شیعه پس از رحلت آیت الله بروجردی، شاگردان بیشماری را تقدیم دنیای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گلپایگانی به عنوان یکی از ارکان فقاهت و مرجعیت شیعه علاوه بر نگاشتهها و تقریرات فراوان، در تمام ابواب فقه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عمری پربرکت سرانجام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جان به جان آفرین تسلیم کرد و پس از تشییعی بسیار باشکوه در مسجد بالاسر حرم حضرت معصومه علیها السلام به خاک سپرده شد</w:t>
      </w:r>
      <w:r>
        <w:rPr>
          <w:rFonts w:eastAsia="IRNazanin" w:cs="IRNazanin"/>
          <w:color w:val="111111"/>
          <w:sz w:val="28"/>
          <w:szCs w:val="28"/>
          <w:rtl w:val="true"/>
          <w:lang w:bidi="fa-IR"/>
        </w:rPr>
        <w:t>.</w:t>
      </w:r>
    </w:p>
    <w:p>
      <w:pPr>
        <w:pStyle w:val="Heading4"/>
        <w:numPr>
          <w:ilvl w:val="3"/>
          <w:numId w:val="1"/>
        </w:numPr>
        <w:rPr/>
      </w:pPr>
      <w:bookmarkStart w:id="1222" w:name="__RefHeading___Toc18375553_1280447820"/>
      <w:bookmarkStart w:id="1223" w:name="_Toc482"/>
      <w:bookmarkEnd w:id="1222"/>
      <w:r>
        <w:rPr>
          <w:rtl w:val="true"/>
        </w:rPr>
        <w:t>سید علی فانی</w:t>
      </w:r>
      <w:bookmarkEnd w:id="1223"/>
    </w:p>
    <w:p>
      <w:pPr>
        <w:pStyle w:val="BookText"/>
        <w:rPr/>
      </w:pPr>
      <w:r>
        <w:rPr>
          <w:rFonts w:ascii="IRNazanin" w:hAnsi="IRNazanin" w:eastAsia="IRNazanin"/>
          <w:color w:val="111111"/>
          <w:sz w:val="28"/>
          <w:sz w:val="28"/>
          <w:szCs w:val="28"/>
          <w:rtl w:val="true"/>
          <w:lang w:bidi="fa-IR"/>
        </w:rPr>
        <w:t xml:space="preserve">میرسیدعلی فانی اصفهانی،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دنیا آمد و پس از طی مقدمات و سطوح در زادگاه خود، برای ادامۀ تحصیل رهسپار حوزۀ علمیۀ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اشرف از محضر درس استادان بزرگ آن حوزه استفادههای وافی برد و در مدت اقامت سی ساله در نجف اشرف، به تدریس فقه، اصول، تفسیر، کلام و اخلاق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فانی سپس به ایران مراجعت کرد و در قم به تدریس خارج فقه و اصول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عالم ربّانی آثار متعددی در کلام، فقه، اصول، فلسفه و تفسیر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فانی سرانجام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Heading3"/>
        <w:numPr>
          <w:ilvl w:val="2"/>
          <w:numId w:val="1"/>
        </w:numPr>
        <w:rPr/>
      </w:pPr>
      <w:bookmarkStart w:id="1224" w:name="__RefHeading___Toc18375555_1280447820"/>
      <w:bookmarkStart w:id="1225" w:name="_Toc483"/>
      <w:bookmarkEnd w:id="1224"/>
      <w:r>
        <w:rPr>
          <w:rtl w:val="true"/>
        </w:rPr>
        <w:t>تخصص</w:t>
      </w:r>
      <w:bookmarkEnd w:id="1225"/>
    </w:p>
    <w:p>
      <w:pPr>
        <w:pStyle w:val="BookText"/>
        <w:rPr/>
      </w:pPr>
      <w:r>
        <w:rPr>
          <w:rFonts w:ascii="IRNazanin" w:hAnsi="IRNazanin" w:eastAsia="IRNazanin"/>
          <w:color w:val="111111"/>
          <w:sz w:val="28"/>
          <w:sz w:val="28"/>
          <w:szCs w:val="28"/>
          <w:rtl w:val="true"/>
          <w:lang w:bidi="fa-IR"/>
        </w:rPr>
        <w:t>شیخ عبدالحسین وکیلی، دارای قریحهای نیکو و طبعی روان بود و اشعار زیادی از خود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سرودن شعر فارسی و عربی مهارت داشت و آثاری از خود به جا گذاشت که تماماً منظوم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اغلب احکام فقهی را به نظم در آورده و در آثار متعدد خود بیان کرده است</w:t>
      </w:r>
      <w:r>
        <w:rPr>
          <w:rFonts w:eastAsia="IRNazanin" w:cs="IRNazanin"/>
          <w:color w:val="111111"/>
          <w:sz w:val="28"/>
          <w:szCs w:val="28"/>
          <w:rtl w:val="true"/>
          <w:lang w:bidi="fa-IR"/>
        </w:rPr>
        <w:t xml:space="preserve">. </w:t>
      </w:r>
      <w:r>
        <w:rPr>
          <w:rStyle w:val="FootnoteAnchor"/>
          <w:rtl w:val="true"/>
        </w:rPr>
        <w:footnoteReference w:id="610"/>
      </w:r>
      <w:bookmarkStart w:id="1226" w:name="pg19413_197927"/>
    </w:p>
    <w:p>
      <w:pPr>
        <w:pStyle w:val="Heading3"/>
        <w:numPr>
          <w:ilvl w:val="2"/>
          <w:numId w:val="1"/>
        </w:numPr>
        <w:rPr/>
      </w:pPr>
      <w:bookmarkStart w:id="1227" w:name="__RefHeading___Toc18375557_1280447820"/>
      <w:bookmarkStart w:id="1228" w:name="_Toc484"/>
      <w:bookmarkEnd w:id="1226"/>
      <w:bookmarkEnd w:id="1227"/>
      <w:r>
        <w:rPr>
          <w:rtl w:val="true"/>
        </w:rPr>
        <w:t>تسلط بر ادبیات و متون فقهی</w:t>
      </w:r>
      <w:bookmarkEnd w:id="1228"/>
    </w:p>
    <w:p>
      <w:pPr>
        <w:pStyle w:val="BookText"/>
        <w:rPr/>
      </w:pPr>
      <w:r>
        <w:rPr>
          <w:rFonts w:ascii="IRNazanin" w:hAnsi="IRNazanin" w:eastAsia="IRNazanin"/>
          <w:color w:val="111111"/>
          <w:sz w:val="28"/>
          <w:sz w:val="28"/>
          <w:szCs w:val="28"/>
          <w:rtl w:val="true"/>
          <w:lang w:bidi="fa-IR"/>
        </w:rPr>
        <w:t>افراد بسیاری بر ادبیات عرب و یا ادبیات فارسی احاطه دارند و تعداد زیادی نیز ممکن است در احکام فقهی قوی و مسلط باشند؛ ولی اینکه افرادی ضمن مهارت در ادبیات، در احکام الهی نیز تبحر داشته باشند،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ضمن دارا بودن استعداد سرودن اشعار، آن هم به زبانی غیر از زبان اصلی خود، به متون فقهی تسلط داشته باشد، این مسأله نبوغی چند برابر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عبدالحسین وکیلی شخصیتی بود که علاوه بر تسلط در ادبیات عرب، متون فقهی را به خوبی میدانست و تلاش کرد تا در اثری فاخر، احکام الهی را به زبان عربی و در قالب شعر، تدوین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حساسیت این موضوع، وقتی بیشتر رخ مینمایاند که اگر صرف سرایش یک شعر مدنظر بود، شاید اشکالی به هم نمیزد؛ ولی وقتی قرار است این متن ادبی با موازین شرعی، آیات و روایات اهل بیت منطبق باشد و با کمترین تغییر ممکن است مطلب، تغییر معنی پیدا کند، پدید آوردن یک دوره فقه اسلامی به زبان عربی و انطباق آن با تمام موازین اسلامی و فقهی، کاری در حد اعجاز است که مرحوم حاج شیخ عبدالحسین وکیلی با همتی عالی و سعیی بلیغ در انجام آن کوشید و با سربلندی از پس انجام 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کار طاقت فرسا، اثری با نام لئالی الفقها در دو جلد بود که در نوع خود کم نظیر است</w:t>
      </w:r>
      <w:r>
        <w:rPr>
          <w:rFonts w:eastAsia="IRNazanin" w:cs="IRNazanin"/>
          <w:color w:val="111111"/>
          <w:sz w:val="28"/>
          <w:szCs w:val="28"/>
          <w:rtl w:val="true"/>
          <w:lang w:bidi="fa-IR"/>
        </w:rPr>
        <w:t xml:space="preserve">. </w:t>
      </w:r>
      <w:r>
        <w:rPr>
          <w:rStyle w:val="FootnoteAnchor"/>
          <w:rtl w:val="true"/>
        </w:rPr>
        <w:footnoteReference w:id="611"/>
      </w:r>
    </w:p>
    <w:p>
      <w:pPr>
        <w:pStyle w:val="Heading3"/>
        <w:numPr>
          <w:ilvl w:val="2"/>
          <w:numId w:val="1"/>
        </w:numPr>
        <w:rPr/>
      </w:pPr>
      <w:bookmarkStart w:id="1229" w:name="__RefHeading___Toc18375559_1280447820"/>
      <w:bookmarkStart w:id="1230" w:name="_Toc485"/>
      <w:bookmarkEnd w:id="1229"/>
      <w:r>
        <w:rPr>
          <w:rtl w:val="true"/>
        </w:rPr>
        <w:t>تشکیل حلقه درسی و پرورش شاگردان</w:t>
      </w:r>
      <w:bookmarkEnd w:id="1230"/>
    </w:p>
    <w:p>
      <w:pPr>
        <w:pStyle w:val="BookText"/>
        <w:rPr/>
      </w:pPr>
      <w:r>
        <w:rPr>
          <w:rFonts w:ascii="IRNazanin" w:hAnsi="IRNazanin" w:eastAsia="IRNazanin"/>
          <w:color w:val="111111"/>
          <w:sz w:val="28"/>
          <w:sz w:val="28"/>
          <w:szCs w:val="28"/>
          <w:rtl w:val="true"/>
          <w:lang w:bidi="fa-IR"/>
        </w:rPr>
        <w:t>استاد حاج شیخ عبدالحسین وکیلی قمی از جوانی به تدریس مقدمات و سطوح همت گماشت و پس از تصدی مدرسۀ جهانگیرخان، همراه دیگر فضلای حوزۀ علمیۀ قم به تدریس و پرورش طلاب جوان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حلقۀ درسی ایشان، طی سالهای متمادی، شاگردان متعددی پرورش یافتند که حضرات آیاتی که اسامی‌شان در ذیل می‌آید، از آن جمله‌اند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سیدمحمد آل طه؛ واعظ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 ایشان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سیدمحمد صحفی؛ نویسنده کتب مذهبی، عضو هیئت امنای ائمه جماعات قم، امام جماعت مسجد فاطمیه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bookmarkStart w:id="1231" w:name="pg19413_197928"/>
    </w:p>
    <w:p>
      <w:pPr>
        <w:pStyle w:val="BookText"/>
        <w:rPr/>
      </w:pPr>
      <w:bookmarkEnd w:id="123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مهدی بیگدلی؛ مدرس و ممتحن حوزه علمیه قم </w:t>
      </w:r>
      <w:r>
        <w:rPr>
          <w:rStyle w:val="FootnoteAnchor"/>
          <w:rtl w:val="true"/>
        </w:rPr>
        <w:footnoteReference w:id="6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نعیمی؛ </w:t>
      </w:r>
      <w:r>
        <w:rPr>
          <w:rStyle w:val="FootnoteAnchor"/>
          <w:rtl w:val="true"/>
        </w:rPr>
        <w:footnoteReference w:id="613"/>
      </w:r>
    </w:p>
    <w:p>
      <w:pPr>
        <w:pStyle w:val="Heading3"/>
        <w:numPr>
          <w:ilvl w:val="2"/>
          <w:numId w:val="1"/>
        </w:numPr>
        <w:rPr/>
      </w:pPr>
      <w:bookmarkStart w:id="1232" w:name="__RefHeading___Toc18375561_1280447820"/>
      <w:bookmarkStart w:id="1233" w:name="_Toc486"/>
      <w:bookmarkEnd w:id="1232"/>
      <w:r>
        <w:rPr>
          <w:rtl w:val="true"/>
        </w:rPr>
        <w:t>تألیفات</w:t>
      </w:r>
      <w:bookmarkEnd w:id="1233"/>
    </w:p>
    <w:p>
      <w:pPr>
        <w:pStyle w:val="BookText"/>
        <w:rPr/>
      </w:pPr>
      <w:r>
        <w:rPr>
          <w:rFonts w:ascii="IRNazanin" w:hAnsi="IRNazanin" w:eastAsia="IRNazanin"/>
          <w:color w:val="111111"/>
          <w:sz w:val="28"/>
          <w:sz w:val="28"/>
          <w:szCs w:val="28"/>
          <w:rtl w:val="true"/>
          <w:lang w:bidi="fa-IR"/>
        </w:rPr>
        <w:t>از این ادیب و عالم فرزانه، آثار متعددی بر جای مانده که به جز چند مورد، مابقی به صورت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ایشان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لئالی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فقه به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لوح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مختصر فقه به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تخمیس الکواکب الدّریه فی مدحِ خیر البریه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متجاوز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مدایح و مراثی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تخمیس تائیه دعبل خزاعی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ارهاصات الاعجاز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ستاره درخشان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نفحة الصُّور فی یوم عاشورا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الصَّدور فی بطلان العبادَة بالاجور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یقتضی النهی عن ضِدِّهِ اَم لا؟ </w:t>
      </w:r>
      <w:r>
        <w:rPr>
          <w:rStyle w:val="FootnoteAnchor"/>
          <w:rtl w:val="true"/>
        </w:rPr>
        <w:footnoteReference w:id="61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المقبور لدفن اَدِلَّة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الثبور لیوم النُّشُور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bookmarkStart w:id="1234" w:name="pg19413_197929"/>
    </w:p>
    <w:p>
      <w:pPr>
        <w:pStyle w:val="Heading3"/>
        <w:numPr>
          <w:ilvl w:val="2"/>
          <w:numId w:val="1"/>
        </w:numPr>
        <w:rPr/>
      </w:pPr>
      <w:bookmarkStart w:id="1235" w:name="__RefHeading___Toc18375563_1280447820"/>
      <w:bookmarkStart w:id="1236" w:name="_Toc487"/>
      <w:bookmarkEnd w:id="1234"/>
      <w:bookmarkEnd w:id="1235"/>
      <w:r>
        <w:rPr>
          <w:rtl w:val="true"/>
        </w:rPr>
        <w:t>ویژگیهای اخلاقی</w:t>
      </w:r>
      <w:bookmarkEnd w:id="1236"/>
    </w:p>
    <w:p>
      <w:pPr>
        <w:pStyle w:val="Heading4"/>
        <w:numPr>
          <w:ilvl w:val="3"/>
          <w:numId w:val="1"/>
        </w:numPr>
        <w:rPr/>
      </w:pPr>
      <w:bookmarkStart w:id="1237" w:name="__RefHeading___Toc18375565_1280447820"/>
      <w:bookmarkStart w:id="1238" w:name="_Toc488"/>
      <w:bookmarkEnd w:id="1237"/>
      <w:r>
        <w:rPr>
          <w:rtl w:val="true"/>
        </w:rPr>
        <w:t>رضا و توکل</w:t>
      </w:r>
      <w:bookmarkEnd w:id="1238"/>
    </w:p>
    <w:p>
      <w:pPr>
        <w:pStyle w:val="BookText"/>
        <w:rPr/>
      </w:pPr>
      <w:r>
        <w:rPr>
          <w:rFonts w:ascii="IRNazanin" w:hAnsi="IRNazanin" w:eastAsia="IRNazanin"/>
          <w:color w:val="111111"/>
          <w:sz w:val="28"/>
          <w:sz w:val="28"/>
          <w:szCs w:val="28"/>
          <w:rtl w:val="true"/>
          <w:lang w:bidi="fa-IR"/>
        </w:rPr>
        <w:t>مرحوم شیخ عبدالحسین وکیلی نسبت به مقدرات الهی، تسلیم و ضمن توکل به خداوند متعال، در برابر شداید،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عمر که به بیماری سرطان مبتلا شده بود، در جواب افرادی که از بیماری ایشان سؤال میکردند، با صراحت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خداوند را شاکر بود و شکایتی بر زبان جاری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لحظاتی که با بیماری دست و پنجه نرم میکرد، تنها ذکر الحمدلله بر لب داشت و خداوند را به خاطر تمام نعمت‌هایش سپاس میگفت</w:t>
      </w:r>
      <w:r>
        <w:rPr>
          <w:rFonts w:eastAsia="IRNazanin" w:cs="IRNazanin"/>
          <w:color w:val="111111"/>
          <w:sz w:val="28"/>
          <w:szCs w:val="28"/>
          <w:rtl w:val="true"/>
          <w:lang w:bidi="fa-IR"/>
        </w:rPr>
        <w:t xml:space="preserve">. </w:t>
      </w:r>
      <w:r>
        <w:rPr>
          <w:rStyle w:val="FootnoteAnchor"/>
          <w:rtl w:val="true"/>
        </w:rPr>
        <w:footnoteReference w:id="616"/>
      </w:r>
    </w:p>
    <w:p>
      <w:pPr>
        <w:pStyle w:val="Heading4"/>
        <w:numPr>
          <w:ilvl w:val="3"/>
          <w:numId w:val="1"/>
        </w:numPr>
        <w:rPr/>
      </w:pPr>
      <w:bookmarkStart w:id="1239" w:name="__RefHeading___Toc18375567_1280447820"/>
      <w:bookmarkStart w:id="1240" w:name="_Toc489"/>
      <w:bookmarkEnd w:id="1239"/>
      <w:r>
        <w:rPr>
          <w:rtl w:val="true"/>
        </w:rPr>
        <w:t>آمادگی برای مرگ</w:t>
      </w:r>
      <w:bookmarkEnd w:id="1240"/>
    </w:p>
    <w:p>
      <w:pPr>
        <w:pStyle w:val="BookText"/>
        <w:rPr/>
      </w:pPr>
      <w:r>
        <w:rPr>
          <w:rFonts w:ascii="IRNazanin" w:hAnsi="IRNazanin" w:eastAsia="IRNazanin"/>
          <w:color w:val="111111"/>
          <w:sz w:val="28"/>
          <w:sz w:val="28"/>
          <w:szCs w:val="28"/>
          <w:rtl w:val="true"/>
          <w:lang w:bidi="fa-IR"/>
        </w:rPr>
        <w:t>در اواخر عمر، آن هنگام که بیماری بر او غلبه میکرد و از ضعف شدید رنج میبرد از خانوادهاش میخواست تا در شبهای تابستان او را به بالای بام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دلیل این کار را سؤال می‌کردند و میگفتند چرا با این مشقت به پشت بام میروید،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هر گاه مرگم فرا میرسد با نگاه به آسمان و تدبر در عظمت آفریدگار جهان، جان به جان آفرین تسلیم کنم</w:t>
      </w:r>
      <w:r>
        <w:rPr>
          <w:rFonts w:eastAsia="IRNazanin" w:cs="IRNazanin"/>
          <w:color w:val="111111"/>
          <w:sz w:val="28"/>
          <w:szCs w:val="28"/>
          <w:rtl w:val="true"/>
          <w:lang w:bidi="fa-IR"/>
        </w:rPr>
        <w:t xml:space="preserve">. </w:t>
      </w:r>
      <w:r>
        <w:rPr>
          <w:rStyle w:val="FootnoteAnchor"/>
          <w:rtl w:val="true"/>
        </w:rPr>
        <w:footnoteReference w:id="617"/>
      </w:r>
    </w:p>
    <w:p>
      <w:pPr>
        <w:pStyle w:val="Heading4"/>
        <w:numPr>
          <w:ilvl w:val="3"/>
          <w:numId w:val="1"/>
        </w:numPr>
        <w:rPr/>
      </w:pPr>
      <w:bookmarkStart w:id="1241" w:name="__RefHeading___Toc18375569_1280447820"/>
      <w:bookmarkStart w:id="1242" w:name="_Toc490"/>
      <w:bookmarkEnd w:id="1241"/>
      <w:r>
        <w:rPr>
          <w:rtl w:val="true"/>
        </w:rPr>
        <w:t>توجه به پیراستن محیط</w:t>
      </w:r>
      <w:bookmarkEnd w:id="1242"/>
    </w:p>
    <w:p>
      <w:pPr>
        <w:pStyle w:val="BookText"/>
        <w:rPr/>
      </w:pPr>
      <w:r>
        <w:rPr>
          <w:rFonts w:ascii="IRNazanin" w:hAnsi="IRNazanin" w:eastAsia="IRNazanin"/>
          <w:color w:val="111111"/>
          <w:sz w:val="28"/>
          <w:sz w:val="28"/>
          <w:szCs w:val="28"/>
          <w:rtl w:val="true"/>
          <w:lang w:bidi="fa-IR"/>
        </w:rPr>
        <w:t>مرحوم حاج شیخ عبدالحسین وکیلی قمی، با وجود تمام مشغلهها و گرفتاریهای علمی و تحقّیقی، روحی لطیف و وجودی بیپیرایش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گل و گیاه علاقه خاصی داشت و در مدرسه جهانگیرخان، ضمن پرورش گلهای اطلسی زیبا و درختان میوه، در قلم زدن گیاهان و درختان متبحر بود</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جهانگیرخان در سایه رسیدگی و مدیریت ایشان به صورتی آبرومند در آمده بود و انسان با ورود به آن مدرسه، احساس نمیکرد که با مدرسهای با قدمت چند صد سال روبه‌روست؛ چرا که آن را همیشه پاکیزه و منظم نگاه میداشت</w:t>
      </w:r>
      <w:r>
        <w:rPr>
          <w:rFonts w:eastAsia="IRNazanin" w:cs="IRNazanin"/>
          <w:color w:val="111111"/>
          <w:sz w:val="28"/>
          <w:szCs w:val="28"/>
          <w:rtl w:val="true"/>
          <w:lang w:bidi="fa-IR"/>
        </w:rPr>
        <w:t xml:space="preserve">. </w:t>
      </w:r>
      <w:r>
        <w:rPr>
          <w:rStyle w:val="FootnoteAnchor"/>
          <w:rtl w:val="true"/>
        </w:rPr>
        <w:footnoteReference w:id="619"/>
      </w:r>
      <w:bookmarkStart w:id="1243" w:name="pg19413_197930"/>
    </w:p>
    <w:p>
      <w:pPr>
        <w:pStyle w:val="Heading4"/>
        <w:numPr>
          <w:ilvl w:val="3"/>
          <w:numId w:val="1"/>
        </w:numPr>
        <w:rPr/>
      </w:pPr>
      <w:bookmarkStart w:id="1244" w:name="__RefHeading___Toc18375571_1280447820"/>
      <w:bookmarkStart w:id="1245" w:name="_Toc491"/>
      <w:bookmarkEnd w:id="1243"/>
      <w:bookmarkEnd w:id="1244"/>
      <w:r>
        <w:rPr>
          <w:rtl w:val="true"/>
        </w:rPr>
        <w:t>نکته سنجی و دقت در مباحث</w:t>
      </w:r>
      <w:bookmarkEnd w:id="1245"/>
    </w:p>
    <w:p>
      <w:pPr>
        <w:pStyle w:val="BookText"/>
        <w:rPr/>
      </w:pPr>
      <w:r>
        <w:rPr>
          <w:rFonts w:ascii="IRNazanin" w:hAnsi="IRNazanin" w:eastAsia="IRNazanin"/>
          <w:color w:val="111111"/>
          <w:sz w:val="28"/>
          <w:sz w:val="28"/>
          <w:szCs w:val="28"/>
          <w:rtl w:val="true"/>
          <w:lang w:bidi="fa-IR"/>
        </w:rPr>
        <w:t>یکی از همسایگان مرحوم شیخ عبدالحسین وکیلی در مدرسه مؤمنیه قم، استاد شیخ محمد کاشفی است که درباره ایشان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وکیلی در یکی از مساجد پایین شهر تا آخر عمر به امامت جماعت اشتغال داشت و در بحثهای علمی بعضی از مراجع مانند آیت الله سیدعلی فانی اصفهانی شرکت میکرد و به آرای علمی ایشان بسیار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همچنین با آیت الله شیخ مرتضی حائری یزدی بحث زیادی مینمود و گاهی بحث علمی به جدال کشیده میشد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مرحوم وکیلی فردی بحّاث بود و نکات دقیق علمی را با دیگر فضلای حوزه از قبیل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روحانی، احمد آذری قمی، احمد احمدی میانجی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 این افراد جلسات دورهای داشتند و در آن به طرح مباحث علمی میپرداختند</w:t>
      </w:r>
      <w:r>
        <w:rPr>
          <w:rFonts w:eastAsia="IRNazanin" w:cs="IRNazanin"/>
          <w:color w:val="111111"/>
          <w:sz w:val="28"/>
          <w:szCs w:val="28"/>
          <w:rtl w:val="true"/>
          <w:lang w:bidi="fa-IR"/>
        </w:rPr>
        <w:t xml:space="preserve">. </w:t>
      </w:r>
      <w:r>
        <w:rPr>
          <w:rStyle w:val="FootnoteAnchor"/>
          <w:rtl w:val="true"/>
        </w:rPr>
        <w:footnoteReference w:id="621"/>
      </w:r>
    </w:p>
    <w:p>
      <w:pPr>
        <w:pStyle w:val="Heading4"/>
        <w:numPr>
          <w:ilvl w:val="3"/>
          <w:numId w:val="1"/>
        </w:numPr>
        <w:rPr/>
      </w:pPr>
      <w:bookmarkStart w:id="1246" w:name="__RefHeading___Toc18375573_1280447820"/>
      <w:bookmarkStart w:id="1247" w:name="_Toc492"/>
      <w:bookmarkEnd w:id="1246"/>
      <w:r>
        <w:rPr>
          <w:rtl w:val="true"/>
        </w:rPr>
        <w:t>دوری گزینی از دنیا</w:t>
      </w:r>
      <w:bookmarkEnd w:id="1247"/>
    </w:p>
    <w:p>
      <w:pPr>
        <w:pStyle w:val="BookText"/>
        <w:rPr/>
      </w:pPr>
      <w:r>
        <w:rPr>
          <w:rFonts w:ascii="IRNazanin" w:hAnsi="IRNazanin" w:eastAsia="IRNazanin"/>
          <w:color w:val="111111"/>
          <w:sz w:val="28"/>
          <w:sz w:val="28"/>
          <w:szCs w:val="28"/>
          <w:rtl w:val="true"/>
          <w:lang w:bidi="fa-IR"/>
        </w:rPr>
        <w:t>در حالی که شرایط یک زندگی مرفه برای مرحوم وکیلی مهیا بود، ولی ایشان با پشت پا زدن به مسائل دنیوی، سکونت در حجره مدرسه و تعلیم و تربیت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شیخ عبدالحسین وکیلی قدم به وادی کسب علم و معرفت در حوزه علمیه قم نهاد، ورود به این عرصه نه مال دنیا را در پی داشت و نه مقام و سمت 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ایشان با اخلاصی مثال زدنی و در پیش گرفتن زهد و با هدف طاعت الهی و خدمت به اسلام، در این مسیر گام نهاد و هیچ گاه طلب دنیا و زینت آن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آخر عمر در محلههای پایین شهر و در میان مردم زیست و هیچ گاه خود را از مردم جدا نمیدید</w:t>
      </w:r>
      <w:r>
        <w:rPr>
          <w:rFonts w:eastAsia="IRNazanin" w:cs="IRNazanin"/>
          <w:color w:val="111111"/>
          <w:sz w:val="28"/>
          <w:szCs w:val="28"/>
          <w:rtl w:val="true"/>
          <w:lang w:bidi="fa-IR"/>
        </w:rPr>
        <w:t xml:space="preserve">. </w:t>
      </w:r>
      <w:r>
        <w:rPr>
          <w:rStyle w:val="FootnoteAnchor"/>
          <w:rtl w:val="true"/>
        </w:rPr>
        <w:footnoteReference w:id="622"/>
      </w:r>
    </w:p>
    <w:p>
      <w:pPr>
        <w:pStyle w:val="Heading4"/>
        <w:numPr>
          <w:ilvl w:val="3"/>
          <w:numId w:val="1"/>
        </w:numPr>
        <w:rPr/>
      </w:pPr>
      <w:bookmarkStart w:id="1248" w:name="__RefHeading___Toc18375575_1280447820"/>
      <w:bookmarkStart w:id="1249" w:name="_Toc493"/>
      <w:bookmarkEnd w:id="1248"/>
      <w:r>
        <w:rPr>
          <w:rtl w:val="true"/>
        </w:rPr>
        <w:t>تقدیم شهیدان در راه اسلام</w:t>
      </w:r>
      <w:bookmarkEnd w:id="1249"/>
    </w:p>
    <w:p>
      <w:pPr>
        <w:pStyle w:val="BookText"/>
        <w:rPr/>
      </w:pPr>
      <w:r>
        <w:rPr>
          <w:rFonts w:ascii="IRNazanin" w:hAnsi="IRNazanin" w:eastAsia="IRNazanin"/>
          <w:color w:val="111111"/>
          <w:sz w:val="28"/>
          <w:sz w:val="28"/>
          <w:szCs w:val="28"/>
          <w:rtl w:val="true"/>
          <w:lang w:bidi="fa-IR"/>
        </w:rPr>
        <w:t>در خاندان منتسب به وکیلی دو تن از نوادگان ایشان با لبیک به ندای رهبر کبیر انقلاب اسلامی، راهی جبهه های نبرد حقّ علیه باطل شده و پس از مجاهدت در راه خدا شربت شهادت نوشیدند که عبارتند از</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حسین وکیلی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پسری</w:t>
      </w:r>
      <w:r>
        <w:rPr>
          <w:rFonts w:eastAsia="IRNazanin" w:cs="IRNazanin"/>
          <w:color w:val="111111"/>
          <w:sz w:val="28"/>
          <w:szCs w:val="28"/>
          <w:rtl w:val="true"/>
          <w:lang w:bidi="fa-IR"/>
        </w:rPr>
        <w:t>)</w:t>
      </w:r>
      <w:bookmarkStart w:id="1250" w:name="pg19413_197931"/>
    </w:p>
    <w:p>
      <w:pPr>
        <w:pStyle w:val="BookText"/>
        <w:rPr/>
      </w:pPr>
      <w:bookmarkEnd w:id="125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عباس صاحب الزمانی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دختری</w:t>
      </w:r>
      <w:r>
        <w:rPr>
          <w:rFonts w:eastAsia="IRNazanin" w:cs="IRNazanin"/>
          <w:color w:val="111111"/>
          <w:sz w:val="28"/>
          <w:szCs w:val="28"/>
          <w:rtl w:val="true"/>
          <w:lang w:bidi="fa-IR"/>
        </w:rPr>
        <w:t xml:space="preserve">) </w:t>
      </w:r>
      <w:r>
        <w:rPr>
          <w:rStyle w:val="FootnoteAnchor"/>
          <w:rtl w:val="true"/>
        </w:rPr>
        <w:footnoteReference w:id="623"/>
      </w:r>
    </w:p>
    <w:p>
      <w:pPr>
        <w:pStyle w:val="Heading4"/>
        <w:numPr>
          <w:ilvl w:val="3"/>
          <w:numId w:val="1"/>
        </w:numPr>
        <w:rPr/>
      </w:pPr>
      <w:bookmarkStart w:id="1251" w:name="__RefHeading___Toc18375577_1280447820"/>
      <w:bookmarkStart w:id="1252" w:name="_Toc494"/>
      <w:bookmarkEnd w:id="1251"/>
      <w:r>
        <w:rPr>
          <w:rtl w:val="true"/>
        </w:rPr>
        <w:t>مورد علاقه علما و بزرگان</w:t>
      </w:r>
      <w:bookmarkEnd w:id="1252"/>
    </w:p>
    <w:p>
      <w:pPr>
        <w:pStyle w:val="BookText"/>
        <w:rPr/>
      </w:pPr>
      <w:r>
        <w:rPr>
          <w:rFonts w:ascii="IRNazanin" w:hAnsi="IRNazanin" w:eastAsia="IRNazanin"/>
          <w:color w:val="111111"/>
          <w:sz w:val="28"/>
          <w:sz w:val="28"/>
          <w:szCs w:val="28"/>
          <w:rtl w:val="true"/>
          <w:lang w:bidi="fa-IR"/>
        </w:rPr>
        <w:t>مرحوم شیخ عبدالحسین وکیلی ضمن آنکه در بحثهای علمی، فردی دقیق و موشکاف بود، مورد توجه و علاقه علما و فضلای زمان خود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افراد آیتالله سید حسین بروجردی، زعیم حوزۀ علمیۀ قم بود که مرحوم وکیلی ضمن حضور در حلقۀ درس ایشان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مورد اعتماد ایشان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بنیانگذار کبیر جمهوری اسلامی ایران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وکیلی علاقهمند بودند و در اوایل انقلاب و در زمان حضور در قم، در منزل مرحوم وکیلی حضور یافتند و از ایشان دیدن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سیدموسی شبیری زنجانی، از مراجع معظم تقلید حال حاضر، در مورد مرحوم وکیلی بیان لطیفی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نشاط علمی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عبدالحسین وکیلی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میبرد</w:t>
      </w:r>
      <w:r>
        <w:rPr>
          <w:rFonts w:eastAsia="IRNazanin" w:cs="IRNazanin"/>
          <w:color w:val="111111"/>
          <w:sz w:val="28"/>
          <w:szCs w:val="28"/>
          <w:rtl w:val="true"/>
          <w:lang w:bidi="fa-IR"/>
        </w:rPr>
        <w:t xml:space="preserve">. </w:t>
      </w:r>
      <w:r>
        <w:rPr>
          <w:rStyle w:val="FootnoteAnchor"/>
          <w:rtl w:val="true"/>
        </w:rPr>
        <w:footnoteReference w:id="624"/>
      </w:r>
    </w:p>
    <w:p>
      <w:pPr>
        <w:pStyle w:val="Heading4"/>
        <w:numPr>
          <w:ilvl w:val="3"/>
          <w:numId w:val="1"/>
        </w:numPr>
        <w:rPr/>
      </w:pPr>
      <w:bookmarkStart w:id="1253" w:name="__RefHeading___Toc18375579_1280447820"/>
      <w:bookmarkStart w:id="1254" w:name="_Toc495"/>
      <w:bookmarkEnd w:id="1253"/>
      <w:r>
        <w:rPr>
          <w:rtl w:val="true"/>
        </w:rPr>
        <w:t>عشق به اهل بیت علیهم السلام</w:t>
      </w:r>
      <w:bookmarkEnd w:id="1254"/>
    </w:p>
    <w:p>
      <w:pPr>
        <w:pStyle w:val="Heading5"/>
        <w:numPr>
          <w:ilvl w:val="4"/>
          <w:numId w:val="1"/>
        </w:numPr>
        <w:rPr/>
      </w:pPr>
      <w:bookmarkStart w:id="1255" w:name="__RefHeading___Toc18375581_1280447820"/>
      <w:bookmarkStart w:id="1256" w:name="_Toc496"/>
      <w:bookmarkEnd w:id="1255"/>
      <w:r>
        <w:rPr>
          <w:rtl w:val="true"/>
        </w:rPr>
        <w:t>اشاره</w:t>
      </w:r>
      <w:bookmarkEnd w:id="1256"/>
    </w:p>
    <w:p>
      <w:pPr>
        <w:pStyle w:val="BookText"/>
        <w:rPr/>
      </w:pPr>
      <w:r>
        <w:rPr>
          <w:rFonts w:ascii="IRNazanin" w:hAnsi="IRNazanin" w:eastAsia="IRNazanin"/>
          <w:color w:val="111111"/>
          <w:sz w:val="28"/>
          <w:sz w:val="28"/>
          <w:szCs w:val="28"/>
          <w:rtl w:val="true"/>
          <w:lang w:bidi="fa-IR"/>
        </w:rPr>
        <w:t>قلب استاد شیخ عبدالحسین وکیلی قمی مالامال از محبت خاندان عصمت و طهارت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شادی آنان شاد و در ایام حزن آنان حزین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حسب استعداد و ذوق سرشار ادبی خود، اشعار نغزی به فارسی در مدح خاندان نبوت و امامت سرود و در مراسم سوگواری آنان، اشعار متعددی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قطعات زیبایی دربارۀ حماسۀ جاویدان کربلا سروده است</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در اینجا دو نمونه از اشعار ایشان در مدح امام حسین علیه السلام و حضرت صدیقه طاهره علیها السلام ذکر میشود</w:t>
      </w:r>
      <w:r>
        <w:rPr>
          <w:rFonts w:eastAsia="IRNazanin" w:cs="IRNazanin"/>
          <w:color w:val="111111"/>
          <w:sz w:val="28"/>
          <w:szCs w:val="28"/>
          <w:rtl w:val="true"/>
          <w:lang w:bidi="fa-IR"/>
        </w:rPr>
        <w:t>.</w:t>
      </w:r>
    </w:p>
    <w:p>
      <w:pPr>
        <w:pStyle w:val="Heading5"/>
        <w:numPr>
          <w:ilvl w:val="4"/>
          <w:numId w:val="1"/>
        </w:numPr>
        <w:rPr/>
      </w:pPr>
      <w:bookmarkStart w:id="1257" w:name="__RefHeading___Toc18375583_1280447820"/>
      <w:bookmarkStart w:id="1258" w:name="_Toc497"/>
      <w:bookmarkEnd w:id="1257"/>
      <w:r>
        <w:rPr>
          <w:rtl w:val="true"/>
        </w:rPr>
        <w:t>در ولادت با سعادت حضرت حسین بن علی علیه السلام</w:t>
      </w:r>
      <w:bookmarkEnd w:id="1258"/>
    </w:p>
    <w:p>
      <w:pPr>
        <w:pStyle w:val="BookText"/>
        <w:rPr/>
      </w:pPr>
      <w:r>
        <w:rPr>
          <w:rFonts w:ascii="IRNazanin" w:hAnsi="IRNazanin" w:eastAsia="IRNazanin"/>
          <w:color w:val="111111"/>
          <w:sz w:val="28"/>
          <w:sz w:val="28"/>
          <w:szCs w:val="28"/>
          <w:rtl w:val="true"/>
          <w:lang w:bidi="fa-IR"/>
        </w:rPr>
        <w:t>مژده رسید آشکار، ز فضل پروردگار</w:t>
      </w:r>
    </w:p>
    <w:p>
      <w:pPr>
        <w:pStyle w:val="BookText"/>
        <w:rPr/>
      </w:pPr>
      <w:r>
        <w:rPr>
          <w:rFonts w:ascii="IRNazanin" w:hAnsi="IRNazanin" w:eastAsia="IRNazanin"/>
          <w:color w:val="111111"/>
          <w:sz w:val="28"/>
          <w:sz w:val="28"/>
          <w:szCs w:val="28"/>
          <w:rtl w:val="true"/>
          <w:lang w:bidi="fa-IR"/>
        </w:rPr>
        <w:t>که پاک و پاکیزه دار، عذار را از غبار</w:t>
      </w:r>
    </w:p>
    <w:p>
      <w:pPr>
        <w:pStyle w:val="BookText"/>
        <w:rPr/>
      </w:pPr>
      <w:r>
        <w:rPr>
          <w:rFonts w:ascii="IRNazanin" w:hAnsi="IRNazanin" w:eastAsia="IRNazanin"/>
          <w:color w:val="111111"/>
          <w:sz w:val="28"/>
          <w:sz w:val="28"/>
          <w:szCs w:val="28"/>
          <w:rtl w:val="true"/>
          <w:lang w:bidi="fa-IR"/>
        </w:rPr>
        <w:t>لرزه بر اندام بید، بداد باد امید</w:t>
      </w:r>
    </w:p>
    <w:p>
      <w:pPr>
        <w:pStyle w:val="BookText"/>
        <w:rPr/>
      </w:pPr>
      <w:r>
        <w:rPr>
          <w:rFonts w:ascii="IRNazanin" w:hAnsi="IRNazanin" w:eastAsia="IRNazanin"/>
          <w:color w:val="111111"/>
          <w:sz w:val="28"/>
          <w:sz w:val="28"/>
          <w:szCs w:val="28"/>
          <w:rtl w:val="true"/>
          <w:lang w:bidi="fa-IR"/>
        </w:rPr>
        <w:t>بر او در این دم دمید، روح و نشاط بهار</w:t>
      </w:r>
    </w:p>
    <w:p>
      <w:pPr>
        <w:pStyle w:val="BookText"/>
        <w:rPr/>
      </w:pPr>
      <w:r>
        <w:rPr>
          <w:rFonts w:ascii="IRNazanin" w:hAnsi="IRNazanin" w:eastAsia="IRNazanin"/>
          <w:color w:val="111111"/>
          <w:sz w:val="28"/>
          <w:sz w:val="28"/>
          <w:szCs w:val="28"/>
          <w:rtl w:val="true"/>
          <w:lang w:bidi="fa-IR"/>
        </w:rPr>
        <w:t>فکنده بر فرق دی، حریر استبرقی</w:t>
      </w:r>
    </w:p>
    <w:p>
      <w:pPr>
        <w:pStyle w:val="BookText"/>
        <w:rPr/>
      </w:pPr>
      <w:r>
        <w:rPr>
          <w:rFonts w:ascii="IRNazanin" w:hAnsi="IRNazanin" w:eastAsia="IRNazanin"/>
          <w:color w:val="111111"/>
          <w:sz w:val="28"/>
          <w:sz w:val="28"/>
          <w:szCs w:val="28"/>
          <w:rtl w:val="true"/>
          <w:lang w:bidi="fa-IR"/>
        </w:rPr>
        <w:t>به عارضش شد هزار، حلّی و زیور نثار</w:t>
      </w:r>
    </w:p>
    <w:p>
      <w:pPr>
        <w:pStyle w:val="BookText"/>
        <w:rPr/>
      </w:pPr>
      <w:r>
        <w:rPr>
          <w:rFonts w:ascii="IRNazanin" w:hAnsi="IRNazanin" w:eastAsia="IRNazanin"/>
          <w:color w:val="111111"/>
          <w:sz w:val="28"/>
          <w:sz w:val="28"/>
          <w:szCs w:val="28"/>
          <w:rtl w:val="true"/>
          <w:lang w:bidi="fa-IR"/>
        </w:rPr>
        <w:t>ز قامتش شد قیام، قیامت خاص و عام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نیست در وی حرام، جام می خوشگوار</w:t>
      </w:r>
    </w:p>
    <w:p>
      <w:pPr>
        <w:pStyle w:val="BookText"/>
        <w:rPr/>
      </w:pPr>
      <w:r>
        <w:rPr>
          <w:rFonts w:ascii="IRNazanin" w:hAnsi="IRNazanin" w:eastAsia="IRNazanin"/>
          <w:color w:val="111111"/>
          <w:sz w:val="28"/>
          <w:sz w:val="28"/>
          <w:szCs w:val="28"/>
          <w:rtl w:val="true"/>
          <w:lang w:bidi="fa-IR"/>
        </w:rPr>
        <w:t>شبنم ابر بهار، نشسته بر مَرغزار</w:t>
      </w:r>
    </w:p>
    <w:p>
      <w:pPr>
        <w:pStyle w:val="BookText"/>
        <w:rPr/>
      </w:pPr>
      <w:r>
        <w:rPr>
          <w:rFonts w:ascii="IRNazanin" w:hAnsi="IRNazanin" w:eastAsia="IRNazanin"/>
          <w:color w:val="111111"/>
          <w:sz w:val="28"/>
          <w:sz w:val="28"/>
          <w:szCs w:val="28"/>
          <w:rtl w:val="true"/>
          <w:lang w:bidi="fa-IR"/>
        </w:rPr>
        <w:t>همچو دُر آبدار، بسته به زلف تتار</w:t>
      </w:r>
    </w:p>
    <w:p>
      <w:pPr>
        <w:pStyle w:val="BookText"/>
        <w:rPr/>
      </w:pPr>
      <w:r>
        <w:rPr>
          <w:rFonts w:ascii="IRNazanin" w:hAnsi="IRNazanin" w:eastAsia="IRNazanin"/>
          <w:color w:val="111111"/>
          <w:sz w:val="28"/>
          <w:sz w:val="28"/>
          <w:szCs w:val="28"/>
          <w:rtl w:val="true"/>
          <w:lang w:bidi="fa-IR"/>
        </w:rPr>
        <w:t>شاخه شمشاد، شاد، گشت ز باران و باد</w:t>
      </w:r>
    </w:p>
    <w:p>
      <w:pPr>
        <w:pStyle w:val="BookText"/>
        <w:rPr/>
      </w:pPr>
      <w:r>
        <w:rPr>
          <w:rFonts w:ascii="IRNazanin" w:hAnsi="IRNazanin" w:eastAsia="IRNazanin"/>
          <w:color w:val="111111"/>
          <w:sz w:val="28"/>
          <w:sz w:val="28"/>
          <w:szCs w:val="28"/>
          <w:rtl w:val="true"/>
          <w:lang w:bidi="fa-IR"/>
        </w:rPr>
        <w:t>تاک ز دامن بزاد چنین در شاهوار</w:t>
      </w:r>
    </w:p>
    <w:p>
      <w:pPr>
        <w:pStyle w:val="BookText"/>
        <w:rPr/>
      </w:pPr>
      <w:r>
        <w:rPr>
          <w:rFonts w:ascii="IRNazanin" w:hAnsi="IRNazanin" w:eastAsia="IRNazanin"/>
          <w:color w:val="111111"/>
          <w:sz w:val="28"/>
          <w:sz w:val="28"/>
          <w:szCs w:val="28"/>
          <w:rtl w:val="true"/>
          <w:lang w:bidi="fa-IR"/>
        </w:rPr>
        <w:t>فرش زمرّد نگر بر زبر دشت و بر</w:t>
      </w:r>
    </w:p>
    <w:p>
      <w:pPr>
        <w:pStyle w:val="BookText"/>
        <w:rPr/>
      </w:pPr>
      <w:r>
        <w:rPr>
          <w:rFonts w:ascii="IRNazanin" w:hAnsi="IRNazanin" w:eastAsia="IRNazanin"/>
          <w:color w:val="111111"/>
          <w:sz w:val="28"/>
          <w:sz w:val="28"/>
          <w:szCs w:val="28"/>
          <w:rtl w:val="true"/>
          <w:lang w:bidi="fa-IR"/>
        </w:rPr>
        <w:t>نگر شجر پر ثمر، ز شبنم نوبهار</w:t>
      </w:r>
    </w:p>
    <w:p>
      <w:pPr>
        <w:pStyle w:val="BookText"/>
        <w:rPr/>
      </w:pPr>
      <w:r>
        <w:rPr>
          <w:rFonts w:ascii="IRNazanin" w:hAnsi="IRNazanin" w:eastAsia="IRNazanin"/>
          <w:color w:val="111111"/>
          <w:sz w:val="28"/>
          <w:sz w:val="28"/>
          <w:szCs w:val="28"/>
          <w:rtl w:val="true"/>
          <w:lang w:bidi="fa-IR"/>
        </w:rPr>
        <w:t>نسیم صبح سعید از افقش چون دمید</w:t>
      </w:r>
    </w:p>
    <w:p>
      <w:pPr>
        <w:pStyle w:val="BookText"/>
        <w:rPr/>
      </w:pPr>
      <w:r>
        <w:rPr>
          <w:rFonts w:ascii="IRNazanin" w:hAnsi="IRNazanin" w:eastAsia="IRNazanin"/>
          <w:color w:val="111111"/>
          <w:sz w:val="28"/>
          <w:sz w:val="28"/>
          <w:szCs w:val="28"/>
          <w:rtl w:val="true"/>
          <w:lang w:bidi="fa-IR"/>
        </w:rPr>
        <w:t>فروغ سرخ و سفید بداد بر سبزهزار</w:t>
      </w:r>
    </w:p>
    <w:p>
      <w:pPr>
        <w:pStyle w:val="BookText"/>
        <w:rPr/>
      </w:pPr>
      <w:r>
        <w:rPr>
          <w:rFonts w:ascii="IRNazanin" w:hAnsi="IRNazanin" w:eastAsia="IRNazanin"/>
          <w:color w:val="111111"/>
          <w:sz w:val="28"/>
          <w:sz w:val="28"/>
          <w:szCs w:val="28"/>
          <w:rtl w:val="true"/>
          <w:lang w:bidi="fa-IR"/>
        </w:rPr>
        <w:t>برون کشیده چمن ز خاک تاریک تن</w:t>
      </w:r>
    </w:p>
    <w:p>
      <w:pPr>
        <w:pStyle w:val="BookText"/>
        <w:rPr/>
      </w:pPr>
      <w:r>
        <w:rPr>
          <w:rFonts w:ascii="IRNazanin" w:hAnsi="IRNazanin" w:eastAsia="IRNazanin"/>
          <w:color w:val="111111"/>
          <w:sz w:val="28"/>
          <w:sz w:val="28"/>
          <w:szCs w:val="28"/>
          <w:rtl w:val="true"/>
          <w:lang w:bidi="fa-IR"/>
        </w:rPr>
        <w:t>یاسمن و نسترن، رسانده خود را به دار</w:t>
      </w:r>
    </w:p>
    <w:p>
      <w:pPr>
        <w:pStyle w:val="BookText"/>
        <w:rPr/>
      </w:pPr>
      <w:r>
        <w:rPr>
          <w:rFonts w:ascii="IRNazanin" w:hAnsi="IRNazanin" w:eastAsia="IRNazanin"/>
          <w:color w:val="111111"/>
          <w:sz w:val="28"/>
          <w:sz w:val="28"/>
          <w:szCs w:val="28"/>
          <w:rtl w:val="true"/>
          <w:lang w:bidi="fa-IR"/>
        </w:rPr>
        <w:t>شکوفه در خود طپید، پیرهنش را درید</w:t>
      </w:r>
    </w:p>
    <w:p>
      <w:pPr>
        <w:pStyle w:val="BookText"/>
        <w:rPr/>
      </w:pPr>
      <w:r>
        <w:rPr>
          <w:rFonts w:ascii="IRNazanin" w:hAnsi="IRNazanin" w:eastAsia="IRNazanin"/>
          <w:color w:val="111111"/>
          <w:sz w:val="28"/>
          <w:sz w:val="28"/>
          <w:szCs w:val="28"/>
          <w:rtl w:val="true"/>
          <w:lang w:bidi="fa-IR"/>
        </w:rPr>
        <w:t>چهچه بلبل رسید، بر زبر شاخسار</w:t>
      </w:r>
    </w:p>
    <w:p>
      <w:pPr>
        <w:pStyle w:val="BookText"/>
        <w:rPr/>
      </w:pPr>
      <w:r>
        <w:rPr>
          <w:rFonts w:ascii="IRNazanin" w:hAnsi="IRNazanin" w:eastAsia="IRNazanin"/>
          <w:color w:val="111111"/>
          <w:sz w:val="28"/>
          <w:sz w:val="28"/>
          <w:szCs w:val="28"/>
          <w:rtl w:val="true"/>
          <w:lang w:bidi="fa-IR"/>
        </w:rPr>
        <w:t>بیا بزن مطربا، بر دف و مزمار و نا</w:t>
      </w:r>
    </w:p>
    <w:p>
      <w:pPr>
        <w:pStyle w:val="BookText"/>
        <w:rPr/>
      </w:pPr>
      <w:r>
        <w:rPr>
          <w:rFonts w:ascii="IRNazanin" w:hAnsi="IRNazanin" w:eastAsia="IRNazanin"/>
          <w:color w:val="111111"/>
          <w:sz w:val="28"/>
          <w:sz w:val="28"/>
          <w:szCs w:val="28"/>
          <w:rtl w:val="true"/>
          <w:lang w:bidi="fa-IR"/>
        </w:rPr>
        <w:t>بشو تو نغمهسرا، همچون هزاران هزار</w:t>
      </w:r>
    </w:p>
    <w:p>
      <w:pPr>
        <w:pStyle w:val="BookText"/>
        <w:rPr/>
      </w:pPr>
      <w:r>
        <w:rPr>
          <w:rFonts w:ascii="IRNazanin" w:hAnsi="IRNazanin" w:eastAsia="IRNazanin"/>
          <w:color w:val="111111"/>
          <w:sz w:val="28"/>
          <w:sz w:val="28"/>
          <w:szCs w:val="28"/>
          <w:rtl w:val="true"/>
          <w:lang w:bidi="fa-IR"/>
        </w:rPr>
        <w:t>کشید لعیا قدم، برون باغ ارم</w:t>
      </w:r>
    </w:p>
    <w:p>
      <w:pPr>
        <w:pStyle w:val="BookText"/>
        <w:rPr/>
      </w:pPr>
      <w:r>
        <w:rPr>
          <w:rFonts w:ascii="IRNazanin" w:hAnsi="IRNazanin" w:eastAsia="IRNazanin"/>
          <w:color w:val="111111"/>
          <w:sz w:val="28"/>
          <w:sz w:val="28"/>
          <w:szCs w:val="28"/>
          <w:rtl w:val="true"/>
          <w:lang w:bidi="fa-IR"/>
        </w:rPr>
        <w:t>قابله شد در حرم، بر تن چون گلبهار</w:t>
      </w:r>
    </w:p>
    <w:p>
      <w:pPr>
        <w:pStyle w:val="BookText"/>
        <w:rPr/>
      </w:pPr>
      <w:r>
        <w:rPr>
          <w:rFonts w:ascii="IRNazanin" w:hAnsi="IRNazanin" w:eastAsia="IRNazanin"/>
          <w:color w:val="111111"/>
          <w:sz w:val="28"/>
          <w:sz w:val="28"/>
          <w:szCs w:val="28"/>
          <w:rtl w:val="true"/>
          <w:lang w:bidi="fa-IR"/>
        </w:rPr>
        <w:t>به کوثر و سلسبیل، ز سندس رنگ نیل</w:t>
      </w:r>
    </w:p>
    <w:p>
      <w:pPr>
        <w:pStyle w:val="BookText"/>
        <w:rPr/>
      </w:pPr>
      <w:r>
        <w:rPr>
          <w:rFonts w:ascii="IRNazanin" w:hAnsi="IRNazanin" w:eastAsia="IRNazanin"/>
          <w:color w:val="111111"/>
          <w:sz w:val="28"/>
          <w:sz w:val="28"/>
          <w:szCs w:val="28"/>
          <w:rtl w:val="true"/>
          <w:lang w:bidi="fa-IR"/>
        </w:rPr>
        <w:t>بشست و پوشید بر، گل همیشه بهار</w:t>
      </w:r>
    </w:p>
    <w:p>
      <w:pPr>
        <w:pStyle w:val="BookText"/>
        <w:rPr/>
      </w:pPr>
      <w:r>
        <w:rPr>
          <w:rFonts w:ascii="IRNazanin" w:hAnsi="IRNazanin" w:eastAsia="IRNazanin"/>
          <w:color w:val="111111"/>
          <w:sz w:val="28"/>
          <w:sz w:val="28"/>
          <w:szCs w:val="28"/>
          <w:rtl w:val="true"/>
          <w:lang w:bidi="fa-IR"/>
        </w:rPr>
        <w:t>خود متجلی بگشت ز جلوهاش سست دست</w:t>
      </w:r>
    </w:p>
    <w:p>
      <w:pPr>
        <w:pStyle w:val="BookText"/>
        <w:rPr/>
      </w:pPr>
      <w:r>
        <w:rPr>
          <w:rFonts w:ascii="IRNazanin" w:hAnsi="IRNazanin" w:eastAsia="IRNazanin"/>
          <w:color w:val="111111"/>
          <w:sz w:val="28"/>
          <w:sz w:val="28"/>
          <w:szCs w:val="28"/>
          <w:rtl w:val="true"/>
          <w:lang w:bidi="fa-IR"/>
        </w:rPr>
        <w:t>نقاب ظلمت ببست، خور به رخ شرمسار</w:t>
      </w:r>
    </w:p>
    <w:p>
      <w:pPr>
        <w:pStyle w:val="BookText"/>
        <w:rPr/>
      </w:pPr>
      <w:r>
        <w:rPr>
          <w:rFonts w:ascii="IRNazanin" w:hAnsi="IRNazanin" w:eastAsia="IRNazanin"/>
          <w:color w:val="111111"/>
          <w:sz w:val="28"/>
          <w:sz w:val="28"/>
          <w:szCs w:val="28"/>
          <w:rtl w:val="true"/>
          <w:lang w:bidi="fa-IR"/>
        </w:rPr>
        <w:t>نمود بیرون قمر، ز ابر تاریک سر</w:t>
      </w:r>
    </w:p>
    <w:p>
      <w:pPr>
        <w:pStyle w:val="BookText"/>
        <w:rPr/>
      </w:pPr>
      <w:r>
        <w:rPr>
          <w:rFonts w:ascii="IRNazanin" w:hAnsi="IRNazanin" w:eastAsia="IRNazanin"/>
          <w:color w:val="111111"/>
          <w:sz w:val="28"/>
          <w:sz w:val="28"/>
          <w:szCs w:val="28"/>
          <w:rtl w:val="true"/>
          <w:lang w:bidi="fa-IR"/>
        </w:rPr>
        <w:t>جامه خجلت به بر، گرفت از ابر تار</w:t>
      </w:r>
    </w:p>
    <w:p>
      <w:pPr>
        <w:pStyle w:val="BookText"/>
        <w:rPr/>
      </w:pPr>
      <w:r>
        <w:rPr>
          <w:rFonts w:ascii="IRNazanin" w:hAnsi="IRNazanin" w:eastAsia="IRNazanin"/>
          <w:color w:val="111111"/>
          <w:sz w:val="28"/>
          <w:sz w:val="28"/>
          <w:szCs w:val="28"/>
          <w:rtl w:val="true"/>
          <w:lang w:bidi="fa-IR"/>
        </w:rPr>
        <w:t>مشتری آمد نشست، به گوشهای در شگفت</w:t>
      </w:r>
    </w:p>
    <w:p>
      <w:pPr>
        <w:pStyle w:val="BookText"/>
        <w:rPr/>
      </w:pPr>
      <w:r>
        <w:rPr>
          <w:rFonts w:ascii="IRNazanin" w:hAnsi="IRNazanin" w:eastAsia="IRNazanin"/>
          <w:color w:val="111111"/>
          <w:sz w:val="28"/>
          <w:sz w:val="28"/>
          <w:szCs w:val="28"/>
          <w:rtl w:val="true"/>
          <w:lang w:bidi="fa-IR"/>
        </w:rPr>
        <w:t>کلید جنت گرفت در گرو روی یار</w:t>
      </w:r>
    </w:p>
    <w:p>
      <w:pPr>
        <w:pStyle w:val="BookText"/>
        <w:rPr/>
      </w:pPr>
      <w:r>
        <w:rPr>
          <w:rFonts w:ascii="IRNazanin" w:hAnsi="IRNazanin" w:eastAsia="IRNazanin"/>
          <w:color w:val="111111"/>
          <w:sz w:val="28"/>
          <w:sz w:val="28"/>
          <w:szCs w:val="28"/>
          <w:rtl w:val="true"/>
          <w:lang w:bidi="fa-IR"/>
        </w:rPr>
        <w:t>فطرس مطرود دید، همره روح الامین</w:t>
      </w:r>
    </w:p>
    <w:p>
      <w:pPr>
        <w:pStyle w:val="BookText"/>
        <w:rPr/>
      </w:pPr>
      <w:r>
        <w:rPr>
          <w:rFonts w:ascii="IRNazanin" w:hAnsi="IRNazanin" w:eastAsia="IRNazanin"/>
          <w:color w:val="111111"/>
          <w:sz w:val="28"/>
          <w:sz w:val="28"/>
          <w:szCs w:val="28"/>
          <w:rtl w:val="true"/>
          <w:lang w:bidi="fa-IR"/>
        </w:rPr>
        <w:t>خیل ملک را پدید، به دیدگه بیشمار</w:t>
      </w:r>
    </w:p>
    <w:p>
      <w:pPr>
        <w:pStyle w:val="BookText"/>
        <w:rPr/>
      </w:pPr>
      <w:r>
        <w:rPr>
          <w:rFonts w:ascii="IRNazanin" w:hAnsi="IRNazanin" w:eastAsia="IRNazanin"/>
          <w:color w:val="111111"/>
          <w:sz w:val="28"/>
          <w:sz w:val="28"/>
          <w:szCs w:val="28"/>
          <w:rtl w:val="true"/>
          <w:lang w:bidi="fa-IR"/>
        </w:rPr>
        <w:t>بگفت ای جبرئیل، مگر به امر خلیل</w:t>
      </w:r>
    </w:p>
    <w:p>
      <w:pPr>
        <w:pStyle w:val="BookText"/>
        <w:rPr/>
      </w:pPr>
      <w:r>
        <w:rPr>
          <w:rFonts w:ascii="IRNazanin" w:hAnsi="IRNazanin" w:eastAsia="IRNazanin"/>
          <w:color w:val="111111"/>
          <w:sz w:val="28"/>
          <w:sz w:val="28"/>
          <w:szCs w:val="28"/>
          <w:rtl w:val="true"/>
          <w:lang w:bidi="fa-IR"/>
        </w:rPr>
        <w:t>گشته از این قال و قیل، روز نشور آشکار</w:t>
      </w:r>
    </w:p>
    <w:p>
      <w:pPr>
        <w:pStyle w:val="BookText"/>
        <w:rPr/>
      </w:pPr>
      <w:r>
        <w:rPr>
          <w:rFonts w:ascii="IRNazanin" w:hAnsi="IRNazanin" w:eastAsia="IRNazanin"/>
          <w:color w:val="111111"/>
          <w:sz w:val="28"/>
          <w:sz w:val="28"/>
          <w:szCs w:val="28"/>
          <w:rtl w:val="true"/>
          <w:lang w:bidi="fa-IR"/>
        </w:rPr>
        <w:t>گفت که نی چون خدا، داده به زهرا حسین</w:t>
      </w:r>
    </w:p>
    <w:p>
      <w:pPr>
        <w:pStyle w:val="BookText"/>
        <w:rPr/>
      </w:pPr>
      <w:r>
        <w:rPr>
          <w:rFonts w:ascii="IRNazanin" w:hAnsi="IRNazanin" w:eastAsia="IRNazanin"/>
          <w:color w:val="111111"/>
          <w:sz w:val="28"/>
          <w:sz w:val="28"/>
          <w:szCs w:val="28"/>
          <w:rtl w:val="true"/>
          <w:lang w:bidi="fa-IR"/>
        </w:rPr>
        <w:t>ز بهر تبریک او بگشتهام رهسپار</w:t>
      </w:r>
    </w:p>
    <w:p>
      <w:pPr>
        <w:pStyle w:val="BookText"/>
        <w:rPr/>
      </w:pPr>
      <w:r>
        <w:rPr>
          <w:rFonts w:ascii="IRNazanin" w:hAnsi="IRNazanin" w:eastAsia="IRNazanin"/>
          <w:color w:val="111111"/>
          <w:sz w:val="28"/>
          <w:sz w:val="28"/>
          <w:szCs w:val="28"/>
          <w:rtl w:val="true"/>
          <w:lang w:bidi="fa-IR"/>
        </w:rPr>
        <w:t>فطرس فرخنده دید، امید خود را پدید</w:t>
      </w:r>
    </w:p>
    <w:p>
      <w:pPr>
        <w:pStyle w:val="BookText"/>
        <w:rPr/>
      </w:pPr>
      <w:r>
        <w:rPr>
          <w:rFonts w:ascii="IRNazanin" w:hAnsi="IRNazanin" w:eastAsia="IRNazanin"/>
          <w:color w:val="111111"/>
          <w:sz w:val="28"/>
          <w:sz w:val="28"/>
          <w:szCs w:val="28"/>
          <w:rtl w:val="true"/>
          <w:lang w:bidi="fa-IR"/>
        </w:rPr>
        <w:t xml:space="preserve">که لطف رب مجید میکندش رستگار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امین وحی اسلام، داد به احمد پیام</w:t>
      </w:r>
    </w:p>
    <w:p>
      <w:pPr>
        <w:pStyle w:val="BookText"/>
        <w:rPr/>
      </w:pPr>
      <w:r>
        <w:rPr>
          <w:rFonts w:ascii="IRNazanin" w:hAnsi="IRNazanin" w:eastAsia="IRNazanin"/>
          <w:color w:val="111111"/>
          <w:sz w:val="28"/>
          <w:sz w:val="28"/>
          <w:szCs w:val="28"/>
          <w:rtl w:val="true"/>
          <w:lang w:bidi="fa-IR"/>
        </w:rPr>
        <w:t>پس از درود گرام به فطرس دل فکار</w:t>
      </w:r>
    </w:p>
    <w:p>
      <w:pPr>
        <w:pStyle w:val="BookText"/>
        <w:rPr/>
      </w:pPr>
      <w:r>
        <w:rPr>
          <w:rFonts w:ascii="IRNazanin" w:hAnsi="IRNazanin" w:eastAsia="IRNazanin"/>
          <w:color w:val="111111"/>
          <w:sz w:val="28"/>
          <w:sz w:val="28"/>
          <w:szCs w:val="28"/>
          <w:rtl w:val="true"/>
          <w:lang w:bidi="fa-IR"/>
        </w:rPr>
        <w:t>گفت حبیب اله، فطرس در بسته راه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 تو خود را پناه، به چوبه گاهوار</w:t>
      </w:r>
      <w:bookmarkStart w:id="1259" w:name="pg19413_197933"/>
    </w:p>
    <w:p>
      <w:pPr>
        <w:pStyle w:val="BookText"/>
        <w:rPr/>
      </w:pPr>
      <w:bookmarkEnd w:id="1259"/>
      <w:r>
        <w:rPr>
          <w:rFonts w:ascii="IRNazanin" w:hAnsi="IRNazanin" w:eastAsia="IRNazanin"/>
          <w:color w:val="111111"/>
          <w:sz w:val="28"/>
          <w:sz w:val="28"/>
          <w:szCs w:val="28"/>
          <w:rtl w:val="true"/>
          <w:lang w:bidi="fa-IR"/>
        </w:rPr>
        <w:t>بگشت فطرس به آن پناه در پر زنان</w:t>
      </w:r>
    </w:p>
    <w:p>
      <w:pPr>
        <w:pStyle w:val="BookText"/>
        <w:rPr/>
      </w:pPr>
      <w:r>
        <w:rPr>
          <w:rFonts w:ascii="IRNazanin" w:hAnsi="IRNazanin" w:eastAsia="IRNazanin"/>
          <w:color w:val="111111"/>
          <w:sz w:val="28"/>
          <w:sz w:val="28"/>
          <w:szCs w:val="28"/>
          <w:rtl w:val="true"/>
          <w:lang w:bidi="fa-IR"/>
        </w:rPr>
        <w:t>بر همه کرّوبیان گرفت عزّ و وقار</w:t>
      </w:r>
    </w:p>
    <w:p>
      <w:pPr>
        <w:pStyle w:val="BookText"/>
        <w:rPr/>
      </w:pPr>
      <w:r>
        <w:rPr>
          <w:rFonts w:ascii="IRNazanin" w:hAnsi="IRNazanin" w:eastAsia="IRNazanin"/>
          <w:color w:val="111111"/>
          <w:sz w:val="28"/>
          <w:sz w:val="28"/>
          <w:szCs w:val="28"/>
          <w:rtl w:val="true"/>
          <w:lang w:bidi="fa-IR"/>
        </w:rPr>
        <w:t>که من منم آن سعید، رهیدهام از وعید</w:t>
      </w:r>
    </w:p>
    <w:p>
      <w:pPr>
        <w:pStyle w:val="BookText"/>
        <w:rPr/>
      </w:pPr>
      <w:r>
        <w:rPr>
          <w:rFonts w:ascii="IRNazanin" w:hAnsi="IRNazanin" w:eastAsia="IRNazanin"/>
          <w:color w:val="111111"/>
          <w:sz w:val="28"/>
          <w:sz w:val="28"/>
          <w:szCs w:val="28"/>
          <w:rtl w:val="true"/>
          <w:lang w:bidi="fa-IR"/>
        </w:rPr>
        <w:t>شدم عتیق حسین از سخط کردگار</w:t>
      </w:r>
    </w:p>
    <w:p>
      <w:pPr>
        <w:pStyle w:val="BookText"/>
        <w:rPr/>
      </w:pPr>
      <w:r>
        <w:rPr>
          <w:rFonts w:ascii="IRNazanin" w:hAnsi="IRNazanin" w:eastAsia="IRNazanin"/>
          <w:color w:val="111111"/>
          <w:sz w:val="28"/>
          <w:sz w:val="28"/>
          <w:szCs w:val="28"/>
          <w:rtl w:val="true"/>
          <w:lang w:bidi="fa-IR"/>
        </w:rPr>
        <w:t>باغ جنان از نشاط دمید در خود حیات</w:t>
      </w:r>
    </w:p>
    <w:p>
      <w:pPr>
        <w:pStyle w:val="BookText"/>
        <w:rPr/>
      </w:pPr>
      <w:r>
        <w:rPr>
          <w:rFonts w:ascii="IRNazanin" w:hAnsi="IRNazanin" w:eastAsia="IRNazanin"/>
          <w:color w:val="111111"/>
          <w:sz w:val="28"/>
          <w:sz w:val="28"/>
          <w:szCs w:val="28"/>
          <w:rtl w:val="true"/>
          <w:lang w:bidi="fa-IR"/>
        </w:rPr>
        <w:t>روی زمین زین بساط، تمام شد لالهزار</w:t>
      </w:r>
    </w:p>
    <w:p>
      <w:pPr>
        <w:pStyle w:val="BookText"/>
        <w:rPr/>
      </w:pPr>
      <w:r>
        <w:rPr>
          <w:rFonts w:ascii="IRNazanin" w:hAnsi="IRNazanin" w:eastAsia="IRNazanin"/>
          <w:color w:val="111111"/>
          <w:sz w:val="28"/>
          <w:sz w:val="28"/>
          <w:szCs w:val="28"/>
          <w:rtl w:val="true"/>
          <w:lang w:bidi="fa-IR"/>
        </w:rPr>
        <w:t>چون که به عالم بزد، مقدم با ارجمند</w:t>
      </w:r>
    </w:p>
    <w:p>
      <w:pPr>
        <w:pStyle w:val="BookText"/>
        <w:rPr/>
      </w:pPr>
      <w:r>
        <w:rPr>
          <w:rFonts w:ascii="IRNazanin" w:hAnsi="IRNazanin" w:eastAsia="IRNazanin"/>
          <w:color w:val="111111"/>
          <w:sz w:val="28"/>
          <w:sz w:val="28"/>
          <w:szCs w:val="28"/>
          <w:rtl w:val="true"/>
          <w:lang w:bidi="fa-IR"/>
        </w:rPr>
        <w:t>یکسره برچیده کرد، عذاب از اهل نار</w:t>
      </w:r>
    </w:p>
    <w:p>
      <w:pPr>
        <w:pStyle w:val="BookText"/>
        <w:rPr/>
      </w:pPr>
      <w:r>
        <w:rPr>
          <w:rFonts w:ascii="IRNazanin" w:hAnsi="IRNazanin" w:eastAsia="IRNazanin"/>
          <w:color w:val="111111"/>
          <w:sz w:val="28"/>
          <w:sz w:val="28"/>
          <w:szCs w:val="28"/>
          <w:rtl w:val="true"/>
          <w:lang w:bidi="fa-IR"/>
        </w:rPr>
        <w:t>ز هر سو آید به گوش ز آتشش پر خروش</w:t>
      </w:r>
    </w:p>
    <w:p>
      <w:pPr>
        <w:pStyle w:val="BookText"/>
        <w:rPr/>
      </w:pPr>
      <w:r>
        <w:rPr>
          <w:rFonts w:ascii="IRNazanin" w:hAnsi="IRNazanin" w:eastAsia="IRNazanin"/>
          <w:color w:val="111111"/>
          <w:sz w:val="28"/>
          <w:sz w:val="28"/>
          <w:szCs w:val="28"/>
          <w:rtl w:val="true"/>
          <w:lang w:bidi="fa-IR"/>
        </w:rPr>
        <w:t>که گشتهام من خموش ز رحمت بیکنار</w:t>
      </w:r>
    </w:p>
    <w:p>
      <w:pPr>
        <w:pStyle w:val="BookText"/>
        <w:rPr/>
      </w:pPr>
      <w:r>
        <w:rPr>
          <w:rFonts w:ascii="IRNazanin" w:hAnsi="IRNazanin" w:eastAsia="IRNazanin"/>
          <w:color w:val="111111"/>
          <w:sz w:val="28"/>
          <w:sz w:val="28"/>
          <w:szCs w:val="28"/>
          <w:rtl w:val="true"/>
          <w:lang w:bidi="fa-IR"/>
        </w:rPr>
        <w:t>دید پس از تهنیت، پیمبر ذوالکرم</w:t>
      </w:r>
    </w:p>
    <w:p>
      <w:pPr>
        <w:pStyle w:val="BookText"/>
        <w:rPr/>
      </w:pPr>
      <w:r>
        <w:rPr>
          <w:rFonts w:ascii="IRNazanin" w:hAnsi="IRNazanin" w:eastAsia="IRNazanin"/>
          <w:color w:val="111111"/>
          <w:sz w:val="28"/>
          <w:sz w:val="28"/>
          <w:szCs w:val="28"/>
          <w:rtl w:val="true"/>
          <w:lang w:bidi="fa-IR"/>
        </w:rPr>
        <w:t>دو چشم عالم به هم ز همّ و غمّ اشکبار</w:t>
      </w:r>
    </w:p>
    <w:p>
      <w:pPr>
        <w:pStyle w:val="BookText"/>
        <w:rPr/>
      </w:pPr>
      <w:r>
        <w:rPr>
          <w:rFonts w:ascii="IRNazanin" w:hAnsi="IRNazanin" w:eastAsia="IRNazanin"/>
          <w:color w:val="111111"/>
          <w:sz w:val="28"/>
          <w:sz w:val="28"/>
          <w:szCs w:val="28"/>
          <w:rtl w:val="true"/>
          <w:lang w:bidi="fa-IR"/>
        </w:rPr>
        <w:t>به ناگهآمد صدا ز عرصه کبریا</w:t>
      </w:r>
    </w:p>
    <w:p>
      <w:pPr>
        <w:pStyle w:val="BookText"/>
        <w:rPr/>
      </w:pPr>
      <w:r>
        <w:rPr>
          <w:rFonts w:ascii="IRNazanin" w:hAnsi="IRNazanin" w:eastAsia="IRNazanin"/>
          <w:color w:val="111111"/>
          <w:sz w:val="28"/>
          <w:sz w:val="28"/>
          <w:szCs w:val="28"/>
          <w:rtl w:val="true"/>
          <w:lang w:bidi="fa-IR"/>
        </w:rPr>
        <w:t>جزا دهد بس تو را خدا پس از اصطبار</w:t>
      </w:r>
    </w:p>
    <w:p>
      <w:pPr>
        <w:pStyle w:val="BookText"/>
        <w:rPr/>
      </w:pPr>
      <w:r>
        <w:rPr>
          <w:rFonts w:ascii="IRNazanin" w:hAnsi="IRNazanin" w:eastAsia="IRNazanin"/>
          <w:color w:val="111111"/>
          <w:sz w:val="28"/>
          <w:sz w:val="28"/>
          <w:szCs w:val="28"/>
          <w:rtl w:val="true"/>
          <w:lang w:bidi="fa-IR"/>
        </w:rPr>
        <w:t>همین حسین مانده مات کنار شط فرات</w:t>
      </w:r>
    </w:p>
    <w:p>
      <w:pPr>
        <w:pStyle w:val="BookText"/>
        <w:rPr/>
      </w:pPr>
      <w:r>
        <w:rPr>
          <w:rFonts w:ascii="IRNazanin" w:hAnsi="IRNazanin" w:eastAsia="IRNazanin"/>
          <w:color w:val="111111"/>
          <w:sz w:val="28"/>
          <w:sz w:val="28"/>
          <w:szCs w:val="28"/>
          <w:rtl w:val="true"/>
          <w:lang w:bidi="fa-IR"/>
        </w:rPr>
        <w:t>بشسته دست از حیات در بر اهل و تبار</w:t>
      </w:r>
    </w:p>
    <w:p>
      <w:pPr>
        <w:pStyle w:val="BookText"/>
        <w:rPr/>
      </w:pPr>
      <w:r>
        <w:rPr>
          <w:rFonts w:ascii="IRNazanin" w:hAnsi="IRNazanin" w:eastAsia="IRNazanin"/>
          <w:color w:val="111111"/>
          <w:sz w:val="28"/>
          <w:sz w:val="28"/>
          <w:szCs w:val="28"/>
          <w:rtl w:val="true"/>
          <w:lang w:bidi="fa-IR"/>
        </w:rPr>
        <w:t>بگیرد از خواهرش خواهر غمخوارهاش</w:t>
      </w:r>
    </w:p>
    <w:p>
      <w:pPr>
        <w:pStyle w:val="BookText"/>
        <w:rPr/>
      </w:pPr>
      <w:r>
        <w:rPr>
          <w:rFonts w:ascii="IRNazanin" w:hAnsi="IRNazanin" w:eastAsia="IRNazanin"/>
          <w:color w:val="111111"/>
          <w:sz w:val="28"/>
          <w:sz w:val="28"/>
          <w:szCs w:val="28"/>
          <w:rtl w:val="true"/>
          <w:lang w:bidi="fa-IR"/>
        </w:rPr>
        <w:t>پیرهن چاک چاک بر بدن پارهپار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به تن، چاک بزن پیرهن</w:t>
      </w:r>
    </w:p>
    <w:p>
      <w:pPr>
        <w:pStyle w:val="BookText"/>
        <w:rPr/>
      </w:pPr>
      <w:r>
        <w:rPr>
          <w:rFonts w:ascii="IRNazanin" w:hAnsi="IRNazanin" w:eastAsia="IRNazanin"/>
          <w:color w:val="111111"/>
          <w:sz w:val="28"/>
          <w:sz w:val="28"/>
          <w:szCs w:val="28"/>
          <w:rtl w:val="true"/>
          <w:lang w:bidi="fa-IR"/>
        </w:rPr>
        <w:t>تا که بگردد کفن بر بدن خاکسار</w:t>
      </w:r>
    </w:p>
    <w:p>
      <w:pPr>
        <w:pStyle w:val="Heading5"/>
        <w:numPr>
          <w:ilvl w:val="4"/>
          <w:numId w:val="1"/>
        </w:numPr>
        <w:rPr/>
      </w:pPr>
      <w:bookmarkStart w:id="1260" w:name="__RefHeading___Toc18375585_1280447820"/>
      <w:bookmarkStart w:id="1261" w:name="_Toc498"/>
      <w:bookmarkEnd w:id="1260"/>
      <w:r>
        <w:rPr>
          <w:rtl w:val="true"/>
        </w:rPr>
        <w:t>در مدح صدیقه کبری فاطمه زهرا علیها السلام</w:t>
      </w:r>
      <w:bookmarkEnd w:id="1261"/>
    </w:p>
    <w:p>
      <w:pPr>
        <w:pStyle w:val="BookText"/>
        <w:rPr/>
      </w:pPr>
      <w:r>
        <w:rPr>
          <w:rFonts w:ascii="IRNazanin" w:hAnsi="IRNazanin" w:eastAsia="IRNazanin"/>
          <w:color w:val="111111"/>
          <w:sz w:val="28"/>
          <w:sz w:val="28"/>
          <w:szCs w:val="28"/>
          <w:rtl w:val="true"/>
          <w:lang w:bidi="fa-IR"/>
        </w:rPr>
        <w:t>در جهان پهناور، غافل از جهانبانی</w:t>
      </w:r>
    </w:p>
    <w:p>
      <w:pPr>
        <w:pStyle w:val="BookText"/>
        <w:rPr/>
      </w:pPr>
      <w:r>
        <w:rPr>
          <w:rFonts w:ascii="IRNazanin" w:hAnsi="IRNazanin" w:eastAsia="IRNazanin"/>
          <w:color w:val="111111"/>
          <w:sz w:val="28"/>
          <w:sz w:val="28"/>
          <w:szCs w:val="28"/>
          <w:rtl w:val="true"/>
          <w:lang w:bidi="fa-IR"/>
        </w:rPr>
        <w:t>جان و دل به غم مدغم در هوای نفسانی</w:t>
      </w:r>
    </w:p>
    <w:p>
      <w:pPr>
        <w:pStyle w:val="BookText"/>
        <w:rPr/>
      </w:pPr>
      <w:r>
        <w:rPr>
          <w:rFonts w:ascii="IRNazanin" w:hAnsi="IRNazanin" w:eastAsia="IRNazanin"/>
          <w:color w:val="111111"/>
          <w:sz w:val="28"/>
          <w:sz w:val="28"/>
          <w:szCs w:val="28"/>
          <w:rtl w:val="true"/>
          <w:lang w:bidi="fa-IR"/>
        </w:rPr>
        <w:t>تا که خور به رخ بگرفت پردههای ظلمانی</w:t>
      </w:r>
    </w:p>
    <w:p>
      <w:pPr>
        <w:pStyle w:val="BookText"/>
        <w:rPr/>
      </w:pPr>
      <w:r>
        <w:rPr>
          <w:rFonts w:ascii="IRNazanin" w:hAnsi="IRNazanin" w:eastAsia="IRNazanin"/>
          <w:color w:val="111111"/>
          <w:sz w:val="28"/>
          <w:sz w:val="28"/>
          <w:szCs w:val="28"/>
          <w:rtl w:val="true"/>
          <w:lang w:bidi="fa-IR"/>
        </w:rPr>
        <w:t>از نهان عیان گردید کهکشان نورانی</w:t>
      </w:r>
    </w:p>
    <w:p>
      <w:pPr>
        <w:pStyle w:val="BookText"/>
        <w:rPr/>
      </w:pPr>
      <w:r>
        <w:rPr>
          <w:rFonts w:ascii="IRNazanin" w:hAnsi="IRNazanin" w:eastAsia="IRNazanin"/>
          <w:color w:val="111111"/>
          <w:sz w:val="28"/>
          <w:sz w:val="28"/>
          <w:szCs w:val="28"/>
          <w:rtl w:val="true"/>
          <w:lang w:bidi="fa-IR"/>
        </w:rPr>
        <w:t xml:space="preserve">مانده از تحیر مات در مهندسش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روح برق آسا مطلق العنان گردید</w:t>
      </w:r>
    </w:p>
    <w:p>
      <w:pPr>
        <w:pStyle w:val="BookText"/>
        <w:rPr/>
      </w:pPr>
      <w:r>
        <w:rPr>
          <w:rFonts w:ascii="IRNazanin" w:hAnsi="IRNazanin" w:eastAsia="IRNazanin"/>
          <w:color w:val="111111"/>
          <w:sz w:val="28"/>
          <w:sz w:val="28"/>
          <w:szCs w:val="28"/>
          <w:rtl w:val="true"/>
          <w:lang w:bidi="fa-IR"/>
        </w:rPr>
        <w:t>پر زنان به هر جانب گرد آسمان گردید</w:t>
      </w:r>
    </w:p>
    <w:p>
      <w:pPr>
        <w:pStyle w:val="BookText"/>
        <w:rPr/>
      </w:pPr>
      <w:r>
        <w:rPr>
          <w:rFonts w:ascii="IRNazanin" w:hAnsi="IRNazanin" w:eastAsia="IRNazanin"/>
          <w:color w:val="111111"/>
          <w:sz w:val="28"/>
          <w:sz w:val="28"/>
          <w:szCs w:val="28"/>
          <w:rtl w:val="true"/>
          <w:lang w:bidi="fa-IR"/>
        </w:rPr>
        <w:t>رو به هر مکان بنمود تا بلامکان گردید</w:t>
      </w:r>
    </w:p>
    <w:p>
      <w:pPr>
        <w:pStyle w:val="BookText"/>
        <w:rPr/>
      </w:pPr>
      <w:r>
        <w:rPr>
          <w:rFonts w:ascii="IRNazanin" w:hAnsi="IRNazanin" w:eastAsia="IRNazanin"/>
          <w:color w:val="111111"/>
          <w:sz w:val="28"/>
          <w:sz w:val="28"/>
          <w:szCs w:val="28"/>
          <w:rtl w:val="true"/>
          <w:lang w:bidi="fa-IR"/>
        </w:rPr>
        <w:t>دست یأس و حرمان بر سینهاش عیان گردید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کجا توان طی کرد سالهای نورانی</w:t>
      </w:r>
    </w:p>
    <w:p>
      <w:pPr>
        <w:pStyle w:val="BookText"/>
        <w:rPr/>
      </w:pPr>
      <w:r>
        <w:rPr>
          <w:rFonts w:ascii="IRNazanin" w:hAnsi="IRNazanin" w:eastAsia="IRNazanin"/>
          <w:color w:val="111111"/>
          <w:sz w:val="28"/>
          <w:sz w:val="28"/>
          <w:szCs w:val="28"/>
          <w:rtl w:val="true"/>
          <w:lang w:bidi="fa-IR"/>
        </w:rPr>
        <w:t>خسته بال و سرگردان همچو بوم شد بر بام</w:t>
      </w:r>
    </w:p>
    <w:p>
      <w:pPr>
        <w:pStyle w:val="BookText"/>
        <w:rPr/>
      </w:pPr>
      <w:r>
        <w:rPr>
          <w:rFonts w:ascii="IRNazanin" w:hAnsi="IRNazanin" w:eastAsia="IRNazanin"/>
          <w:color w:val="111111"/>
          <w:sz w:val="28"/>
          <w:sz w:val="28"/>
          <w:szCs w:val="28"/>
          <w:rtl w:val="true"/>
          <w:lang w:bidi="fa-IR"/>
        </w:rPr>
        <w:t>بانگ یأس و حرمان را بر فلک نمود اعلام</w:t>
      </w:r>
    </w:p>
    <w:p>
      <w:pPr>
        <w:pStyle w:val="BookText"/>
        <w:rPr/>
      </w:pPr>
      <w:r>
        <w:rPr>
          <w:rFonts w:ascii="IRNazanin" w:hAnsi="IRNazanin" w:eastAsia="IRNazanin"/>
          <w:color w:val="111111"/>
          <w:sz w:val="28"/>
          <w:sz w:val="28"/>
          <w:szCs w:val="28"/>
          <w:rtl w:val="true"/>
          <w:lang w:bidi="fa-IR"/>
        </w:rPr>
        <w:t>هر زمان بیاشامید آب جام تلخ آشام</w:t>
      </w:r>
    </w:p>
    <w:p>
      <w:pPr>
        <w:pStyle w:val="BookText"/>
        <w:rPr/>
      </w:pPr>
      <w:r>
        <w:rPr>
          <w:rFonts w:ascii="IRNazanin" w:hAnsi="IRNazanin" w:eastAsia="IRNazanin"/>
          <w:color w:val="111111"/>
          <w:sz w:val="28"/>
          <w:sz w:val="28"/>
          <w:szCs w:val="28"/>
          <w:rtl w:val="true"/>
          <w:lang w:bidi="fa-IR"/>
        </w:rPr>
        <w:t>ناگهان زنانی چند خوشخرام و خوش اندام</w:t>
      </w:r>
    </w:p>
    <w:p>
      <w:pPr>
        <w:pStyle w:val="BookText"/>
        <w:rPr/>
      </w:pPr>
      <w:r>
        <w:rPr>
          <w:rFonts w:ascii="IRNazanin" w:hAnsi="IRNazanin" w:eastAsia="IRNazanin"/>
          <w:color w:val="111111"/>
          <w:sz w:val="28"/>
          <w:sz w:val="28"/>
          <w:szCs w:val="28"/>
          <w:rtl w:val="true"/>
          <w:lang w:bidi="fa-IR"/>
        </w:rPr>
        <w:t>سرزمین بطحا شد زان زنان چراغانی</w:t>
      </w:r>
    </w:p>
    <w:p>
      <w:pPr>
        <w:pStyle w:val="BookText"/>
        <w:rPr/>
      </w:pPr>
      <w:r>
        <w:rPr>
          <w:rFonts w:ascii="IRNazanin" w:hAnsi="IRNazanin" w:eastAsia="IRNazanin"/>
          <w:color w:val="111111"/>
          <w:sz w:val="28"/>
          <w:sz w:val="28"/>
          <w:szCs w:val="28"/>
          <w:rtl w:val="true"/>
          <w:lang w:bidi="fa-IR"/>
        </w:rPr>
        <w:t>باز رفت در فکر عقل و هوش من یکسر</w:t>
      </w:r>
    </w:p>
    <w:p>
      <w:pPr>
        <w:pStyle w:val="BookText"/>
        <w:rPr/>
      </w:pPr>
      <w:r>
        <w:rPr>
          <w:rFonts w:ascii="IRNazanin" w:hAnsi="IRNazanin" w:eastAsia="IRNazanin"/>
          <w:color w:val="111111"/>
          <w:sz w:val="28"/>
          <w:sz w:val="28"/>
          <w:szCs w:val="28"/>
          <w:rtl w:val="true"/>
          <w:lang w:bidi="fa-IR"/>
        </w:rPr>
        <w:t>از چه گشته نورانی این زمین پهناور</w:t>
      </w:r>
    </w:p>
    <w:p>
      <w:pPr>
        <w:pStyle w:val="BookText"/>
        <w:rPr/>
      </w:pPr>
      <w:r>
        <w:rPr>
          <w:rFonts w:ascii="IRNazanin" w:hAnsi="IRNazanin" w:eastAsia="IRNazanin"/>
          <w:color w:val="111111"/>
          <w:sz w:val="28"/>
          <w:sz w:val="28"/>
          <w:szCs w:val="28"/>
          <w:rtl w:val="true"/>
          <w:lang w:bidi="fa-IR"/>
        </w:rPr>
        <w:t>بوالعجب تماشایی است در عوالم دیگر</w:t>
      </w:r>
    </w:p>
    <w:p>
      <w:pPr>
        <w:pStyle w:val="BookText"/>
        <w:rPr/>
      </w:pPr>
      <w:r>
        <w:rPr>
          <w:rFonts w:ascii="IRNazanin" w:hAnsi="IRNazanin" w:eastAsia="IRNazanin"/>
          <w:color w:val="111111"/>
          <w:sz w:val="28"/>
          <w:sz w:val="28"/>
          <w:szCs w:val="28"/>
          <w:rtl w:val="true"/>
          <w:lang w:bidi="fa-IR"/>
        </w:rPr>
        <w:t>هاتفی ندا در داد از سُرادق مصدر</w:t>
      </w:r>
    </w:p>
    <w:p>
      <w:pPr>
        <w:pStyle w:val="BookText"/>
        <w:rPr/>
      </w:pPr>
      <w:r>
        <w:rPr>
          <w:rFonts w:ascii="IRNazanin" w:hAnsi="IRNazanin" w:eastAsia="IRNazanin"/>
          <w:color w:val="111111"/>
          <w:sz w:val="28"/>
          <w:sz w:val="28"/>
          <w:szCs w:val="28"/>
          <w:rtl w:val="true"/>
          <w:lang w:bidi="fa-IR"/>
        </w:rPr>
        <w:t>جلوهگاه ربّانی است در محمدِ ثانی</w:t>
      </w:r>
    </w:p>
    <w:p>
      <w:pPr>
        <w:pStyle w:val="BookText"/>
        <w:rPr/>
      </w:pPr>
      <w:r>
        <w:rPr>
          <w:rFonts w:ascii="IRNazanin" w:hAnsi="IRNazanin" w:eastAsia="IRNazanin"/>
          <w:color w:val="111111"/>
          <w:sz w:val="28"/>
          <w:sz w:val="28"/>
          <w:szCs w:val="28"/>
          <w:rtl w:val="true"/>
          <w:lang w:bidi="fa-IR"/>
        </w:rPr>
        <w:t>بر خدیجه بنمودند خانه را دل‌آراتر</w:t>
      </w:r>
    </w:p>
    <w:p>
      <w:pPr>
        <w:pStyle w:val="BookText"/>
        <w:rPr/>
      </w:pPr>
      <w:r>
        <w:rPr>
          <w:rFonts w:ascii="IRNazanin" w:hAnsi="IRNazanin" w:eastAsia="IRNazanin"/>
          <w:color w:val="111111"/>
          <w:sz w:val="28"/>
          <w:sz w:val="28"/>
          <w:szCs w:val="28"/>
          <w:rtl w:val="true"/>
          <w:lang w:bidi="fa-IR"/>
        </w:rPr>
        <w:t>با بشارت و تبریک هر چه بود بالاتر</w:t>
      </w:r>
    </w:p>
    <w:p>
      <w:pPr>
        <w:pStyle w:val="BookText"/>
        <w:rPr/>
      </w:pPr>
      <w:r>
        <w:rPr>
          <w:rFonts w:ascii="IRNazanin" w:hAnsi="IRNazanin" w:eastAsia="IRNazanin"/>
          <w:color w:val="111111"/>
          <w:sz w:val="28"/>
          <w:sz w:val="28"/>
          <w:szCs w:val="28"/>
          <w:rtl w:val="true"/>
          <w:lang w:bidi="fa-IR"/>
        </w:rPr>
        <w:t>سرزمین بطحا گشت از صفا مصفّاتر</w:t>
      </w:r>
    </w:p>
    <w:p>
      <w:pPr>
        <w:pStyle w:val="BookText"/>
        <w:rPr/>
      </w:pPr>
      <w:r>
        <w:rPr>
          <w:rFonts w:ascii="IRNazanin" w:hAnsi="IRNazanin" w:eastAsia="IRNazanin"/>
          <w:color w:val="111111"/>
          <w:sz w:val="28"/>
          <w:sz w:val="28"/>
          <w:szCs w:val="28"/>
          <w:rtl w:val="true"/>
          <w:lang w:bidi="fa-IR"/>
        </w:rPr>
        <w:t>یا که آن زمین گردید از بهشت زیباتر</w:t>
      </w:r>
    </w:p>
    <w:p>
      <w:pPr>
        <w:pStyle w:val="BookText"/>
        <w:rPr/>
      </w:pPr>
      <w:r>
        <w:rPr>
          <w:rFonts w:ascii="IRNazanin" w:hAnsi="IRNazanin" w:eastAsia="IRNazanin"/>
          <w:color w:val="111111"/>
          <w:sz w:val="28"/>
          <w:sz w:val="28"/>
          <w:szCs w:val="28"/>
          <w:rtl w:val="true"/>
          <w:lang w:bidi="fa-IR"/>
        </w:rPr>
        <w:t>از ملاّیک رحمت هم ز روح روحانی</w:t>
      </w:r>
    </w:p>
    <w:p>
      <w:pPr>
        <w:pStyle w:val="BookText"/>
        <w:rPr/>
      </w:pPr>
      <w:r>
        <w:rPr>
          <w:rFonts w:ascii="IRNazanin" w:hAnsi="IRNazanin" w:eastAsia="IRNazanin"/>
          <w:color w:val="111111"/>
          <w:sz w:val="28"/>
          <w:sz w:val="28"/>
          <w:szCs w:val="28"/>
          <w:rtl w:val="true"/>
          <w:lang w:bidi="fa-IR"/>
        </w:rPr>
        <w:t>از قدوم رحمت باران ابر نوبهار آمد</w:t>
      </w:r>
    </w:p>
    <w:p>
      <w:pPr>
        <w:pStyle w:val="BookText"/>
        <w:rPr/>
      </w:pPr>
      <w:r>
        <w:rPr>
          <w:rFonts w:ascii="IRNazanin" w:hAnsi="IRNazanin" w:eastAsia="IRNazanin"/>
          <w:color w:val="111111"/>
          <w:sz w:val="28"/>
          <w:sz w:val="28"/>
          <w:szCs w:val="28"/>
          <w:rtl w:val="true"/>
          <w:lang w:bidi="fa-IR"/>
        </w:rPr>
        <w:t>بر سر درختان باز زیور ایام آمد</w:t>
      </w:r>
    </w:p>
    <w:p>
      <w:pPr>
        <w:pStyle w:val="BookText"/>
        <w:rPr/>
      </w:pPr>
      <w:r>
        <w:rPr>
          <w:rFonts w:ascii="IRNazanin" w:hAnsi="IRNazanin" w:eastAsia="IRNazanin"/>
          <w:color w:val="111111"/>
          <w:sz w:val="28"/>
          <w:sz w:val="28"/>
          <w:szCs w:val="28"/>
          <w:rtl w:val="true"/>
          <w:lang w:bidi="fa-IR"/>
        </w:rPr>
        <w:t>در زمین باغستان گل به جای خار آمد</w:t>
      </w:r>
    </w:p>
    <w:p>
      <w:pPr>
        <w:pStyle w:val="BookText"/>
        <w:rPr/>
      </w:pPr>
      <w:r>
        <w:rPr>
          <w:rFonts w:ascii="IRNazanin" w:hAnsi="IRNazanin" w:eastAsia="IRNazanin"/>
          <w:color w:val="111111"/>
          <w:sz w:val="28"/>
          <w:sz w:val="28"/>
          <w:szCs w:val="28"/>
          <w:rtl w:val="true"/>
          <w:lang w:bidi="fa-IR"/>
        </w:rPr>
        <w:t>قصه را نما کوتاه فضل کردگار آمد</w:t>
      </w:r>
    </w:p>
    <w:p>
      <w:pPr>
        <w:pStyle w:val="BookText"/>
        <w:rPr/>
      </w:pPr>
      <w:r>
        <w:rPr>
          <w:rFonts w:ascii="IRNazanin" w:hAnsi="IRNazanin" w:eastAsia="IRNazanin"/>
          <w:color w:val="111111"/>
          <w:sz w:val="28"/>
          <w:sz w:val="28"/>
          <w:szCs w:val="28"/>
          <w:rtl w:val="true"/>
          <w:lang w:bidi="fa-IR"/>
        </w:rPr>
        <w:t>از خدیجه در بطحا نور پاک یزدانی</w:t>
      </w:r>
    </w:p>
    <w:p>
      <w:pPr>
        <w:pStyle w:val="BookText"/>
        <w:rPr/>
      </w:pPr>
      <w:r>
        <w:rPr>
          <w:rFonts w:ascii="IRNazanin" w:hAnsi="IRNazanin" w:eastAsia="IRNazanin"/>
          <w:color w:val="111111"/>
          <w:sz w:val="28"/>
          <w:sz w:val="28"/>
          <w:szCs w:val="28"/>
          <w:rtl w:val="true"/>
          <w:lang w:bidi="fa-IR"/>
        </w:rPr>
        <w:t>فرع و اصل پیغمبر در وجود او مُضمَر</w:t>
      </w:r>
    </w:p>
    <w:p>
      <w:pPr>
        <w:pStyle w:val="BookText"/>
        <w:rPr/>
      </w:pPr>
      <w:r>
        <w:rPr>
          <w:rFonts w:ascii="IRNazanin" w:hAnsi="IRNazanin" w:eastAsia="IRNazanin"/>
          <w:color w:val="111111"/>
          <w:sz w:val="28"/>
          <w:sz w:val="28"/>
          <w:szCs w:val="28"/>
          <w:rtl w:val="true"/>
          <w:lang w:bidi="fa-IR"/>
        </w:rPr>
        <w:t>مُجملی از این معنی خوان ز سورۀ کوثر</w:t>
      </w:r>
    </w:p>
    <w:p>
      <w:pPr>
        <w:pStyle w:val="BookText"/>
        <w:rPr/>
      </w:pPr>
      <w:r>
        <w:rPr>
          <w:rFonts w:ascii="IRNazanin" w:hAnsi="IRNazanin" w:eastAsia="IRNazanin"/>
          <w:color w:val="111111"/>
          <w:sz w:val="28"/>
          <w:sz w:val="28"/>
          <w:szCs w:val="28"/>
          <w:rtl w:val="true"/>
          <w:lang w:bidi="fa-IR"/>
        </w:rPr>
        <w:t>از وجود او سنگین شد زمین پهناور</w:t>
      </w:r>
    </w:p>
    <w:p>
      <w:pPr>
        <w:pStyle w:val="BookText"/>
        <w:rPr/>
      </w:pPr>
      <w:r>
        <w:rPr>
          <w:rFonts w:ascii="IRNazanin" w:hAnsi="IRNazanin" w:eastAsia="IRNazanin"/>
          <w:color w:val="111111"/>
          <w:sz w:val="28"/>
          <w:sz w:val="28"/>
          <w:szCs w:val="28"/>
          <w:rtl w:val="true"/>
          <w:lang w:bidi="fa-IR"/>
        </w:rPr>
        <w:t>زین سبب در اینجا شد همترازِ وی حیدر</w:t>
      </w:r>
    </w:p>
    <w:p>
      <w:pPr>
        <w:pStyle w:val="BookText"/>
        <w:rPr/>
      </w:pPr>
      <w:r>
        <w:rPr>
          <w:rFonts w:ascii="IRNazanin" w:hAnsi="IRNazanin" w:eastAsia="IRNazanin"/>
          <w:color w:val="111111"/>
          <w:sz w:val="28"/>
          <w:sz w:val="28"/>
          <w:szCs w:val="28"/>
          <w:rtl w:val="true"/>
          <w:lang w:bidi="fa-IR"/>
        </w:rPr>
        <w:t>اوست قدر و او کوثر، او جمال ربّانی</w:t>
      </w:r>
    </w:p>
    <w:p>
      <w:pPr>
        <w:pStyle w:val="BookText"/>
        <w:rPr/>
      </w:pPr>
      <w:r>
        <w:rPr>
          <w:rFonts w:ascii="IRNazanin" w:hAnsi="IRNazanin" w:eastAsia="IRNazanin"/>
          <w:color w:val="111111"/>
          <w:sz w:val="28"/>
          <w:sz w:val="28"/>
          <w:szCs w:val="28"/>
          <w:rtl w:val="true"/>
          <w:lang w:bidi="fa-IR"/>
        </w:rPr>
        <w:t xml:space="preserve">لیله </w:t>
      </w:r>
      <w:r>
        <w:rPr>
          <w:rStyle w:val="FootnoteAnchor"/>
          <w:rtl w:val="true"/>
        </w:rPr>
        <w:footnoteReference w:id="627"/>
      </w:r>
      <w:r>
        <w:rPr>
          <w:rFonts w:ascii="IRNazanin" w:hAnsi="IRNazanin" w:eastAsia="IRNazanin"/>
          <w:color w:val="111111"/>
          <w:sz w:val="28"/>
          <w:sz w:val="28"/>
          <w:szCs w:val="28"/>
          <w:rtl w:val="true"/>
          <w:lang w:bidi="fa-IR"/>
        </w:rPr>
        <w:t>شرف بنگر به ز لیلۀ اِسرا</w:t>
      </w:r>
    </w:p>
    <w:p>
      <w:pPr>
        <w:pStyle w:val="BookText"/>
        <w:rPr/>
      </w:pPr>
      <w:r>
        <w:rPr>
          <w:rFonts w:ascii="IRNazanin" w:hAnsi="IRNazanin" w:eastAsia="IRNazanin"/>
          <w:color w:val="111111"/>
          <w:sz w:val="28"/>
          <w:sz w:val="28"/>
          <w:szCs w:val="28"/>
          <w:rtl w:val="true"/>
          <w:lang w:bidi="fa-IR"/>
        </w:rPr>
        <w:t>شد ز صلب پیغمبر نور زهره زهرا</w:t>
      </w:r>
    </w:p>
    <w:p>
      <w:pPr>
        <w:pStyle w:val="BookText"/>
        <w:rPr/>
      </w:pPr>
      <w:r>
        <w:rPr>
          <w:rFonts w:ascii="IRNazanin" w:hAnsi="IRNazanin" w:eastAsia="IRNazanin"/>
          <w:color w:val="111111"/>
          <w:sz w:val="28"/>
          <w:sz w:val="28"/>
          <w:szCs w:val="28"/>
          <w:rtl w:val="true"/>
          <w:lang w:bidi="fa-IR"/>
        </w:rPr>
        <w:t>در ترائب اطهر از خدیجۀ کبری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پدید این گوهر یالها، لها البشری</w:t>
      </w:r>
      <w:bookmarkStart w:id="1262" w:name="pg19413_197935"/>
    </w:p>
    <w:p>
      <w:pPr>
        <w:pStyle w:val="BookText"/>
        <w:rPr/>
      </w:pPr>
      <w:bookmarkEnd w:id="1262"/>
      <w:r>
        <w:rPr>
          <w:rFonts w:ascii="IRNazanin" w:hAnsi="IRNazanin" w:eastAsia="IRNazanin"/>
          <w:color w:val="111111"/>
          <w:sz w:val="28"/>
          <w:sz w:val="28"/>
          <w:szCs w:val="28"/>
          <w:rtl w:val="true"/>
          <w:lang w:bidi="fa-IR"/>
        </w:rPr>
        <w:t>صبح جمعۀ عشرین از جمادی ثانی</w:t>
      </w:r>
    </w:p>
    <w:p>
      <w:pPr>
        <w:pStyle w:val="BookText"/>
        <w:rPr/>
      </w:pPr>
      <w:r>
        <w:rPr>
          <w:rFonts w:ascii="IRNazanin" w:hAnsi="IRNazanin" w:eastAsia="IRNazanin"/>
          <w:color w:val="111111"/>
          <w:sz w:val="28"/>
          <w:sz w:val="28"/>
          <w:szCs w:val="28"/>
          <w:rtl w:val="true"/>
          <w:lang w:bidi="fa-IR"/>
        </w:rPr>
        <w:t>از درون این مشکوة لمعههای نورافشان</w:t>
      </w:r>
    </w:p>
    <w:p>
      <w:pPr>
        <w:pStyle w:val="BookText"/>
        <w:rPr/>
      </w:pPr>
      <w:r>
        <w:rPr>
          <w:rFonts w:ascii="IRNazanin" w:hAnsi="IRNazanin" w:eastAsia="IRNazanin"/>
          <w:color w:val="111111"/>
          <w:sz w:val="28"/>
          <w:sz w:val="28"/>
          <w:szCs w:val="28"/>
          <w:rtl w:val="true"/>
          <w:lang w:bidi="fa-IR"/>
        </w:rPr>
        <w:t>هر یکی پس از دیگر شمع محفل ایمان</w:t>
      </w:r>
    </w:p>
    <w:p>
      <w:pPr>
        <w:pStyle w:val="BookText"/>
        <w:rPr/>
      </w:pPr>
      <w:r>
        <w:rPr>
          <w:rFonts w:ascii="IRNazanin" w:hAnsi="IRNazanin" w:eastAsia="IRNazanin"/>
          <w:color w:val="111111"/>
          <w:sz w:val="28"/>
          <w:sz w:val="28"/>
          <w:szCs w:val="28"/>
          <w:rtl w:val="true"/>
          <w:lang w:bidi="fa-IR"/>
        </w:rPr>
        <w:t>این زمین از آنان شد، جای رحمت رحمان</w:t>
      </w:r>
    </w:p>
    <w:p>
      <w:pPr>
        <w:pStyle w:val="BookText"/>
        <w:rPr/>
      </w:pPr>
      <w:r>
        <w:rPr>
          <w:rFonts w:ascii="IRNazanin" w:hAnsi="IRNazanin" w:eastAsia="IRNazanin"/>
          <w:color w:val="111111"/>
          <w:sz w:val="28"/>
          <w:sz w:val="28"/>
          <w:szCs w:val="28"/>
          <w:rtl w:val="true"/>
          <w:lang w:bidi="fa-IR"/>
        </w:rPr>
        <w:t>هم ز هست آنان شد، هست عالم امکان</w:t>
      </w:r>
    </w:p>
    <w:p>
      <w:pPr>
        <w:pStyle w:val="BookText"/>
        <w:rPr/>
      </w:pPr>
      <w:r>
        <w:rPr>
          <w:rFonts w:ascii="IRNazanin" w:hAnsi="IRNazanin" w:eastAsia="IRNazanin"/>
          <w:color w:val="111111"/>
          <w:sz w:val="28"/>
          <w:sz w:val="28"/>
          <w:szCs w:val="28"/>
          <w:rtl w:val="true"/>
          <w:lang w:bidi="fa-IR"/>
        </w:rPr>
        <w:t>بلکه بودِ آنان بود، منصب نگهبانی</w:t>
      </w:r>
    </w:p>
    <w:p>
      <w:pPr>
        <w:pStyle w:val="BookText"/>
        <w:rPr/>
      </w:pPr>
      <w:r>
        <w:rPr>
          <w:rFonts w:ascii="IRNazanin" w:hAnsi="IRNazanin" w:eastAsia="IRNazanin"/>
          <w:color w:val="111111"/>
          <w:sz w:val="28"/>
          <w:sz w:val="28"/>
          <w:szCs w:val="28"/>
          <w:rtl w:val="true"/>
          <w:lang w:bidi="fa-IR"/>
        </w:rPr>
        <w:t>زینت جهان گردید این ذخیرۀ عالم</w:t>
      </w:r>
    </w:p>
    <w:p>
      <w:pPr>
        <w:pStyle w:val="BookText"/>
        <w:rPr/>
      </w:pPr>
      <w:r>
        <w:rPr>
          <w:rFonts w:ascii="IRNazanin" w:hAnsi="IRNazanin" w:eastAsia="IRNazanin"/>
          <w:color w:val="111111"/>
          <w:sz w:val="28"/>
          <w:sz w:val="28"/>
          <w:szCs w:val="28"/>
          <w:rtl w:val="true"/>
          <w:lang w:bidi="fa-IR"/>
        </w:rPr>
        <w:t>رخ به ماسوی تایید این نبیرۀ اعظم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بانو گر زنی به هر دم، دم</w:t>
      </w:r>
    </w:p>
    <w:p>
      <w:pPr>
        <w:pStyle w:val="BookText"/>
        <w:rPr/>
      </w:pPr>
      <w:r>
        <w:rPr>
          <w:rFonts w:ascii="IRNazanin" w:hAnsi="IRNazanin" w:eastAsia="IRNazanin"/>
          <w:color w:val="111111"/>
          <w:sz w:val="28"/>
          <w:sz w:val="28"/>
          <w:szCs w:val="28"/>
          <w:rtl w:val="true"/>
          <w:lang w:bidi="fa-IR"/>
        </w:rPr>
        <w:t>تا شکست بر زانو یا به کف، قلم هم خم</w:t>
      </w:r>
    </w:p>
    <w:p>
      <w:pPr>
        <w:pStyle w:val="BookText"/>
        <w:rPr/>
      </w:pPr>
      <w:r>
        <w:rPr>
          <w:rFonts w:ascii="IRNazanin" w:hAnsi="IRNazanin" w:eastAsia="IRNazanin"/>
          <w:color w:val="111111"/>
          <w:sz w:val="28"/>
          <w:sz w:val="28"/>
          <w:szCs w:val="28"/>
          <w:rtl w:val="true"/>
          <w:lang w:bidi="fa-IR"/>
        </w:rPr>
        <w:t xml:space="preserve">ذرهای ز اوصافش، طی نکرده درمانی </w:t>
      </w:r>
      <w:r>
        <w:rPr>
          <w:rStyle w:val="FootnoteAnchor"/>
          <w:rtl w:val="true"/>
        </w:rPr>
        <w:footnoteReference w:id="628"/>
      </w:r>
    </w:p>
    <w:p>
      <w:pPr>
        <w:pStyle w:val="Heading3"/>
        <w:numPr>
          <w:ilvl w:val="2"/>
          <w:numId w:val="1"/>
        </w:numPr>
        <w:rPr/>
      </w:pPr>
      <w:bookmarkStart w:id="1263" w:name="__RefHeading___Toc18375587_1280447820"/>
      <w:bookmarkStart w:id="1264" w:name="_Toc499"/>
      <w:bookmarkEnd w:id="1263"/>
      <w:r>
        <w:rPr>
          <w:rtl w:val="true"/>
        </w:rPr>
        <w:t>فعالیتهای فرهنگی و تبلیغی</w:t>
      </w:r>
      <w:bookmarkEnd w:id="1264"/>
    </w:p>
    <w:p>
      <w:pPr>
        <w:pStyle w:val="Heading3"/>
        <w:numPr>
          <w:ilvl w:val="2"/>
          <w:numId w:val="1"/>
        </w:numPr>
        <w:rPr/>
      </w:pPr>
      <w:bookmarkStart w:id="1265" w:name="__RefHeading___Toc18375589_1280447820"/>
      <w:bookmarkStart w:id="1266" w:name="_Toc500"/>
      <w:bookmarkEnd w:id="1265"/>
      <w:r>
        <w:rPr>
          <w:rtl w:val="true"/>
        </w:rPr>
        <w:t>روشنگری</w:t>
      </w:r>
      <w:bookmarkEnd w:id="1266"/>
    </w:p>
    <w:p>
      <w:pPr>
        <w:pStyle w:val="BookText"/>
        <w:rPr/>
      </w:pPr>
      <w:r>
        <w:rPr>
          <w:rFonts w:ascii="IRNazanin" w:hAnsi="IRNazanin" w:eastAsia="IRNazanin"/>
          <w:color w:val="111111"/>
          <w:sz w:val="28"/>
          <w:sz w:val="28"/>
          <w:szCs w:val="28"/>
          <w:rtl w:val="true"/>
          <w:lang w:bidi="fa-IR"/>
        </w:rPr>
        <w:t>حجت الاسلام وکیلی قمی، طی سالهای متمادی در مسجد بازار قم حلقۀ درسی و وعظ داشت و با بیان مسائل علمی و اسلامی، جوانان را با احکام اسلام و مسائل روز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پاسخگویی به شبهات و سؤالات جوانان و مردم، به روشنگری میپرداخت و چونان راهنمایی دلسوز، جوانان را از خطرات گمراهی نجات میداد</w:t>
      </w:r>
      <w:r>
        <w:rPr>
          <w:rFonts w:eastAsia="IRNazanin" w:cs="IRNazanin"/>
          <w:color w:val="111111"/>
          <w:sz w:val="28"/>
          <w:szCs w:val="28"/>
          <w:rtl w:val="true"/>
          <w:lang w:bidi="fa-IR"/>
        </w:rPr>
        <w:t xml:space="preserve">. </w:t>
      </w:r>
      <w:r>
        <w:rPr>
          <w:rStyle w:val="FootnoteAnchor"/>
          <w:rtl w:val="true"/>
        </w:rPr>
        <w:footnoteReference w:id="629"/>
      </w:r>
    </w:p>
    <w:p>
      <w:pPr>
        <w:pStyle w:val="Heading3"/>
        <w:numPr>
          <w:ilvl w:val="2"/>
          <w:numId w:val="1"/>
        </w:numPr>
        <w:rPr/>
      </w:pPr>
      <w:bookmarkStart w:id="1267" w:name="__RefHeading___Toc18375591_1280447820"/>
      <w:bookmarkStart w:id="1268" w:name="_Toc501"/>
      <w:bookmarkEnd w:id="1267"/>
      <w:r>
        <w:rPr>
          <w:rtl w:val="true"/>
        </w:rPr>
        <w:t>فعالیتهای اجتماعی</w:t>
      </w:r>
      <w:bookmarkEnd w:id="1268"/>
    </w:p>
    <w:p>
      <w:pPr>
        <w:pStyle w:val="Heading3"/>
        <w:numPr>
          <w:ilvl w:val="2"/>
          <w:numId w:val="1"/>
        </w:numPr>
        <w:rPr/>
      </w:pPr>
      <w:bookmarkStart w:id="1269" w:name="__RefHeading___Toc18375593_1280447820"/>
      <w:bookmarkStart w:id="1270" w:name="_Toc502"/>
      <w:bookmarkEnd w:id="1269"/>
      <w:r>
        <w:rPr>
          <w:rtl w:val="true"/>
        </w:rPr>
        <w:t>تعمیر و تصدی مدرسۀ جهانگیرخان</w:t>
      </w:r>
      <w:bookmarkEnd w:id="127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حکومت سلسلۀ صفوی، جهانگیرخان، مدرّس مسجد شاه اصفهان، به قم آمد و در جانب شرق دروازۀ قدیم ری در مرکز محلۀ مسجد جامع قم، مدرسهای را با بیست حجره تأسیس کرد که از آن پس به نام ایشان، مدرسۀ جهانگیرخان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سدههای بعد، آسیبهای متعددی به این</w:t>
      </w:r>
      <w:bookmarkStart w:id="1271" w:name="pg19413_197936"/>
    </w:p>
    <w:p>
      <w:pPr>
        <w:pStyle w:val="BookText"/>
        <w:rPr/>
      </w:pPr>
      <w:bookmarkEnd w:id="1271"/>
      <w:r>
        <w:rPr>
          <w:rFonts w:ascii="IRNazanin" w:hAnsi="IRNazanin" w:eastAsia="IRNazanin"/>
          <w:color w:val="111111"/>
          <w:sz w:val="28"/>
          <w:sz w:val="28"/>
          <w:szCs w:val="28"/>
          <w:rtl w:val="true"/>
          <w:lang w:bidi="fa-IR"/>
        </w:rPr>
        <w:t xml:space="preserve">مدرسه وارد شد، تا آنکه در زمان حکومت ناصرالدین شاه قاجار، میرزا نصرالله خان مستوفی گَرَکانی از رجال آن زمان، در 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مرمت کرد و در اختیار طلاب علوم دینی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از آن زمان به نام مدرسۀ ناصری نیز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جهانگیرخان یا ناصری در عین کوچکی، از مدارس پر سابقه و با برکت قم بوده و فضلای بیشماری در طول عمر آن، به ویژه در عصر صفوی و قاجار، در آن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یکصد سال پس از آن تعمیر، و در زمان مرجعیت عام آیت الله العظمی سیدحسین بروجردی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به مرمت این مدرسه داد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در این میان فردی که مورد اعتماد و وثوق آن فقیه سترگ معرفی گردید، مرحوم حاج شیخ عبدالحسین وکیلی قمی عالم، ادیب و شاگرد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وکیلی با عنایت و کمک آیت الله بروجردی و دیگر آیات عظام، همتی عالی مصروف کرد و این مدرسه را به وجهی نیکو مرمت و ساماندهی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 از طرف زعیم حوزه، متصدی و سرپرست مدرسه شد و به مناسبت افتتاح دیگر باره مدرسه، با سرودن قطعه شعری که در سردر ورودی مدرسه نصب شد، ضمن بیان ماجرای ساخت مدرسه و نیز کمک آیت الله بروجردی برای تعمیر آن، در انتهای شعر، ماده تاریخ این واقعه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تصدی، وکیل گشت وکیل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چون قضا گشت با قَدَر توام</w:t>
      </w:r>
    </w:p>
    <w:p>
      <w:pPr>
        <w:pStyle w:val="BookText"/>
        <w:rPr/>
      </w:pPr>
      <w:r>
        <w:rPr>
          <w:rFonts w:ascii="IRNazanin" w:hAnsi="IRNazanin" w:eastAsia="IRNazanin"/>
          <w:color w:val="111111"/>
          <w:sz w:val="28"/>
          <w:sz w:val="28"/>
          <w:szCs w:val="28"/>
          <w:rtl w:val="true"/>
          <w:lang w:bidi="fa-IR"/>
        </w:rPr>
        <w:t>یکی آمد برون از اینجا گفت</w:t>
      </w:r>
    </w:p>
    <w:p>
      <w:pPr>
        <w:pStyle w:val="BookText"/>
        <w:rPr/>
      </w:pPr>
      <w:r>
        <w:rPr>
          <w:rFonts w:ascii="IRNazanin" w:hAnsi="IRNazanin" w:eastAsia="IRNazanin"/>
          <w:color w:val="111111"/>
          <w:sz w:val="28"/>
          <w:sz w:val="28"/>
          <w:szCs w:val="28"/>
          <w:rtl w:val="true"/>
          <w:lang w:bidi="fa-IR"/>
        </w:rPr>
        <w:t xml:space="preserve">اندر اینجاست اتقیای اُمَم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Style w:val="FootnoteAnchor"/>
          <w:rtl w:val="true"/>
        </w:rPr>
        <w:footnoteReference w:id="632"/>
      </w:r>
    </w:p>
    <w:p>
      <w:pPr>
        <w:pStyle w:val="Heading3"/>
        <w:numPr>
          <w:ilvl w:val="2"/>
          <w:numId w:val="1"/>
        </w:numPr>
        <w:rPr/>
      </w:pPr>
      <w:bookmarkStart w:id="1272" w:name="__RefHeading___Toc18375595_1280447820"/>
      <w:bookmarkStart w:id="1273" w:name="_Toc503"/>
      <w:bookmarkEnd w:id="1272"/>
      <w:r>
        <w:rPr>
          <w:rtl w:val="true"/>
        </w:rPr>
        <w:t>فرزندان</w:t>
      </w:r>
      <w:bookmarkEnd w:id="1273"/>
    </w:p>
    <w:p>
      <w:pPr>
        <w:pStyle w:val="BookText"/>
        <w:rPr/>
      </w:pPr>
      <w:r>
        <w:rPr>
          <w:rFonts w:ascii="IRNazanin" w:hAnsi="IRNazanin" w:eastAsia="IRNazanin"/>
          <w:color w:val="111111"/>
          <w:sz w:val="28"/>
          <w:sz w:val="28"/>
          <w:szCs w:val="28"/>
          <w:rtl w:val="true"/>
          <w:lang w:bidi="fa-IR"/>
        </w:rPr>
        <w:t xml:space="preserve">شیخ عبدالحسین وکیلی دارای شش فرزند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آن میان محمد، پدر شهید وکیلی طی سالهای گذشته به رحمت الهی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ایشان علی وکیلی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دامادهای وی با نامهای اصغر گلاب، علاّمه و صاحب الزمانی در حال حاضر مشغول خدمت هستند</w:t>
      </w:r>
      <w:r>
        <w:rPr>
          <w:rFonts w:eastAsia="IRNazanin" w:cs="IRNazanin"/>
          <w:color w:val="111111"/>
          <w:sz w:val="28"/>
          <w:szCs w:val="28"/>
          <w:rtl w:val="true"/>
          <w:lang w:bidi="fa-IR"/>
        </w:rPr>
        <w:t>.</w:t>
      </w:r>
      <w:bookmarkStart w:id="1274" w:name="pg19413_197937"/>
    </w:p>
    <w:p>
      <w:pPr>
        <w:pStyle w:val="Heading3"/>
        <w:numPr>
          <w:ilvl w:val="2"/>
          <w:numId w:val="1"/>
        </w:numPr>
        <w:rPr/>
      </w:pPr>
      <w:bookmarkStart w:id="1275" w:name="__RefHeading___Toc18375597_1280447820"/>
      <w:bookmarkStart w:id="1276" w:name="_Toc504"/>
      <w:bookmarkEnd w:id="1274"/>
      <w:bookmarkEnd w:id="1275"/>
      <w:r>
        <w:rPr>
          <w:rtl w:val="true"/>
        </w:rPr>
        <w:t>فوت و محل دفن</w:t>
      </w:r>
      <w:bookmarkEnd w:id="1276"/>
    </w:p>
    <w:p>
      <w:pPr>
        <w:pStyle w:val="BookText"/>
        <w:rPr/>
      </w:pPr>
      <w:r>
        <w:rPr>
          <w:rFonts w:ascii="IRNazanin" w:hAnsi="IRNazanin" w:eastAsia="IRNazanin"/>
          <w:color w:val="111111"/>
          <w:sz w:val="28"/>
          <w:sz w:val="28"/>
          <w:szCs w:val="28"/>
          <w:rtl w:val="true"/>
          <w:lang w:bidi="fa-IR"/>
        </w:rPr>
        <w:t xml:space="preserve">مرحوم حاج شیخ عبدالحسین وکیلی در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سرطان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بار عمل جراحی، بهبودی حاصل نشد تا آنکه دستگاه گوارش او نیز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سرانجام در شب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سالگی در قم درگذشت و پیکرش پس از تشییع، در صبح جمعه، در درب ورودی امامزاده علی بن جعفر علیه السلام، طبق وصیتش در کنار مزار دخترش به خاک سپرده شد</w:t>
      </w:r>
      <w:r>
        <w:rPr>
          <w:rFonts w:eastAsia="IRNazanin" w:cs="IRNazanin"/>
          <w:color w:val="111111"/>
          <w:sz w:val="28"/>
          <w:szCs w:val="28"/>
          <w:rtl w:val="true"/>
          <w:lang w:bidi="fa-IR"/>
        </w:rPr>
        <w:t xml:space="preserve">. </w:t>
      </w:r>
      <w:r>
        <w:rPr>
          <w:rStyle w:val="FootnoteAnchor"/>
          <w:rtl w:val="true"/>
        </w:rPr>
        <w:footnoteReference w:id="634"/>
      </w:r>
    </w:p>
    <w:p>
      <w:pPr>
        <w:pStyle w:val="Heading3"/>
        <w:numPr>
          <w:ilvl w:val="2"/>
          <w:numId w:val="1"/>
        </w:numPr>
        <w:rPr/>
      </w:pPr>
      <w:bookmarkStart w:id="1277" w:name="__RefHeading___Toc18375599_1280447820"/>
      <w:bookmarkStart w:id="1278" w:name="_Toc505"/>
      <w:bookmarkEnd w:id="1277"/>
      <w:r>
        <w:rPr>
          <w:rtl w:val="true"/>
        </w:rPr>
        <w:t>منابع</w:t>
      </w:r>
      <w:bookmarkEnd w:id="1278"/>
    </w:p>
    <w:p>
      <w:pPr>
        <w:pStyle w:val="BookText"/>
        <w:rPr/>
      </w:pPr>
      <w:r>
        <w:rPr>
          <w:rFonts w:ascii="IRNazanin" w:hAnsi="IRNazanin" w:eastAsia="IRNazanin"/>
          <w:color w:val="111111"/>
          <w:sz w:val="28"/>
          <w:sz w:val="28"/>
          <w:szCs w:val="28"/>
          <w:rtl w:val="true"/>
          <w:lang w:bidi="fa-IR"/>
        </w:rPr>
        <w:t xml:space="preserve">تربت پاکان قم، عبدالحسین جواهر کلام، انتشارات انصاریان، قم،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تاریخی و فرهنگی قم، رضا آقابابایی،سید حسن قریشی، انتشارات زائر، قم،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سخنوران نامی معاصر ایران، سید محمدباقر برقعی، نشر خرم، قم،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آینه دانشوران، سیدعلیرضا ریحان یزدی، انتشارات کتابخانه مرعشی نجفی، قم،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گلزار مشاهیر، مریم آقا شیخ محمد، سعید نوری نشاط، انجمن آثار مفاخر فرهنگی ایران، چاپ اول،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الحجه، محمد شریف رازی، بینا، بیتا،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 دانشمندان، محمد شریف رازی، بینا، چاپ اول، پاییز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مؤلفین کتب چاپ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مشار خان بابا، بینا،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با حجتالاسلام و المسلمین سیدمحمد صحفی، از شاگردان مرحوم وکیلی و امام جماعت مسجد فاطمیه،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با حجج اسلام آقایان سیدعلی و سیدحسین آل طه، نواده خواهری مرحوم که نقش مهمی در پدیدآوری این زندگینامه داشتند</w:t>
      </w:r>
      <w:r>
        <w:rPr>
          <w:rFonts w:eastAsia="IRNazanin" w:cs="IRNazanin"/>
          <w:color w:val="111111"/>
          <w:sz w:val="28"/>
          <w:szCs w:val="28"/>
          <w:rtl w:val="true"/>
          <w:lang w:bidi="fa-IR"/>
        </w:rPr>
        <w:t>.</w:t>
      </w:r>
      <w:bookmarkStart w:id="1279" w:name="pg19413_197939"/>
    </w:p>
    <w:p>
      <w:pPr>
        <w:pStyle w:val="Heading2"/>
        <w:numPr>
          <w:ilvl w:val="1"/>
          <w:numId w:val="1"/>
        </w:numPr>
        <w:rPr/>
      </w:pPr>
      <w:bookmarkStart w:id="1280" w:name="__RefHeading___Toc18375601_1280447820"/>
      <w:bookmarkStart w:id="1281" w:name="_Toc506"/>
      <w:bookmarkEnd w:id="1279"/>
      <w:bookmarkEnd w:id="1280"/>
      <w:r>
        <w:rPr>
          <w:rtl w:val="true"/>
        </w:rPr>
        <w:t xml:space="preserve">استاد سید علی فاضلی بلخابی </w:t>
      </w:r>
      <w:r>
        <w:rPr>
          <w:rtl w:val="true"/>
        </w:rPr>
        <w:t>«</w:t>
      </w:r>
      <w:r>
        <w:rPr>
          <w:rtl w:val="true"/>
        </w:rPr>
        <w:t>مدرس موفّق و پرتلاش</w:t>
      </w:r>
      <w:r>
        <w:rPr>
          <w:rtl w:val="true"/>
        </w:rPr>
        <w:t xml:space="preserve">» / </w:t>
      </w:r>
      <w:r>
        <w:rPr>
          <w:rtl w:val="true"/>
        </w:rPr>
        <w:t>سید علی نقی میرحسینی</w:t>
      </w:r>
      <w:bookmarkEnd w:id="1281"/>
    </w:p>
    <w:p>
      <w:pPr>
        <w:pStyle w:val="Heading3"/>
        <w:numPr>
          <w:ilvl w:val="2"/>
          <w:numId w:val="1"/>
        </w:numPr>
        <w:rPr/>
      </w:pPr>
      <w:bookmarkStart w:id="1282" w:name="__RefHeading___Toc18375603_1280447820"/>
      <w:bookmarkStart w:id="1283" w:name="_Toc507"/>
      <w:bookmarkEnd w:id="1282"/>
      <w:r>
        <w:rPr>
          <w:rtl w:val="true"/>
        </w:rPr>
        <w:t>اشاره</w:t>
      </w:r>
      <w:bookmarkEnd w:id="1283"/>
    </w:p>
    <w:p>
      <w:pPr>
        <w:pStyle w:val="Heading3"/>
        <w:numPr>
          <w:ilvl w:val="2"/>
          <w:numId w:val="1"/>
        </w:numPr>
        <w:rPr/>
      </w:pPr>
      <w:bookmarkStart w:id="1284" w:name="__RefHeading___Toc18375605_1280447820"/>
      <w:bookmarkStart w:id="1285" w:name="_Toc508"/>
      <w:bookmarkEnd w:id="1284"/>
      <w:r>
        <w:rPr>
          <w:rtl w:val="true"/>
        </w:rPr>
        <w:t>اشاره</w:t>
      </w:r>
      <w:bookmarkEnd w:id="1285"/>
    </w:p>
    <w:p>
      <w:pPr>
        <w:pStyle w:val="BookText"/>
        <w:rPr/>
      </w:pPr>
      <w:r>
        <w:rPr>
          <w:rFonts w:ascii="IRNazanin" w:hAnsi="IRNazanin" w:eastAsia="IRNazanin"/>
          <w:color w:val="111111"/>
          <w:sz w:val="28"/>
          <w:sz w:val="28"/>
          <w:szCs w:val="28"/>
          <w:rtl w:val="true"/>
          <w:lang w:bidi="fa-IR"/>
        </w:rPr>
        <w:t>بلخاب، منطقه ای سرسبز، کوهستانی و خوش‌آب و هوا در شمال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در گذشته از توابع شهر بزرگ و تاریخی بلخ محسوب می شد و از دیرباز شیعه‌نشین بود؛ در حال حاضر یکی از فرمانداری‌های مهم ولایت سرپل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پرآب و خروشانی از بین آبادی‌های متعدد آن می‌گذرد و به نواحی بلخ و مزار می‌رسد و در آنجا هیجده نهر تقسیم و زمین‌های کشاورزی پیرامون خود را مشروب می‌سازد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بلخاب، دو ویژگی مهم دارد؛ یکی جنگ و مقاومت در مقابل دشمنان داخلی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 اثر وجود کوه‌های سر به فلک کشیده و مردم شجاع و مقاوم، مهاجمان داخلی و خارجی به آن دیار پا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علم پروری و عالم خیز بودن این سرزمین است که از این لحاظ نیز سرآمد دیگر شهرها و مناطق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بر اثر فعالیت علمی و ایجاد حوزه‌های علمیه توسط عالمان بزرگ و خوشنام این دیار، مدارس علمی بنا شده و دوستداران علم و دانش اسلامی از گوشه و کنار کشور در این مدارس تحصیل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شرح زندگی عالم</w:t>
      </w:r>
      <w:bookmarkStart w:id="1286" w:name="pg19413_197940"/>
    </w:p>
    <w:p>
      <w:pPr>
        <w:pStyle w:val="BookText"/>
        <w:rPr/>
      </w:pPr>
      <w:bookmarkEnd w:id="1286"/>
      <w:r>
        <w:rPr>
          <w:rFonts w:ascii="IRNazanin" w:hAnsi="IRNazanin" w:eastAsia="IRNazanin"/>
          <w:color w:val="111111"/>
          <w:sz w:val="28"/>
          <w:sz w:val="28"/>
          <w:szCs w:val="28"/>
          <w:rtl w:val="true"/>
          <w:lang w:bidi="fa-IR"/>
        </w:rPr>
        <w:t xml:space="preserve">ارجمند و بزرگوار حجت‌الاسلام‌والمسلمین استاد حاج‌سیدعلی فاضلی‌بلخابی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حاج‌مدرس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که یکی از عالمان خوشنام این سرزمین است</w:t>
      </w:r>
      <w:r>
        <w:rPr>
          <w:rFonts w:eastAsia="IRNazanin" w:cs="IRNazanin"/>
          <w:color w:val="111111"/>
          <w:sz w:val="28"/>
          <w:szCs w:val="28"/>
          <w:rtl w:val="true"/>
          <w:lang w:bidi="fa-IR"/>
        </w:rPr>
        <w:t>.</w:t>
      </w:r>
    </w:p>
    <w:p>
      <w:pPr>
        <w:pStyle w:val="Heading3"/>
        <w:numPr>
          <w:ilvl w:val="2"/>
          <w:numId w:val="1"/>
        </w:numPr>
        <w:rPr/>
      </w:pPr>
      <w:bookmarkStart w:id="1287" w:name="__RefHeading___Toc18375607_1280447820"/>
      <w:bookmarkStart w:id="1288" w:name="_Toc509"/>
      <w:bookmarkEnd w:id="1287"/>
      <w:r>
        <w:rPr>
          <w:rtl w:val="true"/>
        </w:rPr>
        <w:t>خاندان</w:t>
      </w:r>
      <w:bookmarkEnd w:id="1288"/>
    </w:p>
    <w:p>
      <w:pPr>
        <w:pStyle w:val="Heading4"/>
        <w:numPr>
          <w:ilvl w:val="3"/>
          <w:numId w:val="1"/>
        </w:numPr>
        <w:rPr/>
      </w:pPr>
      <w:bookmarkStart w:id="1289" w:name="__RefHeading___Toc18375609_1280447820"/>
      <w:bookmarkStart w:id="1290" w:name="_Toc510"/>
      <w:bookmarkEnd w:id="1289"/>
      <w:r>
        <w:rPr>
          <w:rtl w:val="true"/>
        </w:rPr>
        <w:t>الف</w:t>
      </w:r>
      <w:r>
        <w:rPr>
          <w:rtl w:val="true"/>
        </w:rPr>
        <w:t xml:space="preserve">) </w:t>
      </w:r>
      <w:r>
        <w:rPr>
          <w:rtl w:val="true"/>
        </w:rPr>
        <w:t>جدّ</w:t>
      </w:r>
      <w:bookmarkEnd w:id="1290"/>
    </w:p>
    <w:p>
      <w:pPr>
        <w:pStyle w:val="BookText"/>
        <w:rPr/>
      </w:pPr>
      <w:r>
        <w:rPr>
          <w:rFonts w:ascii="IRNazanin" w:hAnsi="IRNazanin" w:eastAsia="IRNazanin"/>
          <w:color w:val="111111"/>
          <w:sz w:val="28"/>
          <w:sz w:val="28"/>
          <w:szCs w:val="28"/>
          <w:rtl w:val="true"/>
          <w:lang w:bidi="fa-IR"/>
        </w:rPr>
        <w:t>آیت‌الله حاج سید محمد دهنه بلخابی یکی از عالمان و عارفان بنام و مشهور خطه بلخاب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قاضی سید محمد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از انسان‌های متعبد، متهجد و شب‌زنده دار دیار بلخاب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از دیگر ویژگی‌های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آنان از طریق امامزاده بزرگوار زید شهید علیه السلام، به امام سجاد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محمد‌الله در حدود یک و نیم قرن قبل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خدمات قابل تحسینی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حسینیه را در مرکز بلخاب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امور دادخواهی و قضاوت، نه به حکومت ظالم وقت، که به او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دقت و ظرافت به حل و فصل امور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Style w:val="FootnoteAnchor"/>
          <w:rtl w:val="true"/>
        </w:rPr>
        <w:footnoteReference w:id="635"/>
      </w:r>
    </w:p>
    <w:p>
      <w:pPr>
        <w:pStyle w:val="Heading4"/>
        <w:numPr>
          <w:ilvl w:val="3"/>
          <w:numId w:val="1"/>
        </w:numPr>
        <w:rPr/>
      </w:pPr>
      <w:bookmarkStart w:id="1291" w:name="__RefHeading___Toc18375611_1280447820"/>
      <w:bookmarkStart w:id="1292" w:name="_Toc511"/>
      <w:bookmarkEnd w:id="1291"/>
      <w:r>
        <w:rPr>
          <w:rtl w:val="true"/>
        </w:rPr>
        <w:t>ب</w:t>
      </w:r>
      <w:r>
        <w:rPr>
          <w:rtl w:val="true"/>
        </w:rPr>
        <w:t xml:space="preserve">) </w:t>
      </w:r>
      <w:r>
        <w:rPr>
          <w:rtl w:val="true"/>
        </w:rPr>
        <w:t>پدر</w:t>
      </w:r>
      <w:bookmarkEnd w:id="129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حاج سید محمد دهنه بلخابی فرزند مرحوم قاضی است که برای کسب و نشر علوم دینی تلاش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عمر مبارکش را در حوزه علمیه مشهد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حوزه مبارک، معاصر مرحوم محدث قمی و مرحوم شیخ حسنعلی نخودکی و حاج مرحوم ملاّ عباس تربتی بود و با آنها ارتباط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قمی در مدرسه بالاسر به دیدن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دهنه در آن دوره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کوشاترین عالمان موفّق این حوزه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داشتن ویژگی‌های علمی و اخلاقی، مراجع تقلید وقت قم و نجف برایش وکالت عام‌داده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افغانی در ابتدای تحصیل، نزد او تلمذ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که در حوزه مشهد مقدّس و نزد ادیب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تحصیل بود، بنا به فرموده خودش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تلمذ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خصوص</w:t>
      </w:r>
      <w:bookmarkStart w:id="1293" w:name="pg19413_197941"/>
    </w:p>
    <w:p>
      <w:pPr>
        <w:pStyle w:val="BookText"/>
        <w:rPr/>
      </w:pPr>
      <w:bookmarkEnd w:id="1293"/>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عالم بزرگوار مرحوم سید محمد نحوی هم کتابی را مشغول بودم که او هم اعجوبه‌ای بود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این عالم و عارف ربّانی سرانجام در سال</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تن از مردم قدرشناس از مناطق گوناگون با دسته‌های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ایام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تشییع و تسلیت به بیتش شتافتند و بدن مطهرش را از حسینیه مرحوم پدرش به صورت با شکوه طی کیلومترها راه، تشییع و در حجره‌ای واقع در صحن زیارتگاه می‌رسید علی ولی که سال‌ها قبل در آن قبری را آماده کرده و به عبادت و راز و نیاز پرداخته بود، به خاک سپردند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آیات عظام حکیم و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برای تجلیل از مقام شامخ او مراسم ترحیم برگزار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آن روزگار ساکن نجف اشرف بود، از شرکت کنندگان در این مراسم بود</w:t>
      </w:r>
      <w:r>
        <w:rPr>
          <w:rFonts w:eastAsia="IRNazanin" w:cs="IRNazanin"/>
          <w:color w:val="111111"/>
          <w:sz w:val="28"/>
          <w:szCs w:val="28"/>
          <w:rtl w:val="true"/>
          <w:lang w:bidi="fa-IR"/>
        </w:rPr>
        <w:t xml:space="preserve">. </w:t>
      </w:r>
      <w:r>
        <w:rPr>
          <w:rStyle w:val="FootnoteAnchor"/>
          <w:rtl w:val="true"/>
        </w:rPr>
        <w:footnoteReference w:id="638"/>
      </w:r>
    </w:p>
    <w:p>
      <w:pPr>
        <w:pStyle w:val="Heading3"/>
        <w:numPr>
          <w:ilvl w:val="2"/>
          <w:numId w:val="1"/>
        </w:numPr>
        <w:rPr/>
      </w:pPr>
      <w:bookmarkStart w:id="1294" w:name="__RefHeading___Toc18375613_1280447820"/>
      <w:bookmarkStart w:id="1295" w:name="_Toc512"/>
      <w:bookmarkEnd w:id="1294"/>
      <w:r>
        <w:rPr>
          <w:rtl w:val="true"/>
        </w:rPr>
        <w:t>تولد</w:t>
      </w:r>
      <w:bookmarkEnd w:id="1295"/>
    </w:p>
    <w:p>
      <w:pPr>
        <w:pStyle w:val="BookText"/>
        <w:rPr/>
      </w:pPr>
      <w:r>
        <w:rPr>
          <w:rFonts w:ascii="IRNazanin" w:hAnsi="IRNazanin" w:eastAsia="IRNazanin"/>
          <w:color w:val="111111"/>
          <w:sz w:val="28"/>
          <w:sz w:val="28"/>
          <w:szCs w:val="28"/>
          <w:rtl w:val="true"/>
          <w:lang w:bidi="fa-IR"/>
        </w:rPr>
        <w:t xml:space="preserve">در بیت آیت‌الله دهنه بلخابی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کودکی به دنیا آمد که به جهت علاقه و محبت به اهل بیت علیهم السلام به ویژه امیرالمؤمنین علیه السلام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بانوی مؤمنه و پاک دامنی از سادات معروف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در مورد دودمان مادرش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نوۀ سید احمد خان، وکیل شورای ملی و سید محمود خان، حاکم وقت بلخاب بود که تأثیر زیادی در اجتماع داشتند</w:t>
      </w:r>
      <w:r>
        <w:rPr>
          <w:rFonts w:eastAsia="IRNazanin" w:cs="IRNazanin"/>
          <w:color w:val="111111"/>
          <w:sz w:val="28"/>
          <w:szCs w:val="28"/>
          <w:rtl w:val="true"/>
          <w:lang w:bidi="fa-IR"/>
        </w:rPr>
        <w:t xml:space="preserve">.» </w:t>
      </w:r>
      <w:r>
        <w:rPr>
          <w:rStyle w:val="FootnoteAnchor"/>
          <w:rtl w:val="true"/>
        </w:rPr>
        <w:footnoteReference w:id="63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هنوز دو ساله نشده بود که تقدیر الهی او را از نعمت وجود مادر مهربان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ضایعه باعث شد که پدر بزرگوارش نسبت به او توجه مضاعف نماید و بیش از قبل به تربتیش اهتمام ورزد؛ </w:t>
      </w:r>
      <w:r>
        <w:rPr>
          <w:rStyle w:val="FootnoteAnchor"/>
          <w:rtl w:val="true"/>
        </w:rPr>
        <w:footnoteReference w:id="640"/>
      </w:r>
      <w:r>
        <w:rPr>
          <w:rFonts w:ascii="IRNazanin" w:hAnsi="IRNazanin" w:eastAsia="IRNazanin"/>
          <w:color w:val="111111"/>
          <w:sz w:val="28"/>
          <w:sz w:val="28"/>
          <w:szCs w:val="28"/>
          <w:rtl w:val="true"/>
          <w:lang w:bidi="fa-IR"/>
        </w:rPr>
        <w:t>به گونه‌ای که حاج فاضلی تا واپسین لحظات عمر می‌کوشید به همان تربیت و آداب معنوی که الهام گرفته از سجایای روحانی والد معظمشان بود، زندگی نماید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آیت الله عالمی بلخابی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کوشش داشت تا مرحوم مدرس، پرورش دینی و علمی پیدا کند</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1296" w:name="pg19413_197942"/>
    </w:p>
    <w:p>
      <w:pPr>
        <w:pStyle w:val="Heading3"/>
        <w:numPr>
          <w:ilvl w:val="2"/>
          <w:numId w:val="1"/>
        </w:numPr>
        <w:rPr/>
      </w:pPr>
      <w:bookmarkStart w:id="1297" w:name="__RefHeading___Toc18375615_1280447820"/>
      <w:bookmarkStart w:id="1298" w:name="_Toc513"/>
      <w:bookmarkEnd w:id="1296"/>
      <w:bookmarkEnd w:id="1297"/>
      <w:r>
        <w:rPr>
          <w:rtl w:val="true"/>
        </w:rPr>
        <w:t>شاگرد حوزه‌های علمیه</w:t>
      </w:r>
      <w:bookmarkEnd w:id="1298"/>
    </w:p>
    <w:p>
      <w:pPr>
        <w:pStyle w:val="Heading4"/>
        <w:numPr>
          <w:ilvl w:val="3"/>
          <w:numId w:val="1"/>
        </w:numPr>
        <w:rPr/>
      </w:pPr>
      <w:bookmarkStart w:id="1299" w:name="__RefHeading___Toc18375617_1280447820"/>
      <w:bookmarkStart w:id="1300" w:name="_Toc514"/>
      <w:bookmarkEnd w:id="1299"/>
      <w:r>
        <w:rPr>
          <w:rtl w:val="true"/>
        </w:rPr>
        <w:t>الف</w:t>
      </w:r>
      <w:r>
        <w:rPr>
          <w:rtl w:val="true"/>
        </w:rPr>
        <w:t xml:space="preserve">) </w:t>
      </w:r>
      <w:r>
        <w:rPr>
          <w:rtl w:val="true"/>
        </w:rPr>
        <w:t>در راه مکتب و مدرسه</w:t>
      </w:r>
      <w:bookmarkEnd w:id="1300"/>
    </w:p>
    <w:p>
      <w:pPr>
        <w:pStyle w:val="BookText"/>
        <w:rPr/>
      </w:pPr>
      <w:r>
        <w:rPr>
          <w:rFonts w:ascii="IRNazanin" w:hAnsi="IRNazanin" w:eastAsia="IRNazanin"/>
          <w:color w:val="111111"/>
          <w:sz w:val="28"/>
          <w:sz w:val="28"/>
          <w:szCs w:val="28"/>
          <w:rtl w:val="true"/>
          <w:lang w:bidi="fa-IR"/>
        </w:rPr>
        <w:t>سید علی از همان کودکی آموختن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اولیه فارسی، قرآن و نصاب‌الصبیان را نزد پدر عالمش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وارد حوزۀ علمیۀ دهنه بلخاب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مدرسۀ علمیۀ والدش، صرف و نحو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حدی از خود استعداد و نبوغ نشان داد که در سن دوازده سالگی در ادبیات عرب جزو شاگردان موفّق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فراگیری بیشتر و بنا به دستور پدر،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عالمیه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محله دهن شرط بلخاب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توسط عالم بزرگوار آقای عالم بلخابی، پدر آیت الله عالمی بلخابی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دهنه مناسبات خوبی با آقای عالمی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اداره مدارس بلخاب همکاری‌های خوبی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عالمیه نیز عطش دانش افزایی سید علی را فرو ننشاند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ذهن فعال و جویبارگون فرزند را خلاق و با طراوت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بین او و دریای بیکران طوس پیوند داد</w:t>
      </w:r>
      <w:r>
        <w:rPr>
          <w:rFonts w:eastAsia="IRNazanin" w:cs="IRNazanin"/>
          <w:color w:val="111111"/>
          <w:sz w:val="28"/>
          <w:szCs w:val="28"/>
          <w:rtl w:val="true"/>
          <w:lang w:bidi="fa-IR"/>
        </w:rPr>
        <w:t>.</w:t>
      </w:r>
    </w:p>
    <w:p>
      <w:pPr>
        <w:pStyle w:val="Heading4"/>
        <w:numPr>
          <w:ilvl w:val="3"/>
          <w:numId w:val="1"/>
        </w:numPr>
        <w:rPr/>
      </w:pPr>
      <w:bookmarkStart w:id="1301" w:name="__RefHeading___Toc18375619_1280447820"/>
      <w:bookmarkStart w:id="1302" w:name="_Toc515"/>
      <w:bookmarkEnd w:id="1301"/>
      <w:r>
        <w:rPr>
          <w:rtl w:val="true"/>
        </w:rPr>
        <w:t>ب</w:t>
      </w:r>
      <w:r>
        <w:rPr>
          <w:rtl w:val="true"/>
        </w:rPr>
        <w:t xml:space="preserve">) </w:t>
      </w:r>
      <w:r>
        <w:rPr>
          <w:rtl w:val="true"/>
        </w:rPr>
        <w:t>کبوتر حرم رضوی</w:t>
      </w:r>
      <w:bookmarkEnd w:id="1302"/>
    </w:p>
    <w:p>
      <w:pPr>
        <w:pStyle w:val="BookText"/>
        <w:rPr/>
      </w:pPr>
      <w:r>
        <w:rPr>
          <w:rFonts w:ascii="IRNazanin" w:hAnsi="IRNazanin" w:eastAsia="IRNazanin"/>
          <w:color w:val="111111"/>
          <w:sz w:val="28"/>
          <w:sz w:val="28"/>
          <w:szCs w:val="28"/>
          <w:rtl w:val="true"/>
          <w:lang w:bidi="fa-IR"/>
        </w:rPr>
        <w:t>پدر و پسر، درّه زیبای بلخاب را به سوی مشهد الرضا علیه السلام که در آن روزگار از شهرهای عالم‌پرور جهان تشیع بود، ترک کردند و بیش از دوازده بهار از عمر سید علی نگذشته بود که همراه والد فرزانه‌اش مسافر دیار طوس شد و غبار حرم رضوی را سرمه دیدگانش ساخت</w:t>
      </w:r>
      <w:r>
        <w:rPr>
          <w:rFonts w:eastAsia="IRNazanin" w:cs="IRNazanin"/>
          <w:color w:val="111111"/>
          <w:sz w:val="28"/>
          <w:szCs w:val="28"/>
          <w:rtl w:val="true"/>
          <w:lang w:bidi="fa-IR"/>
        </w:rPr>
        <w:t>.</w:t>
      </w:r>
    </w:p>
    <w:p>
      <w:pPr>
        <w:pStyle w:val="Heading4"/>
        <w:numPr>
          <w:ilvl w:val="3"/>
          <w:numId w:val="1"/>
        </w:numPr>
        <w:rPr/>
      </w:pPr>
      <w:bookmarkStart w:id="1303" w:name="__RefHeading___Toc18375621_1280447820"/>
      <w:bookmarkStart w:id="1304" w:name="_Toc516"/>
      <w:bookmarkEnd w:id="1303"/>
      <w:r>
        <w:rPr>
          <w:rtl w:val="true"/>
        </w:rPr>
        <w:t>ج</w:t>
      </w:r>
      <w:r>
        <w:rPr>
          <w:rtl w:val="true"/>
        </w:rPr>
        <w:t xml:space="preserve">) </w:t>
      </w:r>
      <w:r>
        <w:rPr>
          <w:rtl w:val="true"/>
        </w:rPr>
        <w:t>در جوار کریمه اهل بیت علیهم السلام</w:t>
      </w:r>
      <w:bookmarkEnd w:id="1304"/>
    </w:p>
    <w:p>
      <w:pPr>
        <w:pStyle w:val="BookText"/>
        <w:rPr/>
      </w:pPr>
      <w:r>
        <w:rPr>
          <w:rFonts w:ascii="IRNazanin" w:hAnsi="IRNazanin" w:eastAsia="IRNazanin"/>
          <w:color w:val="111111"/>
          <w:sz w:val="28"/>
          <w:sz w:val="28"/>
          <w:szCs w:val="28"/>
          <w:rtl w:val="true"/>
          <w:lang w:bidi="fa-IR"/>
        </w:rPr>
        <w:t xml:space="preserve">ایشان بعد از توقفی کوتاه در مشهد، به شهر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به زیارت کریمه اهل بیت علیهم السلام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دیدار مرجع تقلید زمان حضرت آیت‌الله العظمی بروجردی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زعیم بزرگ حوزه بود که بحث از ادبیات و صرف و نحو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ادبی سید علی به ورطه آزمایش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او را نوجوان فاضل و درخور تحسینی یافت و مورد تشویق و ملاّطفت قرار داد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 چند مرتبه به حوزه علمیه قم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مسیر راه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سفر مدتی در قم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مرحله ضمن تحصیل، به کار تدریس نیز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هجرت علمی وی به قم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که در پی اشغال کشور افغانستان توسط کمونیست‌ها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305" w:name="pg19413_197943"/>
    </w:p>
    <w:p>
      <w:pPr>
        <w:pStyle w:val="BookText"/>
        <w:rPr/>
      </w:pPr>
      <w:bookmarkEnd w:id="1305"/>
      <w:r>
        <w:rPr>
          <w:rFonts w:ascii="IRNazanin" w:hAnsi="IRNazanin" w:eastAsia="IRNazanin"/>
          <w:color w:val="111111"/>
          <w:sz w:val="28"/>
          <w:sz w:val="28"/>
          <w:szCs w:val="28"/>
          <w:rtl w:val="true"/>
          <w:lang w:bidi="fa-IR"/>
        </w:rPr>
        <w:t>این سفر، ناگزیر همراه خانواده وارد جمهوری اسلامی ایران و شهر مقدّس قم شد و تا پایان عمر – جز یک سفر به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و کاشان رحل اقامت افکند</w:t>
      </w:r>
      <w:r>
        <w:rPr>
          <w:rFonts w:eastAsia="IRNazanin" w:cs="IRNazanin"/>
          <w:color w:val="111111"/>
          <w:sz w:val="28"/>
          <w:szCs w:val="28"/>
          <w:rtl w:val="true"/>
          <w:lang w:bidi="fa-IR"/>
        </w:rPr>
        <w:t>.</w:t>
      </w:r>
    </w:p>
    <w:p>
      <w:pPr>
        <w:pStyle w:val="Heading4"/>
        <w:numPr>
          <w:ilvl w:val="3"/>
          <w:numId w:val="1"/>
        </w:numPr>
        <w:rPr/>
      </w:pPr>
      <w:bookmarkStart w:id="1306" w:name="__RefHeading___Toc18375623_1280447820"/>
      <w:bookmarkStart w:id="1307" w:name="_Toc517"/>
      <w:bookmarkEnd w:id="1306"/>
      <w:r>
        <w:rPr>
          <w:rtl w:val="true"/>
        </w:rPr>
        <w:t>د</w:t>
      </w:r>
      <w:r>
        <w:rPr>
          <w:rtl w:val="true"/>
        </w:rPr>
        <w:t xml:space="preserve">) </w:t>
      </w:r>
      <w:r>
        <w:rPr>
          <w:rtl w:val="true"/>
        </w:rPr>
        <w:t>در اقیانوس دانش نجف</w:t>
      </w:r>
      <w:bookmarkEnd w:id="1307"/>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بلخاب و قم را به سوی کشور عراق و حوزه کهن و اقیانوس گونه آن دیار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سرشار از عشق و انگیزه در کسب علوم اسلامی بود، کوله بار سفر را در جوار ملکوتی مولای متقیان علیه السلام بر زمین نهاد و در جوار حرم علوی، به آموختن و فراگیری علوم اسلامی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تمام نزد اساتید عالی مقام آن حوزه هزار ساله به اندوخته‌هایش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افتخارآمیز با جدیت و تلاشی شگرف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درس و بحث، هر صبحگاه و شامگاه، گونه بر ضریح مقدّس مولایش علی علیه السلام می‌سایید و در آن فضای ملکوتی، به خودسازی و تهذیب نفس می‌پرداخت</w:t>
      </w:r>
      <w:r>
        <w:rPr>
          <w:rFonts w:eastAsia="IRNazanin" w:cs="IRNazanin"/>
          <w:color w:val="111111"/>
          <w:sz w:val="28"/>
          <w:szCs w:val="28"/>
          <w:rtl w:val="true"/>
          <w:lang w:bidi="fa-IR"/>
        </w:rPr>
        <w:t>.</w:t>
      </w:r>
    </w:p>
    <w:p>
      <w:pPr>
        <w:pStyle w:val="Heading3"/>
        <w:numPr>
          <w:ilvl w:val="2"/>
          <w:numId w:val="1"/>
        </w:numPr>
        <w:rPr/>
      </w:pPr>
      <w:bookmarkStart w:id="1308" w:name="__RefHeading___Toc18375625_1280447820"/>
      <w:bookmarkStart w:id="1309" w:name="_Toc518"/>
      <w:bookmarkEnd w:id="1308"/>
      <w:r>
        <w:rPr>
          <w:rtl w:val="true"/>
        </w:rPr>
        <w:t>بازگشت به زادگاه</w:t>
      </w:r>
      <w:bookmarkEnd w:id="1309"/>
    </w:p>
    <w:p>
      <w:pPr>
        <w:pStyle w:val="BookText"/>
        <w:rPr/>
      </w:pPr>
      <w:r>
        <w:rPr>
          <w:rFonts w:ascii="IRNazanin" w:hAnsi="IRNazanin" w:eastAsia="IRNazanin"/>
          <w:color w:val="111111"/>
          <w:sz w:val="28"/>
          <w:sz w:val="28"/>
          <w:szCs w:val="28"/>
          <w:rtl w:val="true"/>
          <w:lang w:bidi="fa-IR"/>
        </w:rPr>
        <w:t>طلبه جوان بلخابی به هجده سالگی رسیده بود که مرجع وقت نجف، آیت‌الله العظمی حکیم با شناختی که از مرحوم آقای حاجی دهنه داشتند، سفارش کردند تا ایشان به کشورش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دهنه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یکی از معتمدین آن مرجع عظیم الشأن، ایشان را تا آبادان همراهی کرد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بازگشت او به کشور از این جهت که به سر و سامان دادن شیعیان در منطقه می‌پرداخت و با نیرو و انگیزه بیشتری به بازسازی و تکمیل حوزه علمیه اقدام می‌کرد، سودمند و پرفایده بود؛ اما از این جهت که جوان خوش فکری چون سید علی از ادامه فراگیری علوم حوزوی بازماند، تأسف‌بار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مسیر علم اندوزی را ادامه می داد، آینده درخشان و پربارتری 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فضلای هم دوره او به این نکته اشاره کرده، می‌گوید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مرحوم حاج سید علی فاضلی نجف می‌ماند از اولیاء الله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نماند</w:t>
      </w:r>
      <w:r>
        <w:rPr>
          <w:rFonts w:eastAsia="IRNazanin" w:cs="IRNazanin"/>
          <w:color w:val="111111"/>
          <w:sz w:val="28"/>
          <w:szCs w:val="28"/>
          <w:rtl w:val="true"/>
          <w:lang w:bidi="fa-IR"/>
        </w:rPr>
        <w:t xml:space="preserve">.» </w:t>
      </w:r>
      <w:r>
        <w:rPr>
          <w:rStyle w:val="FootnoteAnchor"/>
          <w:rtl w:val="true"/>
        </w:rPr>
        <w:footnoteReference w:id="644"/>
      </w:r>
      <w:bookmarkStart w:id="1310" w:name="pg19413_197944"/>
    </w:p>
    <w:p>
      <w:pPr>
        <w:pStyle w:val="BookText"/>
        <w:rPr/>
      </w:pPr>
      <w:bookmarkEnd w:id="1310"/>
      <w:r>
        <w:rPr>
          <w:rFonts w:ascii="IRNazanin" w:hAnsi="IRNazanin" w:eastAsia="IRNazanin"/>
          <w:color w:val="111111"/>
          <w:sz w:val="28"/>
          <w:sz w:val="28"/>
          <w:szCs w:val="28"/>
          <w:rtl w:val="true"/>
          <w:lang w:bidi="fa-IR"/>
        </w:rPr>
        <w:t>ایشان بعد از ورود به بلخاب، به خدمات علمی و فرهنگی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پدر به ملکوت اعلی پیوست و پسر، شمع زندگی و مددکار ایام تنهایی‌اش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ضایعه اسفناک، قلبش را آکنده از غم و غصه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پدر، مسؤولیت سرپرستی حوزۀ علمیه، امر تدریس، امامت جماعت و امور دینی بخشی از مؤمنین بلخاب به عهدۀ وی که در آن روزگار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افتاد</w:t>
      </w:r>
      <w:r>
        <w:rPr>
          <w:rFonts w:eastAsia="IRNazanin" w:cs="IRNazanin"/>
          <w:color w:val="111111"/>
          <w:sz w:val="28"/>
          <w:szCs w:val="28"/>
          <w:rtl w:val="true"/>
          <w:lang w:bidi="fa-IR"/>
        </w:rPr>
        <w:t>.</w:t>
      </w:r>
    </w:p>
    <w:p>
      <w:pPr>
        <w:pStyle w:val="Heading3"/>
        <w:numPr>
          <w:ilvl w:val="2"/>
          <w:numId w:val="1"/>
        </w:numPr>
        <w:rPr/>
      </w:pPr>
      <w:bookmarkStart w:id="1311" w:name="__RefHeading___Toc18375627_1280447820"/>
      <w:bookmarkStart w:id="1312" w:name="_Toc519"/>
      <w:bookmarkEnd w:id="1311"/>
      <w:r>
        <w:rPr>
          <w:rtl w:val="true"/>
        </w:rPr>
        <w:t>اساتید سطوح عالی</w:t>
      </w:r>
      <w:bookmarkEnd w:id="1312"/>
    </w:p>
    <w:p>
      <w:pPr>
        <w:pStyle w:val="BookText"/>
        <w:rPr/>
      </w:pPr>
      <w:r>
        <w:rPr>
          <w:rFonts w:ascii="IRNazanin" w:hAnsi="IRNazanin" w:eastAsia="IRNazanin"/>
          <w:color w:val="111111"/>
          <w:sz w:val="28"/>
          <w:sz w:val="28"/>
          <w:szCs w:val="28"/>
          <w:rtl w:val="true"/>
          <w:lang w:bidi="fa-IR"/>
        </w:rPr>
        <w:t>استاد فاضلی علاوه بر تحصیل در بلخاب و نجف، در قم نزد اساتید برجستۀ حوزوی، دروس سطح عالی را گذرانده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سید شهاب الدین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اقامت در شهر مقدّس قم، در دروس خارج فقه و اصول حضرت آیت الله العظمی مرعشی نجفی شرکت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سید محمد رضا گلپایگانی، ازدیگر اساتید برجسته مرحوم فاضلی، در دروس خارج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مدرس افغانی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مدرس افغانی از دیگر اساتید برجسته شخصیت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کلیۀ دروس این استاد فرزانه شرکت می‌کرد و با هدف حفظ آن گنجینه مهم علمی و در اختیار آیندگان نهادن آن، درس‌های ایشان را ضبط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رابطه این استاد و شاگرد باید بسیار صمیمی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یکی دیگر از شاگردان آن مرحوم و هم‌دوره مرحوم فاضلی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دروس استاد مدرس افغانی، در مسجد مدرسۀ علمیۀ آیت‌الله روحانی قم،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می‌توان گفت مرحوم حاج سید علی فاضلی محور شاگردان علاّمه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در طی سال تحصیلی، دو سه بار ایشان دیرتر آمد، علاّمه مدرس به ساعتش نگاه می‌کرد و به سایر شاگردان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برسد، شروع می‌کنیم</w:t>
      </w:r>
      <w:r>
        <w:rPr>
          <w:rFonts w:eastAsia="IRNazanin" w:cs="IRNazanin"/>
          <w:color w:val="111111"/>
          <w:sz w:val="28"/>
          <w:szCs w:val="28"/>
          <w:rtl w:val="true"/>
          <w:lang w:bidi="fa-IR"/>
        </w:rPr>
        <w:t xml:space="preserve">.» </w:t>
      </w:r>
      <w:r>
        <w:rPr>
          <w:rStyle w:val="FootnoteAnchor"/>
          <w:rtl w:val="true"/>
        </w:rPr>
        <w:footnoteReference w:id="645"/>
      </w:r>
      <w:bookmarkStart w:id="1313" w:name="pg19413_197945"/>
    </w:p>
    <w:p>
      <w:pPr>
        <w:pStyle w:val="Heading3"/>
        <w:numPr>
          <w:ilvl w:val="2"/>
          <w:numId w:val="1"/>
        </w:numPr>
        <w:rPr/>
      </w:pPr>
      <w:bookmarkStart w:id="1314" w:name="__RefHeading___Toc18375629_1280447820"/>
      <w:bookmarkStart w:id="1315" w:name="_Toc520"/>
      <w:bookmarkEnd w:id="1313"/>
      <w:bookmarkEnd w:id="1314"/>
      <w:r>
        <w:rPr>
          <w:rtl w:val="true"/>
        </w:rPr>
        <w:t>مدرس موفّق و پرتلاش</w:t>
      </w:r>
      <w:bookmarkEnd w:id="1315"/>
    </w:p>
    <w:p>
      <w:pPr>
        <w:pStyle w:val="BookText"/>
        <w:rPr/>
      </w:pPr>
      <w:r>
        <w:rPr>
          <w:rFonts w:ascii="IRNazanin" w:hAnsi="IRNazanin" w:eastAsia="IRNazanin"/>
          <w:color w:val="111111"/>
          <w:sz w:val="28"/>
          <w:sz w:val="28"/>
          <w:szCs w:val="28"/>
          <w:rtl w:val="true"/>
          <w:lang w:bidi="fa-IR"/>
        </w:rPr>
        <w:t>استاد فاضلی بعد از اقامت چندین ساله در حوزه علمیه قم و کسب علوم و معارف اسلامی، به فکر انتقال اندوخته‌ها و بهره رسانی به مشتاقان علوم اسلامی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به شورای مدیریت حوزه علمیه قم مراجعه و آمادگی خود را برای تدریس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مدیریت، وی را جهت آزمون نزد اساتید ارزیاب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استاد مرحوم آیت‌الله شیخ حسن تهرانی که در آن ایام ممتحن اساتید شورای مدیریت حوزه بود، ادبیات عرب را از آغاز تا مطول از ایشان امتحان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وقتی توانایی مرحوم فاضلی را مشاهده کرد، خطاب به مسئولان حوزه علمیه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قرار بود ایشان به آن شهر عازم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اساتید حوزه‌ها در تسلط، تدریس و حضور ذهن، مثل حاج آقای فاضلی این سید افغانی بودند، ما دیگر اصلاً نگرانی نداشتیم و حوزه‌ها شکوفا می‌شد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استاد فاضلی که مشتاق تدریس و تبلیغ معارف اسلامی بود،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شورای مدیریت حوزۀ علمیۀ قم، به عنوان مدرس، به صورت رسمی به کاشان اعزام شد و در حوزه های علمیه این شهر به ویژه در مدارس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مصطفوی، اعتمادی، یثربی، امام خمینی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مشغول تدریس گردید و از همین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حضرت‌آیت‌الله حاج شیخ محمدرضا مدنی کاشانی، یکی از فقها و مجتهدین صاحب رساله کاشان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علمیت و قدرت تدریس مرحوم فاضلی را در میان شاگردان و دیگر اساتید حوزه‌اش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مناسبتی، جلسه ای ترتیب داد و با اهدای تقدیرنامه از مرحوم مدرس تجلیل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چنان بر ادبیات عرب مسلط بود که خیلی از ریزه کاری‌های ادبی را که دیگران متوجه نمی‌شدند، تشخیص می‌داد و خواستار اصلاح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عالمی بلخابی در مورد احاطه علمی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مرحوم مدرس، خصوصاً درس‌های ادبی او خیلی قوی بود؛ درس سیوطی، مغنی و</w:t>
      </w:r>
      <w:r>
        <w:rPr>
          <w:rFonts w:eastAsia="IRNazanin" w:cs="IRNazanin"/>
          <w:color w:val="111111"/>
          <w:sz w:val="28"/>
          <w:szCs w:val="28"/>
          <w:rtl w:val="true"/>
          <w:lang w:bidi="fa-IR"/>
        </w:rPr>
        <w:t xml:space="preserve">...» </w:t>
      </w:r>
      <w:r>
        <w:rPr>
          <w:rStyle w:val="FootnoteAnchor"/>
          <w:rtl w:val="true"/>
        </w:rPr>
        <w:footnoteReference w:id="64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رحمانی نیز در مورد شخصیت علمی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فاضلی، شخصیت علمی و جامعی داشت؛ به ویژه در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علوم صاحب نظر بود و از استادان مسلم این فن به شمار می رفت</w:t>
      </w:r>
      <w:r>
        <w:rPr>
          <w:rFonts w:eastAsia="IRNazanin" w:cs="IRNazanin"/>
          <w:color w:val="111111"/>
          <w:sz w:val="28"/>
          <w:szCs w:val="28"/>
          <w:rtl w:val="true"/>
          <w:lang w:bidi="fa-IR"/>
        </w:rPr>
        <w:t xml:space="preserve">.» </w:t>
      </w:r>
      <w:r>
        <w:rPr>
          <w:rStyle w:val="FootnoteAnchor"/>
          <w:rtl w:val="true"/>
        </w:rPr>
        <w:footnoteReference w:id="648"/>
      </w:r>
      <w:bookmarkStart w:id="1316" w:name="pg19413_197946"/>
    </w:p>
    <w:p>
      <w:pPr>
        <w:pStyle w:val="BookText"/>
        <w:rPr/>
      </w:pPr>
      <w:bookmarkEnd w:id="1316"/>
      <w:r>
        <w:rPr>
          <w:rFonts w:ascii="IRNazanin" w:hAnsi="IRNazanin" w:eastAsia="IRNazanin"/>
          <w:color w:val="111111"/>
          <w:sz w:val="28"/>
          <w:sz w:val="28"/>
          <w:szCs w:val="28"/>
          <w:rtl w:val="true"/>
          <w:lang w:bidi="fa-IR"/>
        </w:rPr>
        <w:t>در مجموع، مرحوم مدرس چنان مشتاق درس و بحث و تدریس بود که همواره یا به درس و مطالعه مشغول بود و یا به تدریس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فرزندانش در این مورد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حاج‌آقا در طی سال‌ها تدریس، هیچ‌گاه تقاضای درس از سوی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از برنامه و حتی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نکرد؛ این در حالی بود که از هفت صبح تا اذان ظهر پیوسته تدریس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بستری بودن در بخش عمومی بیمارستان، بعضی از طلبه‌ها که به عیادت می‌آمدند، گاهاً از ایشان سئوال علمی می‌پرسیدند، آن قدر مسبوق به ذهن بود که بی‌درنگ پاسخ صحیح را می‌داد</w:t>
      </w:r>
      <w:r>
        <w:rPr>
          <w:rFonts w:eastAsia="IRNazanin" w:cs="IRNazanin"/>
          <w:color w:val="111111"/>
          <w:sz w:val="28"/>
          <w:szCs w:val="28"/>
          <w:rtl w:val="true"/>
          <w:lang w:bidi="fa-IR"/>
        </w:rPr>
        <w:t xml:space="preserve">.» </w:t>
      </w:r>
      <w:r>
        <w:rPr>
          <w:rStyle w:val="FootnoteAnchor"/>
          <w:rtl w:val="true"/>
        </w:rPr>
        <w:footnoteReference w:id="649"/>
      </w:r>
    </w:p>
    <w:p>
      <w:pPr>
        <w:pStyle w:val="Heading3"/>
        <w:numPr>
          <w:ilvl w:val="2"/>
          <w:numId w:val="1"/>
        </w:numPr>
        <w:rPr/>
      </w:pPr>
      <w:bookmarkStart w:id="1317" w:name="__RefHeading___Toc18375631_1280447820"/>
      <w:bookmarkStart w:id="1318" w:name="_Toc521"/>
      <w:bookmarkEnd w:id="1317"/>
      <w:r>
        <w:rPr>
          <w:rtl w:val="true"/>
        </w:rPr>
        <w:t>شاگردان با فضیلت</w:t>
      </w:r>
      <w:bookmarkEnd w:id="1318"/>
    </w:p>
    <w:p>
      <w:pPr>
        <w:pStyle w:val="BookText"/>
        <w:rPr/>
      </w:pPr>
      <w:r>
        <w:rPr>
          <w:rFonts w:ascii="IRNazanin" w:hAnsi="IRNazanin" w:eastAsia="IRNazanin"/>
          <w:color w:val="111111"/>
          <w:sz w:val="28"/>
          <w:sz w:val="28"/>
          <w:szCs w:val="28"/>
          <w:rtl w:val="true"/>
          <w:lang w:bidi="fa-IR"/>
        </w:rPr>
        <w:t>وی بیش از بیست سال از عمر با برکتش را به تدریس و تربیت شاگردان کوشا و با فضیلت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سال‌ها نزد آن استاد فرزانه مشغول فراگیری علوم و فنون اسلامی بودند، عبارتند از حجج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محمود لطفی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بین‌المللی قرآن، استاد خوشنویس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جواد کریمی لاهیجانی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حوزه و دبیرستان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الله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مردم غزنی در پارلمان 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سیدعبدالخالق موسوی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مسجد جامع لتحر کاشان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علی‌محمدی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فضلای حوزه و دانشگاه و از مسؤلین دادستانی وقت ایلام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هادی‌زادۀ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حوزه، مؤلف و نویسنده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سعدی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مترجم زبان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دشتی‌نژاد کرمانشاهی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 و مبلغین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 پاکزاد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فضلای درس خارج حضرت آیت الله شبیری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1319" w:name="__RefHeading___Toc18375633_1280447820"/>
      <w:bookmarkStart w:id="1320" w:name="_Toc522"/>
      <w:bookmarkEnd w:id="1319"/>
      <w:r>
        <w:rPr>
          <w:rtl w:val="true"/>
        </w:rPr>
        <w:t>اوصاف و خصال نیک</w:t>
      </w:r>
      <w:bookmarkEnd w:id="1320"/>
    </w:p>
    <w:p>
      <w:pPr>
        <w:pStyle w:val="Heading4"/>
        <w:numPr>
          <w:ilvl w:val="3"/>
          <w:numId w:val="1"/>
        </w:numPr>
        <w:rPr/>
      </w:pPr>
      <w:bookmarkStart w:id="1321" w:name="__RefHeading___Toc18375635_1280447820"/>
      <w:bookmarkStart w:id="1322" w:name="_Toc523"/>
      <w:bookmarkEnd w:id="1321"/>
      <w:r>
        <w:rPr>
          <w:rtl w:val="true"/>
        </w:rPr>
        <w:t>اشاره</w:t>
      </w:r>
      <w:bookmarkEnd w:id="132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ایشان محشور بودند، می‌دانند که در کنار بیست سال تدریس، از تحصیل، مطالعه، تهذیب و خودسازی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نوافل، نماز غفیله، مراقبت از برخی ذکرها و تلاوت‌ها را در</w:t>
      </w:r>
    </w:p>
    <w:p>
      <w:pPr>
        <w:pStyle w:val="BookText"/>
        <w:rPr/>
      </w:pPr>
      <w:r>
        <w:rPr>
          <w:rFonts w:ascii="IRNazanin" w:hAnsi="IRNazanin" w:eastAsia="IRNazanin"/>
          <w:color w:val="111111"/>
          <w:sz w:val="28"/>
          <w:sz w:val="28"/>
          <w:szCs w:val="28"/>
          <w:rtl w:val="true"/>
          <w:lang w:bidi="fa-IR"/>
        </w:rPr>
        <w:t>سفر و حضر فراموش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فکر مرگ و عالم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کفنی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مسافرت می‌رفت، آن را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سفرهای کوتاهی چون کاشان تا نطنز از آن لباس آخرت غافل نبود و آن را باخود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جماعت خیلی اهتمام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یا امام بود و یا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منزل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می‌ماند تا بچه‌ها از مدرسه بیایند و نماز را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بعد از نمازهای واجب، توسلی به یکی از معصومین علیه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لغو، لهو و لعب و بگو بخندهای شبانه بیزار بود و استراحت به موقع در شب، برای نشاط معنوی و توفیق سحرخیزی را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خود عامل بود، کلامش نیز نافذ بود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یکی از فرزندانش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بیمارستان از حالت کما به هوش می‌آمد، اولین سخنش راجع به نماز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تیمم بده و همراهم نماز بخوان تا بدون مشکل اقامه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 حیاتش، عصر پنجشنبه چهارم ماه مبارک، نماز ظهرین را خواند و آنگاه سوره مبارکه یس را قرائت کرد و سپس همان شب با دنیا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فرصت و شرایطی برای امر به معروف و نهی از منکر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مستحبی، تلاوت و دعا خسته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 در ایام‌البیض پشت‌بام، زیر نور ماه، قرآن و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ادعیۀ طول 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الذکر و دائم الوضو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غالب ایام سال را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همیشه عمل محور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آن گرفت جان برادر که کار کرد</w:t>
      </w:r>
      <w:r>
        <w:rPr>
          <w:rFonts w:eastAsia="IRNazanin" w:cs="IRNazanin"/>
          <w:color w:val="111111"/>
          <w:sz w:val="28"/>
          <w:szCs w:val="28"/>
          <w:rtl w:val="true"/>
          <w:lang w:bidi="fa-IR"/>
        </w:rPr>
        <w:t xml:space="preserve">». </w:t>
      </w:r>
      <w:r>
        <w:rPr>
          <w:rStyle w:val="FootnoteAnchor"/>
          <w:rtl w:val="true"/>
        </w:rPr>
        <w:footnoteReference w:id="65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اظهارات یکی از بستگانش دو صفت ویژه، در ایشان بسیار مشهود بود؛ یکی اغماض و عفو کسانی که نسبت به او بدرفتاری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اهل عفو و کظم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امانت‌دار بود</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خیر خواه و پاک نفس و پاک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افرادی که بدخواه ایشان بودند، خیرخواهی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برخوردهای روشنفکرانه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جنگ‌های داخلی کشورش را جرم می‌دانست و نزاع‌های گروه‌ها و جناح‌های سیاسی را مذمت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خواه و صلح 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روحانیون را از رفتارهای ستیزه‌جویانه برحذر می‌داشت</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در اصلاح ذات البین، کوشا بود</w:t>
      </w:r>
      <w:r>
        <w:rPr>
          <w:rFonts w:eastAsia="IRNazanin" w:cs="IRNazanin"/>
          <w:color w:val="111111"/>
          <w:sz w:val="28"/>
          <w:szCs w:val="28"/>
          <w:rtl w:val="true"/>
          <w:lang w:bidi="fa-IR"/>
        </w:rPr>
        <w:t>.</w:t>
      </w:r>
      <w:bookmarkStart w:id="1323" w:name="pg19413_197948"/>
    </w:p>
    <w:p>
      <w:pPr>
        <w:pStyle w:val="BookText"/>
        <w:rPr/>
      </w:pPr>
      <w:bookmarkEnd w:id="1323"/>
      <w:r>
        <w:rPr>
          <w:rFonts w:ascii="IRNazanin" w:hAnsi="IRNazanin" w:eastAsia="IRNazanin"/>
          <w:color w:val="111111"/>
          <w:sz w:val="28"/>
          <w:sz w:val="28"/>
          <w:szCs w:val="28"/>
          <w:rtl w:val="true"/>
          <w:lang w:bidi="fa-IR"/>
        </w:rPr>
        <w:t>اهل معاشرت و مراوده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حسنه هدیه، اهتمام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و آشنایان به ویژه علما در حد توانش هدیه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بیان و شیرین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خط جالبی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خود و پدر ارجمندش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سخاوت و مهمان نواز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نام اهل بیت علیهم السلام سفره مهمانی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اسراف و تبذیر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قطعه‌های ریز و خشک شده نان، حرمت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بود و زندگی ساده و زاهدانه‌ای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طوری عادت نداده بود که مثلا فلان غذا را دوست داشته باشد یا فلان خوراکی را مصرف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اطرافیان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دید نعمت خدا به طعام ها بنگریم، دیگر غذایی اسراف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صبح‌های جمعه، سال‌ها در منزلش در قم، مجلس روضه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خودش روضه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مرحوم آقای شیخ محمدتقی بهلول، سید محمد آل طاها، آیت الله حاج آقا حسین امامی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روضه اش شرکت کرده و گاه منبر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ارشاد و انذار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این، دو ویژگی مهم داشت که عبارتند از</w:t>
      </w:r>
      <w:r>
        <w:rPr>
          <w:rFonts w:eastAsia="IRNazanin" w:cs="IRNazanin"/>
          <w:color w:val="111111"/>
          <w:sz w:val="28"/>
          <w:szCs w:val="28"/>
          <w:rtl w:val="true"/>
          <w:lang w:bidi="fa-IR"/>
        </w:rPr>
        <w:t>:</w:t>
      </w:r>
    </w:p>
    <w:p>
      <w:pPr>
        <w:pStyle w:val="Heading4"/>
        <w:numPr>
          <w:ilvl w:val="3"/>
          <w:numId w:val="1"/>
        </w:numPr>
        <w:rPr/>
      </w:pPr>
      <w:bookmarkStart w:id="1324" w:name="__RefHeading___Toc18375637_1280447820"/>
      <w:bookmarkStart w:id="1325" w:name="_Toc524"/>
      <w:bookmarkEnd w:id="1324"/>
      <w:r>
        <w:rPr/>
        <w:t>1</w:t>
      </w:r>
      <w:r>
        <w:rPr>
          <w:rtl w:val="true"/>
        </w:rPr>
        <w:t xml:space="preserve">. </w:t>
      </w:r>
      <w:r>
        <w:rPr>
          <w:rtl w:val="true"/>
        </w:rPr>
        <w:t>زبان تأثیرگذار</w:t>
      </w:r>
      <w:bookmarkEnd w:id="1325"/>
    </w:p>
    <w:p>
      <w:pPr>
        <w:pStyle w:val="BookText"/>
        <w:rPr/>
      </w:pPr>
      <w:r>
        <w:rPr>
          <w:rFonts w:ascii="IRNazanin" w:hAnsi="IRNazanin" w:eastAsia="IRNazanin"/>
          <w:color w:val="111111"/>
          <w:sz w:val="28"/>
          <w:sz w:val="28"/>
          <w:szCs w:val="28"/>
          <w:rtl w:val="true"/>
          <w:lang w:bidi="fa-IR"/>
        </w:rPr>
        <w:t>مرحوم مدرس، دارای زبان گویا و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حاج فاضلی، در تدریس و تفهیم، تبحر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سال‌هایی که طلبه افغانستانی در حوزه زیاد نبود، بسیاری از فضلا او را به عنوان معرّف، برای طرح نیازهای کشور نزد مراجع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انصافاً زبان گویا و رسایی داشت</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نیز یکی از آشنایانش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باری که با شخصیت مرحوم حاج فاضلی آشنا شدم، در منزل استاد هاشمی‌نژاد بود که در جمع علما و فضلای حوزه،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سخنرانی به بیان خاطرات استادش علاّمه مدرس افغانی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تأثیرگذار و لحن گیرا و با معنویتش را در آن محفل مشاهده کردم که فوق‌العاده بود</w:t>
      </w:r>
      <w:r>
        <w:rPr>
          <w:rFonts w:eastAsia="IRNazanin" w:cs="IRNazanin"/>
          <w:color w:val="111111"/>
          <w:sz w:val="28"/>
          <w:szCs w:val="28"/>
          <w:rtl w:val="true"/>
          <w:lang w:bidi="fa-IR"/>
        </w:rPr>
        <w:t xml:space="preserve">.» </w:t>
      </w:r>
      <w:r>
        <w:rPr>
          <w:rStyle w:val="FootnoteAnchor"/>
          <w:rtl w:val="true"/>
        </w:rPr>
        <w:footnoteReference w:id="655"/>
      </w:r>
    </w:p>
    <w:p>
      <w:pPr>
        <w:pStyle w:val="Heading4"/>
        <w:numPr>
          <w:ilvl w:val="3"/>
          <w:numId w:val="1"/>
        </w:numPr>
        <w:rPr/>
      </w:pPr>
      <w:bookmarkStart w:id="1326" w:name="__RefHeading___Toc18375639_1280447820"/>
      <w:bookmarkStart w:id="1327" w:name="_Toc525"/>
      <w:bookmarkEnd w:id="1326"/>
      <w:r>
        <w:rPr/>
        <w:t>2</w:t>
      </w:r>
      <w:r>
        <w:rPr>
          <w:rtl w:val="true"/>
        </w:rPr>
        <w:t xml:space="preserve">. </w:t>
      </w:r>
      <w:r>
        <w:rPr>
          <w:rtl w:val="true"/>
        </w:rPr>
        <w:t>صدای گرم و محزون</w:t>
      </w:r>
      <w:bookmarkEnd w:id="132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صدای گرم، دلنشین و محزونی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حزن انگیز، روضه و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خاطره‌ای نقل کرده که گویای همین مطلب است</w:t>
      </w:r>
      <w:r>
        <w:rPr>
          <w:rFonts w:eastAsia="IRNazanin" w:cs="IRNazanin"/>
          <w:color w:val="111111"/>
          <w:sz w:val="28"/>
          <w:szCs w:val="28"/>
          <w:rtl w:val="true"/>
          <w:lang w:bidi="fa-IR"/>
        </w:rPr>
        <w:t>:</w:t>
      </w:r>
      <w:bookmarkStart w:id="1328" w:name="pg19413_197949"/>
    </w:p>
    <w:p>
      <w:pPr>
        <w:pStyle w:val="BookText"/>
        <w:rPr/>
      </w:pPr>
      <w:bookmarkEnd w:id="1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ساله بودم که با پدرم یک شب مهمان آیت الله آقای حاجی دهنه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نماز صبح را با آقا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به استاد مدرس دستور داد تا ذکر توسلی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مشغول 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توسل بود که صدای دلنشینش،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صدا از خانه به سوی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مسجد که رسیدم، دیدم آقا بر سجاده اش نشسته و سایر نمازگزاران پشت سرش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سید جوانی بر روی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کساء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حاضران به شدت گریه می کردند؛ وقتی صدایش بر زوایای مسجد می پیچید، از هر بلندگویی گوش نواز و دل نشین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درب مسجد نشستم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صدای من هم مثل صدای آن سید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بازگشت وقتی از پدرم پرسیدم آن سید جوان چه کسی بود که آن چنان دعا و روضه می‌خواند،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الاسلام و المسلمین حاج سید علی فاضلی فرزند بزرگ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آن مجلس و جاذبه شخصیت او باعث شد، طلبه شوم</w:t>
      </w:r>
      <w:r>
        <w:rPr>
          <w:rFonts w:eastAsia="IRNazanin" w:cs="IRNazanin"/>
          <w:color w:val="111111"/>
          <w:sz w:val="28"/>
          <w:szCs w:val="28"/>
          <w:rtl w:val="true"/>
          <w:lang w:bidi="fa-IR"/>
        </w:rPr>
        <w:t xml:space="preserve">.» </w:t>
      </w:r>
      <w:r>
        <w:rPr>
          <w:rStyle w:val="FootnoteAnchor"/>
          <w:rtl w:val="true"/>
        </w:rPr>
        <w:footnoteReference w:id="656"/>
      </w:r>
    </w:p>
    <w:p>
      <w:pPr>
        <w:pStyle w:val="Heading3"/>
        <w:numPr>
          <w:ilvl w:val="2"/>
          <w:numId w:val="1"/>
        </w:numPr>
        <w:rPr/>
      </w:pPr>
      <w:bookmarkStart w:id="1329" w:name="__RefHeading___Toc18375641_1280447820"/>
      <w:bookmarkStart w:id="1330" w:name="_Toc526"/>
      <w:bookmarkEnd w:id="1329"/>
      <w:r>
        <w:rPr>
          <w:rtl w:val="true"/>
        </w:rPr>
        <w:t>خدمات اجتماعی</w:t>
      </w:r>
      <w:bookmarkEnd w:id="1330"/>
    </w:p>
    <w:p>
      <w:pPr>
        <w:pStyle w:val="Heading4"/>
        <w:numPr>
          <w:ilvl w:val="3"/>
          <w:numId w:val="1"/>
        </w:numPr>
        <w:rPr/>
      </w:pPr>
      <w:bookmarkStart w:id="1331" w:name="__RefHeading___Toc18375643_1280447820"/>
      <w:bookmarkStart w:id="1332" w:name="_Toc527"/>
      <w:bookmarkEnd w:id="1331"/>
      <w:r>
        <w:rPr/>
        <w:t>1</w:t>
      </w:r>
      <w:r>
        <w:rPr>
          <w:rtl w:val="true"/>
        </w:rPr>
        <w:t xml:space="preserve">. </w:t>
      </w:r>
      <w:r>
        <w:rPr>
          <w:rtl w:val="true"/>
        </w:rPr>
        <w:t>ارشاد شیعیان شبرغان</w:t>
      </w:r>
      <w:bookmarkEnd w:id="133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ایام، حکومت متعصب و خود کامه وقت، طبق بخشنامه‌ای، علما و روحانیت شیعه را مجبور می‌کرد تا در هر سن و موقعیتی که هستند، خود را برای سربازی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به ناچار خودش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سربازی‌اش، در شهر شبرغان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بزرگان شیعۀ آن شهر از حضور او آگاه شدند؛ باتوجه به شناخت و ارادت قبلی نسبت به مرحوم پدرش آقای حاجی دهنه، با خوشحالی از ادارۀ فواید عامه وقت، درخواست نمودند که ما نیاز به یک عالم دینی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پرداخت هزینه، موافقت دولتمردان وقت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اجازه داده شد باقی مانده دوره سربازی خود را در بین مردم شبرغان بگذراند و تنها هر هفته یک بار برای اعلام حضور، به اداره مربوطه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او نزدیک دو سال سربازی خود را در بین شیعیان شبرغان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عنوان یک عالم دینی، به ارشاد و تبلیغ و ترویج معارف اسلامی در بین شیعیان شبرغان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آیت الله سید محمد علی عالمی بلخابی می گوید</w:t>
      </w:r>
      <w:r>
        <w:rPr>
          <w:rFonts w:eastAsia="IRNazanin" w:cs="IRNazanin"/>
          <w:color w:val="111111"/>
          <w:sz w:val="28"/>
          <w:szCs w:val="28"/>
          <w:rtl w:val="true"/>
          <w:lang w:bidi="fa-IR"/>
        </w:rPr>
        <w:t>:</w:t>
      </w:r>
      <w:bookmarkStart w:id="1333" w:name="pg19413_197950"/>
    </w:p>
    <w:p>
      <w:pPr>
        <w:pStyle w:val="BookText"/>
        <w:rPr/>
      </w:pPr>
      <w:bookmarkEnd w:id="1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علما به اجبار سربازی می‌رفتند، مرحوم حاج مدرس در شهر شبرغان و در تکیه عرب‌خانه برنامه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آقای محمد علی که بزرگ قریه بود، آقا را بسیار تمجید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عطش داشت که برنامه‌های دینی، نماز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شبرغان به منزلۀ محور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منطقه از وجود چنین عالمی خالی بود</w:t>
      </w:r>
      <w:r>
        <w:rPr>
          <w:rFonts w:eastAsia="IRNazanin" w:cs="IRNazanin"/>
          <w:color w:val="111111"/>
          <w:sz w:val="28"/>
          <w:szCs w:val="28"/>
          <w:rtl w:val="true"/>
          <w:lang w:bidi="fa-IR"/>
        </w:rPr>
        <w:t xml:space="preserve">.» </w:t>
      </w:r>
      <w:r>
        <w:rPr>
          <w:rStyle w:val="FootnoteAnchor"/>
          <w:rtl w:val="true"/>
        </w:rPr>
        <w:footnoteReference w:id="657"/>
      </w:r>
    </w:p>
    <w:p>
      <w:pPr>
        <w:pStyle w:val="Heading4"/>
        <w:numPr>
          <w:ilvl w:val="3"/>
          <w:numId w:val="1"/>
        </w:numPr>
        <w:rPr/>
      </w:pPr>
      <w:bookmarkStart w:id="1334" w:name="__RefHeading___Toc18375645_1280447820"/>
      <w:bookmarkStart w:id="1335" w:name="_Toc528"/>
      <w:bookmarkEnd w:id="1334"/>
      <w:r>
        <w:rPr/>
        <w:t>2</w:t>
      </w:r>
      <w:r>
        <w:rPr>
          <w:rtl w:val="true"/>
        </w:rPr>
        <w:t xml:space="preserve">. </w:t>
      </w:r>
      <w:r>
        <w:rPr>
          <w:rtl w:val="true"/>
        </w:rPr>
        <w:t>مبارزه با پدیده بی‌سوادی</w:t>
      </w:r>
      <w:bookmarkEnd w:id="1335"/>
    </w:p>
    <w:p>
      <w:pPr>
        <w:pStyle w:val="BookText"/>
        <w:rPr/>
      </w:pPr>
      <w:r>
        <w:rPr>
          <w:rFonts w:ascii="IRNazanin" w:hAnsi="IRNazanin" w:eastAsia="IRNazanin"/>
          <w:color w:val="111111"/>
          <w:sz w:val="28"/>
          <w:sz w:val="28"/>
          <w:szCs w:val="28"/>
          <w:rtl w:val="true"/>
          <w:lang w:bidi="fa-IR"/>
        </w:rPr>
        <w:t>پس از اتمام سربازی، به زادگاهش مراجعه کرد و حوزۀ علمیه مرحوم والدش را فعال ساخت و مسئولیت خطیر تدریس و اداره آن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به فعالیت‌های آموزشی برای فرزندان مردم پرداخت؛ زیرا دولت وقت هیچ برنامه آموزشی برای مردم به ویژه شیعیان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دلسوزان جامعه را به تکاپو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مرحوم سید علی فاضلی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راه اندازی مکانی جهت آموزش، شرایط تحصیل را برای ده‌ها نفر از پسران و دختران بلخابی فراهم آورد که امروزه بسیاری از فرهنگیان و عالمان آن دیار از فعالیت‌های چشمگیر آن دوره مرحوم فاضلی به‌نیکی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منطقه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نسبت به تعلیم و تربیت دینی اطفال، کار بزرگی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ملاّیی را استخدام کرد تا اطفال محل را آموزش دینی دهد تا سواد یاد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محمد معروف به ملاّ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امکانات آموزشی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دخترانه بود و هم پسرانه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آنجا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عم جزء را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نفر بودیم که قرآن‌خوان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مدرسه دولتی به وجود آمد، بنده سواد خواندن و نوشتن را بلد بودم؛ به همین دلیل درس را از کلاس سوم شروع کردم</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6" w:name="__RefHeading___Toc18375647_1280447820"/>
      <w:bookmarkStart w:id="1337" w:name="_Toc529"/>
      <w:bookmarkEnd w:id="1336"/>
      <w:r>
        <w:rPr/>
        <w:t>3</w:t>
      </w:r>
      <w:r>
        <w:rPr>
          <w:rtl w:val="true"/>
        </w:rPr>
        <w:t xml:space="preserve">. </w:t>
      </w:r>
      <w:r>
        <w:rPr>
          <w:rtl w:val="true"/>
        </w:rPr>
        <w:t>انتقال کتب مذهبی</w:t>
      </w:r>
      <w:bookmarkEnd w:id="133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فرهنگی آن مرحوم انتقال کتب مذهبی از ایران و عراق به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فضای کشور وضعیت نابسامان داشت و خطرات فراوان تهدیدش می‌کرد، به یک اقدام حساب شده و خطرناک دست زد و تعداد زیادی کتب مذهبی و حوزوی و اعتقادی را که بردن آنها به کشور جرم محسوب می‌شد، به آنجا انتقال داد و با این کار بر روند غنی سازی افکار عمومی جامعه کمک نمود</w:t>
      </w:r>
      <w:r>
        <w:rPr>
          <w:rFonts w:eastAsia="IRNazanin" w:cs="IRNazanin"/>
          <w:color w:val="111111"/>
          <w:sz w:val="28"/>
          <w:szCs w:val="28"/>
          <w:rtl w:val="true"/>
          <w:lang w:bidi="fa-IR"/>
        </w:rPr>
        <w:t>.</w:t>
      </w:r>
      <w:bookmarkStart w:id="1338" w:name="pg19413_197951"/>
    </w:p>
    <w:p>
      <w:pPr>
        <w:pStyle w:val="Heading4"/>
        <w:numPr>
          <w:ilvl w:val="3"/>
          <w:numId w:val="1"/>
        </w:numPr>
        <w:rPr/>
      </w:pPr>
      <w:bookmarkStart w:id="1339" w:name="__RefHeading___Toc18375649_1280447820"/>
      <w:bookmarkStart w:id="1340" w:name="_Toc530"/>
      <w:bookmarkEnd w:id="1338"/>
      <w:bookmarkEnd w:id="1339"/>
      <w:r>
        <w:rPr/>
        <w:t>4</w:t>
      </w:r>
      <w:r>
        <w:rPr>
          <w:rtl w:val="true"/>
        </w:rPr>
        <w:t xml:space="preserve">. </w:t>
      </w:r>
      <w:r>
        <w:rPr>
          <w:rtl w:val="true"/>
        </w:rPr>
        <w:t>تدوین شجره‌نامۀ سادات</w:t>
      </w:r>
      <w:bookmarkEnd w:id="1340"/>
    </w:p>
    <w:p>
      <w:pPr>
        <w:pStyle w:val="BookText"/>
        <w:rPr/>
      </w:pPr>
      <w:r>
        <w:rPr>
          <w:rFonts w:ascii="IRNazanin" w:hAnsi="IRNazanin" w:eastAsia="IRNazanin"/>
          <w:color w:val="111111"/>
          <w:sz w:val="28"/>
          <w:sz w:val="28"/>
          <w:szCs w:val="28"/>
          <w:rtl w:val="true"/>
          <w:lang w:bidi="fa-IR"/>
        </w:rPr>
        <w:t xml:space="preserve">یکی از مهم‌ترین کارهای فرهنگی این عالم دلسوز، تثبیت و ماندگار ساختن شجره نامه ی بخش کثیری از سادات حسینی بلخاب از نسل حضرت میرسید علی ولی </w:t>
      </w:r>
      <w:r>
        <w:rPr>
          <w:rStyle w:val="FootnoteAnchor"/>
          <w:rtl w:val="true"/>
        </w:rPr>
        <w:footnoteReference w:id="65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این نواحی سالیان سال در آرزوی داشتن یک شجره نامه مدون و مورد قبول بودند که به دلیل گستردگی و مشکلات راه، کسی در این مسیر گام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دلسوزانه قدم پیش گذاشت و با جمع آوری اسناد و مدارک لازم نزد نسّابۀ زمان، حضرت آیت الله مرعشی نجفی شتافت و معظم له بعد از رؤیت مدارک ارائه شده،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فی صحّة نسب هولاء السادة الامجاد و انهم من العلویین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الحسینی المرعشی النجفی</w:t>
      </w:r>
      <w:r>
        <w:rPr>
          <w:rFonts w:eastAsia="IRNazanin" w:cs="IRNazanin"/>
          <w:color w:val="111111"/>
          <w:sz w:val="28"/>
          <w:szCs w:val="28"/>
          <w:rtl w:val="true"/>
          <w:lang w:bidi="fa-IR"/>
        </w:rPr>
        <w:t xml:space="preserve">.» </w:t>
      </w:r>
      <w:r>
        <w:rPr>
          <w:rStyle w:val="FootnoteAnchor"/>
          <w:rtl w:val="true"/>
        </w:rPr>
        <w:footnoteReference w:id="660"/>
      </w:r>
    </w:p>
    <w:p>
      <w:pPr>
        <w:pStyle w:val="Heading4"/>
        <w:numPr>
          <w:ilvl w:val="3"/>
          <w:numId w:val="1"/>
        </w:numPr>
        <w:rPr/>
      </w:pPr>
      <w:bookmarkStart w:id="1341" w:name="__RefHeading___Toc18375651_1280447820"/>
      <w:bookmarkStart w:id="1342" w:name="_Toc531"/>
      <w:bookmarkEnd w:id="1341"/>
      <w:r>
        <w:rPr/>
        <w:t>5</w:t>
      </w:r>
      <w:r>
        <w:rPr>
          <w:rtl w:val="true"/>
        </w:rPr>
        <w:t xml:space="preserve">. </w:t>
      </w:r>
      <w:r>
        <w:rPr>
          <w:rtl w:val="true"/>
        </w:rPr>
        <w:t>احیاگر مجالس و مراثی اهلبیت علیهم السلام</w:t>
      </w:r>
      <w:bookmarkEnd w:id="1342"/>
    </w:p>
    <w:p>
      <w:pPr>
        <w:pStyle w:val="Heading5"/>
        <w:numPr>
          <w:ilvl w:val="4"/>
          <w:numId w:val="1"/>
        </w:numPr>
        <w:rPr/>
      </w:pPr>
      <w:bookmarkStart w:id="1343" w:name="__RefHeading___Toc18375653_1280447820"/>
      <w:bookmarkStart w:id="1344" w:name="_Toc532"/>
      <w:bookmarkEnd w:id="1343"/>
      <w:r>
        <w:rPr>
          <w:rtl w:val="true"/>
        </w:rPr>
        <w:t>اشاره</w:t>
      </w:r>
      <w:bookmarkEnd w:id="1344"/>
    </w:p>
    <w:p>
      <w:pPr>
        <w:pStyle w:val="BookText"/>
        <w:rPr/>
      </w:pPr>
      <w:r>
        <w:rPr>
          <w:rFonts w:ascii="IRNazanin" w:hAnsi="IRNazanin" w:eastAsia="IRNazanin"/>
          <w:color w:val="111111"/>
          <w:sz w:val="28"/>
          <w:sz w:val="28"/>
          <w:szCs w:val="28"/>
          <w:rtl w:val="true"/>
          <w:lang w:bidi="fa-IR"/>
        </w:rPr>
        <w:t>یکی از مهم‌ترین کارها و خدمات ارزشمند این عالم ربّانی، احیای مجالس موالید و مراثی اهل بیت علیهم السلام و دیگر مناسبت‌های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همزمان با تدریس در حوزه‌های علمیه کاشان، طرح مهم برگزاری مجالس و محافل چهارده معصوم علیه السلام و برخی امام‌زادگان واجب التعظیم را به صورت مستمر پی‌ریزی کرد که تا هنوز صدها خانواده مهاجر و گاهاً انصار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محافل دارای آثار و برکاتی بوده که بیان آن به دلیل گستردگی، از حوصله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مواردی اشاره می کنیم که گویای توجه خاص وی به احیای مجالس اهل بیت علیهم السلام می باشد</w:t>
      </w:r>
      <w:r>
        <w:rPr>
          <w:rFonts w:eastAsia="IRNazanin" w:cs="IRNazanin"/>
          <w:color w:val="111111"/>
          <w:sz w:val="28"/>
          <w:szCs w:val="28"/>
          <w:rtl w:val="true"/>
          <w:lang w:bidi="fa-IR"/>
        </w:rPr>
        <w:t>:</w:t>
      </w:r>
    </w:p>
    <w:p>
      <w:pPr>
        <w:pStyle w:val="Heading5"/>
        <w:numPr>
          <w:ilvl w:val="4"/>
          <w:numId w:val="1"/>
        </w:numPr>
        <w:rPr/>
      </w:pPr>
      <w:bookmarkStart w:id="1345" w:name="__RefHeading___Toc18375655_1280447820"/>
      <w:bookmarkStart w:id="1346" w:name="_Toc533"/>
      <w:bookmarkEnd w:id="1345"/>
      <w:r>
        <w:rPr>
          <w:rtl w:val="true"/>
        </w:rPr>
        <w:t>الف</w:t>
      </w:r>
      <w:r>
        <w:rPr>
          <w:rtl w:val="true"/>
        </w:rPr>
        <w:t xml:space="preserve">) </w:t>
      </w:r>
      <w:r>
        <w:rPr>
          <w:rtl w:val="true"/>
        </w:rPr>
        <w:t>بیانیۀ امام جمعه نطنز</w:t>
      </w:r>
      <w:bookmarkEnd w:id="134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مناطق فعالیت مرحوم فاضلی، شهرستان نطنز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روزهای پنجشنبه و جمعه و در دیگر مناسبت‌های اسلامی و ایام تعطیلی، شخصاً در میان توده‌های مردم می‌رفت و با تأسیس جلسات مذهبی، مردم را در خط قرآن و اهل بیت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نطنز وقتی متوجه حضور مستمر و تأثیر گذار او در بین مردم شده بود، ضمن صدور بیانیه‌ای، روش و شیوۀ تأثیرگذار او را تأیید کرد و بیانیه‌ای به این شرح صادر نمود</w:t>
      </w:r>
      <w:r>
        <w:rPr>
          <w:rFonts w:eastAsia="IRNazanin" w:cs="IRNazanin"/>
          <w:color w:val="111111"/>
          <w:sz w:val="28"/>
          <w:szCs w:val="28"/>
          <w:rtl w:val="true"/>
          <w:lang w:bidi="fa-IR"/>
        </w:rPr>
        <w:t>:</w:t>
      </w:r>
      <w:bookmarkStart w:id="1347" w:name="pg19413_197952"/>
    </w:p>
    <w:p>
      <w:pPr>
        <w:pStyle w:val="BookText"/>
        <w:rPr/>
      </w:pPr>
      <w:bookmarkEnd w:id="1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 بر حسب بعضی روایات پس از مرگ، پرونده اعمال انسان بسته می‌شود الاّ در چند مورد که یکی از آن موارد، ایجاد صدقه جاریه است؛ و چه صدقۀ جاریه‌ای از این بهتر که برنامه‌ای مدون، اجرا شود که امر ولایت و امامت را احیا نماید؛ امری‌که همه ما مأموریم آن را احیا کنیم و این معرفت ربّانی شامل حال مروّج الاحکام حضرت حجت‌الاسلام والمسلمین استاد آقای حاج سید علی فاضلی بلخابی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مؤمنین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متعال بانی و طراح این سنت حسنه را با اولیای خود محشور و از شفاعت آنها همه را از جمله حقّیر را بهره‌مند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سلیمانی، امام جمعه شهرستان نطنز</w:t>
      </w:r>
      <w:r>
        <w:rPr>
          <w:rFonts w:eastAsia="IRNazanin" w:cs="IRNazanin"/>
          <w:color w:val="111111"/>
          <w:sz w:val="28"/>
          <w:szCs w:val="28"/>
          <w:rtl w:val="true"/>
          <w:lang w:bidi="fa-IR"/>
        </w:rPr>
        <w:t xml:space="preserve">». </w:t>
      </w:r>
      <w:r>
        <w:rPr>
          <w:rStyle w:val="FootnoteAnchor"/>
          <w:rtl w:val="true"/>
        </w:rPr>
        <w:footnoteReference w:id="661"/>
      </w:r>
    </w:p>
    <w:p>
      <w:pPr>
        <w:pStyle w:val="Heading5"/>
        <w:numPr>
          <w:ilvl w:val="4"/>
          <w:numId w:val="1"/>
        </w:numPr>
        <w:rPr/>
      </w:pPr>
      <w:bookmarkStart w:id="1348" w:name="__RefHeading___Toc18375657_1280447820"/>
      <w:bookmarkStart w:id="1349" w:name="_Toc534"/>
      <w:bookmarkEnd w:id="1348"/>
      <w:r>
        <w:rPr>
          <w:rtl w:val="true"/>
        </w:rPr>
        <w:t>ب</w:t>
      </w:r>
      <w:r>
        <w:rPr>
          <w:rtl w:val="true"/>
        </w:rPr>
        <w:t xml:space="preserve">) </w:t>
      </w:r>
      <w:r>
        <w:rPr>
          <w:rtl w:val="true"/>
        </w:rPr>
        <w:t>رضایت مردم</w:t>
      </w:r>
      <w:bookmarkEnd w:id="1349"/>
    </w:p>
    <w:p>
      <w:pPr>
        <w:pStyle w:val="BookText"/>
        <w:rPr/>
      </w:pPr>
      <w:r>
        <w:rPr>
          <w:rFonts w:ascii="IRNazanin" w:hAnsi="IRNazanin" w:eastAsia="IRNazanin"/>
          <w:color w:val="111111"/>
          <w:sz w:val="28"/>
          <w:sz w:val="28"/>
          <w:szCs w:val="28"/>
          <w:rtl w:val="true"/>
          <w:lang w:bidi="fa-IR"/>
        </w:rPr>
        <w:t>یکی از آشنایان مرحوم فاضلی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یکی از خاندان‌های بزرگ شهر سرپل افغانستان که مهندس و فارغ التحصیل دانشگاه تهران بود و من را نمی‌شناخت،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چهارده سال است که به هدایت حاج فاضلی مدرس در خانه مجلس روضه داریم، از برکت آن مجالس تا هنوز دکتر نرفته‌ایم، فقر از خانه ما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درگذشت مرحوم فاضلی را به او دادم، بسیار متأثر شد و برای ایشان بسیار دعای خیر کرد</w:t>
      </w:r>
      <w:r>
        <w:rPr>
          <w:rFonts w:eastAsia="IRNazanin" w:cs="IRNazanin"/>
          <w:color w:val="111111"/>
          <w:sz w:val="28"/>
          <w:szCs w:val="28"/>
          <w:rtl w:val="true"/>
          <w:lang w:bidi="fa-IR"/>
        </w:rPr>
        <w:t xml:space="preserve">.» </w:t>
      </w:r>
      <w:r>
        <w:rPr>
          <w:rStyle w:val="FootnoteAnchor"/>
          <w:rtl w:val="true"/>
        </w:rPr>
        <w:footnoteReference w:id="662"/>
      </w:r>
    </w:p>
    <w:p>
      <w:pPr>
        <w:pStyle w:val="Heading5"/>
        <w:numPr>
          <w:ilvl w:val="4"/>
          <w:numId w:val="1"/>
        </w:numPr>
        <w:rPr/>
      </w:pPr>
      <w:bookmarkStart w:id="1350" w:name="__RefHeading___Toc18375659_1280447820"/>
      <w:bookmarkStart w:id="1351" w:name="_Toc535"/>
      <w:bookmarkEnd w:id="1350"/>
      <w:r>
        <w:rPr>
          <w:rtl w:val="true"/>
        </w:rPr>
        <w:t>ج</w:t>
      </w:r>
      <w:r>
        <w:rPr>
          <w:rtl w:val="true"/>
        </w:rPr>
        <w:t xml:space="preserve">) </w:t>
      </w:r>
      <w:r>
        <w:rPr>
          <w:rtl w:val="true"/>
        </w:rPr>
        <w:t>ترویج شیوه جدید محافل اهل بیت علیهم السلام</w:t>
      </w:r>
      <w:bookmarkEnd w:id="135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بزرگی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فاضلی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و عاشق اهلبیت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این بود که علاوه بر محرم، در همه مناسبت‌ها، باید انسان مراسم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مردم و خانواده ها مجالس و محافل اهلبیت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مراسم موسی بن جعفر علیه السلام، دیگری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میلاد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سومی ایام فاطمیه، به چهارمی مراسم حضرت زینب علیها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چیزی به عهده‌اش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افراد تندرو، مخالفت می‌کردند؛ اما او پروایی نداشت و مشکلات را به جان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برنامه اش راه افتاد و در بین مردم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ایشان بود که ای کاش دیگران هم داشتند و رواج می‌دادند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خانه‌ای که اهلبیت</w:t>
      </w:r>
      <w:bookmarkStart w:id="1352" w:name="pg19413_197953"/>
    </w:p>
    <w:p>
      <w:pPr>
        <w:pStyle w:val="BookText"/>
        <w:rPr/>
      </w:pPr>
      <w:bookmarkEnd w:id="1352"/>
      <w:r>
        <w:rPr>
          <w:rFonts w:ascii="IRNazanin" w:hAnsi="IRNazanin" w:eastAsia="IRNazanin"/>
          <w:color w:val="111111"/>
          <w:sz w:val="28"/>
          <w:sz w:val="28"/>
          <w:szCs w:val="28"/>
          <w:rtl w:val="true"/>
          <w:lang w:bidi="fa-IR"/>
        </w:rPr>
        <w:t>نباشد، آن خانه، خانۀ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اهلبیت نباشد، آن جامعه بی‌روح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کارگشا نیست؛ مردم نمی‌فهمند؛ اهلبیت مفسر قرآن‌اند</w:t>
      </w:r>
      <w:r>
        <w:rPr>
          <w:rFonts w:eastAsia="IRNazanin" w:cs="IRNazanin"/>
          <w:color w:val="111111"/>
          <w:sz w:val="28"/>
          <w:szCs w:val="28"/>
          <w:rtl w:val="true"/>
          <w:lang w:bidi="fa-IR"/>
        </w:rPr>
        <w:t xml:space="preserve">. </w:t>
      </w:r>
      <w:r>
        <w:rPr>
          <w:rStyle w:val="FootnoteAnchor"/>
          <w:rtl w:val="true"/>
        </w:rPr>
        <w:footnoteReference w:id="663"/>
      </w:r>
    </w:p>
    <w:p>
      <w:pPr>
        <w:pStyle w:val="Heading5"/>
        <w:numPr>
          <w:ilvl w:val="4"/>
          <w:numId w:val="1"/>
        </w:numPr>
        <w:rPr/>
      </w:pPr>
      <w:bookmarkStart w:id="1353" w:name="__RefHeading___Toc18375661_1280447820"/>
      <w:bookmarkStart w:id="1354" w:name="_Toc536"/>
      <w:bookmarkEnd w:id="1353"/>
      <w:r>
        <w:rPr>
          <w:rtl w:val="true"/>
        </w:rPr>
        <w:t>د</w:t>
      </w:r>
      <w:r>
        <w:rPr>
          <w:rtl w:val="true"/>
        </w:rPr>
        <w:t xml:space="preserve">) </w:t>
      </w:r>
      <w:r>
        <w:rPr>
          <w:rtl w:val="true"/>
        </w:rPr>
        <w:t>معرفت آگاهانه</w:t>
      </w:r>
      <w:bookmarkEnd w:id="1354"/>
    </w:p>
    <w:p>
      <w:pPr>
        <w:pStyle w:val="BookText"/>
        <w:rPr/>
      </w:pPr>
      <w:r>
        <w:rPr>
          <w:rFonts w:ascii="IRNazanin" w:hAnsi="IRNazanin" w:eastAsia="IRNazanin"/>
          <w:color w:val="111111"/>
          <w:sz w:val="28"/>
          <w:sz w:val="28"/>
          <w:szCs w:val="28"/>
          <w:rtl w:val="true"/>
          <w:lang w:bidi="fa-IR"/>
        </w:rPr>
        <w:t>ایشان از جمله علمای عاملی بود که به موضوع تولی و تبری بسیار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ملاّقاتی که به همراه مرحوم والد، با مرحوم آیت‌الله سید عباس کاشانی داشتیم، آن فقیه عارف، پس از معارفه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ایشان، خیلی قوی است</w:t>
      </w:r>
      <w:r>
        <w:rPr>
          <w:rFonts w:eastAsia="IRNazanin" w:cs="IRNazanin"/>
          <w:color w:val="111111"/>
          <w:sz w:val="28"/>
          <w:szCs w:val="28"/>
          <w:rtl w:val="true"/>
          <w:lang w:bidi="fa-IR"/>
        </w:rPr>
        <w:t xml:space="preserve">». </w:t>
      </w:r>
      <w:r>
        <w:rPr>
          <w:rStyle w:val="FootnoteAnchor"/>
          <w:rtl w:val="true"/>
        </w:rPr>
        <w:footnoteReference w:id="664"/>
      </w:r>
    </w:p>
    <w:p>
      <w:pPr>
        <w:pStyle w:val="Heading3"/>
        <w:numPr>
          <w:ilvl w:val="2"/>
          <w:numId w:val="1"/>
        </w:numPr>
        <w:rPr/>
      </w:pPr>
      <w:bookmarkStart w:id="1355" w:name="__RefHeading___Toc18375663_1280447820"/>
      <w:bookmarkStart w:id="1356" w:name="_Toc537"/>
      <w:bookmarkEnd w:id="1355"/>
      <w:r>
        <w:rPr>
          <w:rtl w:val="true"/>
        </w:rPr>
        <w:t>مبارزات سیاسی و انقلابی</w:t>
      </w:r>
      <w:bookmarkEnd w:id="1356"/>
    </w:p>
    <w:p>
      <w:pPr>
        <w:pStyle w:val="Heading4"/>
        <w:numPr>
          <w:ilvl w:val="3"/>
          <w:numId w:val="1"/>
        </w:numPr>
        <w:rPr/>
      </w:pPr>
      <w:bookmarkStart w:id="1357" w:name="__RefHeading___Toc18375665_1280447820"/>
      <w:bookmarkStart w:id="1358" w:name="_Toc538"/>
      <w:bookmarkEnd w:id="1357"/>
      <w:r>
        <w:rPr>
          <w:rtl w:val="true"/>
        </w:rPr>
        <w:t>اشاره</w:t>
      </w:r>
      <w:bookmarkEnd w:id="1358"/>
    </w:p>
    <w:p>
      <w:pPr>
        <w:pStyle w:val="BookText"/>
        <w:rPr/>
      </w:pPr>
      <w:r>
        <w:rPr>
          <w:rFonts w:ascii="IRNazanin" w:hAnsi="IRNazanin" w:eastAsia="IRNazanin"/>
          <w:color w:val="111111"/>
          <w:sz w:val="28"/>
          <w:sz w:val="28"/>
          <w:szCs w:val="28"/>
          <w:rtl w:val="true"/>
          <w:lang w:bidi="fa-IR"/>
        </w:rPr>
        <w:t>مبارزات سیاسی ایشان در دو کشور افغانستان و ایران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در مقابل حاکمان ظالم و متجاوزان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در مقابل نظام ستمشاهی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روحانی فاضل افغانستانی قبل از کشورش، مبارزات خود را در راستای مبارزات عالمانی چون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 و مخالفت و مبارزه با ستمگران را از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ذیل می آید مبارزات سیاسی اوست که به ترتیب زمانی، اشاره شده است</w:t>
      </w:r>
      <w:r>
        <w:rPr>
          <w:rFonts w:eastAsia="IRNazanin" w:cs="IRNazanin"/>
          <w:color w:val="111111"/>
          <w:sz w:val="28"/>
          <w:szCs w:val="28"/>
          <w:rtl w:val="true"/>
          <w:lang w:bidi="fa-IR"/>
        </w:rPr>
        <w:t>:</w:t>
      </w:r>
    </w:p>
    <w:p>
      <w:pPr>
        <w:pStyle w:val="Heading4"/>
        <w:numPr>
          <w:ilvl w:val="3"/>
          <w:numId w:val="1"/>
        </w:numPr>
        <w:rPr/>
      </w:pPr>
      <w:bookmarkStart w:id="1359" w:name="__RefHeading___Toc18375667_1280447820"/>
      <w:bookmarkStart w:id="1360" w:name="_Toc539"/>
      <w:bookmarkEnd w:id="1359"/>
      <w:r>
        <w:rPr>
          <w:rtl w:val="true"/>
        </w:rPr>
        <w:t>الف</w:t>
      </w:r>
      <w:r>
        <w:rPr>
          <w:rtl w:val="true"/>
        </w:rPr>
        <w:t xml:space="preserve">) </w:t>
      </w:r>
      <w:r>
        <w:rPr>
          <w:rtl w:val="true"/>
        </w:rPr>
        <w:t>در ایران</w:t>
      </w:r>
      <w:bookmarkEnd w:id="1360"/>
    </w:p>
    <w:p>
      <w:pPr>
        <w:pStyle w:val="Heading5"/>
        <w:numPr>
          <w:ilvl w:val="4"/>
          <w:numId w:val="1"/>
        </w:numPr>
        <w:rPr/>
      </w:pPr>
      <w:bookmarkStart w:id="1361" w:name="__RefHeading___Toc18375669_1280447820"/>
      <w:bookmarkStart w:id="1362" w:name="_Toc540"/>
      <w:bookmarkEnd w:id="1361"/>
      <w:r>
        <w:rPr>
          <w:rtl w:val="true"/>
        </w:rPr>
        <w:t>اشاره</w:t>
      </w:r>
      <w:bookmarkEnd w:id="136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فاضلی مدرس در سفرهای متعددی که به مراکز علمی شیعه در ایران و عراق داشت، سعی می کرد با آیات عظام و مراجع تقلید ارتباط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مراجع،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روزگار در نجف اشرف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توسط شهید حجت الاسلام والمسلمین سید حسن صادقی که از اقوامش بود با حضرت امام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صادقی همسایه دیوار به دیوار حضرت امام، و پدر خانمش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مرتضی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 خدمتگزار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زمینه آشنایی او با حضرت امام فراهم شد و با اشاره حضرت امام وارد مبارزه علیه طواغیت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این خصوص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والد در زمان شاه، چند سفر، اعم از درسی و زیارتی به قم و نجف داشتند؛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پیام خود را به برادرشان آیت‌الله پسندیده، توسط ایشان به قم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پسندیده نیز پاسخ پیام امام را به وسیله او ارسال کردند</w:t>
      </w:r>
      <w:r>
        <w:rPr>
          <w:rFonts w:eastAsia="IRNazanin" w:cs="IRNazanin"/>
          <w:color w:val="111111"/>
          <w:sz w:val="28"/>
          <w:szCs w:val="28"/>
          <w:rtl w:val="true"/>
          <w:lang w:bidi="fa-IR"/>
        </w:rPr>
        <w:t xml:space="preserve">.» </w:t>
      </w:r>
      <w:r>
        <w:rPr>
          <w:rStyle w:val="FootnoteAnchor"/>
          <w:rtl w:val="true"/>
        </w:rPr>
        <w:footnoteReference w:id="665"/>
      </w:r>
      <w:bookmarkStart w:id="1363" w:name="pg19413_197954"/>
    </w:p>
    <w:p>
      <w:pPr>
        <w:pStyle w:val="Heading5"/>
        <w:numPr>
          <w:ilvl w:val="4"/>
          <w:numId w:val="1"/>
        </w:numPr>
        <w:rPr/>
      </w:pPr>
      <w:bookmarkStart w:id="1364" w:name="__RefHeading___Toc18375671_1280447820"/>
      <w:bookmarkStart w:id="1365" w:name="_Toc541"/>
      <w:bookmarkEnd w:id="1363"/>
      <w:bookmarkEnd w:id="1364"/>
      <w:r>
        <w:rPr>
          <w:rtl w:val="true"/>
        </w:rPr>
        <w:t>اسارت ساواک</w:t>
      </w:r>
      <w:bookmarkEnd w:id="1365"/>
    </w:p>
    <w:p>
      <w:pPr>
        <w:pStyle w:val="BookText"/>
        <w:rPr/>
      </w:pPr>
      <w:r>
        <w:rPr>
          <w:rFonts w:ascii="IRNazanin" w:hAnsi="IRNazanin" w:eastAsia="IRNazanin"/>
          <w:color w:val="111111"/>
          <w:sz w:val="28"/>
          <w:sz w:val="28"/>
          <w:szCs w:val="28"/>
          <w:rtl w:val="true"/>
          <w:lang w:bidi="fa-IR"/>
        </w:rPr>
        <w:t>مرحوم فاضلی به دلیل همین ارتباطاتی که با حضرت امام داشت، مورد تعقیب وگریز ساواک قرار گرفت و در حالی که حامل پیام امام بود، سه مرتبه توسط نیروهای ساواک از جمله در آبادان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سوم او در روز حادثه میدان ژاله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تظاهرات آن روز حضور داشت، بعد از کشتار مردم توسط نیروهای شاه، به سفارت کشور پاکستان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سفارتخانه جریان را به ساواک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ساواک سر رسیدند و او را دستگیر و مدت چند روز، در حبس نگه‌داشتند و سرانجام به علت عدم دستیابی به مدارک لازم، آزاد کردند</w:t>
      </w:r>
      <w:r>
        <w:rPr>
          <w:rFonts w:eastAsia="IRNazanin" w:cs="IRNazanin"/>
          <w:color w:val="111111"/>
          <w:sz w:val="28"/>
          <w:szCs w:val="28"/>
          <w:rtl w:val="true"/>
          <w:lang w:bidi="fa-IR"/>
        </w:rPr>
        <w:t>.</w:t>
      </w:r>
    </w:p>
    <w:p>
      <w:pPr>
        <w:pStyle w:val="Heading4"/>
        <w:numPr>
          <w:ilvl w:val="3"/>
          <w:numId w:val="1"/>
        </w:numPr>
        <w:rPr/>
      </w:pPr>
      <w:bookmarkStart w:id="1366" w:name="__RefHeading___Toc18375673_1280447820"/>
      <w:bookmarkStart w:id="1367" w:name="_Toc542"/>
      <w:bookmarkEnd w:id="1366"/>
      <w:r>
        <w:rPr>
          <w:rtl w:val="true"/>
        </w:rPr>
        <w:t>ب</w:t>
      </w:r>
      <w:r>
        <w:rPr>
          <w:rtl w:val="true"/>
        </w:rPr>
        <w:t xml:space="preserve">) </w:t>
      </w:r>
      <w:r>
        <w:rPr>
          <w:rtl w:val="true"/>
        </w:rPr>
        <w:t>در افغانستان</w:t>
      </w:r>
      <w:bookmarkEnd w:id="136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انقلاب اسلامی، مردم و روحانیت بلخاب به سرپرستی آیت‌الله عالمی بلخابی در بهار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موج انقلاب فضای کشور را فراگرفت و مناطق و شهرهایی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سانچارک، دره‌صوف و یکاولنگ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تا نزدیکی شولگره در ولایت بلخ و شهر استراتژیک مزار شریف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جبهه‌های مجاهدین به مهمات جنگی و افراد آموزش دیده، نیاز شدید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فاضلی نیز دوشادوش علما و انقلابیون به مبارزه روی آورد و در شکل گیری و تداوم انقلاب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همین مبارزه و همفکری با جهادگران بود که از روی احساس وظیفه و ضرورت تقویت جهاد، جهت تهیه و تأمین سلاح و مهمات جنگی در رأس هیئتی چند نفره </w:t>
      </w:r>
      <w:r>
        <w:rPr>
          <w:rStyle w:val="FootnoteAnchor"/>
          <w:rtl w:val="true"/>
        </w:rPr>
        <w:footnoteReference w:id="666"/>
      </w:r>
      <w:r>
        <w:rPr>
          <w:rFonts w:ascii="IRNazanin" w:hAnsi="IRNazanin" w:eastAsia="IRNazanin"/>
          <w:color w:val="111111"/>
          <w:sz w:val="28"/>
          <w:sz w:val="28"/>
          <w:szCs w:val="28"/>
          <w:rtl w:val="true"/>
          <w:lang w:bidi="fa-IR"/>
        </w:rPr>
        <w:t>، به جمهوری اسلامی ایران سفر کرد و از مسیر پاکستان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چند روزی در شهر مقدّس قم و در جمع اهل علم و مهاجران افغانستانی حضور یافت و با تشریح وضعیت دشوار کشور و منطقه، گوشه ای از نیازهای مجاهدان را برای آنها بازگو کرد و مسئولیت های فردی و اجتماعی آنها را نسبت به آینده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جمع مردم و طلاب مشهد مقدّس حضور یافت و با اقامت چند روزه در جوار حرم مطهر رضوی علیه السلام، ناشر و پیام رسان انقلاب و جهاد در بین مهاجران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بود که نفوذ کلامش مؤثر افتاد و بسیاری از جوانان سلحشور و با ایمان دیار بلخاب در یکی از پادگان های اطراف تهران، برای گذراندن دوره آموزش نظامی ثبت نام کردند و سرانجام به همراه ایشان به قصد پیوستن به مجاهدان سنگرنشین، عازم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کاروان تدارکاتی بود که اندکی سلاح و تجهیزات نظامی به سنگرهای</w:t>
      </w:r>
      <w:bookmarkStart w:id="1368" w:name="pg19413_197955"/>
    </w:p>
    <w:p>
      <w:pPr>
        <w:pStyle w:val="BookText"/>
        <w:rPr/>
      </w:pPr>
      <w:bookmarkEnd w:id="1368"/>
      <w:r>
        <w:rPr>
          <w:rFonts w:ascii="IRNazanin" w:hAnsi="IRNazanin" w:eastAsia="IRNazanin"/>
          <w:color w:val="111111"/>
          <w:sz w:val="28"/>
          <w:sz w:val="28"/>
          <w:szCs w:val="28"/>
          <w:rtl w:val="true"/>
          <w:lang w:bidi="fa-IR"/>
        </w:rPr>
        <w:t>مقاومت شیعیان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که هشت ماه طول کشید، دارای آثار و پیامدهایی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همسفران این عالم مبارز در این خصوص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جهادی این عالم مجاهد و همراهان، هشت ماه زمان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سرپرستی ایشان از مسیرهای صعب‌العبور، برفگیر، یخبندان و کوهستانی، عبور و در مدت حدود بیست روز، با پای پیاده، افراد و مهمات را وارد منطقه نمودیم</w:t>
      </w:r>
      <w:r>
        <w:rPr>
          <w:rFonts w:eastAsia="IRNazanin" w:cs="IRNazanin"/>
          <w:color w:val="111111"/>
          <w:sz w:val="28"/>
          <w:szCs w:val="28"/>
          <w:rtl w:val="true"/>
          <w:lang w:bidi="fa-IR"/>
        </w:rPr>
        <w:t xml:space="preserve">.» </w:t>
      </w:r>
      <w:r>
        <w:rPr>
          <w:rStyle w:val="FootnoteAnchor"/>
          <w:rtl w:val="true"/>
        </w:rPr>
        <w:footnoteReference w:id="667"/>
      </w:r>
    </w:p>
    <w:p>
      <w:pPr>
        <w:pStyle w:val="Heading3"/>
        <w:numPr>
          <w:ilvl w:val="2"/>
          <w:numId w:val="1"/>
        </w:numPr>
        <w:rPr/>
      </w:pPr>
      <w:bookmarkStart w:id="1369" w:name="__RefHeading___Toc18375675_1280447820"/>
      <w:bookmarkStart w:id="1370" w:name="_Toc543"/>
      <w:bookmarkEnd w:id="1369"/>
      <w:r>
        <w:rPr>
          <w:rtl w:val="true"/>
        </w:rPr>
        <w:t>آثار و بازماندگان</w:t>
      </w:r>
      <w:bookmarkEnd w:id="1370"/>
    </w:p>
    <w:p>
      <w:pPr>
        <w:pStyle w:val="Heading4"/>
        <w:numPr>
          <w:ilvl w:val="3"/>
          <w:numId w:val="1"/>
        </w:numPr>
        <w:rPr/>
      </w:pPr>
      <w:bookmarkStart w:id="1371" w:name="__RefHeading___Toc18375677_1280447820"/>
      <w:bookmarkStart w:id="1372" w:name="_Toc544"/>
      <w:bookmarkEnd w:id="1371"/>
      <w:r>
        <w:rPr>
          <w:rtl w:val="true"/>
        </w:rPr>
        <w:t>اشاره</w:t>
      </w:r>
      <w:bookmarkEnd w:id="1372"/>
    </w:p>
    <w:p>
      <w:pPr>
        <w:pStyle w:val="BookText"/>
        <w:rPr/>
      </w:pPr>
      <w:r>
        <w:rPr>
          <w:rFonts w:ascii="IRNazanin" w:hAnsi="IRNazanin" w:eastAsia="IRNazanin"/>
          <w:color w:val="111111"/>
          <w:sz w:val="28"/>
          <w:sz w:val="28"/>
          <w:szCs w:val="28"/>
          <w:rtl w:val="true"/>
          <w:lang w:bidi="fa-IR"/>
        </w:rPr>
        <w:t>در یک نگاه کلی، آثار باقی مانده از آن مرحوم را می توان به دو بخش زیر تقسیم کرد</w:t>
      </w:r>
      <w:r>
        <w:rPr>
          <w:rFonts w:eastAsia="IRNazanin" w:cs="IRNazanin"/>
          <w:color w:val="111111"/>
          <w:sz w:val="28"/>
          <w:szCs w:val="28"/>
          <w:rtl w:val="true"/>
          <w:lang w:bidi="fa-IR"/>
        </w:rPr>
        <w:t>:</w:t>
      </w:r>
    </w:p>
    <w:p>
      <w:pPr>
        <w:pStyle w:val="Heading4"/>
        <w:numPr>
          <w:ilvl w:val="3"/>
          <w:numId w:val="1"/>
        </w:numPr>
        <w:rPr/>
      </w:pPr>
      <w:bookmarkStart w:id="1373" w:name="__RefHeading___Toc18375679_1280447820"/>
      <w:bookmarkStart w:id="1374" w:name="_Toc545"/>
      <w:bookmarkEnd w:id="1373"/>
      <w:r>
        <w:rPr>
          <w:rtl w:val="true"/>
        </w:rPr>
        <w:t>الف</w:t>
      </w:r>
      <w:r>
        <w:rPr>
          <w:rtl w:val="true"/>
        </w:rPr>
        <w:t xml:space="preserve">) </w:t>
      </w:r>
      <w:r>
        <w:rPr>
          <w:rtl w:val="true"/>
        </w:rPr>
        <w:t>آثار و تألیفات</w:t>
      </w:r>
      <w:bookmarkEnd w:id="1374"/>
    </w:p>
    <w:p>
      <w:pPr>
        <w:pStyle w:val="BookText"/>
        <w:rPr/>
      </w:pPr>
      <w:r>
        <w:rPr>
          <w:rFonts w:ascii="IRNazanin" w:hAnsi="IRNazanin" w:eastAsia="IRNazanin"/>
          <w:color w:val="111111"/>
          <w:sz w:val="28"/>
          <w:sz w:val="28"/>
          <w:szCs w:val="28"/>
          <w:rtl w:val="true"/>
          <w:lang w:bidi="fa-IR"/>
        </w:rPr>
        <w:t>آثار تألیفی و قلمی آن مرحوم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تمامی متون ادبیات را شرح داده و در دفاتر مخصوص، مکتوب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حاشیه ملاّعبدالله، شرح سیوطی، شرح صمدیه، شرح مغنی، شرح مطول که با کمال تأسف هیچ یک از آثار فوق چاپ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مؤلف راحل، شیخ علی ربّانی خلخالی در تهیه برخی مطالب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چهره درخشان قمر بنی هاشم علیه السلام</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خاطرات و حکایات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نگارش زندگی‌نامه آیت الله حاجی دهنه بلخابی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دفتر یاد بود عالمان مبارز و انقلابی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خوب و دوست داشتنی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دفتر یاد بود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دفتر را در زمان شاه مخلوع ترتیب داده و نزد برخی از علما و بزرگان می‌برد و با دست خط خود آنها حدیثی می‌نگاشت و به عنوان یک اثر ماندگار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خط بزرگانی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سرور واعظ کابلی، مدنی کاشانی، امامت، شهید سید عبدالحسین دستغیب، شهید صدوقی، مرحوم آقای شیخ احمد کافی، پسر شیخ عباس قمی، مرحوم علاّمه مدرس افغانی، مرحوم محمد تقی فلسفی، علاّمه طباطبایی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دفتر ثبت شده بود</w:t>
      </w:r>
      <w:r>
        <w:rPr>
          <w:rFonts w:eastAsia="IRNazanin" w:cs="IRNazanin"/>
          <w:color w:val="111111"/>
          <w:sz w:val="28"/>
          <w:szCs w:val="28"/>
          <w:rtl w:val="true"/>
          <w:lang w:bidi="fa-IR"/>
        </w:rPr>
        <w:t>.</w:t>
      </w:r>
      <w:bookmarkStart w:id="1375" w:name="pg19413_197956"/>
    </w:p>
    <w:p>
      <w:pPr>
        <w:pStyle w:val="BookText"/>
        <w:rPr/>
      </w:pPr>
      <w:bookmarkEnd w:id="1375"/>
      <w:r>
        <w:rPr>
          <w:rFonts w:ascii="IRNazanin" w:hAnsi="IRNazanin" w:eastAsia="IRNazanin"/>
          <w:color w:val="111111"/>
          <w:sz w:val="28"/>
          <w:sz w:val="28"/>
          <w:szCs w:val="28"/>
          <w:rtl w:val="true"/>
          <w:lang w:bidi="fa-IR"/>
        </w:rPr>
        <w:t>این دفتر از جهات مختلف ارزشمند بود که علاوه بر احادیث ناب، سرگذشت برخی از علمای انقلابی و طاغوت ستیز را در برداشت که متأسفانه در تحولات سال‌های اخیر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مرحوم فاضلی را در یکی از سفرهایش همراهی کرده، نقل می کند که وی در این سفر به شهرهای مختلف سفر کرد و ضمن تبلیغ و ارشاد مردم، با علمای انقلابی و تبعیدی عصر شاه در این شهرها دیدارکرد و از آنها حدیثی در دفتر خود به رسم یاد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که او در این سفر با آنها دیدار کرد و دست خط آنها را به یادگار ثبت کرد،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آل طیب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مسجد امام حسن عسکری علیه السلام قم و از نوادگان سید نعمت الله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محمد علی گرامی در شوشتر، آیت الله شهید دستغیب در شیراز، آیت الله شیخ خادمی در سیرجان، آیت الله شهید صدوقی در یزد و آیت الله خلخالی در رفسنجان و</w:t>
      </w:r>
      <w:r>
        <w:rPr>
          <w:rFonts w:eastAsia="IRNazanin" w:cs="IRNazanin"/>
          <w:color w:val="111111"/>
          <w:sz w:val="28"/>
          <w:szCs w:val="28"/>
          <w:rtl w:val="true"/>
          <w:lang w:bidi="fa-IR"/>
        </w:rPr>
        <w:t xml:space="preserve">... </w:t>
      </w:r>
      <w:r>
        <w:rPr>
          <w:rStyle w:val="FootnoteAnchor"/>
          <w:rtl w:val="true"/>
        </w:rPr>
        <w:footnoteReference w:id="669"/>
      </w:r>
    </w:p>
    <w:p>
      <w:pPr>
        <w:pStyle w:val="Heading4"/>
        <w:numPr>
          <w:ilvl w:val="3"/>
          <w:numId w:val="1"/>
        </w:numPr>
        <w:rPr/>
      </w:pPr>
      <w:bookmarkStart w:id="1376" w:name="__RefHeading___Toc18375681_1280447820"/>
      <w:bookmarkStart w:id="1377" w:name="_Toc546"/>
      <w:bookmarkEnd w:id="1376"/>
      <w:r>
        <w:rPr>
          <w:rtl w:val="true"/>
        </w:rPr>
        <w:t>ب</w:t>
      </w:r>
      <w:r>
        <w:rPr>
          <w:rtl w:val="true"/>
        </w:rPr>
        <w:t xml:space="preserve">) </w:t>
      </w:r>
      <w:r>
        <w:rPr>
          <w:rtl w:val="true"/>
        </w:rPr>
        <w:t>در عرصه سازندگی</w:t>
      </w:r>
      <w:bookmarkEnd w:id="1377"/>
    </w:p>
    <w:p>
      <w:pPr>
        <w:pStyle w:val="BookText"/>
        <w:rPr/>
      </w:pPr>
      <w:r>
        <w:rPr>
          <w:rFonts w:ascii="IRNazanin" w:hAnsi="IRNazanin" w:eastAsia="IRNazanin"/>
          <w:color w:val="111111"/>
          <w:sz w:val="28"/>
          <w:sz w:val="28"/>
          <w:szCs w:val="28"/>
          <w:rtl w:val="true"/>
          <w:lang w:bidi="fa-IR"/>
        </w:rPr>
        <w:t>همکاری در تأسیس چندین مسجد، حسینیه و تکیه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استان کرمان، بم، ایران و برخی مناطق بلخاب افغانستان</w:t>
      </w:r>
      <w:r>
        <w:rPr>
          <w:rFonts w:eastAsia="IRNazanin" w:cs="IRNazanin"/>
          <w:color w:val="111111"/>
          <w:sz w:val="28"/>
          <w:szCs w:val="28"/>
          <w:rtl w:val="true"/>
          <w:lang w:bidi="fa-IR"/>
        </w:rPr>
        <w:t>.</w:t>
      </w:r>
    </w:p>
    <w:p>
      <w:pPr>
        <w:pStyle w:val="Heading3"/>
        <w:numPr>
          <w:ilvl w:val="2"/>
          <w:numId w:val="1"/>
        </w:numPr>
        <w:rPr/>
      </w:pPr>
      <w:bookmarkStart w:id="1378" w:name="__RefHeading___Toc18375683_1280447820"/>
      <w:bookmarkStart w:id="1379" w:name="_Toc547"/>
      <w:bookmarkEnd w:id="1378"/>
      <w:r>
        <w:rPr>
          <w:rtl w:val="true"/>
        </w:rPr>
        <w:t>از منظر دیگران</w:t>
      </w:r>
      <w:bookmarkEnd w:id="1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عارف، مولوی حسن جان قندهاری </w:t>
      </w:r>
      <w:r>
        <w:rPr>
          <w:rStyle w:val="FootnoteAnchor"/>
          <w:rtl w:val="true"/>
        </w:rPr>
        <w:footnoteReference w:id="670"/>
      </w:r>
      <w:r>
        <w:rPr>
          <w:rFonts w:ascii="IRNazanin" w:hAnsi="IRNazanin" w:eastAsia="IRNazanin"/>
          <w:color w:val="111111"/>
          <w:sz w:val="28"/>
          <w:sz w:val="28"/>
          <w:szCs w:val="28"/>
          <w:rtl w:val="true"/>
          <w:lang w:bidi="fa-IR"/>
        </w:rPr>
        <w:t xml:space="preserve">وی که از دوستان و ارادتمندان پدر استاد فاضلی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حاجی 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 مرحوم فاضلی را نزد آیت الله شهید دستغیب برای تداوم کارهای فرهنگی و انتقال کتاب به افغانستان چنین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حاج سید علی فاضلی از بزرگ‌زادگان و فرزند یکی از حجج و آیات بلخ و بلخاب افغانستان می‌باشند که والد معظمشان از عالمان و بزرگان آن سامان محسوب می‌شد 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عادتکم الاحسان و سجیتکم‌الکرم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سیدعبدالخالق موسوی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مسجد لتحر کاشان واز شاگردان موفّق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حاج سید فاضلی بلخابی علاوه بر سال‌ها تدریس علوم دینی در حوزه‌های کاشان، در خصوص رواج و گسترش مجالس و مراثی اهلبیت علیهم السلام بسیار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نمونۀ</w:t>
      </w:r>
    </w:p>
    <w:p>
      <w:pPr>
        <w:pStyle w:val="BookText"/>
        <w:rPr/>
      </w:pPr>
      <w:r>
        <w:rPr>
          <w:rFonts w:ascii="IRNazanin" w:hAnsi="IRNazanin" w:eastAsia="IRNazanin"/>
          <w:color w:val="111111"/>
          <w:sz w:val="28"/>
          <w:sz w:val="28"/>
          <w:szCs w:val="28"/>
          <w:rtl w:val="true"/>
          <w:lang w:bidi="fa-IR"/>
        </w:rPr>
        <w:t>کامل یک عالم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نمونه هایی از روضه ها و مجالسی را که بین مردم ترویج نموده است، بنده اداره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محسن دشتی‌نژاد که از شاگردان ایشان است،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افتخار شاگردی ایشان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سعی داشت مطلب برای طلبه‌ها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پیش می‌آمد، با گشاده رویی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تسلطش در علوم ادبیات فوق‌العاده بود، ولی اصلاً این را در ظاهر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 که صرف و نحو را مسلط اند اما خود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انگار نه انگار که بحث علمی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شاگرد تأثیر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الفاظ و عبارات گم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اگر دیر می‌آمد یا به درس اهمیت نمی‌داد، او را نصیحت می‌کرد تا درس را با جدیت و انگیزه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عمرطلبه‌ها به بطالت بگذرد، نگران بود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والمسلمین استاد رحمانی ولوی </w:t>
      </w:r>
      <w:r>
        <w:rPr>
          <w:rStyle w:val="FootnoteAnchor"/>
          <w:rtl w:val="true"/>
        </w:rPr>
        <w:footnoteReference w:id="6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حجت الاسلام والمسلمین حاج سید علی فاضلی مدرس، فرزند اسوۀ علم و تقوا و عارف بزرگ، حضرت آیت الله حاج سید محمد فاضلی معروف به آقای حاجی دهنه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والد معظمش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عارف و برجسته تاریخ بلخاب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مدرس هم‌زمان با فراگیری علوم ، به پالایش روح و تهذیب نفس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معرفت الهی را در محضر ادیب عشق و عرفان، حضرت والدش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مراقبت ها و محاسبت ها بود که به فروغ تابناک عرفان دست یافت</w:t>
      </w:r>
      <w:r>
        <w:rPr>
          <w:rFonts w:eastAsia="IRNazanin" w:cs="IRNazanin"/>
          <w:color w:val="111111"/>
          <w:sz w:val="28"/>
          <w:szCs w:val="28"/>
          <w:rtl w:val="true"/>
          <w:lang w:bidi="fa-IR"/>
        </w:rPr>
        <w:t xml:space="preserve">... .» </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والمسلمین محقّق غزنوی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لحاظ فضل، انسان با کمال و بافضلی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اخلاقیات،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سماحت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حلیم و متخلق به آداب، اخلاق و اخلاص؛ ایشان ما را جذب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اهل لطف و محبت؛ از شاخصه‌هایی که می‌توان بیان کرد، علاوه بر مقام علمی، واقعاً متخلق به اخلاق 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ندیدم نسبت به کسی بد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تواضع و وقار هرچه از جانب ما گفته شود،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 با همه طوری بود که انسان تصور می‌کرد خیلی با او رفیق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و بزرگواری در</w:t>
      </w:r>
      <w:bookmarkStart w:id="1380" w:name="pg19413_197958"/>
    </w:p>
    <w:p>
      <w:pPr>
        <w:pStyle w:val="BookText"/>
        <w:rPr/>
      </w:pPr>
      <w:bookmarkEnd w:id="1380"/>
      <w:r>
        <w:rPr>
          <w:rFonts w:ascii="IRNazanin" w:hAnsi="IRNazanin" w:eastAsia="IRNazanin"/>
          <w:color w:val="111111"/>
          <w:sz w:val="28"/>
          <w:sz w:val="28"/>
          <w:szCs w:val="28"/>
          <w:rtl w:val="true"/>
          <w:lang w:bidi="fa-IR"/>
        </w:rPr>
        <w:t>سیما و چهره‌اش متجلی و گواه از رفتار و سیره‌اش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لااعلم منه الا خیرا، همین مسائل بود که مرید و شیفتۀ ایشان شده بودیم</w:t>
      </w:r>
      <w:r>
        <w:rPr>
          <w:rFonts w:eastAsia="IRNazanin" w:cs="IRNazanin"/>
          <w:color w:val="111111"/>
          <w:sz w:val="28"/>
          <w:szCs w:val="28"/>
          <w:rtl w:val="true"/>
          <w:lang w:bidi="fa-IR"/>
        </w:rPr>
        <w:t xml:space="preserve">.» </w:t>
      </w:r>
      <w:r>
        <w:rPr>
          <w:rStyle w:val="FootnoteAnchor"/>
          <w:rtl w:val="true"/>
        </w:rPr>
        <w:footnoteReference w:id="675"/>
      </w:r>
    </w:p>
    <w:p>
      <w:pPr>
        <w:pStyle w:val="Heading3"/>
        <w:numPr>
          <w:ilvl w:val="2"/>
          <w:numId w:val="1"/>
        </w:numPr>
        <w:rPr/>
      </w:pPr>
      <w:bookmarkStart w:id="1381" w:name="__RefHeading___Toc18375685_1280447820"/>
      <w:bookmarkStart w:id="1382" w:name="_Toc548"/>
      <w:bookmarkEnd w:id="1381"/>
      <w:r>
        <w:rPr>
          <w:rtl w:val="true"/>
        </w:rPr>
        <w:t>رحلت جانگداز</w:t>
      </w:r>
      <w:bookmarkEnd w:id="1382"/>
    </w:p>
    <w:p>
      <w:pPr>
        <w:pStyle w:val="BookText"/>
        <w:rPr/>
      </w:pPr>
      <w:r>
        <w:rPr>
          <w:rFonts w:ascii="IRNazanin" w:hAnsi="IRNazanin" w:eastAsia="IRNazanin"/>
          <w:color w:val="111111"/>
          <w:sz w:val="28"/>
          <w:sz w:val="28"/>
          <w:szCs w:val="28"/>
          <w:rtl w:val="true"/>
          <w:lang w:bidi="fa-IR"/>
        </w:rPr>
        <w:t xml:space="preserve">این عالم وارسته پس از عمری تلاش علمی و اعتقادی و مرزبانی از حریم قرآن و عترت علیهم السلام پس از تحمل بیماری طولانی و تحمل درد و رنج فراوان، سرانجام در ششم رمضان المبارک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و بعد از یک تشییع باشکوه، در مقبرةالعلمای باغ بهشت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روبه‌روی گلزار شهدای امامزاده علی‌بن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 مات سعیدا</w:t>
      </w:r>
      <w:r>
        <w:rPr>
          <w:rFonts w:eastAsia="IRNazanin" w:cs="IRNazanin"/>
          <w:color w:val="111111"/>
          <w:sz w:val="28"/>
          <w:szCs w:val="28"/>
          <w:rtl w:val="true"/>
          <w:lang w:bidi="fa-IR"/>
        </w:rPr>
        <w:t>.</w:t>
      </w:r>
    </w:p>
    <w:p>
      <w:pPr>
        <w:pStyle w:val="Heading3"/>
        <w:numPr>
          <w:ilvl w:val="2"/>
          <w:numId w:val="1"/>
        </w:numPr>
        <w:rPr/>
      </w:pPr>
      <w:bookmarkStart w:id="1383" w:name="__RefHeading___Toc18375687_1280447820"/>
      <w:bookmarkStart w:id="1384" w:name="_Toc549"/>
      <w:bookmarkEnd w:id="1383"/>
      <w:r>
        <w:rPr>
          <w:rtl w:val="true"/>
        </w:rPr>
        <w:t>فرزندان</w:t>
      </w:r>
      <w:bookmarkEnd w:id="1384"/>
    </w:p>
    <w:p>
      <w:pPr>
        <w:pStyle w:val="BookText"/>
        <w:rPr/>
      </w:pP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باقی مانده است که فرزندان ذکور آن فقید سعید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 فاضلی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درس خارج فقه و اصول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فاضلی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تأسیسات فنی، محصل کارشناسی ارشد رشته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سید محمدحیدر فاضلی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فرهنگی، سردبیر نشریه بلخاب و محصل حوزوی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عباس فاضلی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دینی، محصل و مدرس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محمدحسن فاضلی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 بازیگر و هنرمند در کابل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اصغر فاضلی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رشته فلسفه و الهیات در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دامادهای گرامی آن مرحوم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سیدجواد هاشمی‌نژاد بلخابی </w:t>
      </w:r>
      <w:r>
        <w:rPr>
          <w:rStyle w:val="FootnoteAnchor"/>
          <w:rtl w:val="true"/>
        </w:rPr>
        <w:footnoteReference w:id="676"/>
      </w:r>
      <w:r>
        <w:rPr>
          <w:rFonts w:ascii="IRNazanin" w:hAnsi="IRNazanin" w:eastAsia="IRNazanin"/>
          <w:color w:val="111111"/>
          <w:sz w:val="28"/>
          <w:sz w:val="28"/>
          <w:szCs w:val="28"/>
          <w:rtl w:val="true"/>
          <w:lang w:bidi="fa-IR"/>
        </w:rPr>
        <w:t>و</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حجت‌الاسلام‌والمسلمین سیدآغاحسین احمدی</w:t>
      </w:r>
      <w:r>
        <w:rPr>
          <w:rFonts w:eastAsia="IRNazanin" w:cs="IRNazanin"/>
          <w:color w:val="111111"/>
          <w:sz w:val="28"/>
          <w:szCs w:val="28"/>
          <w:rtl w:val="true"/>
          <w:lang w:bidi="fa-IR"/>
        </w:rPr>
        <w:t xml:space="preserve">. </w:t>
      </w:r>
      <w:r>
        <w:rPr>
          <w:rStyle w:val="FootnoteAnchor"/>
          <w:rtl w:val="true"/>
        </w:rPr>
        <w:footnoteReference w:id="677"/>
      </w:r>
      <w:bookmarkStart w:id="1385" w:name="pg19413_197959"/>
    </w:p>
    <w:p>
      <w:pPr>
        <w:pStyle w:val="Heading2"/>
        <w:numPr>
          <w:ilvl w:val="1"/>
          <w:numId w:val="1"/>
        </w:numPr>
        <w:rPr/>
      </w:pPr>
      <w:bookmarkStart w:id="1386" w:name="__RefHeading___Toc18375689_1280447820"/>
      <w:bookmarkStart w:id="1387" w:name="_Toc550"/>
      <w:bookmarkEnd w:id="1385"/>
      <w:bookmarkEnd w:id="1386"/>
      <w:r>
        <w:rPr>
          <w:rtl w:val="true"/>
        </w:rPr>
        <w:t xml:space="preserve">سید شهاب الدین نیریزی </w:t>
      </w:r>
      <w:r>
        <w:rPr>
          <w:rtl w:val="true"/>
        </w:rPr>
        <w:t>«</w:t>
      </w:r>
      <w:r>
        <w:rPr>
          <w:rtl w:val="true"/>
        </w:rPr>
        <w:t>حکیم عارف</w:t>
      </w:r>
      <w:r>
        <w:rPr>
          <w:rtl w:val="true"/>
        </w:rPr>
        <w:t xml:space="preserve">» / </w:t>
      </w:r>
      <w:r>
        <w:rPr>
          <w:rtl w:val="true"/>
        </w:rPr>
        <w:t>غلامرضا گلی زواره</w:t>
      </w:r>
      <w:bookmarkEnd w:id="1387"/>
    </w:p>
    <w:p>
      <w:pPr>
        <w:pStyle w:val="Heading3"/>
        <w:numPr>
          <w:ilvl w:val="2"/>
          <w:numId w:val="1"/>
        </w:numPr>
        <w:rPr/>
      </w:pPr>
      <w:bookmarkStart w:id="1388" w:name="__RefHeading___Toc18375691_1280447820"/>
      <w:bookmarkStart w:id="1389" w:name="_Toc551"/>
      <w:bookmarkEnd w:id="1388"/>
      <w:r>
        <w:rPr>
          <w:rtl w:val="true"/>
        </w:rPr>
        <w:t>اشاره</w:t>
      </w:r>
      <w:bookmarkEnd w:id="1389"/>
    </w:p>
    <w:p>
      <w:pPr>
        <w:pStyle w:val="Heading3"/>
        <w:numPr>
          <w:ilvl w:val="2"/>
          <w:numId w:val="1"/>
        </w:numPr>
        <w:rPr/>
      </w:pPr>
      <w:bookmarkStart w:id="1390" w:name="__RefHeading___Toc18375693_1280447820"/>
      <w:bookmarkStart w:id="1391" w:name="_Toc552"/>
      <w:bookmarkEnd w:id="1390"/>
      <w:r>
        <w:rPr>
          <w:rtl w:val="true"/>
        </w:rPr>
        <w:t>نیریز، خاستگان خاندان</w:t>
      </w:r>
      <w:bookmarkEnd w:id="139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 نیریز منطقه‌ای است نسبتاً وسیع با حدود </w:t>
      </w:r>
      <w:r>
        <w:rPr>
          <w:rFonts w:eastAsia="IRNazanin" w:cs="IRNazanin"/>
          <w:color w:val="111111"/>
          <w:sz w:val="28"/>
          <w:szCs w:val="28"/>
          <w:lang w:bidi="fa-IR"/>
        </w:rPr>
        <w:t>9250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مساحت و متجاوز از یکصد هزار نفر سکنه که در شرق استان فارس قرار دارد و شامل بخش مرکزی، قطرویه، پشتکوه و آبادۀ طشک با مرکزیت اداری شهر نیریز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قلمرو از شمال به شهرستان‌های بوانات و خاتم از استان یزد، از شمال شرقی و شرق به شهرستان سیرجان از استان کرمان و از جنوب به شهرستان‌های داراب و اصطهبان و از غرب به شهرستان‌های شیراز و ارسنجان محدود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نیریز در جنوب غربی دریاچه بختگان و نیریز قرار دارد و نواحی جنوبی و شمال و شمال شرقی آن را ارتفاعات پوشانیده است اما از نواحی خشک ایران به شمار آمده و رودخانه مهمی ندارد و منابع آب آن از قنات‌ها و چاه‌های متعدّد عمیق تأمین می‌گردد و آب و هوای آن به طور نسبی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اداری این شهرستان، شهر نیریز است که در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شرقی تهران 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شیراز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نیریز در منطقه شبانکاره واقع گردیده است</w:t>
      </w:r>
      <w:r>
        <w:rPr>
          <w:rFonts w:eastAsia="IRNazanin" w:cs="IRNazanin"/>
          <w:color w:val="111111"/>
          <w:sz w:val="28"/>
          <w:szCs w:val="28"/>
          <w:rtl w:val="true"/>
          <w:lang w:bidi="fa-IR"/>
        </w:rPr>
        <w:t>.</w:t>
      </w:r>
      <w:bookmarkStart w:id="1392" w:name="pg19413_197960"/>
    </w:p>
    <w:p>
      <w:pPr>
        <w:pStyle w:val="BookText"/>
        <w:rPr/>
      </w:pPr>
      <w:bookmarkEnd w:id="1392"/>
      <w:r>
        <w:rPr>
          <w:rFonts w:ascii="IRNazanin" w:hAnsi="IRNazanin" w:eastAsia="IRNazanin"/>
          <w:color w:val="111111"/>
          <w:sz w:val="28"/>
          <w:sz w:val="28"/>
          <w:szCs w:val="28"/>
          <w:rtl w:val="true"/>
          <w:lang w:bidi="fa-IR"/>
        </w:rPr>
        <w:t>اساس فعالیت‌های اهالی این شهر بر دامداری، کشاورزی، معدن و مقداری صنایع دستی و ماشینی استوار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نیریز مسجد جامعی دارد که در قرن چهارم هجری بنا گردیده و ارزش تاریخی و هنری فوق العاده‌ای دارد</w:t>
      </w:r>
      <w:r>
        <w:rPr>
          <w:rFonts w:eastAsia="IRNazanin" w:cs="IRNazanin"/>
          <w:color w:val="111111"/>
          <w:sz w:val="28"/>
          <w:szCs w:val="28"/>
          <w:rtl w:val="true"/>
          <w:lang w:bidi="fa-IR"/>
        </w:rPr>
        <w:t xml:space="preserve">. </w:t>
      </w:r>
      <w:r>
        <w:rPr>
          <w:rStyle w:val="FootnoteAnchor"/>
          <w:rtl w:val="true"/>
        </w:rPr>
        <w:footnoteReference w:id="678"/>
      </w:r>
    </w:p>
    <w:p>
      <w:pPr>
        <w:pStyle w:val="Heading3"/>
        <w:numPr>
          <w:ilvl w:val="2"/>
          <w:numId w:val="1"/>
        </w:numPr>
        <w:rPr/>
      </w:pPr>
      <w:bookmarkStart w:id="1393" w:name="__RefHeading___Toc18375695_1280447820"/>
      <w:bookmarkStart w:id="1394" w:name="_Toc553"/>
      <w:bookmarkEnd w:id="1393"/>
      <w:r>
        <w:rPr>
          <w:rtl w:val="true"/>
        </w:rPr>
        <w:t>مهد مشاهیر</w:t>
      </w:r>
      <w:bookmarkEnd w:id="1394"/>
    </w:p>
    <w:p>
      <w:pPr>
        <w:pStyle w:val="BookText"/>
        <w:rPr/>
      </w:pPr>
      <w:r>
        <w:rPr>
          <w:rFonts w:ascii="IRNazanin" w:hAnsi="IRNazanin" w:eastAsia="IRNazanin"/>
          <w:color w:val="111111"/>
          <w:sz w:val="28"/>
          <w:sz w:val="28"/>
          <w:szCs w:val="28"/>
          <w:rtl w:val="true"/>
          <w:lang w:bidi="fa-IR"/>
        </w:rPr>
        <w:t>در آسمان معرفت این شهر ستارگانی به پرتو افشانی پرداخته‌اند که نه تنها این قلمرو را از محصولات علمی و فکری خود برخوردار ساخته‌اند بلکه تشنگان معارف و مکارم در دیگر نقاط نیز از فیض وجودشان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فضل بن حاتم نیریزی، ریاضی‌دان و منجم ایرانی که در قرن چهارم هجری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او بر اصول اقلیدس از نظر تاریخ ریاضیات اسلامی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رساله‌اش دربارۀ اسطرلاب نیز بسیار استادانه و از بهترین کتاب‌های دانشمندان مسلمان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آثاری چون فی احداث الجو، آثار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رسالة فی سمت القبله از تألیفات اوست</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فاضل شیخ ارشدالدین محمد بن علی نیریزی که جامع علوم منقول و معقول بود و سالیان متمادی در مسجد جامع عتیق شیراز امام جماعت بود، هفتاد سال مداوم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مجمع البحرین در تفسیر قرآن و در ده مجلد از تألیفات مشهور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شیراز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ابوالفضل فرزند مظفر بن ابی الخیر نیریزی در مدرسه زهدایه شیراز به تألیف و تربیت شاگردان و تدریس در علوم نقلی مشغول بود و سال‌ها مردم او را به عنوان مرجع فتوا و امور شرعی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متوفی به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محمود نیریزی متوفی به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فیلسوف و متکلم ایرانی و شاگرد صدرالدین دشتکی است که خود فضلایی چون میرزاجان باغنوی، ملاّعبدالله یزدی، امیرفتح الله شیرازی، فخرالدین سماکی، قاضی شرف جهان قزوینی و شاه ابو محمد شیرازی را تربیت کرده است</w:t>
      </w:r>
      <w:r>
        <w:rPr>
          <w:rFonts w:eastAsia="IRNazanin" w:cs="IRNazanin"/>
          <w:color w:val="111111"/>
          <w:sz w:val="28"/>
          <w:szCs w:val="28"/>
          <w:rtl w:val="true"/>
          <w:lang w:bidi="fa-IR"/>
        </w:rPr>
        <w:t>.</w:t>
      </w:r>
      <w:bookmarkStart w:id="1395" w:name="pg19413_197961"/>
    </w:p>
    <w:p>
      <w:pPr>
        <w:pStyle w:val="BookText"/>
        <w:rPr/>
      </w:pPr>
      <w:bookmarkEnd w:id="1395"/>
      <w:r>
        <w:rPr>
          <w:rFonts w:ascii="IRNazanin" w:hAnsi="IRNazanin" w:eastAsia="IRNazanin"/>
          <w:color w:val="111111"/>
          <w:sz w:val="28"/>
          <w:sz w:val="28"/>
          <w:szCs w:val="28"/>
          <w:rtl w:val="true"/>
          <w:lang w:bidi="fa-IR"/>
        </w:rPr>
        <w:t>او شرحی بر برخی آثار معاصر خود ملاّ جلال الدین دوانی نگاشته، آثار سهروردی را شرح کرده و شرح تجرید الاعتقاد او سخت مورد توجه میرداماد بوده است</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خوشنویس نیریزی در خط نسخ قلّه خوشنویسان در سه قرن اخیر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اوایل جوانی و به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اصفهان کوچ کرد و در این دیار مسکن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هنرمندی خود درآمد زیادی داشت ولی خود به مبلغی اندک قناعت وبقیه را انفاق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طولانی داشت و چندین قرآن و کتاب دعا به خط زیبایش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عمر به زیارت عتبات عالیات رفت و با وجود سالخوردگی در آن جا کتاب دعای کمیل را به خط نسخ نگاشت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اسحاق شمس المعالی نیریزی از عالمان و شاعران این خطه است که از ذوق شعری و هنر خطّاطی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96" w:name="__RefHeading___Toc18375697_1280447820"/>
      <w:bookmarkStart w:id="1397" w:name="_Toc554"/>
      <w:bookmarkEnd w:id="1396"/>
      <w:r>
        <w:rPr>
          <w:rtl w:val="true"/>
        </w:rPr>
        <w:t>نیای نامور</w:t>
      </w:r>
      <w:bookmarkEnd w:id="139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اهالی نیریز نسبت به خاندان پیامبر صلی الله علیه و آله ارادت می‌ورزیدند، از قرون اولیه هجری میزبان طوایفی از سادات و امام‌زادگان بوده‌اند؛ گروهی از سادات حسینی از نسل حضرت امام سجاد علیه السلام در روزگار اختناق عباسیان به سوی نیریز کوچ کردند و این دیار را محل اقامت و سکونت خود قرار دادند که دانشوران، فضلا و نامداران عرصه فضل و فضیلت از میانشان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قطب‌الدین محمد نیزیری متولد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متوفا در شعبان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زمرۀ این علماست که نسبت او با بیست و سه واسطه به حضرت امام همام حضرت زین العابدین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این حکیم عارف از بزرگان معرفت و دیانت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نیریزی بعد از فراگیری مقدمات زبان و ادبیات فارسی و عربی و برخی مبانی علوم نقلی، تحصیل دانش‌های متداول را پی می‌گیرد، اما گویا قیل و قال مدرسه روح پرتکاپوی او را قانع نمی‌سازد و برای کشف حقّایق و معارف ناب و نوشیدن از چشمه‌های حکمت، به جستجو می‌پردازد، تا این که به محضر عارف وارسته و حکیم عالیقدر شیخ علی نقی اصطهباناتی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می‌رسد </w:t>
      </w:r>
      <w:r>
        <w:rPr>
          <w:rStyle w:val="FootnoteAnchor"/>
          <w:rtl w:val="true"/>
        </w:rPr>
        <w:footnoteReference w:id="682"/>
      </w:r>
      <w:r>
        <w:rPr>
          <w:rFonts w:ascii="IRNazanin" w:hAnsi="IRNazanin" w:eastAsia="IRNazanin"/>
          <w:color w:val="111111"/>
          <w:sz w:val="28"/>
          <w:sz w:val="28"/>
          <w:szCs w:val="28"/>
          <w:rtl w:val="true"/>
          <w:lang w:bidi="fa-IR"/>
        </w:rPr>
        <w:t>، در منظومه فصل الخطاب به این ملاّقات</w:t>
      </w:r>
    </w:p>
    <w:p>
      <w:pPr>
        <w:pStyle w:val="BookText"/>
        <w:rPr/>
      </w:pPr>
      <w:r>
        <w:rPr>
          <w:rFonts w:ascii="IRNazanin" w:hAnsi="IRNazanin" w:eastAsia="IRNazanin"/>
          <w:color w:val="111111"/>
          <w:sz w:val="28"/>
          <w:sz w:val="28"/>
          <w:szCs w:val="28"/>
          <w:rtl w:val="true"/>
          <w:lang w:bidi="fa-IR"/>
        </w:rPr>
        <w:t xml:space="preserve">اشاره می‌کند و در سروده‌ای مراتب فضل و کمال و اخلاق ملکوتی او را ستوده است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بعدها به افتخار دامادی او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دیگرش محمد دارابی است که متوفای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مربی نیریزی در منابع روایی و حدیث بوده و در این باره به وی اجازه روایت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شخصیت را با شاه محمد دارابی، مولف لطیفه غیبی در شرح مشکلات حافظ که یک قرن قبل از قطب الدین نیریزی می‌زیسته، خلط نموده‌اند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محمد علی شیرازی سکاکی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عارف دیگری است که سید محمد قطب الدین نیریزی محضرش را غنیمت شمرده و از پرتو دانش و فضایل اخلاقی و عرفانی او بهره‌مند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هنگام یورش افغان‌ها به شهر اصفهان و سقوط صفویه به فیض شهادت نایل گردید و در خانه‌اش مدفون گردید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قطب الدین نیریزی مدت هفت سال جرعه نوش چشمه حکمت در محضر حکیم عارف ملاّ محمد صادق اردستانی گردید، عارفی که توسط تنگ نظران تنک مایه و اهل جمود، از اصفهان رانده شده و در این راه صدمات و لطمات زیادی تحمل کرد و فرزندش در زمستانی سرد بر اثر آوارگی تلف گردید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خلیل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فتنه افغان، از اصفهان به قزوین رفت، قطب الدین در این شهر به خدمتش رسید و چند سالی از کمالاتش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مولا خلیل فرزند محمد اشرف قائنی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رسالۀ اثباة البداء و از علمای بنام اصفهان، قزوین و مدرّس مدرسه حکیم شیراز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استادش آقا جمال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علما و بزرگان اصفهان بود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 ابراهیم قزوینی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 محمد معصوم از شاگردان آقا جمال خوانساری است که منابع رجالی، او را عالمی فرزانه، دانشوری مؤمن و صالح و اهل ورع و زهد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 دیگر سید قطب الدین نیریزی است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محمد تقی خراسانی پاچناری مشهدی از صاحبان مسند ارشاد و مرشد اهل سداد و از فقها و علمای زاهد و پرهیزگار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این عارف ربّانی از مشهد مقدّس رضوی به اصفهان، سید قطب الدین مصاحب و معاشر او گردید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هاشم از علمای مشهور به زهد و ورع و از عرفای به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این توفیق را به دست آورد که در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مسجد اعظم کوفه و هنگام عبادت در این مکان مقدّس با او آشنا گردید و از آن پس در حلقه ارشاد و تربیت‌های معنوی او قرار گرفت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 الدین به دلیل تزکیه و تقوا نوعی فراست ناشی از معنویت و پارسایی به دست آورد و با همین چشم باطنی، انقراض سلسله صفویه را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آشفتگی اوضاع سیاسی ظهور افغان‌ها و تأسیس دولت افشاری به برخی شهرهای ایران چون قزوین، کاشان و مشهد مسافرت‌هایی نمود، مدتی نیز در نواحی شرق عربستان اقامت داشت و سرانجام به نجف هجرت کرد و در این شهر حوزه درسی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تقویت حوزه نجف درست پس از ضربه‌ای بود که در اثر حمله افاغنه و بعدها فشارهای نادر شاه افشار بر حوزه‌های علمی ایران، به ویژه اصفهان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شاگردان او عبارت‌اند از آقا محمد بید آبادی، سید بحرالعلوم، شیخ جعفر نجفی مشهور به کاشف الغطاء، ملاّ محراب گیلانی، محمد هاشم شیرازی، سید محمد علی کاشانی، ملاّ محمد واعظ بیات و ملاّ علی نوری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الدین حسینی نیریزی علاوه بر تسلط بر علوم عقلی و مهارت در تدریس متون عرفانی، در علوم نقلی و شرعی مهارت داشت و در علوم صوری و معنوی از جامعیت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به زبان عربی و فارسی با ذوق وافر و محتوایی آموزنده، به خوبی می‌سرود و برخی گرایش‌ها، علاقه‌ها و افکار خویش را به نظم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آثارش به خط او در دسترس می‌باشد که در مجموعه‌ای در کتابخانه مجلس شورای اسلامی نگهداری می‌شود </w:t>
      </w:r>
      <w:r>
        <w:rPr>
          <w:rStyle w:val="FootnoteAnchor"/>
          <w:rtl w:val="true"/>
        </w:rPr>
        <w:footnoteReference w:id="692"/>
      </w:r>
      <w:r>
        <w:rPr>
          <w:rFonts w:ascii="IRNazanin" w:hAnsi="IRNazanin" w:eastAsia="IRNazanin"/>
          <w:color w:val="111111"/>
          <w:sz w:val="28"/>
          <w:sz w:val="28"/>
          <w:szCs w:val="28"/>
          <w:rtl w:val="true"/>
          <w:lang w:bidi="fa-IR"/>
        </w:rPr>
        <w:t>و از نوع نگارش او مشخص می‌گردد که دارای هنر خطاطی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در مشرب فکری و عرفانی خود اگر چه از اندیشه‌ها و تعالیم محیی‌الدین ابن عربی، ملاّ صدرا و دیگر حکما و عرفای متقدم، متاثر بوده ولی خودش روش اعتقادی ویژه‌ای در این عرصه بنیاد نهاده که به حکمت معصومیه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او با تکیه بر احادیث معتبر، به انتقاد از روش محض فلسفی پرداخته و جویبارهایی از سرچشمه خاندان عترت را به سوی دشت‌های تشنه معرفت و معنویت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قطب الدین ضمن این که به ذوقیات و معقولات توجه دارد، می‌کوشد مباحث فلسفی را با کمک گرفتن از آیات قرآن و احادیث مأثور از خاندان عصمت و طهارت تبیین و تشریح سازد و این نهج را در تمام دیدگاه‌های عرفانی خود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مورد نظر سید قطب در سروده‌ای از او، چنین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حکمت که عقل فلسفی بافت</w:t>
      </w:r>
    </w:p>
    <w:p>
      <w:pPr>
        <w:pStyle w:val="BookText"/>
        <w:rPr/>
      </w:pPr>
      <w:r>
        <w:rPr>
          <w:rFonts w:ascii="IRNazanin" w:hAnsi="IRNazanin" w:eastAsia="IRNazanin"/>
          <w:color w:val="111111"/>
          <w:sz w:val="28"/>
          <w:sz w:val="28"/>
          <w:szCs w:val="28"/>
          <w:rtl w:val="true"/>
          <w:lang w:bidi="fa-IR"/>
        </w:rPr>
        <w:t>از آن حکمت که قلب احمدی یافت</w:t>
      </w:r>
    </w:p>
    <w:p>
      <w:pPr>
        <w:pStyle w:val="BookText"/>
        <w:rPr/>
      </w:pPr>
      <w:r>
        <w:rPr>
          <w:rFonts w:ascii="IRNazanin" w:hAnsi="IRNazanin" w:eastAsia="IRNazanin"/>
          <w:color w:val="111111"/>
          <w:sz w:val="28"/>
          <w:sz w:val="28"/>
          <w:szCs w:val="28"/>
          <w:rtl w:val="true"/>
          <w:lang w:bidi="fa-IR"/>
        </w:rPr>
        <w:t>ولایت حکمت ارباب دین است</w:t>
      </w:r>
    </w:p>
    <w:p>
      <w:pPr>
        <w:pStyle w:val="BookText"/>
        <w:rPr/>
      </w:pPr>
      <w:r>
        <w:rPr>
          <w:rFonts w:ascii="IRNazanin" w:hAnsi="IRNazanin" w:eastAsia="IRNazanin"/>
          <w:color w:val="111111"/>
          <w:sz w:val="28"/>
          <w:sz w:val="28"/>
          <w:szCs w:val="28"/>
          <w:rtl w:val="true"/>
          <w:lang w:bidi="fa-IR"/>
        </w:rPr>
        <w:t>بجو خیر کثیرت اندرین است</w:t>
      </w:r>
    </w:p>
    <w:p>
      <w:pPr>
        <w:pStyle w:val="BookText"/>
        <w:rPr/>
      </w:pPr>
      <w:r>
        <w:rPr>
          <w:rFonts w:ascii="IRNazanin" w:hAnsi="IRNazanin" w:eastAsia="IRNazanin"/>
          <w:color w:val="111111"/>
          <w:sz w:val="28"/>
          <w:sz w:val="28"/>
          <w:szCs w:val="28"/>
          <w:rtl w:val="true"/>
          <w:lang w:bidi="fa-IR"/>
        </w:rPr>
        <w:t>چو قطب از منطق توحید دم زد</w:t>
      </w:r>
    </w:p>
    <w:p>
      <w:pPr>
        <w:pStyle w:val="BookText"/>
        <w:rPr/>
      </w:pPr>
      <w:r>
        <w:rPr>
          <w:rFonts w:ascii="IRNazanin" w:hAnsi="IRNazanin" w:eastAsia="IRNazanin"/>
          <w:color w:val="111111"/>
          <w:sz w:val="28"/>
          <w:sz w:val="28"/>
          <w:szCs w:val="28"/>
          <w:rtl w:val="true"/>
          <w:lang w:bidi="fa-IR"/>
        </w:rPr>
        <w:t>اساس منطق باطل به هم زد</w:t>
      </w:r>
    </w:p>
    <w:p>
      <w:pPr>
        <w:pStyle w:val="BookText"/>
        <w:rPr/>
      </w:pPr>
      <w:r>
        <w:rPr>
          <w:rFonts w:ascii="IRNazanin" w:hAnsi="IRNazanin" w:eastAsia="IRNazanin"/>
          <w:color w:val="111111"/>
          <w:sz w:val="28"/>
          <w:sz w:val="28"/>
          <w:szCs w:val="28"/>
          <w:rtl w:val="true"/>
          <w:lang w:bidi="fa-IR"/>
        </w:rPr>
        <w:t>چو او را منطق از قول امام است</w:t>
      </w:r>
    </w:p>
    <w:p>
      <w:pPr>
        <w:pStyle w:val="BookText"/>
        <w:rPr/>
      </w:pPr>
      <w:r>
        <w:rPr>
          <w:rFonts w:ascii="IRNazanin" w:hAnsi="IRNazanin" w:eastAsia="IRNazanin"/>
          <w:color w:val="111111"/>
          <w:sz w:val="28"/>
          <w:sz w:val="28"/>
          <w:szCs w:val="28"/>
          <w:rtl w:val="true"/>
          <w:lang w:bidi="fa-IR"/>
        </w:rPr>
        <w:t>عیون حکمتش جاری مدام است</w:t>
      </w:r>
    </w:p>
    <w:p>
      <w:pPr>
        <w:pStyle w:val="BookText"/>
        <w:rPr/>
      </w:pPr>
      <w:r>
        <w:rPr>
          <w:rFonts w:ascii="IRNazanin" w:hAnsi="IRNazanin" w:eastAsia="IRNazanin"/>
          <w:color w:val="111111"/>
          <w:sz w:val="28"/>
          <w:sz w:val="28"/>
          <w:szCs w:val="28"/>
          <w:rtl w:val="true"/>
          <w:lang w:bidi="fa-IR"/>
        </w:rPr>
        <w:t>به کنز حکمتش جویی اگر راه</w:t>
      </w:r>
    </w:p>
    <w:p>
      <w:pPr>
        <w:pStyle w:val="BookText"/>
        <w:rPr/>
      </w:pPr>
      <w:r>
        <w:rPr>
          <w:rFonts w:ascii="IRNazanin" w:hAnsi="IRNazanin" w:eastAsia="IRNazanin"/>
          <w:color w:val="111111"/>
          <w:sz w:val="28"/>
          <w:sz w:val="28"/>
          <w:szCs w:val="28"/>
          <w:rtl w:val="true"/>
          <w:lang w:bidi="fa-IR"/>
        </w:rPr>
        <w:t xml:space="preserve">زجوهرهای عرفان گردی آگاه </w:t>
      </w:r>
      <w:r>
        <w:rPr>
          <w:rStyle w:val="FootnoteAnchor"/>
          <w:rtl w:val="true"/>
        </w:rPr>
        <w:footnoteReference w:id="69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مشی عرفانی، سید قطب الدین نیریزی از مسائل سیاسی و اجتماعی غافل نبود و در چندین مورد درباره کارنامه دولت صفوی و هشدارهایی درباره کارگزاران این سلسله و برخی درباریان و اطرافیان و خطر سقوط دولت مذکور، نظر خود را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آن‌ها رساله طب الممالک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مقدمه فصل الخطاب ضمن سروده‌هایی عربی دراین‌باره اشاراتی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رساله ناتمامی که در مجموعه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مسجد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اشعاری آورده که حکایت از انگیزه او در اوضاع سیاسی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رساله را به مولانا محمد شفیع گیلانی که وی را شیخ اسلام و مسلمین خوانده،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میزان الصواب در شرح فصل الخطاب، نکات و خاطراتی در این‌باره دیده می‌شود</w:t>
      </w:r>
      <w:r>
        <w:rPr>
          <w:rFonts w:eastAsia="IRNazanin" w:cs="IRNazanin"/>
          <w:color w:val="111111"/>
          <w:sz w:val="28"/>
          <w:szCs w:val="28"/>
          <w:rtl w:val="true"/>
          <w:lang w:bidi="fa-IR"/>
        </w:rPr>
        <w:t xml:space="preserve">. </w:t>
      </w:r>
      <w:r>
        <w:rPr>
          <w:rStyle w:val="FootnoteAnchor"/>
          <w:rtl w:val="true"/>
        </w:rPr>
        <w:footnoteReference w:id="694"/>
      </w:r>
      <w:bookmarkStart w:id="1398" w:name="pg19413_197965"/>
    </w:p>
    <w:p>
      <w:pPr>
        <w:pStyle w:val="BookText"/>
        <w:rPr/>
      </w:pPr>
      <w:bookmarkEnd w:id="1398"/>
      <w:r>
        <w:rPr>
          <w:rFonts w:ascii="IRNazanin" w:hAnsi="IRNazanin" w:eastAsia="IRNazanin"/>
          <w:color w:val="111111"/>
          <w:sz w:val="28"/>
          <w:sz w:val="28"/>
          <w:szCs w:val="28"/>
          <w:rtl w:val="true"/>
          <w:lang w:bidi="fa-IR"/>
        </w:rPr>
        <w:t xml:space="preserve">برخی آثارش عبارت‌اند از الحکم العلویه و حکمت العارفین که به فصل الخطاب هم موسوم است و بر آن شروحی نگاشته شده که مشهور آن، شرح میرزا ابوالقاسم امین الشرع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شرح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به طبع رسیده است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الولایه در اثبات خلافت و فضیلت علی علیه السلام، شمس الحکمه، کنز الحکمه، نور الهدایه، قصیده عشقیه، مثنوی منهج التحریر، افاضه روحین، منظومه‌ای در اصول الدین، المرجان والیاقوت، نظم اللئالی، مفرح القلوب، اُرجوزه فی اصول الفقه و الحکمه، ارجوزه حدیث فساد العامه من الخاصه، دیوان اشعار، اللئالی المنثوره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دانشور قطب الدین نیریزی، امّ سلمه، کتاب فصل الخطاب را که به نظم عربی بود به نثر فارسی درآورد و در ضمن به تهذیب و تلخیص آن پرداخت و آن را جامعة الکلیات فی الحکمة والعرفان نامید که نسخه‌ای از آن به شماره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مرکزی دانشگاه تهران موجود است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دیگر سید علی به تکمیل برخی آثار پدر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دیگر 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قوام الانوار، در این اثر به معرفی برخی آثار والد خود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دانشور عارف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نجف اشرف رحلت نمود و در جوار بارگاه علوی دفن گردید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9" w:name="__RefHeading___Toc18375699_1280447820"/>
      <w:bookmarkStart w:id="1400" w:name="_Toc555"/>
      <w:bookmarkEnd w:id="1399"/>
      <w:r>
        <w:rPr>
          <w:rtl w:val="true"/>
        </w:rPr>
        <w:t>خانواده و ایام کودکی</w:t>
      </w:r>
      <w:bookmarkEnd w:id="140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نورالدین حسینی نیریزی که از نوادگان سید قطب الدین محمد نیریزی است در نیمه قرن سیزدهم هجری از زادگاه خود به سوی شیراز کوچ کرده و در یکی از محلات مرکزی این دیار و در جوار بارگاه حضرت احمد بن موسی علیه السلام شاه چراغ اقامت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هجرت، ارادت این خانواده به آستانه فرزند موسی بن جعفر علیه السلام و انجام خدمات در چنین مکانی مقدّس و مبارک بود، چرا</w:t>
      </w:r>
      <w:bookmarkStart w:id="1401" w:name="pg19413_197966"/>
    </w:p>
    <w:p>
      <w:pPr>
        <w:pStyle w:val="BookText"/>
        <w:rPr/>
      </w:pPr>
      <w:bookmarkEnd w:id="1401"/>
      <w:r>
        <w:rPr>
          <w:rFonts w:ascii="IRNazanin" w:hAnsi="IRNazanin" w:eastAsia="IRNazanin"/>
          <w:color w:val="111111"/>
          <w:sz w:val="28"/>
          <w:sz w:val="28"/>
          <w:szCs w:val="28"/>
          <w:rtl w:val="true"/>
          <w:lang w:bidi="fa-IR"/>
        </w:rPr>
        <w:t>که اجدادش از نسل قطب الدین نیریزی، خازن و نایب التولیۀ بارگاه مذکور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میرزا ابوالقاسم مشهور به میرزا بابا فرزند سید محمد نبی فرزند قطب الدین نیریزی و فرزند میرزا ابوالقاسم مجد الاشراف محمد حسینی شریفی و برادر کوچک‌ترش میرزا محمدرضا بودند که در جوار مرقد آن امام‌زاده ضمن نظارت بر موقوفات حرم، به مسائل دیگری چون نذورات، امور زایرین، معماری، تعمیرات و بازسازی آستانه یاد شده رسیدگی می‌کرده‌اند و در این راستا کارنامه ارزشمندی از خود به یادگار نهاده‌اند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خانه سید نورالدین حسینی نیریزی، به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خبرهای شادمان کننده‌ای بود؛ زیرا در این تاریخ وی دارای فرزندی گردید که او را شهاب الدین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این طفل خجسته مقارن با فرمانروایی محمد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پادشاهی که از لیاقت و کاردانی بهره‌ای نداشت و فردی ضعیف النفس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از این وضع و ناتوانی او، سوء استفاده کرده و ایران را عرصه رقابت خود قرار دادند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تنگناها که استبداد قاجاریه و خوی استکبارگری روس و انگلیس آن را به وجود آورده بود، شرافت و اصالت خانوادگی، موجب شکوفایی استعدادها و توانایی‌های درونی سید شهاب الدین گردید و او را برای گام نهادن به سوی کسب معارف و کمالات،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می‌گردد سید شهاب الدین در منابع تاریخی و رجالی به میر سید شهاب الدین، میر شهاب نیریزی، آقا میر شیرازی، امیر شهاب الدین شیرازی و میرزا شهاب حکیم شیرازی موسوم گردیده و چون در عرصه‌های حکمت و عرفان به مقاماتی دست یافت، او را به عنوان حکیم شیراز و عارف نیریزی معرفی کرده‌اند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18375701_1280447820"/>
      <w:bookmarkStart w:id="1403" w:name="_Toc556"/>
      <w:bookmarkEnd w:id="1402"/>
      <w:r>
        <w:rPr>
          <w:rtl w:val="true"/>
        </w:rPr>
        <w:t>تحصیلات</w:t>
      </w:r>
      <w:bookmarkEnd w:id="140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شهاب الدین قرائت قرآن و برخی متون ادعیه و زیارات را از محضر پدر در سنین کودکی فراگرفت و در مجالس و محافل مذهبی با اجتماعات دینی مأنوس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پُر بار و با شکوه که همراه والدش در آن‌ها حضور می‌یافت با فرهنگ اهل بیت، سنت‌های شیعیان و آداب و</w:t>
      </w:r>
      <w:bookmarkStart w:id="1404" w:name="pg19413_197967"/>
    </w:p>
    <w:p>
      <w:pPr>
        <w:pStyle w:val="BookText"/>
        <w:rPr/>
      </w:pPr>
      <w:bookmarkEnd w:id="1404"/>
      <w:r>
        <w:rPr>
          <w:rFonts w:ascii="IRNazanin" w:hAnsi="IRNazanin" w:eastAsia="IRNazanin"/>
          <w:color w:val="111111"/>
          <w:sz w:val="28"/>
          <w:sz w:val="28"/>
          <w:szCs w:val="28"/>
          <w:rtl w:val="true"/>
          <w:lang w:bidi="fa-IR"/>
        </w:rPr>
        <w:t>رسوم دین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برادران و برخی مربیان محل و احیاناً در مکتب‌خانه‌ها، از شش سالگی تا چهارده سالگی دروس مقدماتی را که زیربنای دانش‌های ادبی و معارف و علوم عقلی و نقلی بود به خوبی آموخت، به طوری که مُدرّسان وقت از سرعت فراگیری، دریافت‌های ذهنی و درک فوق العاده این کودک که دیگر به سنین نوجوانی قدم نهاده بود، به شگفت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گذرانیدن مقدمات علوم و معارف متداول در حوزه‌های علمیّه شیراز، برای تحصیل علوم عقلی و نقلی مهیا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فقه و اصول از مقطع سطوح تا بخشی از درس خارج را از محضر علاّمه شیخ محمد مهدی مازندرانی کجوری یاد گرفت و در حکمت ومباحث عقلی و مبانی عرفانی نزد شیخ عباس دارابی و ملاّ آقا جهرمی شاگردی کرد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به معرفی استادان او در شهر شیراز می‌پردازیم</w:t>
      </w:r>
      <w:r>
        <w:rPr>
          <w:rFonts w:eastAsia="IRNazanin" w:cs="IRNazanin"/>
          <w:color w:val="111111"/>
          <w:sz w:val="28"/>
          <w:szCs w:val="28"/>
          <w:rtl w:val="true"/>
          <w:lang w:bidi="fa-IR"/>
        </w:rPr>
        <w:t>:</w:t>
      </w:r>
    </w:p>
    <w:p>
      <w:pPr>
        <w:pStyle w:val="Heading3"/>
        <w:numPr>
          <w:ilvl w:val="2"/>
          <w:numId w:val="1"/>
        </w:numPr>
        <w:rPr/>
      </w:pPr>
      <w:bookmarkStart w:id="1405" w:name="__RefHeading___Toc18375703_1280447820"/>
      <w:bookmarkStart w:id="1406" w:name="_Toc557"/>
      <w:bookmarkEnd w:id="1405"/>
      <w:r>
        <w:rPr>
          <w:rtl w:val="true"/>
        </w:rPr>
        <w:t>آیت الله شیخ مهدی کجوری مازندرانی</w:t>
      </w:r>
      <w:bookmarkEnd w:id="140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مجتهد والامقام که در عتبات عراق، حوزه‌های علمیه کربلا و نجف نزد استادان برجسته‌ای چون سید ابراهیم صاحب ضوابط، عالی‌ترین مقامات علمی و فقهی را کسب کرده بود،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به شیراز آمد و در محله درب شاهزاده این دیار اقامت گزید و به تدریس، امور ارشادی و تبلیغی جماعت و تحقّیق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جامع معقول و منقول بود و در شاخه‌های مختلف حکمت و فقه، نجوم و ریاضی شاگردان متعددی تربیت کرد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حسن حسینی فسایی که محضرش را درک کرده است، در معرفی‌اش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مستطاب، فخرافاضل، فارق میان حقّ و باطل، حلاّل مشکلات و کشّاف معضلات، ناظم قوانین فروع و اصول، صاحب قواعد معقول و منقول، مادام زندگانی، هر روزه اهل علوم را از نتایج افکار ابکار خود بهره‌مند می‌فرمود و نگارنده، سال‌ها از خدمتش مستفیض گشته، علوم شرعیه و مقاصد کتاب‌های ریاضی مانند هیات، شرح چغمینی، شرح بیست باب اسطرلاب ملاّعبدالعلی بیرجندی خراسانی و کتاب تحریر اقلیدس را از آن جناب بیاموختم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bookmarkStart w:id="1407" w:name="pg19413_197968"/>
    </w:p>
    <w:p>
      <w:pPr>
        <w:pStyle w:val="BookText"/>
        <w:rPr/>
      </w:pPr>
      <w:bookmarkEnd w:id="1407"/>
      <w:r>
        <w:rPr>
          <w:rFonts w:ascii="IRNazanin" w:hAnsi="IRNazanin" w:eastAsia="IRNazanin"/>
          <w:color w:val="111111"/>
          <w:sz w:val="28"/>
          <w:sz w:val="28"/>
          <w:szCs w:val="28"/>
          <w:rtl w:val="true"/>
          <w:lang w:bidi="fa-IR"/>
        </w:rPr>
        <w:t xml:space="preserve">محدث قمی این فقیه فرزانه را به عنوان فاضل ساکن شیراز معرفی کرده است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خسن خان اعتماد السلطنه ذیل معرفی حاج شیخ محمد مهدی کجوری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دارالعلم شیراز، مجتهدی بزرگ و ریاستی عظیمی داشت و به عهد او در مملکت فارسی، شریعت را رواجی زاید الوصف بود، رضوان الله علیه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مجتهد پر آوازه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شیراز به سرای باقی شتافت، پیکرش در صحن تکیه خواجه حافظ مدفون گردید، پسرانش شیخ جعفر متولد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رضا متولد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بعد از ارتحال پدر در شیراز از ائمه جماعت و در سلک اهل علم و فضل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مجتهد کجوری شیرازی آثاری چون حاشیه بر کتاب قوانین اصول، شرح نتایج اصول و حاشیه بر رسائل شیخ انصاری باقی مانده است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محمدی مهدی مازندرانی کجوری غیر از مولانا محمد مهدی مازندرانی معروف به حاجی اشرفی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8" w:name="__RefHeading___Toc18375705_1280447820"/>
      <w:bookmarkStart w:id="1409" w:name="_Toc558"/>
      <w:bookmarkEnd w:id="1408"/>
      <w:r>
        <w:rPr>
          <w:rtl w:val="true"/>
        </w:rPr>
        <w:t>عباس دارابی، معروف به حکیم میرزا عباس شیرازی دارابی</w:t>
      </w:r>
      <w:bookmarkEnd w:id="140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عباس دارابی از برجسته‌ترین و بزرگ‌ترین شاگردان حاج ملاّهادی سبزواری است که مدت‌ها در شهر سبزوار از محضر آن بزرگوار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در اولین وهله که وی به خدمت آن حکیم رفت و مورد عنایت و ملاّطفت ایشان قرار گرفت و استاد از مولد و منشأ و احوالش پرسید،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از مردم فارس هستم، مولانا سبزواری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مشمول روایت حضرت رسول اکرم صلی الله علیه و آله هستی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العلم فی الثّریا لناله رجال من الفارس </w:t>
      </w:r>
      <w:r>
        <w:rPr>
          <w:rStyle w:val="FootnoteAnchor"/>
          <w:rtl w:val="true"/>
        </w:rPr>
        <w:footnoteReference w:id="709"/>
      </w:r>
      <w:r>
        <w:rPr>
          <w:rFonts w:ascii="IRNazanin" w:hAnsi="IRNazanin" w:eastAsia="IRNazanin"/>
          <w:color w:val="111111"/>
          <w:sz w:val="28"/>
          <w:sz w:val="28"/>
          <w:szCs w:val="28"/>
          <w:rtl w:val="true"/>
          <w:lang w:bidi="fa-IR"/>
        </w:rPr>
        <w:t>، حکیم اهل داراب فارس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این‌گونه است من نیز در جستجوی سعادت دانش به ثریا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سبزوار از حسن بدیهه‌گویی و حاضر جوابی و خضوع و ادبش خرسند گردید و او را تحسین فراوان نمود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bookmarkStart w:id="1410" w:name="pg19413_197969"/>
    </w:p>
    <w:p>
      <w:pPr>
        <w:pStyle w:val="BookText"/>
        <w:rPr/>
      </w:pPr>
      <w:bookmarkEnd w:id="1410"/>
      <w:r>
        <w:rPr>
          <w:rFonts w:ascii="IRNazanin" w:hAnsi="IRNazanin" w:eastAsia="IRNazanin"/>
          <w:color w:val="111111"/>
          <w:sz w:val="28"/>
          <w:sz w:val="28"/>
          <w:szCs w:val="28"/>
          <w:rtl w:val="true"/>
          <w:lang w:bidi="fa-IR"/>
        </w:rPr>
        <w:t>استاد شهید آیت الله مرتضی مطهری او را در زمرۀ پرورش یافتگان مکتب حکیم سبزواری معرفی کرده و در وصفش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عباس شیرازی دارابی معروف به حکیم عباس از اساتید مسلم فلسفه در استان فارس است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آقا بزرگ تهرانی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معقول و منقول صاحب نظر بود و مهارت داشت، اسفار را به خط خود نوشته و از خود بر آن حواشی زده است، دعای کمیل و قصیده معروف میرفندسکی را شرح کرده است، شیخ احمد نجفی معروف به شانه‌ساز و میرزا ابراهیم نیریزی که هر دو از مدرسان حکمت در شیراز بوده‌اند، از شاگردان او هستند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مرتضی مدرس گیلانی، حکیم دارابی را از فضلای معروف فارس در عرصه حکمت دانسته که اوقات مهمی از عمر خود را نزد حکیم سبزواری، به شاگردی سپری کرده و کثیری از طلاب و اهل علم در علوم عقلی از محضرش بهره برده‌اند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پرورش یافتگان مکتب او علاوه بر شهاب الدین نیریزی و مذکورین فوق،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احمد دارابی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سید ضیاء الدین تقوی صاحب حاشیه بر منظومه و مدرّس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صدرالدین حکیم کوه‌پایی اصفهانی،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آل کاشف الغطا،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قوام الملک،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الدوله شیرازی،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صادق شیرازی،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سید علی کازرونی،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حکیم شیرازی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حکیم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پیکرش در حافظیه شیراز دفن گشت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18375707_1280447820"/>
      <w:bookmarkStart w:id="1412" w:name="_Toc559"/>
      <w:bookmarkEnd w:id="1411"/>
      <w:r>
        <w:rPr>
          <w:rtl w:val="true"/>
        </w:rPr>
        <w:t>هجرت به سوی تهران</w:t>
      </w:r>
      <w:bookmarkEnd w:id="141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شهاب الدین، مدام در پی آموختن، کاوش در دانش و اندیشه بزرگان و شکوفایی استعدادهای خود بود و گویا با بررسی حوزه‌های درسی شیراز، احساس نمود با وجود اهتمام مدرسان این مراکز در جهت پربار نمودن درس‌ها، امثال وی را قانع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گزارش‌های جالبی</w:t>
      </w:r>
    </w:p>
    <w:p>
      <w:pPr>
        <w:pStyle w:val="BookText"/>
        <w:rPr/>
      </w:pPr>
      <w:r>
        <w:rPr>
          <w:rFonts w:ascii="IRNazanin" w:hAnsi="IRNazanin" w:eastAsia="IRNazanin"/>
          <w:color w:val="111111"/>
          <w:sz w:val="28"/>
          <w:sz w:val="28"/>
          <w:szCs w:val="28"/>
          <w:rtl w:val="true"/>
          <w:lang w:bidi="fa-IR"/>
        </w:rPr>
        <w:t>دربارۀ رونق کانون‌های آموزشی تهران به گوشش می‌رسید و او را برای شرکت در درس بزرگان حوزه‌های این شهر راغب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در اواخر قرن سیزدهم هجری، شیراز را به قصد اقامت در تهران ترک نمود و در یکی از حجره‌های مدرسه مروی که از بناهای حاج محمد حسین خان قاجار 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714"/>
      </w:r>
      <w:r>
        <w:rPr>
          <w:rFonts w:ascii="IRNazanin" w:hAnsi="IRNazanin" w:eastAsia="IRNazanin"/>
          <w:color w:val="111111"/>
          <w:sz w:val="28"/>
          <w:sz w:val="28"/>
          <w:szCs w:val="28"/>
          <w:rtl w:val="true"/>
          <w:lang w:bidi="fa-IR"/>
        </w:rPr>
        <w:t>، سکونت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وهله تصمیم گرفت آموخته‌های فقهی و دانش‌های نقلی و شرعی خویش را تکمیل نماید، برای این منظور حوزه درسی فقیه سیاستمدار آیت الله میرزا محمد حسین آشتیانی </w:t>
      </w:r>
      <w:r>
        <w:rPr>
          <w:rStyle w:val="FootnoteAnchor"/>
          <w:rtl w:val="true"/>
        </w:rPr>
        <w:footnoteReference w:id="715"/>
      </w:r>
      <w:r>
        <w:rPr>
          <w:rFonts w:ascii="IRNazanin" w:hAnsi="IRNazanin" w:eastAsia="IRNazanin"/>
          <w:color w:val="111111"/>
          <w:sz w:val="28"/>
          <w:sz w:val="28"/>
          <w:szCs w:val="28"/>
          <w:rtl w:val="true"/>
          <w:lang w:bidi="fa-IR"/>
        </w:rPr>
        <w:t>را از هر جهت مناسب دید و مصمم گردید از پرتو فضل و دانش او، در خارج فقه و برخی علوم نقلی دیگر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حسن آشتیانی بعد از سال‌ها شاگردی نزد شیخ انصاری و تقریر و تحریر دیدگاه‌های استادش، به نظرات و مبانی علمی وی احاطه یافته و با تبحری که طی تحصیلات متوالی نزد فقهای پرآوازه نجف همچون علاّمه شیخ محسن بن خنفر باهلی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شیخ محمد حسن نجفی صاحب جواهر الکلام فی شرح شرایع الاسلام به دست آورده بود و نیز با سابقه هفده سال تدریس و تألیف در جوار بارگاه علوی، یک سال بعد از ارتحال شیخ انصاری به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راهی تهران گردید و در این شهر مورد استقبال علما و اقشار گوناگون قرار گرفت و در مدرسه خازن الملک و مدرسه مروی، حوزه درسی تشکیل داد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درسی این فقیه فرزانه برای سید شهاب الدین و دیگر تشنگان معارف نقلی از این جهت جاذبه داشت که وی ضمن بیان نکته‌های ناب و ابتکارات فقه و اصول و تشریح مبانی فکری و علمی شیخ انصاری در این عرصه، از بیان شیوا، بینش ژرف و پژوهش‌های دقیق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اهتمامی فوق العاده، دستاوردهای علمی استادانش در فقه و اصول را که حاوی جدیدترین تراوشات فکری نجف بود، با ذوق و ابتکار و شیوه‌ای منسجم به شاگردان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حوزه درسش نخبگان و اشخاصی که در پی تحقّیق و ژرفایی اندیشه بودند حضور می‌یافتند، البته تلاش‌های آموزشی وی به فقه و اصول منحصر نگردید و شاگردان در حکمت و فلسفه هم از او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که شهاب الدین نیریزی نزد این فقیه عالیقدر مشغول کسب فیض بود، متوجه گردید آن چه که محاسن و امتیازات او را فوق‌العاده ساخته، علاوه بر درجات والای علمی، فضایل</w:t>
      </w:r>
      <w:bookmarkStart w:id="1413" w:name="pg19413_197971"/>
    </w:p>
    <w:p>
      <w:pPr>
        <w:pStyle w:val="BookText"/>
        <w:rPr/>
      </w:pPr>
      <w:bookmarkEnd w:id="1413"/>
      <w:r>
        <w:rPr>
          <w:rFonts w:ascii="IRNazanin" w:hAnsi="IRNazanin" w:eastAsia="IRNazanin"/>
          <w:color w:val="111111"/>
          <w:sz w:val="28"/>
          <w:sz w:val="28"/>
          <w:szCs w:val="28"/>
          <w:rtl w:val="true"/>
          <w:lang w:bidi="fa-IR"/>
        </w:rPr>
        <w:t>اخلاقی، ادب نفس، مخالفت با هوی و هوس، خلوت‌ها و راز و نیازهای شبانه، خدمت به جامعه اسلامی، استواری در برابر ستم و تجاوز و فروتنی در برابر علمای معاصرش می‌باشد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حاج ملاّ هادی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 حوزه درسی مهمی در حکمت و علوم عقلی تشکیل داد که مدتی مقدم بر حکمای اربعه تهران و ایامی مقارن بازمان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شاگردان زیادی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تربیت یافتگان مکتب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حاج ملاّ اسماعیل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و به تدریس فلسفه و مسائل حکمی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نیریزی محضر این عالم را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اسماعیل از بزرگان واعظان اوایل قرن چهاردهم هجری است که از حافظه‌ای بسیار قوی و قدرت تتبّع فراوان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الاخبار، کتاب الانسان، جامع النورین، تذبیه المغترین، کتاب جنت و نار، مجمع النورین، کتاب الملاّئکه و کتاب الطیور از آثار اوست</w:t>
      </w:r>
      <w:r>
        <w:rPr>
          <w:rFonts w:eastAsia="IRNazanin" w:cs="IRNazanin"/>
          <w:color w:val="111111"/>
          <w:sz w:val="28"/>
          <w:szCs w:val="28"/>
          <w:rtl w:val="true"/>
          <w:lang w:bidi="fa-IR"/>
        </w:rPr>
        <w:t xml:space="preserve">. </w:t>
      </w:r>
      <w:r>
        <w:rPr>
          <w:rStyle w:val="FootnoteAnchor"/>
          <w:rtl w:val="true"/>
        </w:rPr>
        <w:footnoteReference w:id="717"/>
      </w:r>
    </w:p>
    <w:p>
      <w:pPr>
        <w:pStyle w:val="Heading3"/>
        <w:numPr>
          <w:ilvl w:val="2"/>
          <w:numId w:val="1"/>
        </w:numPr>
        <w:rPr/>
      </w:pPr>
      <w:bookmarkStart w:id="1414" w:name="__RefHeading___Toc18375709_1280447820"/>
      <w:bookmarkStart w:id="1415" w:name="_Toc560"/>
      <w:bookmarkEnd w:id="1414"/>
      <w:r>
        <w:rPr>
          <w:rtl w:val="true"/>
        </w:rPr>
        <w:t>در محضر حکمای تهران</w:t>
      </w:r>
      <w:bookmarkEnd w:id="1415"/>
    </w:p>
    <w:p>
      <w:pPr>
        <w:pStyle w:val="BookText"/>
        <w:rPr/>
      </w:pPr>
      <w:r>
        <w:rPr>
          <w:rFonts w:ascii="IRNazanin" w:hAnsi="IRNazanin" w:eastAsia="IRNazanin"/>
          <w:color w:val="111111"/>
          <w:sz w:val="28"/>
          <w:sz w:val="28"/>
          <w:szCs w:val="28"/>
          <w:rtl w:val="true"/>
          <w:lang w:bidi="fa-IR"/>
        </w:rPr>
        <w:t>در اوایل قرن سیزدهم هجری ملاّ علی نوری که از مدرسان برجسته حکمت اصفهان بود، برای تدریس به تهران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دعوت را نپذیرفت ولی بهترین شاگرد خود؛ یعنی ملاّ عبدالله زنوزی را برگزید و به سوی این دیار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ایشان از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ضمن تدریس و افاضه در مدرسه مروی تهران، مقدمات مکتب فلسفی تهران را فراهم ساخت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تن از بزرگان حکمت که به حوزۀ فلسفی اصفهان تعلق داشتند، برحسب مقتضیاتی مختلف به تهران مهاجرت کردند و با همت والای خود حوزه فلسفی تهران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که به حکمای اربعه شهرت یافته و دهمین دوره از ادوار فلسفی ایران را به خود اختصاص داده‌اند، عبارتند از آقای علی مدرس زنوزی، آقا سید ابوالحسن جلوه زواره‌ای و میرزا حسین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نیریزی از مهم‌ترین شاگردان این حکیمان است و در واقع، حلقه وصل بین این بزرگان</w:t>
      </w:r>
      <w:bookmarkStart w:id="1416" w:name="pg19413_197972"/>
    </w:p>
    <w:p>
      <w:pPr>
        <w:pStyle w:val="BookText"/>
        <w:rPr/>
      </w:pPr>
      <w:bookmarkEnd w:id="1416"/>
      <w:r>
        <w:rPr>
          <w:rFonts w:ascii="IRNazanin" w:hAnsi="IRNazanin" w:eastAsia="IRNazanin"/>
          <w:color w:val="111111"/>
          <w:sz w:val="28"/>
          <w:sz w:val="28"/>
          <w:szCs w:val="28"/>
          <w:rtl w:val="true"/>
          <w:lang w:bidi="fa-IR"/>
        </w:rPr>
        <w:t>و حکمای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آقا علی مدرّس از این نظر برای سید شهاب حائز اهمیت بود که در معقول و منقول مهارت داشت و اصولاً وی از طریق شاگردان شیخ انصاری از جمله میرزا محمد حسن آشتیانی با پژوهش‌ها و روش‌های شیخ اعظم در فقه و اصول مأنوس گردید و با چنین دیدگاهی، در موضوعات فلسفی و حکمی، اهل ابتکار و نوآوری بود اکثر اهتمام این حکیم آن بود که حکمت متعالیه را که ملاّ صدرا پایه‌گذاری کرده بود، به درستی و مطابق ظرفیت و لیاقت شاگردان برای آنان تبیین نماید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حکیم دیگری که سید شهاب الدین از چشمه حکمتش جرعه‌هایی نوشید، میرزا ابوالحسن جلوه زواره‌ای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مدرسه دارالشفای تهران به محضر این فرزانه عالیقدر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جلوه ضمن تدریس و بیان اندیشه‌های حکمای مشاء، در آثار ملاّ صدرا ژرف اندیشی ویژه‌ای داشت و گاه به قوۀ تفکر و تعمق، به نقد آثار قدما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کم مانند وی در مباحثه و مناظره و تسلط عالی به آثار فلسفی به همراه شیرینی و شیوایی بیان و جاذبه‌های اخلاقی، درس او را برای سید شهاب الدین و کثیری از مشتاقان معارف عقلی، شیرین و متنوع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این دانشور آن بود که قول موافق و مخالف را هنگام تدریس بررسی می‌کرد و در مواردی نظر صریح و قاطع خود را در موضوعی خاص اظهار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راهروهای تردید برانگیز، توقفی کوتاه داشت و حتی الامکان از آن‌ها سریع عبور می‌کرد و شوارع سالم‌تر را برای تشریح مباحث فلسفی برمی‌گزید</w:t>
      </w:r>
      <w:r>
        <w:rPr>
          <w:rFonts w:eastAsia="IRNazanin" w:cs="IRNazanin"/>
          <w:color w:val="111111"/>
          <w:sz w:val="28"/>
          <w:szCs w:val="28"/>
          <w:rtl w:val="true"/>
          <w:lang w:bidi="fa-IR"/>
        </w:rPr>
        <w:t xml:space="preserve">. </w:t>
      </w:r>
      <w:r>
        <w:rPr>
          <w:rStyle w:val="FootnoteAnchor"/>
          <w:rtl w:val="true"/>
        </w:rPr>
        <w:footnoteReference w:id="720"/>
      </w:r>
    </w:p>
    <w:p>
      <w:pPr>
        <w:pStyle w:val="Heading3"/>
        <w:numPr>
          <w:ilvl w:val="2"/>
          <w:numId w:val="1"/>
        </w:numPr>
        <w:rPr/>
      </w:pPr>
      <w:bookmarkStart w:id="1417" w:name="__RefHeading___Toc18375711_1280447820"/>
      <w:bookmarkStart w:id="1418" w:name="_Toc561"/>
      <w:bookmarkEnd w:id="1417"/>
      <w:r>
        <w:rPr>
          <w:rtl w:val="true"/>
        </w:rPr>
        <w:t>در جستجوی معارف معنوی</w:t>
      </w:r>
      <w:bookmarkEnd w:id="141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شهاب الدین نیریزی در شیراز و تهران در محفل مدرسانی برحسته و پرآوازه، حضوری فعال داشت و به برکت فیض وجود این فضلا در معقول و منقول به کمالاتی دست یافت اما عطش شدید وی و تمایلش به مباحث عرفانی موجب می‌گردید که به دنبال عارفی والا مقام باشد که در عرفان</w:t>
      </w:r>
    </w:p>
    <w:p>
      <w:pPr>
        <w:pStyle w:val="BookText"/>
        <w:rPr/>
      </w:pPr>
      <w:r>
        <w:rPr>
          <w:rFonts w:ascii="IRNazanin" w:hAnsi="IRNazanin" w:eastAsia="IRNazanin"/>
          <w:color w:val="111111"/>
          <w:sz w:val="28"/>
          <w:sz w:val="28"/>
          <w:szCs w:val="28"/>
          <w:rtl w:val="true"/>
          <w:lang w:bidi="fa-IR"/>
        </w:rPr>
        <w:t>نظری و عملی درجاتی از کمالات علمی و معنوی را پیموده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می‌توانست در این راستا، او را اقناع کند حکیم عارف میرزا محمدرضا صهبانی قمشه‌ای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نگاران و پژوهشگران تاریخ فلسفه معاصر ایران، سید شهاب الدین را از شاگردان درجه اول و بزرگترین تربیت یافته مکتب او معرفی کرده و افزوده‌اند حکیم قمشه‌ای برایش احترام ویژه‌ای قائل بود و دیدگاه‌ها و نقطه نظراتش در مباحث فلسفی، نزد وی، اعتبار فراوان داشت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اوج رواج و رونق عرفان در تهران طی اواخر قرن سیزدهم و اوایل قرن چهاردهم هجری به حوزه درسی این عارف حکیم منحصر می‌گردد و او متجاوز از یک دهه در تهران، یگانه استاد متون عرفانی و ذوقی بود و جالب این که با رحلتش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چهار تن از شاگردان مبرّزش؛ یعنی سید شهاب الدین نیریزی، میرزا هاشم اشکوری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حسن کرمانشاهی و میرزا محمود کهکی قمی، حوزه درسی او را استمرار دادند</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سید شهاب الدین نیریزی مباحث و حواشی و تعلیقات حکیم قمشه‌ای را با خط زیبای خویش در حاشیه کتاب اسفار طبع سنگی نوشته که برخی محقّقان معاصر هنگام تصحیح این متن عرفانی و فلسفی از آن بهره برده‌اند</w:t>
      </w:r>
      <w:r>
        <w:rPr>
          <w:rFonts w:eastAsia="IRNazanin" w:cs="IRNazanin"/>
          <w:color w:val="111111"/>
          <w:sz w:val="28"/>
          <w:szCs w:val="28"/>
          <w:rtl w:val="true"/>
          <w:lang w:bidi="fa-IR"/>
        </w:rPr>
        <w:t xml:space="preserve">. </w:t>
      </w:r>
      <w:r>
        <w:rPr>
          <w:rStyle w:val="FootnoteAnchor"/>
          <w:rtl w:val="true"/>
        </w:rPr>
        <w:footnoteReference w:id="72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شهاب الدین آثاری چون فصوص الحکم محیی الدین ابن عربی و شروح آن همچون مقدمه قیصری، اسفار اربعه ملاّصدرا، شفا و اشارات ابوعلی سینا، تمهید القواعد ابن ترکه، مصباح الانس ابن فناری و فتوحات مکیه را نزد حکیم قمشه‌ای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متوجه گردید استادش در تدریس مبانی عرفانی و آثار قدما ماهر و متخصص است و در علوم الهی، حکمت مشاء و اشراق و حکمت متعالیه، جامعیت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این‌ها در او توانایی‌های علمی و ذوقی،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مربّی عارف و حکیم وارسته، مبانی نظری عرفان را در زندگی فردی و اجتماعی خود به عرصه عمل آورده و آن چنان فروتنی و زهد و ساده‌زیستی از خودشان می‌داد که کمتر کسی تصور می‌کرد او در عصر خویش در قلّه حکمت و عرفان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حکیم قمشه‌ای تداعی کننده شیوه ملاّصدرا، میرفندرسکی، آقا محمد بیدآبادی و دیگر عارفان متشرع بود و همچون استادش سید رضی لاریجانی هرگز خود را در معرض مرید بازی و قطب و فرقه قرار نداد</w:t>
      </w:r>
      <w:r>
        <w:rPr>
          <w:rFonts w:eastAsia="IRNazanin" w:cs="IRNazanin"/>
          <w:color w:val="111111"/>
          <w:sz w:val="28"/>
          <w:szCs w:val="28"/>
          <w:rtl w:val="true"/>
          <w:lang w:bidi="fa-IR"/>
        </w:rPr>
        <w:t>.</w:t>
      </w:r>
      <w:bookmarkStart w:id="1419" w:name="pg19413_197974"/>
    </w:p>
    <w:p>
      <w:pPr>
        <w:pStyle w:val="BookText"/>
        <w:rPr/>
      </w:pPr>
      <w:bookmarkEnd w:id="1419"/>
      <w:r>
        <w:rPr>
          <w:rFonts w:ascii="IRNazanin" w:hAnsi="IRNazanin" w:eastAsia="IRNazanin"/>
          <w:color w:val="111111"/>
          <w:sz w:val="28"/>
          <w:sz w:val="28"/>
          <w:szCs w:val="28"/>
          <w:rtl w:val="true"/>
          <w:lang w:bidi="fa-IR"/>
        </w:rPr>
        <w:t>در مراعات آداب و سنن شرع، ادای واجبات و مستحبات و ترک مکروهات و مواظبت بر دستورات دینی، چنان جدّی و استوار بود که گویی ابوذر و سلمان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تخلق به اخلاق الهی و رعایت احوال بندگان مستمند و بی‌نوا و خدمت به درماندگان نهایت ایثار، سخاوت و زهد را از خود نشان می‌داد و اموال منقول و غیر منقول خود را صرف نیازمندان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و بلاهای طبیعی چون سیل و خشکسالی به یاری آسیب‌دیدگان می‌شتافت و از هرگونه کمک به آنان دریغ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زندگی و ساده‌پوشی و ساده‌زیستی، برای سید شهاب الدین بسیار دل‌پذیر بود و بیش از جنبه‌های علمی، وی را تحت تأثیر قرار داد و در اعماق وجودش تحول عمیق و شگفتی پدید آورد و کوشید فضل و فضیلت آن حکیم را در دل و ذهن خویش نمایان سازد</w:t>
      </w:r>
      <w:r>
        <w:rPr>
          <w:rFonts w:eastAsia="IRNazanin" w:cs="IRNazanin"/>
          <w:color w:val="111111"/>
          <w:sz w:val="28"/>
          <w:szCs w:val="28"/>
          <w:rtl w:val="true"/>
          <w:lang w:bidi="fa-IR"/>
        </w:rPr>
        <w:t xml:space="preserve">. </w:t>
      </w:r>
      <w:r>
        <w:rPr>
          <w:rStyle w:val="FootnoteAnchor"/>
          <w:rtl w:val="true"/>
        </w:rPr>
        <w:footnoteReference w:id="725"/>
      </w:r>
    </w:p>
    <w:p>
      <w:pPr>
        <w:pStyle w:val="Heading3"/>
        <w:numPr>
          <w:ilvl w:val="2"/>
          <w:numId w:val="1"/>
        </w:numPr>
        <w:rPr/>
      </w:pPr>
      <w:bookmarkStart w:id="1420" w:name="__RefHeading___Toc18375713_1280447820"/>
      <w:bookmarkStart w:id="1421" w:name="_Toc562"/>
      <w:bookmarkEnd w:id="1420"/>
      <w:r>
        <w:rPr>
          <w:rtl w:val="true"/>
        </w:rPr>
        <w:t>محفل پرفیض</w:t>
      </w:r>
      <w:bookmarkEnd w:id="1421"/>
    </w:p>
    <w:p>
      <w:pPr>
        <w:pStyle w:val="BookText"/>
        <w:rPr/>
      </w:pPr>
      <w:r>
        <w:rPr>
          <w:rFonts w:ascii="IRNazanin" w:hAnsi="IRNazanin" w:eastAsia="IRNazanin"/>
          <w:color w:val="111111"/>
          <w:sz w:val="28"/>
          <w:sz w:val="28"/>
          <w:szCs w:val="28"/>
          <w:rtl w:val="true"/>
          <w:lang w:bidi="fa-IR"/>
        </w:rPr>
        <w:t>سید شهاب الدین نیریزی که در ایام تحصیل، در مدرسه خان مروی اقامت داشت، بعد از ارتحال استادش میرزا محمدرضا صهبای قمشه‌ای، مدرسه صدر تهران را که محل اقامت وی بود کانون تحقّیق، تربیت شاگردان و محل اقامت و تدریس خود قرار داد، ضمن این که در مدرسه مروی تهران هم به تبیین مباحث حکمت و عرفان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فعالیت‌های آموزشی در زمینه فقه و اصول هم غافل نبود و در منقولات هم توانایی‌های خوبی از خود بروز داد و شاگردان زیادی در معقول و منقول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رفته رفته احساس کرد محفل درس عرفان و معارف ذوقی و فلسفی‌اش مورد استقبال شایان توجهی قرار گرفته و از سویی متوجه شد امکان دارد برخی نتوانند مبانی استوار عرفانی را در ذهن خویش هضم کنند و این روند با عوارض و تبعاتی ناگوار روبه‌رو خواهد بود، حلقه درسی خود را به دو بخش عمومی و اختصاصی تقسیم کرد؛ اولی برای افرادی که از ظرفیت‌های متعارف و متداول برخوردار بودند، و دومی مختص شاگردانی با استعداد فوق‌العاده و درک‌های ویژه و اشخاصی که توانایی عروج به قله‌های عرفان را دارند</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درسی او در تهران مرکز اجتماع گروهی از اهل فضل گردید که خود بعدها از نامداران عرصه‌های حکمت و عرفان گردیدند و این خود دلیل مهمی بر اهمیت علمی این استاد نامدار و</w:t>
      </w:r>
      <w:bookmarkStart w:id="1422" w:name="pg19413_197975"/>
    </w:p>
    <w:p>
      <w:pPr>
        <w:pStyle w:val="BookText"/>
        <w:rPr/>
      </w:pPr>
      <w:bookmarkEnd w:id="1422"/>
      <w:r>
        <w:rPr>
          <w:rFonts w:ascii="IRNazanin" w:hAnsi="IRNazanin" w:eastAsia="IRNazanin"/>
          <w:color w:val="111111"/>
          <w:sz w:val="28"/>
          <w:sz w:val="28"/>
          <w:szCs w:val="28"/>
          <w:rtl w:val="true"/>
          <w:lang w:bidi="fa-IR"/>
        </w:rPr>
        <w:t>مدرس عالی قدر حکمت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عالیقدری که علم و عمل را با یکدیگر جمع کرد، بهترین سال‌های عمر خویش را با کوله باری از معارف ناب توحیدی وقف ترویج دانش و تربیت شاگردانی شایسته و لایق نمود، جاذبه درس و بحث و حلاوت بیانش موجب گردید طالبان فضیلت به قصد استفاضه به خدمت آن حکیم عارف روی آورند، اما متأسفانه از آن همه شاگرد، جز عده‌ای معدود، نام و نشانی در دسترس نمی‌باشد و این نیز مایه تأسف است که چرا سابقین به فکر آن نبودند که نام فضلا را ثبت کنند و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 سید بزرگوار شعله تابناکی در شهر تهران بود و جماعتی را تربیت کرد که چراغ حکمت و معرفت را روشن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شهاب الدین نیریزی در کارنامه آموزشی خود بر چندین محور تکیه کرد؛ تبیین و تدریس مبانی فکری و عرفانی ابن عربی و قیصری، اندیشه‌های ملاّصدرا و ترویج حکمت متعالیه، تفسیر قرآن، انس دادن مسائل فلسفی و عرفانی با روایت و شرع مقدّس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3" w:name="__RefHeading___Toc18375715_1280447820"/>
      <w:bookmarkStart w:id="1424" w:name="_Toc563"/>
      <w:bookmarkEnd w:id="1423"/>
      <w:r>
        <w:rPr>
          <w:rtl w:val="true"/>
        </w:rPr>
        <w:t>جرعه نوشان چشمه حکمت</w:t>
      </w:r>
      <w:bookmarkEnd w:id="1424"/>
    </w:p>
    <w:p>
      <w:pPr>
        <w:pStyle w:val="Heading4"/>
        <w:numPr>
          <w:ilvl w:val="3"/>
          <w:numId w:val="1"/>
        </w:numPr>
        <w:rPr/>
      </w:pPr>
      <w:bookmarkStart w:id="1425" w:name="__RefHeading___Toc18375717_1280447820"/>
      <w:bookmarkStart w:id="1426" w:name="_Toc564"/>
      <w:bookmarkEnd w:id="1425"/>
      <w:r>
        <w:rPr>
          <w:rtl w:val="true"/>
        </w:rPr>
        <w:t>شیخ آقا بزرگ تهرانی</w:t>
      </w:r>
      <w:bookmarkEnd w:id="1426"/>
    </w:p>
    <w:p>
      <w:pPr>
        <w:pStyle w:val="BookText"/>
        <w:rPr/>
      </w:pPr>
      <w:r>
        <w:rPr>
          <w:rFonts w:ascii="IRNazanin" w:hAnsi="IRNazanin" w:eastAsia="IRNazanin"/>
          <w:color w:val="111111"/>
          <w:sz w:val="28"/>
          <w:sz w:val="28"/>
          <w:szCs w:val="28"/>
          <w:rtl w:val="true"/>
          <w:lang w:bidi="fa-IR"/>
        </w:rPr>
        <w:t>این دانشور محقّق و کتاب شناس پر آوازه قبل از آن که خود باعث شکوفایی بوستان‌های دانش و اندیشه گردد، با نهایت فروتنی تا آن جا که توان داشت و فرصت مجال می‌داد از هر گلستانی گل‌هایی معطر چید و به محضر دانشمندان و نیک مردانی بزرگ رسید و از خرمن خرد آنان خوشه‌های ارزنده‌ای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توفیق را به دست آورد که برای مدتی کوتاه به محضر این حکیم وارسته راه یابد و مباحثی از حکمت متعالیه را نزد وی بخواند</w:t>
      </w:r>
      <w:r>
        <w:rPr>
          <w:rFonts w:eastAsia="IRNazanin" w:cs="IRNazanin"/>
          <w:color w:val="111111"/>
          <w:sz w:val="28"/>
          <w:szCs w:val="28"/>
          <w:rtl w:val="true"/>
          <w:lang w:bidi="fa-IR"/>
        </w:rPr>
        <w:t xml:space="preserve">. </w:t>
      </w:r>
      <w:r>
        <w:rPr>
          <w:rStyle w:val="FootnoteAnchor"/>
          <w:rtl w:val="true"/>
        </w:rPr>
        <w:footnoteReference w:id="728"/>
      </w:r>
    </w:p>
    <w:p>
      <w:pPr>
        <w:pStyle w:val="Heading4"/>
        <w:numPr>
          <w:ilvl w:val="3"/>
          <w:numId w:val="1"/>
        </w:numPr>
        <w:rPr/>
      </w:pPr>
      <w:bookmarkStart w:id="1427" w:name="__RefHeading___Toc18375719_1280447820"/>
      <w:bookmarkStart w:id="1428" w:name="_Toc565"/>
      <w:bookmarkEnd w:id="1427"/>
      <w:r>
        <w:rPr>
          <w:rtl w:val="true"/>
        </w:rPr>
        <w:t>آقا بزرگ شهیدی</w:t>
      </w:r>
      <w:bookmarkEnd w:id="142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بزرگ اعتقاد داشت برای آن که بتوان با آرامش و توانایی در ساحل بی‌کران قرآن و حدیث قرار گرفت و قادر شد از این اقیانوس عظیم، گوهرهای معارف را به دست آورد، ضرورت دارد بنیان‌های خردمندانه و فکری خود را تقویت کرد و فراگیری حکمت نظری در این باره راهگشای خوبی است، به همین دلیل از مشهد به تهران آمد و بعد از استفاده از محضر حکمایی چون میرزا</w:t>
      </w:r>
      <w:bookmarkStart w:id="1429" w:name="pg19413_197976"/>
    </w:p>
    <w:p>
      <w:pPr>
        <w:pStyle w:val="BookText"/>
        <w:rPr/>
      </w:pPr>
      <w:bookmarkEnd w:id="1429"/>
      <w:r>
        <w:rPr>
          <w:rFonts w:ascii="IRNazanin" w:hAnsi="IRNazanin" w:eastAsia="IRNazanin"/>
          <w:color w:val="111111"/>
          <w:sz w:val="28"/>
          <w:sz w:val="28"/>
          <w:szCs w:val="28"/>
          <w:rtl w:val="true"/>
          <w:lang w:bidi="fa-IR"/>
        </w:rPr>
        <w:t xml:space="preserve">ابوالحسن جلوه، در مدتی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شاگردان حکمای اربعه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صدر تهران از پرتو اندیشه‌های عالم عارف میرشهاب الدین بهره گرفت اما مکارم اخلاقی و فروتنی و زهد وی برای آقا بزرگ جالب‌تر از توانایی‌های علمی او بود</w:t>
      </w:r>
      <w:r>
        <w:rPr>
          <w:rFonts w:eastAsia="IRNazanin" w:cs="IRNazanin"/>
          <w:color w:val="111111"/>
          <w:sz w:val="28"/>
          <w:szCs w:val="28"/>
          <w:rtl w:val="true"/>
          <w:lang w:bidi="fa-IR"/>
        </w:rPr>
        <w:t xml:space="preserve">. </w:t>
      </w:r>
      <w:r>
        <w:rPr>
          <w:rStyle w:val="FootnoteAnchor"/>
          <w:rtl w:val="true"/>
        </w:rPr>
        <w:footnoteReference w:id="729"/>
      </w:r>
    </w:p>
    <w:p>
      <w:pPr>
        <w:pStyle w:val="Heading4"/>
        <w:numPr>
          <w:ilvl w:val="3"/>
          <w:numId w:val="1"/>
        </w:numPr>
        <w:rPr/>
      </w:pPr>
      <w:bookmarkStart w:id="1430" w:name="__RefHeading___Toc18375721_1280447820"/>
      <w:bookmarkStart w:id="1431" w:name="_Toc566"/>
      <w:bookmarkEnd w:id="1430"/>
      <w:r>
        <w:rPr>
          <w:rtl w:val="true"/>
        </w:rPr>
        <w:t xml:space="preserve">سید حسین بادکوبی </w:t>
      </w:r>
      <w:r>
        <w:rPr>
          <w:rtl w:val="true"/>
        </w:rPr>
        <w:t>(</w:t>
      </w:r>
      <w:r>
        <w:rPr/>
        <w:t>1358</w:t>
      </w:r>
      <w:r>
        <w:rPr>
          <w:rtl w:val="true"/>
        </w:rPr>
        <w:t>-</w:t>
      </w:r>
      <w:r>
        <w:rPr/>
        <w:t>1293</w:t>
      </w:r>
      <w:r>
        <w:rPr>
          <w:rtl w:val="true"/>
        </w:rPr>
        <w:t xml:space="preserve"> </w:t>
      </w:r>
      <w:r>
        <w:rPr>
          <w:rtl w:val="true"/>
        </w:rPr>
        <w:t>هجری</w:t>
      </w:r>
      <w:r>
        <w:rPr>
          <w:rtl w:val="true"/>
        </w:rPr>
        <w:t>)</w:t>
      </w:r>
      <w:bookmarkEnd w:id="1431"/>
    </w:p>
    <w:p>
      <w:pPr>
        <w:pStyle w:val="BookText"/>
        <w:rPr/>
      </w:pPr>
      <w:r>
        <w:rPr>
          <w:rFonts w:ascii="IRNazanin" w:hAnsi="IRNazanin" w:eastAsia="IRNazanin"/>
          <w:color w:val="111111"/>
          <w:sz w:val="28"/>
          <w:sz w:val="28"/>
          <w:szCs w:val="28"/>
          <w:rtl w:val="true"/>
          <w:lang w:bidi="fa-IR"/>
        </w:rPr>
        <w:t>سید حسین فرزند سید رضا و اهل بادکوبه از توابع آذربایجان از مدرسان ریاضی و حکمت در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تحصیلات مقدماتی، برای فراگیری معلومات فلسفی و فقهی به تهران آمد و در مدرسه صدر این شهر اقامت گزید و طی هفت سال نزد حکمایی چون میرزا ابوالحسن جلوه زواره‌ای، محمد رضا قمشه‌ای، میرزا حسن کرمانشاهی، میرزا هاشم اشکوری و شهاب الدین نیریزی به تحصیل علوم عقلی و مفاهیم برهانی و عرفانی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عتبات عراق رفت و در نجف اشرف به حوزه درسی فقهایی چون آخوند خراسانی و شیخ محمد حسن مامقانی راه یافت و به مقام اجتهاد نایل آمد و خود در این دیار مقدّس به تدریس و تربیت شاگردانی چون علاّمه طباطبایی، برادرش آقا سید محمد حسن الهی طباطبایی، شیخ محمد تقی آملی، آیت الله سید ابوالقاسم خویی، شیخ محمد تقی بهجت فومنی، شیخ محمد جواد جزایری، سید علی نقی تویسرکانی، صدرالدین بادکوبه‌ای، آقا سید ابوالحسن اصفهانی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بادکوبه‌ای آثاری در علوم عقلی و قرآنی، باقی مانده است</w:t>
      </w:r>
      <w:r>
        <w:rPr>
          <w:rFonts w:eastAsia="IRNazanin" w:cs="IRNazanin"/>
          <w:color w:val="111111"/>
          <w:sz w:val="28"/>
          <w:szCs w:val="28"/>
          <w:rtl w:val="true"/>
          <w:lang w:bidi="fa-IR"/>
        </w:rPr>
        <w:t xml:space="preserve">. </w:t>
      </w:r>
      <w:r>
        <w:rPr>
          <w:rStyle w:val="FootnoteAnchor"/>
          <w:rtl w:val="true"/>
        </w:rPr>
        <w:footnoteReference w:id="730"/>
      </w:r>
    </w:p>
    <w:p>
      <w:pPr>
        <w:pStyle w:val="Heading4"/>
        <w:numPr>
          <w:ilvl w:val="3"/>
          <w:numId w:val="1"/>
        </w:numPr>
        <w:rPr/>
      </w:pPr>
      <w:bookmarkStart w:id="1432" w:name="__RefHeading___Toc18375723_1280447820"/>
      <w:bookmarkStart w:id="1433" w:name="_Toc567"/>
      <w:bookmarkEnd w:id="1432"/>
      <w:r>
        <w:rPr>
          <w:rtl w:val="true"/>
        </w:rPr>
        <w:t xml:space="preserve">سید موسی زرآبادی </w:t>
      </w:r>
      <w:r>
        <w:rPr>
          <w:rtl w:val="true"/>
        </w:rPr>
        <w:t>(</w:t>
      </w:r>
      <w:r>
        <w:rPr/>
        <w:t>1353</w:t>
      </w:r>
      <w:r>
        <w:rPr>
          <w:rtl w:val="true"/>
        </w:rPr>
        <w:t>-</w:t>
      </w:r>
      <w:r>
        <w:rPr/>
        <w:t>1294</w:t>
      </w:r>
      <w:r>
        <w:rPr>
          <w:rtl w:val="true"/>
        </w:rPr>
        <w:t xml:space="preserve"> </w:t>
      </w:r>
      <w:r>
        <w:rPr>
          <w:rtl w:val="true"/>
        </w:rPr>
        <w:t>هجری</w:t>
      </w:r>
      <w:r>
        <w:rPr>
          <w:rtl w:val="true"/>
        </w:rPr>
        <w:t>)</w:t>
      </w:r>
      <w:bookmarkEnd w:id="143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ربّانی که از نوادر روزگار و عابد و زاهد بود، در زادگاه خود قزوین نزد فقیه محقّق آیت الله ملاّعلی اکبر ایزدی تاکستانی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تهران رفت و از محضر علمایی چون شیخ فضل الله نوری، میرزا حسن کرمانشاهی و سید شهاب الدین نیریزی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زمان با تحصیل و تدریس، به تهذیب نفس و سلوک شرعی، ذکر و عبادت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نیز در فقه و اصول، حکمت، کلام، اخلاق و مواعظ و علوم غریبه از خود به یادگار نهاد، ضمن این که به مسائل سیاسی و اجتماعی توجه می‌کرد و رساله‌ای درباره مشروطیت نگاشت</w:t>
      </w:r>
      <w:r>
        <w:rPr>
          <w:rFonts w:eastAsia="IRNazanin" w:cs="IRNazanin"/>
          <w:color w:val="111111"/>
          <w:sz w:val="28"/>
          <w:szCs w:val="28"/>
          <w:rtl w:val="true"/>
          <w:lang w:bidi="fa-IR"/>
        </w:rPr>
        <w:t>.</w:t>
      </w:r>
      <w:bookmarkStart w:id="1434" w:name="pg19413_197977"/>
    </w:p>
    <w:p>
      <w:pPr>
        <w:pStyle w:val="BookText"/>
        <w:rPr/>
      </w:pPr>
      <w:bookmarkEnd w:id="1434"/>
      <w:r>
        <w:rPr>
          <w:rFonts w:ascii="IRNazanin" w:hAnsi="IRNazanin" w:eastAsia="IRNazanin"/>
          <w:color w:val="111111"/>
          <w:sz w:val="28"/>
          <w:sz w:val="28"/>
          <w:szCs w:val="28"/>
          <w:rtl w:val="true"/>
          <w:lang w:bidi="fa-IR"/>
        </w:rPr>
        <w:t>دانشوران و بزرگانی چون شیخ علی اکبر الهیان تنکابنی، شیخ مجتبی قزوینی خراسانی، شیخ هاشم قزوینی و سید ابوالحسن حافظیان در زمره شاگردانش بوده‌اند</w:t>
      </w:r>
      <w:r>
        <w:rPr>
          <w:rFonts w:eastAsia="IRNazanin" w:cs="IRNazanin"/>
          <w:color w:val="111111"/>
          <w:sz w:val="28"/>
          <w:szCs w:val="28"/>
          <w:rtl w:val="true"/>
          <w:lang w:bidi="fa-IR"/>
        </w:rPr>
        <w:t xml:space="preserve">. </w:t>
      </w:r>
      <w:r>
        <w:rPr>
          <w:rStyle w:val="FootnoteAnchor"/>
          <w:rtl w:val="true"/>
        </w:rPr>
        <w:footnoteReference w:id="731"/>
      </w:r>
    </w:p>
    <w:p>
      <w:pPr>
        <w:pStyle w:val="Heading4"/>
        <w:numPr>
          <w:ilvl w:val="3"/>
          <w:numId w:val="1"/>
        </w:numPr>
        <w:rPr/>
      </w:pPr>
      <w:bookmarkStart w:id="1435" w:name="__RefHeading___Toc18375725_1280447820"/>
      <w:bookmarkStart w:id="1436" w:name="_Toc568"/>
      <w:bookmarkEnd w:id="1435"/>
      <w:r>
        <w:rPr>
          <w:rtl w:val="true"/>
        </w:rPr>
        <w:t xml:space="preserve">شیخ عبدالحسین رشتی </w:t>
      </w:r>
      <w:r>
        <w:rPr>
          <w:rtl w:val="true"/>
        </w:rPr>
        <w:t>(</w:t>
      </w:r>
      <w:r>
        <w:rPr/>
        <w:t>1373</w:t>
      </w:r>
      <w:r>
        <w:rPr>
          <w:rtl w:val="true"/>
        </w:rPr>
        <w:t>-</w:t>
      </w:r>
      <w:r>
        <w:rPr/>
        <w:t>1292</w:t>
      </w:r>
      <w:r>
        <w:rPr>
          <w:rtl w:val="true"/>
        </w:rPr>
        <w:t xml:space="preserve"> </w:t>
      </w:r>
      <w:r>
        <w:rPr>
          <w:rtl w:val="true"/>
        </w:rPr>
        <w:t>هجری</w:t>
      </w:r>
      <w:r>
        <w:rPr>
          <w:rtl w:val="true"/>
        </w:rPr>
        <w:t>)</w:t>
      </w:r>
      <w:bookmarkEnd w:id="1436"/>
    </w:p>
    <w:p>
      <w:pPr>
        <w:pStyle w:val="BookText"/>
        <w:rPr/>
      </w:pPr>
      <w:r>
        <w:rPr>
          <w:rFonts w:ascii="IRNazanin" w:hAnsi="IRNazanin" w:eastAsia="IRNazanin"/>
          <w:color w:val="111111"/>
          <w:sz w:val="28"/>
          <w:sz w:val="28"/>
          <w:szCs w:val="28"/>
          <w:rtl w:val="true"/>
          <w:lang w:bidi="fa-IR"/>
        </w:rPr>
        <w:t xml:space="preserve">وی مقدمات علوم دینی همچون زبان و ادبیات عرب و فقه و اصول را در رشت نزد مدرّسان حوزه‌های علمیّه این شهر فرا گرفت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تهران رفت و در تکمیل علوم نقلی نزد میرزا محمد حسن آشتیانی کوشید و چون به فراگیری حکمت و عرفان علاقه داشت و موفّق نشد محضر برخی حکمای اربعه را درک کند، نزد میرزا محمود مدرسی کهکی، میرزا حسن کرمانشاهی، آقا حسین سبزواری و میرشهاب الدین نیریزی رفت و در محفل این بزرگان به تکمیل معقولات و معارف ذوقی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شاگردان به ژرف‌نگری و دقت نظر معروف شد، سپس به عتبات عراق رفت و نزد آیات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سید محمد کاظم یزدی و شیخ الشریعه اصفهانی به یادگیری خارج فقه و اصول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وی برکفایة الاصول آخوند خراسانی از تبحرش در دانش اصول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بیست سال به تدریس فقه، اصول، حکمت و کلام اسلامی در حوزه نجف روی آورد و ضمن افاضه به طلاب متعدد، در ایجاد تحول و پویایی در نظام حوزه نجف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آثار علمی متعددی در علوم عقلی، نقلی و ادبیات برجای مانده است</w:t>
      </w:r>
      <w:r>
        <w:rPr>
          <w:rFonts w:eastAsia="IRNazanin" w:cs="IRNazanin"/>
          <w:color w:val="111111"/>
          <w:sz w:val="28"/>
          <w:szCs w:val="28"/>
          <w:rtl w:val="true"/>
          <w:lang w:bidi="fa-IR"/>
        </w:rPr>
        <w:t xml:space="preserve">. </w:t>
      </w:r>
      <w:r>
        <w:rPr>
          <w:rStyle w:val="FootnoteAnchor"/>
          <w:rtl w:val="true"/>
        </w:rPr>
        <w:footnoteReference w:id="732"/>
      </w:r>
    </w:p>
    <w:p>
      <w:pPr>
        <w:pStyle w:val="Heading4"/>
        <w:numPr>
          <w:ilvl w:val="3"/>
          <w:numId w:val="1"/>
        </w:numPr>
        <w:rPr/>
      </w:pPr>
      <w:bookmarkStart w:id="1437" w:name="__RefHeading___Toc18375727_1280447820"/>
      <w:bookmarkStart w:id="1438" w:name="_Toc569"/>
      <w:bookmarkEnd w:id="1437"/>
      <w:r>
        <w:rPr>
          <w:rtl w:val="true"/>
        </w:rPr>
        <w:t xml:space="preserve">میرزا محمود آشتیانی </w:t>
      </w:r>
      <w:r>
        <w:rPr>
          <w:rtl w:val="true"/>
        </w:rPr>
        <w:t>(</w:t>
      </w:r>
      <w:r>
        <w:rPr/>
        <w:t>1401</w:t>
      </w:r>
      <w:r>
        <w:rPr>
          <w:rtl w:val="true"/>
        </w:rPr>
        <w:t>-</w:t>
      </w:r>
      <w:r>
        <w:rPr/>
        <w:t>1304</w:t>
      </w:r>
      <w:r>
        <w:rPr>
          <w:rtl w:val="true"/>
        </w:rPr>
        <w:t xml:space="preserve"> </w:t>
      </w:r>
      <w:r>
        <w:rPr>
          <w:rtl w:val="true"/>
        </w:rPr>
        <w:t>هجری</w:t>
      </w:r>
      <w:r>
        <w:rPr>
          <w:rtl w:val="true"/>
        </w:rPr>
        <w:t>)</w:t>
      </w:r>
      <w:bookmarkEnd w:id="143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اصولی و عارف ربّانی آیت الله میرزا محمود آشتیانی فرزند حاج شیخ مرتضی آشتیانی و نوادۀ میرزا محمد حسن آشتیانی و نوۀ دختری آیت الله سید محمد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 مشروطه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سنین کودکی تحت ارشاد پدر دانشورش مقدمات علوم اسلامی را آموخت، فقه و اصول را از والدش یاد گرفت، حکمت، فلسفه و عرفان را در حوزه درسی میر شهاب الدین نیریزی شیرازی، میرزا هاشم اشکوری و میرزا حسن کرمانشاهی به خوبی فرا گرفت،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خدمت پدرش در جوار بارگاه قدس رضوی اقامت داشت، آنگاه به تهران بازگشت و در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هجری راهی عتبات عراق گردید و از محفل پرفیض میرزای نائینی، آقا ضیاء</w:t>
      </w:r>
      <w:bookmarkStart w:id="1439" w:name="pg19413_197978"/>
    </w:p>
    <w:p>
      <w:pPr>
        <w:pStyle w:val="BookText"/>
        <w:rPr/>
      </w:pPr>
      <w:bookmarkEnd w:id="1439"/>
      <w:r>
        <w:rPr>
          <w:rFonts w:ascii="IRNazanin" w:hAnsi="IRNazanin" w:eastAsia="IRNazanin"/>
          <w:color w:val="111111"/>
          <w:sz w:val="28"/>
          <w:sz w:val="28"/>
          <w:szCs w:val="28"/>
          <w:rtl w:val="true"/>
          <w:lang w:bidi="fa-IR"/>
        </w:rPr>
        <w:t>الدین عراقی، شیخ موسی خوانساری و شیخ محمد علی کاظمینی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آمد و مدت هشت سال از درس حاج شیخ عبدالکریم حایری بهره برد و مورد توجه و عنایت ایشان قرار گرفت و بسیاری از مباحث این استاد را با دقت و ظرافتی که داشت، تقریر و تحریر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والدش نیز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بعد از دانش اندوزی در قم به تهران بازگشت و مشغول فعالیت‌های تبلیغی، ترویجی و آموزشی گردید و بعد از مدتی با وجود آن که استادی مسلم و مدرسی موفق بود، گوشه انزوا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درگذشت و در جوار بارگاه قدس امام رضا علیه السلام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پیامی، رحلت او را تسلیت گفت</w:t>
      </w:r>
      <w:r>
        <w:rPr>
          <w:rFonts w:eastAsia="IRNazanin" w:cs="IRNazanin"/>
          <w:color w:val="111111"/>
          <w:sz w:val="28"/>
          <w:szCs w:val="28"/>
          <w:rtl w:val="true"/>
          <w:lang w:bidi="fa-IR"/>
        </w:rPr>
        <w:t xml:space="preserve">. </w:t>
      </w:r>
      <w:r>
        <w:rPr>
          <w:rStyle w:val="FootnoteAnchor"/>
          <w:rtl w:val="true"/>
        </w:rPr>
        <w:footnoteReference w:id="733"/>
      </w:r>
    </w:p>
    <w:p>
      <w:pPr>
        <w:pStyle w:val="Heading4"/>
        <w:numPr>
          <w:ilvl w:val="3"/>
          <w:numId w:val="1"/>
        </w:numPr>
        <w:rPr/>
      </w:pPr>
      <w:bookmarkStart w:id="1440" w:name="__RefHeading___Toc18375729_1280447820"/>
      <w:bookmarkStart w:id="1441" w:name="_Toc570"/>
      <w:bookmarkEnd w:id="1440"/>
      <w:r>
        <w:rPr>
          <w:rtl w:val="true"/>
        </w:rPr>
        <w:t>میرزا احمد آشتیانی</w:t>
      </w:r>
      <w:bookmarkEnd w:id="1441"/>
    </w:p>
    <w:p>
      <w:pPr>
        <w:pStyle w:val="BookText"/>
        <w:rPr/>
      </w:pPr>
      <w:r>
        <w:rPr>
          <w:rFonts w:ascii="IRNazanin" w:hAnsi="IRNazanin" w:eastAsia="IRNazanin"/>
          <w:color w:val="111111"/>
          <w:sz w:val="28"/>
          <w:sz w:val="28"/>
          <w:szCs w:val="28"/>
          <w:rtl w:val="true"/>
          <w:lang w:bidi="fa-IR"/>
        </w:rPr>
        <w:t>میرزا احمد آشتیانی</w:t>
      </w:r>
      <w:r>
        <w:rPr>
          <w:rStyle w:val="FootnoteAnchor"/>
          <w:rtl w:val="true"/>
        </w:rPr>
        <w:footnoteReference w:id="734"/>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فقیه فاضل و حکیم وارسته بعد از تحصیل مقدماتی، از محضر پدرش مرحوم میرزا محمد حسن آشتیانی و میرزا مسیح طالقانی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مشاء را از میرزا حسن کرمانشاهی آموخت، آن گاه در مدرسه صدر تهران به محضر میر شهاب الدین نیریزی رفت و حکمت متعالیه به خصوص بخش‌های مهمی از کتاب اسفار اربعه ملاّصدرا را نزد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بزرگ سید جلال آشتیانی یادآور این نکته گردیده است که مرحوم میرزا احمد آشتیانی از شاگردان درجه اول حوزه فلسفه میرزا هاشم اشکوری و شهاب الدین نیریزی در حکمت ذوقی و عرفان بود</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میرزا احمد بعد از تکمیل حکمت و عرفان و تحصیل طب و ریاضی در تهران، به عتبات عراق رفت و در محضر مدرسان برجسته حوزه نجف به فراگیری خارج فقه و اصول پرداخت و به مقام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نجف چند سالی به تدریس حکمت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ایران بازگشت و در تهران به تدریس علوم عقلی و نقلی و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آثارش در مباحث کلامی و اعتقادی به طبع رسیده است</w:t>
      </w:r>
      <w:r>
        <w:rPr>
          <w:rFonts w:eastAsia="IRNazanin" w:cs="IRNazanin"/>
          <w:color w:val="111111"/>
          <w:sz w:val="28"/>
          <w:szCs w:val="28"/>
          <w:rtl w:val="true"/>
          <w:lang w:bidi="fa-IR"/>
        </w:rPr>
        <w:t xml:space="preserve">. </w:t>
      </w:r>
      <w:r>
        <w:rPr>
          <w:rStyle w:val="FootnoteAnchor"/>
          <w:rtl w:val="true"/>
        </w:rPr>
        <w:footnoteReference w:id="736"/>
      </w:r>
      <w:bookmarkStart w:id="1442" w:name="pg19413_197979"/>
    </w:p>
    <w:p>
      <w:pPr>
        <w:pStyle w:val="Heading4"/>
        <w:numPr>
          <w:ilvl w:val="3"/>
          <w:numId w:val="1"/>
        </w:numPr>
        <w:rPr/>
      </w:pPr>
      <w:bookmarkStart w:id="1443" w:name="__RefHeading___Toc18375731_1280447820"/>
      <w:bookmarkStart w:id="1444" w:name="_Toc571"/>
      <w:bookmarkEnd w:id="1442"/>
      <w:bookmarkEnd w:id="1443"/>
      <w:r>
        <w:rPr>
          <w:rtl w:val="true"/>
        </w:rPr>
        <w:t xml:space="preserve">میرزا مهدی آشتیانی </w:t>
      </w:r>
      <w:r>
        <w:rPr>
          <w:rtl w:val="true"/>
        </w:rPr>
        <w:t>(</w:t>
      </w:r>
      <w:r>
        <w:rPr/>
        <w:t>1372</w:t>
      </w:r>
      <w:r>
        <w:rPr>
          <w:rtl w:val="true"/>
        </w:rPr>
        <w:t>-</w:t>
      </w:r>
      <w:r>
        <w:rPr/>
        <w:t>1306</w:t>
      </w:r>
      <w:r>
        <w:rPr>
          <w:rtl w:val="true"/>
        </w:rPr>
        <w:t xml:space="preserve"> </w:t>
      </w:r>
      <w:r>
        <w:rPr>
          <w:rtl w:val="true"/>
        </w:rPr>
        <w:t>هجری</w:t>
      </w:r>
      <w:r>
        <w:rPr>
          <w:rtl w:val="true"/>
        </w:rPr>
        <w:t>)</w:t>
      </w:r>
      <w:bookmarkEnd w:id="1444"/>
    </w:p>
    <w:p>
      <w:pPr>
        <w:pStyle w:val="BookText"/>
        <w:rPr/>
      </w:pPr>
      <w:r>
        <w:rPr>
          <w:rFonts w:ascii="IRNazanin" w:hAnsi="IRNazanin" w:eastAsia="IRNazanin"/>
          <w:color w:val="111111"/>
          <w:sz w:val="28"/>
          <w:sz w:val="28"/>
          <w:szCs w:val="28"/>
          <w:rtl w:val="true"/>
          <w:lang w:bidi="fa-IR"/>
        </w:rPr>
        <w:t>حکیم محقّق، عالم جامع و مدرس حکمت و عرفان، میرزا مهدی آشتیانی از اساتید بزرگ در معقول و منقول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تدریس آثار طبی، مهارت داشت و در علوم ریاضی متداول عصر خود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الهیات و عرفان از شاگردان آقا میرزا هاشم رشتی و در حکمت مشاء از شاگردان آقا میرزا حسن کرمانشاهی و در آثار و اندیشه‌های ملاّصدرا و حکمت متعالیۀ صدرالحکما از تربیت یافتگان مکتب آقا میرشهاب الدین نیریزی شیرازی بود، ولی اعتقاد داشت کمتر کسی همچون این استادش به آثار صدرالمتالهین اعم از فلسفی، شروح و تعلیقات بر اصول کافی و مباحث تفسیری، احاطه دارد و کمالاتش در این عرصه‌ها را می‌ستود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مهدی آشتیانی به فیض وجود این بزرگان که در محضرشان زانوی ادب بر زمین زد و نیز فراست، هوش سرشار و همت والا در احاطه بر کتب عرفانی و فلسفی تبحری فوق‌العاده داشت و از تقریری بسیار عالی در مسائل حکمی برخوردار بود و همچون استادش مرحوم شهاب الدین نیریزی در اخلاق، سلامت نفس، پاکی طینت و طهارت سرشت نمونه بود، نسبت به خاندان طهارت ارادتی توام با بصیرت و معرفت داشت و هنگام مصایب اهل بیت به شدّت متأثر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آشتیانی که در محضر فقها و علمای نجف به مقام اجتهاد نایل آمده بود، در تهران حوزه درسی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شهیر مرتضی مطهری نیز از محضر او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مهدی تحت تأثیر شهاب الدین نیریزی و میرزا هاشم اشکوری از ذوق عرفانی فوق‌العاده‌ای برخوردار بود و اگر چه یکی از متبحرترین شارحان و مدرسان فلسفه بود و در فلسفه مشاء و علوم نقلی و دانش‌های دیگر صاحب نظر بود، ولی گرایش به مباحث عرفانی در آثارش هویدا می‌باشد</w:t>
      </w:r>
      <w:r>
        <w:rPr>
          <w:rFonts w:eastAsia="IRNazanin" w:cs="IRNazanin"/>
          <w:color w:val="111111"/>
          <w:sz w:val="28"/>
          <w:szCs w:val="28"/>
          <w:rtl w:val="true"/>
          <w:lang w:bidi="fa-IR"/>
        </w:rPr>
        <w:t xml:space="preserve">. </w:t>
      </w:r>
      <w:r>
        <w:rPr>
          <w:rStyle w:val="FootnoteAnchor"/>
          <w:rtl w:val="true"/>
        </w:rPr>
        <w:footnoteReference w:id="737"/>
      </w:r>
    </w:p>
    <w:p>
      <w:pPr>
        <w:pStyle w:val="Heading4"/>
        <w:numPr>
          <w:ilvl w:val="3"/>
          <w:numId w:val="1"/>
        </w:numPr>
        <w:rPr/>
      </w:pPr>
      <w:bookmarkStart w:id="1445" w:name="__RefHeading___Toc18375733_1280447820"/>
      <w:bookmarkStart w:id="1446" w:name="_Toc572"/>
      <w:bookmarkEnd w:id="1445"/>
      <w:r>
        <w:rPr>
          <w:rtl w:val="true"/>
        </w:rPr>
        <w:t xml:space="preserve">محمد کاظم عصّار </w:t>
      </w:r>
      <w:r>
        <w:rPr>
          <w:rtl w:val="true"/>
        </w:rPr>
        <w:t>(</w:t>
      </w:r>
      <w:r>
        <w:rPr/>
        <w:t>1394</w:t>
      </w:r>
      <w:r>
        <w:rPr>
          <w:rtl w:val="true"/>
        </w:rPr>
        <w:t>-</w:t>
      </w:r>
      <w:r>
        <w:rPr/>
        <w:t>1305</w:t>
      </w:r>
      <w:r>
        <w:rPr>
          <w:rtl w:val="true"/>
        </w:rPr>
        <w:t xml:space="preserve"> </w:t>
      </w:r>
      <w:r>
        <w:rPr>
          <w:rtl w:val="true"/>
        </w:rPr>
        <w:t>هجری</w:t>
      </w:r>
      <w:r>
        <w:rPr>
          <w:rtl w:val="true"/>
        </w:rPr>
        <w:t>)</w:t>
      </w:r>
      <w:bookmarkEnd w:id="144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کاظم عصار از اعاظم حکما و افاخم عرفای معاصر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انسانی فاضل بود که به سید محمد لواسانی تهرانی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در شهر سامرا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 سالگی به اصفهان رفت و نزد جهانگیرخان قشقایی و آخوند ملاّمحمد کاشی به تحصیل حکمت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و طی شش سال از محضر میرزا هاشم اشکوری، حکیم کرمانشاهی و</w:t>
      </w:r>
      <w:bookmarkStart w:id="1447" w:name="pg19413_197980"/>
    </w:p>
    <w:p>
      <w:pPr>
        <w:pStyle w:val="BookText"/>
        <w:rPr/>
      </w:pPr>
      <w:bookmarkEnd w:id="1447"/>
      <w:r>
        <w:rPr>
          <w:rFonts w:ascii="IRNazanin" w:hAnsi="IRNazanin" w:eastAsia="IRNazanin"/>
          <w:color w:val="111111"/>
          <w:sz w:val="28"/>
          <w:sz w:val="28"/>
          <w:szCs w:val="28"/>
          <w:rtl w:val="true"/>
          <w:lang w:bidi="fa-IR"/>
        </w:rPr>
        <w:t>حکیم نیریزی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شایسته و لایق شهاب الدین نیریزی به شمار می‌رود</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خودش در زندگی‌نامه‌ای که به قلم خویش تحریر نموده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متعالیه، اسفار اربعه، شواهد الربوبیه، کتاب مبدا و معاد و تفسیر آیه نور را که در زمرۀ آثار ملاّصدرا می‌باشد، نزد حکیم نیریزی به بیان کافی و جامع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برای تعلیم افراد مشتاق و تربیت مستعدین، دو مجلس درس داشت؛ یکی علنی و دیگری سرّی که در آن به کشف اسرار آیات الهی می‌پرداخت</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سید جلال الدین آشتیانی یادآور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مهمی از کتاب اسفار را نزد عارف کامل و فیلسوف محقّق آمیر شهاب الدین استفاده نموده، به واسطه استعداد ذاتی، جودت فهم، درک کم‌نظیر و کوشش فراوان و عشق و علاقه به علوم، یکی از اساتید و مدرسان علوم عقلی به شمار می‌رفت و سطوح عالیه حساب، هندسه، عرفان، حکمت اشراق، مشاء و متعالیه را تدریس می‌نمود</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مرحوم عصار مدت ده سال در عتبات، منقول را نزد اساتید وقت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تأسیس دانشگاه تهران، در دانشکده ادبیات و معقول و منقول به افاضه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سپه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پایان عمر، مشغول تدریس بود</w:t>
      </w:r>
      <w:r>
        <w:rPr>
          <w:rFonts w:eastAsia="IRNazanin" w:cs="IRNazanin"/>
          <w:color w:val="111111"/>
          <w:sz w:val="28"/>
          <w:szCs w:val="28"/>
          <w:rtl w:val="true"/>
          <w:lang w:bidi="fa-IR"/>
        </w:rPr>
        <w:t xml:space="preserve">. </w:t>
      </w:r>
      <w:r>
        <w:rPr>
          <w:rStyle w:val="FootnoteAnchor"/>
          <w:rtl w:val="true"/>
        </w:rPr>
        <w:footnoteReference w:id="741"/>
      </w:r>
    </w:p>
    <w:p>
      <w:pPr>
        <w:pStyle w:val="Heading4"/>
        <w:numPr>
          <w:ilvl w:val="3"/>
          <w:numId w:val="1"/>
        </w:numPr>
        <w:rPr/>
      </w:pPr>
      <w:bookmarkStart w:id="1448" w:name="__RefHeading___Toc18375735_1280447820"/>
      <w:bookmarkStart w:id="1449" w:name="_Toc573"/>
      <w:bookmarkEnd w:id="1448"/>
      <w:r>
        <w:rPr>
          <w:rtl w:val="true"/>
        </w:rPr>
        <w:t xml:space="preserve">آیت الله شیخ مهدی امیری </w:t>
      </w:r>
      <w:r>
        <w:rPr>
          <w:rtl w:val="true"/>
        </w:rPr>
        <w:t>(</w:t>
      </w:r>
      <w:r>
        <w:rPr>
          <w:rtl w:val="true"/>
        </w:rPr>
        <w:t>مدرّس مازندرانی</w:t>
      </w:r>
      <w:r>
        <w:rPr>
          <w:rtl w:val="true"/>
        </w:rPr>
        <w:t>)</w:t>
      </w:r>
      <w:bookmarkEnd w:id="1449"/>
    </w:p>
    <w:p>
      <w:pPr>
        <w:pStyle w:val="BookText"/>
        <w:rPr/>
      </w:pPr>
      <w:r>
        <w:rPr>
          <w:rFonts w:ascii="IRNazanin" w:hAnsi="IRNazanin" w:eastAsia="IRNazanin"/>
          <w:color w:val="111111"/>
          <w:sz w:val="28"/>
          <w:sz w:val="28"/>
          <w:szCs w:val="28"/>
          <w:rtl w:val="true"/>
          <w:lang w:bidi="fa-IR"/>
        </w:rPr>
        <w:t xml:space="preserve">آیت الله شیخ مهدی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مازندرانی</w:t>
      </w:r>
      <w:r>
        <w:rPr>
          <w:rFonts w:eastAsia="IRNazanin" w:cs="IRNazanin"/>
          <w:color w:val="111111"/>
          <w:sz w:val="28"/>
          <w:szCs w:val="28"/>
          <w:rtl w:val="true"/>
          <w:lang w:bidi="fa-IR"/>
        </w:rPr>
        <w:t xml:space="preserve">) </w:t>
      </w:r>
      <w:r>
        <w:rPr>
          <w:rStyle w:val="FootnoteAnchor"/>
          <w:rtl w:val="true"/>
        </w:rPr>
        <w:footnoteReference w:id="74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چهره‌های فروزان و فقهای نام‌آور و عالمان برجسته حوزه‌های علمیه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امیرکلای بابل به دنیا آمد، مقدمات و بخشی از سطوح فقه و اصول را در مدرسه بابل آموخت، آنگاه راهی تهران گردید و نزد فرزانگانی چون شیخ فضل الله نوری، آقا سید علی اکبر لاهیجانی و دیگران به فراگیری سطوح عالی و بخشی از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نجف اشرف از خرمن پرفیض آیات محترم آخوند خراسانی، سید محمد کاظم یزدی، شیخ الشریعه اصفهانی و شیخ عبدالله مازندرانی استفاده کرد و به مقام اجتهاد نایل گردید</w:t>
      </w:r>
      <w:r>
        <w:rPr>
          <w:rFonts w:eastAsia="IRNazanin" w:cs="IRNazanin"/>
          <w:color w:val="111111"/>
          <w:sz w:val="28"/>
          <w:szCs w:val="28"/>
          <w:rtl w:val="true"/>
          <w:lang w:bidi="fa-IR"/>
        </w:rPr>
        <w:t xml:space="preserve">. </w:t>
      </w:r>
      <w:r>
        <w:rPr>
          <w:rStyle w:val="FootnoteAnchor"/>
          <w:rtl w:val="true"/>
        </w:rPr>
        <w:footnoteReference w:id="743"/>
      </w:r>
      <w:bookmarkStart w:id="1450" w:name="pg19413_197981"/>
    </w:p>
    <w:p>
      <w:pPr>
        <w:pStyle w:val="BookText"/>
        <w:rPr/>
      </w:pPr>
      <w:bookmarkEnd w:id="1450"/>
      <w:r>
        <w:rPr>
          <w:rFonts w:ascii="IRNazanin" w:hAnsi="IRNazanin" w:eastAsia="IRNazanin"/>
          <w:color w:val="111111"/>
          <w:sz w:val="28"/>
          <w:sz w:val="28"/>
          <w:szCs w:val="28"/>
          <w:rtl w:val="true"/>
          <w:lang w:bidi="fa-IR"/>
        </w:rPr>
        <w:t>آن فقیه زاهد و وارسته به حکمت و عرفان علاقه داشت و چون حکمای اربعه را درک نکرد، به محضر شاگردان آنان از جمله میرزا شهاب الدین نیریزی آمد و نزد ایشان به فراگیری معقولات و معارف ذوقی پرداخت</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در برخی منابع از میرشهاب الدین تبریزی به عنوان مربی وی در معقول سخن گفته شده که درست نمی‌باشد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ارتباط شهاب الدین نیریزی با مرحوم مهدی مازندرانی فراتر از مناسبات استادی و شاگردی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و مسائل به دیدگاه‌های او عنایت ویژه‌ای داشت و برایش احترام قابل ملاّحظه‌ای قایل بود حتی دست نوشته‌های نفیس و با ارزش خود را در اختیار وی نهاد و سرانجام ایشان را وصی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خود را نیز در اختیار آیت الله مهدی مازندرانی گذاشت</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استاد منوچهر صدوقی سُها، یادآور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مرتضی مدرّس گیلانی در تاریخ </w:t>
      </w:r>
      <w:r>
        <w:rPr>
          <w:rFonts w:eastAsia="IRNazanin" w:cs="IRNazanin"/>
          <w:color w:val="111111"/>
          <w:sz w:val="28"/>
          <w:szCs w:val="28"/>
          <w:lang w:bidi="fa-IR"/>
        </w:rPr>
        <w:t>20/10/1352</w:t>
      </w:r>
      <w:r>
        <w:rPr>
          <w:rFonts w:ascii="IRNazanin" w:hAnsi="IRNazanin" w:eastAsia="IRNazanin"/>
          <w:color w:val="111111"/>
          <w:sz w:val="28"/>
          <w:sz w:val="28"/>
          <w:szCs w:val="28"/>
          <w:rtl w:val="true"/>
          <w:lang w:bidi="fa-IR"/>
        </w:rPr>
        <w:t>ش برایم نقل کرد که این بزرگوار، وصی آقا میر شهاب بود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مرحوم حاج شیخ مهدی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قم عزیمت نمود و به تدریس دروس عالی فقه و اصول، تفسیر قرآن و معقولات پرداخت و شاگردان زیادی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علوّ مقام و منزلت معنوی و عملی، مورد احترام مراجع عظام و علمای طراز اول قم از جمله آیت الله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زهد، ساده زیستی و تقوایش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سرای باقی شتافت</w:t>
      </w:r>
      <w:r>
        <w:rPr>
          <w:rFonts w:eastAsia="IRNazanin" w:cs="IRNazanin"/>
          <w:color w:val="111111"/>
          <w:sz w:val="28"/>
          <w:szCs w:val="28"/>
          <w:rtl w:val="true"/>
          <w:lang w:bidi="fa-IR"/>
        </w:rPr>
        <w:t xml:space="preserve">. </w:t>
      </w:r>
      <w:r>
        <w:rPr>
          <w:rStyle w:val="FootnoteAnchor"/>
          <w:rtl w:val="true"/>
        </w:rPr>
        <w:footnoteReference w:id="748"/>
      </w:r>
    </w:p>
    <w:p>
      <w:pPr>
        <w:pStyle w:val="Heading3"/>
        <w:numPr>
          <w:ilvl w:val="2"/>
          <w:numId w:val="1"/>
        </w:numPr>
        <w:rPr/>
      </w:pPr>
      <w:bookmarkStart w:id="1451" w:name="__RefHeading___Toc18375737_1280447820"/>
      <w:bookmarkStart w:id="1452" w:name="_Toc574"/>
      <w:bookmarkEnd w:id="1451"/>
      <w:r>
        <w:rPr>
          <w:rtl w:val="true"/>
        </w:rPr>
        <w:t>در وصف مشاهیر معاصر</w:t>
      </w:r>
      <w:bookmarkEnd w:id="1452"/>
    </w:p>
    <w:p>
      <w:pPr>
        <w:pStyle w:val="Heading4"/>
        <w:numPr>
          <w:ilvl w:val="3"/>
          <w:numId w:val="1"/>
        </w:numPr>
        <w:rPr/>
      </w:pPr>
      <w:bookmarkStart w:id="1453" w:name="__RefHeading___Toc18375739_1280447820"/>
      <w:bookmarkStart w:id="1454" w:name="_Toc575"/>
      <w:bookmarkEnd w:id="1453"/>
      <w:r>
        <w:rPr>
          <w:rtl w:val="true"/>
        </w:rPr>
        <w:t>حاج میرزا حسن حسینی فسایی</w:t>
      </w:r>
      <w:bookmarkEnd w:id="145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علاّم فهّام، نادرۀ لیالی و ایام قطب، فلک فضیلت و نجابت، میرشهاب الدین نیریزی در تهران توطّن جسته، سرافتخار بر فضلای ایام از فلک دوّار گذرانیده است</w:t>
      </w:r>
      <w:r>
        <w:rPr>
          <w:rFonts w:eastAsia="IRNazanin" w:cs="IRNazanin"/>
          <w:color w:val="111111"/>
          <w:sz w:val="28"/>
          <w:szCs w:val="28"/>
          <w:rtl w:val="true"/>
          <w:lang w:bidi="fa-IR"/>
        </w:rPr>
        <w:t xml:space="preserve">.» </w:t>
      </w:r>
      <w:r>
        <w:rPr>
          <w:rStyle w:val="FootnoteAnchor"/>
          <w:rtl w:val="true"/>
        </w:rPr>
        <w:footnoteReference w:id="749"/>
      </w:r>
      <w:bookmarkStart w:id="1455" w:name="pg19413_197982"/>
    </w:p>
    <w:p>
      <w:pPr>
        <w:pStyle w:val="Heading4"/>
        <w:numPr>
          <w:ilvl w:val="3"/>
          <w:numId w:val="1"/>
        </w:numPr>
        <w:rPr/>
      </w:pPr>
      <w:bookmarkStart w:id="1456" w:name="__RefHeading___Toc18375741_1280447820"/>
      <w:bookmarkStart w:id="1457" w:name="_Toc576"/>
      <w:bookmarkEnd w:id="1455"/>
      <w:bookmarkEnd w:id="1456"/>
      <w:r>
        <w:rPr>
          <w:rtl w:val="true"/>
        </w:rPr>
        <w:t>شیخ آقا بزرگ تهرانی</w:t>
      </w:r>
      <w:bookmarkEnd w:id="1457"/>
    </w:p>
    <w:p>
      <w:pPr>
        <w:pStyle w:val="BookText"/>
        <w:rPr/>
      </w:pPr>
      <w:r>
        <w:rPr>
          <w:rFonts w:ascii="IRNazanin" w:hAnsi="IRNazanin" w:eastAsia="IRNazanin"/>
          <w:color w:val="111111"/>
          <w:sz w:val="28"/>
          <w:sz w:val="28"/>
          <w:szCs w:val="28"/>
          <w:rtl w:val="true"/>
          <w:lang w:bidi="fa-IR"/>
        </w:rPr>
        <w:t>در حکمت و فلسفه عزمی استوار داشت و در این عرصه از حظّی بزرگ برخوردار گردید، چنان که در مباحث حکمی و حتی فقه و اصول بر برخی همگنان برتری داشت و در عرفان، مقاماتی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استاد بزرگوارش مرحوم قمشه‌ای در مدرسه صدر تهران، حکمت و غیر آن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اهل فضل از درسش استفاده می‌کردند و در میان اقشار و اهالی این دیار دارای مکانت والا و منزلتی عالی بود</w:t>
      </w:r>
      <w:r>
        <w:rPr>
          <w:rFonts w:eastAsia="IRNazanin" w:cs="IRNazanin"/>
          <w:color w:val="111111"/>
          <w:sz w:val="28"/>
          <w:szCs w:val="28"/>
          <w:rtl w:val="true"/>
          <w:lang w:bidi="fa-IR"/>
        </w:rPr>
        <w:t xml:space="preserve">. </w:t>
      </w:r>
      <w:r>
        <w:rPr>
          <w:rStyle w:val="FootnoteAnchor"/>
          <w:rtl w:val="true"/>
        </w:rPr>
        <w:footnoteReference w:id="750"/>
      </w:r>
    </w:p>
    <w:p>
      <w:pPr>
        <w:pStyle w:val="Heading4"/>
        <w:numPr>
          <w:ilvl w:val="3"/>
          <w:numId w:val="1"/>
        </w:numPr>
        <w:rPr/>
      </w:pPr>
      <w:bookmarkStart w:id="1458" w:name="__RefHeading___Toc18375743_1280447820"/>
      <w:bookmarkStart w:id="1459" w:name="_Toc577"/>
      <w:bookmarkEnd w:id="1458"/>
      <w:r>
        <w:rPr>
          <w:rtl w:val="true"/>
        </w:rPr>
        <w:t>مرتضی مدرّس گیلانی</w:t>
      </w:r>
      <w:bookmarkEnd w:id="1459"/>
    </w:p>
    <w:p>
      <w:pPr>
        <w:pStyle w:val="BookText"/>
        <w:rPr/>
      </w:pPr>
      <w:r>
        <w:rPr>
          <w:rFonts w:ascii="IRNazanin" w:hAnsi="IRNazanin" w:eastAsia="IRNazanin"/>
          <w:color w:val="111111"/>
          <w:sz w:val="28"/>
          <w:sz w:val="28"/>
          <w:szCs w:val="28"/>
          <w:rtl w:val="true"/>
          <w:lang w:bidi="fa-IR"/>
        </w:rPr>
        <w:t>شهاب‌الدین فرزند نورالدین نیریزی شیرازی، فیلسوف فاضل، در شیراز نشو ونما یافت و برای ادامه تحصیل به تهران رفت و نزد محمد رضا قمشه‌ای، علی زنوزی و ابوالحسن جلوه زواره‌ای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در مدرسه مروی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آثارش را به خط خودش که بسیار نیکو نوشته بود، نزد شاگرد و وصی او عالم جلیل مهدی امیری مازندرانی ملاّحظه کردم</w:t>
      </w:r>
      <w:r>
        <w:rPr>
          <w:rFonts w:eastAsia="IRNazanin" w:cs="IRNazanin"/>
          <w:color w:val="111111"/>
          <w:sz w:val="28"/>
          <w:szCs w:val="28"/>
          <w:rtl w:val="true"/>
          <w:lang w:bidi="fa-IR"/>
        </w:rPr>
        <w:t xml:space="preserve">. </w:t>
      </w:r>
      <w:r>
        <w:rPr>
          <w:rStyle w:val="FootnoteAnchor"/>
          <w:rtl w:val="true"/>
        </w:rPr>
        <w:footnoteReference w:id="751"/>
      </w:r>
    </w:p>
    <w:p>
      <w:pPr>
        <w:pStyle w:val="Heading4"/>
        <w:numPr>
          <w:ilvl w:val="3"/>
          <w:numId w:val="1"/>
        </w:numPr>
        <w:rPr/>
      </w:pPr>
      <w:bookmarkStart w:id="1460" w:name="__RefHeading___Toc18375745_1280447820"/>
      <w:bookmarkStart w:id="1461" w:name="_Toc578"/>
      <w:bookmarkEnd w:id="1460"/>
      <w:r>
        <w:rPr>
          <w:rtl w:val="true"/>
        </w:rPr>
        <w:t>متفکر شهید علاّمه آیت الله مرتضی مطهری</w:t>
      </w:r>
      <w:bookmarkEnd w:id="1461"/>
    </w:p>
    <w:p>
      <w:pPr>
        <w:pStyle w:val="BookText"/>
        <w:rPr/>
      </w:pPr>
      <w:r>
        <w:rPr>
          <w:rFonts w:ascii="IRNazanin" w:hAnsi="IRNazanin" w:eastAsia="IRNazanin"/>
          <w:color w:val="111111"/>
          <w:sz w:val="28"/>
          <w:sz w:val="28"/>
          <w:szCs w:val="28"/>
          <w:rtl w:val="true"/>
          <w:lang w:bidi="fa-IR"/>
        </w:rPr>
        <w:t>میرزا شهاب الدین نیریزی شیرازی، علاوه بر حکمت، در فقه و اصول مهارت داشت، در عرفان نظری محیی الدینی ید طولایی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صدر تهران به کار تحقّیق و تدریس و تربیت شاگرد پرداخت و رساله‌ای در حقّیقت وجود نگاشته است</w:t>
      </w:r>
      <w:r>
        <w:rPr>
          <w:rFonts w:eastAsia="IRNazanin" w:cs="IRNazanin"/>
          <w:color w:val="111111"/>
          <w:sz w:val="28"/>
          <w:szCs w:val="28"/>
          <w:rtl w:val="true"/>
          <w:lang w:bidi="fa-IR"/>
        </w:rPr>
        <w:t xml:space="preserve">. </w:t>
      </w:r>
      <w:r>
        <w:rPr>
          <w:rStyle w:val="FootnoteAnchor"/>
          <w:rtl w:val="true"/>
        </w:rPr>
        <w:footnoteReference w:id="752"/>
      </w:r>
    </w:p>
    <w:p>
      <w:pPr>
        <w:pStyle w:val="Heading4"/>
        <w:numPr>
          <w:ilvl w:val="3"/>
          <w:numId w:val="1"/>
        </w:numPr>
        <w:rPr/>
      </w:pPr>
      <w:bookmarkStart w:id="1462" w:name="__RefHeading___Toc18375747_1280447820"/>
      <w:bookmarkStart w:id="1463" w:name="_Toc579"/>
      <w:bookmarkEnd w:id="1462"/>
      <w:r>
        <w:rPr>
          <w:rtl w:val="true"/>
        </w:rPr>
        <w:t>استاد محقّق سید جلال الدین آشتیانی</w:t>
      </w:r>
      <w:bookmarkEnd w:id="146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کامل و فیلسوف بارع آقامیر شهاب الدین نیریزی شیرازی </w:t>
      </w:r>
      <w:r>
        <w:rPr>
          <w:rStyle w:val="FootnoteAnchor"/>
          <w:rtl w:val="true"/>
        </w:rPr>
        <w:footnoteReference w:id="753"/>
      </w:r>
      <w:r>
        <w:rPr>
          <w:rFonts w:ascii="IRNazanin" w:hAnsi="IRNazanin" w:eastAsia="IRNazanin"/>
          <w:color w:val="111111"/>
          <w:sz w:val="28"/>
          <w:sz w:val="28"/>
          <w:szCs w:val="28"/>
          <w:rtl w:val="true"/>
          <w:lang w:bidi="fa-IR"/>
        </w:rPr>
        <w:t>، سیدی جلیل القدر و عظیم المنزله و دارای عذوبت بیان و طلاقت لسان و هوش سرشار و از شاگردان مورد احترام آقا محمد رضا قمشه‌ای بوده، شاگردان زیادی تربیت کرده است</w:t>
      </w:r>
      <w:r>
        <w:rPr>
          <w:rFonts w:eastAsia="IRNazanin" w:cs="IRNazanin"/>
          <w:color w:val="111111"/>
          <w:sz w:val="28"/>
          <w:szCs w:val="28"/>
          <w:rtl w:val="true"/>
          <w:lang w:bidi="fa-IR"/>
        </w:rPr>
        <w:t xml:space="preserve">. </w:t>
      </w:r>
      <w:r>
        <w:rPr>
          <w:rStyle w:val="FootnoteAnchor"/>
          <w:rtl w:val="true"/>
        </w:rPr>
        <w:footnoteReference w:id="754"/>
      </w:r>
      <w:bookmarkStart w:id="1464" w:name="pg19413_197983"/>
    </w:p>
    <w:p>
      <w:pPr>
        <w:pStyle w:val="Heading3"/>
        <w:numPr>
          <w:ilvl w:val="2"/>
          <w:numId w:val="1"/>
        </w:numPr>
        <w:rPr/>
      </w:pPr>
      <w:bookmarkStart w:id="1465" w:name="__RefHeading___Toc18375749_1280447820"/>
      <w:bookmarkStart w:id="1466" w:name="_Toc580"/>
      <w:bookmarkEnd w:id="1464"/>
      <w:bookmarkEnd w:id="1465"/>
      <w:r>
        <w:rPr>
          <w:rtl w:val="true"/>
        </w:rPr>
        <w:t>توانایی‌های علمی و فکری</w:t>
      </w:r>
      <w:bookmarkEnd w:id="1466"/>
    </w:p>
    <w:p>
      <w:pPr>
        <w:pStyle w:val="BookText"/>
        <w:rPr/>
      </w:pPr>
      <w:r>
        <w:rPr>
          <w:rFonts w:ascii="IRNazanin" w:hAnsi="IRNazanin" w:eastAsia="IRNazanin"/>
          <w:color w:val="111111"/>
          <w:sz w:val="28"/>
          <w:sz w:val="28"/>
          <w:szCs w:val="28"/>
          <w:rtl w:val="true"/>
          <w:lang w:bidi="fa-IR"/>
        </w:rPr>
        <w:t>صدرالمتالهین بنیان‌گذار جریانی فکری است که خود، آن را حکمت متعالیه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احاطه کم‌نظیر بر تفکرات حکمای جهان اسلام، در عرصه‌های حکمت و عرفان بر غور و تفحص پرداخت و با استعانت از مضامین آیات قرآن و روایات معصومین علیهم السلام اندیشه‌های عمیق خود را در یک نظام منسجم فلسفی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ملاّ صدرا مدت‌های مدید ناشناخته مانده بود ولی با گذشت زمان، حجاب معاصرت از میان برداشته شد و عمق اندیشه‌های این حکیم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ژرفا و اهمیت اندیشه‌های صدر المتالهین پی برد و در تشریح و تبیان آن کوشید و شاگردان خویش را با حکمت متعالیه مأنوس و مألوف ساخت، حکیم شهاب الدین نیریزی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احاطه‌ای کم‌نظیر بر مبانی عرفانی و اندیشه ملاّصدرا داشت، </w:t>
      </w:r>
      <w:r>
        <w:rPr>
          <w:rStyle w:val="FootnoteAnchor"/>
          <w:rtl w:val="true"/>
        </w:rPr>
        <w:footnoteReference w:id="755"/>
      </w:r>
      <w:r>
        <w:rPr>
          <w:rFonts w:ascii="IRNazanin" w:hAnsi="IRNazanin" w:eastAsia="IRNazanin"/>
          <w:color w:val="111111"/>
          <w:sz w:val="28"/>
          <w:sz w:val="28"/>
          <w:szCs w:val="28"/>
          <w:rtl w:val="true"/>
          <w:lang w:bidi="fa-IR"/>
        </w:rPr>
        <w:t>از مهم‌ترین مدرسان حکمت متعالیه به شمار می‌رود که البته در عرفان نظری ابن عربی هم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او را با توجه به بررسی آثار و دیدگاه‌های شاگردانش، متخصص در معارف ذوقی و معنوی معرفی کرد که مدام در آثار حکمت و فلسفه به تفحص و تتبع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آقا محمدرضا قمشه‌ای هنگام تدریس تمهید القواعد ابن ترکه، بر این شیوه فکری و عرفانی، متعرض نگردیده ولی شهاب نیریزی بر افکار و اندیشه‌های شارح و ماتن، نقدهای قابل تأملی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او در هستی و مسائل وجود نیز قابل اعتنا می‌باشد، ضمن این‌که در فقه، اصول، مباحث اخلاقی، کلام و تفسیر قرآن، توانایی‌های ارزنده‌ای از خود بروز داد</w:t>
      </w:r>
      <w:r>
        <w:rPr>
          <w:rFonts w:eastAsia="IRNazanin" w:cs="IRNazanin"/>
          <w:color w:val="111111"/>
          <w:sz w:val="28"/>
          <w:szCs w:val="28"/>
          <w:rtl w:val="true"/>
          <w:lang w:bidi="fa-IR"/>
        </w:rPr>
        <w:t xml:space="preserve">. </w:t>
      </w:r>
      <w:r>
        <w:rPr>
          <w:rStyle w:val="FootnoteAnchor"/>
          <w:rtl w:val="true"/>
        </w:rPr>
        <w:footnoteReference w:id="756"/>
      </w:r>
    </w:p>
    <w:p>
      <w:pPr>
        <w:pStyle w:val="Heading3"/>
        <w:numPr>
          <w:ilvl w:val="2"/>
          <w:numId w:val="1"/>
        </w:numPr>
        <w:rPr/>
      </w:pPr>
      <w:bookmarkStart w:id="1467" w:name="__RefHeading___Toc18375751_1280447820"/>
      <w:bookmarkStart w:id="1468" w:name="_Toc581"/>
      <w:bookmarkEnd w:id="1467"/>
      <w:r>
        <w:rPr>
          <w:rtl w:val="true"/>
        </w:rPr>
        <w:t>نگاشته‌های عرفانی</w:t>
      </w:r>
      <w:bookmarkEnd w:id="1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الوجود و بیان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معروف‌ترین اثر شهاب الدین نیریزی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پانصد سطر تدوین گردیده و شیخ آقا بزرگ تهرانی نسخه‌ای مخلوط از آن را به خط عبد علی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چنین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برهانی ینفجر منه ینابیع الحکمة و یترشح من سحابه امطار المعرفة و یشرق من افق انوار الیقین و یطلع من سمائه شمس ترتفع بها 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این گونه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ذلک المسطور فی هذا الرق المنشور مصنفه الاقل شهاب الدین الحسینی الشیرازی النیریزی بعد ما سطره ربّه فی لوح نفسه و الحمدلله</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تمهید القواعد، تألیف عارف نامی و حکیم متاله علی بن محمدبن الترکه معروف به صائن الدین می‌باشد که شرحی است بر رساله قواعد التوحید حکیم ابوحامد محمد اصفهانی، که از کتاب‌های درسی در حوزه علمی و عرفانی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نیریزی که متن آن را نزد استادش مرحوم صهبای قمشه‌ای خوانده بود، خود به تدریس آن پرداخت و در ضمن، بر آن حواشی و تعلیقاتی نگاشت که نمونه‌هایی از دستخط وی در این باره نزد شاگردش آیت الله مهدی مازندرانی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حاشیه ارزشمند نیز به شماره </w:t>
      </w:r>
      <w:r>
        <w:rPr>
          <w:rFonts w:eastAsia="IRNazanin" w:cs="IRNazanin"/>
          <w:color w:val="111111"/>
          <w:sz w:val="28"/>
          <w:szCs w:val="28"/>
          <w:lang w:bidi="fa-IR"/>
        </w:rPr>
        <w:t>23708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مسجد اعظم نگه‌داری می‌شود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تعلیقات و حواشی بر کتاب الاسفار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اساسی‌ترین متن فلسفی و عرفانی برای تدریس و پژوهش‌های وی بود و هنگام تبیین مباحث و مطالبی از آن، دیدگاه‌های خویش را بر حاشیه‌اش نگاشته است، ضمن این که اثر یادشده را تصحیح کرده و غلط‌های مطبعی و اشتباهات نسخه‌نویسان را که به آن راۀافته، برطرف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نیریزی فهرستی کارگشا برای این اثر گرانسنگ تدوین نمود که مدتی مورد استفاده مشتاقان حکمت بود و نسخه‌هایی از آن نزد برخی طلاب اهل فضل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مدرس گیلانی می‌گوید این فهرست را که عالی و نیکو تهیه شده بود، ملاّحظه کرده‌ام</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استاد سید مصطفی محقّق داماد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نیریزی در تهران محضر مرحوم قمشه‌ای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رساله استادش درباره اسفار اربعه را در کنار صفحات اسفار طبع سنگی به خط خویش نوشته است که در تصحیح این اثر، از آن بهره بردیم</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و تعلیقات بر 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فصوص الحکم، مهم‌ترین اثر محی الدین ابن عربی است که در عرفان نظری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شارحان فصوص، از شاگردان ملاّ عبدالرزاق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برای علاقه‌مندانی که بخواهند متن</w:t>
      </w:r>
      <w:bookmarkStart w:id="1469" w:name="pg19413_197985"/>
    </w:p>
    <w:p>
      <w:pPr>
        <w:pStyle w:val="BookText"/>
        <w:rPr/>
      </w:pPr>
      <w:bookmarkEnd w:id="1469"/>
      <w:r>
        <w:rPr>
          <w:rFonts w:ascii="IRNazanin" w:hAnsi="IRNazanin" w:eastAsia="IRNazanin"/>
          <w:color w:val="111111"/>
          <w:sz w:val="28"/>
          <w:sz w:val="28"/>
          <w:szCs w:val="28"/>
          <w:rtl w:val="true"/>
          <w:lang w:bidi="fa-IR"/>
        </w:rPr>
        <w:t>فصوص الحکم را به درستی بفهمند، تمرین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میرشهاب نیریزی هنگامی که این اثر را نزد آقا محمد رضا قمشه‌ای می‌خواند، </w:t>
      </w:r>
      <w:r>
        <w:rPr>
          <w:rStyle w:val="FootnoteAnchor"/>
          <w:rtl w:val="true"/>
        </w:rPr>
        <w:footnoteReference w:id="761"/>
      </w:r>
      <w:r>
        <w:rPr>
          <w:rFonts w:ascii="IRNazanin" w:hAnsi="IRNazanin" w:eastAsia="IRNazanin"/>
          <w:color w:val="111111"/>
          <w:sz w:val="28"/>
          <w:sz w:val="28"/>
          <w:szCs w:val="28"/>
          <w:rtl w:val="true"/>
          <w:lang w:bidi="fa-IR"/>
        </w:rPr>
        <w:t>از روی نسخه استاد، اصلاحاتی در آن به عمل آورد و هنگام تدریس، به تصحیح و تعلیقه نویسی بر آن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یادداشت‌های نفیس او در این‌باره، نزد میرزا مهدی مازندرانی بوده است</w:t>
      </w:r>
      <w:r>
        <w:rPr>
          <w:rFonts w:eastAsia="IRNazanin" w:cs="IRNazanin"/>
          <w:color w:val="111111"/>
          <w:sz w:val="28"/>
          <w:szCs w:val="28"/>
          <w:rtl w:val="true"/>
          <w:lang w:bidi="fa-IR"/>
        </w:rPr>
        <w:t xml:space="preserve">. </w:t>
      </w:r>
      <w:r>
        <w:rPr>
          <w:rStyle w:val="FootnoteAnchor"/>
          <w:rtl w:val="true"/>
        </w:rPr>
        <w:footnoteReference w:id="762"/>
      </w:r>
    </w:p>
    <w:p>
      <w:pPr>
        <w:pStyle w:val="Heading3"/>
        <w:numPr>
          <w:ilvl w:val="2"/>
          <w:numId w:val="1"/>
        </w:numPr>
        <w:rPr/>
      </w:pPr>
      <w:bookmarkStart w:id="1470" w:name="__RefHeading___Toc18375753_1280447820"/>
      <w:bookmarkStart w:id="1471" w:name="_Toc582"/>
      <w:bookmarkEnd w:id="1470"/>
      <w:r>
        <w:rPr>
          <w:rtl w:val="true"/>
        </w:rPr>
        <w:t>خلق و خو</w:t>
      </w:r>
      <w:bookmarkEnd w:id="147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شهاب الدین که از ذرّیه رسول رب العالمین بود، به این پیوستگی نسبی اکتفا نکرد و کوشید در زندگی، اخلاق و رفتار و اعمال، به ائمه هدی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ایام تحصیل و دوران دانش اندوزی کوشید دل را به یاد خدا زنده نگه دارد و ذهن را متوجه درگاه پروردگار متعال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نمود خصالی از خود بروز دهد که مرضی حضرت حقّ تعالی باشد و اعمالی را انجام دهد که موجب رضای ربّ مجید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در تحصیل معرفت و افزایش بصیرت، در زندگی فردی و کارنامه آموزشی و علمی او برجستگی داشت و مراقب بود از فرصت‌ها و اوقات به نحو احسن استفاده کند و در موقعیت‌های مقتضی برای شکوفایی فضیلت در وجود خویش و ارشاد و هدایت دیگران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میرشهاب کسب علوم و فراگیری عرفان نظری را با تهذیب و تزکیه نفس توام ساخت که ارمغان این خودسازی و پالایش درونی، کاستن از خودخواهی‌ها و تمایلات نفسانی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برکت این ویژگی، یک گرایش درونی براساس مهر و محبت به اقشار گوناگون و ایجاد پیوند قلبی و انس و الفت با مردم، در اعماق وجودش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علل جاذبه‌های حوزه درسی‌اش همین فضایل و مکارم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اخلاق و فروتنی فوق‌العاده‌اش همچون جویبارها، چنان صفا و طراوتی پدید آورد که مردم تهران به او ارادت می‌ورزیدند و نزد عموم مردم، علما و عده‌ای از شخصیت‌های با نفوذ، دارای مکانتی رفیع و منزلتی والا بود و برخی بزرگان این شهر چنان به روش‌های تربیتی خالصانه‌اش اعتماد و اطمینان داشتند که فرزندان خویش را در اختیارش می‌نهادند تا در تعلیم و تربیت آنان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موجب بسی شگفتی بود که او با این تبحر علمی و تسلط بر عرفان و حکمت و اداره چندین حوزه درسی، چنین فروتن است</w:t>
      </w:r>
      <w:r>
        <w:rPr>
          <w:rFonts w:eastAsia="IRNazanin" w:cs="IRNazanin"/>
          <w:color w:val="111111"/>
          <w:sz w:val="28"/>
          <w:szCs w:val="28"/>
          <w:rtl w:val="true"/>
          <w:lang w:bidi="fa-IR"/>
        </w:rPr>
        <w:t>.</w:t>
      </w:r>
      <w:bookmarkStart w:id="1472" w:name="pg19413_197986"/>
    </w:p>
    <w:p>
      <w:pPr>
        <w:pStyle w:val="BookText"/>
        <w:rPr/>
      </w:pPr>
      <w:bookmarkEnd w:id="1472"/>
      <w:r>
        <w:rPr>
          <w:rFonts w:ascii="IRNazanin" w:hAnsi="IRNazanin" w:eastAsia="IRNazanin"/>
          <w:color w:val="111111"/>
          <w:sz w:val="28"/>
          <w:sz w:val="28"/>
          <w:szCs w:val="28"/>
          <w:rtl w:val="true"/>
          <w:lang w:bidi="fa-IR"/>
        </w:rPr>
        <w:t>در ارتباط با افراد وقتی متوجه محرومیت‌ها، رنج‌ها و ناگواری‌های آنان می‌گردید، متأثر می‌شد و شخصاً برای گره‌گشایی از مشکلات آنان، وارد میدان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بصیرت علمی و عرفانی که به دست آورده بود، از شکاف‌های اجتماعی، تبعیض و تضادهای اقتصادی که کارگزاران قاجار بر اثر بی‌عدالتی، ستم، تجاوز و جاه‌طلبی به وجود آورده بودند، آزرده خاطر می‌گشت اما گویا در اعماق روح و روانش، ناراحتی‌های دیگری هم دیده می‌شد؛ زیرا اگر چه بر وضع اسف‌انگیز اقشاری از مردم تأسف می‌خورد اما احساس می‌کرد چرا افراد جامعه اسلامی برای امور دنیوی و گذران زندگی ناپایدار، این‌گونه بدخلقی می‌کنند، به یکدیگر ناسزا می‌گویند و در مواقعی هم مرتکب گناه، خلاف و خطا می‌گردند، چرا برای عبادات و رشد و جنبه‌های معنوی و خوراک فکری خویش این‌قدر نگران نمی‌شوند و چنین در لایه‌هایی از غفلت غوطه‌ورند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دردآور بود که چرا مردم برای لذت‌های زودگذر و افتخارات فانی و بی‌ارزش، این‌گونه خود را خسته و فرسوده می‌کنند و راحت به یکدیگر آسیب می‌رسانند و توهین روا می‌دارند</w:t>
      </w:r>
      <w:r>
        <w:rPr>
          <w:rFonts w:eastAsia="IRNazanin" w:cs="IRNazanin"/>
          <w:color w:val="111111"/>
          <w:sz w:val="28"/>
          <w:szCs w:val="28"/>
          <w:rtl w:val="true"/>
          <w:lang w:bidi="fa-IR"/>
        </w:rPr>
        <w:t xml:space="preserve">. </w:t>
      </w:r>
      <w:r>
        <w:rPr>
          <w:rStyle w:val="FootnoteAnchor"/>
          <w:rtl w:val="true"/>
        </w:rPr>
        <w:footnoteReference w:id="763"/>
      </w:r>
    </w:p>
    <w:p>
      <w:pPr>
        <w:pStyle w:val="Heading3"/>
        <w:numPr>
          <w:ilvl w:val="2"/>
          <w:numId w:val="1"/>
        </w:numPr>
        <w:rPr/>
      </w:pPr>
      <w:bookmarkStart w:id="1473" w:name="__RefHeading___Toc18375755_1280447820"/>
      <w:bookmarkStart w:id="1474" w:name="_Toc583"/>
      <w:bookmarkEnd w:id="1473"/>
      <w:r>
        <w:rPr>
          <w:rtl w:val="true"/>
        </w:rPr>
        <w:t>خاموشی مشعل</w:t>
      </w:r>
      <w:bookmarkEnd w:id="147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انسان‌هایی که به سوی ارتفاعات معنوی گام می‌نهند و سراچۀ دل را به نور ایمان و تقوا روشن می‌سازند، از آلودگی‌ها، جهالت‌ها، دوگانگی‌ها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بزرگان با همت والایی که در عرصه علم و عمل و پرهیزگاری دارند، درصدد اوج گرفتن به جانب باغ ملکوت و آشیانه عرشیان می‌باشند و می‌خواهند از تخته بند روح و قفس تن رها گردند و طبیعی است این تکاپو و تعالی برای بدن خاکی، قابل تحمل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نیریزی که مصداق این ویژگی‌هاست و بیش از نیم قرن در عرصه‌های حکمت، علوم عقلی و نقلی جدیت به خرج داده بود، اکنون دیگر از اندامی بیمار و پیکری نحیف و زرد در التهاب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فرار رسیده بود و او بر خلاف شکوفایی و سرسبزی و رویش طبیعت، همچنان روبه پژمردگی و خزان می‌رفت و هر لحظه حالش وخامت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شاگردان، دوستان و برخی اطرافیان ضمن این که به عیادتش می‌رفتند، برای این که آن استاد حکمت و عرفان، سلامتی خود را بازیابد و به تدریس و تربیت طلاب و مدرسه صدر رونقی دوباره ببخشد، نهایت سعی خود را می‌کردند و اطبایی</w:t>
      </w:r>
    </w:p>
    <w:p>
      <w:pPr>
        <w:pStyle w:val="BookText"/>
        <w:rPr/>
      </w:pPr>
      <w:r>
        <w:rPr>
          <w:rFonts w:ascii="IRNazanin" w:hAnsi="IRNazanin" w:eastAsia="IRNazanin"/>
          <w:color w:val="111111"/>
          <w:sz w:val="28"/>
          <w:sz w:val="28"/>
          <w:szCs w:val="28"/>
          <w:rtl w:val="true"/>
          <w:lang w:bidi="fa-IR"/>
        </w:rPr>
        <w:t>را نیز بر بالین او می‌آوردند، اما داروهای تجویز گردیده و معالجات طبیبان نیز مؤثر واقع نمی‌گردید و گویا تقدیر چنین شده بود که آن سید حکیمان در میانه بهار این سال و در ایامی که مقارن با میلاد با سعادت جدش حضرت رسول اکرم صلی الله علیه و آله بود، میهمان قدسیان گردد و در بهشت برزخی به تفرّج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مصادف با نیمه اردیبهشت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هفتاد و دو ساله بود، پیکرش را وصی و شاگرد برجسته‌اش مرحوم آیت الله شیخ مهدی امیرکلایی مازندرانی برحسب توصیه موکد شهاب الدین نیریزی بعد از تشریفات شرعی و تشییع جنازه‌ای که در تهران صورت گرفت، به شهر مقدّس قم انتقال داد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خاکفرج، به خاک سپرد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مرتضی مدرّس گیلانی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ذی قعده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مهرماه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قبرستان خاک فرج رفتم و مرقد سید شهاب الدین نیریزی را زیارت کردم، قبرش در حجره‌ای واقع گردیده و بر روی آن سنگی از رخام دیده می‌شد که این عبارات بر رویش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ارتحل الی جوار رحمة الله، الحکیم البارع الکامل العادل الحامل المتألّه، قدوة العارفین و ذریة رسول ربّ العالمین، المقتدی بالائمة المفخّم آقا میرشهاب الدین بن السید نورالدّین النیریزی الشیرازی، عطرالله مضجعهما و نورالله مرقدهما،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ربیع الاول سنة</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از ازدواج، تشکیل خانواده و فرزندان این حکیم وارسته اطلاعاتی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فاضلی به نام یوسف شهابی داشت که کوچکتر از ایشان بود 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فوت کرد و در جوار وی دفن گردید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ارتحال حکیم نیریزی و خاتمه یافتن مراسم سوگ و ماتم و مجالس فاتحه، عده‌ای از شاگردان او و برخی مستعدان و مشتاقان که از فیض وجودش محروم گردیده بودند، بدون کوچک‌ترین درنگی ملتجی به استاد علاّمه میرزا حسن کرمانشاهی گردیدند</w:t>
      </w:r>
      <w:r>
        <w:rPr>
          <w:rFonts w:eastAsia="IRNazanin" w:cs="IRNazanin"/>
          <w:color w:val="111111"/>
          <w:sz w:val="28"/>
          <w:szCs w:val="28"/>
          <w:rtl w:val="true"/>
          <w:lang w:bidi="fa-IR"/>
        </w:rPr>
        <w:t xml:space="preserve">. </w:t>
      </w:r>
      <w:r>
        <w:rPr>
          <w:rStyle w:val="FootnoteAnchor"/>
          <w:rtl w:val="true"/>
        </w:rPr>
        <w:footnoteReference w:id="767"/>
      </w:r>
      <w:bookmarkStart w:id="1475" w:name="pg19413_197989"/>
    </w:p>
    <w:p>
      <w:pPr>
        <w:pStyle w:val="Heading2"/>
        <w:numPr>
          <w:ilvl w:val="1"/>
          <w:numId w:val="1"/>
        </w:numPr>
        <w:rPr/>
      </w:pPr>
      <w:bookmarkStart w:id="1476" w:name="__RefHeading___Toc18375757_1280447820"/>
      <w:bookmarkStart w:id="1477" w:name="_Toc584"/>
      <w:bookmarkEnd w:id="1475"/>
      <w:bookmarkEnd w:id="1476"/>
      <w:r>
        <w:rPr>
          <w:rtl w:val="true"/>
        </w:rPr>
        <w:t xml:space="preserve">شیخ محسن طاهری قمی </w:t>
      </w:r>
      <w:r>
        <w:rPr>
          <w:rtl w:val="true"/>
        </w:rPr>
        <w:t>«</w:t>
      </w:r>
      <w:r>
        <w:rPr>
          <w:rtl w:val="true"/>
        </w:rPr>
        <w:t>حامی محرومان</w:t>
      </w:r>
      <w:r>
        <w:rPr>
          <w:rtl w:val="true"/>
        </w:rPr>
        <w:t xml:space="preserve">» / </w:t>
      </w:r>
      <w:r>
        <w:rPr>
          <w:rtl w:val="true"/>
        </w:rPr>
        <w:t>سید اکبر میرصفی</w:t>
      </w:r>
      <w:bookmarkEnd w:id="1477"/>
    </w:p>
    <w:p>
      <w:pPr>
        <w:pStyle w:val="Heading3"/>
        <w:numPr>
          <w:ilvl w:val="2"/>
          <w:numId w:val="1"/>
        </w:numPr>
        <w:rPr/>
      </w:pPr>
      <w:bookmarkStart w:id="1478" w:name="__RefHeading___Toc18375759_1280447820"/>
      <w:bookmarkStart w:id="1479" w:name="_Toc585"/>
      <w:bookmarkEnd w:id="1478"/>
      <w:r>
        <w:rPr>
          <w:rtl w:val="true"/>
        </w:rPr>
        <w:t>اشاره</w:t>
      </w:r>
      <w:bookmarkEnd w:id="1479"/>
    </w:p>
    <w:p>
      <w:pPr>
        <w:pStyle w:val="Heading3"/>
        <w:numPr>
          <w:ilvl w:val="2"/>
          <w:numId w:val="1"/>
        </w:numPr>
        <w:rPr/>
      </w:pPr>
      <w:bookmarkStart w:id="1480" w:name="__RefHeading___Toc18375761_1280447820"/>
      <w:bookmarkStart w:id="1481" w:name="_Toc586"/>
      <w:bookmarkEnd w:id="1480"/>
      <w:r>
        <w:rPr>
          <w:rtl w:val="true"/>
        </w:rPr>
        <w:t>مقدمه</w:t>
      </w:r>
      <w:bookmarkEnd w:id="1481"/>
    </w:p>
    <w:p>
      <w:pPr>
        <w:pStyle w:val="BookText"/>
        <w:rPr/>
      </w:pPr>
      <w:r>
        <w:rPr>
          <w:rFonts w:ascii="IRNazanin" w:hAnsi="IRNazanin" w:eastAsia="IRNazanin"/>
          <w:color w:val="111111"/>
          <w:sz w:val="28"/>
          <w:sz w:val="28"/>
          <w:szCs w:val="28"/>
          <w:rtl w:val="true"/>
          <w:lang w:bidi="fa-IR"/>
        </w:rPr>
        <w:t>شهرهای کوچک و بزرگ ایران اسلامی؛ به ویژه شهر علم و اجتهاد قم که امام صادق علیه السلام فرمودند در آخرالزّمان علم از آنجا به سایر بلاد نشر پیدا می‌کند، همواره در گسترۀ تاریخ خود، نظاره‌گر درخشش اختران تابناک علم و ایمان بوده است که مردم از نور وجودشان بهره‌های زیادی برده‌اند و به شاهراه هدایت و مسیر خط فکری اهل بیت علیهم السلام رهنمون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ستارگان درخشان، مرحوم شیخ محسن طاهری قمی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در این نوشتار به معرّفی زوایای شخصیتی آن فرزانه می‌پردازیم</w:t>
      </w:r>
      <w:r>
        <w:rPr>
          <w:rFonts w:eastAsia="IRNazanin" w:cs="IRNazanin"/>
          <w:color w:val="111111"/>
          <w:sz w:val="28"/>
          <w:szCs w:val="28"/>
          <w:rtl w:val="true"/>
          <w:lang w:bidi="fa-IR"/>
        </w:rPr>
        <w:t>.</w:t>
      </w:r>
    </w:p>
    <w:p>
      <w:pPr>
        <w:pStyle w:val="Heading3"/>
        <w:numPr>
          <w:ilvl w:val="2"/>
          <w:numId w:val="1"/>
        </w:numPr>
        <w:rPr/>
      </w:pPr>
      <w:bookmarkStart w:id="1482" w:name="__RefHeading___Toc18375763_1280447820"/>
      <w:bookmarkStart w:id="1483" w:name="_Toc587"/>
      <w:bookmarkEnd w:id="1482"/>
      <w:r>
        <w:rPr>
          <w:rtl w:val="true"/>
        </w:rPr>
        <w:t>ولادت</w:t>
      </w:r>
      <w:bookmarkEnd w:id="148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تاریخ </w:t>
      </w:r>
      <w:r>
        <w:rPr>
          <w:rFonts w:eastAsia="IRNazanin" w:cs="IRNazanin"/>
          <w:color w:val="111111"/>
          <w:sz w:val="28"/>
          <w:szCs w:val="28"/>
          <w:lang w:bidi="fa-IR"/>
        </w:rPr>
        <w:t>13/2/1289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مذهبی و اصیل و از قشر متوسط در شهر مقدّس قم، در محلّۀ چهل‌اختران آذر،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مشهدی طاهر که به شغل باغبانی اشتغال داشت، به‌خاطر شدت علاقه به مولایش علی علیه السلام، نام مدفن آن حضرت را بر 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بین بستگان او، را نجف خطاب می‌کردند؛ ولی بعدها او را میرزا محسن و غالباً محسن خطاب می‌نمودند که در اجازات خطی که از مراجع بزرگ تقلید دارد، به هر دو نام تصحیح شده</w:t>
      </w:r>
      <w:bookmarkStart w:id="1484" w:name="pg19413_197990"/>
    </w:p>
    <w:p>
      <w:pPr>
        <w:pStyle w:val="BookText"/>
        <w:rPr/>
      </w:pPr>
      <w:bookmarkEnd w:id="14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جدّ پنجم ایشان از طرف مادری به شیخ صفی‌الدین اردبیلی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هفت سالگی از سایۀ پر مهر مادر محروم شدند</w:t>
      </w:r>
      <w:r>
        <w:rPr>
          <w:rFonts w:eastAsia="IRNazanin" w:cs="IRNazanin"/>
          <w:color w:val="111111"/>
          <w:sz w:val="28"/>
          <w:szCs w:val="28"/>
          <w:rtl w:val="true"/>
          <w:lang w:bidi="fa-IR"/>
        </w:rPr>
        <w:t xml:space="preserve">. </w:t>
      </w:r>
      <w:r>
        <w:rPr>
          <w:rStyle w:val="FootnoteAnchor"/>
          <w:rtl w:val="true"/>
        </w:rPr>
        <w:footnoteReference w:id="769"/>
      </w:r>
    </w:p>
    <w:p>
      <w:pPr>
        <w:pStyle w:val="Heading3"/>
        <w:numPr>
          <w:ilvl w:val="2"/>
          <w:numId w:val="1"/>
        </w:numPr>
        <w:rPr/>
      </w:pPr>
      <w:bookmarkStart w:id="1485" w:name="__RefHeading___Toc18375765_1280447820"/>
      <w:bookmarkStart w:id="1486" w:name="_Toc588"/>
      <w:bookmarkEnd w:id="1485"/>
      <w:r>
        <w:rPr>
          <w:rtl w:val="true"/>
        </w:rPr>
        <w:t>تحصیلات</w:t>
      </w:r>
      <w:bookmarkEnd w:id="1486"/>
    </w:p>
    <w:p>
      <w:pPr>
        <w:pStyle w:val="BookText"/>
        <w:rPr/>
      </w:pPr>
      <w:r>
        <w:rPr>
          <w:rFonts w:ascii="IRNazanin" w:hAnsi="IRNazanin" w:eastAsia="IRNazanin"/>
          <w:color w:val="111111"/>
          <w:sz w:val="28"/>
          <w:sz w:val="28"/>
          <w:szCs w:val="28"/>
          <w:rtl w:val="true"/>
          <w:lang w:bidi="fa-IR"/>
        </w:rPr>
        <w:t xml:space="preserve">وی بعد از فراگیری خط و حساب و خواندن کتاب نصاب الصبیان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شروع به تحصیل علوم دینی نمود و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تنگدستی و سختی بسیار به تحصیل ادامه داد</w:t>
      </w:r>
      <w:r>
        <w:rPr>
          <w:rFonts w:eastAsia="IRNazanin" w:cs="IRNazanin"/>
          <w:color w:val="111111"/>
          <w:sz w:val="28"/>
          <w:szCs w:val="28"/>
          <w:rtl w:val="true"/>
          <w:lang w:bidi="fa-IR"/>
        </w:rPr>
        <w:t xml:space="preserve">. </w:t>
      </w:r>
      <w:r>
        <w:rPr>
          <w:rStyle w:val="FootnoteAnchor"/>
          <w:rtl w:val="true"/>
        </w:rPr>
        <w:footnoteReference w:id="770"/>
      </w:r>
    </w:p>
    <w:p>
      <w:pPr>
        <w:pStyle w:val="Heading3"/>
        <w:numPr>
          <w:ilvl w:val="2"/>
          <w:numId w:val="1"/>
        </w:numPr>
        <w:rPr/>
      </w:pPr>
      <w:bookmarkStart w:id="1487" w:name="__RefHeading___Toc18375767_1280447820"/>
      <w:bookmarkStart w:id="1488" w:name="_Toc589"/>
      <w:bookmarkEnd w:id="1487"/>
      <w:r>
        <w:rPr>
          <w:rtl w:val="true"/>
        </w:rPr>
        <w:t>اساتید</w:t>
      </w:r>
      <w:bookmarkEnd w:id="1488"/>
    </w:p>
    <w:p>
      <w:pPr>
        <w:pStyle w:val="BookText"/>
        <w:rPr/>
      </w:pPr>
      <w:r>
        <w:rPr>
          <w:rFonts w:ascii="IRNazanin" w:hAnsi="IRNazanin" w:eastAsia="IRNazanin"/>
          <w:color w:val="111111"/>
          <w:sz w:val="28"/>
          <w:sz w:val="28"/>
          <w:szCs w:val="28"/>
          <w:rtl w:val="true"/>
          <w:lang w:bidi="fa-IR"/>
        </w:rPr>
        <w:t>او دروس سطح را نزد مرحوم میرزای قمی، فرائد الاصول و مکاسب شیخ انصاری و کفایة الاصول مرحوم آخوند خراسانی را نزد شیخ میرزا محمد علی ادیب تهرانی و آقا کاظم گلپایگانی و سید احمد خوانساری و آیت الله مرعشی نجفی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علم حکمت، منظومۀ مرحوم ملاّهادی سبزواری را نزد شیخ مهدی مازندرانی امیرکلایی و در کلام، شرح تجرید علاّمه را از محضر امام و دروس خارج فقه و اصول را به مدت سه سال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عبدالکریم حائری یزدی، سید محمد حجّت کوه‌کمره‌ای، سید محمدتقی خوانساری و شیخ محمود فیضی قمی تا سنۀ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 و از آنان در اخذ وجوهات و امور حسبیه و نقل حدیث، اجازه نامۀ کتبی دریافت نمود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وی در سلوک اخلاقی، رهرو شیخ محمد کبیر بوده است</w:t>
      </w:r>
      <w:r>
        <w:rPr>
          <w:rFonts w:eastAsia="IRNazanin" w:cs="IRNazanin"/>
          <w:color w:val="111111"/>
          <w:sz w:val="28"/>
          <w:szCs w:val="28"/>
          <w:rtl w:val="true"/>
          <w:lang w:bidi="fa-IR"/>
        </w:rPr>
        <w:t xml:space="preserve">. </w:t>
      </w:r>
      <w:r>
        <w:rPr>
          <w:rStyle w:val="FootnoteAnchor"/>
          <w:rtl w:val="true"/>
        </w:rPr>
        <w:footnoteReference w:id="772"/>
      </w:r>
    </w:p>
    <w:p>
      <w:pPr>
        <w:pStyle w:val="Heading3"/>
        <w:numPr>
          <w:ilvl w:val="2"/>
          <w:numId w:val="1"/>
        </w:numPr>
        <w:rPr/>
      </w:pPr>
      <w:bookmarkStart w:id="1489" w:name="__RefHeading___Toc18375769_1280447820"/>
      <w:bookmarkStart w:id="1490" w:name="_Toc590"/>
      <w:bookmarkEnd w:id="1489"/>
      <w:r>
        <w:rPr>
          <w:rtl w:val="true"/>
        </w:rPr>
        <w:t>تدریس و شاگردان</w:t>
      </w:r>
      <w:bookmarkEnd w:id="149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ورامین، کرسی تدریس داشته و شاگردانی نیز تربیت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وی می‌توان چنین نام برد</w:t>
      </w:r>
      <w:r>
        <w:rPr>
          <w:rFonts w:eastAsia="IRNazanin" w:cs="IRNazanin"/>
          <w:color w:val="111111"/>
          <w:sz w:val="28"/>
          <w:szCs w:val="28"/>
          <w:rtl w:val="true"/>
          <w:lang w:bidi="fa-IR"/>
        </w:rPr>
        <w:t>:</w:t>
      </w:r>
      <w:bookmarkStart w:id="1491" w:name="pg19413_197991"/>
    </w:p>
    <w:p>
      <w:pPr>
        <w:pStyle w:val="BookText"/>
        <w:rPr/>
      </w:pPr>
      <w:bookmarkEnd w:id="149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ابوالحسنی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فتح الله تاجیک اسماعیلی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اکبر حسینی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ماشاءالله مصلحی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حسینی دریالایی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صالحی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حسین اکبری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همسرشان به گفته خودش، ولی این‌که چه متونی را برای او تدریس می‌کرده‌اند،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وزارت معارف آن زمان، موفّق به دریافت گواهینامۀ عالی تدریس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رازی موضوع را چنین تشریح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ساله از طرف وزارت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طلاب علوم دینی مجلس امتحان تشکیل می‌شد، من هم شرکت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سنۀ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گواهی‌نامه عالی مدرسی را اخذ نمود </w:t>
      </w:r>
      <w:r>
        <w:rPr>
          <w:rStyle w:val="FootnoteAnchor"/>
          <w:rtl w:val="true"/>
        </w:rPr>
        <w:footnoteReference w:id="774"/>
      </w:r>
      <w:r>
        <w:rPr>
          <w:rFonts w:ascii="IRNazanin" w:hAnsi="IRNazanin" w:eastAsia="IRNazanin"/>
          <w:color w:val="111111"/>
          <w:sz w:val="28"/>
          <w:sz w:val="28"/>
          <w:szCs w:val="28"/>
          <w:rtl w:val="true"/>
          <w:lang w:bidi="fa-IR"/>
        </w:rPr>
        <w:t>که ظاهراً قصد آن‌ها از این کار، شناسایی روحانیون و خلع لباس معمّمین بوده که متأسفانه حوزه هم قدرت و تشکیلاتی برای جلوگیری از آن کار نداشته است</w:t>
      </w:r>
      <w:r>
        <w:rPr>
          <w:rFonts w:eastAsia="IRNazanin" w:cs="IRNazanin"/>
          <w:color w:val="111111"/>
          <w:sz w:val="28"/>
          <w:szCs w:val="28"/>
          <w:rtl w:val="true"/>
          <w:lang w:bidi="fa-IR"/>
        </w:rPr>
        <w:t>.</w:t>
      </w:r>
    </w:p>
    <w:p>
      <w:pPr>
        <w:pStyle w:val="Heading3"/>
        <w:numPr>
          <w:ilvl w:val="2"/>
          <w:numId w:val="1"/>
        </w:numPr>
        <w:rPr/>
      </w:pPr>
      <w:bookmarkStart w:id="1492" w:name="__RefHeading___Toc18375771_1280447820"/>
      <w:bookmarkStart w:id="1493" w:name="_Toc591"/>
      <w:bookmarkEnd w:id="1492"/>
      <w:r>
        <w:rPr>
          <w:rtl w:val="true"/>
        </w:rPr>
        <w:t>تشکیل خانواده و فرزندان</w:t>
      </w:r>
      <w:bookmarkEnd w:id="149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محسن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نهضت هرندی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خانم فاضله‌ای هستند و از برخی از مراجع بزرگوار تقلید قم و نجف در اخذ وجوهات و امور حسبیه اجازه نامۀ کتبی دارند؛ بنا به گفتۀ خودشان،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نجف اشرف، آیت الله 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امتحان علمی می‌گیرند و وقتی که در امتحان موفّق می‌شود، او را مشاور خود در امور بانوان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آیت الله طاهری، امام از ایشان می‌خواهند که در ورامین بمانند و ایشان هم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هنوز هم علی رغم کهولت سن در آنجا مشغول تبلیغات امور دینی هستید و روزانه افراد زیادی به</w:t>
      </w:r>
      <w:bookmarkStart w:id="1494" w:name="pg19413_197992"/>
    </w:p>
    <w:p>
      <w:pPr>
        <w:pStyle w:val="BookText"/>
        <w:rPr/>
      </w:pPr>
      <w:bookmarkEnd w:id="1494"/>
      <w:r>
        <w:rPr>
          <w:rFonts w:ascii="IRNazanin" w:hAnsi="IRNazanin" w:eastAsia="IRNazanin"/>
          <w:color w:val="111111"/>
          <w:sz w:val="28"/>
          <w:sz w:val="28"/>
          <w:szCs w:val="28"/>
          <w:rtl w:val="true"/>
          <w:lang w:bidi="fa-IR"/>
        </w:rPr>
        <w:t>ایشان مراجعه می‌کنند و مسائل دینی‌شان را از او می‌پرسند، به گونه‌ای که اگر یک روز زنان ورامینی ایشان را نبینند، اظهار ناراحتی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ازدواج با این بانوی محترم، سه فرزند پسر به نام‌های حسین، محمد و علی است که در خارج کشور هستند و مشاغل آزاد دارند و نیز چهار فرزند دختر</w:t>
      </w:r>
      <w:r>
        <w:rPr>
          <w:rFonts w:eastAsia="IRNazanin" w:cs="IRNazanin"/>
          <w:color w:val="111111"/>
          <w:sz w:val="28"/>
          <w:szCs w:val="28"/>
          <w:rtl w:val="true"/>
          <w:lang w:bidi="fa-IR"/>
        </w:rPr>
        <w:t>.</w:t>
      </w:r>
    </w:p>
    <w:p>
      <w:pPr>
        <w:pStyle w:val="Heading3"/>
        <w:numPr>
          <w:ilvl w:val="2"/>
          <w:numId w:val="1"/>
        </w:numPr>
        <w:rPr/>
      </w:pPr>
      <w:bookmarkStart w:id="1495" w:name="__RefHeading___Toc18375773_1280447820"/>
      <w:bookmarkStart w:id="1496" w:name="_Toc592"/>
      <w:bookmarkEnd w:id="1495"/>
      <w:r>
        <w:rPr>
          <w:rtl w:val="true"/>
        </w:rPr>
        <w:t>فعالیت‌ها</w:t>
      </w:r>
      <w:bookmarkEnd w:id="1496"/>
    </w:p>
    <w:p>
      <w:pPr>
        <w:pStyle w:val="Heading4"/>
        <w:numPr>
          <w:ilvl w:val="3"/>
          <w:numId w:val="1"/>
        </w:numPr>
        <w:rPr/>
      </w:pPr>
      <w:bookmarkStart w:id="1497" w:name="__RefHeading___Toc18375775_1280447820"/>
      <w:bookmarkStart w:id="1498" w:name="_Toc593"/>
      <w:bookmarkEnd w:id="1497"/>
      <w:r>
        <w:rPr>
          <w:rtl w:val="true"/>
        </w:rPr>
        <w:t>فرهنگی و تبلیغی</w:t>
      </w:r>
      <w:bookmarkEnd w:id="1498"/>
    </w:p>
    <w:p>
      <w:pPr>
        <w:pStyle w:val="BookText"/>
        <w:rPr/>
      </w:pPr>
      <w:r>
        <w:rPr>
          <w:rFonts w:ascii="IRNazanin" w:hAnsi="IRNazanin" w:eastAsia="IRNazanin"/>
          <w:color w:val="111111"/>
          <w:sz w:val="28"/>
          <w:sz w:val="28"/>
          <w:szCs w:val="28"/>
          <w:rtl w:val="true"/>
          <w:lang w:bidi="fa-IR"/>
        </w:rPr>
        <w:t>عده‌ای از متدینین ورامین پس از اتمام نماز جمعه آیت الله العظمی سید احمد خوانساری در مسجد سید عزیزالله تهران، از ایشان درخواست کردند تا آیت الله طاهری را برای نشر احکام اسلام به آنجا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دستور آیت الله خوانساری، آنها جهت ترغیب ایشان می‌گویند اگر مقدورتان هست، اجابت دستور ایشان تکلیف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می‌کند و در حالی که در آن زمان اوضاع آنجا از نظر فرهنگی و اخلاقی بسیار نامناسب بوده، با حضورش و شروع تبلیغات معارف دینی، فضای آنجا را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آخر عمر شریفش به مدت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تبلیغ دین و اصلاح مسلمین، همّت می‌گمارد</w:t>
      </w:r>
      <w:r>
        <w:rPr>
          <w:rFonts w:eastAsia="IRNazanin" w:cs="IRNazanin"/>
          <w:color w:val="111111"/>
          <w:sz w:val="28"/>
          <w:szCs w:val="28"/>
          <w:rtl w:val="true"/>
          <w:lang w:bidi="fa-IR"/>
        </w:rPr>
        <w:t xml:space="preserve">. </w:t>
      </w:r>
      <w:r>
        <w:rPr>
          <w:rStyle w:val="FootnoteAnchor"/>
          <w:rtl w:val="true"/>
        </w:rPr>
        <w:footnoteReference w:id="775"/>
      </w:r>
    </w:p>
    <w:p>
      <w:pPr>
        <w:pStyle w:val="Heading4"/>
        <w:numPr>
          <w:ilvl w:val="3"/>
          <w:numId w:val="1"/>
        </w:numPr>
        <w:rPr/>
      </w:pPr>
      <w:bookmarkStart w:id="1499" w:name="__RefHeading___Toc18375777_1280447820"/>
      <w:bookmarkStart w:id="1500" w:name="_Toc594"/>
      <w:bookmarkEnd w:id="1499"/>
      <w:r>
        <w:rPr>
          <w:rtl w:val="true"/>
        </w:rPr>
        <w:t>اجتماعی و اقتصادی</w:t>
      </w:r>
      <w:bookmarkEnd w:id="1500"/>
    </w:p>
    <w:p>
      <w:pPr>
        <w:pStyle w:val="BookText"/>
        <w:rPr/>
      </w:pPr>
      <w:r>
        <w:rPr>
          <w:rFonts w:ascii="IRNazanin" w:hAnsi="IRNazanin" w:eastAsia="IRNazanin"/>
          <w:color w:val="111111"/>
          <w:sz w:val="28"/>
          <w:sz w:val="28"/>
          <w:szCs w:val="28"/>
          <w:rtl w:val="true"/>
          <w:lang w:bidi="fa-IR"/>
        </w:rPr>
        <w:t>مسجد خاتم الانبیاء صلی الله علیه و آله که بزرگ‌ترین مسجد در ورامین است و هم اکنون نیز یکی از پایگاه‌های بزرگ تبلیغ دینی است، از آثار آیت الله طاهری است</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ساخت حوزۀ علمیه و حسینیۀ بنی‌فاطمه در ورامین نیز به همت این عالم بزرگ، صورت پذیرفته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و فصل مرافعات مردم این منطقه و برآوردن حاجات آنان و اهالی و روستاهای اطراف، از دیگر فعالیت‌های این عالم بزرگوار است</w:t>
      </w:r>
      <w:r>
        <w:rPr>
          <w:rFonts w:eastAsia="IRNazanin" w:cs="IRNazanin"/>
          <w:color w:val="111111"/>
          <w:sz w:val="28"/>
          <w:szCs w:val="28"/>
          <w:rtl w:val="true"/>
          <w:lang w:bidi="fa-IR"/>
        </w:rPr>
        <w:t>.</w:t>
      </w:r>
      <w:bookmarkStart w:id="1501" w:name="pg19413_197993"/>
    </w:p>
    <w:p>
      <w:pPr>
        <w:pStyle w:val="Heading4"/>
        <w:numPr>
          <w:ilvl w:val="3"/>
          <w:numId w:val="1"/>
        </w:numPr>
        <w:rPr/>
      </w:pPr>
      <w:bookmarkStart w:id="1502" w:name="__RefHeading___Toc18375779_1280447820"/>
      <w:bookmarkStart w:id="1503" w:name="_Toc595"/>
      <w:bookmarkEnd w:id="1501"/>
      <w:bookmarkEnd w:id="1502"/>
      <w:r>
        <w:rPr>
          <w:rtl w:val="true"/>
        </w:rPr>
        <w:t>فعالیت‌های سیاسی</w:t>
      </w:r>
      <w:bookmarkEnd w:id="1503"/>
    </w:p>
    <w:p>
      <w:pPr>
        <w:pStyle w:val="BookText"/>
        <w:rPr/>
      </w:pPr>
      <w:r>
        <w:rPr>
          <w:rFonts w:ascii="IRNazanin" w:hAnsi="IRNazanin" w:eastAsia="IRNazanin"/>
          <w:color w:val="111111"/>
          <w:sz w:val="28"/>
          <w:sz w:val="28"/>
          <w:szCs w:val="28"/>
          <w:rtl w:val="true"/>
          <w:lang w:bidi="fa-IR"/>
        </w:rPr>
        <w:t>دستگاه طاغوت چون ایشان را مجتهد می‌دانست، برای امر قضاوت از او دعوت به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همکاری شانه خالی کرد و برای اینکه دوباره از وی دعوت نشود، به شهر محلات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طور مجهول الهویه آنجا ماند، تا اینکه آب‌ها از آسیاب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دستگاه طاغوت، از کشور مصر عده‌ای را برای قضاوت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 امامی کاشانی و خطیب مشهور مرحوم فلسفی را برای سخنرانی به ورامین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عالم بزرگوار سخنرانی داغی علیه رژیم ایراد نمودند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ماجرا، آیت الله طاهری را سه مرتبه از ورامین به سمنان و شاهرود تبعید نمودند که در هر مرتبه با وساطت یکی از مراجع عظام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العظمی حجت و آیت الله العظمی سید احمد خوانساری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رفع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جریان انقلاب اسلامی، عکس‌ها و اعلامیه‌های امام را توسط اطرافیانش نشر و به دست مردم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بهمن مصادف بود با ترور ناموفّق شاه و مجروح شدن او، لذا عوامل رژیم به مردم دستور می‌دادند که در مساجد برای سلامتی او مراسم دعا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طاهری برای اینکه از دعا برای شاه فرار کند، دو روز زودتر می‌رفت قم و بعد از ششم بهمن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حضرت امام خیلی علاقه داشت و همواره برای ایشان دعا می‌کرد و به کنایه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مرجع تقلیدی را که در ایران نیست، از خطرات حفظ نموده و مؤیّد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متقابلاً علاقه و اطمینان زیادی به ایشان داشتند</w:t>
      </w:r>
      <w:r>
        <w:rPr>
          <w:rFonts w:eastAsia="IRNazanin" w:cs="IRNazanin"/>
          <w:color w:val="111111"/>
          <w:sz w:val="28"/>
          <w:szCs w:val="28"/>
          <w:rtl w:val="true"/>
          <w:lang w:bidi="fa-IR"/>
        </w:rPr>
        <w:t>.</w:t>
      </w:r>
    </w:p>
    <w:p>
      <w:pPr>
        <w:pStyle w:val="Heading3"/>
        <w:numPr>
          <w:ilvl w:val="2"/>
          <w:numId w:val="1"/>
        </w:numPr>
        <w:rPr/>
      </w:pPr>
      <w:bookmarkStart w:id="1504" w:name="__RefHeading___Toc18375781_1280447820"/>
      <w:bookmarkStart w:id="1505" w:name="_Toc596"/>
      <w:bookmarkEnd w:id="1504"/>
      <w:r>
        <w:rPr>
          <w:rtl w:val="true"/>
        </w:rPr>
        <w:t>تألیفات</w:t>
      </w:r>
      <w:bookmarkEnd w:id="1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تبلیغ برای آقایان روحانی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تقریرات درس خارج آیت الله العظمی حجت </w:t>
      </w:r>
      <w:r>
        <w:rPr>
          <w:rStyle w:val="FootnoteAnchor"/>
          <w:rtl w:val="true"/>
        </w:rPr>
        <w:footnoteReference w:id="778"/>
      </w:r>
      <w:bookmarkStart w:id="1506" w:name="pg19413_197994"/>
    </w:p>
    <w:p>
      <w:pPr>
        <w:pStyle w:val="BookText"/>
        <w:rPr/>
      </w:pPr>
      <w:bookmarkEnd w:id="1506"/>
      <w:r>
        <w:rPr>
          <w:rFonts w:ascii="IRNazanin" w:hAnsi="IRNazanin" w:eastAsia="IRNazanin"/>
          <w:color w:val="111111"/>
          <w:sz w:val="28"/>
          <w:sz w:val="28"/>
          <w:szCs w:val="28"/>
          <w:rtl w:val="true"/>
          <w:lang w:bidi="fa-IR"/>
        </w:rPr>
        <w:t>ضمناً ایشان کتابخانۀ شخصی بزرگی داشتند که بعد از رحلتشان خانواده‌شان آن‌ها را به کتابخانه آیت الله مرعشی اهدا نمودند</w:t>
      </w:r>
      <w:r>
        <w:rPr>
          <w:rFonts w:eastAsia="IRNazanin" w:cs="IRNazanin"/>
          <w:color w:val="111111"/>
          <w:sz w:val="28"/>
          <w:szCs w:val="28"/>
          <w:rtl w:val="true"/>
          <w:lang w:bidi="fa-IR"/>
        </w:rPr>
        <w:t>.</w:t>
      </w:r>
    </w:p>
    <w:p>
      <w:pPr>
        <w:pStyle w:val="Heading3"/>
        <w:numPr>
          <w:ilvl w:val="2"/>
          <w:numId w:val="1"/>
        </w:numPr>
        <w:rPr/>
      </w:pPr>
      <w:bookmarkStart w:id="1507" w:name="__RefHeading___Toc18375783_1280447820"/>
      <w:bookmarkStart w:id="1508" w:name="_Toc597"/>
      <w:bookmarkEnd w:id="1507"/>
      <w:r>
        <w:rPr>
          <w:rtl w:val="true"/>
        </w:rPr>
        <w:t>ویژگی‌های اخلاقی</w:t>
      </w:r>
      <w:bookmarkEnd w:id="1508"/>
    </w:p>
    <w:p>
      <w:pPr>
        <w:pStyle w:val="Heading4"/>
        <w:numPr>
          <w:ilvl w:val="3"/>
          <w:numId w:val="1"/>
        </w:numPr>
        <w:rPr/>
      </w:pPr>
      <w:bookmarkStart w:id="1509" w:name="__RefHeading___Toc18375785_1280447820"/>
      <w:bookmarkStart w:id="1510" w:name="_Toc598"/>
      <w:bookmarkEnd w:id="1509"/>
      <w:r>
        <w:rPr/>
        <w:t>1</w:t>
      </w:r>
      <w:r>
        <w:rPr>
          <w:rtl w:val="true"/>
        </w:rPr>
        <w:t xml:space="preserve">. </w:t>
      </w:r>
      <w:r>
        <w:rPr>
          <w:rtl w:val="true"/>
        </w:rPr>
        <w:t>عبادت</w:t>
      </w:r>
      <w:bookmarkEnd w:id="1510"/>
    </w:p>
    <w:p>
      <w:pPr>
        <w:pStyle w:val="BookText"/>
        <w:rPr/>
      </w:pPr>
      <w:r>
        <w:rPr>
          <w:rFonts w:ascii="IRNazanin" w:hAnsi="IRNazanin" w:eastAsia="IRNazanin"/>
          <w:color w:val="111111"/>
          <w:sz w:val="28"/>
          <w:sz w:val="28"/>
          <w:szCs w:val="28"/>
          <w:rtl w:val="true"/>
          <w:lang w:bidi="fa-IR"/>
        </w:rPr>
        <w:t>وی به انجام واجبات و ترک محرّمات تقیّد خاصی داشت و در همه کارها، حتی در امور سیاسی، بر اساس تکلیف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مردم ورامین و نینوا که چند نفر نیز شهید شدند، یکی از مشوّقین حضور مردم در آن راهپیمایی، مرحوم طاهری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آن، نیروهای رژیم به سراغ ایشان آمده و او را مؤاخذه کردند که چرا چنین کاری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هیچ ترسی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به تکلیفم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ایشان به مستحبات و ترک مکروه‌هات، تقیّد ویژه‌ای داشت؛ به گونه‌ای که هر شب دو ساعت به سحر بیدار بود و به تهجّد و راز و نیاز با خدا می‌پرداخت و پس از اذان صبح، نماز جماعت صبح را اقامه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کراهت خواب بین طلوعین، در آن موقع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نماز جماعت صبح را ایشان در ورامین باب کردند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من هر وقت با پدرم به منزلشان می‌رفتم شاهد نماز شب‌های پرسوز و گداز وی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بُکاء و گریه بود؛ هم در روضه‌ها و هم در نمازهایش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ایشان از بکّائون بودند و اغلب وقت‌ها ما با گریۀ ایشان برای نماز صبح بیدار می‌شدیم</w:t>
      </w:r>
      <w:r>
        <w:rPr>
          <w:rFonts w:eastAsia="IRNazanin" w:cs="IRNazanin"/>
          <w:color w:val="111111"/>
          <w:sz w:val="28"/>
          <w:szCs w:val="28"/>
          <w:rtl w:val="true"/>
          <w:lang w:bidi="fa-IR"/>
        </w:rPr>
        <w:t xml:space="preserve">. </w:t>
      </w:r>
      <w:r>
        <w:rPr>
          <w:rStyle w:val="FootnoteAnchor"/>
          <w:rtl w:val="true"/>
        </w:rPr>
        <w:footnoteReference w:id="780"/>
      </w:r>
    </w:p>
    <w:p>
      <w:pPr>
        <w:pStyle w:val="Heading4"/>
        <w:numPr>
          <w:ilvl w:val="3"/>
          <w:numId w:val="1"/>
        </w:numPr>
        <w:rPr/>
      </w:pPr>
      <w:bookmarkStart w:id="1511" w:name="__RefHeading___Toc18375787_1280447820"/>
      <w:bookmarkStart w:id="1512" w:name="_Toc599"/>
      <w:bookmarkEnd w:id="1511"/>
      <w:r>
        <w:rPr/>
        <w:t>2</w:t>
      </w:r>
      <w:r>
        <w:rPr>
          <w:rtl w:val="true"/>
        </w:rPr>
        <w:t xml:space="preserve">. </w:t>
      </w:r>
      <w:r>
        <w:rPr>
          <w:rtl w:val="true"/>
        </w:rPr>
        <w:t>پشتکار</w:t>
      </w:r>
      <w:bookmarkEnd w:id="1512"/>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لیس للانسان الا ما سعی</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نابرده رنج گنج میسر نمی‌شود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 آن گرفت جان برادر که کار کرد</w:t>
      </w:r>
      <w:bookmarkStart w:id="1513" w:name="pg19413_197995"/>
    </w:p>
    <w:p>
      <w:pPr>
        <w:pStyle w:val="BookText"/>
        <w:rPr/>
      </w:pPr>
      <w:bookmarkEnd w:id="1513"/>
      <w:r>
        <w:rPr>
          <w:rFonts w:ascii="IRNazanin" w:hAnsi="IRNazanin" w:eastAsia="IRNazanin"/>
          <w:color w:val="111111"/>
          <w:sz w:val="28"/>
          <w:sz w:val="28"/>
          <w:szCs w:val="28"/>
          <w:rtl w:val="true"/>
          <w:lang w:bidi="fa-IR"/>
        </w:rPr>
        <w:t>مرحوم طاهری عالمی بود پر تلاش؛ در کسب علم، در تهذیب نفس، در تربیت فرزندان و در خیررسانی به مردم و ارتقای سطح معرفتی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مهدی انصاری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مرحوم پدرم می‌رفتیم منزل ایشان، هر وقت که ایشان را مشاهده می‌کردم، مشغول یکی از سه کار بودند؛ مطالعه، نوشتن، و تهجّد و راز و نیاز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موقع ورامین یک شهر کوچک بود، اما به خاطر حضور ایشان در آنجا و تدابیری که اتّخاذ نمودند، آنجا آرام آرام به شهر بزرگی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بیان یک آیه از قرآن و یک حدیث از اهل بیت علیهم السلام و یک مسئله شرعی بین الصلاتین، هم در ظهر و هم شب که این به نظر من کار خیلی خوبی بود و پله پله سبب شد تا سطح معرفتی مردم بالا برود و آرام آرام مردم از روستاهای اطراف به آنجا هجرت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از وعاظ و منبری‌های برجسته قم و تهران و اعزام آن‌ها به روستاهای اطراف و حضور آن‌ها در مساجد شهر ورامین از عوامل دیگری است که موجب رشد شهر و بیداری مردم نسبت به امور سیاسی و اعتلای سطح معرفتی آنان گردید</w:t>
      </w:r>
      <w:r>
        <w:rPr>
          <w:rFonts w:eastAsia="IRNazanin" w:cs="IRNazanin"/>
          <w:color w:val="111111"/>
          <w:sz w:val="28"/>
          <w:szCs w:val="28"/>
          <w:rtl w:val="true"/>
          <w:lang w:bidi="fa-IR"/>
        </w:rPr>
        <w:t xml:space="preserve">. </w:t>
      </w:r>
      <w:r>
        <w:rPr>
          <w:rStyle w:val="FootnoteAnchor"/>
          <w:rtl w:val="true"/>
        </w:rPr>
        <w:footnoteReference w:id="782"/>
      </w:r>
    </w:p>
    <w:p>
      <w:pPr>
        <w:pStyle w:val="Heading4"/>
        <w:numPr>
          <w:ilvl w:val="3"/>
          <w:numId w:val="1"/>
        </w:numPr>
        <w:rPr/>
      </w:pPr>
      <w:bookmarkStart w:id="1514" w:name="__RefHeading___Toc18375789_1280447820"/>
      <w:bookmarkStart w:id="1515" w:name="_Toc600"/>
      <w:bookmarkEnd w:id="1514"/>
      <w:r>
        <w:rPr/>
        <w:t>3</w:t>
      </w:r>
      <w:r>
        <w:rPr>
          <w:rtl w:val="true"/>
        </w:rPr>
        <w:t xml:space="preserve">. </w:t>
      </w:r>
      <w:r>
        <w:rPr>
          <w:rtl w:val="true"/>
        </w:rPr>
        <w:t>عشق به اهل بیت علیهم السلام</w:t>
      </w:r>
      <w:bookmarkEnd w:id="1515"/>
    </w:p>
    <w:p>
      <w:pPr>
        <w:pStyle w:val="BookText"/>
        <w:rPr/>
      </w:pPr>
      <w:r>
        <w:rPr>
          <w:rFonts w:ascii="IRNazanin" w:hAnsi="IRNazanin" w:eastAsia="IRNazanin"/>
          <w:color w:val="111111"/>
          <w:sz w:val="28"/>
          <w:sz w:val="28"/>
          <w:szCs w:val="28"/>
          <w:rtl w:val="true"/>
          <w:lang w:bidi="fa-IR"/>
        </w:rPr>
        <w:t xml:space="preserve">پیروان اهل بیت علیهم السلام عشق و محبت به آن بزرگواران را از قرآن کریم آموخته‌اند؛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المودّه فی القربی</w:t>
      </w:r>
      <w:r>
        <w:rPr>
          <w:rFonts w:eastAsia="IRNazanin" w:cs="IRNazanin"/>
          <w:color w:val="111111"/>
          <w:sz w:val="28"/>
          <w:szCs w:val="28"/>
          <w:rtl w:val="true"/>
          <w:lang w:bidi="fa-IR"/>
        </w:rPr>
        <w:t xml:space="preserve">}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مزد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رسول گرامی صلی الله علیه و آله اسلام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شیداییان دلباختۀ اهل بیت علیهم السلام مرحوم طاهری بود که با توجه به اینکه در مسجدش به مناسبت‌های مختلف مراسم روضه و جشن می‌گرفت، عطش عشقش به آنان سیراب نمی‌شد و آن مراسم را در منزل هم اجرا می‌کرد و هنگام بردن نام اهل بیت علیهم السلام بویژه امام حسین علیه السلام مانند مادری جوان مرده، گریه می‌کرد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خاطرات زیبا از آن مراسم در ذهنم مراسم روز عید سعید فطر است که همه اهالی شهر با تشریفات خاص و تکبیر گویان آمدند منزل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خاطره جریان نماز عید امام رضا علیه السلام را تداعی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به مسجد جهت اقامۀ نماز عید می‌بردند و پدرم هم یک روز قبل جعبه‌های</w:t>
      </w:r>
      <w:bookmarkStart w:id="1516" w:name="pg19413_197996"/>
    </w:p>
    <w:p>
      <w:pPr>
        <w:pStyle w:val="BookText"/>
        <w:rPr/>
      </w:pPr>
      <w:bookmarkEnd w:id="1516"/>
      <w:r>
        <w:rPr>
          <w:rFonts w:ascii="IRNazanin" w:hAnsi="IRNazanin" w:eastAsia="IRNazanin"/>
          <w:color w:val="111111"/>
          <w:sz w:val="28"/>
          <w:sz w:val="28"/>
          <w:szCs w:val="28"/>
          <w:rtl w:val="true"/>
          <w:lang w:bidi="fa-IR"/>
        </w:rPr>
        <w:t>خرمایی می‌آورد و می‌فرمود که برای مراسم فردا خرماها را از هم جدا کنید، ما هم امتثال امر می‌کردیم</w:t>
      </w:r>
      <w:r>
        <w:rPr>
          <w:rFonts w:eastAsia="IRNazanin" w:cs="IRNazanin"/>
          <w:color w:val="111111"/>
          <w:sz w:val="28"/>
          <w:szCs w:val="28"/>
          <w:rtl w:val="true"/>
          <w:lang w:bidi="fa-IR"/>
        </w:rPr>
        <w:t>.</w:t>
      </w:r>
    </w:p>
    <w:p>
      <w:pPr>
        <w:pStyle w:val="Heading4"/>
        <w:numPr>
          <w:ilvl w:val="3"/>
          <w:numId w:val="1"/>
        </w:numPr>
        <w:rPr/>
      </w:pPr>
      <w:bookmarkStart w:id="1517" w:name="__RefHeading___Toc18375791_1280447820"/>
      <w:bookmarkStart w:id="1518" w:name="_Toc601"/>
      <w:bookmarkEnd w:id="1517"/>
      <w:r>
        <w:rPr/>
        <w:t>4</w:t>
      </w:r>
      <w:r>
        <w:rPr>
          <w:rtl w:val="true"/>
        </w:rPr>
        <w:t xml:space="preserve">. </w:t>
      </w:r>
      <w:r>
        <w:rPr>
          <w:rtl w:val="true"/>
        </w:rPr>
        <w:t>تواضع و فروتنی</w:t>
      </w:r>
      <w:bookmarkEnd w:id="1518"/>
    </w:p>
    <w:p>
      <w:pPr>
        <w:pStyle w:val="BookText"/>
        <w:rPr/>
      </w:pPr>
      <w:r>
        <w:rPr>
          <w:rFonts w:ascii="IRNazanin" w:hAnsi="IRNazanin" w:eastAsia="IRNazanin"/>
          <w:color w:val="111111"/>
          <w:sz w:val="28"/>
          <w:sz w:val="28"/>
          <w:szCs w:val="28"/>
          <w:rtl w:val="true"/>
          <w:lang w:bidi="fa-IR"/>
        </w:rPr>
        <w:t>بزرگان دین با الهام از آموزه‌های دینی و اثرپذیری از اشعار، حکایات و ضرب المثل‌های موجود در متون ادبی، به اسوه‌ها و الگوهای اخلاقی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طاهری از این قبیل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پنجاه سال عمرم از ایشان متواضع‌تر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همۀ مردم حتّی بچه‌ها مهربان و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یادم نمی‌آید که سرِ ما داد کشیده باشد در باب تربیت فرزندان هم یک جملۀ زیبا به ما فرمود که به نظر من باید آن را با آب طلا نوشت و خیلی هم در تربیت فرزندان ما تأثیر داشت و آن، این بود که فرزندانتان را بین قهر و آشتی تربیت کنید</w:t>
      </w:r>
      <w:r>
        <w:rPr>
          <w:rFonts w:eastAsia="IRNazanin" w:cs="IRNazanin"/>
          <w:color w:val="111111"/>
          <w:sz w:val="28"/>
          <w:szCs w:val="28"/>
          <w:rtl w:val="true"/>
          <w:lang w:bidi="fa-IR"/>
        </w:rPr>
        <w:t xml:space="preserve">. </w:t>
      </w:r>
      <w:r>
        <w:rPr>
          <w:rStyle w:val="FootnoteAnchor"/>
          <w:rtl w:val="true"/>
        </w:rPr>
        <w:footnoteReference w:id="784"/>
      </w:r>
    </w:p>
    <w:p>
      <w:pPr>
        <w:pStyle w:val="Heading4"/>
        <w:numPr>
          <w:ilvl w:val="3"/>
          <w:numId w:val="1"/>
        </w:numPr>
        <w:rPr/>
      </w:pPr>
      <w:bookmarkStart w:id="1519" w:name="__RefHeading___Toc18375793_1280447820"/>
      <w:bookmarkStart w:id="1520" w:name="_Toc602"/>
      <w:bookmarkEnd w:id="1519"/>
      <w:r>
        <w:rPr/>
        <w:t>5</w:t>
      </w:r>
      <w:r>
        <w:rPr>
          <w:rtl w:val="true"/>
        </w:rPr>
        <w:t xml:space="preserve">. </w:t>
      </w:r>
      <w:r>
        <w:rPr>
          <w:rtl w:val="true"/>
        </w:rPr>
        <w:t>مردم‌داری</w:t>
      </w:r>
      <w:bookmarkEnd w:id="152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از دیرباز ، پناه‌گاه مردم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عده‌ای که فقط به فکر ثروت‌اندوزی و رفاه خود و خانواده‌شان هستند، این عالمان دین، خویش را برای رفاه دیگران به سختی می‌اندازند که مرحوم طاهری از این قبیل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مهدی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طاهری اهل مواسات با مردم و سفره باز بودند و به قول ما طلبه‌ها کثیرالرّماد بودند و نه تنها به همۀ اهالی ورامین سرکشی و رسیدگی می‌کرد؛ بلکه به روستاهای اطراف هم رسیدگی می‌کرد و مشکلات آن‌ها را حل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 منظور و همچنین برای اصلاح امر دین مردم، تشکّل‌هایی به وجود آورده بود و این امور موجب شدکه مردم علاقه و توجّه خاصی به ایشان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مردم هم نفوذ ویژه‌ای داشت، به طوری که در وقت نماز ایشان، شهر تعطیل می‌شد و مردم در نماز ایشان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دیگر این نفوذ، تهذیب نفس عالی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مردم و فرزندانش ایشان را احترام می‌کردند، بلکه من یادم هست وقتی که ایشان برای زیارت عتبات عالیات به عراق؛ خصوصاً نجف اشرف مشرف می‌شد، به قصد دیدن مرحوم پدرم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نجف او را مورد احترام قرار می‌دادند و این در حالی بود که ایشان زندگی خیلی ساده و زاهدانه‌ای داشت و از ثروت‌اندوزی، گریزان بود</w:t>
      </w:r>
      <w:r>
        <w:rPr>
          <w:rFonts w:eastAsia="IRNazanin" w:cs="IRNazanin"/>
          <w:color w:val="111111"/>
          <w:sz w:val="28"/>
          <w:szCs w:val="28"/>
          <w:rtl w:val="true"/>
          <w:lang w:bidi="fa-IR"/>
        </w:rPr>
        <w:t xml:space="preserve">. </w:t>
      </w:r>
      <w:r>
        <w:rPr>
          <w:rStyle w:val="FootnoteAnchor"/>
          <w:rtl w:val="true"/>
        </w:rPr>
        <w:footnoteReference w:id="785"/>
      </w:r>
      <w:bookmarkStart w:id="1521" w:name="pg19413_197997"/>
    </w:p>
    <w:p>
      <w:pPr>
        <w:pStyle w:val="BookText"/>
        <w:rPr/>
      </w:pPr>
      <w:bookmarkEnd w:id="1521"/>
      <w:r>
        <w:rPr>
          <w:rFonts w:ascii="IRNazanin" w:hAnsi="IRNazanin" w:eastAsia="IRNazanin"/>
          <w:color w:val="111111"/>
          <w:sz w:val="28"/>
          <w:sz w:val="28"/>
          <w:szCs w:val="28"/>
          <w:rtl w:val="true"/>
          <w:lang w:bidi="fa-IR"/>
        </w:rPr>
        <w:t>همسر آن مرحوم هم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به‌خاطر مردم‌داری که داشت و علاقۀ متقابلی هم که مردم به ایشان داشتند، با اینکه ایشان سیادت نداشت، اهالی گاهی نذوراتی از قبیل عبا، قبا و عمامه برای ایشان می‌آوردند</w:t>
      </w:r>
      <w:r>
        <w:rPr>
          <w:rFonts w:eastAsia="IRNazanin" w:cs="IRNazanin"/>
          <w:color w:val="111111"/>
          <w:sz w:val="28"/>
          <w:szCs w:val="28"/>
          <w:rtl w:val="true"/>
          <w:lang w:bidi="fa-IR"/>
        </w:rPr>
        <w:t xml:space="preserve">. </w:t>
      </w:r>
      <w:r>
        <w:rPr>
          <w:rStyle w:val="FootnoteAnchor"/>
          <w:rtl w:val="true"/>
        </w:rPr>
        <w:footnoteReference w:id="786"/>
      </w:r>
    </w:p>
    <w:p>
      <w:pPr>
        <w:pStyle w:val="Heading3"/>
        <w:numPr>
          <w:ilvl w:val="2"/>
          <w:numId w:val="1"/>
        </w:numPr>
        <w:rPr/>
      </w:pPr>
      <w:bookmarkStart w:id="1522" w:name="__RefHeading___Toc18375795_1280447820"/>
      <w:bookmarkStart w:id="1523" w:name="_Toc603"/>
      <w:bookmarkEnd w:id="1522"/>
      <w:r>
        <w:rPr>
          <w:rtl w:val="true"/>
        </w:rPr>
        <w:t>وفات</w:t>
      </w:r>
      <w:bookmarkEnd w:id="1523"/>
    </w:p>
    <w:p>
      <w:pPr>
        <w:pStyle w:val="BookText"/>
        <w:rPr/>
      </w:pPr>
      <w:r>
        <w:rPr>
          <w:rFonts w:ascii="IRNazanin" w:hAnsi="IRNazanin" w:eastAsia="IRNazanin"/>
          <w:color w:val="111111"/>
          <w:sz w:val="28"/>
          <w:sz w:val="28"/>
          <w:szCs w:val="28"/>
          <w:rtl w:val="true"/>
          <w:lang w:bidi="fa-IR"/>
        </w:rPr>
        <w:t xml:space="preserve">آیت الله طاهری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پر برکت و بیش از نیم قرن خدمت به مسلمین و ترویج اسلام،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بیستم رجب المرجب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سرطان کبد پس از تحمّل مدتی رنج و درد </w:t>
      </w:r>
      <w:r>
        <w:rPr>
          <w:rStyle w:val="FootnoteAnchor"/>
          <w:rtl w:val="true"/>
        </w:rPr>
        <w:footnoteReference w:id="787"/>
      </w:r>
      <w:r>
        <w:rPr>
          <w:rFonts w:ascii="IRNazanin" w:hAnsi="IRNazanin" w:eastAsia="IRNazanin"/>
          <w:color w:val="111111"/>
          <w:sz w:val="28"/>
          <w:sz w:val="28"/>
          <w:szCs w:val="28"/>
          <w:rtl w:val="true"/>
          <w:lang w:bidi="fa-IR"/>
        </w:rPr>
        <w:t>به دیدار معبود خویش شتافت و شیفتگانش را عزادار خود نمود</w:t>
      </w:r>
      <w:r>
        <w:rPr>
          <w:rFonts w:eastAsia="IRNazanin" w:cs="IRNazanin"/>
          <w:color w:val="111111"/>
          <w:sz w:val="28"/>
          <w:szCs w:val="28"/>
          <w:rtl w:val="true"/>
          <w:lang w:bidi="fa-IR"/>
        </w:rPr>
        <w:t>.</w:t>
      </w:r>
    </w:p>
    <w:p>
      <w:pPr>
        <w:pStyle w:val="Heading3"/>
        <w:numPr>
          <w:ilvl w:val="2"/>
          <w:numId w:val="1"/>
        </w:numPr>
        <w:rPr/>
      </w:pPr>
      <w:bookmarkStart w:id="1524" w:name="__RefHeading___Toc18375797_1280447820"/>
      <w:bookmarkStart w:id="1525" w:name="_Toc604"/>
      <w:bookmarkEnd w:id="1524"/>
      <w:r>
        <w:rPr>
          <w:rtl w:val="true"/>
        </w:rPr>
        <w:t>تشییع و نوع دفن</w:t>
      </w:r>
      <w:bookmarkEnd w:id="1525"/>
    </w:p>
    <w:p>
      <w:pPr>
        <w:pStyle w:val="BookText"/>
        <w:rPr/>
      </w:pPr>
      <w:r>
        <w:rPr>
          <w:rFonts w:ascii="IRNazanin" w:hAnsi="IRNazanin" w:eastAsia="IRNazanin"/>
          <w:color w:val="111111"/>
          <w:sz w:val="28"/>
          <w:sz w:val="28"/>
          <w:szCs w:val="28"/>
          <w:rtl w:val="true"/>
          <w:lang w:bidi="fa-IR"/>
        </w:rPr>
        <w:t>پیکر پاک این عالم بزرگ پس از اقامۀ نماز توسط حجت الاسلام و المسلمین سید مرتضی محمودی گلپایگانی، امام جمعه محترم ورامین با مشایعت اقشار مختلف مردم؛ به ویژه علما و خانوادۀ معظم شهدا، ابتدا در شهر ورامین با شکوه خاصّی مشایعت و بار دیگر پیکرش در شهر مقدّس قم تشییع و در جوار مضجع شریف امام‌زاده علی‌بن جعفر علیه السلام در انتهای خیابان چهارمردان، نزدیک ضریح مطهر و در کنار پدر و مادرش با شکوه ویژه‌ای به خاک سپرده شد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پس از خاک‌سپاری، مجالس ختم متعددی در ورامین، روستاهای اطراف آن و تهران و شهر مقدّس قم برگزار شد که در مجلس اصلی، زبان‌گویای اسلام سخنور شهیر مرحوم فلسفی در مورد زوایای شخصیتی آن عزیز سفر کرده، به ایراد سخن پرداخت</w:t>
      </w:r>
      <w:r>
        <w:rPr>
          <w:rFonts w:eastAsia="IRNazanin" w:cs="IRNazanin"/>
          <w:color w:val="111111"/>
          <w:sz w:val="28"/>
          <w:szCs w:val="28"/>
          <w:rtl w:val="true"/>
          <w:lang w:bidi="fa-IR"/>
        </w:rPr>
        <w:t xml:space="preserve">. </w:t>
      </w:r>
      <w:r>
        <w:rPr>
          <w:rStyle w:val="FootnoteAnchor"/>
          <w:rtl w:val="true"/>
        </w:rPr>
        <w:footnoteReference w:id="78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 سعیداً و مات سعیداً؛ روحش شاد، یادش گرامی و راهش پر رهرو</w:t>
      </w:r>
      <w:r>
        <w:rPr>
          <w:rFonts w:eastAsia="IRNazanin" w:cs="IRNazanin"/>
          <w:color w:val="111111"/>
          <w:sz w:val="28"/>
          <w:szCs w:val="28"/>
          <w:rtl w:val="true"/>
          <w:lang w:bidi="fa-IR"/>
        </w:rPr>
        <w:t>.</w:t>
      </w:r>
      <w:bookmarkStart w:id="1526" w:name="pg19413_197999"/>
    </w:p>
    <w:p>
      <w:pPr>
        <w:pStyle w:val="Heading2"/>
        <w:numPr>
          <w:ilvl w:val="1"/>
          <w:numId w:val="1"/>
        </w:numPr>
        <w:rPr/>
      </w:pPr>
      <w:bookmarkStart w:id="1527" w:name="__RefHeading___Toc18375799_1280447820"/>
      <w:bookmarkStart w:id="1528" w:name="_Toc605"/>
      <w:bookmarkEnd w:id="1526"/>
      <w:bookmarkEnd w:id="1527"/>
      <w:r>
        <w:rPr>
          <w:rtl w:val="true"/>
        </w:rPr>
        <w:t xml:space="preserve">شیخ محمد کاظم معزّی </w:t>
      </w:r>
      <w:r>
        <w:rPr>
          <w:rtl w:val="true"/>
        </w:rPr>
        <w:t>«</w:t>
      </w:r>
      <w:r>
        <w:rPr>
          <w:rtl w:val="true"/>
        </w:rPr>
        <w:t>ستاره تابان</w:t>
      </w:r>
      <w:r>
        <w:rPr>
          <w:rtl w:val="true"/>
        </w:rPr>
        <w:t xml:space="preserve">» / </w:t>
      </w:r>
      <w:r>
        <w:rPr>
          <w:rtl w:val="true"/>
        </w:rPr>
        <w:t>محمدرضا خادمیان دامغانی</w:t>
      </w:r>
      <w:bookmarkEnd w:id="1528"/>
    </w:p>
    <w:p>
      <w:pPr>
        <w:pStyle w:val="Heading3"/>
        <w:numPr>
          <w:ilvl w:val="2"/>
          <w:numId w:val="1"/>
        </w:numPr>
        <w:rPr/>
      </w:pPr>
      <w:bookmarkStart w:id="1529" w:name="__RefHeading___Toc18375801_1280447820"/>
      <w:bookmarkStart w:id="1530" w:name="_Toc606"/>
      <w:bookmarkEnd w:id="1529"/>
      <w:r>
        <w:rPr>
          <w:rtl w:val="true"/>
        </w:rPr>
        <w:t>اشاره</w:t>
      </w:r>
      <w:bookmarkEnd w:id="1530"/>
    </w:p>
    <w:p>
      <w:pPr>
        <w:pStyle w:val="BookText"/>
        <w:rPr/>
      </w:pPr>
      <w:r>
        <w:rPr>
          <w:rFonts w:ascii="IRNazanin" w:hAnsi="IRNazanin" w:eastAsia="IRNazanin"/>
          <w:color w:val="111111"/>
          <w:sz w:val="28"/>
          <w:sz w:val="28"/>
          <w:szCs w:val="28"/>
          <w:rtl w:val="true"/>
          <w:lang w:bidi="fa-IR"/>
        </w:rPr>
        <w:t>شهرستان دزفول بر اساس تقسیمات کشوری از توابع خوزستان است که از شمال با خرم‌آباد، از جنوب با اهواز، از شرق با شوشتر و از غرب با دشت آزادگان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قلعه،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گویشی محلّی و گرفته شده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دزفول به معنای قلعه‌ای است که برای حفظ پل معروف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هر چند در قدمت فرهنگی و آبادانی این شهر سخن‌ها گفته‌اند، لکن استقامت این شهر در جریان دفاع مقدّس و موشک باران این شهر و ملقّب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 شدنی نیست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دزفول از دیر هنگام مهد عالمان بزرگ و برجسته‌ای چون شیخ الفقهاء و المجتهدین، شیخ مرتضی انصاری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شهری،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در خانواده‌ای از خاندان اصیل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معزّی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خاندانی ریشه دوانیده در معرفت و درستکاری که نیاکانشان سال‌های سال، مفتخر به لباس مقدّس روحانیت بوده و همواره علم و تقوا، چراغ تابان خانۀ دلشان بود</w:t>
      </w:r>
      <w:r>
        <w:rPr>
          <w:rFonts w:eastAsia="IRNazanin" w:cs="IRNazanin"/>
          <w:color w:val="111111"/>
          <w:sz w:val="28"/>
          <w:szCs w:val="28"/>
          <w:rtl w:val="true"/>
          <w:lang w:bidi="fa-IR"/>
        </w:rPr>
        <w:t>.</w:t>
      </w:r>
      <w:bookmarkStart w:id="1531" w:name="pg19413_198000"/>
    </w:p>
    <w:p>
      <w:pPr>
        <w:pStyle w:val="Heading3"/>
        <w:numPr>
          <w:ilvl w:val="2"/>
          <w:numId w:val="1"/>
        </w:numPr>
        <w:rPr/>
      </w:pPr>
      <w:bookmarkStart w:id="1532" w:name="__RefHeading___Toc18375803_1280447820"/>
      <w:bookmarkStart w:id="1533" w:name="_Toc607"/>
      <w:bookmarkEnd w:id="1531"/>
      <w:bookmarkEnd w:id="1532"/>
      <w:r>
        <w:rPr>
          <w:rtl w:val="true"/>
        </w:rPr>
        <w:t>نیاکان</w:t>
      </w:r>
      <w:bookmarkEnd w:id="1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معز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القضات اصفهان، مرکز ایران در عهد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فرزندی عالم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دزفول از مرجع عالی قدر اصفهان، مرحوم آیت الله سید باقر رشتی درخواست کردند که برای زعامت امور دینی و تبلیغ و ارشاد مردم آن دیار، عالمی دینی روانۀ دزفول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درخواست، شیخ محسنا مأمور شد به دزفول مهاجرت نماید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این مهاجرت میمون، سرآغاز تشکیل خاندانی اصیل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پدرمرحوم شیخ محمّد کاظم، حجت الاسلام حاج شیخ محمّد معزّی، متولد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دزفول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شاگردان جدّی و پر تلاش پدر بزرگوارش، آیت الله حاج شیخ محمدرضا معزّی است که تا قبل از ورود به عرصۀ اجتماع، چهرۀ فاضلی در میان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علاقه خاصّی به کشاورزی و باغداری داشت، به طوری که بعد از رحلت پدر بزرگوارش، در اهواز ساکن شد و به این حرفه پرداخت و تقریباً از جانشینی پدر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ایشان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جنازه‌اش به نجف اشرف منتقل و در همان‌جا مدفون شد</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جدّ ایشان، مرحوم آیت الله شیخ محمدرضا معزّی از مراجع تقلید و فقهای برجستۀ شیعه در منطقۀ خوزستان است که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مقدماتی را همان‌جا گذراند، سپس در کودکی به دزفول آمد و به تحصیلات خویش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علمی، آیت الله حاج شیخ محمدرضا معزّی، استوانه‌ای بی‌بدیل بود که از مقام بلند علمی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شوشتر و اطراف دزفول در محضر ایشان تلمّذ می‌کردند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آخر عمر که حاج شیخ تابستان‌ها به بروجرد تشریف می‌برد، هم‌زمان آیت الله بروجردی در آنجا کرسی تدریس داشت و فوق‌العاده از ایشان تجلیل می‌کرد و به احترام مقام علمی حاج شیخ، درس خود را تعطیل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احمد خوانساری که خود از مراجع بزرگ تقلید بود، پس از پایان تحصیل در نجف اشرف و دریافت گواهی اجتهاد از بزرگانی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 آقا ضیاء عراقی راهی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مسیر بازگشت، هنگامی که به دزفول می‌رسد و با جلسات درس حاج شیخ آشنا می‌شود، آن‌چنان شیفتۀ مقام علمی ایشان می‌گردد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خیال می‌کردم فارغ‌التحصیل شده‌ام، حالا می‌بینم که از بیانات و مدارج علمی حاج شیخ محمدرضا استفاده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آیت الله سید احمد خوانساری حدود دو سال در دزفول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ایشان نقل می‌کند، هنگامی که به نجف اشرف مشرف شدم، مرحوم آقا ضیاء عراقی احوال حاج شیخ را این‌گونه از من جویا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فقه آل محمد صلی الله علیه و آله حالش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 الله مرعشی نجفی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محمدرضا معزّی یک ماهی به قم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آیت الله حاج شیخ عبدالکریم حائری، درسی را به ایشان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ما درس ایشان را بهتر و عالی‌تر از درس حاج شیخ عبدالکریم مشاهده کردیم</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مرحوم آیت الله معزّی در عرصۀ سیاست نیز وارد و با فطانت و سیاست خاصّ خود، مانع بزرگی در برابر ظلم و ستم و هرج و مرج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جهانی اول، آن‌چنان ماهرانه ایفای نقش کرد که آتش ویران کنندۀ جنگ به دزفول سرایت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مرحوم حاج سیّد محمد، فرزند آیت الله سیّد کاظم یزدی، ریاست مجاهدین را برعهده داشت و عشایر و ایلات را ترغیب به جهاد و مقاومت می‌کرد و آتش جنگ به بستان و سوسنگرد کشیده شده بود، حاج شیخ در دیداری که در شوش با فرمانده مجاهدان داشت، او را از امور خلاف نظم و سرخود، بازداشت و به سبب همین سیاست، دزفول و اطراف آن از آتش جنگ جهانی اول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این جنگ، یکی از اتباع خارجی که از دزفول دیدن کرده بود، دو چیز را در دزفول بی‌نظیر توصیف نمود که یکی از آن دو، مرحوم حاج شیخ بود</w:t>
      </w:r>
      <w:r>
        <w:rPr>
          <w:rFonts w:eastAsia="IRNazanin" w:cs="IRNazanin"/>
          <w:color w:val="111111"/>
          <w:sz w:val="28"/>
          <w:szCs w:val="28"/>
          <w:rtl w:val="true"/>
          <w:lang w:bidi="fa-IR"/>
        </w:rPr>
        <w:t xml:space="preserve">. </w:t>
      </w:r>
      <w:r>
        <w:rPr>
          <w:rStyle w:val="FootnoteAnchor"/>
          <w:rtl w:val="true"/>
        </w:rPr>
        <w:footnoteReference w:id="79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پرهیزگار سرانجام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اقامت تابستانی در بروجرد، رحلت کرد و همان‌جا در جوار امام‌زاده ابوالحسن آرام گرفت</w:t>
      </w:r>
      <w:r>
        <w:rPr>
          <w:rFonts w:eastAsia="IRNazanin" w:cs="IRNazanin"/>
          <w:color w:val="111111"/>
          <w:sz w:val="28"/>
          <w:szCs w:val="28"/>
          <w:rtl w:val="true"/>
          <w:lang w:bidi="fa-IR"/>
        </w:rPr>
        <w:t xml:space="preserve">. </w:t>
      </w:r>
      <w:r>
        <w:rPr>
          <w:rStyle w:val="FootnoteAnchor"/>
          <w:rtl w:val="true"/>
        </w:rPr>
        <w:footnoteReference w:id="795"/>
      </w:r>
      <w:bookmarkStart w:id="1534" w:name="pg19413_198002"/>
    </w:p>
    <w:p>
      <w:pPr>
        <w:pStyle w:val="Heading3"/>
        <w:numPr>
          <w:ilvl w:val="2"/>
          <w:numId w:val="1"/>
        </w:numPr>
        <w:rPr/>
      </w:pPr>
      <w:bookmarkStart w:id="1535" w:name="__RefHeading___Toc18375805_1280447820"/>
      <w:bookmarkStart w:id="1536" w:name="_Toc608"/>
      <w:bookmarkEnd w:id="1534"/>
      <w:bookmarkEnd w:id="1535"/>
      <w:r>
        <w:rPr>
          <w:rtl w:val="true"/>
        </w:rPr>
        <w:t>تحصیلات</w:t>
      </w:r>
      <w:bookmarkEnd w:id="1536"/>
    </w:p>
    <w:p>
      <w:pPr>
        <w:pStyle w:val="BookText"/>
        <w:rPr/>
      </w:pPr>
      <w:r>
        <w:rPr>
          <w:rFonts w:ascii="IRNazanin" w:hAnsi="IRNazanin" w:eastAsia="IRNazanin"/>
          <w:color w:val="111111"/>
          <w:sz w:val="28"/>
          <w:sz w:val="28"/>
          <w:szCs w:val="28"/>
          <w:rtl w:val="true"/>
          <w:lang w:bidi="fa-IR"/>
        </w:rPr>
        <w:t>مرحوم خاج شیخ محمد کاظم معزّی، در دو عرصۀ حوزه و دانشگاه تحصیل کرد و در هر دو عرصه از چهره‌های ممتاز و برتر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معزّی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و در آزمون دانشگاه معقول دورۀ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مادۀ زبان شرکت نمود و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نیز در قم در آزمون شرکت نمود و در تمام مواد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تقریباً در بدو تأسیس دورۀ دکترای معقول و منقول، وی تصمیم می‌گیرد وارد دانشگاه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دانشکدۀ معقول شد و در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رشتۀ منقول دانشگاه تهران با کسب رتبۀ اول فارغ‌التحصیل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مرحوم شیخ محمد کاظم معزّی در حوزه نیز در ایّام تحصیل، از طلاب سخت‌کوش و جدّی در امر تحصیل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شیخ محمدرضا 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خاصّی به ایشان داشت و باقیات صالحات و ادامه دهنده سیرۀ علمی خویش را در فرزند‌زاده‌اش می‌دید، به تحصیل ایشان عنایت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رضا علاوه بر دروس خصوصی که برای ایشان در نظر می‌گرفت، در انتخاب اساتید ماهر و چیره دست برای تحصیل شیخ محمد کاظم نیز حساسیت زیادی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واسطۀ جدّ و جهد، قوّت علمی اساتید و از همه مهم‌تر توفیق خدای سبحان، مرحوم معزّی به قلّۀ رفیع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گواهی اجتهادی که از ادارۀ معارف بروجرد دریافت کرد، از آیت الله العظمی بروجردی نیز اجازۀ اجتهاد دریافت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مرحوم معزّی از فراگیری زبان خارجی نیز غافل نبود و به دو زبان عربی و انگلیسی در حدّ مکالمه آشنایی داشت</w:t>
      </w:r>
      <w:r>
        <w:rPr>
          <w:rFonts w:eastAsia="IRNazanin" w:cs="IRNazanin"/>
          <w:color w:val="111111"/>
          <w:sz w:val="28"/>
          <w:szCs w:val="28"/>
          <w:rtl w:val="true"/>
          <w:lang w:bidi="fa-IR"/>
        </w:rPr>
        <w:t>.</w:t>
      </w:r>
    </w:p>
    <w:p>
      <w:pPr>
        <w:pStyle w:val="Heading3"/>
        <w:numPr>
          <w:ilvl w:val="2"/>
          <w:numId w:val="1"/>
        </w:numPr>
        <w:rPr/>
      </w:pPr>
      <w:bookmarkStart w:id="1537" w:name="__RefHeading___Toc18375807_1280447820"/>
      <w:bookmarkStart w:id="1538" w:name="_Toc609"/>
      <w:bookmarkEnd w:id="1537"/>
      <w:r>
        <w:rPr>
          <w:rtl w:val="true"/>
        </w:rPr>
        <w:t>اساتید</w:t>
      </w:r>
      <w:bookmarkEnd w:id="1538"/>
    </w:p>
    <w:p>
      <w:pPr>
        <w:pStyle w:val="Heading4"/>
        <w:numPr>
          <w:ilvl w:val="3"/>
          <w:numId w:val="1"/>
        </w:numPr>
        <w:rPr/>
      </w:pPr>
      <w:bookmarkStart w:id="1539" w:name="__RefHeading___Toc18375809_1280447820"/>
      <w:bookmarkStart w:id="1540" w:name="_Toc610"/>
      <w:bookmarkEnd w:id="1539"/>
      <w:r>
        <w:rPr/>
        <w:t>1</w:t>
      </w:r>
      <w:r>
        <w:rPr>
          <w:rtl w:val="true"/>
        </w:rPr>
        <w:t xml:space="preserve">. </w:t>
      </w:r>
      <w:r>
        <w:rPr>
          <w:rtl w:val="true"/>
        </w:rPr>
        <w:t xml:space="preserve">آیت الله شیخ محمدرضا معزّی دزفولی </w:t>
      </w:r>
      <w:r>
        <w:rPr>
          <w:rtl w:val="true"/>
        </w:rPr>
        <w:t>(</w:t>
      </w:r>
      <w:r>
        <w:rPr>
          <w:rtl w:val="true"/>
        </w:rPr>
        <w:t xml:space="preserve">م </w:t>
      </w:r>
      <w:r>
        <w:rPr/>
        <w:t>1352</w:t>
      </w:r>
      <w:r>
        <w:rPr>
          <w:rtl w:val="true"/>
        </w:rPr>
        <w:t>)</w:t>
      </w:r>
      <w:bookmarkEnd w:id="154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ایشان اصرار داشت یادگار علمی از خود به یادگار بگذارد، و با توجه به استعداد و قابلیت مرحوم شیخ محمّد کاظم، مقدمات و سطح را به نوۀ خویش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قوی علمی مرحوم حاج شیخ محمد کاظم، در همین دوران پایه‌گذاری شد</w:t>
      </w:r>
      <w:r>
        <w:rPr>
          <w:rFonts w:eastAsia="IRNazanin" w:cs="IRNazanin"/>
          <w:color w:val="111111"/>
          <w:sz w:val="28"/>
          <w:szCs w:val="28"/>
          <w:rtl w:val="true"/>
          <w:lang w:bidi="fa-IR"/>
        </w:rPr>
        <w:t>.</w:t>
      </w:r>
      <w:bookmarkStart w:id="1541" w:name="pg19413_198003"/>
    </w:p>
    <w:p>
      <w:pPr>
        <w:pStyle w:val="Heading4"/>
        <w:numPr>
          <w:ilvl w:val="3"/>
          <w:numId w:val="1"/>
        </w:numPr>
        <w:rPr/>
      </w:pPr>
      <w:bookmarkStart w:id="1542" w:name="__RefHeading___Toc18375811_1280447820"/>
      <w:bookmarkStart w:id="1543" w:name="_Toc611"/>
      <w:bookmarkEnd w:id="1541"/>
      <w:bookmarkEnd w:id="1542"/>
      <w:r>
        <w:rPr/>
        <w:t>2</w:t>
      </w:r>
      <w:r>
        <w:rPr>
          <w:rtl w:val="true"/>
        </w:rPr>
        <w:t xml:space="preserve">. </w:t>
      </w:r>
      <w:r>
        <w:rPr>
          <w:rtl w:val="true"/>
        </w:rPr>
        <w:t xml:space="preserve">آیت الله سید حسین طباطبایی بروجردی </w:t>
      </w:r>
      <w:r>
        <w:rPr>
          <w:rtl w:val="true"/>
        </w:rPr>
        <w:t>(</w:t>
      </w:r>
      <w:r>
        <w:rPr>
          <w:rtl w:val="true"/>
        </w:rPr>
        <w:t xml:space="preserve">م </w:t>
      </w:r>
      <w:r>
        <w:rPr/>
        <w:t>1380</w:t>
      </w:r>
      <w:r>
        <w:rPr>
          <w:rtl w:val="true"/>
        </w:rPr>
        <w:t>)</w:t>
      </w:r>
      <w:bookmarkEnd w:id="1543"/>
    </w:p>
    <w:p>
      <w:pPr>
        <w:pStyle w:val="BookText"/>
        <w:rPr/>
      </w:pPr>
      <w:r>
        <w:rPr>
          <w:rFonts w:ascii="IRNazanin" w:hAnsi="IRNazanin" w:eastAsia="IRNazanin"/>
          <w:color w:val="111111"/>
          <w:sz w:val="28"/>
          <w:sz w:val="28"/>
          <w:szCs w:val="28"/>
          <w:rtl w:val="true"/>
          <w:lang w:bidi="fa-IR"/>
        </w:rPr>
        <w:t>ایشان از مراجع بزرگ عالم تشیّع است که در بروجرد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تحصیلات مقدماتی در مدرسۀ علمیۀ نوربخش بروجرد،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رفت و از اساتیدی 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أبوالمعالی کلباسی، سید محمد تقی مدرس، سید محمد باقر درچه‌ای، ملاّ محمد کاشانی، و جهانگیرخان قشقایی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روانه شد و در محضر آخوند خراسانی و شیخ الشریعه اصفهانی به تعمیق اندوخته‌های خویش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بروجرد بازگشت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شهر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تألیف، تدریس و اقامۀ جماعات، به مرجعیّت منطقه نیز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قم گردید و در سایۀ مرجعیّت مطلق، خدمات اجتماعی و فرهنگی شایان توجهی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حسین طباطبایی سرانجام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کاظم معزی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اصول و فقه آیت الله بروجردی که در آن زمان، هنوز در بروجرد ساکن بود، حاضر شد و از ایشان نیز اجازۀ اجتهاد دریافت کرد</w:t>
      </w:r>
      <w:r>
        <w:rPr>
          <w:rFonts w:eastAsia="IRNazanin" w:cs="IRNazanin"/>
          <w:color w:val="111111"/>
          <w:sz w:val="28"/>
          <w:szCs w:val="28"/>
          <w:rtl w:val="true"/>
          <w:lang w:bidi="fa-IR"/>
        </w:rPr>
        <w:t>.</w:t>
      </w:r>
    </w:p>
    <w:p>
      <w:pPr>
        <w:pStyle w:val="Heading4"/>
        <w:numPr>
          <w:ilvl w:val="3"/>
          <w:numId w:val="1"/>
        </w:numPr>
        <w:rPr/>
      </w:pPr>
      <w:bookmarkStart w:id="1544" w:name="__RefHeading___Toc18375813_1280447820"/>
      <w:bookmarkStart w:id="1545" w:name="_Toc612"/>
      <w:bookmarkEnd w:id="1544"/>
      <w:r>
        <w:rPr/>
        <w:t>3</w:t>
      </w:r>
      <w:r>
        <w:rPr>
          <w:rtl w:val="true"/>
        </w:rPr>
        <w:t xml:space="preserve">. </w:t>
      </w:r>
      <w:r>
        <w:rPr>
          <w:rtl w:val="true"/>
        </w:rPr>
        <w:t xml:space="preserve">آیت الله شیخ عبدالکریم حائری </w:t>
      </w:r>
      <w:r>
        <w:rPr>
          <w:rtl w:val="true"/>
        </w:rPr>
        <w:t>(</w:t>
      </w:r>
      <w:r>
        <w:rPr>
          <w:rtl w:val="true"/>
        </w:rPr>
        <w:t>م</w:t>
      </w:r>
      <w:r>
        <w:rPr/>
        <w:t>1355</w:t>
      </w:r>
      <w:r>
        <w:rPr>
          <w:rtl w:val="true"/>
        </w:rPr>
        <w:t>)</w:t>
      </w:r>
      <w:bookmarkEnd w:id="1545"/>
    </w:p>
    <w:p>
      <w:pPr>
        <w:pStyle w:val="BookText"/>
        <w:rPr/>
      </w:pPr>
      <w:r>
        <w:rPr>
          <w:rFonts w:ascii="IRNazanin" w:hAnsi="IRNazanin" w:eastAsia="IRNazanin"/>
          <w:color w:val="111111"/>
          <w:sz w:val="28"/>
          <w:sz w:val="28"/>
          <w:szCs w:val="28"/>
          <w:rtl w:val="true"/>
          <w:lang w:bidi="fa-IR"/>
        </w:rPr>
        <w:t>ایشان از مراجع شیعه است و تحصیلات خود را ابتدا در یزد و سپس در عتبات عالیات، نزد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فشارکی، میرزا محمد تقی شیرازی، میرزای بزرگ شیرازی و آخوند خراسانی ادامه داد و به درجه عالی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کربلا حوزۀ درسی مستقل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 و هشت سال در آنجا به تدریس و تربیت طلاب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قصد زیارت به شهر مقدّس قم مشرف شد، در اثر اصرار علما در قم رحل اقامت افکند و حوزۀ علمیه قم را تأسیس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محمد کاظم معزّی پس از فوت جدّش، آیت الله شیخ محمدرضا معزّی،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مشرف و در درس مرحوم آیت الله حائری حاضر شد</w:t>
      </w:r>
      <w:r>
        <w:rPr>
          <w:rFonts w:eastAsia="IRNazanin" w:cs="IRNazanin"/>
          <w:color w:val="111111"/>
          <w:sz w:val="28"/>
          <w:szCs w:val="28"/>
          <w:rtl w:val="true"/>
          <w:lang w:bidi="fa-IR"/>
        </w:rPr>
        <w:t>.</w:t>
      </w:r>
    </w:p>
    <w:p>
      <w:pPr>
        <w:pStyle w:val="Heading4"/>
        <w:numPr>
          <w:ilvl w:val="3"/>
          <w:numId w:val="1"/>
        </w:numPr>
        <w:rPr/>
      </w:pPr>
      <w:bookmarkStart w:id="1546" w:name="__RefHeading___Toc18375815_1280447820"/>
      <w:bookmarkStart w:id="1547" w:name="_Toc613"/>
      <w:bookmarkEnd w:id="1546"/>
      <w:r>
        <w:rPr/>
        <w:t>4</w:t>
      </w:r>
      <w:r>
        <w:rPr>
          <w:rtl w:val="true"/>
        </w:rPr>
        <w:t xml:space="preserve">. </w:t>
      </w:r>
      <w:r>
        <w:rPr>
          <w:rtl w:val="true"/>
        </w:rPr>
        <w:t xml:space="preserve">آیت الله سیّد محمد حجت کوه‌کمری </w:t>
      </w:r>
      <w:r>
        <w:rPr>
          <w:rtl w:val="true"/>
        </w:rPr>
        <w:t>(</w:t>
      </w:r>
      <w:r>
        <w:rPr>
          <w:rtl w:val="true"/>
        </w:rPr>
        <w:t xml:space="preserve">م </w:t>
      </w:r>
      <w:r>
        <w:rPr/>
        <w:t>1372</w:t>
      </w:r>
      <w:r>
        <w:rPr>
          <w:rtl w:val="true"/>
        </w:rPr>
        <w:t>)</w:t>
      </w:r>
      <w:bookmarkEnd w:id="154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طی مراحل مقدماتی تحصیل از جمله تحصیل نزد پدر بزرگوارش، مرحوم آیت الله سید علی کوه‌کمری، در سال</w:t>
      </w:r>
      <w:bookmarkStart w:id="1548" w:name="pg19413_198004"/>
    </w:p>
    <w:p>
      <w:pPr>
        <w:pStyle w:val="BookText"/>
        <w:rPr/>
      </w:pPr>
      <w:bookmarkEnd w:id="1548"/>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تحصیلات راهی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یزدی، سیّد ابوتراب خوانساری، شریعت اصفهانی، میرزای نائینی، سیّد محمد فیروزآبادی، آقا ضیاءالدین عراقی، شیخ علی قوچانی و شیخ علی گنابادی، از اساتید ایشان در نجف اشرف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مشرف شد و هم‌زمان با حضور در درس آیت الله حائری یزدی، به تدریس فقه و اصول پرداخت و نهایتاً بار سنگین مرجعیت و ادارۀ حوزه، پس از آیت الله حائری به دوش 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معزّی پس از فوت آیت الله شیخ عبدالکریم حائری، در درس آیت الله حجّت شرکت جست و از ایشان نیز استفاده کرد</w:t>
      </w:r>
      <w:r>
        <w:rPr>
          <w:rFonts w:eastAsia="IRNazanin" w:cs="IRNazanin"/>
          <w:color w:val="111111"/>
          <w:sz w:val="28"/>
          <w:szCs w:val="28"/>
          <w:rtl w:val="true"/>
          <w:lang w:bidi="fa-IR"/>
        </w:rPr>
        <w:t>.</w:t>
      </w:r>
    </w:p>
    <w:p>
      <w:pPr>
        <w:pStyle w:val="Heading4"/>
        <w:numPr>
          <w:ilvl w:val="3"/>
          <w:numId w:val="1"/>
        </w:numPr>
        <w:rPr/>
      </w:pPr>
      <w:bookmarkStart w:id="1549" w:name="__RefHeading___Toc18375817_1280447820"/>
      <w:bookmarkStart w:id="1550" w:name="_Toc614"/>
      <w:bookmarkEnd w:id="1549"/>
      <w:r>
        <w:rPr/>
        <w:t>5</w:t>
      </w:r>
      <w:r>
        <w:rPr>
          <w:rtl w:val="true"/>
        </w:rPr>
        <w:t xml:space="preserve">. </w:t>
      </w:r>
      <w:r>
        <w:rPr>
          <w:rtl w:val="true"/>
        </w:rPr>
        <w:t>آیت الله شیخ محمد علی معزّی</w:t>
      </w:r>
      <w:bookmarkEnd w:id="1550"/>
    </w:p>
    <w:p>
      <w:pPr>
        <w:pStyle w:val="BookText"/>
        <w:rPr/>
      </w:pPr>
      <w:r>
        <w:rPr>
          <w:rFonts w:ascii="IRNazanin" w:hAnsi="IRNazanin" w:eastAsia="IRNazanin"/>
          <w:color w:val="111111"/>
          <w:sz w:val="28"/>
          <w:sz w:val="28"/>
          <w:szCs w:val="28"/>
          <w:rtl w:val="true"/>
          <w:lang w:bidi="fa-IR"/>
        </w:rPr>
        <w:t>ایشان علاوه بر آنکه داماد مرحوم آیت الله شیخ محمدرضا معزّی است، دست پروردۀ مکتب فقهای معظم‌له نیز هست؛ لذا ریاست و زعامت حوزۀ علمیۀ دزفول به ایشان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آیت الله محمدعلی معزّی عمدۀ اوقاتشان به تدریس و مطالعه و تألیف می‌گذشت و آن گونه که باید شناخته نشد؛ اما پس از رحلت آیت الله شیخ محمدرضا معزّی، مرجع علی الاطلاق دزفول و نواحی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معزّی، تحصیلات عالیۀ خود را نزد این استاد گرانقدر در دزفول گذرانده و به مدارج قابل توجهی نایل آمده بود</w:t>
      </w:r>
      <w:r>
        <w:rPr>
          <w:rFonts w:eastAsia="IRNazanin" w:cs="IRNazanin"/>
          <w:color w:val="111111"/>
          <w:sz w:val="28"/>
          <w:szCs w:val="28"/>
          <w:rtl w:val="true"/>
          <w:lang w:bidi="fa-IR"/>
        </w:rPr>
        <w:t xml:space="preserve">. </w:t>
      </w:r>
      <w:r>
        <w:rPr>
          <w:rStyle w:val="FootnoteAnchor"/>
          <w:rtl w:val="true"/>
        </w:rPr>
        <w:footnoteReference w:id="796"/>
      </w:r>
    </w:p>
    <w:p>
      <w:pPr>
        <w:pStyle w:val="Heading3"/>
        <w:numPr>
          <w:ilvl w:val="2"/>
          <w:numId w:val="1"/>
        </w:numPr>
        <w:rPr/>
      </w:pPr>
      <w:bookmarkStart w:id="1551" w:name="__RefHeading___Toc18375819_1280447820"/>
      <w:bookmarkStart w:id="1552" w:name="_Toc615"/>
      <w:bookmarkEnd w:id="1551"/>
      <w:r>
        <w:rPr>
          <w:rtl w:val="true"/>
        </w:rPr>
        <w:t>خدمات اجتماعی</w:t>
      </w:r>
      <w:bookmarkEnd w:id="1552"/>
    </w:p>
    <w:p>
      <w:pPr>
        <w:pStyle w:val="BookText"/>
        <w:rPr/>
      </w:pPr>
      <w:r>
        <w:rPr>
          <w:rFonts w:ascii="IRNazanin" w:hAnsi="IRNazanin" w:eastAsia="IRNazanin"/>
          <w:color w:val="111111"/>
          <w:sz w:val="28"/>
          <w:sz w:val="28"/>
          <w:szCs w:val="28"/>
          <w:rtl w:val="true"/>
          <w:lang w:bidi="fa-IR"/>
        </w:rPr>
        <w:t>مرحوم معزّی از زمرۀ آن دسته مردانی بود که به بهانۀ رسیدن به آخرت، پشت پا به وظایف اجتماعی خود نزد و به ایفای نقش مثبت و فعّال در اجتماع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اقامت در خیابان لرزاده، واقع در جنوب تهران، به تقاضای اهل محل، در مسجد این منطقه به اقامۀ نماز پرداخت و به موازات آن به تبلیغ دین و ارشاد مردم همّت گماشت</w:t>
      </w:r>
      <w:r>
        <w:rPr>
          <w:rFonts w:eastAsia="IRNazanin" w:cs="IRNazanin"/>
          <w:color w:val="111111"/>
          <w:sz w:val="28"/>
          <w:szCs w:val="28"/>
          <w:rtl w:val="true"/>
          <w:lang w:bidi="fa-IR"/>
        </w:rPr>
        <w:t>.</w:t>
      </w:r>
    </w:p>
    <w:p>
      <w:pPr>
        <w:pStyle w:val="Heading3"/>
        <w:numPr>
          <w:ilvl w:val="2"/>
          <w:numId w:val="1"/>
        </w:numPr>
        <w:rPr/>
      </w:pPr>
      <w:bookmarkStart w:id="1553" w:name="__RefHeading___Toc18375821_1280447820"/>
      <w:bookmarkStart w:id="1554" w:name="_Toc616"/>
      <w:bookmarkEnd w:id="1553"/>
      <w:r>
        <w:rPr>
          <w:rtl w:val="true"/>
        </w:rPr>
        <w:t>خدمات فرهنگی</w:t>
      </w:r>
      <w:bookmarkEnd w:id="155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فراز زندگی شیخ محمد کاظم معزّی، خدمات فرهنگی آن مرحوم است که در دو عرصۀ تدریس و تألیف سامان یافته است</w:t>
      </w:r>
      <w:r>
        <w:rPr>
          <w:rFonts w:eastAsia="IRNazanin" w:cs="IRNazanin"/>
          <w:color w:val="111111"/>
          <w:sz w:val="28"/>
          <w:szCs w:val="28"/>
          <w:rtl w:val="true"/>
          <w:lang w:bidi="fa-IR"/>
        </w:rPr>
        <w:t>.</w:t>
      </w:r>
      <w:bookmarkStart w:id="1555" w:name="pg19413_198005"/>
    </w:p>
    <w:p>
      <w:pPr>
        <w:pStyle w:val="Heading3"/>
        <w:numPr>
          <w:ilvl w:val="2"/>
          <w:numId w:val="1"/>
        </w:numPr>
        <w:rPr/>
      </w:pPr>
      <w:bookmarkStart w:id="1556" w:name="__RefHeading___Toc18375823_1280447820"/>
      <w:bookmarkStart w:id="1557" w:name="_Toc617"/>
      <w:bookmarkEnd w:id="1555"/>
      <w:bookmarkEnd w:id="1556"/>
      <w:r>
        <w:rPr>
          <w:rtl w:val="true"/>
        </w:rPr>
        <w:t>تدریس</w:t>
      </w:r>
      <w:bookmarkEnd w:id="1557"/>
    </w:p>
    <w:p>
      <w:pPr>
        <w:pStyle w:val="BookText"/>
        <w:rPr/>
      </w:pPr>
      <w:r>
        <w:rPr>
          <w:rFonts w:ascii="IRNazanin" w:hAnsi="IRNazanin" w:eastAsia="IRNazanin"/>
          <w:color w:val="111111"/>
          <w:sz w:val="28"/>
          <w:sz w:val="28"/>
          <w:szCs w:val="28"/>
          <w:rtl w:val="true"/>
          <w:lang w:bidi="fa-IR"/>
        </w:rPr>
        <w:t>مرحوم معزّی در شمار علمای جامعی بود که تقریباً در تمامی رشته‌های علوم اسلامی اعم از ادبیات، فقه، اصول، رجال، تاریخ، تفسیر و علوم قرآنی و حکمت و فلسفه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هم در حوزۀ علمیه و هم در دانشگاه، کرسی تدریس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آشنایی و حقّ استادی آیت الله بروجردی بر مرحوم معزّی، در ایام کسالت و بستری بودن ایشان در بیمارستان فیروزآبادی شهر ری، مرحوم معزّی به عزم عیادت به جانب تهران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برگ زرینی از زندگی آیت الله معزّی رقم خورد، چرا که وی با بعضی از دوستان قدیمی خود ملاّقات کرد و در نتیجۀ این ملاّقات به پیشنهاد دوستانش در تهران ماندگار شد و در مدرسۀ علمیه مروی و بعضی از مدارس دیگر به تدریس فقه، اصول و ادبیات عرب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دانشگاه نیز پس از فارغ‌التحصیلی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دانشکدۀ منقول دانشگاه تهران، بنا بر درخواست مرحوم استاد بدیع الزمان فروزانفر، تدریس در دانشگاه را با درس اصول فقه آغاز کرد</w:t>
      </w:r>
      <w:r>
        <w:rPr>
          <w:rFonts w:eastAsia="IRNazanin" w:cs="IRNazanin"/>
          <w:color w:val="111111"/>
          <w:sz w:val="28"/>
          <w:szCs w:val="28"/>
          <w:rtl w:val="true"/>
          <w:lang w:bidi="fa-IR"/>
        </w:rPr>
        <w:t>.</w:t>
      </w:r>
    </w:p>
    <w:p>
      <w:pPr>
        <w:pStyle w:val="Heading3"/>
        <w:numPr>
          <w:ilvl w:val="2"/>
          <w:numId w:val="1"/>
        </w:numPr>
        <w:rPr/>
      </w:pPr>
      <w:bookmarkStart w:id="1558" w:name="__RefHeading___Toc18375825_1280447820"/>
      <w:bookmarkStart w:id="1559" w:name="_Toc618"/>
      <w:bookmarkEnd w:id="1558"/>
      <w:r>
        <w:rPr>
          <w:rtl w:val="true"/>
        </w:rPr>
        <w:t>تألیفات</w:t>
      </w:r>
      <w:bookmarkEnd w:id="1559"/>
    </w:p>
    <w:p>
      <w:pPr>
        <w:pStyle w:val="Heading4"/>
        <w:numPr>
          <w:ilvl w:val="3"/>
          <w:numId w:val="1"/>
        </w:numPr>
        <w:rPr/>
      </w:pPr>
      <w:bookmarkStart w:id="1560" w:name="__RefHeading___Toc18375827_1280447820"/>
      <w:bookmarkStart w:id="1561" w:name="_Toc619"/>
      <w:bookmarkEnd w:id="1560"/>
      <w:r>
        <w:rPr>
          <w:rtl w:val="true"/>
        </w:rPr>
        <w:t>اشاره</w:t>
      </w:r>
      <w:bookmarkEnd w:id="1561"/>
    </w:p>
    <w:p>
      <w:pPr>
        <w:pStyle w:val="BookText"/>
        <w:rPr/>
      </w:pPr>
      <w:r>
        <w:rPr>
          <w:rFonts w:ascii="IRNazanin" w:hAnsi="IRNazanin" w:eastAsia="IRNazanin"/>
          <w:color w:val="111111"/>
          <w:sz w:val="28"/>
          <w:sz w:val="28"/>
          <w:szCs w:val="28"/>
          <w:rtl w:val="true"/>
          <w:lang w:bidi="fa-IR"/>
        </w:rPr>
        <w:t>قوّت علمی، تسلط بر زبان فارسی، عربی و انگلیسی و آشنایی با مجامع علمی حوزوی و دانشگاهی، موجب شد مرحوم معزّی آثار ماندگاری از خویش به یادگار بگذارد</w:t>
      </w:r>
      <w:r>
        <w:rPr>
          <w:rFonts w:eastAsia="IRNazanin" w:cs="IRNazanin"/>
          <w:color w:val="111111"/>
          <w:sz w:val="28"/>
          <w:szCs w:val="28"/>
          <w:rtl w:val="true"/>
          <w:lang w:bidi="fa-IR"/>
        </w:rPr>
        <w:t>.</w:t>
      </w:r>
    </w:p>
    <w:p>
      <w:pPr>
        <w:pStyle w:val="Heading4"/>
        <w:numPr>
          <w:ilvl w:val="3"/>
          <w:numId w:val="1"/>
        </w:numPr>
        <w:rPr/>
      </w:pPr>
      <w:bookmarkStart w:id="1562" w:name="__RefHeading___Toc18375829_1280447820"/>
      <w:bookmarkStart w:id="1563" w:name="_Toc620"/>
      <w:bookmarkEnd w:id="1562"/>
      <w:r>
        <w:rPr/>
        <w:t>1</w:t>
      </w:r>
      <w:r>
        <w:rPr>
          <w:rtl w:val="true"/>
        </w:rPr>
        <w:t xml:space="preserve">. </w:t>
      </w:r>
      <w:r>
        <w:rPr>
          <w:rtl w:val="true"/>
        </w:rPr>
        <w:t>ترجمۀ قرآن کریم</w:t>
      </w:r>
      <w:bookmarkEnd w:id="1563"/>
    </w:p>
    <w:p>
      <w:pPr>
        <w:pStyle w:val="BookText"/>
        <w:rPr/>
      </w:pPr>
      <w:r>
        <w:rPr>
          <w:rFonts w:ascii="IRNazanin" w:hAnsi="IRNazanin" w:eastAsia="IRNazanin"/>
          <w:color w:val="111111"/>
          <w:sz w:val="28"/>
          <w:sz w:val="28"/>
          <w:szCs w:val="28"/>
          <w:rtl w:val="true"/>
          <w:lang w:bidi="fa-IR"/>
        </w:rPr>
        <w:t xml:space="preserve">مهم‌ترین اثر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مرحوم معزّی ترجمۀ قرآن کریم است؛ به طوری که به واسطۀ همین ترجمه، شهرت به سزایی در میان ارباب قلم و أنیسان قرآن کریم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ایشان به شیوۀ ترجمۀ تحت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مترجم، جهت حفظ و امانت‌داری و صحیح و کامل جلوه دادن جملاّت و کلمات، ناچار است دقت مضاعف و تسلّط بیشتری بر زبان مبدأ و نهایی داشته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نیز مستلزم اطلاعات کافی از زبان عربی و فارسی در ترجمۀ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معزّی به واسطۀ ممارستی که با ادبیات عرب در اثر تدریس پیدا کرده بود، به خوبی وارد کار ترجمۀ قرآن کریم شد و اثر مقبولی ارائه کرد</w:t>
      </w:r>
      <w:r>
        <w:rPr>
          <w:rFonts w:eastAsia="IRNazanin" w:cs="IRNazanin"/>
          <w:color w:val="111111"/>
          <w:sz w:val="28"/>
          <w:szCs w:val="28"/>
          <w:rtl w:val="true"/>
          <w:lang w:bidi="fa-IR"/>
        </w:rPr>
        <w:t>.</w:t>
      </w:r>
      <w:bookmarkStart w:id="1564" w:name="pg19413_198006"/>
    </w:p>
    <w:p>
      <w:pPr>
        <w:pStyle w:val="BookText"/>
        <w:rPr/>
      </w:pPr>
      <w:bookmarkEnd w:id="1564"/>
      <w:r>
        <w:rPr>
          <w:rFonts w:ascii="IRNazanin" w:hAnsi="IRNazanin" w:eastAsia="IRNazanin"/>
          <w:color w:val="111111"/>
          <w:sz w:val="28"/>
          <w:sz w:val="28"/>
          <w:szCs w:val="28"/>
          <w:rtl w:val="true"/>
          <w:lang w:bidi="fa-IR"/>
        </w:rPr>
        <w:t>پرهیز از جملاّت توضیحی او اضافی، ترجمه صحیح افعال، مشخص بودن افعال و عنایت به ترجمۀ ادات تأکید و حصر، ازمهم‌ترین ویژگی‌های ترجمۀ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آنجا که اسلوب جملاّت و طرق افادۀ معنا در زبان عربی، در بسیاری موارد، متغایر و ناهمگون با زبان فارسی است، طبعاً ترجمۀ تحت اللفظ، از روانی کمتری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مرحوم معزّی جهت حلّ این مشکل، در اثنای ترجمه، کلمات را پس و پیش کرده‌اند و تا حدودی موفّق بوده‌اند؛ لکن سلیس نبودن ترجمه و اشتباهات ناچیزی از قبیل کاربرد ماضی و مضارع به جای یکدیگر در ترجمۀ ایشان مشهود است</w:t>
      </w:r>
      <w:r>
        <w:rPr>
          <w:rFonts w:eastAsia="IRNazanin" w:cs="IRNazanin"/>
          <w:color w:val="111111"/>
          <w:sz w:val="28"/>
          <w:szCs w:val="28"/>
          <w:rtl w:val="true"/>
          <w:lang w:bidi="fa-IR"/>
        </w:rPr>
        <w:t>.</w:t>
      </w:r>
    </w:p>
    <w:p>
      <w:pPr>
        <w:pStyle w:val="Heading4"/>
        <w:numPr>
          <w:ilvl w:val="3"/>
          <w:numId w:val="1"/>
        </w:numPr>
        <w:rPr/>
      </w:pPr>
      <w:bookmarkStart w:id="1565" w:name="__RefHeading___Toc18375831_1280447820"/>
      <w:bookmarkStart w:id="1566" w:name="_Toc621"/>
      <w:bookmarkEnd w:id="1565"/>
      <w:r>
        <w:rPr/>
        <w:t>2</w:t>
      </w:r>
      <w:r>
        <w:rPr>
          <w:rtl w:val="true"/>
        </w:rPr>
        <w:t xml:space="preserve">. </w:t>
      </w:r>
      <w:r>
        <w:rPr>
          <w:rtl w:val="true"/>
        </w:rPr>
        <w:t>کشف آیات القرآن</w:t>
      </w:r>
      <w:bookmarkEnd w:id="1566"/>
    </w:p>
    <w:p>
      <w:pPr>
        <w:pStyle w:val="BookText"/>
        <w:rPr/>
      </w:pPr>
      <w:r>
        <w:rPr>
          <w:rFonts w:ascii="IRNazanin" w:hAnsi="IRNazanin" w:eastAsia="IRNazanin"/>
          <w:color w:val="111111"/>
          <w:sz w:val="28"/>
          <w:sz w:val="28"/>
          <w:szCs w:val="28"/>
          <w:rtl w:val="true"/>
          <w:lang w:bidi="fa-IR"/>
        </w:rPr>
        <w:t>دسترسی سریع و سهل به آیات وحی الهی که در گذشته به علت عدم وجود معجم المفهرس آیات و یا نرم‌افزارهای جستجوگر، مطلوب اندیشمندان و قاریان قرآن کریم بود، مرحوم معزّی را به تدوین این اثر علمی واداشت و در حقّیقت، نگارش چنین اثری تلاش برای جواب‌گویی به این درخواست جامعۀ علمی بود</w:t>
      </w:r>
      <w:r>
        <w:rPr>
          <w:rFonts w:eastAsia="IRNazanin" w:cs="IRNazanin"/>
          <w:color w:val="111111"/>
          <w:sz w:val="28"/>
          <w:szCs w:val="28"/>
          <w:rtl w:val="true"/>
          <w:lang w:bidi="fa-IR"/>
        </w:rPr>
        <w:t>.</w:t>
      </w:r>
    </w:p>
    <w:p>
      <w:pPr>
        <w:pStyle w:val="Heading4"/>
        <w:numPr>
          <w:ilvl w:val="3"/>
          <w:numId w:val="1"/>
        </w:numPr>
        <w:rPr/>
      </w:pPr>
      <w:bookmarkStart w:id="1567" w:name="__RefHeading___Toc18375833_1280447820"/>
      <w:bookmarkStart w:id="1568" w:name="_Toc622"/>
      <w:bookmarkEnd w:id="1567"/>
      <w:r>
        <w:rPr/>
        <w:t>3</w:t>
      </w:r>
      <w:r>
        <w:rPr>
          <w:rtl w:val="true"/>
        </w:rPr>
        <w:t xml:space="preserve">. </w:t>
      </w:r>
      <w:r>
        <w:rPr>
          <w:rtl w:val="true"/>
        </w:rPr>
        <w:t>پیشوای شهیدان</w:t>
      </w:r>
      <w:bookmarkEnd w:id="156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در واقع ترجمه کتاب أبوالشهداء عباس محمود العقّاد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مصری و اهل سنّت است که دارای تألیفاتی در حوزۀ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العقّاد متفکری شناخته شده و از طرفی سنّی مذهب بوده، اثرش مورد مداقّه و استقبال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مدد نثر ادبی‌اش، عهده‌دار تحلیل قیام امام حسین علیه السلام و با یک مقدمه و ده فصل،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معزّی با توجه به اثر گذاری این کتاب در میان روشنفکران در تحلیل قیام سالار شهیدان علیه السلام، به ترجمۀ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خان بابامشار در فهرست کتاب‌های چاپی فارسی، این کتاب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منتشر شده است</w:t>
      </w:r>
      <w:r>
        <w:rPr>
          <w:rFonts w:eastAsia="IRNazanin" w:cs="IRNazanin"/>
          <w:color w:val="111111"/>
          <w:sz w:val="28"/>
          <w:szCs w:val="28"/>
          <w:rtl w:val="true"/>
          <w:lang w:bidi="fa-IR"/>
        </w:rPr>
        <w:t xml:space="preserve">. </w:t>
      </w:r>
      <w:r>
        <w:rPr>
          <w:rStyle w:val="FootnoteAnchor"/>
          <w:rtl w:val="true"/>
        </w:rPr>
        <w:footnoteReference w:id="797"/>
      </w:r>
      <w:bookmarkStart w:id="1569" w:name="pg19413_198007"/>
    </w:p>
    <w:p>
      <w:pPr>
        <w:pStyle w:val="Heading4"/>
        <w:numPr>
          <w:ilvl w:val="3"/>
          <w:numId w:val="1"/>
        </w:numPr>
        <w:rPr/>
      </w:pPr>
      <w:bookmarkStart w:id="1570" w:name="__RefHeading___Toc18375835_1280447820"/>
      <w:bookmarkStart w:id="1571" w:name="_Toc623"/>
      <w:bookmarkEnd w:id="1569"/>
      <w:bookmarkEnd w:id="1570"/>
      <w:r>
        <w:rPr/>
        <w:t>4</w:t>
      </w:r>
      <w:r>
        <w:rPr>
          <w:rtl w:val="true"/>
        </w:rPr>
        <w:t xml:space="preserve">. </w:t>
      </w:r>
      <w:r>
        <w:rPr>
          <w:rtl w:val="true"/>
        </w:rPr>
        <w:t xml:space="preserve">تعریبِ </w:t>
      </w:r>
      <w:r>
        <w:rPr>
          <w:rtl w:val="true"/>
        </w:rPr>
        <w:t>«</w:t>
      </w:r>
      <w:r>
        <w:rPr>
          <w:rtl w:val="true"/>
        </w:rPr>
        <w:t>تشریح و محاکمه در تاریخ آل محمّد صلی الله علیه و آله</w:t>
      </w:r>
      <w:r>
        <w:rPr>
          <w:rtl w:val="true"/>
        </w:rPr>
        <w:t>» (</w:t>
      </w:r>
      <w:r>
        <w:rPr>
          <w:rtl w:val="true"/>
        </w:rPr>
        <w:t>خطی</w:t>
      </w:r>
      <w:r>
        <w:rPr>
          <w:rtl w:val="true"/>
        </w:rPr>
        <w:t>)</w:t>
      </w:r>
      <w:bookmarkEnd w:id="1571"/>
    </w:p>
    <w:p>
      <w:pPr>
        <w:pStyle w:val="BookText"/>
        <w:rPr/>
      </w:pPr>
      <w:r>
        <w:rPr>
          <w:rFonts w:ascii="IRNazanin" w:hAnsi="IRNazanin" w:eastAsia="IRNazanin"/>
          <w:color w:val="111111"/>
          <w:sz w:val="28"/>
          <w:sz w:val="28"/>
          <w:szCs w:val="28"/>
          <w:rtl w:val="true"/>
          <w:lang w:bidi="fa-IR"/>
        </w:rPr>
        <w:t xml:space="preserve">تشریح و محاکمه در تاریخ آل محمد صلی الله علیه و آله که اثر کم‌نظیر قاضی محمّد زنگه زوری معروف به بهلول بهجت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أبو أیوب انصاری، صحابی معروف پیامبر اکرم صلی الله علیه و آله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هر چند شافعی مذهب و در طریقت، سر سپردۀ سلسلۀ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نقشبندیه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در این کتاب، به خوبی از مذهب تشیع جانبداری منصفانه‌ای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روش محکم و منطقی خود در این کتاب، به این نتیجه رسیده که مادۀ اختلاف و تشتت مسلمین که موجب ضعف و اضمحلال شده، نادیده گرفتن مقام رفیع ائمه شیعه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صدد درمان هستیم باید از همین نقطه و بدون عصبیّت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قاضی بهجت افندی، دارای روحیۀ قضایی بوده، در این مورد اساسی، قضاوت حقّ و منصفانه‌ای انجام داده است؛ لذا این کتاب بسیار مورد توجه حقّ گرایان منصف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مرعشی نجفی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تفریظ این کتاب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کتابی کم نظیر و بسیار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اصل به ترکی استانبولی نگاشته شده، توسط مرحوم میرزا مهدی ادیب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معزّی با درک صحیح از شرایط حاکم بر فضای فرهنگی جهان اسلام، چون این اثر را مفید می‌دانست به زبان عربی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مایۀ تاسف است که ترجمۀ ایشان هنوز به صورت خطی باقی مانده است</w:t>
      </w:r>
      <w:r>
        <w:rPr>
          <w:rFonts w:eastAsia="IRNazanin" w:cs="IRNazanin"/>
          <w:color w:val="111111"/>
          <w:sz w:val="28"/>
          <w:szCs w:val="28"/>
          <w:rtl w:val="true"/>
          <w:lang w:bidi="fa-IR"/>
        </w:rPr>
        <w:t>.</w:t>
      </w:r>
    </w:p>
    <w:p>
      <w:pPr>
        <w:pStyle w:val="Heading4"/>
        <w:numPr>
          <w:ilvl w:val="3"/>
          <w:numId w:val="1"/>
        </w:numPr>
        <w:rPr/>
      </w:pPr>
      <w:bookmarkStart w:id="1572" w:name="__RefHeading___Toc18375837_1280447820"/>
      <w:bookmarkStart w:id="1573" w:name="_Toc624"/>
      <w:bookmarkEnd w:id="1572"/>
      <w:r>
        <w:rPr/>
        <w:t>5</w:t>
      </w:r>
      <w:r>
        <w:rPr>
          <w:rtl w:val="true"/>
        </w:rPr>
        <w:t xml:space="preserve">. </w:t>
      </w:r>
      <w:r>
        <w:rPr>
          <w:rtl w:val="true"/>
        </w:rPr>
        <w:t xml:space="preserve">ترجمۀ </w:t>
      </w:r>
      <w:r>
        <w:rPr>
          <w:rtl w:val="true"/>
        </w:rPr>
        <w:t>«</w:t>
      </w:r>
      <w:r>
        <w:rPr>
          <w:rtl w:val="true"/>
        </w:rPr>
        <w:t>المهدی</w:t>
      </w:r>
      <w:r>
        <w:rPr>
          <w:rtl w:val="true"/>
        </w:rPr>
        <w:t>» (</w:t>
      </w:r>
      <w:r>
        <w:rPr>
          <w:rtl w:val="true"/>
        </w:rPr>
        <w:t>خطی</w:t>
      </w:r>
      <w:r>
        <w:rPr>
          <w:rtl w:val="true"/>
        </w:rPr>
        <w:t>)</w:t>
      </w:r>
      <w:bookmarkEnd w:id="157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اثر ارزشمند مرحوم آیت الله سید صدرالدین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زعامت ایشان مجله‌ای به نام هدی الإسلام در مصر منتشر می شد که حاوی شبهاتی در مورد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جهت پاسخ‌گویی به آن مطالب مغرضانه، به گردآوری، گزارش، شرح و نقد احادیث مورد توجه و نقل دانشمندان و محدثان عامه در باب مهدویت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گزارشات مختلفی دربارۀ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هشت فصل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نگاه آیات و سنت نبوی و تصریح عالمان اسلامی؛ اصل و نسب؛ ویژگی‌ها؛ ولادت و زندگانی؛ طول عمر؛ چگونگی غیبت؛ وکلا و چگونگی و نشانه‌های ظهور</w:t>
      </w:r>
      <w:r>
        <w:rPr>
          <w:rFonts w:eastAsia="IRNazanin" w:cs="IRNazanin"/>
          <w:color w:val="111111"/>
          <w:sz w:val="28"/>
          <w:szCs w:val="28"/>
          <w:rtl w:val="true"/>
          <w:lang w:bidi="fa-IR"/>
        </w:rPr>
        <w:t>.</w:t>
      </w:r>
      <w:bookmarkStart w:id="1574" w:name="pg19413_198008"/>
    </w:p>
    <w:p>
      <w:pPr>
        <w:pStyle w:val="BookText"/>
        <w:rPr/>
      </w:pPr>
      <w:bookmarkEnd w:id="1574"/>
      <w:r>
        <w:rPr>
          <w:rFonts w:ascii="IRNazanin" w:hAnsi="IRNazanin" w:eastAsia="IRNazanin"/>
          <w:color w:val="111111"/>
          <w:sz w:val="28"/>
          <w:sz w:val="28"/>
          <w:szCs w:val="28"/>
          <w:rtl w:val="true"/>
          <w:lang w:bidi="fa-IR"/>
        </w:rPr>
        <w:t>از جمله آثار خوب مرحوم معزّی، ترجمۀ کتاب المهدی است که متأسفانه به چاپ نرسیده است</w:t>
      </w:r>
      <w:r>
        <w:rPr>
          <w:rFonts w:eastAsia="IRNazanin" w:cs="IRNazanin"/>
          <w:color w:val="111111"/>
          <w:sz w:val="28"/>
          <w:szCs w:val="28"/>
          <w:rtl w:val="true"/>
          <w:lang w:bidi="fa-IR"/>
        </w:rPr>
        <w:t>.</w:t>
      </w:r>
    </w:p>
    <w:p>
      <w:pPr>
        <w:pStyle w:val="Heading4"/>
        <w:numPr>
          <w:ilvl w:val="3"/>
          <w:numId w:val="1"/>
        </w:numPr>
        <w:rPr/>
      </w:pPr>
      <w:bookmarkStart w:id="1575" w:name="__RefHeading___Toc18375839_1280447820"/>
      <w:bookmarkStart w:id="1576" w:name="_Toc625"/>
      <w:bookmarkEnd w:id="1575"/>
      <w:r>
        <w:rPr/>
        <w:t>6</w:t>
      </w:r>
      <w:r>
        <w:rPr>
          <w:rtl w:val="true"/>
        </w:rPr>
        <w:t xml:space="preserve">. </w:t>
      </w:r>
      <w:r>
        <w:rPr>
          <w:rtl w:val="true"/>
        </w:rPr>
        <w:t xml:space="preserve">تقریرات </w:t>
      </w:r>
      <w:r>
        <w:rPr>
          <w:rtl w:val="true"/>
        </w:rPr>
        <w:t>(</w:t>
      </w:r>
      <w:r>
        <w:rPr>
          <w:rtl w:val="true"/>
        </w:rPr>
        <w:t>خطی</w:t>
      </w:r>
      <w:r>
        <w:rPr>
          <w:rtl w:val="true"/>
        </w:rPr>
        <w:t>)</w:t>
      </w:r>
      <w:bookmarkEnd w:id="1576"/>
    </w:p>
    <w:p>
      <w:pPr>
        <w:pStyle w:val="BookText"/>
        <w:rPr/>
      </w:pPr>
      <w:r>
        <w:rPr>
          <w:rFonts w:ascii="IRNazanin" w:hAnsi="IRNazanin" w:eastAsia="IRNazanin"/>
          <w:color w:val="111111"/>
          <w:sz w:val="28"/>
          <w:sz w:val="28"/>
          <w:szCs w:val="28"/>
          <w:rtl w:val="true"/>
          <w:lang w:bidi="fa-IR"/>
        </w:rPr>
        <w:t>فهم صحیح، تسلط بر مباحث مطرح شده و دقت در ضبط مطالب، از اصول اساسی در تقریرنویسی است و این‌گونه نیست که هر شاگردی توان تقریر نویسی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اصول فقه و مقداری از مباحث طهارت در فقه از دیگر آثار علمی مرحوم معزّی است که از مرحوم جدّش استفاده کرده است</w:t>
      </w:r>
      <w:r>
        <w:rPr>
          <w:rFonts w:eastAsia="IRNazanin" w:cs="IRNazanin"/>
          <w:color w:val="111111"/>
          <w:sz w:val="28"/>
          <w:szCs w:val="28"/>
          <w:rtl w:val="true"/>
          <w:lang w:bidi="fa-IR"/>
        </w:rPr>
        <w:t>.</w:t>
      </w:r>
    </w:p>
    <w:p>
      <w:pPr>
        <w:pStyle w:val="Heading4"/>
        <w:numPr>
          <w:ilvl w:val="3"/>
          <w:numId w:val="1"/>
        </w:numPr>
        <w:rPr/>
      </w:pPr>
      <w:bookmarkStart w:id="1577" w:name="__RefHeading___Toc18375841_1280447820"/>
      <w:bookmarkStart w:id="1578" w:name="_Toc626"/>
      <w:bookmarkEnd w:id="1577"/>
      <w:r>
        <w:rPr/>
        <w:t>7</w:t>
      </w:r>
      <w:r>
        <w:rPr>
          <w:rtl w:val="true"/>
        </w:rPr>
        <w:t xml:space="preserve">. </w:t>
      </w:r>
      <w:r>
        <w:rPr>
          <w:rtl w:val="true"/>
        </w:rPr>
        <w:t xml:space="preserve">تعلیقاتی بر رجال مامقانی </w:t>
      </w:r>
      <w:r>
        <w:rPr>
          <w:rtl w:val="true"/>
        </w:rPr>
        <w:t>(</w:t>
      </w:r>
      <w:r>
        <w:rPr>
          <w:rtl w:val="true"/>
        </w:rPr>
        <w:t>خطی</w:t>
      </w:r>
      <w:r>
        <w:rPr>
          <w:rtl w:val="true"/>
        </w:rPr>
        <w:t>)</w:t>
      </w:r>
      <w:bookmarkEnd w:id="1578"/>
    </w:p>
    <w:p>
      <w:pPr>
        <w:pStyle w:val="BookText"/>
        <w:rPr/>
      </w:pPr>
      <w:r>
        <w:rPr>
          <w:rFonts w:ascii="IRNazanin" w:hAnsi="IRNazanin" w:eastAsia="IRNazanin"/>
          <w:color w:val="111111"/>
          <w:sz w:val="28"/>
          <w:sz w:val="28"/>
          <w:szCs w:val="28"/>
          <w:rtl w:val="true"/>
          <w:lang w:bidi="fa-IR"/>
        </w:rPr>
        <w:t xml:space="preserve">شیخ عبدالله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تنقیح المقال فی معرفة علم الرجال دارد که مفصّل‌ترین کتاب رجالی است و در علم رجال، دایره المعارف رجالی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تراجم صحابه و تابعین و اصحاب ائمه و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چهارم پرداخته و اندکی از علمای محدّث را نیز آورده است</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مرحوم معزّی در علم رجال نیز صاحب نظر بوده و بر این کتاب، تعلیقات سودمندی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قبلاً به عرض رسید، غالب آثار مرحوم معزّی به صورت خطی باقی مانده است و تا به حال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دردمندان جامعۀ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آثار در خور توجه ایشان را به زیور طبع آراسته گردانند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مرحوم آیت الله حاج شیخ محمدرضا معزّی دزفولی، کتابخانه نسبتاً مفصلی داشت که پس از فوت ایشان به مرحوم شیخ محمّدکاظم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تعدادی از کتب در فاصله سال‌های هجرت مرحوم شیخ محمّد کاظم از دزفول به قم و تهران،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پس از استقرار در تهران، باقی‌ماندۀ کتب را به تهران منتقل کردند و مورد استفادۀ علمی مرحوم معزّی بود</w:t>
      </w:r>
      <w:r>
        <w:rPr>
          <w:rFonts w:eastAsia="IRNazanin" w:cs="IRNazanin"/>
          <w:color w:val="111111"/>
          <w:sz w:val="28"/>
          <w:szCs w:val="28"/>
          <w:rtl w:val="true"/>
          <w:lang w:bidi="fa-IR"/>
        </w:rPr>
        <w:t>.</w:t>
      </w:r>
      <w:bookmarkStart w:id="1579" w:name="pg19413_198009"/>
    </w:p>
    <w:p>
      <w:pPr>
        <w:pStyle w:val="BookText"/>
        <w:rPr/>
      </w:pPr>
      <w:bookmarkEnd w:id="1579"/>
      <w:r>
        <w:rPr>
          <w:rFonts w:ascii="IRNazanin" w:hAnsi="IRNazanin" w:eastAsia="IRNazanin"/>
          <w:color w:val="111111"/>
          <w:sz w:val="28"/>
          <w:sz w:val="28"/>
          <w:szCs w:val="28"/>
          <w:rtl w:val="true"/>
          <w:lang w:bidi="fa-IR"/>
        </w:rPr>
        <w:t>پس از رحلت مرحوم معزّی، کتابخانۀ مزبور همراه کتب خطی او توسط خانواده ایشان به کتابخانه مجلس شورای اسلامی اهدا شد و این‌گونه، خدمت فرهنگی دیگری در کارنامۀ ایشان ثبت شد</w:t>
      </w:r>
      <w:r>
        <w:rPr>
          <w:rFonts w:eastAsia="IRNazanin" w:cs="IRNazanin"/>
          <w:color w:val="111111"/>
          <w:sz w:val="28"/>
          <w:szCs w:val="28"/>
          <w:rtl w:val="true"/>
          <w:lang w:bidi="fa-IR"/>
        </w:rPr>
        <w:t xml:space="preserve">. </w:t>
      </w:r>
      <w:r>
        <w:rPr>
          <w:rStyle w:val="FootnoteAnchor"/>
          <w:rtl w:val="true"/>
        </w:rPr>
        <w:footnoteReference w:id="799"/>
      </w:r>
    </w:p>
    <w:p>
      <w:pPr>
        <w:pStyle w:val="Heading3"/>
        <w:numPr>
          <w:ilvl w:val="2"/>
          <w:numId w:val="1"/>
        </w:numPr>
        <w:rPr/>
      </w:pPr>
      <w:bookmarkStart w:id="1580" w:name="__RefHeading___Toc18375843_1280447820"/>
      <w:bookmarkStart w:id="1581" w:name="_Toc627"/>
      <w:bookmarkEnd w:id="1580"/>
      <w:r>
        <w:rPr>
          <w:rtl w:val="true"/>
        </w:rPr>
        <w:t>ویژگی‌های اخلاقی</w:t>
      </w:r>
      <w:bookmarkEnd w:id="1581"/>
    </w:p>
    <w:p>
      <w:pPr>
        <w:pStyle w:val="BookText"/>
        <w:rPr/>
      </w:pPr>
      <w:r>
        <w:rPr>
          <w:rFonts w:ascii="IRNazanin" w:hAnsi="IRNazanin" w:eastAsia="IRNazanin"/>
          <w:color w:val="111111"/>
          <w:sz w:val="28"/>
          <w:sz w:val="28"/>
          <w:szCs w:val="28"/>
          <w:rtl w:val="true"/>
          <w:lang w:bidi="fa-IR"/>
        </w:rPr>
        <w:t>مرحوم معزّی مردی صبور، با حوصله و بسیار خوش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نمونۀ اخلاق و فروتنی و در احترام و تکریم اساتید، ساعی و در تحصیل و تدریس، جدّی و سخت‌کوش بود؛ امّا مهم‌ترین ویژگی اخلاقی ایشان انس با کلام وحی بود و به برکت ترجمۀ قرآن کریم و تدوین کشف الآیات قسمت عمده‌ای از عمر ایشان در خدمت کلام حقّ صرف شد؛ کلامی که رسول اکرم صلی الله علیه و آله دربارۀ خادمان آستانش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من تعلّم القرآن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امت من کسی است که قرآن را بیاموزد و به دیگران بیاموزاند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آری ، آنکه رحمت ترجمۀ قرآن کریم و تدوین کشف الآیات را با فراخ سینۀ جانش استقبال می‌کند، قطعاً در شمار بهترین امت جای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له و حسن مآب</w:t>
      </w:r>
      <w:r>
        <w:rPr>
          <w:rFonts w:eastAsia="IRNazanin" w:cs="IRNazanin"/>
          <w:color w:val="111111"/>
          <w:sz w:val="28"/>
          <w:szCs w:val="28"/>
          <w:rtl w:val="true"/>
          <w:lang w:bidi="fa-IR"/>
        </w:rPr>
        <w:t>».</w:t>
      </w:r>
    </w:p>
    <w:p>
      <w:pPr>
        <w:pStyle w:val="Heading3"/>
        <w:numPr>
          <w:ilvl w:val="2"/>
          <w:numId w:val="1"/>
        </w:numPr>
        <w:rPr/>
      </w:pPr>
      <w:bookmarkStart w:id="1582" w:name="__RefHeading___Toc18375845_1280447820"/>
      <w:bookmarkStart w:id="1583" w:name="_Toc628"/>
      <w:bookmarkEnd w:id="1582"/>
      <w:r>
        <w:rPr>
          <w:rtl w:val="true"/>
        </w:rPr>
        <w:t>سفر ابدی</w:t>
      </w:r>
      <w:bookmarkEnd w:id="1583"/>
    </w:p>
    <w:p>
      <w:pPr>
        <w:pStyle w:val="BookText"/>
        <w:rPr/>
      </w:pPr>
      <w:r>
        <w:rPr>
          <w:rFonts w:ascii="IRNazanin" w:hAnsi="IRNazanin" w:eastAsia="IRNazanin"/>
          <w:color w:val="111111"/>
          <w:sz w:val="28"/>
          <w:sz w:val="28"/>
          <w:szCs w:val="28"/>
          <w:rtl w:val="true"/>
          <w:lang w:bidi="fa-IR"/>
        </w:rPr>
        <w:t xml:space="preserve">سرانجام پس از سرگذشتی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اثر سکتۀ قلبی، روح ملکوت آشیان حاج شیخ محمّد کاظم، از کالبد خاکی‌اش وداع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پروندۀ عمر دنیوی‌اش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آن مرحوم در تهران و قم، در فضایی سراسر غم و ماتم تشییع شد و سرانجام در قبرستان معنوی 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برای همیشه آرام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84" w:name="pg19413_198010"/>
    </w:p>
    <w:p>
      <w:pPr>
        <w:pStyle w:val="Heading3"/>
        <w:numPr>
          <w:ilvl w:val="2"/>
          <w:numId w:val="1"/>
        </w:numPr>
        <w:rPr/>
      </w:pPr>
      <w:bookmarkStart w:id="1585" w:name="__RefHeading___Toc18375847_1280447820"/>
      <w:bookmarkStart w:id="1586" w:name="_Toc629"/>
      <w:bookmarkEnd w:id="1584"/>
      <w:bookmarkEnd w:id="1585"/>
      <w:r>
        <w:rPr>
          <w:rtl w:val="true"/>
        </w:rPr>
        <w:t>منابع تحقّیق</w:t>
      </w:r>
      <w:bookmarkEnd w:id="1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الحجّه، محمد شریف رازی، چاپ سوم، موسسه مطبوعاتی دارالکتاب، قم،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الشیعه، العلاّمه 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الطبعه الخامسه، بیروت، دارالتعارف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آینۀ قلم، پایگاه اطلاع رسانی سراسری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موسسه اطلاع رسانی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الجامعه لدررأخبار الأئمه الأطهار علیه السلام، العلاّمه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الطبعه الثالثه، داراحیاء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دزفول، احمد لطیف پور، چاپ اول، فرهنگ مکتوب،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علما و روحانیت دزفول، علی راجی، چاپ اول، زائر،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تشریح و محاکمه در تاریخ آل محمد صلی الله علیه و آله، قاضی محمّد زنگه 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بهلول بهجت افندی، م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ادیب، مرکز چاپ و نشر بنیاد بعثت، چاپ دوم،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آیت الله مسعودی خمینی،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امامی، چاپ اول، مرکز اسناد انقلاب اسلامی،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من، مرتضی معزی دزفولی، مخطوط، کتابخانه مجلس شماره </w:t>
      </w:r>
      <w:r>
        <w:rPr>
          <w:rFonts w:eastAsia="IRNazanin" w:cs="IRNazanin"/>
          <w:color w:val="111111"/>
          <w:sz w:val="28"/>
          <w:szCs w:val="28"/>
          <w:lang w:bidi="fa-IR"/>
        </w:rPr>
        <w:t>170065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کتابخانه مؤسسه کتاب‌شناسی شیعه شماره </w:t>
      </w:r>
      <w:r>
        <w:rPr>
          <w:rFonts w:eastAsia="IRNazanin" w:cs="IRNazanin"/>
          <w:color w:val="111111"/>
          <w:sz w:val="28"/>
          <w:szCs w:val="28"/>
          <w:lang w:bidi="fa-IR"/>
        </w:rPr>
        <w:t>4000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إلی تصانیف الشیعه، العلاّمه محمد محسن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مؤسسه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الأدب فی تراجم المعروفین بالکنیة أواللقب، محمد علی مدرس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کتابفروشی خیّام،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زعیم بزرگ عالم تشیّع، آیت الله بروجردی، علی دوانی، چاپ دوم، نشر مطهّر،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و شخصیت شیخ انصاری، مرتضی انصاری، چاپ اول، فارس الحجاز،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راسخون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mashahir/ www.rasekhoon.net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گروهی از نویسندگان ماهنامه کوثر، زائر، آستانه مقدّسه قم، چاپ اول،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 احمدیان، چاپ اول، دلیل ما،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فقه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جعفری تبار، چاپ اول، فرهنگ منهاج،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کتاب‌های چاپی فارسی، خان بابا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الرضویه فی أحوال علماء المذهب الجعفریة،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باقری بیدهندی، موسسه بوستان کتاب، چاپ اول،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کتاب فروشی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شناسی تاریخی امام حسین علیه السلام، محمد اسفندیاری، چاپ اول، سازمان چاپ و انتشارات وزارت فرهنگ و ارشاد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کتابنامه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مهدی‌پور، چاپ اول، الهادی،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فی علم الرجال، الشیخ جعفر السبحانی، الطبعه الثالثه، موسسه النشر الأسلامی،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الألقاب،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النشر الاسلامی التابعه لجماعة المدرسین بقم المشرفة،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لغت‌نامه دهخدا، علی اکبر دهخدا، چاپ دوم، موسسه انتشارات و چاپ دانشگاه تهران،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الأمثال، احمد بن محمد المیدانی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فرهنگی آستان قدس رضوی، مشهد مقدّس،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المسلسلات فی الاجازات، سید محمود المرعشی النجفی، الطبعة الاُولی، مکتبة آیت الله المرعشی النجفی،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نقباء البشر فی القرن الرابع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طبقات أعلام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العلاّمه محمد محسن آقا بزرگ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دارالمرتضی،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587" w:name="pg19413_198013"/>
    </w:p>
    <w:p>
      <w:pPr>
        <w:pStyle w:val="Heading2"/>
        <w:numPr>
          <w:ilvl w:val="1"/>
          <w:numId w:val="1"/>
        </w:numPr>
        <w:rPr/>
      </w:pPr>
      <w:bookmarkStart w:id="1588" w:name="__RefHeading___Toc18375849_1280447820"/>
      <w:bookmarkStart w:id="1589" w:name="_Toc630"/>
      <w:bookmarkEnd w:id="1587"/>
      <w:bookmarkEnd w:id="1588"/>
      <w:r>
        <w:rPr>
          <w:rtl w:val="true"/>
        </w:rPr>
        <w:t xml:space="preserve">آیت الله سید موسی حجّتی شفتی </w:t>
      </w:r>
      <w:r>
        <w:rPr>
          <w:rtl w:val="true"/>
        </w:rPr>
        <w:t>«</w:t>
      </w:r>
      <w:r>
        <w:rPr>
          <w:rtl w:val="true"/>
        </w:rPr>
        <w:t>مرزبان حوزه گیلان</w:t>
      </w:r>
      <w:r>
        <w:rPr>
          <w:rtl w:val="true"/>
        </w:rPr>
        <w:t xml:space="preserve">» / </w:t>
      </w:r>
      <w:r>
        <w:rPr>
          <w:rtl w:val="true"/>
        </w:rPr>
        <w:t>محمد تقی ادهم نژاد</w:t>
      </w:r>
      <w:bookmarkEnd w:id="1589"/>
    </w:p>
    <w:p>
      <w:pPr>
        <w:pStyle w:val="Heading3"/>
        <w:numPr>
          <w:ilvl w:val="2"/>
          <w:numId w:val="1"/>
        </w:numPr>
        <w:rPr/>
      </w:pPr>
      <w:bookmarkStart w:id="1590" w:name="__RefHeading___Toc18375851_1280447820"/>
      <w:bookmarkStart w:id="1591" w:name="_Toc631"/>
      <w:bookmarkEnd w:id="1590"/>
      <w:r>
        <w:rPr>
          <w:rtl w:val="true"/>
        </w:rPr>
        <w:t>اشاره</w:t>
      </w:r>
      <w:bookmarkEnd w:id="1591"/>
    </w:p>
    <w:p>
      <w:pPr>
        <w:pStyle w:val="Heading3"/>
        <w:numPr>
          <w:ilvl w:val="2"/>
          <w:numId w:val="1"/>
        </w:numPr>
        <w:rPr/>
      </w:pPr>
      <w:bookmarkStart w:id="1592" w:name="__RefHeading___Toc18375853_1280447820"/>
      <w:bookmarkStart w:id="1593" w:name="_Toc632"/>
      <w:bookmarkEnd w:id="1592"/>
      <w:r>
        <w:rPr>
          <w:rtl w:val="true"/>
        </w:rPr>
        <w:t>سیمای شهرستان شفت</w:t>
      </w:r>
      <w:bookmarkEnd w:id="159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 عالم‌پرور شفت، یکی از شهرهای سرسبز گیلان است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غربی رشت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فومن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شهرستان به مساحت </w:t>
      </w:r>
      <w:r>
        <w:rPr>
          <w:rFonts w:eastAsia="IRNazanin" w:cs="IRNazanin"/>
          <w:color w:val="111111"/>
          <w:sz w:val="28"/>
          <w:szCs w:val="28"/>
          <w:lang w:bidi="fa-IR"/>
        </w:rPr>
        <w:t>969/576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با جمعیت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شمال شرقی به شهرستان رشت و از جنوب و جنوب شرقی به استان زنجان و شهرستان رودبار و از غرب به شهرستان‌های فومن و صومعه‌سرا محدود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تاریخی بارها از شفت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شفت، گوراب شفت خوانده می‌شد که در نزدیکی روستای نصیر محله امروزی قرار داشت و آثاری از آن به جای مانده است</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یکی از مهم‌ترین آثار باستانی و تاریخی شفت که قدمت دیرینه‌ای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رودخان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آثار به جا مانده از دوران سلاطین مقتدر فومن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از دژهای مستحکمی است که بر روی کوهی بنا شده و دارای دو برج است که هر دو، حالت دفاعی داشته و به گفته برخی از پژوهشگران، این قلعه از عجایب باستانی و تاریخی گیلان و بلکه ایران است</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یکی از</w:t>
      </w:r>
      <w:bookmarkStart w:id="1594" w:name="pg19413_198014"/>
    </w:p>
    <w:p>
      <w:pPr>
        <w:pStyle w:val="BookText"/>
        <w:rPr/>
      </w:pPr>
      <w:bookmarkEnd w:id="1594"/>
      <w:r>
        <w:rPr>
          <w:rFonts w:ascii="IRNazanin" w:hAnsi="IRNazanin" w:eastAsia="IRNazanin"/>
          <w:color w:val="111111"/>
          <w:sz w:val="28"/>
          <w:sz w:val="28"/>
          <w:szCs w:val="28"/>
          <w:rtl w:val="true"/>
          <w:lang w:bidi="fa-IR"/>
        </w:rPr>
        <w:t xml:space="preserve">نقاط زیارتی این شهرستان، امام‌زاده ابراهیم است که این مکان در دل جنگل‌های انبوه در منطقه‌ای خوش آب و هوا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شفت واقع شده است که از جاذبه‌های زیارتی و سیاحتی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تاریخ وفات یا شهادت و نسب امام‌زادۀ جلیل القدر به درستی معلوم نیست، ولی از آنجا که این امام‌زادۀ عظیم الشأن صاحب کرامات و معجزات فراوانی بوده، مردم گیلان؛ به ویژه مردم غرب گیلان، عشق و ارادت خاصی به آن بزرگوار داشته، و مشتاقانه به زیارت وی می‌شتابند و بدان بزرگوار لقب ابوالفضل گیلان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عالمان بزرگ رشت چون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شیخ محمّد لاکانی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بصیرت، هر ساله به زیارت این امام‌زاده می‌رفتند که این، نشان از جلالت آن امام‌زادۀ جلیل القدر دارد</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در گذشته، شفت از بخش‌های شهرستان فومن به شمار می‌رفت که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همراه دو بخش و چهار دهستان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بزرگ و کوچک از فومن جدا و به صورت مستقل، تبدیل به شهرستان گردید</w:t>
      </w:r>
      <w:r>
        <w:rPr>
          <w:rFonts w:eastAsia="IRNazanin" w:cs="IRNazanin"/>
          <w:color w:val="111111"/>
          <w:sz w:val="28"/>
          <w:szCs w:val="28"/>
          <w:rtl w:val="true"/>
          <w:lang w:bidi="fa-IR"/>
        </w:rPr>
        <w:t>.</w:t>
      </w:r>
    </w:p>
    <w:p>
      <w:pPr>
        <w:pStyle w:val="Heading3"/>
        <w:numPr>
          <w:ilvl w:val="2"/>
          <w:numId w:val="1"/>
        </w:numPr>
        <w:rPr/>
      </w:pPr>
      <w:bookmarkStart w:id="1595" w:name="__RefHeading___Toc18375855_1280447820"/>
      <w:bookmarkStart w:id="1596" w:name="_Toc633"/>
      <w:bookmarkEnd w:id="1595"/>
      <w:r>
        <w:rPr>
          <w:rtl w:val="true"/>
        </w:rPr>
        <w:t>فرزانگان</w:t>
      </w:r>
      <w:bookmarkEnd w:id="1596"/>
    </w:p>
    <w:p>
      <w:pPr>
        <w:pStyle w:val="BookText"/>
        <w:rPr/>
      </w:pPr>
      <w:r>
        <w:rPr>
          <w:rFonts w:ascii="IRNazanin" w:hAnsi="IRNazanin" w:eastAsia="IRNazanin"/>
          <w:color w:val="111111"/>
          <w:sz w:val="28"/>
          <w:sz w:val="28"/>
          <w:szCs w:val="28"/>
          <w:rtl w:val="true"/>
          <w:lang w:bidi="fa-IR"/>
        </w:rPr>
        <w:t>شفت خاستگاه عالمان بزرگ و نامدار و بلند آوازه‌ای بوده و شخصیت‌های برجستۀ علمی، فقهی و عرفانی این دیار، صفحات تاریخ تشیّع را به خصوص در سده‌های اخیر، مزیّن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فهرست عالمان ربّانی شفت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عبدالقادر گیلانی</w:t>
      </w:r>
    </w:p>
    <w:p>
      <w:pPr>
        <w:pStyle w:val="BookText"/>
        <w:rPr/>
      </w:pPr>
      <w:r>
        <w:rPr>
          <w:rFonts w:ascii="IRNazanin" w:hAnsi="IRNazanin" w:eastAsia="IRNazanin"/>
          <w:color w:val="111111"/>
          <w:sz w:val="28"/>
          <w:sz w:val="28"/>
          <w:szCs w:val="28"/>
          <w:rtl w:val="true"/>
          <w:lang w:bidi="fa-IR"/>
        </w:rPr>
        <w:t xml:space="preserve">محی الدین بن ابی صالح موسی بن عبدالله بن یحیی، مکنّی به ابومحمد مشهور به شیخ عبدالقادر گیلانی است که در سال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بزرگان اهل سنت و مؤسّس مسلک قادریه است که طرفدران زیادی در برخی از بلاد اسلامی خاصه در هندوستان و آفریقا دارد و آثار و تألیفاتی همانند بصائر الخیرات، الفتح الربّانی و الفیض الرحمانی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بغداد وفات یافت</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حسن شفتی</w:t>
      </w:r>
    </w:p>
    <w:p>
      <w:pPr>
        <w:pStyle w:val="BookText"/>
        <w:rPr/>
      </w:pPr>
      <w:r>
        <w:rPr>
          <w:rFonts w:ascii="IRNazanin" w:hAnsi="IRNazanin" w:eastAsia="IRNazanin"/>
          <w:color w:val="111111"/>
          <w:sz w:val="28"/>
          <w:sz w:val="28"/>
          <w:szCs w:val="28"/>
          <w:rtl w:val="true"/>
          <w:lang w:bidi="fa-IR"/>
        </w:rPr>
        <w:t xml:space="preserve">وی از دانشمندان نامدار قرن دوازدهم و پدر بزرگوار میرزا ابوالقاسم گیلانی قمی صاحب قوانین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تنکابنی، مؤلف قصص العلماء در زیر عنوان میرزای قمی، دربارۀ پدرش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میرزای مزبور آخوند ملاّ حسن اهل شفت از مَحال 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 برای طلب علم به سوی اصفهان مسافرت نمود و در خدمت دو عالم بزرگ میرزا حبیب الله و میرزا هدایة الله که جدّ مادری میرزا بود،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عالم به امر سلطان وقت، برای ترویج امور شرعیه و اجرای قضا و حکم میان مسلمانان، به قریۀ چاپلاق آمدند و در آنجا متوطّن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 نیز همراه ایشان آمد و کتابی تألیف کرد که بر اوزان کشکول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به زهد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در بدو حال در نزد والدش به علوم ادبیه اشتغال داشته </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مؤلف اعیان الشیعه، فضل و دانش و تقوای ملاّ حسن را به نیکی ستوده است و مؤلف الذریعه در وصف کتابش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 السائلین مانند کشکول است که تألیف دانشمند صاحب کمال ملاّ حسن شفتی است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ابوالقاسم شفتی گیلانی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مشهور به میرزای قمی و بزرگ‌ترین مرجع تقلید در عصر فتحعلی‌شاه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پدرش جهت تبلیغ و حل و فصل امور مسلمین در چاپلق لرستان سکونت داشت، میرزا در آنجا متولد شد و پس از تکمیل معلومات به قم مهاجرت و تا پایان عمرش در این شهر سکونت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نیز در قم، زیارتگاه ارباب معرفت است، بدین علت به میرزای قمی مشهور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کتب و اجازات و اسناد به یادگار مانده، به گیلانی بودن خویش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وی در کتب تراجم و رجال؛ به ویژه در مجموعۀ ستارگان حرم، دفتر اول و گلشن ابرار، جلد اول، به تفصیل آمده است</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حاج سید 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مشهور به سید شفتی از فقهای نامدار و آگاه و از مجتهدان سیاست مدار قرن دوازدهم و سیزدهم است که شرح حال وی نیز در گلشن ابرار به تفصیل آمده است</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آیت الله سید موسی حجتی شفتی از تبار این سید بزرگوار است و ناگفته‌هایی هم از تاریخ تولد و زادگاهش دارد که شرح حال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اسد الله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به حجت الاسلام ثانی که از فقیهان برجسته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ابوالقاسم شفتی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آقا سید محمد علی شفتی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زین‌العابدین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جعفر شفتی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مؤمن شفتی، همگی از فرزندان سید محمد باقر شفتی‌اند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نوادگان و احفاد سید در اصفهان، به شفتی شهرت دارند و در کسوت روحانیت مشغول خدمت به دین هستند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محمد کرامت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عالمی پارسا و متقی و مردی زاهد و محقّق و از شاگردان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شعبان گیلانی، میرزا محمد حسین نائینی و آقا ضیاء عراقی بوده که بعد از تکمیل معلومات و دریافت اجازات اجتهاد، به گیلان مراجعت نمود و در شهرستان رشت، رحل اقامت افکند و مشغول تدریس و تربیت طلاب و سایر وظایف دینی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دار فانی را وداع گفت و پیکر پاک این عالم وارسته در قبرستان نو قم آرام گرفت</w:t>
      </w:r>
      <w:r>
        <w:rPr>
          <w:rFonts w:eastAsia="IRNazanin" w:cs="IRNazanin"/>
          <w:color w:val="111111"/>
          <w:sz w:val="28"/>
          <w:szCs w:val="28"/>
          <w:rtl w:val="true"/>
          <w:lang w:bidi="fa-IR"/>
        </w:rPr>
        <w:t xml:space="preserve">. </w:t>
      </w:r>
      <w:r>
        <w:rPr>
          <w:rStyle w:val="FootnoteAnchor"/>
          <w:rtl w:val="true"/>
        </w:rPr>
        <w:footnoteReference w:id="811"/>
      </w:r>
      <w:bookmarkStart w:id="1597" w:name="pg19413_198017"/>
    </w:p>
    <w:p>
      <w:pPr>
        <w:pStyle w:val="Heading3"/>
        <w:numPr>
          <w:ilvl w:val="2"/>
          <w:numId w:val="1"/>
        </w:numPr>
        <w:rPr/>
      </w:pPr>
      <w:bookmarkStart w:id="1598" w:name="__RefHeading___Toc18375857_1280447820"/>
      <w:bookmarkStart w:id="1599" w:name="_Toc634"/>
      <w:bookmarkEnd w:id="1597"/>
      <w:bookmarkEnd w:id="1598"/>
      <w:r>
        <w:rPr>
          <w:rtl w:val="true"/>
        </w:rPr>
        <w:t>طلوع ستاره فروزان</w:t>
      </w:r>
      <w:bookmarkEnd w:id="1599"/>
    </w:p>
    <w:p>
      <w:pPr>
        <w:pStyle w:val="BookText"/>
        <w:rPr/>
      </w:pPr>
      <w:r>
        <w:rPr>
          <w:rFonts w:ascii="IRNazanin" w:hAnsi="IRNazanin" w:eastAsia="IRNazanin"/>
          <w:color w:val="111111"/>
          <w:sz w:val="28"/>
          <w:sz w:val="28"/>
          <w:szCs w:val="28"/>
          <w:rtl w:val="true"/>
          <w:lang w:bidi="fa-IR"/>
        </w:rPr>
        <w:t>عالم ربّانی حضرت آیت الله حاج سید موسی حجتی شفتی از عالمان نامدار و از چهره‌های علمی و معنوی رشت؛ بلکه استان گیلان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خانواده‌ای متدین و با فضیلت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 دیده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شریف همه سادات میر محله شفت از جمله حضرت آیت الله حجتی، از طریق سید محمد باقر شفتی، معروف به حجت الاسلام متوفای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می‌رسد و در واقع از سادات موسوی محسوب می‌شوند؛ چنانچه آیت الله حجتی خود را این گونه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بندۀ ناچیز و عاصی، سید موسی بن سید تقی بن سید نقی بن سید رضا که منتهی می‌شود نسبش به حجت الاسلام شفتی آقا سید محمد باقر که در اصفهان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گفته نماند حجت الاسلام سید محمد باقر شفتی نسبش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موسی کاظم علیه السلام منتهی می‌شود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حضرت آیت الله حجتی دربارۀ زادگاه و خصوصیات پدر بزرگوارش چنین می‌گوید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میر محلۀ شفت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 تولد من آنچه که در شناسنامه‌ام ذکر شده است، درست نیست و بلکه تاریخ تولد من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بین این دو تاریخ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زادگاهم میرمحلۀ شفت که اغلب ساکنان آن هم از سادات محترم هستند، از آبرومندترین و معروف‌ترین محلات شفت است؛ زیرا این محله، زادگاه عالم بزرگ و مرجع سترگ حضرت آیت الله حاج سید محمد باقر شفتی، معروف به حجت الاسلام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سید محمد باقر، آقایی بود به نام سید محمد نقی از سادات و از عالمان وارسته که اول در روستای چرزه که در فاصله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شفت واقع شده است،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شفت مهاجرت کرد و به میر محله شفت آمد و در اینجا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محله بود که فرزند برومندش سید محمد باقر شفتی متولد گردید و سید دوران کودکی و نوجوانی و مقداری از تحصیلات خود را در همین محله گذراند و آن‌گاه جهت ادامه تحصیل به عتبات عالیات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پدران ما از تیره و طایفه و از اعقاب و</w:t>
      </w:r>
      <w:bookmarkStart w:id="1600" w:name="pg19413_198018"/>
    </w:p>
    <w:p>
      <w:pPr>
        <w:pStyle w:val="BookText"/>
        <w:rPr/>
      </w:pPr>
      <w:bookmarkEnd w:id="1600"/>
      <w:r>
        <w:rPr>
          <w:rFonts w:ascii="IRNazanin" w:hAnsi="IRNazanin" w:eastAsia="IRNazanin"/>
          <w:color w:val="111111"/>
          <w:sz w:val="28"/>
          <w:sz w:val="28"/>
          <w:szCs w:val="28"/>
          <w:rtl w:val="true"/>
          <w:lang w:bidi="fa-IR"/>
        </w:rPr>
        <w:t>وابستگان سید شفتی هستند و چون سید شفتی در میان علما و مردم ملقّب به حجت الاسلام بودند؛ لذا نام فامیلی ما را از همان لقب سید بزرگوار گرفته و نام حجتی را بر ما نهادند</w:t>
      </w:r>
      <w:r>
        <w:rPr>
          <w:rFonts w:eastAsia="IRNazanin" w:cs="IRNazanin"/>
          <w:color w:val="111111"/>
          <w:sz w:val="28"/>
          <w:szCs w:val="28"/>
          <w:rtl w:val="true"/>
          <w:lang w:bidi="fa-IR"/>
        </w:rPr>
        <w:t xml:space="preserve">.» </w:t>
      </w:r>
      <w:r>
        <w:rPr>
          <w:rStyle w:val="FootnoteAnchor"/>
          <w:rtl w:val="true"/>
        </w:rPr>
        <w:footnoteReference w:id="813"/>
      </w:r>
    </w:p>
    <w:p>
      <w:pPr>
        <w:pStyle w:val="Heading3"/>
        <w:numPr>
          <w:ilvl w:val="2"/>
          <w:numId w:val="1"/>
        </w:numPr>
        <w:rPr/>
      </w:pPr>
      <w:bookmarkStart w:id="1601" w:name="__RefHeading___Toc18375859_1280447820"/>
      <w:bookmarkStart w:id="1602" w:name="_Toc635"/>
      <w:bookmarkEnd w:id="1601"/>
      <w:r>
        <w:rPr>
          <w:rtl w:val="true"/>
        </w:rPr>
        <w:t>پدر بزرگوار</w:t>
      </w:r>
      <w:bookmarkEnd w:id="1602"/>
    </w:p>
    <w:p>
      <w:pPr>
        <w:pStyle w:val="BookText"/>
        <w:rPr/>
      </w:pPr>
      <w:r>
        <w:rPr>
          <w:rFonts w:ascii="IRNazanin" w:hAnsi="IRNazanin" w:eastAsia="IRNazanin"/>
          <w:color w:val="111111"/>
          <w:sz w:val="28"/>
          <w:sz w:val="28"/>
          <w:szCs w:val="28"/>
          <w:rtl w:val="true"/>
          <w:lang w:bidi="fa-IR"/>
        </w:rPr>
        <w:t>پدر بزرگوار آیت الله حجتی، به نام سید تقی از مردان متقی و نیک نام منطقۀ شفت بود که از طریق کسب و کشاورزی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واجد امتیازات و ویژگی‌هایی بود که از زبان آیت الله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برومندش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سید تقی بود که در میر محلۀ شفت و در میان مردم، معروف به میر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متدین، مذهبی، خوشنام و ذی نفوذ بود که از طریق کسب و کشاورزی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مردم منطقه محبوبیت داشت و مورد علاقه و احترام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بسیار به خاندان عصمت و طهارت علیهم السلام عشق می‌ورزید و به همین خاطر در طول سال در منزلش مجالس عزاداری و روضه‌خوانی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تمکن مالی خوبی برخوردار بود و از خرده مالکان محل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وی همواره مأمن و پناهگاه محرومان و ستمدیدگان بود و اگر فردی مورد خشم و غضب حاکمان و اربابان منطقه قرار می‌گرفت، به منزل پدرم پناهنده و در آنجا به بست می‌نشست و کسی جرأت تعدی به او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نزد حاکمان منطقه دارای اعتبار و موقعیت خاصی بود و همواره کلامش، شفاعت و وساطت وی در حقّ رعایای ستمدیده، مقبول و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جشن‌های عروسی که غالباً همراه با ساز و آواز و دهل همراه بود، در حین عبور کاروان عروسی در مقابل منزلمان، وقتی به نزدیکی‌های منزل پدرم می‌رسیدند، مطربان به احترام پدرم از نواختن اجتناب می‌کردند و ساز و آواز را خاموش می‌ساختند</w:t>
      </w:r>
      <w:r>
        <w:rPr>
          <w:rFonts w:eastAsia="IRNazanin" w:cs="IRNazanin"/>
          <w:color w:val="111111"/>
          <w:sz w:val="28"/>
          <w:szCs w:val="28"/>
          <w:rtl w:val="true"/>
          <w:lang w:bidi="fa-IR"/>
        </w:rPr>
        <w:t xml:space="preserve">.» </w:t>
      </w:r>
      <w:r>
        <w:rPr>
          <w:rStyle w:val="FootnoteAnchor"/>
          <w:rtl w:val="true"/>
        </w:rPr>
        <w:footnoteReference w:id="814"/>
      </w:r>
    </w:p>
    <w:p>
      <w:pPr>
        <w:pStyle w:val="Heading3"/>
        <w:numPr>
          <w:ilvl w:val="2"/>
          <w:numId w:val="1"/>
        </w:numPr>
        <w:rPr/>
      </w:pPr>
      <w:bookmarkStart w:id="1603" w:name="__RefHeading___Toc18375861_1280447820"/>
      <w:bookmarkStart w:id="1604" w:name="_Toc636"/>
      <w:bookmarkEnd w:id="1603"/>
      <w:r>
        <w:rPr>
          <w:rtl w:val="true"/>
        </w:rPr>
        <w:t>تحصیلات</w:t>
      </w:r>
      <w:bookmarkEnd w:id="160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موسی حجتی پس از گذراندن دوران طفولیت و فراگیری خواندن و نوشتن و آموزش قرآن، دروس جدید را تا مقطع چهارم ابتدایی در زادگاهش به خوبی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ادامۀ تحصیل به</w:t>
      </w:r>
      <w:bookmarkStart w:id="1605" w:name="pg19413_198019"/>
    </w:p>
    <w:p>
      <w:pPr>
        <w:pStyle w:val="BookText"/>
        <w:rPr/>
      </w:pPr>
      <w:bookmarkEnd w:id="1605"/>
      <w:r>
        <w:rPr>
          <w:rFonts w:ascii="IRNazanin" w:hAnsi="IRNazanin" w:eastAsia="IRNazanin"/>
          <w:color w:val="111111"/>
          <w:sz w:val="28"/>
          <w:sz w:val="28"/>
          <w:szCs w:val="28"/>
          <w:rtl w:val="true"/>
          <w:lang w:bidi="fa-IR"/>
        </w:rPr>
        <w:t>شهرستان رشت مهاجرت کرد و کلاس‌های پنجم و ششم ابتدایی را با موفقیت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زادگاهش بازگشت و در امور کشاورزی به پدر بزرگوارش مساعدت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یکی از دوستان پدرش به نام آقا شیخ مرتضی طاهری، برای تحصیل علوم الهی، وارد حوزۀ علمیۀ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حجتی دربارۀ چگونگی طلبه شدن خود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آقا شیخ مرتضی طاهری که از دوستان پدرم بود که بعدها نامش را به آقا شیخ مرتضی اشرفی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والا مقام اهل شفت بود ولی در قم سکونت داشت و هر ساله که به گیلان و شفت می آمد به منزل پدرم آمده و به ایشان اصرار می‌کردند که آقا سید موسی را بفرست درس بخواند و طلبه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تا اینکه یک سالی بنده با اتفاق خانواده برای زیارت حضرت علی بن موسی الرضا علیه السلام به مشهد مشرف شدیم و بعد جهت زیارت حضرت معصومه علیها السلام به قم رفتیم و به منزل آقا شیخ مرتضی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بازهم آقا شیخ مرتضی اصرار کرد و پدرم پذیرفت که من طلبه بشوم و لذا مرا به آقا شیخ مرتضی تحویل داده و خودش به گیلان مراجعت کردند و من از ابتدای طلبگی و از مقدمات تا خارج در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اساتید دورۀ مقدمات من اصفهانی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طوری که حافظه‌ام یاری می‌کند، اساتید دورۀ مقدمات من این آقایان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المقدمات را نزد آقا شیخ مرتضی اشرفی شفتی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سیوطی را نزد آیت الله حاج شیخ عباس ایزدی نجف آبادی که بعد از انقلاب امام جمعه نجف‌آباد شدند خواندم و مابقی را نزد آیت الله حاج شیخ ابراهیم امینی 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و مطول را نزد آقا سیدابوالقاسم نجف‌آبادی فرا گرفتم و حاشیه ملاّ عبدالله را نزد آقا شیخ محمد حسین قائینی به اتمام رسانیده و با موفّقیت وارد درس سطح شدم</w:t>
      </w:r>
      <w:r>
        <w:rPr>
          <w:rFonts w:eastAsia="IRNazanin" w:cs="IRNazanin"/>
          <w:color w:val="111111"/>
          <w:sz w:val="28"/>
          <w:szCs w:val="28"/>
          <w:rtl w:val="true"/>
          <w:lang w:bidi="fa-IR"/>
        </w:rPr>
        <w:t xml:space="preserve">.» </w:t>
      </w:r>
      <w:r>
        <w:rPr>
          <w:rStyle w:val="FootnoteAnchor"/>
          <w:rtl w:val="true"/>
        </w:rPr>
        <w:footnoteReference w:id="815"/>
      </w:r>
    </w:p>
    <w:p>
      <w:pPr>
        <w:pStyle w:val="Heading3"/>
        <w:numPr>
          <w:ilvl w:val="2"/>
          <w:numId w:val="1"/>
        </w:numPr>
        <w:rPr/>
      </w:pPr>
      <w:bookmarkStart w:id="1606" w:name="__RefHeading___Toc18375863_1280447820"/>
      <w:bookmarkStart w:id="1607" w:name="_Toc637"/>
      <w:bookmarkEnd w:id="1606"/>
      <w:r>
        <w:rPr>
          <w:rtl w:val="true"/>
        </w:rPr>
        <w:t>اساتید دورۀ سطح</w:t>
      </w:r>
      <w:bookmarkEnd w:id="160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حجتی پس از فراگیری دورۀ مقدمات، جهت تکمیل تحصیلات، دورۀ سطح را در نزد اساتید نامدار و بلند آوازۀ حوزۀ علمیۀ مبارکۀ قم به اتمام رسانید و هم‌زمان با تحصیل، به تدریس آموخته‌هایش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اساتید بزرگواری که مرحوم حجتی در مکتب علمی آنان پرورش و تربیت یافته و استفاده‌های شایانی از آنان برده، عبارت‌اند از آیات بزرگوار</w:t>
      </w:r>
      <w:r>
        <w:rPr>
          <w:rFonts w:eastAsia="IRNazanin" w:cs="IRNazanin"/>
          <w:color w:val="111111"/>
          <w:sz w:val="28"/>
          <w:szCs w:val="28"/>
          <w:rtl w:val="true"/>
          <w:lang w:bidi="fa-IR"/>
        </w:rPr>
        <w:t>:</w:t>
      </w:r>
      <w:bookmarkStart w:id="1608" w:name="pg19413_198020"/>
    </w:p>
    <w:p>
      <w:pPr>
        <w:pStyle w:val="BookText"/>
        <w:rPr/>
      </w:pPr>
      <w:bookmarkEnd w:id="160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محمد لاکانی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محراب حاج شیخ محمد صدوقی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محمد فکور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محمد مجاهدی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عبدالحسین فقیهی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محمد باقر سلطانی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609" w:name="__RefHeading___Toc18375865_1280447820"/>
      <w:bookmarkStart w:id="1610" w:name="_Toc638"/>
      <w:bookmarkEnd w:id="1609"/>
      <w:r>
        <w:rPr>
          <w:rtl w:val="true"/>
        </w:rPr>
        <w:t>اساتید دروس خارج فقه و اصول</w:t>
      </w:r>
      <w:bookmarkEnd w:id="1610"/>
    </w:p>
    <w:p>
      <w:pPr>
        <w:pStyle w:val="BookText"/>
        <w:rPr/>
      </w:pPr>
      <w:r>
        <w:rPr>
          <w:rFonts w:ascii="IRNazanin" w:hAnsi="IRNazanin" w:eastAsia="IRNazanin"/>
          <w:color w:val="111111"/>
          <w:sz w:val="28"/>
          <w:sz w:val="28"/>
          <w:szCs w:val="28"/>
          <w:rtl w:val="true"/>
          <w:lang w:bidi="fa-IR"/>
        </w:rPr>
        <w:t>آیت الله حجتی شفتی پس از اتمام دورۀ سطح، برای نیل به اهداف و مدارج عالیۀ علمی و معنوی، در درس‌های خارج فقه و اصول استوانه‌های علمی حوزۀ علمیۀ قم شرکت نمود و از خرمن دانش بیکران اساتید نامداری که اسامی‌شان در ذیل می‌آید، خوشه‌های فراوان چید؛ یعنی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عباسعلی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محمدرضا موسوی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محمدکاظم 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شهاب‌الدین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16"/>
      </w:r>
    </w:p>
    <w:p>
      <w:pPr>
        <w:pStyle w:val="Heading3"/>
        <w:numPr>
          <w:ilvl w:val="2"/>
          <w:numId w:val="1"/>
        </w:numPr>
        <w:rPr/>
      </w:pPr>
      <w:bookmarkStart w:id="1611" w:name="__RefHeading___Toc18375867_1280447820"/>
      <w:bookmarkStart w:id="1612" w:name="_Toc639"/>
      <w:bookmarkEnd w:id="1611"/>
      <w:r>
        <w:rPr>
          <w:rtl w:val="true"/>
        </w:rPr>
        <w:t>بازگشت به گیلان</w:t>
      </w:r>
      <w:bookmarkEnd w:id="161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حجتی پس از فتح قله‌های علم و نیل به مقامات و کمالات علمی و معنوی،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حضرت آیت الله حاج سید محمود ضیابری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گیلان بازگشت و تا پایان عمر شریف خود به تدریس، اقامۀ جماعت و سایر خدمات فرهنگی، اجتماعی، سیاسی و وظایف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محمود ضیابری از علمای بزرگ معاصر گیلان در سال</w:t>
      </w:r>
      <w:bookmarkStart w:id="1613" w:name="pg19413_198021"/>
    </w:p>
    <w:p>
      <w:pPr>
        <w:pStyle w:val="BookText"/>
        <w:rPr/>
      </w:pPr>
      <w:bookmarkEnd w:id="1613"/>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ضیابرِ صومعه‌سرا متولد گردید و پس از فراگیری مقدمات علوم دینی در رشت،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معلومات خویش را نزد فرزانگانی چون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اصفهانی، آقا ضیاء عراقی، نائینی و شیخ شعبان گیلانی تکمیل و پس از اخذ اجازات اجتهاد، به گیلان بازگشت و تا پایان عمر شریف، منشأ خدمات فراوان علمی و اجتماعی،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دستگیری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به اتفاق آیات سید حسن بحرالعلوم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مهدی مهدوی لاهیجانی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از امام به تهران آمد که توسط ساواک دستگیر و ماه‌ها در قزل‌قلعه،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ضیابری در میان مردم رشت، دارای محبوبیت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پیکر پاکش در مسجد کاسه فروشان رشت به خاک سپرده شد</w:t>
      </w:r>
      <w:r>
        <w:rPr>
          <w:rFonts w:eastAsia="IRNazanin" w:cs="IRNazanin"/>
          <w:color w:val="111111"/>
          <w:sz w:val="28"/>
          <w:szCs w:val="28"/>
          <w:rtl w:val="true"/>
          <w:lang w:bidi="fa-IR"/>
        </w:rPr>
        <w:t xml:space="preserve">. </w:t>
      </w:r>
      <w:r>
        <w:rPr>
          <w:rStyle w:val="FootnoteAnchor"/>
          <w:rtl w:val="true"/>
        </w:rPr>
        <w:footnoteReference w:id="817"/>
      </w:r>
    </w:p>
    <w:p>
      <w:pPr>
        <w:pStyle w:val="Heading3"/>
        <w:numPr>
          <w:ilvl w:val="2"/>
          <w:numId w:val="1"/>
        </w:numPr>
        <w:rPr/>
      </w:pPr>
      <w:bookmarkStart w:id="1614" w:name="__RefHeading___Toc18375869_1280447820"/>
      <w:bookmarkStart w:id="1615" w:name="_Toc640"/>
      <w:bookmarkEnd w:id="1614"/>
      <w:r>
        <w:rPr>
          <w:rtl w:val="true"/>
        </w:rPr>
        <w:t>خدمات</w:t>
      </w:r>
      <w:bookmarkEnd w:id="1615"/>
    </w:p>
    <w:p>
      <w:pPr>
        <w:pStyle w:val="Heading4"/>
        <w:numPr>
          <w:ilvl w:val="3"/>
          <w:numId w:val="1"/>
        </w:numPr>
        <w:rPr/>
      </w:pPr>
      <w:bookmarkStart w:id="1616" w:name="__RefHeading___Toc18375871_1280447820"/>
      <w:bookmarkStart w:id="1617" w:name="_Toc641"/>
      <w:bookmarkEnd w:id="1616"/>
      <w:r>
        <w:rPr/>
        <w:t>1</w:t>
      </w:r>
      <w:r>
        <w:rPr>
          <w:rtl w:val="true"/>
        </w:rPr>
        <w:t xml:space="preserve">. </w:t>
      </w:r>
      <w:r>
        <w:rPr>
          <w:rtl w:val="true"/>
        </w:rPr>
        <w:t>اقامۀ نماز جماعت</w:t>
      </w:r>
      <w:bookmarkEnd w:id="1617"/>
    </w:p>
    <w:p>
      <w:pPr>
        <w:pStyle w:val="BookText"/>
        <w:rPr/>
      </w:pPr>
      <w:r>
        <w:rPr>
          <w:rFonts w:ascii="IRNazanin" w:hAnsi="IRNazanin" w:eastAsia="IRNazanin"/>
          <w:color w:val="111111"/>
          <w:sz w:val="28"/>
          <w:sz w:val="28"/>
          <w:szCs w:val="28"/>
          <w:rtl w:val="true"/>
          <w:lang w:bidi="fa-IR"/>
        </w:rPr>
        <w:t xml:space="preserve">او 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 به رشت مراجعت کرد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 تکیه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خیابان شهید مطهری، به امامت جماعت و هدایت و ارشاد و تبلیغ مشغول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حجتی مدت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اقامۀ جماعت و فعالیت‌های تبلیغی پرداخته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در طول نهضت مقدّس اسلامی، پایگاه و محل برپایی تظاهرات و اجتماعات مردم انقلابی شهرستان رشت به شمار می‌آمد،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آیت الله حجتی روحیۀ انقلابی داشت، مسجد ایشان محل اجتماع انقلابیون و مبارزان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دعوت از سخنرانان آگاه و مبارز، نقش مهم و ارزنده‌ای در بیداری و آگاهی مردم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رشت پس از استماع سخنان سخنرانان انقلابی، از همین مسجد، تظاهرات خود را علیه رژیم طاغوت آغاز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مسجد آیت الله حجتی، نقطۀ شروع تظاهرات مردمی بر علیه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سخنرانان این مسجد، آیت الله احسان بخش که از شاگردان و مقلدین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روحیۀ انقلابی بود و سخنانش در به حرکت در آوردن مردم علیه رژیم، نقش اساسی و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خاطرات خود به گوشه‌هایی از اجتماع پرشور مردم در این مسجد اشاره کرده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ماه رمضان داخل و خارج مسجد سوخته تکیه،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پر از جمعیت است، تعداد زیادی از پاسبانان شهربّانی و کلانتری نیز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بسیار تحریک آمیزی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قطعه شعری خواندم و همه را متأثر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داخل و خارج مسجد ابراز احساسات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 در آن شب دربارۀ حکومت قبل و بعد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خودکامگی و بی‌بندوباری درباریان ساسانی برشمردم و مردم را نسبت به ظلم و ستمی که در گذشته به وسیله حکومت‌ها اعمال می‌شد، آگاه نمودم و آن‌گاه اضافه کردم خسرو زمان ما نیز نسل ما را فاسد و مملکت ما را به تباهی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این مملکت را برای خوش‌گذرانی خود به خارج می‌برند و غیر از زورگویی و آدم‌کشی و جنایت و شکنجه و زندان و فساد و تباهی، کار دیگری نکرده‌اند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آیت الله حجتی در این مسجد، در طول سالیان متمادی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گوناگونی انجام داده‌اند،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و توسعه مسجد سوخته تکیه در دو طبقه با همه امکانات در 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جماعت در سه وقت صبح، ظهر و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فعالیت مستمر تبلیغی در طول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مقید بود در ظرف ده دقیقه بین دو نماز مواعظ و احادیث کوتاه و مفید ایراد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مجالس عزاداری در ماه‌های محرم، صفر و ایام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دهۀ اول و دوم، همراه با 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نمازهای قضا به جماعت در طول ایام ماه مبارک رمضان، صبح‌ها و شب‌ها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سخنرانان برجستۀ مذهبی به مناسبت‌های مختلف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پایگاه بسیج و تجهیز آن به امکانات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آیت الله حجتی پایگاه‌های فراوانی را در رشت بنیان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دعا و زیارت به صورت منظم در طول ایام سال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کتابخانه و نوارخانه در جنب مسجد، برای جوانان و نمازگزاران</w:t>
      </w:r>
      <w:r>
        <w:rPr>
          <w:rFonts w:eastAsia="IRNazanin" w:cs="IRNazanin"/>
          <w:color w:val="111111"/>
          <w:sz w:val="28"/>
          <w:szCs w:val="28"/>
          <w:rtl w:val="true"/>
          <w:lang w:bidi="fa-IR"/>
        </w:rPr>
        <w:t>.</w:t>
      </w:r>
      <w:bookmarkStart w:id="1618" w:name="pg19413_198023"/>
    </w:p>
    <w:p>
      <w:pPr>
        <w:pStyle w:val="BookText"/>
        <w:rPr/>
      </w:pPr>
      <w:bookmarkEnd w:id="1618"/>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مشکلات مردم و رفع گرفتاری‌های آنان</w:t>
      </w:r>
      <w:r>
        <w:rPr>
          <w:rFonts w:eastAsia="IRNazanin" w:cs="IRNazanin"/>
          <w:color w:val="111111"/>
          <w:sz w:val="28"/>
          <w:szCs w:val="28"/>
          <w:rtl w:val="true"/>
          <w:lang w:bidi="fa-IR"/>
        </w:rPr>
        <w:t xml:space="preserve">. </w:t>
      </w:r>
      <w:r>
        <w:rPr>
          <w:rStyle w:val="FootnoteAnchor"/>
          <w:rtl w:val="true"/>
        </w:rPr>
        <w:footnoteReference w:id="819"/>
      </w:r>
    </w:p>
    <w:p>
      <w:pPr>
        <w:pStyle w:val="Heading4"/>
        <w:numPr>
          <w:ilvl w:val="3"/>
          <w:numId w:val="1"/>
        </w:numPr>
        <w:rPr/>
      </w:pPr>
      <w:bookmarkStart w:id="1619" w:name="__RefHeading___Toc18375873_1280447820"/>
      <w:bookmarkStart w:id="1620" w:name="_Toc642"/>
      <w:bookmarkEnd w:id="1619"/>
      <w:r>
        <w:rPr/>
        <w:t>2</w:t>
      </w:r>
      <w:r>
        <w:rPr>
          <w:rtl w:val="true"/>
        </w:rPr>
        <w:t xml:space="preserve">. </w:t>
      </w:r>
      <w:r>
        <w:rPr>
          <w:rtl w:val="true"/>
        </w:rPr>
        <w:t>امامت موقت جمعه رشت</w:t>
      </w:r>
      <w:bookmarkEnd w:id="1620"/>
    </w:p>
    <w:p>
      <w:pPr>
        <w:pStyle w:val="BookText"/>
        <w:rPr/>
      </w:pPr>
      <w:r>
        <w:rPr>
          <w:rFonts w:ascii="IRNazanin" w:hAnsi="IRNazanin" w:eastAsia="IRNazanin"/>
          <w:color w:val="111111"/>
          <w:sz w:val="28"/>
          <w:sz w:val="28"/>
          <w:szCs w:val="28"/>
          <w:rtl w:val="true"/>
          <w:lang w:bidi="fa-IR"/>
        </w:rPr>
        <w:t>پس از پیروزی انقلاب اسلامی، به دستور حضرت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نماز جمعه در سراسر کشور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فریضۀ الهی در رشت، ابتدا به امامت مرحوم حاج شیخ حسن لاهوتی و آیت الله امینیان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حجتی شفتی پس از ترور آیت الله احسان بخش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منافقین، از طرف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جمعۀ موقت رشت انتخاب و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سمت، ضمن اقامۀ این فریضۀ الهی، موفّق به خدمات فراوانی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اقامۀ نماز جمعه به عنوان امام جمعۀ موقت، اهتمام ویژه داشت و برای فراهم‌سازی یک خطبه، گاه یک هفته وقت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خطبه‌های مکتوب آیت الله حجتی در طول قریب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حاوی مطالب بسیار ارزشمند و نفیسی است که در صورت چاپ، می‌تواند مورد استفاده، به ویژه استفادۀ پژوهشگران و فضلا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ارتحال آیت الله احسان بخش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انتصاب آیت الله قربّانی در سمت امامت جمعه رشت، وی از آیت الله حجتی برای ایراد خطبه‌های نماز جمعه دعوت به عمل آورد که معظم‌له به‌علت ناراحتی قلبی و ضعف بینایی، دعوت وی را قبول نکرد</w:t>
      </w:r>
      <w:r>
        <w:rPr>
          <w:rFonts w:eastAsia="IRNazanin" w:cs="IRNazanin"/>
          <w:color w:val="111111"/>
          <w:sz w:val="28"/>
          <w:szCs w:val="28"/>
          <w:rtl w:val="true"/>
          <w:lang w:bidi="fa-IR"/>
        </w:rPr>
        <w:t xml:space="preserve">. </w:t>
      </w:r>
      <w:r>
        <w:rPr>
          <w:rStyle w:val="FootnoteAnchor"/>
          <w:rtl w:val="true"/>
        </w:rPr>
        <w:footnoteReference w:id="820"/>
      </w:r>
    </w:p>
    <w:p>
      <w:pPr>
        <w:pStyle w:val="Heading4"/>
        <w:numPr>
          <w:ilvl w:val="3"/>
          <w:numId w:val="1"/>
        </w:numPr>
        <w:rPr/>
      </w:pPr>
      <w:bookmarkStart w:id="1621" w:name="__RefHeading___Toc18375875_1280447820"/>
      <w:bookmarkStart w:id="1622" w:name="_Toc643"/>
      <w:bookmarkEnd w:id="1621"/>
      <w:r>
        <w:rPr/>
        <w:t>3</w:t>
      </w:r>
      <w:r>
        <w:rPr>
          <w:rtl w:val="true"/>
        </w:rPr>
        <w:t xml:space="preserve">. </w:t>
      </w:r>
      <w:r>
        <w:rPr>
          <w:rtl w:val="true"/>
        </w:rPr>
        <w:t>سرپرستی حوزه‌های علمیه استان گیلان</w:t>
      </w:r>
      <w:bookmarkEnd w:id="1622"/>
    </w:p>
    <w:p>
      <w:pPr>
        <w:pStyle w:val="BookText"/>
        <w:rPr/>
      </w:pPr>
      <w:r>
        <w:rPr>
          <w:rFonts w:ascii="IRNazanin" w:hAnsi="IRNazanin" w:eastAsia="IRNazanin"/>
          <w:color w:val="111111"/>
          <w:sz w:val="28"/>
          <w:sz w:val="28"/>
          <w:szCs w:val="28"/>
          <w:rtl w:val="true"/>
          <w:lang w:bidi="fa-IR"/>
        </w:rPr>
        <w:t>آیت الله حجتی بعد از پیروزی انقلاب اسلامی و تأسیس شورای مدیریت حوزۀ علمیۀ قم، به مدیریت حوزه‌های علمیۀ گیلان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سمت که تا پایان عمر شریفش تداوم داشت، خدمات ارزنده‌ای به طلاب و مدارس علوم دینی ارائه نمود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حجتی، نمایندگی بیش از ده نفر از مراجع عالی‌قدر تقلید را در گیلان بر عهده داشت و نیز نمایندۀ تام الاختیار آیت الله احسان بخش در امور مدارس دینی گیلان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مورد اعتماد و امین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سمت، خدمات فراوانی به طالبان علوم الهی ارائه داد که می‌توان برخی از آن‌ها را چنین برشمرد</w:t>
      </w:r>
      <w:r>
        <w:rPr>
          <w:rFonts w:eastAsia="IRNazanin" w:cs="IRNazanin"/>
          <w:color w:val="111111"/>
          <w:sz w:val="28"/>
          <w:szCs w:val="28"/>
          <w:rtl w:val="true"/>
          <w:lang w:bidi="fa-IR"/>
        </w:rPr>
        <w:t>:</w:t>
      </w:r>
      <w:bookmarkStart w:id="1623" w:name="pg19413_198024"/>
    </w:p>
    <w:p>
      <w:pPr>
        <w:pStyle w:val="BookText"/>
        <w:rPr/>
      </w:pPr>
      <w:bookmarkEnd w:id="162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درسی، رفاهی و معیشتی طلاب حوزه‌های علمیۀ شهرستان‌های رشت، فومن، طالش، بندرانزلی، صومعه‌سرا، آستانۀ اشرفیه، لاهیجان، لنگرود و رودسر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مدارس علوم دینی گیلان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مایحتاج طلاب و 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مادی و معنوی به طلاب، به ویژه طلاب ممتاز و درس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حاج سید عیسی حجتی فرزند برومند و فاضل آن دانشور فروتن دربارۀ خدمات والدش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بزرگوارمان خیلی به اهل علم و روحانیت علاقمند بود و به آنان احترام می‌گذاشت و برای آنان بسان پدری مهربان و رئوف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در رفع مشکلات آنان؛ خصوصاً طلاب متأهل، متواضعانه با همۀ توان فعالیت و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اقلام مورد نیاز آنان همانند برنج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شخصاً تأمین و بدون آنکه کسی بفهمد به آنان تحویل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متأهل در شهرستان‌ها غالباً مستأجر و با کمبود شهریه مواجه بودند؛ پدرم جهت کاستن این بار سنگین، به بهانۀ دیدار به منازل آنان می‌رفت و کمک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اقلام مورد نیاز مدارس و طلبه‌ها را تهیه و آنها را طبق سهمیۀ مدارس، تحویل آنان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طلابی که به منزل ایشان مراجعه می‌کردند هیچ‌گاه دست‌خالی بر نمی‌گشتند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می‌شد که آقا طلبه‌ای را در خیابان می‌دید که مثلاً عبای مناسبی ندارد، آن طلبه را به منزل می‌آورد و عبای نوی خود را به او می‌داد و یا پارچه‌هایی که از قبل تهیه و تدارک دیده بود را به آن‌ها اهدا می‌کرد</w:t>
      </w:r>
      <w:r>
        <w:rPr>
          <w:rFonts w:eastAsia="IRNazanin" w:cs="IRNazanin"/>
          <w:color w:val="111111"/>
          <w:sz w:val="28"/>
          <w:szCs w:val="28"/>
          <w:rtl w:val="true"/>
          <w:lang w:bidi="fa-IR"/>
        </w:rPr>
        <w:t xml:space="preserve">. </w:t>
      </w:r>
      <w:r>
        <w:rPr>
          <w:rStyle w:val="FootnoteAnchor"/>
          <w:rtl w:val="true"/>
        </w:rPr>
        <w:footnoteReference w:id="821"/>
      </w:r>
    </w:p>
    <w:p>
      <w:pPr>
        <w:pStyle w:val="Heading4"/>
        <w:numPr>
          <w:ilvl w:val="3"/>
          <w:numId w:val="1"/>
        </w:numPr>
        <w:rPr/>
      </w:pPr>
      <w:bookmarkStart w:id="1624" w:name="__RefHeading___Toc18375877_1280447820"/>
      <w:bookmarkStart w:id="1625" w:name="_Toc644"/>
      <w:bookmarkEnd w:id="1624"/>
      <w:r>
        <w:rPr/>
        <w:t>4</w:t>
      </w:r>
      <w:r>
        <w:rPr>
          <w:rtl w:val="true"/>
        </w:rPr>
        <w:t xml:space="preserve">. </w:t>
      </w:r>
      <w:r>
        <w:rPr>
          <w:rtl w:val="true"/>
        </w:rPr>
        <w:t>ریاست شورای روحانیت رشت</w:t>
      </w:r>
      <w:bookmarkEnd w:id="1625"/>
    </w:p>
    <w:p>
      <w:pPr>
        <w:pStyle w:val="BookText"/>
        <w:rPr/>
      </w:pPr>
      <w:r>
        <w:rPr>
          <w:rFonts w:ascii="IRNazanin" w:hAnsi="IRNazanin" w:eastAsia="IRNazanin"/>
          <w:color w:val="111111"/>
          <w:sz w:val="28"/>
          <w:sz w:val="28"/>
          <w:szCs w:val="28"/>
          <w:rtl w:val="true"/>
          <w:lang w:bidi="fa-IR"/>
        </w:rPr>
        <w:t>آیت الله حجتی بعد از پیروزی انقلاب اسلامی، از سوی جامعه روحانیت شهرستان رشت به ریاست آن انتخاب گردید و تا پایان حیات گرانقدرش، ضمن رسیدگی به امور روحانیون و مشورت با آنان در حل معضلات و مشکلات اجتماعی، فرهنگی، سیاسی شهرستان و حل مشکلات مساجد بسیار کوشا بود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26" w:name="__RefHeading___Toc18375879_1280447820"/>
      <w:bookmarkStart w:id="1627" w:name="_Toc645"/>
      <w:bookmarkEnd w:id="1626"/>
      <w:r>
        <w:rPr/>
        <w:t>5</w:t>
      </w:r>
      <w:r>
        <w:rPr>
          <w:rtl w:val="true"/>
        </w:rPr>
        <w:t xml:space="preserve">. </w:t>
      </w:r>
      <w:r>
        <w:rPr>
          <w:rtl w:val="true"/>
        </w:rPr>
        <w:t>تأسیس مدرسه نایب الصدر</w:t>
      </w:r>
      <w:bookmarkStart w:id="1628" w:name="pg19413_198025"/>
      <w:bookmarkEnd w:id="1627"/>
    </w:p>
    <w:p>
      <w:pPr>
        <w:pStyle w:val="BookText"/>
        <w:rPr/>
      </w:pPr>
      <w:bookmarkEnd w:id="1628"/>
      <w:r>
        <w:rPr>
          <w:rFonts w:ascii="IRNazanin" w:hAnsi="IRNazanin" w:eastAsia="IRNazanin"/>
          <w:color w:val="111111"/>
          <w:sz w:val="28"/>
          <w:sz w:val="28"/>
          <w:szCs w:val="28"/>
          <w:rtl w:val="true"/>
          <w:lang w:bidi="fa-IR"/>
        </w:rPr>
        <w:t>مرد خیری به نام نایب الصدر، مدرسه‌ای برای تحصیل علوم دینی 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و بازارچۀ کنار آن، هم‌اکنون به نام وی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رضاخان، این مدرسۀ دینی تبدیل به مدرسۀ ابتدایی گردید و بعدها به علت عدم توجه، ساختمان آن منهدم و مخروبه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کلنگ احداث این مدرسه، در سوم شعبان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 الله احسان بخش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سه طبقه و دارای حجرات و امکانات رفاهی توسط آیت الله حجتی، با کمک آیت الله احسان بخش، احداث گردید و هم‌اکنون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پایه‌های اول تا هفتم، در آنجا مشغول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حجتی در این مدرسه به تدریس سطوح مختلف علوم دینی اشتغال داشت و موفّق گردید شاگردان فاضل و خوبی را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حجتی بسیار تمایل داشت با فراهم ساختن زمینی مناسب و سنددار، شهرکی مسکونی به سبک مجتمع مسکونی مدینة‌العلم برای طلاب علوم دینی بسازد و در این باره اقدامات مؤثری انجام داد؛ امّا عمرش کفاف نداد و این آرزوی دیرینه‌اش عملی نشد</w:t>
      </w:r>
      <w:r>
        <w:rPr>
          <w:rFonts w:eastAsia="IRNazanin" w:cs="IRNazanin"/>
          <w:color w:val="111111"/>
          <w:sz w:val="28"/>
          <w:szCs w:val="28"/>
          <w:rtl w:val="true"/>
          <w:lang w:bidi="fa-IR"/>
        </w:rPr>
        <w:t>.</w:t>
      </w:r>
    </w:p>
    <w:p>
      <w:pPr>
        <w:pStyle w:val="Heading4"/>
        <w:numPr>
          <w:ilvl w:val="3"/>
          <w:numId w:val="1"/>
        </w:numPr>
        <w:rPr/>
      </w:pPr>
      <w:bookmarkStart w:id="1629" w:name="__RefHeading___Toc18375881_1280447820"/>
      <w:bookmarkStart w:id="1630" w:name="_Toc646"/>
      <w:bookmarkEnd w:id="1629"/>
      <w:r>
        <w:rPr/>
        <w:t>6</w:t>
      </w:r>
      <w:r>
        <w:rPr>
          <w:rtl w:val="true"/>
        </w:rPr>
        <w:t xml:space="preserve">. </w:t>
      </w:r>
      <w:r>
        <w:rPr>
          <w:rtl w:val="true"/>
        </w:rPr>
        <w:t>مرمت مدارس دینی حاج سمیع، صالح‌آباد، مستوفی رشت</w:t>
      </w:r>
      <w:bookmarkEnd w:id="1630"/>
    </w:p>
    <w:p>
      <w:pPr>
        <w:pStyle w:val="BookText"/>
        <w:rPr/>
      </w:pPr>
      <w:r>
        <w:rPr>
          <w:rFonts w:ascii="IRNazanin" w:hAnsi="IRNazanin" w:eastAsia="IRNazanin"/>
          <w:color w:val="111111"/>
          <w:sz w:val="28"/>
          <w:sz w:val="28"/>
          <w:szCs w:val="28"/>
          <w:rtl w:val="true"/>
          <w:lang w:bidi="fa-IR"/>
        </w:rPr>
        <w:t xml:space="preserve">مدرسۀ حاج سمیع از مدارس قدیمی رشت بود که در زمان رژیم سابق، به مدرسۀ دخترانه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حجتی این مدرسه را از آموزش و پرورش بازپس گرفت و با مرمت، مبدل به حوزۀ علمیه خواهران نمود</w:t>
      </w:r>
      <w:r>
        <w:rPr>
          <w:rFonts w:eastAsia="IRNazanin" w:cs="IRNazanin"/>
          <w:color w:val="111111"/>
          <w:sz w:val="28"/>
          <w:szCs w:val="28"/>
          <w:rtl w:val="true"/>
          <w:lang w:bidi="fa-IR"/>
        </w:rPr>
        <w:t>.</w:t>
      </w:r>
    </w:p>
    <w:p>
      <w:pPr>
        <w:pStyle w:val="Heading4"/>
        <w:numPr>
          <w:ilvl w:val="3"/>
          <w:numId w:val="1"/>
        </w:numPr>
        <w:rPr/>
      </w:pPr>
      <w:bookmarkStart w:id="1631" w:name="__RefHeading___Toc18375883_1280447820"/>
      <w:bookmarkStart w:id="1632" w:name="_Toc647"/>
      <w:bookmarkEnd w:id="1631"/>
      <w:r>
        <w:rPr/>
        <w:t>7</w:t>
      </w:r>
      <w:r>
        <w:rPr>
          <w:rtl w:val="true"/>
        </w:rPr>
        <w:t xml:space="preserve">. </w:t>
      </w:r>
      <w:r>
        <w:rPr>
          <w:rtl w:val="true"/>
        </w:rPr>
        <w:t>تأسیس مساجد</w:t>
      </w:r>
      <w:bookmarkEnd w:id="1632"/>
    </w:p>
    <w:p>
      <w:pPr>
        <w:pStyle w:val="BookText"/>
        <w:rPr/>
      </w:pPr>
      <w:r>
        <w:rPr>
          <w:rFonts w:ascii="IRNazanin" w:hAnsi="IRNazanin" w:eastAsia="IRNazanin"/>
          <w:color w:val="111111"/>
          <w:sz w:val="28"/>
          <w:sz w:val="28"/>
          <w:szCs w:val="28"/>
          <w:rtl w:val="true"/>
          <w:lang w:bidi="fa-IR"/>
        </w:rPr>
        <w:t>تأسیس مساجد بسیاری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شفت، مسجد میر محله شفت، مسجد قریه عثمان وندان، مسجد محمود آباد خمام، مسجد ذوالپیران، مسجد حاجی‌آباد شهر رشت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تعمیر و مرمت ده‌ها مسجد دیگر</w:t>
      </w:r>
      <w:r>
        <w:rPr>
          <w:rFonts w:eastAsia="IRNazanin" w:cs="IRNazanin"/>
          <w:color w:val="111111"/>
          <w:sz w:val="28"/>
          <w:szCs w:val="28"/>
          <w:rtl w:val="true"/>
          <w:lang w:bidi="fa-IR"/>
        </w:rPr>
        <w:t>.</w:t>
      </w:r>
    </w:p>
    <w:p>
      <w:pPr>
        <w:pStyle w:val="Heading4"/>
        <w:numPr>
          <w:ilvl w:val="3"/>
          <w:numId w:val="1"/>
        </w:numPr>
        <w:rPr/>
      </w:pPr>
      <w:bookmarkStart w:id="1633" w:name="__RefHeading___Toc18375885_1280447820"/>
      <w:bookmarkStart w:id="1634" w:name="_Toc648"/>
      <w:bookmarkEnd w:id="1633"/>
      <w:r>
        <w:rPr/>
        <w:t>8</w:t>
      </w:r>
      <w:r>
        <w:rPr>
          <w:rtl w:val="true"/>
        </w:rPr>
        <w:t xml:space="preserve">. </w:t>
      </w:r>
      <w:r>
        <w:rPr>
          <w:rtl w:val="true"/>
        </w:rPr>
        <w:t>احداث راه‌های روستایی</w:t>
      </w:r>
      <w:bookmarkEnd w:id="1634"/>
    </w:p>
    <w:p>
      <w:pPr>
        <w:pStyle w:val="BookText"/>
        <w:rPr/>
      </w:pPr>
      <w:r>
        <w:rPr>
          <w:rFonts w:ascii="IRNazanin" w:hAnsi="IRNazanin" w:eastAsia="IRNazanin"/>
          <w:color w:val="111111"/>
          <w:sz w:val="28"/>
          <w:sz w:val="28"/>
          <w:szCs w:val="28"/>
          <w:rtl w:val="true"/>
          <w:lang w:bidi="fa-IR"/>
        </w:rPr>
        <w:t xml:space="preserve">از جمله احداث جادۀ روستای پشت سرابه روستای نِهزُم در شفت، احداث جادۀ محلۀ بابا حسن به خمام و </w:t>
      </w:r>
      <w:r>
        <w:rPr>
          <w:rFonts w:eastAsia="IRNazanin" w:cs="IRNazanin"/>
          <w:color w:val="111111"/>
          <w:sz w:val="28"/>
          <w:szCs w:val="28"/>
          <w:rtl w:val="true"/>
          <w:lang w:bidi="fa-IR"/>
        </w:rPr>
        <w:t>...</w:t>
      </w:r>
    </w:p>
    <w:p>
      <w:pPr>
        <w:pStyle w:val="Heading4"/>
        <w:numPr>
          <w:ilvl w:val="3"/>
          <w:numId w:val="1"/>
        </w:numPr>
        <w:rPr/>
      </w:pPr>
      <w:bookmarkStart w:id="1635" w:name="__RefHeading___Toc18375887_1280447820"/>
      <w:bookmarkStart w:id="1636" w:name="_Toc649"/>
      <w:bookmarkEnd w:id="1635"/>
      <w:r>
        <w:rPr/>
        <w:t>9</w:t>
      </w:r>
      <w:r>
        <w:rPr>
          <w:rtl w:val="true"/>
        </w:rPr>
        <w:t xml:space="preserve">. </w:t>
      </w:r>
      <w:r>
        <w:rPr>
          <w:rtl w:val="true"/>
        </w:rPr>
        <w:t>رسیدگی و کمک به محرومان و ایتام در نقاط مختلف شهرستان رشت</w:t>
      </w:r>
      <w:bookmarkEnd w:id="1636"/>
    </w:p>
    <w:p>
      <w:pPr>
        <w:pStyle w:val="Heading4"/>
        <w:numPr>
          <w:ilvl w:val="3"/>
          <w:numId w:val="1"/>
        </w:numPr>
        <w:rPr/>
      </w:pPr>
      <w:bookmarkStart w:id="1637" w:name="__RefHeading___Toc18375889_1280447820"/>
      <w:bookmarkStart w:id="1638" w:name="_Toc650"/>
      <w:bookmarkEnd w:id="1637"/>
      <w:r>
        <w:rPr/>
        <w:t>10</w:t>
      </w:r>
      <w:r>
        <w:rPr>
          <w:rtl w:val="true"/>
        </w:rPr>
        <w:t xml:space="preserve">. </w:t>
      </w:r>
      <w:r>
        <w:rPr>
          <w:rtl w:val="true"/>
        </w:rPr>
        <w:t>حفر چاه آب آشامیدنی</w:t>
      </w:r>
      <w:bookmarkEnd w:id="163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حفر چاه آب آشامیدنی بیش از چهل مورد در زمانی که آب لوله‌کشی نبود؛ در شفت، پیربازار، خمام و </w:t>
      </w:r>
      <w:r>
        <w:rPr>
          <w:rFonts w:eastAsia="IRNazanin" w:cs="IRNazanin"/>
          <w:color w:val="111111"/>
          <w:sz w:val="28"/>
          <w:szCs w:val="28"/>
          <w:rtl w:val="true"/>
          <w:lang w:bidi="fa-IR"/>
        </w:rPr>
        <w:t>... .</w:t>
      </w:r>
      <w:bookmarkStart w:id="1639" w:name="pg19413_198026"/>
    </w:p>
    <w:p>
      <w:pPr>
        <w:pStyle w:val="Heading4"/>
        <w:numPr>
          <w:ilvl w:val="3"/>
          <w:numId w:val="1"/>
        </w:numPr>
        <w:rPr/>
      </w:pPr>
      <w:bookmarkStart w:id="1640" w:name="__RefHeading___Toc18375891_1280447820"/>
      <w:bookmarkStart w:id="1641" w:name="_Toc651"/>
      <w:bookmarkEnd w:id="1639"/>
      <w:bookmarkEnd w:id="1640"/>
      <w:r>
        <w:rPr/>
        <w:t>11</w:t>
      </w:r>
      <w:r>
        <w:rPr>
          <w:rtl w:val="true"/>
        </w:rPr>
        <w:t xml:space="preserve">. </w:t>
      </w:r>
      <w:r>
        <w:rPr>
          <w:rtl w:val="true"/>
        </w:rPr>
        <w:t>احداث خانه‌های مسکونی برای فقرا و محرومان</w:t>
      </w:r>
      <w:bookmarkEnd w:id="1641"/>
    </w:p>
    <w:p>
      <w:pPr>
        <w:pStyle w:val="BookText"/>
        <w:rPr/>
      </w:pPr>
      <w:r>
        <w:rPr>
          <w:rFonts w:ascii="IRNazanin" w:hAnsi="IRNazanin" w:eastAsia="IRNazanin"/>
          <w:color w:val="111111"/>
          <w:sz w:val="28"/>
          <w:sz w:val="28"/>
          <w:szCs w:val="28"/>
          <w:rtl w:val="true"/>
          <w:lang w:bidi="fa-IR"/>
        </w:rPr>
        <w:t xml:space="preserve">احداث خانه‌های مسکونی برای فقرا و محرومان </w:t>
      </w:r>
      <w:r>
        <w:rPr>
          <w:rStyle w:val="FootnoteAnchor"/>
          <w:rtl w:val="true"/>
        </w:rPr>
        <w:footnoteReference w:id="822"/>
      </w:r>
    </w:p>
    <w:p>
      <w:pPr>
        <w:pStyle w:val="Heading3"/>
        <w:numPr>
          <w:ilvl w:val="2"/>
          <w:numId w:val="1"/>
        </w:numPr>
        <w:rPr/>
      </w:pPr>
      <w:bookmarkStart w:id="1642" w:name="__RefHeading___Toc18375893_1280447820"/>
      <w:bookmarkStart w:id="1643" w:name="_Toc652"/>
      <w:bookmarkEnd w:id="1642"/>
      <w:r>
        <w:rPr>
          <w:rtl w:val="true"/>
        </w:rPr>
        <w:t>فعالیت‌های سیاسی</w:t>
      </w:r>
      <w:bookmarkEnd w:id="1643"/>
    </w:p>
    <w:p>
      <w:pPr>
        <w:pStyle w:val="BookText"/>
        <w:rPr/>
      </w:pPr>
      <w:r>
        <w:rPr>
          <w:rFonts w:ascii="IRNazanin" w:hAnsi="IRNazanin" w:eastAsia="IRNazanin"/>
          <w:color w:val="111111"/>
          <w:sz w:val="28"/>
          <w:sz w:val="28"/>
          <w:szCs w:val="28"/>
          <w:rtl w:val="true"/>
          <w:lang w:bidi="fa-IR"/>
        </w:rPr>
        <w:t>آیت الله حجتی در زمانی که در قم مشغول تحصیل بود، در جریان تظاهرات طلاب قم به هنگام آوردن جنازۀ رضاخان،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با مرحوم نواب صفوی رفت و آمد داشت و با او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ابتدای نهضت مقدّس اسلامی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اسلامی در عرصه‌های مختلف، نقش فعال و سازنده‌ای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هیچ‌گاه به استقبال یا دیدار شاه، وزیران و درباریان نرفت و هنگام ورود آنان به استان، به مسافرت می‌رفت و بدین وسیله نفرت خویش را نسبت به رژیم سفاک پهلوی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ایشان به عنوان اولین مکان و محل مخالفت با طاغوت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دعوت از سخنرانان انقلابی و طرفداری از امام، عملاّ مبارزۀ علنی با رژیم شاه را در گیلان کلید زد</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پایگاه انقلابیون و جوانان مبارز بود و مردم از سراسر استان جهت استماع سخنان روحانیون انقلابی به این مسجد هجوم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از میدان صیقلان تا اول خیابان حاجی آباد را که تقریباً مسیر طولانی است، احاطه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رشت همواره پس از استماع سخنرانی سخنرانان انقلابی، تظاهرات خویش را از مسجد آیت الله حجتی آغاز می‌کردند و به سایر نقاط شهر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 الله حجتی در حمایت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گروهی از روحانیون گیلان به تهران آمده و در کنار سایر روحانیون در دانشگاه تهران متحصن شدند و نیز در مراسم استقبال از حضرت امام در فرودگاه رشت حضور داشت</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امضای آیت الله حجتی در پای برخی از اعلامیه‌ها و بیانیه‌ها به همراه روحانیت در رشت به هدف دفاع از آرمان مقدّس امام راحل در کتاب خاطرات صادق آمده است</w:t>
      </w:r>
      <w:r>
        <w:rPr>
          <w:rFonts w:eastAsia="IRNazanin" w:cs="IRNazanin"/>
          <w:color w:val="111111"/>
          <w:sz w:val="28"/>
          <w:szCs w:val="28"/>
          <w:rtl w:val="true"/>
          <w:lang w:bidi="fa-IR"/>
        </w:rPr>
        <w:t>.</w:t>
      </w:r>
      <w:bookmarkStart w:id="1644" w:name="pg19413_198027"/>
    </w:p>
    <w:p>
      <w:pPr>
        <w:pStyle w:val="Heading3"/>
        <w:numPr>
          <w:ilvl w:val="2"/>
          <w:numId w:val="1"/>
        </w:numPr>
        <w:rPr/>
      </w:pPr>
      <w:bookmarkStart w:id="1645" w:name="__RefHeading___Toc18375895_1280447820"/>
      <w:bookmarkStart w:id="1646" w:name="_Toc653"/>
      <w:bookmarkEnd w:id="1644"/>
      <w:bookmarkEnd w:id="1645"/>
      <w:r>
        <w:rPr>
          <w:rtl w:val="true"/>
        </w:rPr>
        <w:t>در سنگر دفاع از انقلاب اسلامی</w:t>
      </w:r>
      <w:bookmarkEnd w:id="1646"/>
    </w:p>
    <w:p>
      <w:pPr>
        <w:pStyle w:val="BookText"/>
        <w:rPr/>
      </w:pPr>
      <w:r>
        <w:rPr>
          <w:rFonts w:ascii="IRNazanin" w:hAnsi="IRNazanin" w:eastAsia="IRNazanin"/>
          <w:color w:val="111111"/>
          <w:sz w:val="28"/>
          <w:sz w:val="28"/>
          <w:szCs w:val="28"/>
          <w:rtl w:val="true"/>
          <w:lang w:bidi="fa-IR"/>
        </w:rPr>
        <w:t>آیت الله حجتی بعد از پیروزی انقلاب در عرصه‌های مختلفی حضور جدّی و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گروهک‌های ضد انقلاب، به ویژه نقش ایشان همراه برخی از روحانیون استان برای آزادسازی دانشگاه گیلان از چنگ منافقین، هیچ‌گاه از خاطره‌ها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برقراری امنیت و آرامش استان گیلان؛ به ویژه شهرستان رشت و کمک به مردم محروم، اهتمام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حجتی در طول دوران جنگ تحمیلی، بارها به جبهه‌ها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جمع‌آوری کمک‌های مالی و ارسال آن به جبهه‌ها و پشتیبانی از رزمندگان اسلام، دوشادوش آیت الله احسان بخش، از خدمات فراموش ناشدنی ایشان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احسان بخش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نزد عامه مردم محبوبیتی دارند و در ایام جنگ بیشترین تلاش را نمودند و در نزد عزیزان سپاه و بسیج جایگاه رفیعی دارند</w:t>
      </w:r>
      <w:r>
        <w:rPr>
          <w:rFonts w:eastAsia="IRNazanin" w:cs="IRNazanin"/>
          <w:color w:val="111111"/>
          <w:sz w:val="28"/>
          <w:szCs w:val="28"/>
          <w:rtl w:val="true"/>
          <w:lang w:bidi="fa-IR"/>
        </w:rPr>
        <w:t xml:space="preserve">.» </w:t>
      </w:r>
      <w:r>
        <w:rPr>
          <w:rStyle w:val="FootnoteAnchor"/>
          <w:rtl w:val="true"/>
        </w:rPr>
        <w:footnoteReference w:id="825"/>
      </w:r>
    </w:p>
    <w:p>
      <w:pPr>
        <w:pStyle w:val="Heading3"/>
        <w:numPr>
          <w:ilvl w:val="2"/>
          <w:numId w:val="1"/>
        </w:numPr>
        <w:rPr/>
      </w:pPr>
      <w:bookmarkStart w:id="1647" w:name="__RefHeading___Toc18375897_1280447820"/>
      <w:bookmarkStart w:id="1648" w:name="_Toc654"/>
      <w:bookmarkEnd w:id="1647"/>
      <w:r>
        <w:rPr>
          <w:rtl w:val="true"/>
        </w:rPr>
        <w:t>ویژگی های اخلاقی</w:t>
      </w:r>
      <w:bookmarkEnd w:id="1648"/>
    </w:p>
    <w:p>
      <w:pPr>
        <w:pStyle w:val="BookText"/>
        <w:rPr/>
      </w:pPr>
      <w:r>
        <w:rPr>
          <w:rFonts w:ascii="IRNazanin" w:hAnsi="IRNazanin" w:eastAsia="IRNazanin"/>
          <w:color w:val="111111"/>
          <w:sz w:val="28"/>
          <w:sz w:val="28"/>
          <w:szCs w:val="28"/>
          <w:rtl w:val="true"/>
          <w:lang w:bidi="fa-IR"/>
        </w:rPr>
        <w:t>آیت الله حجتی به نماز بسیار اهمیت می‌داد ومقید بود نمازش را اول وقت و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در مسافرت‌ها هم به این سیرۀ حسنه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علم احترام می کرد و از خدمت به آن‌ها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 و مهمان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نبود در منزل وی و سر سفره‌اش مهمان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اوقات روزه‌دار بود؛ ولی با همان حال روزه شخصاً پذیرایی می‌کرد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خانواده، فرزندان، نوادگان، برخوردی گرم وصمیمانه داشت و احترام فوق العاده‌ای به همسرش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کارهای منزل به همسرش کمک می‌کرد و از امر و نهی به صورت مستقیم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همگان به ویژه زیردستان، بسیار مهربان و خوش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صلۀ ارحام و عیادت مریض، بسیار بها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فرایض و هدایت بچه‌ها جوایزی در نظر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ماه رجب بسیار مقید بود و حتی دیگران را تشویق به انجام آن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هر ماه را می‌خواند و عشق و علاقه زایدالوصفی به زیارت امام رضا علیه السلام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اعیاد سال، درب منزلش به روی همگان باز بود و همۀ فرزندان، نوادگان و مردم عیدی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متواضع و برای</w:t>
      </w:r>
      <w:bookmarkStart w:id="1649" w:name="pg19413_198028"/>
    </w:p>
    <w:p>
      <w:pPr>
        <w:pStyle w:val="BookText"/>
        <w:rPr/>
      </w:pPr>
      <w:bookmarkEnd w:id="1649"/>
      <w:r>
        <w:rPr>
          <w:rFonts w:ascii="IRNazanin" w:hAnsi="IRNazanin" w:eastAsia="IRNazanin"/>
          <w:color w:val="111111"/>
          <w:sz w:val="28"/>
          <w:sz w:val="28"/>
          <w:szCs w:val="28"/>
          <w:rtl w:val="true"/>
          <w:lang w:bidi="fa-IR"/>
        </w:rPr>
        <w:t>طلبه‌ها مانند پدری دلسوز بود و در کمال سادگی با آن‌ها حشر و نشر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طلبه‌ای مریض می‌شد، وی به عیادتش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جنگ به دیدار خانواده‌های رزمندگان اسلام می‌رفت و در حل مشکلات آنان بسیار ساعی و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افتخارات ایشان این است که بر پیکر تمام شهدا نماز خوانده‌اند، مگر هنگامی که وی در استان حضور نداشت؛ حتی پیکر شهدا را به دورترین نقاط استان بدرقه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عصبانی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جماعت مقید بود و همراه مردم، نماز قضا را در دو وقت صبح‌ها و شب‌ها، و در شب‌های قدر نماز قضای شش شبانه‌روز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فراوانی به ادعیه داشت، به ویژه در عصر جمعه مقیّد بود آداب عصر جمعه؛ یعنی تلاوت یکصد مرتبه سوره قدر، استغفار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حتی در آخرین جمعۀ عمرش، از وی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قرائت زیارت عاشورا، دعای صباح، دعای عهد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ختم صلوات و سایر اذکار و برگزاری مجالس روضه و هدیۀ آن به اموات خصوصاً والدینش از جمله خصوصیات همیشگی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حجتی همیشه با ظاهری آراسته و لباس نظیف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تهیۀ جهیزیۀ دختران، خرج تحصیلات دانشجویان مستضعف، تقبّل هزینه‌های درمان بیماران، دستی گشاده و همتی والا داشت</w:t>
      </w:r>
      <w:r>
        <w:rPr>
          <w:rFonts w:eastAsia="IRNazanin" w:cs="IRNazanin"/>
          <w:color w:val="111111"/>
          <w:sz w:val="28"/>
          <w:szCs w:val="28"/>
          <w:rtl w:val="true"/>
          <w:lang w:bidi="fa-IR"/>
        </w:rPr>
        <w:t xml:space="preserve">. </w:t>
      </w:r>
      <w:r>
        <w:rPr>
          <w:rStyle w:val="FootnoteAnchor"/>
          <w:rtl w:val="true"/>
        </w:rPr>
        <w:footnoteReference w:id="826"/>
      </w:r>
    </w:p>
    <w:p>
      <w:pPr>
        <w:pStyle w:val="Heading3"/>
        <w:numPr>
          <w:ilvl w:val="2"/>
          <w:numId w:val="1"/>
        </w:numPr>
        <w:rPr/>
      </w:pPr>
      <w:bookmarkStart w:id="1650" w:name="__RefHeading___Toc18375899_1280447820"/>
      <w:bookmarkStart w:id="1651" w:name="_Toc655"/>
      <w:bookmarkEnd w:id="1650"/>
      <w:r>
        <w:rPr>
          <w:rtl w:val="true"/>
        </w:rPr>
        <w:t>تألیفات</w:t>
      </w:r>
      <w:bookmarkEnd w:id="1651"/>
    </w:p>
    <w:p>
      <w:pPr>
        <w:pStyle w:val="Heading4"/>
        <w:numPr>
          <w:ilvl w:val="3"/>
          <w:numId w:val="1"/>
        </w:numPr>
        <w:rPr/>
      </w:pPr>
      <w:bookmarkStart w:id="1652" w:name="__RefHeading___Toc18375901_1280447820"/>
      <w:bookmarkStart w:id="1653" w:name="_Toc656"/>
      <w:bookmarkEnd w:id="1652"/>
      <w:r>
        <w:rPr>
          <w:rtl w:val="true"/>
        </w:rPr>
        <w:t>اشاره</w:t>
      </w:r>
      <w:bookmarkEnd w:id="1653"/>
    </w:p>
    <w:p>
      <w:pPr>
        <w:pStyle w:val="BookText"/>
        <w:rPr/>
      </w:pPr>
      <w:r>
        <w:rPr>
          <w:rFonts w:ascii="IRNazanin" w:hAnsi="IRNazanin" w:eastAsia="IRNazanin"/>
          <w:color w:val="111111"/>
          <w:sz w:val="28"/>
          <w:sz w:val="28"/>
          <w:szCs w:val="28"/>
          <w:rtl w:val="true"/>
          <w:lang w:bidi="fa-IR"/>
        </w:rPr>
        <w:t>وی درکنار خدمات و فعالیت‌های گوناگون و گستردۀ خود، صاحب آثار و تألیفات ارزنده‌ای است که عبارت‌اند از</w:t>
      </w:r>
      <w:r>
        <w:rPr>
          <w:rFonts w:eastAsia="IRNazanin" w:cs="IRNazanin"/>
          <w:color w:val="111111"/>
          <w:sz w:val="28"/>
          <w:szCs w:val="28"/>
          <w:rtl w:val="true"/>
          <w:lang w:bidi="fa-IR"/>
        </w:rPr>
        <w:t>:</w:t>
      </w:r>
    </w:p>
    <w:p>
      <w:pPr>
        <w:pStyle w:val="Heading4"/>
        <w:numPr>
          <w:ilvl w:val="3"/>
          <w:numId w:val="1"/>
        </w:numPr>
        <w:rPr/>
      </w:pPr>
      <w:bookmarkStart w:id="1654" w:name="__RefHeading___Toc18375903_1280447820"/>
      <w:bookmarkStart w:id="1655" w:name="_Toc657"/>
      <w:bookmarkEnd w:id="1654"/>
      <w:r>
        <w:rPr/>
        <w:t>1</w:t>
      </w:r>
      <w:r>
        <w:rPr>
          <w:rtl w:val="true"/>
        </w:rPr>
        <w:t xml:space="preserve">. </w:t>
      </w:r>
      <w:r>
        <w:rPr>
          <w:rtl w:val="true"/>
        </w:rPr>
        <w:t>حج حجتی</w:t>
      </w:r>
      <w:bookmarkEnd w:id="165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دربارۀ فضیلت فریضۀ حج 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توسط انتشارات سیمای آفتاب در بهار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شده است</w:t>
      </w:r>
      <w:r>
        <w:rPr>
          <w:rFonts w:eastAsia="IRNazanin" w:cs="IRNazanin"/>
          <w:color w:val="111111"/>
          <w:sz w:val="28"/>
          <w:szCs w:val="28"/>
          <w:rtl w:val="true"/>
          <w:lang w:bidi="fa-IR"/>
        </w:rPr>
        <w:t>.</w:t>
      </w:r>
      <w:bookmarkStart w:id="1656" w:name="pg19413_198029"/>
    </w:p>
    <w:p>
      <w:pPr>
        <w:pStyle w:val="Heading4"/>
        <w:numPr>
          <w:ilvl w:val="3"/>
          <w:numId w:val="1"/>
        </w:numPr>
        <w:rPr/>
      </w:pPr>
      <w:bookmarkStart w:id="1657" w:name="__RefHeading___Toc18375905_1280447820"/>
      <w:bookmarkStart w:id="1658" w:name="_Toc658"/>
      <w:bookmarkEnd w:id="1656"/>
      <w:bookmarkEnd w:id="1657"/>
      <w:r>
        <w:rPr/>
        <w:t>2</w:t>
      </w:r>
      <w:r>
        <w:rPr>
          <w:rtl w:val="true"/>
        </w:rPr>
        <w:t xml:space="preserve">. </w:t>
      </w:r>
      <w:r>
        <w:rPr>
          <w:rtl w:val="true"/>
        </w:rPr>
        <w:t>شفا بخش</w:t>
      </w:r>
      <w:bookmarkEnd w:id="1658"/>
    </w:p>
    <w:p>
      <w:pPr>
        <w:pStyle w:val="BookText"/>
        <w:rPr/>
      </w:pPr>
      <w:r>
        <w:rPr>
          <w:rFonts w:ascii="IRNazanin" w:hAnsi="IRNazanin" w:eastAsia="IRNazanin"/>
          <w:color w:val="111111"/>
          <w:sz w:val="28"/>
          <w:sz w:val="28"/>
          <w:szCs w:val="28"/>
          <w:rtl w:val="true"/>
          <w:lang w:bidi="fa-IR"/>
        </w:rPr>
        <w:t xml:space="preserve">این کتاب مجموعه‌ای از دعاها، سوره‌ها، نمازها و زیارات و اذکار گوناگون از ائمه معصومین علیه السلام است که در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این کتاب، اجازات امور شرعیه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سیستانی، اراکی، گلپایگانی، امام خمینی، بهجت و مقام معظم رهبری آمده است</w:t>
      </w:r>
      <w:r>
        <w:rPr>
          <w:rFonts w:eastAsia="IRNazanin" w:cs="IRNazanin"/>
          <w:color w:val="111111"/>
          <w:sz w:val="28"/>
          <w:szCs w:val="28"/>
          <w:rtl w:val="true"/>
          <w:lang w:bidi="fa-IR"/>
        </w:rPr>
        <w:t>.</w:t>
      </w:r>
    </w:p>
    <w:p>
      <w:pPr>
        <w:pStyle w:val="Heading4"/>
        <w:numPr>
          <w:ilvl w:val="3"/>
          <w:numId w:val="1"/>
        </w:numPr>
        <w:rPr/>
      </w:pPr>
      <w:bookmarkStart w:id="1659" w:name="__RefHeading___Toc18375907_1280447820"/>
      <w:bookmarkStart w:id="1660" w:name="_Toc659"/>
      <w:bookmarkEnd w:id="1659"/>
      <w:r>
        <w:rPr/>
        <w:t>3</w:t>
      </w:r>
      <w:r>
        <w:rPr>
          <w:rtl w:val="true"/>
        </w:rPr>
        <w:t xml:space="preserve">. </w:t>
      </w:r>
      <w:r>
        <w:rPr>
          <w:rtl w:val="true"/>
        </w:rPr>
        <w:t>کتاب نماز</w:t>
      </w:r>
      <w:bookmarkEnd w:id="1660"/>
    </w:p>
    <w:p>
      <w:pPr>
        <w:pStyle w:val="BookText"/>
        <w:rPr/>
      </w:pPr>
      <w:r>
        <w:rPr>
          <w:rFonts w:ascii="IRNazanin" w:hAnsi="IRNazanin" w:eastAsia="IRNazanin"/>
          <w:color w:val="111111"/>
          <w:sz w:val="28"/>
          <w:sz w:val="28"/>
          <w:szCs w:val="28"/>
          <w:rtl w:val="true"/>
          <w:lang w:bidi="fa-IR"/>
        </w:rPr>
        <w:t>کتاب نماز که آماده چاپ است</w:t>
      </w:r>
      <w:r>
        <w:rPr>
          <w:rFonts w:eastAsia="IRNazanin" w:cs="IRNazanin"/>
          <w:color w:val="111111"/>
          <w:sz w:val="28"/>
          <w:szCs w:val="28"/>
          <w:rtl w:val="true"/>
          <w:lang w:bidi="fa-IR"/>
        </w:rPr>
        <w:t>.</w:t>
      </w:r>
    </w:p>
    <w:p>
      <w:pPr>
        <w:pStyle w:val="Heading4"/>
        <w:numPr>
          <w:ilvl w:val="3"/>
          <w:numId w:val="1"/>
        </w:numPr>
        <w:rPr/>
      </w:pPr>
      <w:bookmarkStart w:id="1661" w:name="__RefHeading___Toc18375909_1280447820"/>
      <w:bookmarkStart w:id="1662" w:name="_Toc660"/>
      <w:bookmarkEnd w:id="1661"/>
      <w:r>
        <w:rPr/>
        <w:t>4</w:t>
      </w:r>
      <w:r>
        <w:rPr>
          <w:rtl w:val="true"/>
        </w:rPr>
        <w:t xml:space="preserve">. </w:t>
      </w:r>
      <w:r>
        <w:rPr>
          <w:rtl w:val="true"/>
        </w:rPr>
        <w:t>دفاتر حاوی مطالب خطبه‌های نماز جمعه ایشان</w:t>
      </w:r>
      <w:bookmarkEnd w:id="1662"/>
    </w:p>
    <w:p>
      <w:pPr>
        <w:pStyle w:val="BookText"/>
        <w:rPr/>
      </w:pPr>
      <w:r>
        <w:rPr>
          <w:rFonts w:ascii="IRNazanin" w:hAnsi="IRNazanin" w:eastAsia="IRNazanin"/>
          <w:color w:val="111111"/>
          <w:sz w:val="28"/>
          <w:sz w:val="28"/>
          <w:szCs w:val="28"/>
          <w:rtl w:val="true"/>
          <w:lang w:bidi="fa-IR"/>
        </w:rPr>
        <w:t>دفاتر حاوی مطالب خطبه‌های نماز جمعه ایشان که در رشت ایراد گردیده است</w:t>
      </w:r>
      <w:r>
        <w:rPr>
          <w:rFonts w:eastAsia="IRNazanin" w:cs="IRNazanin"/>
          <w:color w:val="111111"/>
          <w:sz w:val="28"/>
          <w:szCs w:val="28"/>
          <w:rtl w:val="true"/>
          <w:lang w:bidi="fa-IR"/>
        </w:rPr>
        <w:t>.</w:t>
      </w:r>
    </w:p>
    <w:p>
      <w:pPr>
        <w:pStyle w:val="Heading3"/>
        <w:numPr>
          <w:ilvl w:val="2"/>
          <w:numId w:val="1"/>
        </w:numPr>
        <w:rPr/>
      </w:pPr>
      <w:bookmarkStart w:id="1663" w:name="__RefHeading___Toc18375911_1280447820"/>
      <w:bookmarkStart w:id="1664" w:name="_Toc661"/>
      <w:bookmarkEnd w:id="1663"/>
      <w:r>
        <w:rPr>
          <w:rtl w:val="true"/>
        </w:rPr>
        <w:t>از نگاه دیگران</w:t>
      </w:r>
      <w:bookmarkEnd w:id="1664"/>
    </w:p>
    <w:p>
      <w:pPr>
        <w:pStyle w:val="BookText"/>
        <w:rPr/>
      </w:pPr>
      <w:r>
        <w:rPr>
          <w:rFonts w:ascii="IRNazanin" w:hAnsi="IRNazanin" w:eastAsia="IRNazanin"/>
          <w:color w:val="111111"/>
          <w:sz w:val="28"/>
          <w:sz w:val="28"/>
          <w:szCs w:val="28"/>
          <w:rtl w:val="true"/>
          <w:lang w:bidi="fa-IR"/>
        </w:rPr>
        <w:t xml:space="preserve">آیت الله حاج شیخ محمد لاکانی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حجتی از ابتدای جوانی تا کنون نماز شبش ترک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حجّتنا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حجتی بر ما حجت هستند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آیت الله زین العابدین 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حجتی یک انسان متقی، وارسته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جمعۀ موقت و مورد علاقۀ آیت الله احسان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روحانی کسی است که آدم وقتی او را می‌بیند به یاد خدا و قیامت بیفتد و ایشان از لحاظ تقوا، اخلاق، ادب و معرفت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شصت سال با ایشان رفاقت داشته و دارم و ما رأیتُ الاّ خیراً؛ من جز نیکی از ایشان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سید مجتبی رودباری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شخصیت‌های بزرگ و عالمی بود که درباره هر چه در مدارس و حوزه‌های علمیه فراگرفته بود، به باور رسیده بود و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حسنه، سیره، رفتار و منش ایشان، همه‌اش درس عملی برای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او ثلمه‌ای بزرگ برای روحانیت است</w:t>
      </w:r>
      <w:r>
        <w:rPr>
          <w:rFonts w:eastAsia="IRNazanin" w:cs="IRNazanin"/>
          <w:color w:val="111111"/>
          <w:sz w:val="28"/>
          <w:szCs w:val="28"/>
          <w:rtl w:val="true"/>
          <w:lang w:bidi="fa-IR"/>
        </w:rPr>
        <w:t xml:space="preserve">. </w:t>
      </w:r>
      <w:r>
        <w:rPr>
          <w:rStyle w:val="FootnoteAnchor"/>
          <w:rtl w:val="true"/>
        </w:rPr>
        <w:footnoteReference w:id="82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صادق احسان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665" w:name="pg19413_198030"/>
    </w:p>
    <w:p>
      <w:pPr>
        <w:pStyle w:val="BookText"/>
        <w:rPr/>
      </w:pPr>
      <w:bookmarkEnd w:id="1665"/>
      <w:r>
        <w:rPr>
          <w:rFonts w:ascii="IRNazanin" w:hAnsi="IRNazanin" w:eastAsia="IRNazanin"/>
          <w:color w:val="111111"/>
          <w:sz w:val="28"/>
          <w:sz w:val="28"/>
          <w:szCs w:val="28"/>
          <w:rtl w:val="true"/>
          <w:lang w:bidi="fa-IR"/>
        </w:rPr>
        <w:t>من سال‌ها با ایشان هم منزل، هم حجره و هم مباحثه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 مطالب خیلی خوب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طلاب به فضایل اخلاقی و معنوی اشتهار داشتند</w:t>
      </w:r>
      <w:r>
        <w:rPr>
          <w:rFonts w:eastAsia="IRNazanin" w:cs="IRNazanin"/>
          <w:color w:val="111111"/>
          <w:sz w:val="28"/>
          <w:szCs w:val="28"/>
          <w:rtl w:val="true"/>
          <w:lang w:bidi="fa-IR"/>
        </w:rPr>
        <w:t xml:space="preserve">. </w:t>
      </w:r>
      <w:r>
        <w:rPr>
          <w:rStyle w:val="FootnoteAnchor"/>
          <w:rtl w:val="true"/>
        </w:rPr>
        <w:footnoteReference w:id="829"/>
      </w:r>
    </w:p>
    <w:p>
      <w:pPr>
        <w:pStyle w:val="Heading3"/>
        <w:numPr>
          <w:ilvl w:val="2"/>
          <w:numId w:val="1"/>
        </w:numPr>
        <w:rPr/>
      </w:pPr>
      <w:bookmarkStart w:id="1666" w:name="__RefHeading___Toc18375913_1280447820"/>
      <w:bookmarkStart w:id="1667" w:name="_Toc662"/>
      <w:bookmarkEnd w:id="1666"/>
      <w:r>
        <w:rPr>
          <w:rtl w:val="true"/>
        </w:rPr>
        <w:t>فرزندان</w:t>
      </w:r>
      <w:bookmarkEnd w:id="16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باقر حجتی شفتی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حاج سید عیسی حجتی شفتی</w:t>
      </w:r>
    </w:p>
    <w:p>
      <w:pPr>
        <w:pStyle w:val="BookText"/>
        <w:rPr/>
      </w:pPr>
      <w:r>
        <w:rPr>
          <w:rFonts w:ascii="IRNazanin" w:hAnsi="IRNazanin" w:eastAsia="IRNazanin"/>
          <w:color w:val="111111"/>
          <w:sz w:val="28"/>
          <w:sz w:val="28"/>
          <w:szCs w:val="28"/>
          <w:rtl w:val="true"/>
          <w:lang w:bidi="fa-IR"/>
        </w:rPr>
        <w:t>وی از روحانیون فاضل است که سالیان متمادی از دروس خارج فقه و اصول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تبریزی و وحید خراسانی بهره‌ها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 فاطمه حجتی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علی حجتی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تقی حجتی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 زهرا حجتی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 ربابه حجتی</w:t>
      </w:r>
    </w:p>
    <w:p>
      <w:pPr>
        <w:pStyle w:val="Heading3"/>
        <w:numPr>
          <w:ilvl w:val="2"/>
          <w:numId w:val="1"/>
        </w:numPr>
        <w:rPr/>
      </w:pPr>
      <w:bookmarkStart w:id="1668" w:name="__RefHeading___Toc18375915_1280447820"/>
      <w:bookmarkStart w:id="1669" w:name="_Toc663"/>
      <w:bookmarkEnd w:id="1668"/>
      <w:r>
        <w:rPr>
          <w:rtl w:val="true"/>
        </w:rPr>
        <w:t>غروب</w:t>
      </w:r>
      <w:bookmarkEnd w:id="166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حجتی شفتی پس از قریب به هشتاد سال خدمت خالصانه به مردم در تاریخ </w:t>
      </w:r>
      <w:r>
        <w:rPr>
          <w:rFonts w:eastAsia="IRNazanin" w:cs="IRNazanin"/>
          <w:color w:val="111111"/>
          <w:sz w:val="28"/>
          <w:szCs w:val="28"/>
          <w:lang w:bidi="fa-IR"/>
        </w:rPr>
        <w:t>9/8/1388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دارفانی را وداع گفت و به لقاءالله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در رشت با شکوه خاصی تشییع گردید و پس از اقامۀ نماز توسط حضرت آیت الله حاج سید مجتبی رودباری از علمای بزرگ رشت، به قم منتقل گردید و پس از طواف در حرم مطهر حضرت معصومه علیها السلام در قبرستان شیخان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پس از ارتحال وی یک روز در استان گیلان عزای عمومی اعلام و مجالس بزرگداشت فراوانی در تجلیل از ایشان برگزار گردید</w:t>
      </w:r>
      <w:r>
        <w:rPr>
          <w:rFonts w:eastAsia="IRNazanin" w:cs="IRNazanin"/>
          <w:color w:val="111111"/>
          <w:sz w:val="28"/>
          <w:szCs w:val="28"/>
          <w:rtl w:val="true"/>
          <w:lang w:bidi="fa-IR"/>
        </w:rPr>
        <w:t>.</w:t>
      </w:r>
      <w:bookmarkStart w:id="1670" w:name="pg19413_198031"/>
    </w:p>
    <w:p>
      <w:pPr>
        <w:pStyle w:val="Heading2"/>
        <w:numPr>
          <w:ilvl w:val="1"/>
          <w:numId w:val="1"/>
        </w:numPr>
        <w:rPr/>
      </w:pPr>
      <w:bookmarkStart w:id="1671" w:name="__RefHeading___Toc18375917_1280447820"/>
      <w:bookmarkStart w:id="1672" w:name="_Toc664"/>
      <w:bookmarkEnd w:id="1670"/>
      <w:bookmarkEnd w:id="1671"/>
      <w:r>
        <w:rPr>
          <w:rtl w:val="true"/>
        </w:rPr>
        <w:t>فهرست تفضیلی</w:t>
      </w:r>
      <w:bookmarkEnd w:id="1672"/>
    </w:p>
    <w:p>
      <w:p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آقا بزرگ نراقی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فعالیت‌ها و آثار خاندان نراقی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مدرسۀسلطانی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 مدرسۀ آقا بزرگ</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تولّد</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پدر و جدّ</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تحصیلات و استادان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حاج ملاّ احمد نراقی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شیخ محمد سعید صد تومانی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شیخ جعفر کاشف الغطاء</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شاگردان و مجازان از او</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ملاّ علی مددساوجی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میرزا ابوتراب نطنزی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میر محمد علی کاشانی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سید حسین کاشانی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سید احمد موسوی کاشانی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همسران و فرزندان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وفات و مدفن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شیخ مهدی قاضی خرم‌آبادی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پدر و مادر و جد پدری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بازگشت به دیار خویش</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خدمات و باقیات صالحات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برگ درخشان مبارزات و روشنگری</w:t>
      </w:r>
      <w:r>
        <w:rPr>
          <w:rFonts w:eastAsia="IRNazanin" w:cs="IRNazanin"/>
          <w:color w:val="111111"/>
          <w:sz w:val="28"/>
          <w:szCs w:val="28"/>
          <w:lang w:bidi="fa-IR"/>
        </w:rPr>
        <w:t>32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اوین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برگ زرین دیگری از مبارزات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مسئولیت‌ها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آیت الله قاضی در سخن علما</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جعفر سبحانی</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محمد مؤمن قمی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پدر از زبان فرزند</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احمد عابدی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خاطره‌ای از بزرگواری مرحوم قاضی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پرواز به عرش</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مراسم ترحیم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پیام‌های تسلیت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پیام تسلیت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پیام تسلیت آیت 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پیام تسلیت آیت الله العظمی موسوی اردبیلی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پیام تسلیت آیت الله العظمی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پیام تسلیت آیت الله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پیام تسلیت وزیر علوم، تحقّیقات و فناوری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پیام وزیر فرهنگ و ارشاد اسلامی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پیام تسلیت حوزه علمیه قم و جامعه مدرسین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حاج شیخ رفعت الله حامدی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تولد و پدر</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پدربزرگ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تحصیلات و استادان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خاطره‌ای از دوران تحصیل</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در انقلاب اسلامی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تحصیلات در قم</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تشکیل خانواده و فرزندان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فعالیت‌ها و مسؤلیت‌ها</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بردباری و سعه صدر</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نماد خدمت و خضوع</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سادگی و بی آلایشی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احترام به اساتید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نوکری اهل بیت علیهم السلام</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ولایت مداری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عروج مظلومانه</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محمد جواد انصاری همدانی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ولادت و ایام کودکی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فراگیری طب</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مهارت در معقول و منقول</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ملاّقات با اسوۀ وارستگی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در قم</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جوانه‌های جاوید</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تلاش‌های آموزشی و تربیتی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شیوه‌های ارشادی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مخالفت با صوفیه و دراویش</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در وصف مشاهیر معاصر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حالات عبادی</w:t>
      </w:r>
      <w:r>
        <w:rPr>
          <w:rFonts w:eastAsia="IRNazanin" w:cs="IRNazanin"/>
          <w:color w:val="111111"/>
          <w:sz w:val="28"/>
          <w:szCs w:val="28"/>
          <w:lang w:bidi="fa-IR"/>
        </w:rPr>
        <w:t>73</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تقیّد شرعی و اخلاقی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شرح درد اشتیاق</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 خانواده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آداب معاشرت و روابط فردی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کرامت‌ها</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وضع برزخی یک ستمگر</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نماز ملاّئکه</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تسبیح موجودات</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مشاهدۀ ملاّئکه شب و روز</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شفای بیمار سرطانی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آیت الله سید عبدالحسین دستغیب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مهدی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شهید دستغیب</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نجابت</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 حسین حسینی تهرانی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یحیی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کریم محمود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محسن بینا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حسن مصطفوی تبریزی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محمد اسماعیل دولابی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سید مصطفی مهدوی هرستانی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تحصیل</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اصفهان</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نجف اشرف</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مشایخ اجازه</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ویژگی‌های علمی و تألیفات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ویژگی‌های سیاسی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غروب خورشید</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آیت الله سید جلالالدین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پیشبیان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ولادت و پیشینه خاندان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دوران تحصیل</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تحصیل در اصفهان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قم</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نجف اشرف</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جریان ازدواج</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فعالیت‌های علمی در نجف اشرف</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بازگشت به ایران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کرسی تدریس</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بحران آوارگان عراقی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مجتمع مسکونی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مدینةالعلم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کتابخانه مدرسه مدینةالعلم</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مدرسه علمیه آیت الله خویی در مشهد</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خصوصیات فردی و اخلاقی</w:t>
      </w:r>
      <w:r>
        <w:rPr>
          <w:rFonts w:eastAsia="IRNazanin" w:cs="IRNazanin"/>
          <w:color w:val="111111"/>
          <w:sz w:val="28"/>
          <w:szCs w:val="28"/>
          <w:lang w:bidi="fa-IR"/>
        </w:rPr>
        <w:t>114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بزرگان</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سید محمدباقر ابطحی اصفهانی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ارتباط با آیت 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زبان گویا در مقابل دشمنان اسلام</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پرهیز از تنش</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تهدید گروهک‌های انحرافی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مدیریت والا و همگرا</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حساسیت و علاقه به حضرت زهرا </w:t>
      </w:r>
      <w:r>
        <w:rPr>
          <w:rFonts w:eastAsia="IRNazanin" w:cs="IRNazanin"/>
          <w:color w:val="111111"/>
          <w:sz w:val="28"/>
          <w:szCs w:val="28"/>
          <w:lang w:bidi="fa-IR"/>
        </w:rPr>
        <w:t>3122</w:t>
      </w:r>
    </w:p>
    <w:p>
      <w:pPr>
        <w:pStyle w:val="BookText"/>
        <w:rPr/>
      </w:pPr>
      <w:r>
        <w:rPr>
          <w:rFonts w:ascii="IRNazanin" w:hAnsi="IRNazanin" w:eastAsia="IRNazanin"/>
          <w:color w:val="111111"/>
          <w:sz w:val="28"/>
          <w:sz w:val="28"/>
          <w:szCs w:val="28"/>
          <w:rtl w:val="true"/>
          <w:lang w:bidi="fa-IR"/>
        </w:rPr>
        <w:t>تألیفات و تدریس</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حاج میرزا آقا باغمیشه‌ای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سالم ماندن جنازه</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تولد و تحصیلات</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فضایل اخلاقی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تقسیم شهریه امام خمینی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آیت الله شیخ احمد شاهرودی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هجرت به نجف</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بازگشت به وطن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شخصیت و جایگاه علمی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جایگاه علمی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مجاهدی بصیر در مبارزه فرهنگی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زندگی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جایگاه اجتماعی در بین توده مردم</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رسیدگی به شکایات و دعاوی حقّوقی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اخلاق و روحیه معنوی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غلامحسین جعفری همدانی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هجرت به نجف، کانون دانش اهل بیت</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تحصیلات در نجف</w:t>
      </w:r>
      <w:r>
        <w:rPr>
          <w:rFonts w:eastAsia="IRNazanin" w:cs="IRNazanin"/>
          <w:color w:val="111111"/>
          <w:sz w:val="28"/>
          <w:szCs w:val="28"/>
          <w:lang w:bidi="fa-IR"/>
        </w:rPr>
        <w:t>157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مکتوبات علمی در نجف</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جایگاه اساتید نجف از نگاه ایشان</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وقار در برابر این حادثه</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فتنه</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ارتباط عاطفی و نزدیک با اساتید</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الفت و دوستی با آیت‌الله خویی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جایگاه علمی و اجتماعی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بازگشت به ایران</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تشرف به حج</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وارستگی در اوج نیاز</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مبارزات سیاسی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خاطراتی از دوران مبارزه</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خاطرات عزت شاهی از مبارزات ایشان</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ارتباط عاطفی با رهبر کبیر انقلاب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دیدگاه ایشان درباره آیت‌الله خامنه ای</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دوران پس از پیروزی انقلاب</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شیخ محمد علاّمه</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تحصیل</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خدمات</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حوزه علمیه</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مسجد</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حسینیه در بلخ</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تربیتی و فرهنگی</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اهتمام به خدمات عام المنفعه</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سیدعلی‌رضا ریحان یزدی</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تولد و زادگاه</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تحصیلات و استادان</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اجازات و مدارج علمی</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اقامت در تهران</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سفرهای داخلی و خارجی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آینۀ دانشوران</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درس انشا یا علم بیان</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بازرگانی محمد صلی الله علیه و آله</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کتابهایی که من خوانده‌ام</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تفسیر ریحان</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وفات و مدفن</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از منظر دیگران</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شهید حسن جابریان</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زادگاه و خاندان</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تحصیلات ابتدایی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lang w:bidi="fa-IR"/>
        </w:rPr>
        <w:t>204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عمامه گذاری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جشن عقد و ازدواج</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زندان و حکم اعدام شهید جابریان</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فریاد یا صاحب الزمان در زیر شکنجه</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پخش نوار، اعلامیه و اسلاید</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پناه دادن به انقلابیون</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توسّل به حضرت معصومه علیها السلام</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علاقه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بازداشت در قمصر کاشان</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احضار به پاسگاه علویجه اصفهان</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ارتباط با جوانان و استفاده از ابزارهای تبلیغ</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کار عمرانی و تبلیغ</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مخالفت با آخوندهای ساواکی</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رمز موفّقیت</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پناه بی پناهان</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تبلیغ مخلصانه</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شناخت زمان و مکان برای اعزام مبلغ</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سوژه‌یابی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تدریس قرآن و اصول عقاید</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اهتمام به تصحیح قرآن</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اهتمام به امر تبلیغ</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نماز شب و زیارت عاشورا</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شهامت و شجاعت</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نظارت بر بازار</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ملاّقات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پرهیز از شهرت طلبی</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همکاری با کمیته انقلاب اسلامی</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مدال یا حجت بن الحسن و فرزندان فرهنگی شهید جابریان</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تسلیم خدا</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صدای اذان</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آگاهی کودتای نوژه</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قدردانی</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مسئولیت‌های شهید جابریان در نظام مقدّس جمهوری اسلامی ایران</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آیتالله علاّمه مُهری</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علاّمه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جرعه‌ای از جام نور</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خاطرات سفر</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جایگاه علمی</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تندیس پارسایی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پایگاه مردمی</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آیت‌الله العظمی سبحانی</w:t>
      </w:r>
      <w:r>
        <w:rPr>
          <w:rFonts w:eastAsia="IRNazanin" w:cs="IRNazanin"/>
          <w:color w:val="111111"/>
          <w:sz w:val="28"/>
          <w:szCs w:val="28"/>
          <w:lang w:bidi="fa-IR"/>
        </w:rPr>
        <w:t>231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فرهنگی و اجتماعی</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بازماندگان</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شهید سید ابراهیم علاّمه</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عروج ملکوتی</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آیت الله سید محمد علی جزائری آل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مطلع سخن</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تحصیلات و اساتید</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سوابق و فعالیت‌ها</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علمی و تبلیغی</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و شاگردان</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 تبلیغ</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 شده</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 نشده</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ویژگی‌های اخلاقی آن مرحوم</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عبادت</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عبادت و سایر اعمال</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صفای درون</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قلب سلیم</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 و بی تکلّفی</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حقّ‌الناس</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ثبات و صلابت نفس</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اجتناب از گناه</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در سلام بر دیگران</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آراستگی ظاهر</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 طبعی و بذله‌گویی</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کمک به خانواده</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ارادت به ساحت مقدّس اهلبیت علیهم السلام</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مهمان‌نوازی</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رحلت غم‌انگیز</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آیت‌الله سید محمد تقی وحیدی بهسودی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تولد و پیشینۀ خانوادگی</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تحصیل در بهسود</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معلم مکتب‌خانه</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هجرت به کابل</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اساتیدکابل</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مدرسۀ علمیه محمدیه کابل</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تدریس در کنار تحصیل</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شیرینی مطلب</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بر مسند خطابه</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قدرت علمی</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خاطره‌ا‌ی از استادش</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نمرۀ بیست</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اساتید قم</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بر کرسی تدریس</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دو چیز انسان را زمین می‌زند</w:t>
      </w:r>
      <w:r>
        <w:rPr>
          <w:rFonts w:eastAsia="IRNazanin" w:cs="IRNazanin"/>
          <w:color w:val="111111"/>
          <w:sz w:val="28"/>
          <w:szCs w:val="28"/>
          <w:lang w:bidi="fa-IR"/>
        </w:rPr>
        <w:t>270</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های جهادی</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منبر و خطابه</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روح لطیف</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تقوی و خضوع</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تواضع و اخلاق ویژه استاد</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قالوا سلاما</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تعبّد و تهجد</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زهد و ساده زیستی</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دستگیر بینوایان</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برخی از شاگردان</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تالیفات</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در سخن دوستان و شاگردان</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سید هادی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شهدا و معلولین افغانستان</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آیت الله حجت کابلی قدس‌سره</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حجت الاسلام والمسلمین استاد شیخ ناصری</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حجت‌الاسلام والمسلمین ساجدی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آیت‌الله نوری کابلی</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بیماری و رحلت</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تجلیل از استاد</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شهید شیخ عباس صبائی</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ازدواج و تشکیل خانواده</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تدریس و شاگردان</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تالیفات</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فعالیت‌ها و مجاهدتها</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و تبلیغی</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سیاسی</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فعالیت های قبل از انقلاب</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فعالیت های بعد از انقلاب</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فعالیتهای اجتماعی و اقتصادی</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نحوه شهادت</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آقا سید محمد برقعی قمی</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شناسنامه اجمالی</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سادات برقعی</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موسی مبرقع</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نقابت</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بازگشت</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شهرت سید محمد</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زهد و تقوا</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تکیۀ آقا سید عبد الله</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نزدیکان سید محمد</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سید علی</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سید حسن</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 القاسم آیت الله زاده</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برقعی</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محمود برقعی</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جواد برقعی</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رضا برقعی</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سادات آیت الله زاده</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میرزا احمد شیرازی</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طلوع</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عشق طلبگی</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مشاور رهبر لارستان</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علاقه، طرفینی است</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مشایخ اجازه</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شیخ‌ابوالقاسم قمی‌کبیر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شیخ‌عبدالکریم حائری‌یزدی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فیض‌قمی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باقر حسینی‌قزوینی</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هم مباحثه</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تبلیغ خالصانه</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سحرخیزی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استعمار ستیزی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نمونه دیگری از استعمار ستیزی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عدم به رسمیت شناختن پهلوی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اعتقاد به ولایت فقیه</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تربیت فرزند</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عنایت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نسبت با آیت‌الله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شیخ عبدالحسین وکیلی قمی</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پدر و جد</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تحصیل</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حاج شیخ عبدالکریم حائری یزدی</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میرزا محمد فیض قمی</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سیدمحمدتقی خوانساری</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سیدحسین بروجردی</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آیت الله سیدمحمد حجت کوه کمرهای</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سیدمحمدرضا گلپایگانی</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سید علی فانی</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تسلط بر ادبیات و متون فقهی</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تشکیل حلقه درسی و پرورش شاگردان</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رضا و توکل</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آمادگی برای مرگ</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توجه به پیراستن محیط</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نکتهسنجی و دقت در مباحث</w:t>
      </w:r>
      <w:r>
        <w:rPr>
          <w:rFonts w:eastAsia="IRNazanin" w:cs="IRNazanin"/>
          <w:color w:val="111111"/>
          <w:sz w:val="28"/>
          <w:szCs w:val="28"/>
          <w:lang w:bidi="fa-IR"/>
        </w:rPr>
        <w:t>340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گزینی از دنیا</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تقدیم شهیدان در راه اسلام</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مورد علاقه علما و بزرگان</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عشق به اهل بیت علیهم السلام</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در ولادت با سعادت حضرت حسین بن علی علیه السلام</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در مدح صدیقه کبری فاطمه زهرا علیها السلام</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فعالیتهای فرهنگی و تبلیغی</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روشنگری</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فعالیتهای اجتماعی</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تعمیر و تصدی مدرسۀ جهانگیرخان</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فوت و محل دفن</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استاد سید علی فاضلی بلخابی</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شاگرد حوزههای علمیه</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مکتب و مدرسه</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حرم رضوی</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کریمه اهل بیت علیهم السلام</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اقیانوس دانش نجف</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بازگشت به زادگاه</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اساتید سطوح عالی</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مدرس موفّق و پرتلاش</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شاگردان با فضیلت</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اوصاف و خصال نیک</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تأثیرگذار</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گرم و محزون</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خدمات اجتماعی</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شیعیان شبرغان</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پدیده بی‌سوادی</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کتب مذهبی</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شجرهنامۀ سادات</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احیاگر مجالس و مراثی اهلبیت علیهم السلام</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بیانیۀ امام جمعه نطنز</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مردم</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شیوه جدید محافل اهل بیت علیهم السلام</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آگاهانه</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مبارزات سیاسی و انقلابی</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اسارت ساواک</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آثار و بازماندگان</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سازندگی</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از منظر دیگران</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رحلت جانگداز</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سید شهاب الدین نیریزی</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نیریز، خاستگان خاندان</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مهد مشاهیر</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نیای نامور</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خانواده و ایام کودکی</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376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مهدی کجوری مازندرانی</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عباس دارابی، معروف به حکیم میرزا عباس شیرازی دارابی</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هجرت به سوی تهران</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در محضر حکمای تهران</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در جستجوی معارف معنوی</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محفل پرفیض</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جرعه نوشان چشمه حکمت</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آقا بزرگ شهیدی</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سید حسین بادکوبی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سید موسی زرآبادی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شیخ عبدالحسین رشتی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میرزا محمود آشتیانی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میرزا احمد آشتیانی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میرزا مهدی آشتیانی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محمد کاظم عصّار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آیت الله شیخ مهدی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مازندرانی</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در وصف مشاهیر معاصر</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مرتضی مدرّس گیلانی</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متفکر شهید علاّمه آیت الله مرتضی مطهری</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استاد محقّق سید جلال الدین آشتیانی</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تواناییهای علمی و فکری</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نگاشته‌های عرفانی</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خلق و خو</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خاموشی مشعل</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شیخ محسن طاهری قمی</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تدریس و شاگردان</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تشکیل خانواده و فرزندان</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فرهنگی و تبلیغی</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اجتماعی و اقتصادی</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پشتکار</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اهل بیت علیهم السلام</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مردم‌داری</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تشییع و نوع دفن</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شیخ محمد کاظم معزّی</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محمدرضا معزّی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محمد حجت کوه‌کمری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محمد علی معزّی</w:t>
      </w:r>
      <w:r>
        <w:rPr>
          <w:rFonts w:eastAsia="IRNazanin" w:cs="IRNazanin"/>
          <w:color w:val="111111"/>
          <w:sz w:val="28"/>
          <w:szCs w:val="28"/>
          <w:lang w:bidi="fa-IR"/>
        </w:rPr>
        <w:t>414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اجتماعی</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خدمات فرهنگی</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قرآن کریم</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آیات القرآن</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شهیدان</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محاکمه در تاریخ آل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تعلیقاتی بر رجال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سفر ابدی</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آیت الله سید موسی حجّتی شفتی</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سیمای شهرستان شفت</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فرزانگان</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طلوع ستاره فروزان</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اساتید دورۀ سطح</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اساتید دروس خارج فقه و اصول</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بازگشت به گیلان</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خدمات</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در سنگر دفاع از انقلاب اسلامی</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ویژگی های اخلاقی</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حجتی</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بخش</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از نگاه دیگران</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440</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lang w:bidi="fa-IR"/>
        </w:rPr>
        <w:t>440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البته شما را در اقتدا به رسول خدا صلی الله علیه و آله خیر و سعادت بسیار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کاشان، حسن نراقی،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 تصرف و تلخیص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فقه و فقها، دکتر ابوالقاسم گرجی،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کاشان،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کاشان،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کاشان،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کاشان، سهیل ضرابی،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اجتماعی کاشان،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کاشان،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جزوات و بروشورهای شهرداری و اداره میراث فرهنگی کاشان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کاشان،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کاشان،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کاشان،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دست‌نوشت ها و اجازات و مهرهای شخصی، نام پدر، ملاّ محمد مهدی و نام آخرین پسر، ملا مهدی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کاشان،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الالقاب،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علاّمه شیخ محمد تقی شوشتری،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چاپ قدیم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الکرام البررة،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مکارم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مرصاد العباد و چند مقالۀ دیگر، به تصحیح افشین عاطفی،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 جزء</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کاشان،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مقالات آقای افشین عاطفی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کاشان،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الشیعه، قرن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کاشان،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ثبت اموات مدفون در بقعه ابن بابویه، زیر نظر و در اختیار اداره اوقاف و امور خیریۀ قم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یَنْطِقُ عَنِ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حاج احمد قاضی فرزند آیت الله قاضی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میانه خطۀ ولایت، عبدالرحیم اباذری،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میانه خطۀ ولایت، عبدالرحیم اباذری،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آثار در کتابخانه شخصی نوه اش شهید حجت الاسلام و المسلمین حاج میرزا رفعت الله حامدی نگهداری می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حال ایشان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فقیه اخلاقی آیت الله احمدی میانجی،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میانه،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بارها این تعبیر و امثال آن را از ایشان شنیده بود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ریش سفیدان روستاها و نامۀ آقای حججی و جواب آقایان مراجع قم و مشهد در آرشیو نگارنده موجود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حامدی چند بار به مناسبت های گوناگون این واقعه را برای نگارنده نقل کرد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بارگاه فاطمه معصومه، تجلی‌گاه فاطمه زهرا، سید جعفر میرعظیمی،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 بیا به باغ عرفان، محمد رضا پیوندی، پژوهشکده تحقیقات اسلامی سپاه پاسداران انقلاب اسلامی،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فاطمۀ انصاری از زبان رخساره خانم، کتاب سوخته،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بی‌نشان ها، مصطفی کرمی نژاد،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مصاحبه با حاج احمد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آیت الله انصاری، مؤسسه فرهنگی مطالعاتی شمس الشموس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مأخذ قبل،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سوخته،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رجال و مشاهیر تاریخ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بی‌نشان ها،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سوخته،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آیت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آیت الله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نور،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سوخته،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احمد انصاری فرزند ایشان در کتاب سوخته،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زندگینامه رجال و مشاهیر ایران، حسن مرسلوند،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بی‌نشان‌ها،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نامدار زنجان در قرن چهاردهم،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محمد شریف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نور،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حجت الاسلام علی محمود حقیقی به نقل از آیت الله انصاری، سوخته،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علامه سید محمد حسین حسینی تهرانی،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نور،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سوخته،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در کوی بی‌نشان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 من بیا به باغ عرفان،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در کوی بی نشان ها،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در کوی بی نشان ها،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ناشناخته، صادق حسن زاده،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اسوه سالکان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اکبر مرندی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صادق حسن زاده،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های عارفان، محمد جواد نور محمدی،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در کوی بی‌نشان ها،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نور،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بالله،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بی‌نشان ها،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ناگفته های عارفان،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سوخته،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در کوی بی‌نشان ها،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مصاحبه با حاج احمد انصاری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بی‌نشان ها،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سوخته،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بی‌نشان ها،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بی‌نشان ها،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روح مجرد،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در کوی بی نشان 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در کوی بی نشان ها،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 بیا به باغ عرفان،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 بیا به باغ عرفان،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بی‌نشان ها،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سوخته،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 بیا به باغ عرفان،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سوخته،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در کوی بی نشان ها،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علامه سید محمد حسین حسینی تهرانی،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علامه سید محمد حسین حسینی تهرانی،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آیت نور،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بی‌نشان ها،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 بیا به باغ عرفان،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 بیا به باغ عرفان،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دستغیب لالۀ محراب، محمد جواد نورمحمدی،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هدهد سبا، کریم محمود حقیقی،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آیت الله نجابت، مقدمۀ کتاب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های عارفان،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 ماندگار، جواد محقق،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اشراق،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خاک تا افلاک، کریم محمود حقیقی،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خود نوشت محسن بینا، کیهان فرهنگی، دی و بهمن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محسن بینا، مجله رشد معلم،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آفتابی برای یک قرن، مجله کیهان فرهنگی، ش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محسن بینا، مجله رشد معلم، همان مأخذ، و نیز مقالۀ کتابشناسی محسن بینا، در مجله کیهان فرهنگی، همان شماره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آیینه دانشوران،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شیخ آقا بزرگ تهرانی،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تربت پاکان قم، عبدالحسین جواهر 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عطش،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مهدی 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رمزی از آن خوش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 ها، سید محمود یوسف ثانی، کتاب ماه دین، آذر و 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آیت نور،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هرستان یا هراستان از دهات وابسته به سدۀ ماربین و از آبادی های قبل از اسلام است و امروز به عنوان یکی از محله های تابعۀ خمینی شهر به شمار 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نام ها و آبادی های کهن اصفهان، محمد مهریار، اصفهان، مؤسسه انتشارات فرهنگ مردم، چاپ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هرستان یا هراستان کلمه ای است مرکب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ضمّه حرف اول و به معنای ترسیدن و از جای رفتن دل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صدای مهیب و ترسناک گویند که به انضمام پسوند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مفهوم مکان خوفناک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اخیر، سید مصلح الدین مهدوی، اصفهان، انتشارات مهدوی،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اخیر، سید مصلح الدین مهدوی، اصفهان، انتشارات مهدوی،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 شریف رازی، تهران، مؤسسه کتابفروشی اسلامیه،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شهر؛ شهری که از نو باید شناخت، سید باقر میردامادی، چاپ قدس قم، چاپ اول، انتشارات میرداماد،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وی در مجموعه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کتاب روضۀ رضوان، نوشتۀ محمد حسین ریاحی،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تفصیلی زندگی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رحیم قاسمی، اصفهان، کانون پژوهش،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تفصیلی زندگی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سید مصلح الدین مهدوی، انجمن کتابخانه عمومی اصفهان،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وی در مجموعه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مرحوم سید ناصر مهدوی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توسط رحیم قاسمی؛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سید مصلح الدین مهدوی، اصفهان، نشر گلدسته،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رحیم قاسمی،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والمسلمین سید مجتبی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مرحوم سید بحرالعطاء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تیرماه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توسط آقای رحیم قاسمی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شهر؛ شهری که از نو باید شناخت،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القبور وفیات الاعلام، نسخه خطی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بزرگوارش عالم ربانی سید محمد حسن موسوی هرستانی معروف به سید محمد، از شاگردان آیت الله میرزا محمد هاشم چهارسوقی و فقیه عارف و عالم ربانی آیت الله شیخ محمد حسین نجفی و علامه میرزا ابوالمعالی کلباسی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وفات، در وادی السلام نجف اشرف مدفون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رحیم قاسمی،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حوزه علمیه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حوزه علمیه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سید مصلح الدین مهدوی، اصفهان، انتشارات گلدسته،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ش؛ گنجینه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اخیر،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سید مجتبی مهدوی هرستانی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مرحوم آیت الله سید مصطفی مهدوی 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توسط نگارنده مقاله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شهر؛ شهری که از نو باید شناخت،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القبور وفیات الاعلام، نسخه خطی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سید مصلح الدین مهدوی، اصفهان، نشر ثقفی،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رجال اصفهان، سید محمد باقر کتابی، اصفهان، انتشارات گل‌ها، چاپ اول، پاییز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رضوان، محمد حسین ریاحی، اصفهان، کانون پژوهش، چاپ اول،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نیز جهت مطالعه تفصیلی فهرست شاگردان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کوتاه به خاندان و زندگی مرحوم آیت الله سید ابوتراب مرتضوی، بیت محترم آیت الله درچه ای، اصفهان، چاپ نشاط، بی تا،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سید تقی درچه ای 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نگاهی کوتاه به خاندان و زندگی مرحوم آیت الله سید ابوتراب مرتضوی،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وی در مجموعه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رحیم قاسمی،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هفده رساله فارسی، به کوشش رضا استادی، مشهد، انتشارات آستان قدس رضوی،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فی علائم الظهور، سید محمد حسن میرجهانی،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کامل زندگی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گلشن ابرار،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شهر؛ شهری که از نو باید شناخت،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حسنعلی خزائلی، قم، انتشارات گنج عرفان، چاپ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حسنعلی خزائلی، قم، انتشارات گنج عرفان، چاپ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مبلغان، واعظ وارسته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عالم نجف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غلامرضا گلی زوّاره،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رضوان،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محمد حسین ریاحی با آقای دکتر رضا عالم،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محمد حسین ریاحی با آیت الله ابراهیم امینی،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سید محمد باقر کتابی، اصفهان، انتشارات گل‌ها، پاییز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تخت فولاد، سید مصلح الدین مهدوی،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اخیر،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تشیع و حوزه علمیه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عبدالحسین جواهر کلام، قم، انتشارات انصاریان،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شهر؛ شهری که از نو باید شناخت،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مؤسسات مذکور در شهر اصفهان قرار دارند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مصاحبه نگارنده مقاله با حجت الاسلام سید مجتبی مهدوی هرستانی،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شهر؛ شهری که از نو باید شناخت،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شهر؛ شهری که از نو باید شناخت،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شهر؛ شهری که از نو باید شناخت،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شهر؛ شهری که از نو باید شناخت،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اخیر،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تذکرة القبور،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القبور وفیات الاعلام، نسخه خطی؛ تشیع و حوزه علمیه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مصاحبه نگارنده مقاله با حجت الاسلام سید مجتبی مهدوی هرستانی،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شهر؛ شهری که ازنو باید شناخت،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مقاله با حجت الاسلام سید مجتبی مهدوی هرستانی،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گنجینه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نامه خاندان آیت الله فقیه ایمانی، به همت عالم وارسته، محروم آیت الله سید ابوالقاسم دهکردی فراهم آمده است که هردوخاندان اصیل، از تیره سادات شریف حسینی نسب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مطهر یکی از اجداد بزرگوارش، در لواسانات تهران واقع شده که زیارتگاه عموم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جلیل القدر امام زاده عبدالله در منطقه جائیج واقع در بلوار امام خمینی گلندوک در مرکز لواسان قرار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بقعه دارای مساحتی حدود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مربع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بقعه به قرن هفتم باز می گردد که در فهرست میراث فرهنگی کشور به ثبت رسیده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زانیان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اطلاق می شود، از توابع شهرکرد استان چهار محال و بختیاری، در دامنه کوه شیراز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مردم، ترکیِ قشقایی و فارسی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این نقطه به جهت شعرای نامورش مانند عمان سامانی، دهقان سامانی، قطره سامانی، نیسان سامانی شهرت داشت؛ عمان سامانی در باره زادگاهش گفته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تاریخ تخت فولاد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عالم محقق، مرحوم سید مصلح الدین مهدوی، در صفحه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از عالم فاضل و وارسته شیخ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 عظیم القدر سید مصطفی فقیه ایمانی ذکری رفته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زاهد عابد و واعظ شیخ حیدر علی صلواتی فرزند حاج قدیرعلی مداح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شمس آباد از محلات خوزان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پس از سال ها تلاش علمی نزد اساتید و فقها و بزرگان، به مقامات عالی علم و اجتهاد رسید و از عده ای از اساتیدش اجازه روایتی و اجتهاد و ارشاد دریافت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صلواتی آثار زیادی باقی مانده؛ همانند نجم السهیل، اشعار ناب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ش در اصفهان درگذشت و در تکیه حاج آقا باقر تخت فولاد مدفون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سیری در تاریخ تخت فولاد اصفهان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فقیه و زاهد واعظ، مرحوم حاج شیخ محمد حسن نجفی عالم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مدرسین و از ائمه جماعت مدرسه جده اصفهان، یکی از آثار مشهورش کتاب فضیلة السیادة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سیری در تاریخ تخت فولاد اصفهان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فرزند ارشد ایشان حجت الاسلام حاج سید محمد فقیه ایمانی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سلطانی، پدر همسر حجت الاسلام حاج سید احمد خمینی، در جوار مرقد امام 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سرگذشت هایی از زندگی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آیت الله مددی که در قم درس خارج دارد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شیعه نیوز</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حاج سید محمد فقیه ایمانی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خیمه، آبان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فرزند ارشد حجت الاسلام سید محمد فقیه ایمانی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مورخه </w:t>
      </w:r>
      <w:r>
        <w:rPr>
          <w:rFonts w:eastAsia="IRNazanin" w:cs="IRNazanin"/>
          <w:b w:val="false"/>
          <w:bCs w:val="false"/>
          <w:i w:val="false"/>
          <w:iCs w:val="false"/>
          <w:color w:val="333333"/>
          <w:sz w:val="20"/>
          <w:szCs w:val="20"/>
        </w:rPr>
        <w:t>4/10/87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6605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نگارنده با حجت الاسلام شیخ محمد جواد طبسی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حجت الاسلام استاد حاج سید محمد فقیه ایمانی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حجت الاسلام استاد حاج سید محمد فقیه ایمانی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رسالت، مورخه</w:t>
      </w:r>
      <w:r>
        <w:rPr>
          <w:rFonts w:eastAsia="IRNazanin" w:cs="IRNazanin"/>
          <w:b w:val="false"/>
          <w:bCs w:val="false"/>
          <w:i w:val="false"/>
          <w:iCs w:val="false"/>
          <w:color w:val="333333"/>
          <w:sz w:val="20"/>
          <w:szCs w:val="20"/>
        </w:rPr>
        <w:t>4/10/87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کاشانی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حجت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الاسلام استاد حاج سید محمد فقیه ایمانی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ایشان در مدرسه منتظر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21/10/1389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نقل از بحارالانوار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کس بر خدا توکّل کند، کفایت امرش را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بلخی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دوجلد از مجموعه ارزشمند مذکور در زمان حیات آن مرجع فقید چاب شد، اما پس از رحلت او، کار به دست ورثه محوّل می‌شود و به اختلافات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فقیه ایمانی با هماهنگی آیت الله خویی، با تلاش پی‌گیرانه، با تشکیل یک گروه محقق و با چاپ این کتاب موفق به احیای این اثر ارزشمند می گردد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وی در کتاب 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آقا باغمیشه‌ای تبریزی ، مدرس 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کتاب نامداران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حاج میرزا آقا باغمیشه‌ای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موسوعة مؤلفی الامامیة،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عبدالرحیم مدرس وحید التبریزی ، میرزا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خود وی در پایان نوشته‌های خود ، نام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المشتهر به میرزا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مهدی مدرس، فرزند معظم 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معاصر آذربایجان، آماده چاپ</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مهدی مدرس، فرزند معظم 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میرزا ابراهیم وثوقی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حاج میرزا ابراهیم وثوقی، به تاریخ سه شنبه </w:t>
      </w:r>
      <w:r>
        <w:rPr>
          <w:rFonts w:eastAsia="IRNazanin" w:cs="IRNazanin"/>
          <w:b w:val="false"/>
          <w:bCs w:val="false"/>
          <w:i w:val="false"/>
          <w:iCs w:val="false"/>
          <w:color w:val="333333"/>
          <w:sz w:val="20"/>
          <w:szCs w:val="20"/>
        </w:rPr>
        <w:t>10/1/1389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حاج میرزا ابراهیم وثوقی، به تاریخ سه شنبه </w:t>
      </w:r>
      <w:r>
        <w:rPr>
          <w:rFonts w:eastAsia="IRNazanin" w:cs="IRNazanin"/>
          <w:b w:val="false"/>
          <w:bCs w:val="false"/>
          <w:i w:val="false"/>
          <w:iCs w:val="false"/>
          <w:color w:val="333333"/>
          <w:sz w:val="20"/>
          <w:szCs w:val="20"/>
        </w:rPr>
        <w:t>10/1/1389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حاج میرزا ابراهیم وثوقی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حجّت الاسلام والمسلمین بنابی،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مؤلفین کتب چاپی،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میرزا ابراهیم وثوقی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مهدی مدرس، فرزند معظم 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مهدی مدرس، فرزند معظم 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اصالتاً خراسانی بود، اما در سفری که از شاهرود می گذشت با درخواست مردم این شهر برای اقامت در این شهر و پاسخگویی به نیازهای دینی شان روبه‌رو می شود که می پذیرد و بعداً به شاهرودی شهره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وی از شاگردان آیت الله سید علی طباطبایی، صاحب ریاض المسائل بود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قاجاریه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شرح حال بشروی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معاصر شیخ انصاری بود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راهنمای دین در شرح حال ایشان،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کتاب راهنمای دین،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راهنمای دین،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من أعلام العلماء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عالماً فاضلاً متکلما بحاثاً مناظراً مجاهدا فی دفع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تألیف کثیرة فی رد الفرق المخالفة للإسلام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الشیعة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آقابزرگ تهرانی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آموزه،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حسن حاجی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یک کتاب ناشناخته عصر مشروطیت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مدینة الاسلام، روح التمدن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مقاله دوم کتاب مدینة الاسلام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یروی عنه جماعة منهم السید شهاب الحسینی المعروف بآقا نجفی النسابة المعاصر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عنوان به معنای سرچشمه های اسلام است و نویسنده در این کتاب در صدد برآمده ریشه داشتن اسلام در وحی الهی را انکار و رد کند و برای این منظور به دلایلی تمسک جسته است که آیت الله شیخ احمد شاهرودی به ردّ آن می پردازد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این کتاب مراجعه کنید به مجله آموزه،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مقاله بررسی یک کتاب ناشناخته عصر مشروطیت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مدینة الاسلام، روح التمدن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نوشته حسن حاجی حسینی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اصل دوم متمم قانون اساسی مشروطه که بر اثر تلاش و مجاهدت جناح مشروعه‌خواه به رهبری شیخ شهید فضل الله نوری در سال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ق به تصویب رسید باید گروهی از علمای طراز اول بر مصوبات مجلس نظارت می داشتند تا مخالف شریعت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آخوند خراسانی از این اصل حمایت کرد و جمعی از فقهای پارسا را به عنوان طراز اول برگزید که به مجلس بروند و البته فقط دو نفر از آنها حاضر به این کار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مرحوم حاج امام جمعه خویی بود و دیگری ،مرحوم 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دیگران به علل مختلف و از آن جمله، نیاز مردم مناطق به مجلس نرفتند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فیصل، پادشاه کشور تازه تأسیس عراق، در صدد تشکیل دولت و انتخاب نمایندگان مجلس بر آمد تا پیمان جدیدی را که انگلیسی ها پیشنهاد کرده بودند، تصویب و امضا کنند، با مخالفت سید ابوالحسن اصفهانی و آیت الله نائینی و سایر علمای حوزه نجف و تحریم انتخابات از سوی آنان روبه‌رو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مقامات انگلیسی و فیصل را سخت بر آشفت و آنها را به تبعید برخی علما چون شیخ مهدی خالصی زاده از عراق واداشت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 القعده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دو عالم بزرگوار و سایر علمای شیعه، پس از این اقدام خصمانه پادشاه عراق بر آشفتند و به عنوان اعتراض از عراق خارج شدند و رهسپارتهران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معترض یادشده پس از یک مسافرت چهل روزه، در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وارد قم شدند و از سوی آیت الله شیخ عبدالکریم حائری رئیس حوزه علمیه قم و سایر علمای این شهر مورد استقبال قرار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حائری برای تجلیل از اصفهانی و نائینی دستور داد طلاب قم در درس ایشان حضور یابند، ولی اصفهانی میل به ماندن در ایران نداشت و از این رو، توقف ایشان و همراهانش در قم یک سال بیشتر طول نکشید و سرانجام به نجف بازگشتند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راهنمای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 مدینة الاسلام را در همین زمان نوشت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آیت الله بهجت در دیدار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آیت الله ری شهری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زمزم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فقیه عارف حضرت آیت الله محمد تقی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سفر در آذر ماه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رخ داده است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آذر و 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مصاحبه با حجت الاسلام والمسلمین واعظ زاده خراسانی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راهنمای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راهنمای دین،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آموزه،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حسن حاجی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یک کتاب ناشناخته عصر مشروطیت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مدینة الاسلام، روح التمدن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مقدمه کتاب راهنمای دین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راهنمای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روزهای سیزدهم و چهاردهم و پانزدهم رجب به ایام البیض شناخته می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عمل عبادی اعتکاف در مساجد و روزه گرفتن در این سه روز توصیه شده است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راهنمای دین،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راهنمای دین،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راهنمای دین،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راهنمای دین،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راهنمای دین،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آموزه،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حسن حاجی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یک کتاب ناشناخته عصر مشروطیت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مدینة الاسلام، روح التمدن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مقدمه کتاب راهنمای دین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روستا از حیث تقسیمات کشوری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یکی از دهستان های ِقُروه درجزین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قروه درجزین یکی از مراکز بخش شهرستان رزن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در فاصله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کیلومتری از همدان قرار دارد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همدان،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 این باره رجوع کنید به پاورقی شماره یک صفحه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ابان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قم با ورود آیت الله حائری به این شهر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مطابق با سوم فروردین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تأسیس شد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آیت الله واعظ طبسی تولیت فعلی آستان قدس رضوی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ابان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ابان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تحصیل در حوزه های علمیه به چند مقطع تقسیم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مقدمات که طلاب ادبیات 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و برخی مباحث کلامی را می‌آموختند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سطح که خود به دو بخش سطح یک و عالی تقسیم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مقطع سطح یک، کتاب های اولیه آموزشی در باره فقه و اصول را نزد اساتید می خواندند، مثل کتاب شرح لمعه در فقه و کتاب قوانین در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سطح عالی نیز کتاب های تخصصی تر و عمیق تر در فقه و اصول را نزد اساتید می خواندند تا مهارت اجتهاد و استنباط از منابع دینی را به دست بیاورند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رسائل شیخ انصاری و کفایة الاصول آخوند خراسانی در رشته اصول، و کتاب المکاسب شیخ انصاری در فقه در این مقطع برای طلاب تدریس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اتمام دروس دوران سطح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 درس یکی از اساتید برجسته فقه یا اصول می رفتند تا نظرات استدلالی او را در مباحث فقهی یا اصولی بشنوند و آرام آرام در کنار درس استاد آموخته های علمی خود را تحکیم ببخشند و مهارت خود را در استنباط احکام دینی به کار بندند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دوران که مقطع تحصیلی پایانی حوزه ها به شمار می آید، با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فقه و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 کنند، زیرا طلاب از آموزش دوران سطح خارج شده اند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ابان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 عنوان آثاری عمدتاً در فقه و اصول است که مؤلفان آنها به مبانی ، دلایل و توضیحات استاد خود در دوره درس خارج پرداخته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تقریر مکتوب ، طلابی که قدرت فراگیری بیشتری دارند، پس از پایان هر نوبت درس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دوره خارج فقه و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مشروح مطالب آن درس را به قلم خود می نویسند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قاتل به کربلا گریخته بود و غبار نفرت و کینۀ پدیده آمده در پی درگیری نجفی‌ها با کربلایی ها هنوز فروکش نکرده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احتمال می رفت با حضور نجفی‌ها در کربلا، به بهانه اینکه قاتل در کربلا حضور دارد، دوباره آتش درگیری شعله ور شود و فتنه دیگری رخ بنماید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محمد شریف رازی،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تهران، اسلامیه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مکان پس از قیام پانزده خرداد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کانون مبارزات ایشان با رژیم طاغوتی شاه تبدیل می شود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گنجینه دانشمندان ، محمد شریف رازی،ج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تهران اسلامیه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عزت شاهی،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عزت شاهی به کوشش آقای محسن کاظمی و به همت انتشارات سوره، چاپ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مربوط به آیت الله جعفری از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این کتاب آمده است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http://www.econews.ir/fa/NewsContent.aspx?id=103344</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ابان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 الْحُبِّ فِی اللَّهِ وَ الْبُغْضِ فِی اللَّه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مجموعه آیت الله جعفری به روایت اسناد ساواک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ابان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مهر و ابان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http://www.rajanews.com/detail.asp?id</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مجله حوزه در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ایشان مصاحبه ای کردکه اطلاعات بسیار ارزشمند و فراوانی از او به یادگار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این مصاحبه از مهم‌ترین منابع مکتوب در باره این شخصیت بزرگوار به شمار می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جهت ما به سهم خود از این نشریه وزین تشکر و قدر دانی می‌کنیم تلاش هایی از این دست که به مکتوب ساختن شرح حال فرزانگان معاصر می انجامد، از لحاظ تاریخی و تراجم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به‌سزایی دارد و باید مورد توجه محافل علمی و مدیران اجرایی مربوطه قرار گیرد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همدان،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ش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سانچارک در بستر زمان، سید علی نقی میر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اشراق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سانچارک در بستر زمان، سید علی نقی میر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شیخ سلیمان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مرحوم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 الاسلام شیخ ابراهیم رضایی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سانچارک در بستر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شیخ سلیمان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مرحوم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سید محمد روحانی و استاد سید جعفر فاضلی و حجت الاسلام سید باقر 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جمعه موقت بلخاب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 میر حسین شریفی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سلیمان علامه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 میر حسین شریفی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سلیمان علامه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یکه ولنکی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سید ریزگگ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ابراهیم 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شاگردان مرحوم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علامه علی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برادر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مرحوم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سلیمان علامه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سید طالب مروج خیرآبادی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نویسنده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ابراهیم رضایی و سلیمان علامه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سانچارک در بستر تاریخ،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استفاده از یاداشت‌های علامه علی محمدی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عالی حوزه علمیه قم، شماره نامه‌ی </w:t>
      </w:r>
      <w:r>
        <w:rPr>
          <w:rFonts w:eastAsia="IRNazanin" w:cs="IRNazanin"/>
          <w:b w:val="false"/>
          <w:bCs w:val="false"/>
          <w:i w:val="false"/>
          <w:iCs w:val="false"/>
          <w:color w:val="333333"/>
          <w:sz w:val="20"/>
          <w:szCs w:val="20"/>
        </w:rPr>
        <w:t>23341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Pr>
        <w:t>17/3/1389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سید میر حسین شریفی سانچارکی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شیخ اسلم عرفانی آب کلانی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گنجینۀ دانشمندان،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حرم، دفتر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آینۀ دانشوران،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آینه‌ی دانشوران، چاپ جدید،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او در دفتر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حرم آمده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دفتر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دفتر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علامه حسینی تهرانی،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آینۀ دانشوران، چاپ سوم،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مقدمۀ چاپ دوم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الذرریعه،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مفسران 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ریحان، آینه دانشوران،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سخنوران یزد،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آینه دانشوران،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تماس نویسنده با وی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اعیان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یزد،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بلند، شجاع الدین ابراهیمی،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همسر شهید جابریان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نوار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شهید حسن جابریان به نقل از کتاب همیشه خدمتگزار،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ابراهیم درفشی که در اسدآباد همدان مغازه داشت و وسایل کفش می‌فروخت و شهیدجابریان مدتی شاگرد او بود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همیشه خدمتگزار،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گروه فرهنگی شهید جابریان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همیشه خدمتگزار،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همیشه خدمتگزار،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میرزا علی احمدی میانجی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همسر شهید رجایی، نوار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شهدای روحانیت در یکصد سال اخیر، علی ربانی خلخالی،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شهدای روحانیت در یکصد سال اخیر، علی ربانی خلخالی،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همسر شهید جابریان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شهدای روحانیت در یکصد سال اخیر، علی ربانی خلخالی،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شهدای روحانیت در یکصد سال اخیر، علی ربانی خلخالی،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شهدای روحانیت در یکصد سال اخیر، علی ربانی خلخالی،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شهدای روحانیت در یکصد سال اخیر، علی ربانی خلخالی،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شهدای روحانیت در یکصد سال اخیر، علی ربانی خلخالی،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کتبی حاج آقای محمد علی ابراهیمی علویجه،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 اندکی تصرف در عبارات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پرتو،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مصاحبه با حجت الاسلام و المسلمین آقای محمدی عراقی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پرتو،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مصاحبه با حجت الاسلام و المسلمین آقای محمدی عراقی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هادی رفیعی پور، مسئول مؤسسه پیام امام هادی علیه السلام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حاج ابراهیم درفشی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حاج ابراهیم درفشی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هادی رفیعی پور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ابراهیم درفشی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حاج ابراهیم درفشی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دوستان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حسین عالمی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همسایگان شهید جابریان در شهر مقدس قم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والمسلمین حاج آقای محمود مهدی پور، با دخل و تصرف در عبارات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والمسلمین حاج آقای محمود مهدی پور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حاج آقای محمود مهدی پور، با دخل و تصرف در عبارات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همسر شهید جابریان، با دخل و تصرف در عبارات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همسر شهید رجایی ، نوار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 دخل و تصرف در عبارات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همسر شهید رجایی ، نوار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هادی رفیعی پور علوی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به همسر شهید جابریان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همسر شهید جابریان، با دخل و تصرف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قانع 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شورای اجرایی جهاد سازندگی استان گیلان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جلد اول،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علی ربانی خلخالی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مجتهد فارس در نهضت تنباکو، محمد رضا رحمتی،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زیر بنای فکری مشروطه مشروعه، سید محمد تقی آیت اللهی،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مجموعه مقالات،ص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حرم، گروهی از نویسندگان ماهنامه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سید هاشم ابن سید عباس ابن سید علی ابن سید محمد جواد ابن سید علی ابن علامه سید هاشم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آقا بزرگ تهرانی،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زندگینامه علامه بحرینی، سید محمد برهانی،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علامه بحرانی آیینه ابرار، سید مصطفی علامه مهری،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بحرین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البحرین، شیخ یوسف بحرانی،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ریاض العلماء، عبدالله افندی،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انوار البدرین، علی بلادی بحرانی،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العلامه السید هاشم بحرانی، فارس تبریزیان،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الأنساب، سید محمد علی روضانی،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السید هاشم البحرانی،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امل الآمل، حر عاملی،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اعیان الشیعه، سید محسن امین،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زندگینامه علامه بحرینی،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علامه بحرانی آیینه ابرار،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حجت الاسلام آقای حاج سید هاشم حسینی برادر بزرگ آیت الله سید عباس مهری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مرحوم آیت الله العظمی سید محمد کاظم 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محمد علامه مهری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اسلامی،سال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6288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اظهارات خود علامه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خود معظم له، روزنامه جمهوری اسلامی،ش</w:t>
      </w:r>
      <w:r>
        <w:rPr>
          <w:rFonts w:eastAsia="IRNazanin" w:cs="IRNazanin"/>
          <w:b w:val="false"/>
          <w:bCs w:val="false"/>
          <w:i w:val="false"/>
          <w:iCs w:val="false"/>
          <w:color w:val="333333"/>
          <w:sz w:val="20"/>
          <w:szCs w:val="20"/>
        </w:rPr>
        <w:t>6288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تقی علامه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جواد علامه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المال در سیره ابرار، اثر نگارنده،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اسلامی، ش</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خواب توسط علامه برای نویسنده انجام پذیرفته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 الله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تقی موسوی خرمشهری، زندگی و خاطرات،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خاطرات،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خاطرات،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خاطرات،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ویکی پدیا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و معاریف، سید مصطفی حسینی بوشهری، حرف ش</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سرسلسله سادات جزایری به فقیه، محدث و ادیب امامی قرن یازدهم و دوازدهم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سید نعمت‌الله جزایری برمی گردد که سه قرن در منطقه خوزستان خصوصاً شوشتر، خدمات ارزنده ای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بالاتر آنها به عبدالله بن موسی بن جعفر فرزند امام کاظم علیه السلام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پسر سید نعمت الله، سید نورالدین بود که نسب عموم سادات جزایری به وی بر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به آنان سادات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تسمیه آنان به سادات جزایری این است که سید نعمت الله طبق گفته خودش در روستای صباغیه از جزایر بصره، محلی میان دجله و فرات متولد شده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مصاحبه صورت گرفته با ایشان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دست نوشته های ایشان که فرزند ارشدش در اختیار ما قرار داده است،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دست نوشته های ایشان که فرزند ارشدش در اختیار ما قرار داده است،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دست‌نوشته‌ها،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نشریه شریعت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موسوی جزائری،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موسوی الجزائری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الجزائری آل سید غفور، 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الموسوی الجزائری، پنج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الجزائری آل سید غفور، 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الموسوی المروّج، هفت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طالب زاده، 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منجم،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الموسوی،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 یازده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جواد موسوی، ویژه نامه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آیینه اسناد،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دست‌نوشته‌ها،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دست‌نوشته‌ها،ص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سید محمد، فرزند ارشد ایشان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دست‌نوشته‌ها،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دست‌نوشته‌ها،ص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سید محمد رضا شریعت‌مدار، شاگرد آن مرحوم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آیت‌الله آل طیب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سید محمد مهدی طباطبایی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شریعت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ایشان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دست‌نوشته‌ها،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نشریه‌ی حجره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آیت‌الله سید نورالدین شریعت‌مدار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آیت‌الله سید نورالدین شریعت‌مدار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آیت‌الله سید حسن آل غفور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سید محمد مهدی طباطبائی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فرزند ارشد ایشان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سرسلسله اکثر سادات در افغانستان به این چهار سید و عالم جلیل‌القدر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میرسید علی یخسوز، میرسید علی ولی بلخاب، شاه برهنه، شاه یحیی قلندر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ایشان در دوره جوانی در کابل؛ آیت‌الله نوری کابلی فعلا از اعضای برجسته دفتر حضرت آیت‌الله وحید خراسانی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نوۀ آیت‌الله میلانی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اختصاصی نگارنده با استاد هاشمی نژاد، مورخه</w:t>
      </w:r>
      <w:r>
        <w:rPr>
          <w:rFonts w:eastAsia="IRNazanin" w:cs="IRNazanin"/>
          <w:b w:val="false"/>
          <w:bCs w:val="false"/>
          <w:i w:val="false"/>
          <w:iCs w:val="false"/>
          <w:color w:val="333333"/>
          <w:sz w:val="20"/>
          <w:szCs w:val="20"/>
        </w:rPr>
        <w:t>25/4/90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شاعر و فیلسوف، اقبال لاهوری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والمسلمین ذکی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گوگد فعلا به شهر تبدیل شده و در شش کیلومتری شرق گلپایگان از استان اصفهان قرار دارد و دارای بیش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جمعیت می باشد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خواهر آن مرحوم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شرح حال علمای گلپایگان، با کوشش آیت الله رضا استادی،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صبائی ده سال با ایشان هم حجره بوده اند لیکن ایشان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جوانی مرحوم می‌شوند و در امامزاده جعفر قم دفن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شرح حال علمای گلپایگان، با کوشش آیت الله رضا استادی،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شرح حال علمای گلپایگان، با کوشش آیت الله رضا استادی،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شرح حال علمای گلپایگان، با کوشش آیت الله رضا استادی،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گفته آقازاده ایشان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گفته آقازاده ایشان</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مقبره نور علی، کعبۀ حاجات آنهاست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حجت الاسلام علی ملک زاده از دوستان آن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مسئول سازمان تبلیغات و ستاد نماز جمعه شهرستان که بیش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با آن مرحوم معاشرت داشته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گفته آقازاده ایشان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علی ملک زاده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سید مهدی حسینی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حجه الاسلام روستا آزاد و</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علی ملک زاده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علی ملک زاده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علی ملک زاده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علی ملک زاده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علی ملک زاده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گفته آقازاده ایشان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زمزم کرامت،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نوشته مهدی صبائی در معرفی شخصیت شهید صبائی، چاپ بهار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زمزم کرامت،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گفته آقازاده ایشان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گفته آقازاده ایشان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کرامت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حجه الاسلام مرتضی معراجی گلپایگانی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کرامت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کرامت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کرامت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کرامت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کرامت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علمای گلپایگان،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علمای گلپایگان،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کرامت،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کرامت،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کرامت،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کرامت، از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کرامت، از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قم، عبدالحسین جواهر کلام،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انتشارات قم، چاپ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کتاب تربت پاکان قم به نقل از وفیات العلماء و تاریخ قم، سال وفات را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 اما اینجانب آن را پیدا 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وفات، یازده شهریور نوشته شده که بر اساس محاسبات سیزده شهریور صحیح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گنجینۀ دانمشمندان،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انوارالمشعشعین ذکر ورود الطالبیّین الی القمییّن، مورخ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بن حسین نائینی اردستانی کچوئی قمی،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انصاری قمی،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مرعشی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منتهی الآمال، شیخ عباس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انتشارات اعلام التقی، چاپ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سلسلۀ جلیله سادات رضوری، حاج سید محمد میرخازنی،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چاپ بهمن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تشجیر عمده الطالب، علامه نسابه محمود بن علی المنکدم معروف به ابوجمیل،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رجائی، نشر کتابخانه آیت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البدر المشعشع در احوال ذریه موسی المبرقع، علامه محدث میرزا حسن نوری طبرسی،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رجائی، نشر کتابخانه آیت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خاندان بزرگ برقعی، سید محمد مهدی برقعی،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انتشارات سلسله، چاپ</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بزرگ برقعی، سید محمد مهدی برقعی،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انتشارات سلسله، چاپ</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شناختنامه حضرت فاطمه معصومه علیها السلام، حاج شیخ محمد شریف رازی،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شناختنامه حضرت فاطمه معصومه علیها السلام، صادق سجادی،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زندگانی امام جواد علیه السلام، حجت الاسلام والمسلمین سید محمد حسینی شاهرودی،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الامام الجواد، منتخب التواریخ، قزوینی،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 کنونی مقبره‌ی ایشان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طالقانی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میدان پلیس و خیابان آذر منتهی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کوچۀ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محله چهل اختران و موسویان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الشیعه، عبدالحسین نیشابوری،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واژه نقیب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نقبای قم، حمید رضایی،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آثار کنگره بزرگداشت حضرت فاطمه معصومه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مکانت فرهنگی قم،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دانمشمندان،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مدرس، غلامرضا گلی زواره‌ای،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دانمشمندان،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الاجازة الکبیرة، آیت الله سید شهاب الدین مرعشی نجفی،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کتابخانۀ نویسنده، ش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الحجه،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الحجه،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تاریخچۀ قم و مساجد تاریخی، محمدرضا کوچک زاده،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اهل بیت خواستگاه انقلاب اسلامی،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تاسیس حوزۀ علمیۀ قم، محسن اسماعیلی،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استانداری قم، تاریخ عزاداری و آداب و رسوم آن در قم، نوشته چهاردهم آذر</w:t>
      </w:r>
      <w:r>
        <w:rPr>
          <w:rFonts w:eastAsia="IRNazanin" w:cs="IRNazanin"/>
          <w:b w:val="false"/>
          <w:bCs w:val="false"/>
          <w:i w:val="false"/>
          <w:iCs w:val="false"/>
          <w:color w:val="333333"/>
          <w:sz w:val="20"/>
          <w:szCs w:val="20"/>
        </w:rPr>
        <w:t>1387</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بزرگ برقعی،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سید علی اکبر قمی، راهنمای دانشوران؛ رازی، آثار الحجه،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شیخ آقابزرگ تهرانی، الذریعه الی تصانیف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دکتر محمد رضا نصیری، اثر آفرینان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 ی نام آوران فرهنگی ایران از آغاز تا سال</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سیا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آثار و مفاخر فرهنگی،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تربت پاکان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تربت پاکان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بزرگ برقعی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بزرگ برقعی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امروزه شهرستان مستقلی است که همسایگان این شهرستان از شمال به شهرستان فیروزآباد، از جنوب به شهرستان خنج و لارستان، از شرق به شهرستان جهرم و از غرب به شهرستان فراشبند می‌باشد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رضا استادی، صفحه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رضا استادی،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رضا استادی،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قم،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العظی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العظی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یاد شده به پیوست آمده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العظمی اراکی،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حوزه، ش</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بهمن و اسفند،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ایت الله اراکی،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به پیوست آمده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اجازه به پیوست آمده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حوزه، ش</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اصلی به پیوست آمده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رازی،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حوزۀ، ش</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بهمن و اسفند،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العظمی اراکی،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العظمی اراکی،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به پیوست آمده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موجود و به پیوست آمده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نامه موجود می باشد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ایت العظمی اراکی،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استادان کفایۀ وی میرزا محمد همدانی و سید شهاب الدین مرعشی نجفی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عبدالحسین وکیلی به مدت پانزده سال از محضر آیت الله سیدحسین بروجردی استفاده کرد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سخنوران نامی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گلزار مشاهیر،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سیدمحمد صحفی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 علی آل طه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 محمد صحفی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مؤلفین کتب چاپی،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سیدعلی آل طه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سیدعلی آل طه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 علی آل طه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سیدمحمد صحفی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 علی آل طه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سیدمحمد صحفی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سیدمحمد صحفی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سیدعلی آل طه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سیدعلی آل طه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سخنوران نامی معاصر،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حضرت صدیقه کبری علیها السلام از صلب به رحم در شب قدر بوده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سخنوران نامی معاصر،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سیدمحمد صحفی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تاریخی و فرهنگی استان قم،ص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ازوکیل اول در این مصراع، خود شیخ عبدالحسین وکیلی و وکیل دوم به معنی وکالت و نمایندگی ایشان در این مدرسه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سنگ مزار ایشان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ش ذکر شده که با این احتساب، تاریخ درگذشت ایشان به قمری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سادات، سید علی باقریان موحد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انتشارات فکرآوران،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حجت‌الاسلام والمسلمین استاد حاج سید علی فاضلی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مرقد ایشان دارای گنبد و بارگاه و زیارتگاه عموم مردم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امان،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 و تصرف در عبارات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آیت‌الله عالمی بلخابی، قم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بلخاب،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زندگی نامه ایشان به قلم سید ضیاءالدین صدر،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بلخاب،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آیت‌الله عالمی بلخابی، قم </w:t>
      </w:r>
      <w:r>
        <w:rPr>
          <w:rFonts w:eastAsia="IRNazanin" w:cs="IRNazanin"/>
          <w:b w:val="false"/>
          <w:bCs w:val="false"/>
          <w:i w:val="false"/>
          <w:iCs w:val="false"/>
          <w:color w:val="333333"/>
          <w:sz w:val="20"/>
          <w:szCs w:val="20"/>
        </w:rPr>
        <w:t>5/5/90</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آیت‌الله هاشمی‌نژاد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حجت‌الاسلام سید علی اکبر فاضل؛ آیت الله هاشمی نژاد در معرفی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عالم ربانی از سادات محترم سولیج، تحصیل کرده نجف، ملا و دارای تألیفات و اهل تقوا بود که در نجف با مرحوم استاد حاج فاضلی بسیار نزدیک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ساکن قم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مرحوم مدرس افغانستان بود، من را به حیث خواهر زاده ایشان می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سرانجام در قم به رحمت خدا رفت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استاد رضایی آبکلانی، </w:t>
      </w:r>
      <w:r>
        <w:rPr>
          <w:rFonts w:eastAsia="IRNazanin" w:cs="IRNazanin"/>
          <w:b w:val="false"/>
          <w:bCs w:val="false"/>
          <w:i w:val="false"/>
          <w:iCs w:val="false"/>
          <w:color w:val="333333"/>
          <w:sz w:val="20"/>
          <w:szCs w:val="20"/>
        </w:rPr>
        <w:t>1388</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امیرحسین اعتمادی و سید عباس فاضلی</w:t>
      </w:r>
      <w:r>
        <w:rPr>
          <w:rFonts w:eastAsia="IRNazanin" w:cs="IRNazanin"/>
          <w:b w:val="false"/>
          <w:bCs w:val="false"/>
          <w:i w:val="false"/>
          <w:iCs w:val="false"/>
          <w:color w:val="333333"/>
          <w:sz w:val="20"/>
          <w:szCs w:val="20"/>
        </w:rPr>
        <w:t>20/5/88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ایشان در تاریخ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ارسالی استاد رحمانی نویسنده محترم کتاب سه 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علمای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w:t>
      </w:r>
      <w:r>
        <w:rPr>
          <w:rFonts w:eastAsia="IRNazanin" w:cs="IRNazanin"/>
          <w:b w:val="false"/>
          <w:bCs w:val="false"/>
          <w:i w:val="false"/>
          <w:iCs w:val="false"/>
          <w:color w:val="333333"/>
          <w:sz w:val="20"/>
          <w:szCs w:val="20"/>
        </w:rPr>
        <w:t>10/2/1390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سید حیدر فاضلی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حیدر فاضلی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20/8/90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فاضلی فرزند ایشان در تاریخ </w:t>
      </w:r>
      <w:r>
        <w:rPr>
          <w:rFonts w:eastAsia="IRNazanin" w:cs="IRNazanin"/>
          <w:b w:val="false"/>
          <w:bCs w:val="false"/>
          <w:i w:val="false"/>
          <w:iCs w:val="false"/>
          <w:color w:val="333333"/>
          <w:sz w:val="20"/>
          <w:szCs w:val="20"/>
        </w:rPr>
        <w:t>15/7/88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هاشمی نژاد بلخابی در تاریخ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هاشمی نژاد بلخابی در تاریخ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استاد سید جعفر فاضلی </w:t>
      </w:r>
      <w:r>
        <w:rPr>
          <w:rFonts w:eastAsia="IRNazanin" w:cs="IRNazanin"/>
          <w:b w:val="false"/>
          <w:bCs w:val="false"/>
          <w:i w:val="false"/>
          <w:iCs w:val="false"/>
          <w:color w:val="333333"/>
          <w:sz w:val="20"/>
          <w:szCs w:val="20"/>
        </w:rPr>
        <w:t>5/7/88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سید سجادی از فضلای مزار شریف، اواخر شعبان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دست نوشته ارسالی استاد رحمانی ولوی لرکردی بلخابی در تاریخ </w:t>
      </w:r>
      <w:r>
        <w:rPr>
          <w:rFonts w:eastAsia="IRNazanin" w:cs="IRNazanin"/>
          <w:b w:val="false"/>
          <w:bCs w:val="false"/>
          <w:i w:val="false"/>
          <w:iCs w:val="false"/>
          <w:color w:val="333333"/>
          <w:sz w:val="20"/>
          <w:szCs w:val="20"/>
        </w:rPr>
        <w:t>10/2/1390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باایشان در تاریخ </w:t>
      </w:r>
      <w:r>
        <w:rPr>
          <w:rFonts w:eastAsia="IRNazanin" w:cs="IRNazanin"/>
          <w:b w:val="false"/>
          <w:bCs w:val="false"/>
          <w:i w:val="false"/>
          <w:iCs w:val="false"/>
          <w:color w:val="333333"/>
          <w:sz w:val="20"/>
          <w:szCs w:val="20"/>
        </w:rPr>
        <w:t>5/5/1390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جواد هاشمی نژاد در مورخه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ابوالبرکات میرسید علی ولی، جد سادات بلخاب، سانچارک و برخی از نواحی دیگر افغانستان از علما و عرفای برجسته‌ی امامیه در قرن هشتم هجری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علمای بلخ،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زندگی نامه ایشان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فوق با دستخط مبارک حضرت آیت‌الله مرعشی، در انتهای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کرامات 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منابع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سادات، سید علی باقریان، صفحه آخر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28/4/1381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سید محمد شریفی در تاریخ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محمد علی عالمی بلخابی در تاریخ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محمد علی عالمی بلخابی در تاریخ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فاضلی فرزند ایشان در تاریخ </w:t>
      </w:r>
      <w:r>
        <w:rPr>
          <w:rFonts w:eastAsia="IRNazanin" w:cs="IRNazanin"/>
          <w:b w:val="false"/>
          <w:bCs w:val="false"/>
          <w:i w:val="false"/>
          <w:iCs w:val="false"/>
          <w:color w:val="333333"/>
          <w:sz w:val="20"/>
          <w:szCs w:val="20"/>
        </w:rPr>
        <w:t>7/6/89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همراهان او در این سفر شیخ محمد حسین رضایی، سید حسن حسینی، حجت‌الاسلام سید حسن 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محمد‌حسین رضایی از منطقه سغلر بلخاب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خلخالی،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صفحات 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انتشارات مکتب الحسین علیه السلام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خاطرات آیت الله هاشمی نژاد و حجت الاسلام والمسلمین سید محمد شریفی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عرفای نامی معاصر و مدفون در یکی از ورودی‌های صحن آزادی حرم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بلخاب،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دشتی نژاد کرمانشاهی، از شاگردان ایشان در مدرسه علمیه مرحوم آیت‌الله اعتمادی کاشان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فضلای گرامی حوزه علمیه نجف اشرف و مشهد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ساکن در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کتاب سه جلدی تاریخ علمای بلخ</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دست نوشته ارسالی استاد شیخ رحمانی ولوی لرکردی بلخابی در تاریخ </w:t>
      </w:r>
      <w:r>
        <w:rPr>
          <w:rFonts w:eastAsia="IRNazanin" w:cs="IRNazanin"/>
          <w:b w:val="false"/>
          <w:bCs w:val="false"/>
          <w:i w:val="false"/>
          <w:iCs w:val="false"/>
          <w:color w:val="333333"/>
          <w:sz w:val="20"/>
          <w:szCs w:val="20"/>
        </w:rPr>
        <w:t>10/2/1390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والمسلمین محقق غزنوی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داماد حضرت آیت‌الله بهاءالدینی، مؤسس مؤسسات قرآنی و رسانه‌ای امام هادی، مصاحبه در مؤسسه قرآنی امام هادی، شعبه قم،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حکمت، فقه و فلسفه در حوزه علمیه قم و محقق و قرآن پژوه و دارای تألیفات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مؤسسه فرهنگی، خدماتی سید الشهداء در قم، کابل و مزار شریف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کامل ایران، گروهی از نویسندگان،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سرزمین و مردم ایران، عبدالحسین سعیدیان،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دانشنامه دانش گستر،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 گستر،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فارسنامه ناصری، حاج میرزا حسن حسینی فسایی، تصحیح و تحشیه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رستگار فسایی،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 گستر،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الشیعه، شیخ آقا بزرگ تهرانی،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قطب الدین نیریزی، نسخه خطی، ش</w:t>
      </w:r>
      <w:r>
        <w:rPr>
          <w:rFonts w:eastAsia="IRNazanin" w:cs="IRNazanin"/>
          <w:b w:val="false"/>
          <w:bCs w:val="false"/>
          <w:i w:val="false"/>
          <w:iCs w:val="false"/>
          <w:color w:val="333333"/>
          <w:sz w:val="20"/>
          <w:szCs w:val="20"/>
        </w:rPr>
        <w:t>7269</w:t>
      </w:r>
      <w:r>
        <w:rPr>
          <w:rFonts w:ascii="IRNazanin" w:hAnsi="IRNazanin" w:eastAsia="IRNazanin"/>
          <w:b w:val="false"/>
          <w:b w:val="false"/>
          <w:bCs w:val="false"/>
          <w:i w:val="false"/>
          <w:i w:val="false"/>
          <w:iCs w:val="false"/>
          <w:color w:val="333333"/>
          <w:sz w:val="20"/>
          <w:sz w:val="20"/>
          <w:szCs w:val="20"/>
          <w:rtl w:val="true"/>
        </w:rPr>
        <w:t>، کتابخانه آیت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متأله بید آبادی، علی کرباسی‌زاده اصفهانی،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حزین، محمد علی حزین، اصفهان،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تذکرة القبور، عبدالکریم گزی،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قوائد الصفویه، تصحیح، مقدمه و حواشی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میراحمدی،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متأله بید آبادی،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اعلام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متأله بید آبادی،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تذکرة الاولیا، ابوالقاسم رازشیرازی،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دانشنامه دانش گستر،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تذکرة ریاض العارفین،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12347</w:t>
      </w:r>
      <w:r>
        <w:rPr>
          <w:rFonts w:ascii="IRNazanin" w:hAnsi="IRNazanin" w:eastAsia="IRNazanin"/>
          <w:b w:val="false"/>
          <w:b w:val="false"/>
          <w:bCs w:val="false"/>
          <w:i w:val="false"/>
          <w:i w:val="false"/>
          <w:iCs w:val="false"/>
          <w:color w:val="333333"/>
          <w:sz w:val="20"/>
          <w:sz w:val="20"/>
          <w:szCs w:val="20"/>
          <w:rtl w:val="true"/>
        </w:rPr>
        <w:t>، در این کتابخانه که در فهرست نسخ خطی آن کتابخانه،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معرفی گردیده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الاولیاء، میرزا ابوالقاسم راز شیرازی،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بر افتادن صفویان، تصحیح و تألیف رسول جعفریان،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احوال و افکار آقا محمد بیدآبادی، علی صدرایل خویی،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مدرس تبریزی،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طبقات اعلام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دانشمندان و سخن سرایان فارس،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معلم حبیب 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طرایق الحقایق،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رساله روحیه و منهج التحریر، محمد خواجوی، شیراز،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میزان الصواب در شرح فصل الخطاب، ابوالقاسم خویی، سلماس،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برافتادن صفویان،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تذکرة ریاض العارفین، رضا قلی خان هدایت،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حکیم متاله بید آبادی،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دانشامه دانش گستر،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زمین، محمد جواد مشکور،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منتخب معجم الحکما،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مقدمه قیصری، سید جلال الدین آشتیانی،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منتخب معجم الحکما، مُدرّس گیلانی،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تمهید القواعد، ابن ترکه، مقدمه سید جلال الدین آشتیانی،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معجم الحکما، مدرس گیلانی، انتخاب و تحشیه منوچهر صدوقی سُها،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تربت پاکان قم، عبدالحسین جواهر 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العجم، فرصت الدوله شیرازی،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تراث کربلا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فارسنامه ناصری،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سلمان هادی الطعمه،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فواید الرضویه، محدث قمی، تحقیق ناصر باقری بیدهندی،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 الآثار، محمد حسن خان اعتماد السلطنه، به کوشش ایرج افشار،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سال تا تاریخ ایران، تعلیقات حسین محبوبی از اردکانی بر کتاب المآثر و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شخصیت شیخ نصاری، حاج شیخ مرتضی انصاری،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حسام الدین هندی،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معجم الحکما،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ایران، شهید علامه مرتضی مطهری،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شیخ آقا بزرگ تهرانی، ص</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در ضمن شرح قصیده حکمت میرفندرسکی که توسط این حکیم به نگارش درآمده، تحفة المراد نام دارد و فضل الله لایق در تهران، انتشارات اقبال،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آن را به طبع سپرده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معجم الحکما،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مدارس ایران، حسین سلطان زاده،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شخصیت بنگرید به 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مقاله نگارنده،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شمیم روحانی، مهدی سلیمانی آشتیانی،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نگاهی به مکانت علمی و فرهنگی میرزا محمد حسن آشتیانی، سید عباس میری، مجموعه مقالات کنگره علامه میرزا حسن آشتیانی،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تربت پاکان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صهبا،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اعیان الشیعه، سید محسن امین،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لغت نامه دهخدا، چاپ جدید،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13400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تاریح حکما و عرفای متأخرین صدرالمتالهین، منوچهر صدوقی سُها،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نخبگان علم و عمل در ایران، سید مصطفی محقق داماد،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جرعه‌ای از اقیانوس، رمضان قلی‌زاده،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تربت پاکان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مجموعه رسائل علی اکبر مدرس یزدی، مقدمه غلامحسین ابراهیمی دینانی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شخصیت بنگرید به کتاب گلشن جلوه، از نگارنده؛ و نیز میرزا ابوالحسن جلوه حکیم فروتن، از نگارنده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 معرفت، حسن حسن‌زاده آملی،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منتخب معجم الحکما، 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عصار،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منتخب معجم الحکما،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مجموعه آثار صهبا،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مقاله نگارنده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دار طلعت یار، علی یار حسینی،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نخبگان علم و عمل ایران،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نخبگان علم و عمل ایران،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خدمات متقابل اسلام و ایران،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طرائق الحقایق، نایب الصدر،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مجموعه رسائل حکیم سبزواری،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دایرة 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معجم الحکما،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خدمات متقابل اسلام و ایران،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تربت پاکان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صهبا،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شمیم روحانی،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اصول المعارف، مقدمه،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آقا بزرگ تهرانی، اقیانوس پژوهش، محمد صحتی،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تاریح حکما و عرفای متاخرین صدرالمتالهین،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کاروان علم و عرفان، از نگارنده،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منتخب معجم الحکما،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مکتب تفکیک، محمد رضا حکیمی،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گیلان در جنبش مشروطه، ابراهیم فخرایی،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منتخب معجم الحکما،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تاریخ روابط ایران و عراق، مرتضی مدرسی چهاردهی، تهران، فروغی،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سیمای رشت، محمدرضا سماک امانی،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میراث شهاب، ش</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محمد شریف رازی،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دایرة المعارف تشیع،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شمیم روحانی،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صحیفه‌ی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اساس التوحید، مقدمه،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اصول المعارف، مقدمه سید جلال الدین آشتیانی،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درباره‌اش بنگرید به مقاله نگارنده، مندرج در گلشن ابرار،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نیز کاروان علم و 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تمهید القواعد، سید جلال الدین آشتیانی،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مشاهیر حرم شهر ری، به کوشش علی رضا هزار،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تاریخ علمای معاصرین، واعظ خیابانی،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دایرة المعارف تشیع،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المعارف، مقدمه،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مقدمه اساس التوحید، از منوچهر صدوقی سها،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ایران،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عصّار، جلال الدین آشتیانی،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عصّار، جلال الدین آشتیانی،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پاسخ‌نامه، سید محمد عصار، تصحیح احمد عابدی،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زندگی سید محمد عصار، انجمن آثار و مفاخر فرهنگی،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منتخب معجم الحکما،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مفصل او را در کتاب جرعه‌ای از اقیانوس، مطالعه فرمایید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الحُجه، محمد شریف 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آشنایی با فرزانگان بابل، عبدالرحمن باقرزاده،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مقدمه قیصری،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کتاب اختران فضیلت،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معجم الحکما،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حکما و عرفای متاخرین صدر المتالهین،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فرزانگان بابل،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جرعه‌ای از اقیانوس،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فارسنامه ناصری،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معجم الحکما،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ایران،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عصار،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رسالة المشاعر، مقدمه سید جلال الدین آشتیانی،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نخبگان علم و عمل ایران،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غلامحسین دینانی بر رسائل علی اکبر مدرس یزدی،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اصول المعارف،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جرعه‌ای از اقیانوس،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تربت پاکان،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تاریخ حکما و عرفا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مجموعه آثار صهبا،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معجم الحکما،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نخبگان علم و عمل،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مقدمه قیصری،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مجموعه آثار صهبا،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معجم الحکما،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معجم الحکما،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مجموعه آثار صهبا،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نقباء البشر، قسم دوم از جزء اول، ص</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حکما و عرفا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معارف الرجال، حذرالدین،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بزرگان نامی پارس، محمد تقی میر، شیراز، دانشگاه شیراز،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جرعه‌ای از اقیانوس،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تربت پاکان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معجم الحکما،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معجم الحکما،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حکما و عرفا، طبع جدید،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گلشن ابرار،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شیخ محمد رازی،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همسر آن مرحوم، حاجیه خانم نهضت هرندی و دخترش منصوره طاهری، بر اساس مصاحبه مورّخه </w:t>
      </w:r>
      <w:r>
        <w:rPr>
          <w:rFonts w:eastAsia="IRNazanin" w:cs="IRNazanin"/>
          <w:b w:val="false"/>
          <w:bCs w:val="false"/>
          <w:i w:val="false"/>
          <w:iCs w:val="false"/>
          <w:color w:val="333333"/>
          <w:sz w:val="20"/>
          <w:szCs w:val="20"/>
        </w:rPr>
        <w:t>29/6/90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دفتر ستارگان حرم با حضور حاج آقا سجادی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الحجة، شیخ محمد 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عبدالحسین جواهر الکلام،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ایشان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آمده 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در ورامین، محمد علی حاجی بیگی کُندری، انتشارات اسناد انقلاب اسلامی، چ سال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همسر آن مرحوم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همسر آن مرحوم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نوار سخنرانی آیت الله امامی، هنوز موجود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همسر آن مرحوم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حجت الاسلام شیخ مهدی انصاری از دوستان آن مرحوم و از اساتید حوزه و دانشگاه بر اساس مصاحبه مورّخه </w:t>
      </w:r>
      <w:r>
        <w:rPr>
          <w:rFonts w:eastAsia="IRNazanin" w:cs="IRNazanin"/>
          <w:b w:val="false"/>
          <w:bCs w:val="false"/>
          <w:i w:val="false"/>
          <w:iCs w:val="false"/>
          <w:color w:val="333333"/>
          <w:sz w:val="20"/>
          <w:szCs w:val="20"/>
        </w:rPr>
        <w:t>5/7/90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دختر آن مرحوم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انصاری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موقعی که در بیمارستان بودند سید احمد آقا از طرف امام به عیادت ایشان آمدند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همسر آن محروم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17/3/59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همسرش</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همسرش</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10766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اللکنی و الألقاب،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ریحانة الأدب،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 و روحانیت دزفول،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 و روحانیت دزفول،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 و روحانیت دزفول،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أعیان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المسلسلات فی الإجازات،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با فوت ایشان روحانیت از خاندان معزّی منقطع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شخصیت شیخ انصاری،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کتاب‌های چاپی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گفتنی است مرحوم آیت الله سید رضا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کتابی به نام پیشوای شهیدان دارد که کتاب مذکور غیر از کتاب ایشان است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آقای عبدالحسین حائری ریاست محترم کتابخانه‌ی مجلس شورای اسلامی در تاریخ </w:t>
      </w:r>
      <w:r>
        <w:rPr>
          <w:rFonts w:eastAsia="IRNazanin" w:cs="IRNazanin"/>
          <w:b w:val="false"/>
          <w:bCs w:val="false"/>
          <w:i w:val="false"/>
          <w:iCs w:val="false"/>
          <w:color w:val="333333"/>
          <w:sz w:val="20"/>
          <w:szCs w:val="20"/>
        </w:rPr>
        <w:t>16/3/1372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با حضور در منزل حاج شیخ محمدکاظم معزّی کتاب‌های چاپی و خطی، با تعدادی جزوه و دفترچه که مطالب متنوع و مختلفی در آن‌ها یادداشت شده بود جمعاً بالغ بر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تحویل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خاطرات من،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باب وجوب تعلّم القرآن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 و نامدارهای گیلان، جهانگیر سرتیپ پور،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روزنامه همشهری،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 و نامدارهای گیلان، جهانگیر سرتیپ پور،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دانشوران و دولتمردان گیل و دیلم، صادق احسان بخش،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دانشوران و دولتمردان گیل و دیلم، صادق احسان بخش،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نام‌ها و نامدارهای گیلان،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میرزا محمد تنکابنی، با تحقیق و ویراستاری شریفی خوانساری،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شیخ آقا بزرگ تهرانی، ج،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اعیان الشیعه، سید محسن امین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تاریخ علما و شعرای گیلان، حسن شمس گیلانی،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گروهی از محققان پژوهشکده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کاربردی باقرالعلوم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ستارگان حرم، تألیف گروهی از نویسندگان فرهنگ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فرزندان سید در کتاب بیان المفاخر دانشور گرامی مرحوم سید مصلح الدین مهدوی اصفهانی به تفصیل آمده است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دانشوران و دولتمردان گیل و دیلم،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بر ساس اظهارات حضرت حجت الاسلام و المسلمین حاج سید عیسی حجتی شفتی فرزند فاضل و برومند آیت الله حجتی شفتی در مصاحبه با نگارنده تدوین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علاوه بر آن، با کمال اشتیاق همۀ مدارک و دست نوشته‌های والد بزرگوارشان را در اختیارمان قرار داد که از ایشان کمال تقدیر و امتنان را داریم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متن مصاحبه آیت الله حجتی شفتی با صدا و سیمای گیلان که سی دی آن در اختیار نگارنده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متن مصاحبه آیت الله حجتی شفتی با صدا و سیمای گیلان که سی دی آن در اختیار نگارنده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فرزند معظم‌له و ضمناً شرح حال اساتید یاد شده در مجموعۀ گلشن ابرار،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و گنجینه دانشمندان،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تألیف محمد شریف رازی آمده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دانشوران و دولتمردان گیل و دیلم،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جزوۀ یادمان سالگرد مرحوم آیت الله حاج سید موسی حجتی شفتی و خاطرات صادق به قلم صادق احسان بخش، ص</w:t>
      </w:r>
      <w:r>
        <w:rPr>
          <w:rFonts w:eastAsia="IRNazanin" w:cs="IRNazanin"/>
          <w:b w:val="false"/>
          <w:bCs w:val="false"/>
          <w:i w:val="false"/>
          <w:iCs w:val="false"/>
          <w:color w:val="333333"/>
          <w:sz w:val="20"/>
          <w:szCs w:val="20"/>
        </w:rPr>
        <w:t>321.320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فرزند معظم‌له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زندگی‌نامه دست نوشته‌ی معظم‌له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مصاحبۀ نگارنده با فرزند آیت الله حجتی شفتی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جزوۀ یادمان سالگرد آیت الله حجتی شفتی؛ مصاحبه آیت الله حجتی شفتی با صدا و سیمای گیلان، و مصاحبه نگارنده با فرزند آن مرحوم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فرزند آن مرحوم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متن زندگی دست نوشته آن مرحوم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و دولتمردان گیل و دیلم،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دست نوشته‌های فرزندان و نوادگان آن مرحوم که متن آن در اختیار نگارنده قرار دارد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یادمان، سالگرد آیت الله حجتی شفتی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دی مصاحبه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قربانی و رودباری با صدا و سیمای گیلان، در روز تشییع جنازۀ آیت الله حجتی شفتی در تاریخ </w:t>
      </w:r>
      <w:r>
        <w:rPr>
          <w:rFonts w:eastAsia="IRNazanin" w:cs="IRNazanin"/>
          <w:b w:val="false"/>
          <w:bCs w:val="false"/>
          <w:i w:val="false"/>
          <w:iCs w:val="false"/>
          <w:color w:val="333333"/>
          <w:sz w:val="20"/>
          <w:szCs w:val="20"/>
        </w:rPr>
        <w:t>10/8/1388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دانشوران و دولتمردان گیل و دیلم،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45681</Words>
  <Characters>182897</Characters>
  <CharactersWithSpaces>226562</CharactersWithSpaces>
  <Paragraphs>2019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2026-08-25T21:15:53Z</dcterms:created>
  <dc:creator>ghaemiyeh.com</dc:creator>
  <dc:description/>
  <dc:language>en-US</dc:language>
  <cp:lastModifiedBy/>
  <dcterms:modified xsi:type="dcterms:W3CDTF">2026-08-26T00:46:09Z</dcterms:modified>
  <cp:revision>1</cp:revision>
  <dc:subject/>
  <dc:title>ستارگان حرم اختران حریم معصومه سلام الله علیها - 28</dc:title>
</cp:coreProperties>
</file>

<file path=docProps/custom.xml><?xml version="1.0" encoding="utf-8"?>
<Properties xmlns="http://schemas.openxmlformats.org/officeDocument/2006/custom-properties" xmlns:vt="http://schemas.openxmlformats.org/officeDocument/2006/docPropsVTypes"/>
</file>