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64286_12804478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8064288_1280447820">
            <w:r>
              <w:rPr>
                <w:webHidden/>
                <w:rStyle w:val="IndexLink"/>
                <w:rtl w:val="true"/>
              </w:rPr>
              <w:t>شماره تماس نویسنده</w:t>
            </w:r>
            <w:r>
              <w:rPr>
                <w:rStyle w:val="IndexLink"/>
                <w:rtl w:val="true"/>
              </w:rPr>
              <w:t>:</w:t>
              <w:tab/>
            </w:r>
            <w:r>
              <w:rPr>
                <w:rStyle w:val="IndexLink"/>
              </w:rPr>
              <w:t>14</w:t>
            </w:r>
          </w:hyperlink>
        </w:p>
        <w:p>
          <w:pPr>
            <w:pStyle w:val="Contents2"/>
            <w:tabs>
              <w:tab w:val="clear" w:pos="8743"/>
              <w:tab w:val="right" w:pos="9026" w:leader="dot"/>
            </w:tabs>
            <w:rPr/>
          </w:pPr>
          <w:hyperlink w:anchor="__RefHeading___Toc18064290_1280447820">
            <w:r>
              <w:rPr>
                <w:webHidden/>
                <w:rStyle w:val="IndexLink"/>
                <w:rtl w:val="true"/>
              </w:rPr>
              <w:t>فهرست جلد پنجم</w:t>
            </w:r>
            <w:r>
              <w:rPr>
                <w:rStyle w:val="IndexLink"/>
                <w:rtl w:val="true"/>
              </w:rPr>
              <w:t>:</w:t>
              <w:tab/>
            </w:r>
            <w:r>
              <w:rPr>
                <w:rStyle w:val="IndexLink"/>
              </w:rPr>
              <w:t>17</w:t>
            </w:r>
          </w:hyperlink>
        </w:p>
        <w:p>
          <w:pPr>
            <w:pStyle w:val="Contents2"/>
            <w:tabs>
              <w:tab w:val="clear" w:pos="8743"/>
              <w:tab w:val="right" w:pos="9026" w:leader="dot"/>
            </w:tabs>
            <w:rPr/>
          </w:pPr>
          <w:hyperlink w:anchor="__RefHeading___Toc18064292_1280447820">
            <w:r>
              <w:rPr>
                <w:webHidden/>
                <w:rStyle w:val="IndexLink"/>
                <w:rtl w:val="true"/>
              </w:rPr>
              <w:t xml:space="preserve">بخش هفتم </w:t>
            </w:r>
            <w:r>
              <w:rPr>
                <w:rStyle w:val="IndexLink"/>
                <w:rtl w:val="true"/>
              </w:rPr>
              <w:t>:</w:t>
            </w:r>
            <w:r>
              <w:rPr>
                <w:rStyle w:val="IndexLink"/>
                <w:rtl w:val="true"/>
              </w:rPr>
              <w:t>ماجراهاى پس از غدير تا مدينه</w:t>
            </w:r>
            <w:r>
              <w:rPr>
                <w:rStyle w:val="IndexLink"/>
                <w:rtl w:val="true"/>
              </w:rPr>
              <w:tab/>
            </w:r>
            <w:r>
              <w:rPr>
                <w:rStyle w:val="IndexLink"/>
              </w:rPr>
              <w:t>18</w:t>
            </w:r>
          </w:hyperlink>
        </w:p>
        <w:p>
          <w:pPr>
            <w:pStyle w:val="Contents3"/>
            <w:tabs>
              <w:tab w:val="clear" w:pos="8459"/>
              <w:tab w:val="right" w:pos="9026" w:leader="dot"/>
            </w:tabs>
            <w:rPr/>
          </w:pPr>
          <w:hyperlink w:anchor="__RefHeading___Toc18064294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8064296_1280447820">
            <w:r>
              <w:rPr>
                <w:webHidden/>
                <w:rStyle w:val="IndexLink"/>
                <w:rtl w:val="true"/>
              </w:rPr>
              <w:t>بازگشت از غدير به مدينه پس از سفر حجة الوداع</w:t>
            </w:r>
            <w:r>
              <w:rPr>
                <w:rStyle w:val="IndexLink"/>
                <w:rtl w:val="true"/>
              </w:rPr>
              <w:tab/>
            </w:r>
            <w:r>
              <w:rPr>
                <w:rStyle w:val="IndexLink"/>
              </w:rPr>
              <w:t>19</w:t>
            </w:r>
          </w:hyperlink>
        </w:p>
        <w:p>
          <w:pPr>
            <w:pStyle w:val="Contents3"/>
            <w:tabs>
              <w:tab w:val="clear" w:pos="8459"/>
              <w:tab w:val="right" w:pos="9026" w:leader="dot"/>
            </w:tabs>
            <w:rPr/>
          </w:pPr>
          <w:hyperlink w:anchor="__RefHeading___Toc18064298_1280447820">
            <w:r>
              <w:rPr>
                <w:webHidden/>
                <w:rStyle w:val="IndexLink"/>
                <w:rtl w:val="true"/>
              </w:rPr>
              <w:t>انتشار خبر غدير</w:t>
            </w:r>
            <w:r>
              <w:rPr>
                <w:rStyle w:val="IndexLink"/>
                <w:rtl w:val="true"/>
              </w:rPr>
              <w:tab/>
            </w:r>
            <w:r>
              <w:rPr>
                <w:rStyle w:val="IndexLink"/>
              </w:rPr>
              <w:t>21</w:t>
            </w:r>
          </w:hyperlink>
        </w:p>
        <w:p>
          <w:pPr>
            <w:pStyle w:val="Contents4"/>
            <w:tabs>
              <w:tab w:val="clear" w:pos="8176"/>
              <w:tab w:val="right" w:pos="9026" w:leader="dot"/>
            </w:tabs>
            <w:rPr/>
          </w:pPr>
          <w:hyperlink w:anchor="__RefHeading___Toc18064300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8064302_1280447820">
            <w:r>
              <w:rPr>
                <w:webHidden/>
                <w:rStyle w:val="IndexLink"/>
              </w:rPr>
              <w:t>1</w:t>
            </w:r>
            <w:r>
              <w:rPr>
                <w:rStyle w:val="IndexLink"/>
                <w:rtl w:val="true"/>
              </w:rPr>
              <w:t xml:space="preserve"> - </w:t>
            </w:r>
            <w:r>
              <w:rPr>
                <w:rStyle w:val="IndexLink"/>
                <w:rtl w:val="true"/>
              </w:rPr>
              <w:t>از يمن تا اردن و از نجد تا سودان</w:t>
            </w:r>
            <w:r>
              <w:rPr>
                <w:rStyle w:val="IndexLink"/>
                <w:rtl w:val="true"/>
              </w:rPr>
              <w:tab/>
            </w:r>
            <w:r>
              <w:rPr>
                <w:rStyle w:val="IndexLink"/>
              </w:rPr>
              <w:t>22</w:t>
            </w:r>
          </w:hyperlink>
        </w:p>
        <w:p>
          <w:pPr>
            <w:pStyle w:val="Contents4"/>
            <w:tabs>
              <w:tab w:val="clear" w:pos="8176"/>
              <w:tab w:val="right" w:pos="9026" w:leader="dot"/>
            </w:tabs>
            <w:rPr/>
          </w:pPr>
          <w:hyperlink w:anchor="__RefHeading___Toc18064304_1280447820">
            <w:r>
              <w:rPr>
                <w:webHidden/>
                <w:rStyle w:val="IndexLink"/>
              </w:rPr>
              <w:t>2</w:t>
            </w:r>
            <w:r>
              <w:rPr>
                <w:rStyle w:val="IndexLink"/>
                <w:rtl w:val="true"/>
              </w:rPr>
              <w:t xml:space="preserve"> -</w:t>
            </w:r>
            <w:r>
              <w:rPr>
                <w:rStyle w:val="IndexLink"/>
                <w:rtl w:val="true"/>
              </w:rPr>
              <w:t>شهرنشينان، روستائيان و چادرنشينان</w:t>
            </w:r>
            <w:r>
              <w:rPr>
                <w:rStyle w:val="IndexLink"/>
                <w:rtl w:val="true"/>
              </w:rPr>
              <w:tab/>
            </w:r>
            <w:r>
              <w:rPr>
                <w:rStyle w:val="IndexLink"/>
              </w:rPr>
              <w:t>23</w:t>
            </w:r>
          </w:hyperlink>
        </w:p>
        <w:p>
          <w:pPr>
            <w:pStyle w:val="Contents4"/>
            <w:tabs>
              <w:tab w:val="clear" w:pos="8176"/>
              <w:tab w:val="right" w:pos="9026" w:leader="dot"/>
            </w:tabs>
            <w:rPr/>
          </w:pPr>
          <w:hyperlink w:anchor="__RefHeading___Toc18064306_1280447820">
            <w:r>
              <w:rPr>
                <w:webHidden/>
                <w:rStyle w:val="IndexLink"/>
              </w:rPr>
              <w:t>3</w:t>
            </w:r>
            <w:r>
              <w:rPr>
                <w:rStyle w:val="IndexLink"/>
                <w:rtl w:val="true"/>
              </w:rPr>
              <w:t xml:space="preserve"> - </w:t>
            </w:r>
            <w:r>
              <w:rPr>
                <w:rStyle w:val="IndexLink"/>
                <w:rtl w:val="true"/>
              </w:rPr>
              <w:t>شمال و جنوب و غرب و شرق مدينه</w:t>
            </w:r>
            <w:r>
              <w:rPr>
                <w:rStyle w:val="IndexLink"/>
                <w:rtl w:val="true"/>
              </w:rPr>
              <w:tab/>
            </w:r>
            <w:r>
              <w:rPr>
                <w:rStyle w:val="IndexLink"/>
              </w:rPr>
              <w:t>24</w:t>
            </w:r>
          </w:hyperlink>
        </w:p>
        <w:p>
          <w:pPr>
            <w:pStyle w:val="Contents4"/>
            <w:tabs>
              <w:tab w:val="clear" w:pos="8176"/>
              <w:tab w:val="right" w:pos="9026" w:leader="dot"/>
            </w:tabs>
            <w:rPr/>
          </w:pPr>
          <w:hyperlink w:anchor="__RefHeading___Toc18064308_1280447820">
            <w:r>
              <w:rPr>
                <w:webHidden/>
                <w:rStyle w:val="IndexLink"/>
              </w:rPr>
              <w:t>4</w:t>
            </w:r>
            <w:r>
              <w:rPr>
                <w:rStyle w:val="IndexLink"/>
                <w:rtl w:val="true"/>
              </w:rPr>
              <w:t xml:space="preserve"> - </w:t>
            </w:r>
            <w:r>
              <w:rPr>
                <w:rStyle w:val="IndexLink"/>
                <w:rtl w:val="true"/>
              </w:rPr>
              <w:t>خبر رسانى در شهر و روستا و قبايل</w:t>
            </w:r>
            <w:r>
              <w:rPr>
                <w:rStyle w:val="IndexLink"/>
                <w:rtl w:val="true"/>
              </w:rPr>
              <w:tab/>
            </w:r>
            <w:r>
              <w:rPr>
                <w:rStyle w:val="IndexLink"/>
              </w:rPr>
              <w:t>24</w:t>
            </w:r>
          </w:hyperlink>
        </w:p>
        <w:p>
          <w:pPr>
            <w:pStyle w:val="Contents4"/>
            <w:tabs>
              <w:tab w:val="clear" w:pos="8176"/>
              <w:tab w:val="right" w:pos="9026" w:leader="dot"/>
            </w:tabs>
            <w:rPr/>
          </w:pPr>
          <w:hyperlink w:anchor="__RefHeading___Toc18064310_1280447820">
            <w:r>
              <w:rPr>
                <w:webHidden/>
                <w:rStyle w:val="IndexLink"/>
              </w:rPr>
              <w:t>5</w:t>
            </w:r>
            <w:r>
              <w:rPr>
                <w:rStyle w:val="IndexLink"/>
                <w:rtl w:val="true"/>
              </w:rPr>
              <w:t xml:space="preserve"> - </w:t>
            </w:r>
            <w:r>
              <w:rPr>
                <w:rStyle w:val="IndexLink"/>
                <w:rtl w:val="true"/>
              </w:rPr>
              <w:t>پيرمردان، بزرگسالان، جوانان، كودكان</w:t>
            </w:r>
            <w:r>
              <w:rPr>
                <w:rStyle w:val="IndexLink"/>
                <w:rtl w:val="true"/>
              </w:rPr>
              <w:tab/>
            </w:r>
            <w:r>
              <w:rPr>
                <w:rStyle w:val="IndexLink"/>
              </w:rPr>
              <w:t>25</w:t>
            </w:r>
          </w:hyperlink>
        </w:p>
        <w:p>
          <w:pPr>
            <w:pStyle w:val="Contents4"/>
            <w:tabs>
              <w:tab w:val="clear" w:pos="8176"/>
              <w:tab w:val="right" w:pos="9026" w:leader="dot"/>
            </w:tabs>
            <w:rPr/>
          </w:pPr>
          <w:hyperlink w:anchor="__RefHeading___Toc18064312_1280447820">
            <w:r>
              <w:rPr>
                <w:webHidden/>
                <w:rStyle w:val="IndexLink"/>
              </w:rPr>
              <w:t>6</w:t>
            </w:r>
            <w:r>
              <w:rPr>
                <w:rStyle w:val="IndexLink"/>
                <w:rtl w:val="true"/>
              </w:rPr>
              <w:t xml:space="preserve"> - </w:t>
            </w:r>
            <w:r>
              <w:rPr>
                <w:rStyle w:val="IndexLink"/>
                <w:rtl w:val="true"/>
              </w:rPr>
              <w:t>خانواده‌ها و فضاهاى مختلف اجتماعى</w:t>
            </w:r>
            <w:r>
              <w:rPr>
                <w:rStyle w:val="IndexLink"/>
                <w:rtl w:val="true"/>
              </w:rPr>
              <w:tab/>
            </w:r>
            <w:r>
              <w:rPr>
                <w:rStyle w:val="IndexLink"/>
              </w:rPr>
              <w:t>25</w:t>
            </w:r>
          </w:hyperlink>
        </w:p>
        <w:p>
          <w:pPr>
            <w:pStyle w:val="Contents4"/>
            <w:tabs>
              <w:tab w:val="clear" w:pos="8176"/>
              <w:tab w:val="right" w:pos="9026" w:leader="dot"/>
            </w:tabs>
            <w:rPr/>
          </w:pPr>
          <w:hyperlink w:anchor="__RefHeading___Toc18064314_1280447820">
            <w:r>
              <w:rPr>
                <w:webHidden/>
                <w:rStyle w:val="IndexLink"/>
              </w:rPr>
              <w:t>7</w:t>
            </w:r>
            <w:r>
              <w:rPr>
                <w:rStyle w:val="IndexLink"/>
                <w:rtl w:val="true"/>
              </w:rPr>
              <w:t xml:space="preserve"> - </w:t>
            </w:r>
            <w:r>
              <w:rPr>
                <w:rStyle w:val="IndexLink"/>
                <w:rtl w:val="true"/>
              </w:rPr>
              <w:t>كشورهاى بزرگ</w:t>
            </w:r>
            <w:r>
              <w:rPr>
                <w:rStyle w:val="IndexLink"/>
                <w:rtl w:val="true"/>
              </w:rPr>
              <w:t xml:space="preserve">: </w:t>
            </w:r>
            <w:r>
              <w:rPr>
                <w:rStyle w:val="IndexLink"/>
                <w:rtl w:val="true"/>
              </w:rPr>
              <w:t>ايران و روم و چين</w:t>
            </w:r>
            <w:r>
              <w:rPr>
                <w:rStyle w:val="IndexLink"/>
                <w:rtl w:val="true"/>
              </w:rPr>
              <w:tab/>
            </w:r>
            <w:r>
              <w:rPr>
                <w:rStyle w:val="IndexLink"/>
              </w:rPr>
              <w:t>25</w:t>
            </w:r>
          </w:hyperlink>
        </w:p>
        <w:p>
          <w:pPr>
            <w:pStyle w:val="Contents4"/>
            <w:tabs>
              <w:tab w:val="clear" w:pos="8176"/>
              <w:tab w:val="right" w:pos="9026" w:leader="dot"/>
            </w:tabs>
            <w:rPr/>
          </w:pPr>
          <w:hyperlink w:anchor="__RefHeading___Toc18064316_1280447820">
            <w:r>
              <w:rPr>
                <w:webHidden/>
                <w:rStyle w:val="IndexLink"/>
              </w:rPr>
              <w:t>8</w:t>
            </w:r>
            <w:r>
              <w:rPr>
                <w:rStyle w:val="IndexLink"/>
                <w:rtl w:val="true"/>
              </w:rPr>
              <w:t xml:space="preserve"> - </w:t>
            </w:r>
            <w:r>
              <w:rPr>
                <w:rStyle w:val="IndexLink"/>
                <w:rtl w:val="true"/>
              </w:rPr>
              <w:t>پيامدهاى انتشار خبر غدير</w:t>
            </w:r>
            <w:r>
              <w:rPr>
                <w:rStyle w:val="IndexLink"/>
                <w:rtl w:val="true"/>
              </w:rPr>
              <w:tab/>
            </w:r>
            <w:r>
              <w:rPr>
                <w:rStyle w:val="IndexLink"/>
              </w:rPr>
              <w:t>26</w:t>
            </w:r>
          </w:hyperlink>
        </w:p>
        <w:p>
          <w:pPr>
            <w:pStyle w:val="Contents3"/>
            <w:tabs>
              <w:tab w:val="clear" w:pos="8459"/>
              <w:tab w:val="right" w:pos="9026" w:leader="dot"/>
            </w:tabs>
            <w:rPr/>
          </w:pPr>
          <w:hyperlink w:anchor="__RefHeading___Toc18064318_1280447820">
            <w:r>
              <w:rPr>
                <w:webHidden/>
                <w:rStyle w:val="IndexLink"/>
                <w:rtl w:val="true"/>
              </w:rPr>
              <w:t>ماجراى عقبه هَرشى و ترور پيامبر صلى‌الله‌عليه‌و‌آله و واكاوى آن</w:t>
            </w:r>
            <w:r>
              <w:rPr>
                <w:rStyle w:val="IndexLink"/>
                <w:rtl w:val="true"/>
              </w:rPr>
              <w:tab/>
            </w:r>
            <w:r>
              <w:rPr>
                <w:rStyle w:val="IndexLink"/>
              </w:rPr>
              <w:t>28</w:t>
            </w:r>
          </w:hyperlink>
        </w:p>
        <w:p>
          <w:pPr>
            <w:pStyle w:val="Contents4"/>
            <w:tabs>
              <w:tab w:val="clear" w:pos="8176"/>
              <w:tab w:val="right" w:pos="9026" w:leader="dot"/>
            </w:tabs>
            <w:rPr/>
          </w:pPr>
          <w:hyperlink w:anchor="__RefHeading___Toc18064320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8064322_1280447820">
            <w:r>
              <w:rPr>
                <w:webHidden/>
                <w:rStyle w:val="IndexLink"/>
              </w:rPr>
              <w:t>1</w:t>
            </w:r>
            <w:r>
              <w:rPr>
                <w:rStyle w:val="IndexLink"/>
                <w:rtl w:val="true"/>
              </w:rPr>
              <w:t xml:space="preserve"> - </w:t>
            </w:r>
            <w:r>
              <w:rPr>
                <w:rStyle w:val="IndexLink"/>
                <w:rtl w:val="true"/>
              </w:rPr>
              <w:t>مقدمات ترور پيامبر صلى‌الله‌عليه‌و‌آله</w:t>
            </w:r>
            <w:r>
              <w:rPr>
                <w:rStyle w:val="IndexLink"/>
                <w:rtl w:val="true"/>
              </w:rPr>
              <w:tab/>
            </w:r>
            <w:r>
              <w:rPr>
                <w:rStyle w:val="IndexLink"/>
              </w:rPr>
              <w:t>28</w:t>
            </w:r>
          </w:hyperlink>
        </w:p>
        <w:p>
          <w:pPr>
            <w:pStyle w:val="Contents4"/>
            <w:tabs>
              <w:tab w:val="clear" w:pos="8176"/>
              <w:tab w:val="right" w:pos="9026" w:leader="dot"/>
            </w:tabs>
            <w:rPr/>
          </w:pPr>
          <w:hyperlink w:anchor="__RefHeading___Toc18064324_1280447820">
            <w:r>
              <w:rPr>
                <w:webHidden/>
                <w:rStyle w:val="IndexLink"/>
              </w:rPr>
              <w:t>2</w:t>
            </w:r>
            <w:r>
              <w:rPr>
                <w:rStyle w:val="IndexLink"/>
                <w:rtl w:val="true"/>
              </w:rPr>
              <w:t xml:space="preserve"> - </w:t>
            </w:r>
            <w:r>
              <w:rPr>
                <w:rStyle w:val="IndexLink"/>
                <w:rtl w:val="true"/>
              </w:rPr>
              <w:t>ماجراى ترور پيامبر صلى‌الله‌عليه‌و‌آله</w:t>
            </w:r>
            <w:r>
              <w:rPr>
                <w:rStyle w:val="IndexLink"/>
                <w:rtl w:val="true"/>
              </w:rPr>
              <w:tab/>
            </w:r>
            <w:r>
              <w:rPr>
                <w:rStyle w:val="IndexLink"/>
              </w:rPr>
              <w:t>31</w:t>
            </w:r>
          </w:hyperlink>
        </w:p>
        <w:p>
          <w:pPr>
            <w:pStyle w:val="Contents4"/>
            <w:tabs>
              <w:tab w:val="clear" w:pos="8176"/>
              <w:tab w:val="right" w:pos="9026" w:leader="dot"/>
            </w:tabs>
            <w:rPr/>
          </w:pPr>
          <w:hyperlink w:anchor="__RefHeading___Toc18064326_1280447820">
            <w:r>
              <w:rPr>
                <w:webHidden/>
                <w:rStyle w:val="IndexLink"/>
              </w:rPr>
              <w:t>3</w:t>
            </w:r>
            <w:r>
              <w:rPr>
                <w:rStyle w:val="IndexLink"/>
                <w:rtl w:val="true"/>
              </w:rPr>
              <w:t xml:space="preserve"> - </w:t>
            </w:r>
            <w:r>
              <w:rPr>
                <w:rStyle w:val="IndexLink"/>
                <w:rtl w:val="true"/>
              </w:rPr>
              <w:t>واكاوى ترور پيامبر صلى‌الله‌عليه‌و‌آله</w:t>
            </w:r>
            <w:r>
              <w:rPr>
                <w:rStyle w:val="IndexLink"/>
                <w:rtl w:val="true"/>
              </w:rPr>
              <w:tab/>
            </w:r>
            <w:r>
              <w:rPr>
                <w:rStyle w:val="IndexLink"/>
              </w:rPr>
              <w:t>39</w:t>
            </w:r>
          </w:hyperlink>
        </w:p>
        <w:p>
          <w:pPr>
            <w:pStyle w:val="Contents5"/>
            <w:tabs>
              <w:tab w:val="clear" w:pos="7892"/>
              <w:tab w:val="right" w:pos="9026" w:leader="dot"/>
            </w:tabs>
            <w:rPr/>
          </w:pPr>
          <w:hyperlink w:anchor="__RefHeading___Toc18064328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8064330_1280447820">
            <w:r>
              <w:rPr>
                <w:webHidden/>
                <w:rStyle w:val="IndexLink"/>
              </w:rPr>
              <w:t>1</w:t>
            </w:r>
            <w:r>
              <w:rPr>
                <w:rStyle w:val="IndexLink"/>
                <w:rtl w:val="true"/>
              </w:rPr>
              <w:t xml:space="preserve"> - </w:t>
            </w:r>
            <w:r>
              <w:rPr>
                <w:rStyle w:val="IndexLink"/>
                <w:rtl w:val="true"/>
              </w:rPr>
              <w:t>نقشه قتل پيامبر صلى‌الله‌عليه‌و‌آله</w:t>
            </w:r>
            <w:r>
              <w:rPr>
                <w:rStyle w:val="IndexLink"/>
                <w:rtl w:val="true"/>
              </w:rPr>
              <w:tab/>
            </w:r>
            <w:r>
              <w:rPr>
                <w:rStyle w:val="IndexLink"/>
              </w:rPr>
              <w:t>40</w:t>
            </w:r>
          </w:hyperlink>
        </w:p>
        <w:p>
          <w:pPr>
            <w:pStyle w:val="Contents5"/>
            <w:tabs>
              <w:tab w:val="clear" w:pos="7892"/>
              <w:tab w:val="right" w:pos="9026" w:leader="dot"/>
            </w:tabs>
            <w:rPr/>
          </w:pPr>
          <w:hyperlink w:anchor="__RefHeading___Toc18064332_1280447820">
            <w:r>
              <w:rPr>
                <w:webHidden/>
                <w:rStyle w:val="IndexLink"/>
              </w:rPr>
              <w:t>2</w:t>
            </w:r>
            <w:r>
              <w:rPr>
                <w:rStyle w:val="IndexLink"/>
                <w:rtl w:val="true"/>
              </w:rPr>
              <w:t xml:space="preserve"> - </w:t>
            </w:r>
            <w:r>
              <w:rPr>
                <w:rStyle w:val="IndexLink"/>
                <w:rtl w:val="true"/>
              </w:rPr>
              <w:t>موقعيت سنجى اجراى توطئه قتل</w:t>
            </w:r>
            <w:r>
              <w:rPr>
                <w:rStyle w:val="IndexLink"/>
                <w:rtl w:val="true"/>
              </w:rPr>
              <w:tab/>
            </w:r>
            <w:r>
              <w:rPr>
                <w:rStyle w:val="IndexLink"/>
              </w:rPr>
              <w:t>40</w:t>
            </w:r>
          </w:hyperlink>
        </w:p>
        <w:p>
          <w:pPr>
            <w:pStyle w:val="Contents5"/>
            <w:tabs>
              <w:tab w:val="clear" w:pos="7892"/>
              <w:tab w:val="right" w:pos="9026" w:leader="dot"/>
            </w:tabs>
            <w:rPr/>
          </w:pPr>
          <w:hyperlink w:anchor="__RefHeading___Toc18064334_1280447820">
            <w:r>
              <w:rPr>
                <w:webHidden/>
                <w:rStyle w:val="IndexLink"/>
              </w:rPr>
              <w:t>3</w:t>
            </w:r>
            <w:r>
              <w:rPr>
                <w:rStyle w:val="IndexLink"/>
                <w:rtl w:val="true"/>
              </w:rPr>
              <w:t xml:space="preserve"> - </w:t>
            </w:r>
            <w:r>
              <w:rPr>
                <w:rStyle w:val="IndexLink"/>
                <w:rtl w:val="true"/>
              </w:rPr>
              <w:t>انتخاب چهارده نفر براى اجراى توطئه قتل</w:t>
            </w:r>
            <w:r>
              <w:rPr>
                <w:rStyle w:val="IndexLink"/>
                <w:rtl w:val="true"/>
              </w:rPr>
              <w:tab/>
            </w:r>
            <w:r>
              <w:rPr>
                <w:rStyle w:val="IndexLink"/>
              </w:rPr>
              <w:t>40</w:t>
            </w:r>
          </w:hyperlink>
        </w:p>
        <w:p>
          <w:pPr>
            <w:pStyle w:val="Contents5"/>
            <w:tabs>
              <w:tab w:val="clear" w:pos="7892"/>
              <w:tab w:val="right" w:pos="9026" w:leader="dot"/>
            </w:tabs>
            <w:rPr/>
          </w:pPr>
          <w:hyperlink w:anchor="__RefHeading___Toc18064336_1280447820">
            <w:r>
              <w:rPr>
                <w:webHidden/>
                <w:rStyle w:val="IndexLink"/>
              </w:rPr>
              <w:t>4</w:t>
            </w:r>
            <w:r>
              <w:rPr>
                <w:rStyle w:val="IndexLink"/>
                <w:rtl w:val="true"/>
              </w:rPr>
              <w:t xml:space="preserve"> - </w:t>
            </w:r>
            <w:r>
              <w:rPr>
                <w:rStyle w:val="IndexLink"/>
                <w:rtl w:val="true"/>
              </w:rPr>
              <w:t>زمان و مكان اجراى توطئه قتل</w:t>
            </w:r>
            <w:r>
              <w:rPr>
                <w:rStyle w:val="IndexLink"/>
                <w:rtl w:val="true"/>
              </w:rPr>
              <w:tab/>
            </w:r>
            <w:r>
              <w:rPr>
                <w:rStyle w:val="IndexLink"/>
              </w:rPr>
              <w:t>41</w:t>
            </w:r>
          </w:hyperlink>
        </w:p>
        <w:p>
          <w:pPr>
            <w:pStyle w:val="Contents5"/>
            <w:tabs>
              <w:tab w:val="clear" w:pos="7892"/>
              <w:tab w:val="right" w:pos="9026" w:leader="dot"/>
            </w:tabs>
            <w:rPr/>
          </w:pPr>
          <w:hyperlink w:anchor="__RefHeading___Toc18064338_1280447820">
            <w:r>
              <w:rPr>
                <w:webHidden/>
                <w:rStyle w:val="IndexLink"/>
              </w:rPr>
              <w:t>5</w:t>
            </w:r>
            <w:r>
              <w:rPr>
                <w:rStyle w:val="IndexLink"/>
                <w:rtl w:val="true"/>
              </w:rPr>
              <w:t xml:space="preserve"> - </w:t>
            </w:r>
            <w:r>
              <w:rPr>
                <w:rStyle w:val="IndexLink"/>
                <w:rtl w:val="true"/>
              </w:rPr>
              <w:t xml:space="preserve">حركت به سوى قله </w:t>
            </w:r>
            <w:r>
              <w:rPr>
                <w:rStyle w:val="IndexLink"/>
                <w:rtl w:val="true"/>
              </w:rPr>
              <w:t>«</w:t>
            </w:r>
            <w:r>
              <w:rPr>
                <w:rStyle w:val="IndexLink"/>
                <w:rtl w:val="true"/>
              </w:rPr>
              <w:t>هَرشى</w:t>
            </w:r>
            <w:r>
              <w:rPr>
                <w:rStyle w:val="IndexLink"/>
                <w:rtl w:val="true"/>
              </w:rPr>
              <w:t>»</w:t>
              <w:tab/>
            </w:r>
            <w:r>
              <w:rPr>
                <w:rStyle w:val="IndexLink"/>
              </w:rPr>
              <w:t>42</w:t>
            </w:r>
          </w:hyperlink>
        </w:p>
        <w:p>
          <w:pPr>
            <w:pStyle w:val="Contents5"/>
            <w:tabs>
              <w:tab w:val="clear" w:pos="7892"/>
              <w:tab w:val="right" w:pos="9026" w:leader="dot"/>
            </w:tabs>
            <w:rPr/>
          </w:pPr>
          <w:hyperlink w:anchor="__RefHeading___Toc18064340_1280447820">
            <w:r>
              <w:rPr>
                <w:webHidden/>
                <w:rStyle w:val="IndexLink"/>
              </w:rPr>
              <w:t>6</w:t>
            </w:r>
            <w:r>
              <w:rPr>
                <w:rStyle w:val="IndexLink"/>
                <w:rtl w:val="true"/>
              </w:rPr>
              <w:t xml:space="preserve"> - </w:t>
            </w:r>
            <w:r>
              <w:rPr>
                <w:rStyle w:val="IndexLink"/>
                <w:rtl w:val="true"/>
              </w:rPr>
              <w:t>اجراى توطئه در قله كوه</w:t>
            </w:r>
            <w:r>
              <w:rPr>
                <w:rStyle w:val="IndexLink"/>
                <w:rtl w:val="true"/>
              </w:rPr>
              <w:tab/>
            </w:r>
            <w:r>
              <w:rPr>
                <w:rStyle w:val="IndexLink"/>
              </w:rPr>
              <w:t>43</w:t>
            </w:r>
          </w:hyperlink>
        </w:p>
        <w:p>
          <w:pPr>
            <w:pStyle w:val="Contents5"/>
            <w:tabs>
              <w:tab w:val="clear" w:pos="7892"/>
              <w:tab w:val="right" w:pos="9026" w:leader="dot"/>
            </w:tabs>
            <w:rPr/>
          </w:pPr>
          <w:hyperlink w:anchor="__RefHeading___Toc18064342_1280447820">
            <w:r>
              <w:rPr>
                <w:webHidden/>
                <w:rStyle w:val="IndexLink"/>
              </w:rPr>
              <w:t>7</w:t>
            </w:r>
            <w:r>
              <w:rPr>
                <w:rStyle w:val="IndexLink"/>
                <w:rtl w:val="true"/>
              </w:rPr>
              <w:t xml:space="preserve"> - </w:t>
            </w:r>
            <w:r>
              <w:rPr>
                <w:rStyle w:val="IndexLink"/>
                <w:rtl w:val="true"/>
              </w:rPr>
              <w:t>معرفى چهارده نفر بر فراز كوه</w:t>
            </w:r>
            <w:r>
              <w:rPr>
                <w:rStyle w:val="IndexLink"/>
                <w:rtl w:val="true"/>
              </w:rPr>
              <w:tab/>
            </w:r>
            <w:r>
              <w:rPr>
                <w:rStyle w:val="IndexLink"/>
              </w:rPr>
              <w:t>43</w:t>
            </w:r>
          </w:hyperlink>
        </w:p>
        <w:p>
          <w:pPr>
            <w:pStyle w:val="Contents5"/>
            <w:tabs>
              <w:tab w:val="clear" w:pos="7892"/>
              <w:tab w:val="right" w:pos="9026" w:leader="dot"/>
            </w:tabs>
            <w:rPr/>
          </w:pPr>
          <w:hyperlink w:anchor="__RefHeading___Toc18064344_1280447820">
            <w:r>
              <w:rPr>
                <w:webHidden/>
                <w:rStyle w:val="IndexLink"/>
              </w:rPr>
              <w:t>8</w:t>
            </w:r>
            <w:r>
              <w:rPr>
                <w:rStyle w:val="IndexLink"/>
                <w:rtl w:val="true"/>
              </w:rPr>
              <w:t xml:space="preserve"> - </w:t>
            </w:r>
            <w:r>
              <w:rPr>
                <w:rStyle w:val="IndexLink"/>
                <w:rtl w:val="true"/>
              </w:rPr>
              <w:t>برخورد پيامبر صلى‌الله‌عليه‌و‌آله با توطئه گران</w:t>
            </w:r>
            <w:r>
              <w:rPr>
                <w:rStyle w:val="IndexLink"/>
                <w:rtl w:val="true"/>
              </w:rPr>
              <w:tab/>
            </w:r>
            <w:r>
              <w:rPr>
                <w:rStyle w:val="IndexLink"/>
              </w:rPr>
              <w:t>44</w:t>
            </w:r>
          </w:hyperlink>
        </w:p>
        <w:p>
          <w:pPr>
            <w:pStyle w:val="Contents5"/>
            <w:tabs>
              <w:tab w:val="clear" w:pos="7892"/>
              <w:tab w:val="right" w:pos="9026" w:leader="dot"/>
            </w:tabs>
            <w:rPr/>
          </w:pPr>
          <w:hyperlink w:anchor="__RefHeading___Toc18064346_1280447820">
            <w:r>
              <w:rPr>
                <w:webHidden/>
                <w:rStyle w:val="IndexLink"/>
              </w:rPr>
              <w:t>9</w:t>
            </w:r>
            <w:r>
              <w:rPr>
                <w:rStyle w:val="IndexLink"/>
                <w:rtl w:val="true"/>
              </w:rPr>
              <w:t xml:space="preserve"> - </w:t>
            </w:r>
            <w:r>
              <w:rPr>
                <w:rStyle w:val="IndexLink"/>
                <w:rtl w:val="true"/>
              </w:rPr>
              <w:t>شكست توطئه و ادامه نجوى</w:t>
            </w:r>
            <w:r>
              <w:rPr>
                <w:rStyle w:val="IndexLink"/>
                <w:rtl w:val="true"/>
              </w:rPr>
              <w:tab/>
            </w:r>
            <w:r>
              <w:rPr>
                <w:rStyle w:val="IndexLink"/>
              </w:rPr>
              <w:t>45</w:t>
            </w:r>
          </w:hyperlink>
        </w:p>
        <w:p>
          <w:pPr>
            <w:pStyle w:val="Contents3"/>
            <w:tabs>
              <w:tab w:val="clear" w:pos="8459"/>
              <w:tab w:val="right" w:pos="9026" w:leader="dot"/>
            </w:tabs>
            <w:rPr/>
          </w:pPr>
          <w:hyperlink w:anchor="__RefHeading___Toc18064348_1280447820">
            <w:r>
              <w:rPr>
                <w:webHidden/>
                <w:rStyle w:val="IndexLink"/>
                <w:rtl w:val="true"/>
              </w:rPr>
              <w:t xml:space="preserve">آيه </w:t>
            </w:r>
            <w:r>
              <w:rPr>
                <w:rStyle w:val="IndexLink"/>
                <w:rtl w:val="true"/>
              </w:rPr>
              <w:t>«</w:t>
            </w:r>
            <w:r>
              <w:rPr>
                <w:rStyle w:val="IndexLink"/>
                <w:rtl w:val="true"/>
              </w:rPr>
              <w:t>أَمْ تَقُولُونَ إِنَّ إِبْراهِيمَ وَ إِسْماعِيلَ وَ إِسْحاقَ وَ يَعْقُوبَ وَ الْأَسْباطَ</w:t>
            </w:r>
            <w:r>
              <w:rPr>
                <w:rStyle w:val="IndexLink"/>
                <w:rtl w:val="true"/>
              </w:rPr>
              <w:t>... »</w:t>
              <w:tab/>
            </w:r>
            <w:r>
              <w:rPr>
                <w:rStyle w:val="IndexLink"/>
              </w:rPr>
              <w:t>49</w:t>
            </w:r>
          </w:hyperlink>
        </w:p>
        <w:p>
          <w:pPr>
            <w:pStyle w:val="Contents4"/>
            <w:tabs>
              <w:tab w:val="clear" w:pos="8176"/>
              <w:tab w:val="right" w:pos="9026" w:leader="dot"/>
            </w:tabs>
            <w:rPr/>
          </w:pPr>
          <w:hyperlink w:anchor="__RefHeading___Toc18064350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8064352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50</w:t>
            </w:r>
          </w:hyperlink>
        </w:p>
        <w:p>
          <w:pPr>
            <w:pStyle w:val="Contents4"/>
            <w:tabs>
              <w:tab w:val="clear" w:pos="8176"/>
              <w:tab w:val="right" w:pos="9026" w:leader="dot"/>
            </w:tabs>
            <w:rPr/>
          </w:pPr>
          <w:hyperlink w:anchor="__RefHeading___Toc18064354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51</w:t>
            </w:r>
          </w:hyperlink>
        </w:p>
        <w:p>
          <w:pPr>
            <w:pStyle w:val="Contents4"/>
            <w:tabs>
              <w:tab w:val="clear" w:pos="8176"/>
              <w:tab w:val="right" w:pos="9026" w:leader="dot"/>
            </w:tabs>
            <w:rPr/>
          </w:pPr>
          <w:hyperlink w:anchor="__RefHeading___Toc18064356_1280447820">
            <w:r>
              <w:rPr>
                <w:webHidden/>
                <w:rStyle w:val="IndexLink"/>
              </w:rPr>
              <w:t>3</w:t>
            </w:r>
            <w:r>
              <w:rPr>
                <w:rStyle w:val="IndexLink"/>
                <w:rtl w:val="true"/>
              </w:rPr>
              <w:t xml:space="preserve"> - </w:t>
            </w:r>
            <w:r>
              <w:rPr>
                <w:rStyle w:val="IndexLink"/>
                <w:rtl w:val="true"/>
              </w:rPr>
              <w:t>تحليل تاريخى</w:t>
            </w:r>
            <w:r>
              <w:rPr>
                <w:rStyle w:val="IndexLink"/>
                <w:rtl w:val="true"/>
              </w:rPr>
              <w:tab/>
            </w:r>
            <w:r>
              <w:rPr>
                <w:rStyle w:val="IndexLink"/>
              </w:rPr>
              <w:t>52</w:t>
            </w:r>
          </w:hyperlink>
        </w:p>
        <w:p>
          <w:pPr>
            <w:pStyle w:val="Contents4"/>
            <w:tabs>
              <w:tab w:val="clear" w:pos="8176"/>
              <w:tab w:val="right" w:pos="9026" w:leader="dot"/>
            </w:tabs>
            <w:rPr/>
          </w:pPr>
          <w:hyperlink w:anchor="__RefHeading___Toc18064358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55</w:t>
            </w:r>
          </w:hyperlink>
        </w:p>
        <w:p>
          <w:pPr>
            <w:pStyle w:val="Contents3"/>
            <w:tabs>
              <w:tab w:val="clear" w:pos="8459"/>
              <w:tab w:val="right" w:pos="9026" w:leader="dot"/>
            </w:tabs>
            <w:rPr/>
          </w:pPr>
          <w:hyperlink w:anchor="__RefHeading___Toc18064360_1280447820">
            <w:r>
              <w:rPr>
                <w:webHidden/>
                <w:rStyle w:val="IndexLink"/>
                <w:rtl w:val="true"/>
              </w:rPr>
              <w:t xml:space="preserve">آيه </w:t>
            </w:r>
            <w:r>
              <w:rPr>
                <w:rStyle w:val="IndexLink"/>
                <w:rtl w:val="true"/>
              </w:rPr>
              <w:t>«</w:t>
            </w:r>
            <w:r>
              <w:rPr>
                <w:rStyle w:val="IndexLink"/>
                <w:rtl w:val="true"/>
              </w:rPr>
              <w:t xml:space="preserve">اَنْتُمْ اَعْلَمُ اَمِ اللّه‌ُ </w:t>
            </w:r>
            <w:r>
              <w:rPr>
                <w:rStyle w:val="IndexLink"/>
                <w:rtl w:val="true"/>
              </w:rPr>
              <w:t xml:space="preserve">. </w:t>
            </w:r>
            <w:r>
              <w:rPr>
                <w:rStyle w:val="IndexLink"/>
                <w:rtl w:val="true"/>
              </w:rPr>
              <w:t xml:space="preserve">وَ مَنْ اَظْلَمُ مِمَّنْ كَتَمَ شَهادَةً </w:t>
            </w:r>
            <w:r>
              <w:rPr>
                <w:rStyle w:val="IndexLink"/>
                <w:rtl w:val="true"/>
              </w:rPr>
              <w:t>... »</w:t>
              <w:tab/>
            </w:r>
            <w:r>
              <w:rPr>
                <w:rStyle w:val="IndexLink"/>
              </w:rPr>
              <w:t>56</w:t>
            </w:r>
          </w:hyperlink>
        </w:p>
        <w:p>
          <w:pPr>
            <w:pStyle w:val="Contents3"/>
            <w:tabs>
              <w:tab w:val="clear" w:pos="8459"/>
              <w:tab w:val="right" w:pos="9026" w:leader="dot"/>
            </w:tabs>
            <w:rPr/>
          </w:pPr>
          <w:hyperlink w:anchor="__RefHeading___Toc18064362_1280447820">
            <w:r>
              <w:rPr>
                <w:webHidden/>
                <w:rStyle w:val="IndexLink"/>
                <w:rtl w:val="true"/>
              </w:rPr>
              <w:t xml:space="preserve">آيه </w:t>
            </w:r>
            <w:r>
              <w:rPr>
                <w:rStyle w:val="IndexLink"/>
                <w:rtl w:val="true"/>
              </w:rPr>
              <w:t>«</w:t>
            </w:r>
            <w:r>
              <w:rPr>
                <w:rStyle w:val="IndexLink"/>
                <w:rtl w:val="true"/>
              </w:rPr>
              <w:t>اِنَّ رَبَّكَ لَبِالْمِرصادِ</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أَمْ تَقُولُونَ إِنَّ إِبْراهِيمَ وَ إِسْماعِيلَ وَ إِسْحاقَ وَ يَعْقُوبَ وَ الْأَسْباطَ </w:t>
            </w:r>
            <w:r>
              <w:rPr>
                <w:rStyle w:val="IndexLink"/>
                <w:rtl w:val="true"/>
              </w:rPr>
              <w:t>... »</w:t>
              <w:tab/>
            </w:r>
            <w:r>
              <w:rPr>
                <w:rStyle w:val="IndexLink"/>
              </w:rPr>
              <w:t>57</w:t>
            </w:r>
          </w:hyperlink>
        </w:p>
        <w:p>
          <w:pPr>
            <w:pStyle w:val="Contents3"/>
            <w:tabs>
              <w:tab w:val="clear" w:pos="8459"/>
              <w:tab w:val="right" w:pos="9026" w:leader="dot"/>
            </w:tabs>
            <w:rPr/>
          </w:pPr>
          <w:hyperlink w:anchor="__RefHeading___Toc18064364_1280447820">
            <w:r>
              <w:rPr>
                <w:webHidden/>
                <w:rStyle w:val="IndexLink"/>
                <w:rtl w:val="true"/>
              </w:rPr>
              <w:t xml:space="preserve">آيه </w:t>
            </w:r>
            <w:r>
              <w:rPr>
                <w:rStyle w:val="IndexLink"/>
                <w:rtl w:val="true"/>
              </w:rPr>
              <w:t>«</w:t>
            </w:r>
            <w:r>
              <w:rPr>
                <w:rStyle w:val="IndexLink"/>
                <w:rtl w:val="true"/>
              </w:rPr>
              <w:t xml:space="preserve">اِنَّ الَّذينَ يَكْفُرُونَ بِاللّه‌ِ وَ رُسُلِهِ وَ يُريدُونَ اَنْ يُفَرِّقُوا بَيْنَ اللّه‌ِ وَ رُسُلِهِ </w:t>
            </w:r>
            <w:r>
              <w:rPr>
                <w:rStyle w:val="IndexLink"/>
                <w:rtl w:val="true"/>
              </w:rPr>
              <w:t xml:space="preserve">... »= </w:t>
            </w:r>
            <w:r>
              <w:rPr>
                <w:rStyle w:val="IndexLink"/>
                <w:rtl w:val="true"/>
              </w:rPr>
              <w:t xml:space="preserve">آيه </w:t>
            </w:r>
            <w:r>
              <w:rPr>
                <w:rStyle w:val="IndexLink"/>
                <w:rtl w:val="true"/>
              </w:rPr>
              <w:t>«</w:t>
            </w:r>
            <w:r>
              <w:rPr>
                <w:rStyle w:val="IndexLink"/>
                <w:rtl w:val="true"/>
              </w:rPr>
              <w:t>فَإِذا نَزَلَ بِساحَتِهِمْ فَساءَ صَباحُ الْمُنْذَرِينَ</w:t>
            </w:r>
            <w:r>
              <w:rPr>
                <w:rStyle w:val="IndexLink"/>
                <w:rtl w:val="true"/>
              </w:rPr>
              <w:t>»</w:t>
              <w:tab/>
            </w:r>
            <w:r>
              <w:rPr>
                <w:rStyle w:val="IndexLink"/>
              </w:rPr>
              <w:t>57</w:t>
            </w:r>
          </w:hyperlink>
        </w:p>
        <w:p>
          <w:pPr>
            <w:pStyle w:val="Contents3"/>
            <w:tabs>
              <w:tab w:val="clear" w:pos="8459"/>
              <w:tab w:val="right" w:pos="9026" w:leader="dot"/>
            </w:tabs>
            <w:rPr/>
          </w:pPr>
          <w:hyperlink w:anchor="__RefHeading___Toc18064366_1280447820">
            <w:r>
              <w:rPr>
                <w:webHidden/>
                <w:rStyle w:val="IndexLink"/>
                <w:rtl w:val="true"/>
              </w:rPr>
              <w:t xml:space="preserve">آيه </w:t>
            </w:r>
            <w:r>
              <w:rPr>
                <w:rStyle w:val="IndexLink"/>
                <w:rtl w:val="true"/>
              </w:rPr>
              <w:t>«</w:t>
            </w:r>
            <w:r>
              <w:rPr>
                <w:rStyle w:val="IndexLink"/>
                <w:rtl w:val="true"/>
              </w:rPr>
              <w:t>فَإِذا نَزَلَ بِساحَتِهِمْ فَساءَ صَباحُ الْمُنْذَرِينَ</w:t>
            </w:r>
            <w:r>
              <w:rPr>
                <w:rStyle w:val="IndexLink"/>
                <w:rtl w:val="true"/>
              </w:rPr>
              <w:t>»</w:t>
              <w:tab/>
            </w:r>
            <w:r>
              <w:rPr>
                <w:rStyle w:val="IndexLink"/>
              </w:rPr>
              <w:t>58</w:t>
            </w:r>
          </w:hyperlink>
        </w:p>
        <w:p>
          <w:pPr>
            <w:pStyle w:val="Contents4"/>
            <w:tabs>
              <w:tab w:val="clear" w:pos="8176"/>
              <w:tab w:val="right" w:pos="9026" w:leader="dot"/>
            </w:tabs>
            <w:rPr/>
          </w:pPr>
          <w:hyperlink w:anchor="__RefHeading___Toc18064368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8064370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59</w:t>
            </w:r>
          </w:hyperlink>
        </w:p>
        <w:p>
          <w:pPr>
            <w:pStyle w:val="Contents4"/>
            <w:tabs>
              <w:tab w:val="clear" w:pos="8176"/>
              <w:tab w:val="right" w:pos="9026" w:leader="dot"/>
            </w:tabs>
            <w:rPr/>
          </w:pPr>
          <w:hyperlink w:anchor="__RefHeading___Toc18064372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61</w:t>
            </w:r>
          </w:hyperlink>
        </w:p>
        <w:p>
          <w:pPr>
            <w:pStyle w:val="Contents5"/>
            <w:tabs>
              <w:tab w:val="clear" w:pos="7892"/>
              <w:tab w:val="right" w:pos="9026" w:leader="dot"/>
            </w:tabs>
            <w:rPr/>
          </w:pPr>
          <w:hyperlink w:anchor="__RefHeading___Toc18064374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8064376_1280447820">
            <w:r>
              <w:rPr>
                <w:webHidden/>
                <w:rStyle w:val="IndexLink"/>
                <w:rtl w:val="true"/>
              </w:rPr>
              <w:t>الف</w:t>
            </w:r>
            <w:r>
              <w:rPr>
                <w:rStyle w:val="IndexLink"/>
                <w:rtl w:val="true"/>
              </w:rPr>
              <w:t xml:space="preserve">. </w:t>
            </w:r>
            <w:r>
              <w:rPr>
                <w:rStyle w:val="IndexLink"/>
                <w:rtl w:val="true"/>
              </w:rPr>
              <w:t>قبول اسلام به خاطر توطئه</w:t>
            </w:r>
            <w:r>
              <w:rPr>
                <w:rStyle w:val="IndexLink"/>
                <w:rtl w:val="true"/>
              </w:rPr>
              <w:tab/>
            </w:r>
            <w:r>
              <w:rPr>
                <w:rStyle w:val="IndexLink"/>
              </w:rPr>
              <w:t>61</w:t>
            </w:r>
          </w:hyperlink>
        </w:p>
        <w:p>
          <w:pPr>
            <w:pStyle w:val="Contents5"/>
            <w:tabs>
              <w:tab w:val="clear" w:pos="7892"/>
              <w:tab w:val="right" w:pos="9026" w:leader="dot"/>
            </w:tabs>
            <w:rPr/>
          </w:pPr>
          <w:hyperlink w:anchor="__RefHeading___Toc18064378_1280447820">
            <w:r>
              <w:rPr>
                <w:webHidden/>
                <w:rStyle w:val="IndexLink"/>
                <w:rtl w:val="true"/>
              </w:rPr>
              <w:t>ب</w:t>
            </w:r>
            <w:r>
              <w:rPr>
                <w:rStyle w:val="IndexLink"/>
                <w:rtl w:val="true"/>
              </w:rPr>
              <w:t xml:space="preserve">. </w:t>
            </w:r>
            <w:r>
              <w:rPr>
                <w:rStyle w:val="IndexLink"/>
                <w:rtl w:val="true"/>
              </w:rPr>
              <w:t>كفر بعد از اسلام</w:t>
            </w:r>
            <w:r>
              <w:rPr>
                <w:rStyle w:val="IndexLink"/>
                <w:rtl w:val="true"/>
              </w:rPr>
              <w:tab/>
            </w:r>
            <w:r>
              <w:rPr>
                <w:rStyle w:val="IndexLink"/>
              </w:rPr>
              <w:t>61</w:t>
            </w:r>
          </w:hyperlink>
        </w:p>
        <w:p>
          <w:pPr>
            <w:pStyle w:val="Contents5"/>
            <w:tabs>
              <w:tab w:val="clear" w:pos="7892"/>
              <w:tab w:val="right" w:pos="9026" w:leader="dot"/>
            </w:tabs>
            <w:rPr/>
          </w:pPr>
          <w:hyperlink w:anchor="__RefHeading___Toc18064380_1280447820">
            <w:r>
              <w:rPr>
                <w:webHidden/>
                <w:rStyle w:val="IndexLink"/>
                <w:rtl w:val="true"/>
              </w:rPr>
              <w:t>ج</w:t>
            </w:r>
            <w:r>
              <w:rPr>
                <w:rStyle w:val="IndexLink"/>
                <w:rtl w:val="true"/>
              </w:rPr>
              <w:t xml:space="preserve">. </w:t>
            </w:r>
            <w:r>
              <w:rPr>
                <w:rStyle w:val="IndexLink"/>
                <w:rtl w:val="true"/>
              </w:rPr>
              <w:t>دينى جديد غير از دين الهى</w:t>
            </w:r>
            <w:r>
              <w:rPr>
                <w:rStyle w:val="IndexLink"/>
                <w:rtl w:val="true"/>
              </w:rPr>
              <w:tab/>
            </w:r>
            <w:r>
              <w:rPr>
                <w:rStyle w:val="IndexLink"/>
              </w:rPr>
              <w:t>62</w:t>
            </w:r>
          </w:hyperlink>
        </w:p>
        <w:p>
          <w:pPr>
            <w:pStyle w:val="Contents3"/>
            <w:tabs>
              <w:tab w:val="clear" w:pos="8459"/>
              <w:tab w:val="right" w:pos="9026" w:leader="dot"/>
            </w:tabs>
            <w:rPr/>
          </w:pPr>
          <w:hyperlink w:anchor="__RefHeading___Toc18064382_1280447820">
            <w:r>
              <w:rPr>
                <w:webHidden/>
                <w:rStyle w:val="IndexLink"/>
                <w:rtl w:val="true"/>
              </w:rPr>
              <w:t xml:space="preserve">آيه </w:t>
            </w:r>
            <w:r>
              <w:rPr>
                <w:rStyle w:val="IndexLink"/>
                <w:rtl w:val="true"/>
              </w:rPr>
              <w:t>«</w:t>
            </w:r>
            <w:r>
              <w:rPr>
                <w:rStyle w:val="IndexLink"/>
                <w:rtl w:val="true"/>
              </w:rPr>
              <w:t xml:space="preserve">لَقَدِ ابْتَغَوُا الْفِتْنَةَ مِنْ قَبْلُ وَ قَلَّبُوا لَكَ الْأُمُورَ حَتَّى جاءَ الْحَقُّ </w:t>
            </w:r>
            <w:r>
              <w:rPr>
                <w:rStyle w:val="IndexLink"/>
                <w:rtl w:val="true"/>
              </w:rPr>
              <w:t xml:space="preserve">... » = </w:t>
            </w:r>
            <w:r>
              <w:rPr>
                <w:rStyle w:val="IndexLink"/>
                <w:rtl w:val="true"/>
              </w:rPr>
              <w:t xml:space="preserve">آيه </w:t>
            </w:r>
            <w:r>
              <w:rPr>
                <w:rStyle w:val="IndexLink"/>
                <w:rtl w:val="true"/>
              </w:rPr>
              <w:t>«</w:t>
            </w:r>
            <w:r>
              <w:rPr>
                <w:rStyle w:val="IndexLink"/>
                <w:rtl w:val="true"/>
              </w:rPr>
              <w:t>فَإِذا نَزَلَ بِساحَتِهِمْ فَساءَ صَباحُ الْمُنْذَرِينَ</w:t>
            </w:r>
            <w:r>
              <w:rPr>
                <w:rStyle w:val="IndexLink"/>
                <w:rtl w:val="true"/>
              </w:rPr>
              <w:t>»</w:t>
              <w:tab/>
            </w:r>
            <w:r>
              <w:rPr>
                <w:rStyle w:val="IndexLink"/>
              </w:rPr>
              <w:t>62</w:t>
            </w:r>
          </w:hyperlink>
        </w:p>
        <w:p>
          <w:pPr>
            <w:pStyle w:val="Contents3"/>
            <w:tabs>
              <w:tab w:val="clear" w:pos="8459"/>
              <w:tab w:val="right" w:pos="9026" w:leader="dot"/>
            </w:tabs>
            <w:rPr/>
          </w:pPr>
          <w:hyperlink w:anchor="__RefHeading___Toc18064384_1280447820">
            <w:r>
              <w:rPr>
                <w:webHidden/>
                <w:rStyle w:val="IndexLink"/>
                <w:rtl w:val="true"/>
              </w:rPr>
              <w:t xml:space="preserve">آيه </w:t>
            </w:r>
            <w:r>
              <w:rPr>
                <w:rStyle w:val="IndexLink"/>
                <w:rtl w:val="true"/>
              </w:rPr>
              <w:t>«</w:t>
            </w:r>
            <w:r>
              <w:rPr>
                <w:rStyle w:val="IndexLink"/>
                <w:rtl w:val="true"/>
              </w:rPr>
              <w:t>نُمَتِّعُهُمْ قَليلاً ثُمَّ نَضْطَرُّهُمْ اِلى عَذابٍ غَليظٍ</w:t>
            </w:r>
            <w:r>
              <w:rPr>
                <w:rStyle w:val="IndexLink"/>
                <w:rtl w:val="true"/>
              </w:rPr>
              <w:t>»</w:t>
              <w:tab/>
            </w:r>
            <w:r>
              <w:rPr>
                <w:rStyle w:val="IndexLink"/>
              </w:rPr>
              <w:t>63</w:t>
            </w:r>
          </w:hyperlink>
        </w:p>
        <w:p>
          <w:pPr>
            <w:pStyle w:val="Contents3"/>
            <w:tabs>
              <w:tab w:val="clear" w:pos="8459"/>
              <w:tab w:val="right" w:pos="9026" w:leader="dot"/>
            </w:tabs>
            <w:rPr/>
          </w:pPr>
          <w:hyperlink w:anchor="__RefHeading___Toc18064386_1280447820">
            <w:r>
              <w:rPr>
                <w:webHidden/>
                <w:rStyle w:val="IndexLink"/>
                <w:rtl w:val="true"/>
              </w:rPr>
              <w:t xml:space="preserve">آيه </w:t>
            </w:r>
            <w:r>
              <w:rPr>
                <w:rStyle w:val="IndexLink"/>
                <w:rtl w:val="true"/>
              </w:rPr>
              <w:t>«</w:t>
            </w:r>
            <w:r>
              <w:rPr>
                <w:rStyle w:val="IndexLink"/>
                <w:rtl w:val="true"/>
              </w:rPr>
              <w:t>وَ لَقَدْ كانُوا عاهَدُوا اللّه مِنْ قَبْلُ لا يُوَلُّونَ الْأَدْبارَ وَ كانَ عَهْدُ اللّه مَسْؤُلاً</w:t>
            </w:r>
            <w:r>
              <w:rPr>
                <w:rStyle w:val="IndexLink"/>
                <w:rtl w:val="true"/>
              </w:rPr>
              <w:t>»</w:t>
              <w:tab/>
            </w:r>
            <w:r>
              <w:rPr>
                <w:rStyle w:val="IndexLink"/>
              </w:rPr>
              <w:t>64</w:t>
            </w:r>
          </w:hyperlink>
        </w:p>
        <w:p>
          <w:pPr>
            <w:pStyle w:val="Contents3"/>
            <w:tabs>
              <w:tab w:val="clear" w:pos="8459"/>
              <w:tab w:val="right" w:pos="9026" w:leader="dot"/>
            </w:tabs>
            <w:rPr/>
          </w:pPr>
          <w:hyperlink w:anchor="__RefHeading___Toc18064388_1280447820">
            <w:r>
              <w:rPr>
                <w:webHidden/>
                <w:rStyle w:val="IndexLink"/>
                <w:rtl w:val="true"/>
              </w:rPr>
              <w:t xml:space="preserve">آيه </w:t>
            </w:r>
            <w:r>
              <w:rPr>
                <w:rStyle w:val="IndexLink"/>
                <w:rtl w:val="true"/>
              </w:rPr>
              <w:t>«</w:t>
            </w:r>
            <w:r>
              <w:rPr>
                <w:rStyle w:val="IndexLink"/>
                <w:rtl w:val="true"/>
              </w:rPr>
              <w:t xml:space="preserve">يَحْذَرُ الْمُنافِقُونَ أَنْ تُنَزَّلَ عَلَيْهِمْ سُورَةٌ تُنَبِّئُهُمْ بِما فِى قُلُوبِهِمْ </w:t>
            </w:r>
            <w:r>
              <w:rPr>
                <w:rStyle w:val="IndexLink"/>
                <w:rtl w:val="true"/>
              </w:rPr>
              <w:t>... »</w:t>
              <w:tab/>
            </w:r>
            <w:r>
              <w:rPr>
                <w:rStyle w:val="IndexLink"/>
              </w:rPr>
              <w:t>64</w:t>
            </w:r>
          </w:hyperlink>
        </w:p>
        <w:p>
          <w:pPr>
            <w:pStyle w:val="Contents2"/>
            <w:tabs>
              <w:tab w:val="clear" w:pos="8743"/>
              <w:tab w:val="right" w:pos="9026" w:leader="dot"/>
            </w:tabs>
            <w:rPr/>
          </w:pPr>
          <w:hyperlink w:anchor="__RefHeading___Toc18064390_1280447820">
            <w:r>
              <w:rPr>
                <w:webHidden/>
                <w:rStyle w:val="IndexLink"/>
                <w:rtl w:val="true"/>
              </w:rPr>
              <w:t xml:space="preserve">بخش هشتم </w:t>
            </w:r>
            <w:r>
              <w:rPr>
                <w:rStyle w:val="IndexLink"/>
                <w:rtl w:val="true"/>
              </w:rPr>
              <w:t>:</w:t>
            </w:r>
            <w:r>
              <w:rPr>
                <w:rStyle w:val="IndexLink"/>
                <w:rtl w:val="true"/>
              </w:rPr>
              <w:t>ماجراهاى د ر مدينه تا شهاد ت پيامبر صلى‌الله‌عليه‌و‌آله</w:t>
            </w:r>
            <w:r>
              <w:rPr>
                <w:rStyle w:val="IndexLink"/>
                <w:rtl w:val="true"/>
              </w:rPr>
              <w:tab/>
            </w:r>
            <w:r>
              <w:rPr>
                <w:rStyle w:val="IndexLink"/>
              </w:rPr>
              <w:t>66</w:t>
            </w:r>
          </w:hyperlink>
        </w:p>
        <w:p>
          <w:pPr>
            <w:pStyle w:val="Contents3"/>
            <w:tabs>
              <w:tab w:val="clear" w:pos="8459"/>
              <w:tab w:val="right" w:pos="9026" w:leader="dot"/>
            </w:tabs>
            <w:rPr/>
          </w:pPr>
          <w:hyperlink w:anchor="__RefHeading___Toc18064392_128044782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8064394_1280447820">
            <w:r>
              <w:rPr>
                <w:webHidden/>
                <w:rStyle w:val="IndexLink"/>
                <w:rtl w:val="true"/>
              </w:rPr>
              <w:t>ياد غدير در مدينه</w:t>
            </w:r>
            <w:r>
              <w:rPr>
                <w:rStyle w:val="IndexLink"/>
                <w:rtl w:val="true"/>
              </w:rPr>
              <w:tab/>
            </w:r>
            <w:r>
              <w:rPr>
                <w:rStyle w:val="IndexLink"/>
              </w:rPr>
              <w:t>67</w:t>
            </w:r>
          </w:hyperlink>
        </w:p>
        <w:p>
          <w:pPr>
            <w:pStyle w:val="Contents4"/>
            <w:tabs>
              <w:tab w:val="clear" w:pos="8176"/>
              <w:tab w:val="right" w:pos="9026" w:leader="dot"/>
            </w:tabs>
            <w:rPr/>
          </w:pPr>
          <w:hyperlink w:anchor="__RefHeading___Toc18064396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8064398_1280447820">
            <w:r>
              <w:rPr>
                <w:webHidden/>
                <w:rStyle w:val="IndexLink"/>
              </w:rPr>
              <w:t>1</w:t>
            </w:r>
            <w:r>
              <w:rPr>
                <w:rStyle w:val="IndexLink"/>
                <w:rtl w:val="true"/>
              </w:rPr>
              <w:t xml:space="preserve"> - </w:t>
            </w:r>
            <w:r>
              <w:rPr>
                <w:rStyle w:val="IndexLink"/>
                <w:rtl w:val="true"/>
              </w:rPr>
              <w:t>مرد چادرنشين</w:t>
            </w:r>
            <w:r>
              <w:rPr>
                <w:rStyle w:val="IndexLink"/>
                <w:rtl w:val="true"/>
              </w:rPr>
              <w:tab/>
            </w:r>
            <w:r>
              <w:rPr>
                <w:rStyle w:val="IndexLink"/>
              </w:rPr>
              <w:t>68</w:t>
            </w:r>
          </w:hyperlink>
        </w:p>
        <w:p>
          <w:pPr>
            <w:pStyle w:val="Contents4"/>
            <w:tabs>
              <w:tab w:val="clear" w:pos="8176"/>
              <w:tab w:val="right" w:pos="9026" w:leader="dot"/>
            </w:tabs>
            <w:rPr/>
          </w:pPr>
          <w:hyperlink w:anchor="__RefHeading___Toc18064400_1280447820">
            <w:r>
              <w:rPr>
                <w:webHidden/>
                <w:rStyle w:val="IndexLink"/>
              </w:rPr>
              <w:t>2</w:t>
            </w:r>
            <w:r>
              <w:rPr>
                <w:rStyle w:val="IndexLink"/>
                <w:rtl w:val="true"/>
              </w:rPr>
              <w:t xml:space="preserve"> - </w:t>
            </w:r>
            <w:r>
              <w:rPr>
                <w:rStyle w:val="IndexLink"/>
                <w:rtl w:val="true"/>
              </w:rPr>
              <w:t>بيان مولى</w:t>
            </w:r>
            <w:r>
              <w:rPr>
                <w:rStyle w:val="IndexLink"/>
                <w:rtl w:val="true"/>
              </w:rPr>
              <w:tab/>
            </w:r>
            <w:r>
              <w:rPr>
                <w:rStyle w:val="IndexLink"/>
              </w:rPr>
              <w:t>68</w:t>
            </w:r>
          </w:hyperlink>
        </w:p>
        <w:p>
          <w:pPr>
            <w:pStyle w:val="Contents4"/>
            <w:tabs>
              <w:tab w:val="clear" w:pos="8176"/>
              <w:tab w:val="right" w:pos="9026" w:leader="dot"/>
            </w:tabs>
            <w:rPr/>
          </w:pPr>
          <w:hyperlink w:anchor="__RefHeading___Toc18064402_1280447820">
            <w:r>
              <w:rPr>
                <w:webHidden/>
                <w:rStyle w:val="IndexLink"/>
              </w:rPr>
              <w:t>3</w:t>
            </w:r>
            <w:r>
              <w:rPr>
                <w:rStyle w:val="IndexLink"/>
                <w:rtl w:val="true"/>
              </w:rPr>
              <w:t xml:space="preserve"> - </w:t>
            </w:r>
            <w:r>
              <w:rPr>
                <w:rStyle w:val="IndexLink"/>
                <w:rtl w:val="true"/>
              </w:rPr>
              <w:t>انذار منافقين</w:t>
            </w:r>
            <w:r>
              <w:rPr>
                <w:rStyle w:val="IndexLink"/>
                <w:rtl w:val="true"/>
              </w:rPr>
              <w:tab/>
            </w:r>
            <w:r>
              <w:rPr>
                <w:rStyle w:val="IndexLink"/>
              </w:rPr>
              <w:t>68</w:t>
            </w:r>
          </w:hyperlink>
        </w:p>
        <w:p>
          <w:pPr>
            <w:pStyle w:val="Contents4"/>
            <w:tabs>
              <w:tab w:val="clear" w:pos="8176"/>
              <w:tab w:val="right" w:pos="9026" w:leader="dot"/>
            </w:tabs>
            <w:rPr/>
          </w:pPr>
          <w:hyperlink w:anchor="__RefHeading___Toc18064404_1280447820">
            <w:r>
              <w:rPr>
                <w:webHidden/>
                <w:rStyle w:val="IndexLink"/>
              </w:rPr>
              <w:t>4</w:t>
            </w:r>
            <w:r>
              <w:rPr>
                <w:rStyle w:val="IndexLink"/>
                <w:rtl w:val="true"/>
              </w:rPr>
              <w:t xml:space="preserve"> - </w:t>
            </w:r>
            <w:r>
              <w:rPr>
                <w:rStyle w:val="IndexLink"/>
                <w:rtl w:val="true"/>
              </w:rPr>
              <w:t>مثال كعبه براى اميرالمؤمنين عليه‌السلام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8064406_1280447820">
            <w:r>
              <w:rPr>
                <w:webHidden/>
                <w:rStyle w:val="IndexLink"/>
              </w:rPr>
              <w:t>5</w:t>
            </w:r>
            <w:r>
              <w:rPr>
                <w:rStyle w:val="IndexLink"/>
                <w:rtl w:val="true"/>
              </w:rPr>
              <w:t xml:space="preserve"> - </w:t>
            </w:r>
            <w:r>
              <w:rPr>
                <w:rStyle w:val="IndexLink"/>
                <w:rtl w:val="true"/>
              </w:rPr>
              <w:t>عيد غدير و ولايت بر ملائكه</w:t>
            </w:r>
            <w:r>
              <w:rPr>
                <w:rStyle w:val="IndexLink"/>
                <w:rtl w:val="true"/>
              </w:rPr>
              <w:tab/>
            </w:r>
            <w:r>
              <w:rPr>
                <w:rStyle w:val="IndexLink"/>
              </w:rPr>
              <w:t>69</w:t>
            </w:r>
          </w:hyperlink>
        </w:p>
        <w:p>
          <w:pPr>
            <w:pStyle w:val="Contents4"/>
            <w:tabs>
              <w:tab w:val="clear" w:pos="8176"/>
              <w:tab w:val="right" w:pos="9026" w:leader="dot"/>
            </w:tabs>
            <w:rPr/>
          </w:pPr>
          <w:hyperlink w:anchor="__RefHeading___Toc18064408_1280447820">
            <w:r>
              <w:rPr>
                <w:webHidden/>
                <w:rStyle w:val="IndexLink"/>
              </w:rPr>
              <w:t>6</w:t>
            </w:r>
            <w:r>
              <w:rPr>
                <w:rStyle w:val="IndexLink"/>
                <w:rtl w:val="true"/>
              </w:rPr>
              <w:t xml:space="preserve"> - </w:t>
            </w:r>
            <w:r>
              <w:rPr>
                <w:rStyle w:val="IndexLink"/>
                <w:rtl w:val="true"/>
              </w:rPr>
              <w:t>نداى آسمانى در غدير</w:t>
            </w:r>
            <w:r>
              <w:rPr>
                <w:rStyle w:val="IndexLink"/>
                <w:rtl w:val="true"/>
              </w:rPr>
              <w:tab/>
            </w:r>
            <w:r>
              <w:rPr>
                <w:rStyle w:val="IndexLink"/>
              </w:rPr>
              <w:t>70</w:t>
            </w:r>
          </w:hyperlink>
        </w:p>
        <w:p>
          <w:pPr>
            <w:pStyle w:val="Contents3"/>
            <w:tabs>
              <w:tab w:val="clear" w:pos="8459"/>
              <w:tab w:val="right" w:pos="9026" w:leader="dot"/>
            </w:tabs>
            <w:rPr/>
          </w:pPr>
          <w:hyperlink w:anchor="__RefHeading___Toc18064410_1280447820">
            <w:r>
              <w:rPr>
                <w:webHidden/>
                <w:rStyle w:val="IndexLink"/>
                <w:rtl w:val="true"/>
              </w:rPr>
              <w:t>نقش عايشه در برنامه‌هاى ضد غدير در مدينه</w:t>
            </w:r>
            <w:r>
              <w:rPr>
                <w:rStyle w:val="IndexLink"/>
                <w:rtl w:val="true"/>
              </w:rPr>
              <w:tab/>
            </w:r>
            <w:r>
              <w:rPr>
                <w:rStyle w:val="IndexLink"/>
              </w:rPr>
              <w:t>70</w:t>
            </w:r>
          </w:hyperlink>
        </w:p>
        <w:p>
          <w:pPr>
            <w:pStyle w:val="Contents3"/>
            <w:tabs>
              <w:tab w:val="clear" w:pos="8459"/>
              <w:tab w:val="right" w:pos="9026" w:leader="dot"/>
            </w:tabs>
            <w:rPr/>
          </w:pPr>
          <w:hyperlink w:anchor="__RefHeading___Toc18064412_1280447820">
            <w:r>
              <w:rPr>
                <w:webHidden/>
                <w:rStyle w:val="IndexLink"/>
                <w:rtl w:val="true"/>
              </w:rPr>
              <w:t xml:space="preserve">سخنان پيامبر صلى‌الله‌عليه‌و‌آله در رابطه با غدير در جمع همسرانش </w:t>
            </w:r>
            <w:r>
              <w:rPr>
                <w:rStyle w:val="IndexLink"/>
                <w:rtl w:val="true"/>
              </w:rPr>
              <w:t xml:space="preserve">= </w:t>
            </w:r>
            <w:r>
              <w:rPr>
                <w:rStyle w:val="IndexLink"/>
                <w:rtl w:val="true"/>
              </w:rPr>
              <w:t>شهادت پيامبر صلى‌الله‌عليه‌و‌آله</w:t>
            </w:r>
            <w:r>
              <w:rPr>
                <w:rStyle w:val="IndexLink"/>
                <w:rtl w:val="true"/>
              </w:rPr>
              <w:tab/>
            </w:r>
            <w:r>
              <w:rPr>
                <w:rStyle w:val="IndexLink"/>
              </w:rPr>
              <w:t>71</w:t>
            </w:r>
          </w:hyperlink>
        </w:p>
        <w:p>
          <w:pPr>
            <w:pStyle w:val="Contents3"/>
            <w:tabs>
              <w:tab w:val="clear" w:pos="8459"/>
              <w:tab w:val="right" w:pos="9026" w:leader="dot"/>
            </w:tabs>
            <w:rPr/>
          </w:pPr>
          <w:hyperlink w:anchor="__RefHeading___Toc18064414_1280447820">
            <w:r>
              <w:rPr>
                <w:webHidden/>
                <w:rStyle w:val="IndexLink"/>
                <w:rtl w:val="true"/>
              </w:rPr>
              <w:t>اجتماعات فتنه آميز</w:t>
            </w:r>
            <w:r>
              <w:rPr>
                <w:rStyle w:val="IndexLink"/>
                <w:rtl w:val="true"/>
              </w:rPr>
              <w:tab/>
            </w:r>
            <w:r>
              <w:rPr>
                <w:rStyle w:val="IndexLink"/>
              </w:rPr>
              <w:t>71</w:t>
            </w:r>
          </w:hyperlink>
        </w:p>
        <w:p>
          <w:pPr>
            <w:pStyle w:val="Contents3"/>
            <w:tabs>
              <w:tab w:val="clear" w:pos="8459"/>
              <w:tab w:val="right" w:pos="9026" w:leader="dot"/>
            </w:tabs>
            <w:rPr/>
          </w:pPr>
          <w:hyperlink w:anchor="__RefHeading___Toc18064416_1280447820">
            <w:r>
              <w:rPr>
                <w:webHidden/>
                <w:rStyle w:val="IndexLink"/>
                <w:rtl w:val="true"/>
              </w:rPr>
              <w:t>ترور اميرالمؤمنين عليه‌السلام پس از غدير</w:t>
            </w:r>
            <w:r>
              <w:rPr>
                <w:rStyle w:val="IndexLink"/>
                <w:rtl w:val="true"/>
              </w:rPr>
              <w:tab/>
            </w:r>
            <w:r>
              <w:rPr>
                <w:rStyle w:val="IndexLink"/>
              </w:rPr>
              <w:t>73</w:t>
            </w:r>
          </w:hyperlink>
        </w:p>
        <w:p>
          <w:pPr>
            <w:pStyle w:val="Contents3"/>
            <w:tabs>
              <w:tab w:val="clear" w:pos="8459"/>
              <w:tab w:val="right" w:pos="9026" w:leader="dot"/>
            </w:tabs>
            <w:rPr/>
          </w:pPr>
          <w:hyperlink w:anchor="__RefHeading___Toc18064418_1280447820">
            <w:r>
              <w:rPr>
                <w:webHidden/>
                <w:rStyle w:val="IndexLink"/>
                <w:rtl w:val="true"/>
              </w:rPr>
              <w:t>ماجراى صحيفه ملعونه دوم و تحليل آن</w:t>
            </w:r>
            <w:r>
              <w:rPr>
                <w:rStyle w:val="IndexLink"/>
                <w:rtl w:val="true"/>
              </w:rPr>
              <w:tab/>
            </w:r>
            <w:r>
              <w:rPr>
                <w:rStyle w:val="IndexLink"/>
              </w:rPr>
              <w:t>76</w:t>
            </w:r>
          </w:hyperlink>
        </w:p>
        <w:p>
          <w:pPr>
            <w:pStyle w:val="Contents4"/>
            <w:tabs>
              <w:tab w:val="clear" w:pos="8176"/>
              <w:tab w:val="right" w:pos="9026" w:leader="dot"/>
            </w:tabs>
            <w:rPr/>
          </w:pPr>
          <w:hyperlink w:anchor="__RefHeading___Toc18064420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8064422_1280447820">
            <w:r>
              <w:rPr>
                <w:webHidden/>
                <w:rStyle w:val="IndexLink"/>
              </w:rPr>
              <w:t>1</w:t>
            </w:r>
            <w:r>
              <w:rPr>
                <w:rStyle w:val="IndexLink"/>
                <w:rtl w:val="true"/>
              </w:rPr>
              <w:t xml:space="preserve"> - </w:t>
            </w:r>
            <w:r>
              <w:rPr>
                <w:rStyle w:val="IndexLink"/>
                <w:rtl w:val="true"/>
              </w:rPr>
              <w:t>اقدامات اوليه پس از غدير</w:t>
            </w:r>
            <w:r>
              <w:rPr>
                <w:rStyle w:val="IndexLink"/>
                <w:rtl w:val="true"/>
              </w:rPr>
              <w:tab/>
            </w:r>
            <w:r>
              <w:rPr>
                <w:rStyle w:val="IndexLink"/>
              </w:rPr>
              <w:t>77</w:t>
            </w:r>
          </w:hyperlink>
        </w:p>
        <w:p>
          <w:pPr>
            <w:pStyle w:val="Contents4"/>
            <w:tabs>
              <w:tab w:val="clear" w:pos="8176"/>
              <w:tab w:val="right" w:pos="9026" w:leader="dot"/>
            </w:tabs>
            <w:rPr/>
          </w:pPr>
          <w:hyperlink w:anchor="__RefHeading___Toc18064424_1280447820">
            <w:r>
              <w:rPr>
                <w:webHidden/>
                <w:rStyle w:val="IndexLink"/>
              </w:rPr>
              <w:t>2</w:t>
            </w:r>
            <w:r>
              <w:rPr>
                <w:rStyle w:val="IndexLink"/>
                <w:rtl w:val="true"/>
              </w:rPr>
              <w:t xml:space="preserve"> - </w:t>
            </w:r>
            <w:r>
              <w:rPr>
                <w:rStyle w:val="IndexLink"/>
                <w:rtl w:val="true"/>
              </w:rPr>
              <w:t>متن صحيفه ملعونه دوم</w:t>
            </w:r>
            <w:r>
              <w:rPr>
                <w:rStyle w:val="IndexLink"/>
                <w:rtl w:val="true"/>
              </w:rPr>
              <w:tab/>
            </w:r>
            <w:r>
              <w:rPr>
                <w:rStyle w:val="IndexLink"/>
              </w:rPr>
              <w:t>80</w:t>
            </w:r>
          </w:hyperlink>
        </w:p>
        <w:p>
          <w:pPr>
            <w:pStyle w:val="Contents4"/>
            <w:tabs>
              <w:tab w:val="clear" w:pos="8176"/>
              <w:tab w:val="right" w:pos="9026" w:leader="dot"/>
            </w:tabs>
            <w:rPr/>
          </w:pPr>
          <w:hyperlink w:anchor="__RefHeading___Toc18064426_1280447820">
            <w:r>
              <w:rPr>
                <w:webHidden/>
                <w:rStyle w:val="IndexLink"/>
              </w:rPr>
              <w:t>3</w:t>
            </w:r>
            <w:r>
              <w:rPr>
                <w:rStyle w:val="IndexLink"/>
                <w:rtl w:val="true"/>
              </w:rPr>
              <w:t xml:space="preserve"> - </w:t>
            </w:r>
            <w:r>
              <w:rPr>
                <w:rStyle w:val="IndexLink"/>
                <w:rtl w:val="true"/>
              </w:rPr>
              <w:t>برخورد پيامبر صلى‌الله‌عليه‌و‌آله با صحيفه ملعونه دوم</w:t>
            </w:r>
            <w:r>
              <w:rPr>
                <w:rStyle w:val="IndexLink"/>
                <w:rtl w:val="true"/>
              </w:rPr>
              <w:tab/>
            </w:r>
            <w:r>
              <w:rPr>
                <w:rStyle w:val="IndexLink"/>
              </w:rPr>
              <w:t>83</w:t>
            </w:r>
          </w:hyperlink>
        </w:p>
        <w:p>
          <w:pPr>
            <w:pStyle w:val="Contents4"/>
            <w:tabs>
              <w:tab w:val="clear" w:pos="8176"/>
              <w:tab w:val="right" w:pos="9026" w:leader="dot"/>
            </w:tabs>
            <w:rPr/>
          </w:pPr>
          <w:hyperlink w:anchor="__RefHeading___Toc18064428_1280447820">
            <w:r>
              <w:rPr>
                <w:webHidden/>
                <w:rStyle w:val="IndexLink"/>
              </w:rPr>
              <w:t>4</w:t>
            </w:r>
            <w:r>
              <w:rPr>
                <w:rStyle w:val="IndexLink"/>
                <w:rtl w:val="true"/>
              </w:rPr>
              <w:t xml:space="preserve"> - </w:t>
            </w:r>
            <w:r>
              <w:rPr>
                <w:rStyle w:val="IndexLink"/>
                <w:rtl w:val="true"/>
              </w:rPr>
              <w:t>تحليل ماجراى صحيفه ملعونه دوم</w:t>
            </w:r>
            <w:r>
              <w:rPr>
                <w:rStyle w:val="IndexLink"/>
                <w:rtl w:val="true"/>
              </w:rPr>
              <w:tab/>
            </w:r>
            <w:r>
              <w:rPr>
                <w:rStyle w:val="IndexLink"/>
              </w:rPr>
              <w:t>84</w:t>
            </w:r>
          </w:hyperlink>
        </w:p>
        <w:p>
          <w:pPr>
            <w:pStyle w:val="Contents5"/>
            <w:tabs>
              <w:tab w:val="clear" w:pos="7892"/>
              <w:tab w:val="right" w:pos="9026" w:leader="dot"/>
            </w:tabs>
            <w:rPr/>
          </w:pPr>
          <w:hyperlink w:anchor="__RefHeading___Toc18064430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8064432_1280447820">
            <w:r>
              <w:rPr>
                <w:webHidden/>
                <w:rStyle w:val="IndexLink"/>
                <w:rtl w:val="true"/>
              </w:rPr>
              <w:t>شناختى از جامعه مسلمين در سال آخر عمر پيامبر صلى‌الله‌عليه‌و‌آله</w:t>
            </w:r>
            <w:r>
              <w:rPr>
                <w:rStyle w:val="IndexLink"/>
                <w:rtl w:val="true"/>
              </w:rPr>
              <w:tab/>
            </w:r>
            <w:r>
              <w:rPr>
                <w:rStyle w:val="IndexLink"/>
              </w:rPr>
              <w:t>85</w:t>
            </w:r>
          </w:hyperlink>
        </w:p>
        <w:p>
          <w:pPr>
            <w:pStyle w:val="Contents4"/>
            <w:tabs>
              <w:tab w:val="clear" w:pos="8176"/>
              <w:tab w:val="right" w:pos="9026" w:leader="dot"/>
            </w:tabs>
            <w:rPr/>
          </w:pPr>
          <w:hyperlink w:anchor="__RefHeading___Toc18064434_1280447820">
            <w:r>
              <w:rPr>
                <w:webHidden/>
                <w:rStyle w:val="IndexLink"/>
              </w:rPr>
              <w:t>5</w:t>
            </w:r>
            <w:r>
              <w:rPr>
                <w:rStyle w:val="IndexLink"/>
                <w:rtl w:val="true"/>
              </w:rPr>
              <w:t xml:space="preserve"> - </w:t>
            </w:r>
            <w:r>
              <w:rPr>
                <w:rStyle w:val="IndexLink"/>
                <w:rtl w:val="true"/>
              </w:rPr>
              <w:t>تحليل متن صحيفه ملعونه دوم</w:t>
            </w:r>
            <w:r>
              <w:rPr>
                <w:rStyle w:val="IndexLink"/>
                <w:rtl w:val="true"/>
              </w:rPr>
              <w:tab/>
            </w:r>
            <w:r>
              <w:rPr>
                <w:rStyle w:val="IndexLink"/>
              </w:rPr>
              <w:t>87</w:t>
            </w:r>
          </w:hyperlink>
        </w:p>
        <w:p>
          <w:pPr>
            <w:pStyle w:val="Contents5"/>
            <w:tabs>
              <w:tab w:val="clear" w:pos="7892"/>
              <w:tab w:val="right" w:pos="9026" w:leader="dot"/>
            </w:tabs>
            <w:rPr/>
          </w:pPr>
          <w:hyperlink w:anchor="__RefHeading___Toc18064436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8064438_1280447820">
            <w:r>
              <w:rPr>
                <w:webHidden/>
                <w:rStyle w:val="IndexLink"/>
                <w:rtl w:val="true"/>
              </w:rPr>
              <w:t>يك</w:t>
            </w:r>
            <w:r>
              <w:rPr>
                <w:rStyle w:val="IndexLink"/>
                <w:rtl w:val="true"/>
              </w:rPr>
              <w:t xml:space="preserve">. </w:t>
            </w:r>
            <w:r>
              <w:rPr>
                <w:rStyle w:val="IndexLink"/>
                <w:rtl w:val="true"/>
              </w:rPr>
              <w:t>استفاده از مدح مهاجرين و انصار در قرآن</w:t>
            </w:r>
            <w:r>
              <w:rPr>
                <w:rStyle w:val="IndexLink"/>
                <w:rtl w:val="true"/>
              </w:rPr>
              <w:tab/>
            </w:r>
            <w:r>
              <w:rPr>
                <w:rStyle w:val="IndexLink"/>
              </w:rPr>
              <w:t>87</w:t>
            </w:r>
          </w:hyperlink>
        </w:p>
        <w:p>
          <w:pPr>
            <w:pStyle w:val="Contents5"/>
            <w:tabs>
              <w:tab w:val="clear" w:pos="7892"/>
              <w:tab w:val="right" w:pos="9026" w:leader="dot"/>
            </w:tabs>
            <w:rPr/>
          </w:pPr>
          <w:hyperlink w:anchor="__RefHeading___Toc18064440_1280447820">
            <w:r>
              <w:rPr>
                <w:webHidden/>
                <w:rStyle w:val="IndexLink"/>
                <w:rtl w:val="true"/>
              </w:rPr>
              <w:t>دو</w:t>
            </w:r>
            <w:r>
              <w:rPr>
                <w:rStyle w:val="IndexLink"/>
                <w:rtl w:val="true"/>
              </w:rPr>
              <w:t xml:space="preserve">. </w:t>
            </w:r>
            <w:r>
              <w:rPr>
                <w:rStyle w:val="IndexLink"/>
                <w:rtl w:val="true"/>
              </w:rPr>
              <w:t>دلسوزى بى‌جا براى نسل‌هاى آينده</w:t>
            </w:r>
            <w:r>
              <w:rPr>
                <w:rStyle w:val="IndexLink"/>
                <w:rtl w:val="true"/>
              </w:rPr>
              <w:tab/>
            </w:r>
            <w:r>
              <w:rPr>
                <w:rStyle w:val="IndexLink"/>
              </w:rPr>
              <w:t>88</w:t>
            </w:r>
          </w:hyperlink>
        </w:p>
        <w:p>
          <w:pPr>
            <w:pStyle w:val="Contents5"/>
            <w:tabs>
              <w:tab w:val="clear" w:pos="7892"/>
              <w:tab w:val="right" w:pos="9026" w:leader="dot"/>
            </w:tabs>
            <w:rPr/>
          </w:pPr>
          <w:hyperlink w:anchor="__RefHeading___Toc18064442_1280447820">
            <w:r>
              <w:rPr>
                <w:webHidden/>
                <w:rStyle w:val="IndexLink"/>
                <w:rtl w:val="true"/>
              </w:rPr>
              <w:t>سه</w:t>
            </w:r>
            <w:r>
              <w:rPr>
                <w:rStyle w:val="IndexLink"/>
                <w:rtl w:val="true"/>
              </w:rPr>
              <w:t xml:space="preserve">. </w:t>
            </w:r>
            <w:r>
              <w:rPr>
                <w:rStyle w:val="IndexLink"/>
                <w:rtl w:val="true"/>
              </w:rPr>
              <w:t>انكار غدير و ادعاى تعيين نشدن خليفه</w:t>
            </w:r>
            <w:r>
              <w:rPr>
                <w:rStyle w:val="IndexLink"/>
                <w:rtl w:val="true"/>
              </w:rPr>
              <w:tab/>
            </w:r>
            <w:r>
              <w:rPr>
                <w:rStyle w:val="IndexLink"/>
              </w:rPr>
              <w:t>88</w:t>
            </w:r>
          </w:hyperlink>
        </w:p>
        <w:p>
          <w:pPr>
            <w:pStyle w:val="Contents5"/>
            <w:tabs>
              <w:tab w:val="clear" w:pos="7892"/>
              <w:tab w:val="right" w:pos="9026" w:leader="dot"/>
            </w:tabs>
            <w:rPr/>
          </w:pPr>
          <w:hyperlink w:anchor="__RefHeading___Toc18064444_1280447820">
            <w:r>
              <w:rPr>
                <w:webHidden/>
                <w:rStyle w:val="IndexLink"/>
                <w:rtl w:val="true"/>
              </w:rPr>
              <w:t>چهار</w:t>
            </w:r>
            <w:r>
              <w:rPr>
                <w:rStyle w:val="IndexLink"/>
                <w:rtl w:val="true"/>
              </w:rPr>
              <w:t xml:space="preserve">. </w:t>
            </w:r>
            <w:r>
              <w:rPr>
                <w:rStyle w:val="IndexLink"/>
                <w:rtl w:val="true"/>
              </w:rPr>
              <w:t>استناد باطل به آيه اسوة حسنة</w:t>
            </w:r>
            <w:r>
              <w:rPr>
                <w:rStyle w:val="IndexLink"/>
                <w:rtl w:val="true"/>
              </w:rPr>
              <w:tab/>
            </w:r>
            <w:r>
              <w:rPr>
                <w:rStyle w:val="IndexLink"/>
              </w:rPr>
              <w:t>89</w:t>
            </w:r>
          </w:hyperlink>
        </w:p>
        <w:p>
          <w:pPr>
            <w:pStyle w:val="Contents5"/>
            <w:tabs>
              <w:tab w:val="clear" w:pos="7892"/>
              <w:tab w:val="right" w:pos="9026" w:leader="dot"/>
            </w:tabs>
            <w:rPr/>
          </w:pPr>
          <w:hyperlink w:anchor="__RefHeading___Toc18064446_1280447820">
            <w:r>
              <w:rPr>
                <w:webHidden/>
                <w:rStyle w:val="IndexLink"/>
                <w:rtl w:val="true"/>
              </w:rPr>
              <w:t>پنج</w:t>
            </w:r>
            <w:r>
              <w:rPr>
                <w:rStyle w:val="IndexLink"/>
                <w:rtl w:val="true"/>
              </w:rPr>
              <w:t xml:space="preserve">. </w:t>
            </w:r>
            <w:r>
              <w:rPr>
                <w:rStyle w:val="IndexLink"/>
                <w:rtl w:val="true"/>
              </w:rPr>
              <w:t>استفاده از تعصبات جاهلى</w:t>
            </w:r>
            <w:r>
              <w:rPr>
                <w:rStyle w:val="IndexLink"/>
                <w:rtl w:val="true"/>
              </w:rPr>
              <w:tab/>
            </w:r>
            <w:r>
              <w:rPr>
                <w:rStyle w:val="IndexLink"/>
              </w:rPr>
              <w:t>89</w:t>
            </w:r>
          </w:hyperlink>
        </w:p>
        <w:p>
          <w:pPr>
            <w:pStyle w:val="Contents5"/>
            <w:tabs>
              <w:tab w:val="clear" w:pos="7892"/>
              <w:tab w:val="right" w:pos="9026" w:leader="dot"/>
            </w:tabs>
            <w:rPr/>
          </w:pPr>
          <w:hyperlink w:anchor="__RefHeading___Toc18064448_1280447820">
            <w:r>
              <w:rPr>
                <w:webHidden/>
                <w:rStyle w:val="IndexLink"/>
                <w:rtl w:val="true"/>
              </w:rPr>
              <w:t>شش</w:t>
            </w:r>
            <w:r>
              <w:rPr>
                <w:rStyle w:val="IndexLink"/>
                <w:rtl w:val="true"/>
              </w:rPr>
              <w:t xml:space="preserve">. </w:t>
            </w:r>
            <w:r>
              <w:rPr>
                <w:rStyle w:val="IndexLink"/>
                <w:rtl w:val="true"/>
              </w:rPr>
              <w:t>ارتباط دادن خلافت با ثروت اندوزى</w:t>
            </w:r>
            <w:r>
              <w:rPr>
                <w:rStyle w:val="IndexLink"/>
                <w:rtl w:val="true"/>
              </w:rPr>
              <w:tab/>
            </w:r>
            <w:r>
              <w:rPr>
                <w:rStyle w:val="IndexLink"/>
              </w:rPr>
              <w:t>90</w:t>
            </w:r>
          </w:hyperlink>
        </w:p>
        <w:p>
          <w:pPr>
            <w:pStyle w:val="Contents5"/>
            <w:tabs>
              <w:tab w:val="clear" w:pos="7892"/>
              <w:tab w:val="right" w:pos="9026" w:leader="dot"/>
            </w:tabs>
            <w:rPr/>
          </w:pPr>
          <w:hyperlink w:anchor="__RefHeading___Toc18064450_1280447820">
            <w:r>
              <w:rPr>
                <w:webHidden/>
                <w:rStyle w:val="IndexLink"/>
                <w:rtl w:val="true"/>
              </w:rPr>
              <w:t>هفت</w:t>
            </w:r>
            <w:r>
              <w:rPr>
                <w:rStyle w:val="IndexLink"/>
                <w:rtl w:val="true"/>
              </w:rPr>
              <w:t xml:space="preserve">. </w:t>
            </w:r>
            <w:r>
              <w:rPr>
                <w:rStyle w:val="IndexLink"/>
                <w:rtl w:val="true"/>
              </w:rPr>
              <w:t>ارزش دادن به انتخاب مردم در مقابل انتخاب خدا</w:t>
            </w:r>
            <w:r>
              <w:rPr>
                <w:rStyle w:val="IndexLink"/>
                <w:rtl w:val="true"/>
              </w:rPr>
              <w:tab/>
            </w:r>
            <w:r>
              <w:rPr>
                <w:rStyle w:val="IndexLink"/>
              </w:rPr>
              <w:t>90</w:t>
            </w:r>
          </w:hyperlink>
        </w:p>
        <w:p>
          <w:pPr>
            <w:pStyle w:val="Contents5"/>
            <w:tabs>
              <w:tab w:val="clear" w:pos="7892"/>
              <w:tab w:val="right" w:pos="9026" w:leader="dot"/>
            </w:tabs>
            <w:rPr/>
          </w:pPr>
          <w:hyperlink w:anchor="__RefHeading___Toc18064452_1280447820">
            <w:r>
              <w:rPr>
                <w:webHidden/>
                <w:rStyle w:val="IndexLink"/>
                <w:rtl w:val="true"/>
              </w:rPr>
              <w:t>هشت</w:t>
            </w:r>
            <w:r>
              <w:rPr>
                <w:rStyle w:val="IndexLink"/>
                <w:rtl w:val="true"/>
              </w:rPr>
              <w:t xml:space="preserve">. </w:t>
            </w:r>
            <w:r>
              <w:rPr>
                <w:rStyle w:val="IndexLink"/>
                <w:rtl w:val="true"/>
              </w:rPr>
              <w:t>استفاده از عنوان اصحاب و جماعت مسلمين</w:t>
            </w:r>
            <w:r>
              <w:rPr>
                <w:rStyle w:val="IndexLink"/>
                <w:rtl w:val="true"/>
              </w:rPr>
              <w:tab/>
            </w:r>
            <w:r>
              <w:rPr>
                <w:rStyle w:val="IndexLink"/>
              </w:rPr>
              <w:t>91</w:t>
            </w:r>
          </w:hyperlink>
        </w:p>
        <w:p>
          <w:pPr>
            <w:pStyle w:val="Contents5"/>
            <w:tabs>
              <w:tab w:val="clear" w:pos="7892"/>
              <w:tab w:val="right" w:pos="9026" w:leader="dot"/>
            </w:tabs>
            <w:rPr/>
          </w:pPr>
          <w:hyperlink w:anchor="__RefHeading___Toc18064454_1280447820">
            <w:r>
              <w:rPr>
                <w:webHidden/>
                <w:rStyle w:val="IndexLink"/>
                <w:rtl w:val="true"/>
              </w:rPr>
              <w:t>نه</w:t>
            </w:r>
            <w:r>
              <w:rPr>
                <w:rStyle w:val="IndexLink"/>
                <w:rtl w:val="true"/>
              </w:rPr>
              <w:t xml:space="preserve">. </w:t>
            </w:r>
            <w:r>
              <w:rPr>
                <w:rStyle w:val="IndexLink"/>
                <w:rtl w:val="true"/>
              </w:rPr>
              <w:t>استفاده از تساوى حقوق مسلمين</w:t>
            </w:r>
            <w:r>
              <w:rPr>
                <w:rStyle w:val="IndexLink"/>
                <w:rtl w:val="true"/>
              </w:rPr>
              <w:tab/>
            </w:r>
            <w:r>
              <w:rPr>
                <w:rStyle w:val="IndexLink"/>
              </w:rPr>
              <w:t>91</w:t>
            </w:r>
          </w:hyperlink>
        </w:p>
        <w:p>
          <w:pPr>
            <w:pStyle w:val="Contents5"/>
            <w:tabs>
              <w:tab w:val="clear" w:pos="7892"/>
              <w:tab w:val="right" w:pos="9026" w:leader="dot"/>
            </w:tabs>
            <w:rPr/>
          </w:pPr>
          <w:hyperlink w:anchor="__RefHeading___Toc18064456_1280447820">
            <w:r>
              <w:rPr>
                <w:webHidden/>
                <w:rStyle w:val="IndexLink"/>
                <w:rtl w:val="true"/>
              </w:rPr>
              <w:t>ده</w:t>
            </w:r>
            <w:r>
              <w:rPr>
                <w:rStyle w:val="IndexLink"/>
                <w:rtl w:val="true"/>
              </w:rPr>
              <w:t xml:space="preserve">. </w:t>
            </w:r>
            <w:r>
              <w:rPr>
                <w:rStyle w:val="IndexLink"/>
                <w:rtl w:val="true"/>
              </w:rPr>
              <w:t>تمسك به آيه تقوى در قرآن</w:t>
            </w:r>
            <w:r>
              <w:rPr>
                <w:rStyle w:val="IndexLink"/>
                <w:rtl w:val="true"/>
              </w:rPr>
              <w:tab/>
            </w:r>
            <w:r>
              <w:rPr>
                <w:rStyle w:val="IndexLink"/>
              </w:rPr>
              <w:t>92</w:t>
            </w:r>
          </w:hyperlink>
        </w:p>
        <w:p>
          <w:pPr>
            <w:pStyle w:val="Contents5"/>
            <w:tabs>
              <w:tab w:val="clear" w:pos="7892"/>
              <w:tab w:val="right" w:pos="9026" w:leader="dot"/>
            </w:tabs>
            <w:rPr/>
          </w:pPr>
          <w:hyperlink w:anchor="__RefHeading___Toc18064458_1280447820">
            <w:r>
              <w:rPr>
                <w:webHidden/>
                <w:rStyle w:val="IndexLink"/>
                <w:rtl w:val="true"/>
              </w:rPr>
              <w:t>يازده</w:t>
            </w:r>
            <w:r>
              <w:rPr>
                <w:rStyle w:val="IndexLink"/>
                <w:rtl w:val="true"/>
              </w:rPr>
              <w:t xml:space="preserve">. </w:t>
            </w:r>
            <w:r>
              <w:rPr>
                <w:rStyle w:val="IndexLink"/>
                <w:rtl w:val="true"/>
              </w:rPr>
              <w:t>تمسك به جماعت مسلمين براى قتل مخالف سقيفه</w:t>
            </w:r>
            <w:r>
              <w:rPr>
                <w:rStyle w:val="IndexLink"/>
                <w:rtl w:val="true"/>
              </w:rPr>
              <w:tab/>
            </w:r>
            <w:r>
              <w:rPr>
                <w:rStyle w:val="IndexLink"/>
              </w:rPr>
              <w:t>93</w:t>
            </w:r>
          </w:hyperlink>
        </w:p>
        <w:p>
          <w:pPr>
            <w:pStyle w:val="Contents5"/>
            <w:tabs>
              <w:tab w:val="clear" w:pos="7892"/>
              <w:tab w:val="right" w:pos="9026" w:leader="dot"/>
            </w:tabs>
            <w:rPr/>
          </w:pPr>
          <w:hyperlink w:anchor="__RefHeading___Toc18064460_1280447820">
            <w:r>
              <w:rPr>
                <w:webHidden/>
                <w:rStyle w:val="IndexLink"/>
                <w:rtl w:val="true"/>
              </w:rPr>
              <w:t>دوازده</w:t>
            </w:r>
            <w:r>
              <w:rPr>
                <w:rStyle w:val="IndexLink"/>
                <w:rtl w:val="true"/>
              </w:rPr>
              <w:t xml:space="preserve">. </w:t>
            </w:r>
            <w:r>
              <w:rPr>
                <w:rStyle w:val="IndexLink"/>
                <w:rtl w:val="true"/>
              </w:rPr>
              <w:t>تمسك به اتحاد امت براى مباح كردن خون مخالف سقيفه</w:t>
            </w:r>
            <w:r>
              <w:rPr>
                <w:rStyle w:val="IndexLink"/>
                <w:rtl w:val="true"/>
              </w:rPr>
              <w:tab/>
            </w:r>
            <w:r>
              <w:rPr>
                <w:rStyle w:val="IndexLink"/>
              </w:rPr>
              <w:t>94</w:t>
            </w:r>
          </w:hyperlink>
        </w:p>
        <w:p>
          <w:pPr>
            <w:pStyle w:val="Contents4"/>
            <w:tabs>
              <w:tab w:val="clear" w:pos="8176"/>
              <w:tab w:val="right" w:pos="9026" w:leader="dot"/>
            </w:tabs>
            <w:rPr/>
          </w:pPr>
          <w:hyperlink w:anchor="__RefHeading___Toc18064462_1280447820">
            <w:r>
              <w:rPr>
                <w:webHidden/>
                <w:rStyle w:val="IndexLink"/>
              </w:rPr>
              <w:t>6</w:t>
            </w:r>
            <w:r>
              <w:rPr>
                <w:rStyle w:val="IndexLink"/>
                <w:rtl w:val="true"/>
              </w:rPr>
              <w:t xml:space="preserve"> - </w:t>
            </w:r>
            <w:r>
              <w:rPr>
                <w:rStyle w:val="IndexLink"/>
                <w:rtl w:val="true"/>
              </w:rPr>
              <w:t>نتايج صحيفه ملعونه دوم بعد از شهادت پيامبر صلى‌الله‌عليه‌و‌آله</w:t>
            </w:r>
            <w:r>
              <w:rPr>
                <w:rStyle w:val="IndexLink"/>
                <w:rtl w:val="true"/>
              </w:rPr>
              <w:tab/>
            </w:r>
            <w:r>
              <w:rPr>
                <w:rStyle w:val="IndexLink"/>
              </w:rPr>
              <w:t>95</w:t>
            </w:r>
          </w:hyperlink>
        </w:p>
        <w:p>
          <w:pPr>
            <w:pStyle w:val="Contents5"/>
            <w:tabs>
              <w:tab w:val="clear" w:pos="7892"/>
              <w:tab w:val="right" w:pos="9026" w:leader="dot"/>
            </w:tabs>
            <w:rPr/>
          </w:pPr>
          <w:hyperlink w:anchor="__RefHeading___Toc18064464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8064466_1280447820">
            <w:r>
              <w:rPr>
                <w:webHidden/>
                <w:rStyle w:val="IndexLink"/>
                <w:rtl w:val="true"/>
              </w:rPr>
              <w:t>يك</w:t>
            </w:r>
            <w:r>
              <w:rPr>
                <w:rStyle w:val="IndexLink"/>
                <w:rtl w:val="true"/>
              </w:rPr>
              <w:t xml:space="preserve">. </w:t>
            </w:r>
            <w:r>
              <w:rPr>
                <w:rStyle w:val="IndexLink"/>
                <w:rtl w:val="true"/>
              </w:rPr>
              <w:t xml:space="preserve">فيصله مشكل سقيفه به كمك صحيفه </w:t>
            </w:r>
            <w:r>
              <w:rPr>
                <w:rStyle w:val="IndexLink"/>
                <w:rtl w:val="true"/>
              </w:rPr>
              <w:t>!</w:t>
              <w:tab/>
            </w:r>
            <w:r>
              <w:rPr>
                <w:rStyle w:val="IndexLink"/>
              </w:rPr>
              <w:t>96</w:t>
            </w:r>
          </w:hyperlink>
        </w:p>
        <w:p>
          <w:pPr>
            <w:pStyle w:val="Contents5"/>
            <w:tabs>
              <w:tab w:val="clear" w:pos="7892"/>
              <w:tab w:val="right" w:pos="9026" w:leader="dot"/>
            </w:tabs>
            <w:rPr/>
          </w:pPr>
          <w:hyperlink w:anchor="__RefHeading___Toc18064468_1280447820">
            <w:r>
              <w:rPr>
                <w:webHidden/>
                <w:rStyle w:val="IndexLink"/>
                <w:rtl w:val="true"/>
              </w:rPr>
              <w:t>دو</w:t>
            </w:r>
            <w:r>
              <w:rPr>
                <w:rStyle w:val="IndexLink"/>
                <w:rtl w:val="true"/>
              </w:rPr>
              <w:t xml:space="preserve">. </w:t>
            </w:r>
            <w:r>
              <w:rPr>
                <w:rStyle w:val="IndexLink"/>
                <w:rtl w:val="true"/>
              </w:rPr>
              <w:t>خليفه از پيش تعيين شده صحيفه بر فراز منبر</w:t>
            </w:r>
            <w:r>
              <w:rPr>
                <w:rStyle w:val="IndexLink"/>
                <w:rtl w:val="true"/>
              </w:rPr>
              <w:tab/>
            </w:r>
            <w:r>
              <w:rPr>
                <w:rStyle w:val="IndexLink"/>
              </w:rPr>
              <w:t>96</w:t>
            </w:r>
          </w:hyperlink>
        </w:p>
        <w:p>
          <w:pPr>
            <w:pStyle w:val="Contents5"/>
            <w:tabs>
              <w:tab w:val="clear" w:pos="7892"/>
              <w:tab w:val="right" w:pos="9026" w:leader="dot"/>
            </w:tabs>
            <w:rPr/>
          </w:pPr>
          <w:hyperlink w:anchor="__RefHeading___Toc18064470_1280447820">
            <w:r>
              <w:rPr>
                <w:webHidden/>
                <w:rStyle w:val="IndexLink"/>
                <w:rtl w:val="true"/>
              </w:rPr>
              <w:t>سه</w:t>
            </w:r>
            <w:r>
              <w:rPr>
                <w:rStyle w:val="IndexLink"/>
                <w:rtl w:val="true"/>
              </w:rPr>
              <w:t xml:space="preserve">. </w:t>
            </w:r>
            <w:r>
              <w:rPr>
                <w:rStyle w:val="IndexLink"/>
                <w:rtl w:val="true"/>
              </w:rPr>
              <w:t>بيعت اجبارى صاحب غدير با اصحاب صحيفه</w:t>
            </w:r>
            <w:r>
              <w:rPr>
                <w:rStyle w:val="IndexLink"/>
                <w:rtl w:val="true"/>
              </w:rPr>
              <w:tab/>
            </w:r>
            <w:r>
              <w:rPr>
                <w:rStyle w:val="IndexLink"/>
              </w:rPr>
              <w:t>97</w:t>
            </w:r>
          </w:hyperlink>
        </w:p>
        <w:p>
          <w:pPr>
            <w:pStyle w:val="Contents5"/>
            <w:tabs>
              <w:tab w:val="clear" w:pos="7892"/>
              <w:tab w:val="right" w:pos="9026" w:leader="dot"/>
            </w:tabs>
            <w:rPr/>
          </w:pPr>
          <w:hyperlink w:anchor="__RefHeading___Toc18064472_1280447820">
            <w:r>
              <w:rPr>
                <w:webHidden/>
                <w:rStyle w:val="IndexLink"/>
                <w:rtl w:val="true"/>
              </w:rPr>
              <w:t>چهار</w:t>
            </w:r>
            <w:r>
              <w:rPr>
                <w:rStyle w:val="IndexLink"/>
                <w:rtl w:val="true"/>
              </w:rPr>
              <w:t xml:space="preserve">. </w:t>
            </w:r>
            <w:r>
              <w:rPr>
                <w:rStyle w:val="IndexLink"/>
                <w:rtl w:val="true"/>
              </w:rPr>
              <w:t>افشاى اسرار صحيفه ملعونه پس از رحلت پيامبر صلى‌الله‌عليه‌و‌آله</w:t>
            </w:r>
            <w:r>
              <w:rPr>
                <w:rStyle w:val="IndexLink"/>
                <w:rtl w:val="true"/>
              </w:rPr>
              <w:tab/>
            </w:r>
            <w:r>
              <w:rPr>
                <w:rStyle w:val="IndexLink"/>
              </w:rPr>
              <w:t>97</w:t>
            </w:r>
          </w:hyperlink>
        </w:p>
        <w:p>
          <w:pPr>
            <w:pStyle w:val="Contents5"/>
            <w:tabs>
              <w:tab w:val="clear" w:pos="7892"/>
              <w:tab w:val="right" w:pos="9026" w:leader="dot"/>
            </w:tabs>
            <w:rPr/>
          </w:pPr>
          <w:hyperlink w:anchor="__RefHeading___Toc18064474_1280447820">
            <w:r>
              <w:rPr>
                <w:webHidden/>
                <w:rStyle w:val="IndexLink"/>
                <w:rtl w:val="true"/>
              </w:rPr>
              <w:t>پنج</w:t>
            </w:r>
            <w:r>
              <w:rPr>
                <w:rStyle w:val="IndexLink"/>
                <w:rtl w:val="true"/>
              </w:rPr>
              <w:t xml:space="preserve">. </w:t>
            </w:r>
            <w:r>
              <w:rPr>
                <w:rStyle w:val="IndexLink"/>
                <w:rtl w:val="true"/>
              </w:rPr>
              <w:t>اتمام حجت با غدير زير شمشير سقيفه</w:t>
            </w:r>
            <w:r>
              <w:rPr>
                <w:rStyle w:val="IndexLink"/>
                <w:rtl w:val="true"/>
              </w:rPr>
              <w:tab/>
            </w:r>
            <w:r>
              <w:rPr>
                <w:rStyle w:val="IndexLink"/>
              </w:rPr>
              <w:t>98</w:t>
            </w:r>
          </w:hyperlink>
        </w:p>
        <w:p>
          <w:pPr>
            <w:pStyle w:val="Contents5"/>
            <w:tabs>
              <w:tab w:val="clear" w:pos="7892"/>
              <w:tab w:val="right" w:pos="9026" w:leader="dot"/>
            </w:tabs>
            <w:rPr/>
          </w:pPr>
          <w:hyperlink w:anchor="__RefHeading___Toc18064476_1280447820">
            <w:r>
              <w:rPr>
                <w:webHidden/>
                <w:rStyle w:val="IndexLink"/>
                <w:rtl w:val="true"/>
              </w:rPr>
              <w:t>شش</w:t>
            </w:r>
            <w:r>
              <w:rPr>
                <w:rStyle w:val="IndexLink"/>
                <w:rtl w:val="true"/>
              </w:rPr>
              <w:t xml:space="preserve">. </w:t>
            </w:r>
            <w:r>
              <w:rPr>
                <w:rStyle w:val="IndexLink"/>
                <w:rtl w:val="true"/>
              </w:rPr>
              <w:t>افشاى اسرار صحيفه ملعونه</w:t>
            </w:r>
            <w:r>
              <w:rPr>
                <w:rStyle w:val="IndexLink"/>
                <w:rtl w:val="true"/>
              </w:rPr>
              <w:tab/>
            </w:r>
            <w:r>
              <w:rPr>
                <w:rStyle w:val="IndexLink"/>
              </w:rPr>
              <w:t>100</w:t>
            </w:r>
          </w:hyperlink>
        </w:p>
        <w:p>
          <w:pPr>
            <w:pStyle w:val="Contents4"/>
            <w:tabs>
              <w:tab w:val="clear" w:pos="8176"/>
              <w:tab w:val="right" w:pos="9026" w:leader="dot"/>
            </w:tabs>
            <w:rPr/>
          </w:pPr>
          <w:hyperlink w:anchor="__RefHeading___Toc18064478_1280447820">
            <w:r>
              <w:rPr>
                <w:webHidden/>
                <w:rStyle w:val="IndexLink"/>
              </w:rPr>
              <w:t>7</w:t>
            </w:r>
            <w:r>
              <w:rPr>
                <w:rStyle w:val="IndexLink"/>
                <w:rtl w:val="true"/>
              </w:rPr>
              <w:t xml:space="preserve"> - </w:t>
            </w:r>
            <w:r>
              <w:rPr>
                <w:rStyle w:val="IndexLink"/>
                <w:rtl w:val="true"/>
              </w:rPr>
              <w:t>مقابله با غدير با جعل حديث</w:t>
            </w:r>
            <w:r>
              <w:rPr>
                <w:rStyle w:val="IndexLink"/>
                <w:rtl w:val="true"/>
              </w:rPr>
              <w:tab/>
            </w:r>
            <w:r>
              <w:rPr>
                <w:rStyle w:val="IndexLink"/>
              </w:rPr>
              <w:t>101</w:t>
            </w:r>
          </w:hyperlink>
        </w:p>
        <w:p>
          <w:pPr>
            <w:pStyle w:val="Contents5"/>
            <w:tabs>
              <w:tab w:val="clear" w:pos="7892"/>
              <w:tab w:val="right" w:pos="9026" w:leader="dot"/>
            </w:tabs>
            <w:rPr/>
          </w:pPr>
          <w:hyperlink w:anchor="__RefHeading___Toc18064480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8064482_1280447820">
            <w:r>
              <w:rPr>
                <w:webHidden/>
                <w:rStyle w:val="IndexLink"/>
                <w:rtl w:val="true"/>
              </w:rPr>
              <w:t>اول</w:t>
            </w:r>
            <w:r>
              <w:rPr>
                <w:rStyle w:val="IndexLink"/>
                <w:rtl w:val="true"/>
              </w:rPr>
              <w:t>. «</w:t>
            </w:r>
            <w:r>
              <w:rPr>
                <w:rStyle w:val="IndexLink"/>
                <w:rtl w:val="true"/>
              </w:rPr>
              <w:t>نَحنُ مَعاشِرَ الأنبياءِ لا نُوَرِّث</w:t>
            </w:r>
            <w:r>
              <w:rPr>
                <w:rStyle w:val="IndexLink"/>
                <w:rtl w:val="true"/>
              </w:rPr>
              <w:t>»</w:t>
              <w:tab/>
            </w:r>
            <w:r>
              <w:rPr>
                <w:rStyle w:val="IndexLink"/>
              </w:rPr>
              <w:t>104</w:t>
            </w:r>
          </w:hyperlink>
        </w:p>
        <w:p>
          <w:pPr>
            <w:pStyle w:val="Contents5"/>
            <w:tabs>
              <w:tab w:val="clear" w:pos="7892"/>
              <w:tab w:val="right" w:pos="9026" w:leader="dot"/>
            </w:tabs>
            <w:rPr/>
          </w:pPr>
          <w:hyperlink w:anchor="__RefHeading___Toc18064484_1280447820">
            <w:r>
              <w:rPr>
                <w:webHidden/>
                <w:rStyle w:val="IndexLink"/>
                <w:rtl w:val="true"/>
              </w:rPr>
              <w:t>دوم</w:t>
            </w:r>
            <w:r>
              <w:rPr>
                <w:rStyle w:val="IndexLink"/>
                <w:rtl w:val="true"/>
              </w:rPr>
              <w:t>. «</w:t>
            </w:r>
            <w:r>
              <w:rPr>
                <w:rStyle w:val="IndexLink"/>
                <w:rtl w:val="true"/>
              </w:rPr>
              <w:t xml:space="preserve">أصحابى كَالنُجومِ </w:t>
            </w:r>
            <w:r>
              <w:rPr>
                <w:rStyle w:val="IndexLink"/>
                <w:rtl w:val="true"/>
              </w:rPr>
              <w:t>... »</w:t>
              <w:tab/>
            </w:r>
            <w:r>
              <w:rPr>
                <w:rStyle w:val="IndexLink"/>
              </w:rPr>
              <w:t>105</w:t>
            </w:r>
          </w:hyperlink>
        </w:p>
        <w:p>
          <w:pPr>
            <w:pStyle w:val="Contents5"/>
            <w:tabs>
              <w:tab w:val="clear" w:pos="7892"/>
              <w:tab w:val="right" w:pos="9026" w:leader="dot"/>
            </w:tabs>
            <w:rPr/>
          </w:pPr>
          <w:hyperlink w:anchor="__RefHeading___Toc18064486_1280447820">
            <w:r>
              <w:rPr>
                <w:webHidden/>
                <w:rStyle w:val="IndexLink"/>
                <w:rtl w:val="true"/>
              </w:rPr>
              <w:t>سوم و چهارم</w:t>
            </w:r>
            <w:r>
              <w:rPr>
                <w:rStyle w:val="IndexLink"/>
                <w:rtl w:val="true"/>
              </w:rPr>
              <w:t xml:space="preserve">. </w:t>
            </w:r>
            <w:r>
              <w:rPr>
                <w:rStyle w:val="IndexLink"/>
                <w:rtl w:val="true"/>
              </w:rPr>
              <w:t>دو حديث جعلى ديگر</w:t>
            </w:r>
            <w:r>
              <w:rPr>
                <w:rStyle w:val="IndexLink"/>
                <w:rtl w:val="true"/>
              </w:rPr>
              <w:tab/>
            </w:r>
            <w:r>
              <w:rPr>
                <w:rStyle w:val="IndexLink"/>
              </w:rPr>
              <w:t>106</w:t>
            </w:r>
          </w:hyperlink>
        </w:p>
        <w:p>
          <w:pPr>
            <w:pStyle w:val="Contents3"/>
            <w:tabs>
              <w:tab w:val="clear" w:pos="8459"/>
              <w:tab w:val="right" w:pos="9026" w:leader="dot"/>
            </w:tabs>
            <w:rPr/>
          </w:pPr>
          <w:hyperlink w:anchor="__RefHeading___Toc18064488_1280447820">
            <w:r>
              <w:rPr>
                <w:webHidden/>
                <w:rStyle w:val="IndexLink"/>
                <w:rtl w:val="true"/>
              </w:rPr>
              <w:t>پيشگيرى پيامبر صلى‌الله‌عليه‌و‌آله از كارشكنى منافقين</w:t>
            </w:r>
            <w:r>
              <w:rPr>
                <w:rStyle w:val="IndexLink"/>
                <w:rtl w:val="true"/>
              </w:rPr>
              <w:tab/>
            </w:r>
            <w:r>
              <w:rPr>
                <w:rStyle w:val="IndexLink"/>
              </w:rPr>
              <w:t>107</w:t>
            </w:r>
          </w:hyperlink>
        </w:p>
        <w:p>
          <w:pPr>
            <w:pStyle w:val="Contents3"/>
            <w:tabs>
              <w:tab w:val="clear" w:pos="8459"/>
              <w:tab w:val="right" w:pos="9026" w:leader="dot"/>
            </w:tabs>
            <w:rPr/>
          </w:pPr>
          <w:hyperlink w:anchor="__RefHeading___Toc18064490_1280447820">
            <w:r>
              <w:rPr>
                <w:webHidden/>
                <w:rStyle w:val="IndexLink"/>
                <w:rtl w:val="true"/>
              </w:rPr>
              <w:t>لشكر اُسامه</w:t>
            </w:r>
            <w:r>
              <w:rPr>
                <w:rStyle w:val="IndexLink"/>
                <w:rtl w:val="true"/>
              </w:rPr>
              <w:tab/>
            </w:r>
            <w:r>
              <w:rPr>
                <w:rStyle w:val="IndexLink"/>
              </w:rPr>
              <w:t>108</w:t>
            </w:r>
          </w:hyperlink>
        </w:p>
        <w:p>
          <w:pPr>
            <w:pStyle w:val="Contents3"/>
            <w:tabs>
              <w:tab w:val="clear" w:pos="8459"/>
              <w:tab w:val="right" w:pos="9026" w:leader="dot"/>
            </w:tabs>
            <w:rPr/>
          </w:pPr>
          <w:hyperlink w:anchor="__RefHeading___Toc18064492_1280447820">
            <w:r>
              <w:rPr>
                <w:webHidden/>
                <w:rStyle w:val="IndexLink"/>
                <w:rtl w:val="true"/>
              </w:rPr>
              <w:t>ماجراى كِتف و اهانت عمر به پيامبر صلى‌الله‌عليه‌و‌آله</w:t>
            </w:r>
            <w:r>
              <w:rPr>
                <w:rStyle w:val="IndexLink"/>
                <w:rtl w:val="true"/>
              </w:rPr>
              <w:tab/>
            </w:r>
            <w:r>
              <w:rPr>
                <w:rStyle w:val="IndexLink"/>
              </w:rPr>
              <w:t>111</w:t>
            </w:r>
          </w:hyperlink>
        </w:p>
        <w:p>
          <w:pPr>
            <w:pStyle w:val="Contents3"/>
            <w:tabs>
              <w:tab w:val="clear" w:pos="8459"/>
              <w:tab w:val="right" w:pos="9026" w:leader="dot"/>
            </w:tabs>
            <w:rPr/>
          </w:pPr>
          <w:hyperlink w:anchor="__RefHeading___Toc18064494_1280447820">
            <w:r>
              <w:rPr>
                <w:webHidden/>
                <w:rStyle w:val="IndexLink"/>
                <w:rtl w:val="true"/>
              </w:rPr>
              <w:t>شهادت پيامبر صلى‌الله‌عليه‌و‌آله</w:t>
            </w:r>
            <w:r>
              <w:rPr>
                <w:rStyle w:val="IndexLink"/>
                <w:rtl w:val="true"/>
              </w:rPr>
              <w:tab/>
            </w:r>
            <w:r>
              <w:rPr>
                <w:rStyle w:val="IndexLink"/>
              </w:rPr>
              <w:t>114</w:t>
            </w:r>
          </w:hyperlink>
        </w:p>
        <w:p>
          <w:pPr>
            <w:pStyle w:val="Contents4"/>
            <w:tabs>
              <w:tab w:val="clear" w:pos="8176"/>
              <w:tab w:val="right" w:pos="9026" w:leader="dot"/>
            </w:tabs>
            <w:rPr/>
          </w:pPr>
          <w:hyperlink w:anchor="__RefHeading___Toc18064496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8064498_1280447820">
            <w:r>
              <w:rPr>
                <w:webHidden/>
                <w:rStyle w:val="IndexLink"/>
              </w:rPr>
              <w:t>1</w:t>
            </w:r>
            <w:r>
              <w:rPr>
                <w:rStyle w:val="IndexLink"/>
                <w:rtl w:val="true"/>
              </w:rPr>
              <w:t xml:space="preserve"> - </w:t>
            </w:r>
            <w:r>
              <w:rPr>
                <w:rStyle w:val="IndexLink"/>
                <w:rtl w:val="true"/>
              </w:rPr>
              <w:t>امتحان امت پس از شهادت پيامبر صلى‌الله‌عليه‌و‌آله</w:t>
            </w:r>
            <w:r>
              <w:rPr>
                <w:rStyle w:val="IndexLink"/>
                <w:rtl w:val="true"/>
              </w:rPr>
              <w:tab/>
            </w:r>
            <w:r>
              <w:rPr>
                <w:rStyle w:val="IndexLink"/>
              </w:rPr>
              <w:t>115</w:t>
            </w:r>
          </w:hyperlink>
        </w:p>
        <w:p>
          <w:pPr>
            <w:pStyle w:val="Contents4"/>
            <w:tabs>
              <w:tab w:val="clear" w:pos="8176"/>
              <w:tab w:val="right" w:pos="9026" w:leader="dot"/>
            </w:tabs>
            <w:rPr/>
          </w:pPr>
          <w:hyperlink w:anchor="__RefHeading___Toc18064500_1280447820">
            <w:r>
              <w:rPr>
                <w:webHidden/>
                <w:rStyle w:val="IndexLink"/>
              </w:rPr>
              <w:t>2</w:t>
            </w:r>
            <w:r>
              <w:rPr>
                <w:rStyle w:val="IndexLink"/>
                <w:rtl w:val="true"/>
              </w:rPr>
              <w:t xml:space="preserve"> - </w:t>
            </w:r>
            <w:r>
              <w:rPr>
                <w:rStyle w:val="IndexLink"/>
                <w:rtl w:val="true"/>
              </w:rPr>
              <w:t>تحليل شهادت پيامبر صلى‌الله‌عليه‌و‌آله</w:t>
            </w:r>
            <w:r>
              <w:rPr>
                <w:rStyle w:val="IndexLink"/>
                <w:rtl w:val="true"/>
              </w:rPr>
              <w:tab/>
            </w:r>
            <w:r>
              <w:rPr>
                <w:rStyle w:val="IndexLink"/>
              </w:rPr>
              <w:t>116</w:t>
            </w:r>
          </w:hyperlink>
        </w:p>
        <w:p>
          <w:pPr>
            <w:pStyle w:val="Contents5"/>
            <w:tabs>
              <w:tab w:val="clear" w:pos="7892"/>
              <w:tab w:val="right" w:pos="9026" w:leader="dot"/>
            </w:tabs>
            <w:rPr/>
          </w:pPr>
          <w:hyperlink w:anchor="__RefHeading___Toc18064502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8064504_1280447820">
            <w:r>
              <w:rPr>
                <w:webHidden/>
                <w:rStyle w:val="IndexLink"/>
                <w:rtl w:val="true"/>
              </w:rPr>
              <w:t>جهت اول</w:t>
            </w:r>
            <w:r>
              <w:rPr>
                <w:rStyle w:val="IndexLink"/>
                <w:rtl w:val="true"/>
              </w:rPr>
              <w:t xml:space="preserve">: </w:t>
            </w:r>
            <w:r>
              <w:rPr>
                <w:rStyle w:val="IndexLink"/>
                <w:rtl w:val="true"/>
              </w:rPr>
              <w:t>پيشگويى پيامبر صلى‌الله‌عليه‌و‌آله درباره شهادت خود</w:t>
            </w:r>
            <w:r>
              <w:rPr>
                <w:rStyle w:val="IndexLink"/>
                <w:rtl w:val="true"/>
              </w:rPr>
              <w:tab/>
            </w:r>
            <w:r>
              <w:rPr>
                <w:rStyle w:val="IndexLink"/>
              </w:rPr>
              <w:t>118</w:t>
            </w:r>
          </w:hyperlink>
        </w:p>
        <w:p>
          <w:pPr>
            <w:pStyle w:val="Contents5"/>
            <w:tabs>
              <w:tab w:val="clear" w:pos="7892"/>
              <w:tab w:val="right" w:pos="9026" w:leader="dot"/>
            </w:tabs>
            <w:rPr/>
          </w:pPr>
          <w:hyperlink w:anchor="__RefHeading___Toc18064506_1280447820">
            <w:r>
              <w:rPr>
                <w:webHidden/>
                <w:rStyle w:val="IndexLink"/>
                <w:rtl w:val="true"/>
              </w:rPr>
              <w:t>جهت دوم</w:t>
            </w:r>
            <w:r>
              <w:rPr>
                <w:rStyle w:val="IndexLink"/>
                <w:rtl w:val="true"/>
              </w:rPr>
              <w:t xml:space="preserve">: </w:t>
            </w:r>
            <w:r>
              <w:rPr>
                <w:rStyle w:val="IndexLink"/>
                <w:rtl w:val="true"/>
              </w:rPr>
              <w:t>مسموميت پيامبر صلى‌الله‌عليه‌و‌آله</w:t>
            </w:r>
            <w:r>
              <w:rPr>
                <w:rStyle w:val="IndexLink"/>
                <w:rtl w:val="true"/>
              </w:rPr>
              <w:tab/>
            </w:r>
            <w:r>
              <w:rPr>
                <w:rStyle w:val="IndexLink"/>
              </w:rPr>
              <w:t>118</w:t>
            </w:r>
          </w:hyperlink>
        </w:p>
        <w:p>
          <w:pPr>
            <w:pStyle w:val="Contents5"/>
            <w:tabs>
              <w:tab w:val="clear" w:pos="7892"/>
              <w:tab w:val="right" w:pos="9026" w:leader="dot"/>
            </w:tabs>
            <w:rPr/>
          </w:pPr>
          <w:hyperlink w:anchor="__RefHeading___Toc18064508_1280447820">
            <w:r>
              <w:rPr>
                <w:webHidden/>
                <w:rStyle w:val="IndexLink"/>
                <w:rtl w:val="true"/>
              </w:rPr>
              <w:t>جهت سوم</w:t>
            </w:r>
            <w:r>
              <w:rPr>
                <w:rStyle w:val="IndexLink"/>
                <w:rtl w:val="true"/>
              </w:rPr>
              <w:t xml:space="preserve">: </w:t>
            </w:r>
            <w:r>
              <w:rPr>
                <w:rStyle w:val="IndexLink"/>
                <w:rtl w:val="true"/>
              </w:rPr>
              <w:t>نقشه مسموم كردن پيامبر صلى‌الله‌عليه‌و‌آله</w:t>
            </w:r>
            <w:r>
              <w:rPr>
                <w:rStyle w:val="IndexLink"/>
                <w:rtl w:val="true"/>
              </w:rPr>
              <w:tab/>
            </w:r>
            <w:r>
              <w:rPr>
                <w:rStyle w:val="IndexLink"/>
              </w:rPr>
              <w:t>119</w:t>
            </w:r>
          </w:hyperlink>
        </w:p>
        <w:p>
          <w:pPr>
            <w:pStyle w:val="Contents5"/>
            <w:tabs>
              <w:tab w:val="clear" w:pos="7892"/>
              <w:tab w:val="right" w:pos="9026" w:leader="dot"/>
            </w:tabs>
            <w:rPr/>
          </w:pPr>
          <w:hyperlink w:anchor="__RefHeading___Toc18064510_1280447820">
            <w:r>
              <w:rPr>
                <w:webHidden/>
                <w:rStyle w:val="IndexLink"/>
                <w:rtl w:val="true"/>
              </w:rPr>
              <w:t>جهت چهارم</w:t>
            </w:r>
            <w:r>
              <w:rPr>
                <w:rStyle w:val="IndexLink"/>
                <w:rtl w:val="true"/>
              </w:rPr>
              <w:t xml:space="preserve">: </w:t>
            </w:r>
            <w:r>
              <w:rPr>
                <w:rStyle w:val="IndexLink"/>
                <w:rtl w:val="true"/>
              </w:rPr>
              <w:t>اجراى نقشه مسموميت</w:t>
            </w:r>
            <w:r>
              <w:rPr>
                <w:rStyle w:val="IndexLink"/>
                <w:rtl w:val="true"/>
              </w:rPr>
              <w:tab/>
            </w:r>
            <w:r>
              <w:rPr>
                <w:rStyle w:val="IndexLink"/>
              </w:rPr>
              <w:t>119</w:t>
            </w:r>
          </w:hyperlink>
        </w:p>
        <w:p>
          <w:pPr>
            <w:pStyle w:val="Contents4"/>
            <w:tabs>
              <w:tab w:val="clear" w:pos="8176"/>
              <w:tab w:val="right" w:pos="9026" w:leader="dot"/>
            </w:tabs>
            <w:rPr/>
          </w:pPr>
          <w:hyperlink w:anchor="__RefHeading___Toc18064512_1280447820">
            <w:r>
              <w:rPr>
                <w:webHidden/>
                <w:rStyle w:val="IndexLink"/>
              </w:rPr>
              <w:t>3</w:t>
            </w:r>
            <w:r>
              <w:rPr>
                <w:rStyle w:val="IndexLink"/>
                <w:rtl w:val="true"/>
              </w:rPr>
              <w:t xml:space="preserve"> - </w:t>
            </w:r>
            <w:r>
              <w:rPr>
                <w:rStyle w:val="IndexLink"/>
                <w:rtl w:val="true"/>
              </w:rPr>
              <w:t>جانشينى و شهادت پيامبر صلى‌الله‌عليه‌و‌آله</w:t>
            </w:r>
            <w:r>
              <w:rPr>
                <w:rStyle w:val="IndexLink"/>
                <w:rtl w:val="true"/>
              </w:rPr>
              <w:tab/>
            </w:r>
            <w:r>
              <w:rPr>
                <w:rStyle w:val="IndexLink"/>
              </w:rPr>
              <w:t>120</w:t>
            </w:r>
          </w:hyperlink>
        </w:p>
        <w:p>
          <w:pPr>
            <w:pStyle w:val="Contents4"/>
            <w:tabs>
              <w:tab w:val="clear" w:pos="8176"/>
              <w:tab w:val="right" w:pos="9026" w:leader="dot"/>
            </w:tabs>
            <w:rPr/>
          </w:pPr>
          <w:hyperlink w:anchor="__RefHeading___Toc18064514_1280447820">
            <w:r>
              <w:rPr>
                <w:webHidden/>
                <w:rStyle w:val="IndexLink"/>
              </w:rPr>
              <w:t>4</w:t>
            </w:r>
            <w:r>
              <w:rPr>
                <w:rStyle w:val="IndexLink"/>
                <w:rtl w:val="true"/>
              </w:rPr>
              <w:t xml:space="preserve"> - </w:t>
            </w:r>
            <w:r>
              <w:rPr>
                <w:rStyle w:val="IndexLink"/>
                <w:rtl w:val="true"/>
              </w:rPr>
              <w:t>علت شهادت پيامبر صلى‌الله‌عليه‌و‌آله</w:t>
            </w:r>
            <w:r>
              <w:rPr>
                <w:rStyle w:val="IndexLink"/>
                <w:rtl w:val="true"/>
              </w:rPr>
              <w:tab/>
            </w:r>
            <w:r>
              <w:rPr>
                <w:rStyle w:val="IndexLink"/>
              </w:rPr>
              <w:t>120</w:t>
            </w:r>
          </w:hyperlink>
        </w:p>
        <w:p>
          <w:pPr>
            <w:pStyle w:val="Contents4"/>
            <w:tabs>
              <w:tab w:val="clear" w:pos="8176"/>
              <w:tab w:val="right" w:pos="9026" w:leader="dot"/>
            </w:tabs>
            <w:rPr/>
          </w:pPr>
          <w:hyperlink w:anchor="__RefHeading___Toc18064516_1280447820">
            <w:r>
              <w:rPr>
                <w:webHidden/>
                <w:rStyle w:val="IndexLink"/>
              </w:rPr>
              <w:t>5</w:t>
            </w:r>
            <w:r>
              <w:rPr>
                <w:rStyle w:val="IndexLink"/>
                <w:rtl w:val="true"/>
              </w:rPr>
              <w:t xml:space="preserve"> - </w:t>
            </w:r>
            <w:r>
              <w:rPr>
                <w:rStyle w:val="IndexLink"/>
                <w:rtl w:val="true"/>
              </w:rPr>
              <w:t xml:space="preserve">شهادت پيامبر صلى‌الله‌عليه‌و‌آله از قرائن معناى </w:t>
            </w:r>
            <w:r>
              <w:rPr>
                <w:rStyle w:val="IndexLink"/>
                <w:rtl w:val="true"/>
              </w:rPr>
              <w:t>«</w:t>
            </w:r>
            <w:r>
              <w:rPr>
                <w:rStyle w:val="IndexLink"/>
                <w:rtl w:val="true"/>
              </w:rPr>
              <w:t>مولى</w:t>
            </w:r>
            <w:r>
              <w:rPr>
                <w:rStyle w:val="IndexLink"/>
                <w:rtl w:val="true"/>
              </w:rPr>
              <w:t>»</w:t>
              <w:tab/>
            </w:r>
            <w:r>
              <w:rPr>
                <w:rStyle w:val="IndexLink"/>
              </w:rPr>
              <w:t>123</w:t>
            </w:r>
          </w:hyperlink>
        </w:p>
        <w:p>
          <w:pPr>
            <w:pStyle w:val="Contents4"/>
            <w:tabs>
              <w:tab w:val="clear" w:pos="8176"/>
              <w:tab w:val="right" w:pos="9026" w:leader="dot"/>
            </w:tabs>
            <w:rPr/>
          </w:pPr>
          <w:hyperlink w:anchor="__RefHeading___Toc18064518_1280447820">
            <w:r>
              <w:rPr>
                <w:webHidden/>
                <w:rStyle w:val="IndexLink"/>
                <w:rtl w:val="true"/>
              </w:rPr>
              <w:t xml:space="preserve">آيه </w:t>
            </w:r>
            <w:r>
              <w:rPr>
                <w:rStyle w:val="IndexLink"/>
                <w:rtl w:val="true"/>
              </w:rPr>
              <w:t>«</w:t>
            </w:r>
            <w:r>
              <w:rPr>
                <w:rStyle w:val="IndexLink"/>
                <w:rtl w:val="true"/>
              </w:rPr>
              <w:t>أَلا إِنَّهُمْ هُمُ الْمُفْسِدُونَ وَ لكِنْ لا يَشْعُرُونَ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وَ مِنَ النَّاسِ مَنْ يَقُولُ آمَنَّا بِاللّه وَ بِالْيَوْمِ الاْخِرِ وَ ما هُمْ بِمُؤْمِنِينَ </w:t>
            </w:r>
            <w:r>
              <w:rPr>
                <w:rStyle w:val="IndexLink"/>
                <w:rtl w:val="true"/>
              </w:rPr>
              <w:t>... »</w:t>
              <w:tab/>
            </w:r>
            <w:r>
              <w:rPr>
                <w:rStyle w:val="IndexLink"/>
              </w:rPr>
              <w:t>123</w:t>
            </w:r>
          </w:hyperlink>
        </w:p>
        <w:p>
          <w:pPr>
            <w:pStyle w:val="Contents4"/>
            <w:tabs>
              <w:tab w:val="clear" w:pos="8176"/>
              <w:tab w:val="right" w:pos="9026" w:leader="dot"/>
            </w:tabs>
            <w:rPr/>
          </w:pPr>
          <w:hyperlink w:anchor="__RefHeading___Toc18064520_1280447820">
            <w:r>
              <w:rPr>
                <w:webHidden/>
                <w:rStyle w:val="IndexLink"/>
                <w:rtl w:val="true"/>
              </w:rPr>
              <w:t xml:space="preserve">آيه </w:t>
            </w:r>
            <w:r>
              <w:rPr>
                <w:rStyle w:val="IndexLink"/>
                <w:rtl w:val="true"/>
              </w:rPr>
              <w:t>«</w:t>
            </w:r>
            <w:r>
              <w:rPr>
                <w:rStyle w:val="IndexLink"/>
                <w:rtl w:val="true"/>
              </w:rPr>
              <w:t xml:space="preserve">اللّه‌ُ يَسْتَهْزِئُ بِهِمْ وَ يَمُدُّهُمْ فى طُغْيانِهِمْ </w:t>
            </w:r>
            <w:r>
              <w:rPr>
                <w:rStyle w:val="IndexLink"/>
                <w:rtl w:val="true"/>
              </w:rPr>
              <w:t xml:space="preserve">... » = </w:t>
            </w:r>
            <w:r>
              <w:rPr>
                <w:rStyle w:val="IndexLink"/>
                <w:rtl w:val="true"/>
              </w:rPr>
              <w:t xml:space="preserve">آيه </w:t>
            </w:r>
            <w:r>
              <w:rPr>
                <w:rStyle w:val="IndexLink"/>
                <w:rtl w:val="true"/>
              </w:rPr>
              <w:t>«</w:t>
            </w:r>
            <w:r>
              <w:rPr>
                <w:rStyle w:val="IndexLink"/>
                <w:rtl w:val="true"/>
              </w:rPr>
              <w:t xml:space="preserve">وَ مِنَ النَّاسِ مَنْ يَقُولُ آمَنَّا بِاللّه وَ بِالْيَوْمِ الاْخِرِ وَ ما هُمْ بِمُؤْمِنِينَ </w:t>
            </w:r>
            <w:r>
              <w:rPr>
                <w:rStyle w:val="IndexLink"/>
                <w:rtl w:val="true"/>
              </w:rPr>
              <w:t>... »</w:t>
              <w:tab/>
            </w:r>
            <w:r>
              <w:rPr>
                <w:rStyle w:val="IndexLink"/>
              </w:rPr>
              <w:t>123</w:t>
            </w:r>
          </w:hyperlink>
        </w:p>
        <w:p>
          <w:pPr>
            <w:pStyle w:val="Contents4"/>
            <w:tabs>
              <w:tab w:val="clear" w:pos="8176"/>
              <w:tab w:val="right" w:pos="9026" w:leader="dot"/>
            </w:tabs>
            <w:rPr/>
          </w:pPr>
          <w:hyperlink w:anchor="__RefHeading___Toc18064522_1280447820">
            <w:r>
              <w:rPr>
                <w:webHidden/>
                <w:rStyle w:val="IndexLink"/>
                <w:rtl w:val="true"/>
              </w:rPr>
              <w:t xml:space="preserve">آيه </w:t>
            </w:r>
            <w:r>
              <w:rPr>
                <w:rStyle w:val="IndexLink"/>
                <w:rtl w:val="true"/>
              </w:rPr>
              <w:t>«</w:t>
            </w:r>
            <w:r>
              <w:rPr>
                <w:rStyle w:val="IndexLink"/>
                <w:rtl w:val="true"/>
              </w:rPr>
              <w:t>اَمْ اَبْرَمُوا اَمْرا فَاِنّا مُبْرِمُونَ، اَمْ يَحْسَبُونَ اِنّا لا نَسْمَعُ سِرَّهُمْ وَ نَجْواهُمْ بَلى وَ رُسُلُنا لَدَيْهِمْ يَكْتُبُونَ</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اِنَّ الَّذينَ ارْتَدّوا عَلى اَدْبارِهِمْ مِنْ بَعْدِ ما تَبَيَّنَ لَهُمُ الْهُدى </w:t>
            </w:r>
            <w:r>
              <w:rPr>
                <w:rStyle w:val="IndexLink"/>
                <w:rtl w:val="true"/>
              </w:rPr>
              <w:t>... »</w:t>
              <w:tab/>
            </w:r>
            <w:r>
              <w:rPr>
                <w:rStyle w:val="IndexLink"/>
              </w:rPr>
              <w:t>123</w:t>
            </w:r>
          </w:hyperlink>
        </w:p>
        <w:p>
          <w:pPr>
            <w:pStyle w:val="Contents4"/>
            <w:tabs>
              <w:tab w:val="clear" w:pos="8176"/>
              <w:tab w:val="right" w:pos="9026" w:leader="dot"/>
            </w:tabs>
            <w:rPr/>
          </w:pPr>
          <w:hyperlink w:anchor="__RefHeading___Toc18064524_1280447820">
            <w:r>
              <w:rPr>
                <w:webHidden/>
                <w:rStyle w:val="IndexLink"/>
                <w:rtl w:val="true"/>
              </w:rPr>
              <w:t xml:space="preserve">آيه </w:t>
            </w:r>
            <w:r>
              <w:rPr>
                <w:rStyle w:val="IndexLink"/>
                <w:rtl w:val="true"/>
              </w:rPr>
              <w:t>«</w:t>
            </w:r>
            <w:r>
              <w:rPr>
                <w:rStyle w:val="IndexLink"/>
                <w:rtl w:val="true"/>
              </w:rPr>
              <w:t>اِنَّ اَكْرَمُكُمْ عِنْدَ اللّه‌ِ اَتْقيكُمْ</w:t>
            </w:r>
            <w:r>
              <w:rPr>
                <w:rStyle w:val="IndexLink"/>
                <w:rtl w:val="true"/>
              </w:rPr>
              <w:t>»</w:t>
              <w:tab/>
            </w:r>
            <w:r>
              <w:rPr>
                <w:rStyle w:val="IndexLink"/>
              </w:rPr>
              <w:t>123</w:t>
            </w:r>
          </w:hyperlink>
        </w:p>
        <w:p>
          <w:pPr>
            <w:pStyle w:val="Contents4"/>
            <w:tabs>
              <w:tab w:val="clear" w:pos="8176"/>
              <w:tab w:val="right" w:pos="9026" w:leader="dot"/>
            </w:tabs>
            <w:rPr/>
          </w:pPr>
          <w:hyperlink w:anchor="__RefHeading___Toc18064526_1280447820">
            <w:r>
              <w:rPr>
                <w:webHidden/>
                <w:rStyle w:val="IndexLink"/>
                <w:rtl w:val="true"/>
              </w:rPr>
              <w:t xml:space="preserve">آيه </w:t>
            </w:r>
            <w:r>
              <w:rPr>
                <w:rStyle w:val="IndexLink"/>
                <w:rtl w:val="true"/>
              </w:rPr>
              <w:t>«</w:t>
            </w:r>
            <w:r>
              <w:rPr>
                <w:rStyle w:val="IndexLink"/>
                <w:rtl w:val="true"/>
              </w:rPr>
              <w:t xml:space="preserve">اِنَّ الَّذينَ ارْتَدّوا عَلى اَدْبارِهِمْ مِنْ بَعْدِ ما تَبَيَّنَ لَهُمُ الْهُدى </w:t>
            </w:r>
            <w:r>
              <w:rPr>
                <w:rStyle w:val="IndexLink"/>
                <w:rtl w:val="true"/>
              </w:rPr>
              <w:t>... »</w:t>
              <w:tab/>
            </w:r>
            <w:r>
              <w:rPr>
                <w:rStyle w:val="IndexLink"/>
              </w:rPr>
              <w:t>126</w:t>
            </w:r>
          </w:hyperlink>
        </w:p>
        <w:p>
          <w:pPr>
            <w:pStyle w:val="Contents4"/>
            <w:tabs>
              <w:tab w:val="clear" w:pos="8176"/>
              <w:tab w:val="right" w:pos="9026" w:leader="dot"/>
            </w:tabs>
            <w:rPr/>
          </w:pPr>
          <w:hyperlink w:anchor="__RefHeading___Toc18064528_1280447820">
            <w:r>
              <w:rPr>
                <w:webHidden/>
                <w:rStyle w:val="IndexLink"/>
                <w:rtl w:val="true"/>
              </w:rPr>
              <w:t xml:space="preserve">آيه </w:t>
            </w:r>
            <w:r>
              <w:rPr>
                <w:rStyle w:val="IndexLink"/>
                <w:rtl w:val="true"/>
              </w:rPr>
              <w:t>«</w:t>
            </w:r>
            <w:r>
              <w:rPr>
                <w:rStyle w:val="IndexLink"/>
                <w:rtl w:val="true"/>
              </w:rPr>
              <w:t>ذلِكَ بِأَنَّهُمْ قالُوا لِلَّذِينَ كَرِهُوا ما نَزَّلَ اللّه سَنُطِيعُكُمْ فِى بَعْضِ الْأَمْرِ وَ اللّه يَعْلَمُ إِسْرارَهُمْ</w:t>
            </w:r>
            <w:r>
              <w:rPr>
                <w:rStyle w:val="IndexLink"/>
                <w:rtl w:val="true"/>
              </w:rPr>
              <w:t xml:space="preserve">»= </w:t>
            </w:r>
            <w:r>
              <w:rPr>
                <w:rStyle w:val="IndexLink"/>
                <w:rtl w:val="true"/>
              </w:rPr>
              <w:t xml:space="preserve">آيه </w:t>
            </w:r>
            <w:r>
              <w:rPr>
                <w:rStyle w:val="IndexLink"/>
                <w:rtl w:val="true"/>
              </w:rPr>
              <w:t>«</w:t>
            </w:r>
            <w:r>
              <w:rPr>
                <w:rStyle w:val="IndexLink"/>
                <w:rtl w:val="true"/>
              </w:rPr>
              <w:t xml:space="preserve">اِنَّ الَّذينَ ارْتَدّوا عَلى اَدْبارِهِمْ مِنْ بَعْدِ ما تَبَيَّنَ لَهُمُ الْهُدى </w:t>
            </w:r>
            <w:r>
              <w:rPr>
                <w:rStyle w:val="IndexLink"/>
                <w:rtl w:val="true"/>
              </w:rPr>
              <w:t>... »</w:t>
              <w:tab/>
            </w:r>
            <w:r>
              <w:rPr>
                <w:rStyle w:val="IndexLink"/>
              </w:rPr>
              <w:t>129</w:t>
            </w:r>
          </w:hyperlink>
        </w:p>
        <w:p>
          <w:pPr>
            <w:pStyle w:val="Contents4"/>
            <w:tabs>
              <w:tab w:val="clear" w:pos="8176"/>
              <w:tab w:val="right" w:pos="9026" w:leader="dot"/>
            </w:tabs>
            <w:rPr/>
          </w:pPr>
          <w:hyperlink w:anchor="__RefHeading___Toc18064530_1280447820">
            <w:r>
              <w:rPr>
                <w:webHidden/>
                <w:rStyle w:val="IndexLink"/>
                <w:rtl w:val="true"/>
              </w:rPr>
              <w:t xml:space="preserve">آيه </w:t>
            </w:r>
            <w:r>
              <w:rPr>
                <w:rStyle w:val="IndexLink"/>
                <w:rtl w:val="true"/>
              </w:rPr>
              <w:t>«</w:t>
            </w:r>
            <w:r>
              <w:rPr>
                <w:rStyle w:val="IndexLink"/>
                <w:rtl w:val="true"/>
              </w:rPr>
              <w:t xml:space="preserve">ضَرَبَ اللّه‌ُ مَثَلاً لِلَّذينَ كَفَرُوا امْرَأَةَ نُوحٍ وَ امْرَأَةَ لُوطٍ </w:t>
            </w:r>
            <w:r>
              <w:rPr>
                <w:rStyle w:val="IndexLink"/>
                <w:rtl w:val="true"/>
              </w:rPr>
              <w:t xml:space="preserve">... » = </w:t>
            </w:r>
            <w:r>
              <w:rPr>
                <w:rStyle w:val="IndexLink"/>
                <w:rtl w:val="true"/>
              </w:rPr>
              <w:t>شهادت پيامبر صلى‌الله‌عليه‌و‌آله</w:t>
            </w:r>
            <w:r>
              <w:rPr>
                <w:rStyle w:val="IndexLink"/>
                <w:rtl w:val="true"/>
              </w:rPr>
              <w:tab/>
            </w:r>
            <w:r>
              <w:rPr>
                <w:rStyle w:val="IndexLink"/>
              </w:rPr>
              <w:t>129</w:t>
            </w:r>
          </w:hyperlink>
        </w:p>
        <w:p>
          <w:pPr>
            <w:pStyle w:val="Contents4"/>
            <w:tabs>
              <w:tab w:val="clear" w:pos="8176"/>
              <w:tab w:val="right" w:pos="9026" w:leader="dot"/>
            </w:tabs>
            <w:rPr/>
          </w:pPr>
          <w:hyperlink w:anchor="__RefHeading___Toc18064532_1280447820">
            <w:r>
              <w:rPr>
                <w:webHidden/>
                <w:rStyle w:val="IndexLink"/>
                <w:rtl w:val="true"/>
              </w:rPr>
              <w:t xml:space="preserve">آيه </w:t>
            </w:r>
            <w:r>
              <w:rPr>
                <w:rStyle w:val="IndexLink"/>
                <w:rtl w:val="true"/>
              </w:rPr>
              <w:t>«</w:t>
            </w:r>
            <w:r>
              <w:rPr>
                <w:rStyle w:val="IndexLink"/>
                <w:rtl w:val="true"/>
              </w:rPr>
              <w:t xml:space="preserve">فَاَمَّا الَّذينَ اسْوَدَّتْ وُجُوهُهُمْ اَكَفَرْتُمْ بَعْدَ </w:t>
            </w:r>
            <w:r>
              <w:rPr>
                <w:rStyle w:val="IndexLink"/>
                <w:rtl w:val="true"/>
              </w:rPr>
              <w:t xml:space="preserve">... » = </w:t>
            </w:r>
            <w:r>
              <w:rPr>
                <w:rStyle w:val="IndexLink"/>
                <w:rtl w:val="true"/>
              </w:rPr>
              <w:t>ترور اميرالمؤمنين عليه‌السلام پس از غدير</w:t>
            </w:r>
            <w:r>
              <w:rPr>
                <w:rStyle w:val="IndexLink"/>
                <w:rtl w:val="true"/>
              </w:rPr>
              <w:tab/>
            </w:r>
            <w:r>
              <w:rPr>
                <w:rStyle w:val="IndexLink"/>
              </w:rPr>
              <w:t>129</w:t>
            </w:r>
          </w:hyperlink>
        </w:p>
        <w:p>
          <w:pPr>
            <w:pStyle w:val="Contents4"/>
            <w:tabs>
              <w:tab w:val="clear" w:pos="8176"/>
              <w:tab w:val="right" w:pos="9026" w:leader="dot"/>
            </w:tabs>
            <w:rPr/>
          </w:pPr>
          <w:hyperlink w:anchor="__RefHeading___Toc18064534_1280447820">
            <w:r>
              <w:rPr>
                <w:webHidden/>
                <w:rStyle w:val="IndexLink"/>
                <w:rtl w:val="true"/>
              </w:rPr>
              <w:t xml:space="preserve">آيه </w:t>
            </w:r>
            <w:r>
              <w:rPr>
                <w:rStyle w:val="IndexLink"/>
                <w:rtl w:val="true"/>
              </w:rPr>
              <w:t>«</w:t>
            </w:r>
            <w:r>
              <w:rPr>
                <w:rStyle w:val="IndexLink"/>
                <w:rtl w:val="true"/>
              </w:rPr>
              <w:t xml:space="preserve">فَوَيْلٌ لِلَّذِينَ يَكْتُبُونَ الْكِتابَ بِأَيْدِيهِمْ ثُمَّ يَقُولُونَ هذا مِنْ عِنْدِ اللّه </w:t>
            </w:r>
            <w:r>
              <w:rPr>
                <w:rStyle w:val="IndexLink"/>
                <w:rtl w:val="true"/>
              </w:rPr>
              <w:t>... »</w:t>
              <w:tab/>
            </w:r>
            <w:r>
              <w:rPr>
                <w:rStyle w:val="IndexLink"/>
              </w:rPr>
              <w:t>129</w:t>
            </w:r>
          </w:hyperlink>
        </w:p>
        <w:p>
          <w:pPr>
            <w:pStyle w:val="Contents5"/>
            <w:tabs>
              <w:tab w:val="clear" w:pos="7892"/>
              <w:tab w:val="right" w:pos="9026" w:leader="dot"/>
            </w:tabs>
            <w:rPr/>
          </w:pPr>
          <w:hyperlink w:anchor="__RefHeading___Toc18064536_128044782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8064538_1280447820">
            <w:r>
              <w:rPr>
                <w:webHidden/>
                <w:rStyle w:val="IndexLink"/>
              </w:rPr>
              <w:t>1</w:t>
            </w:r>
            <w:r>
              <w:rPr>
                <w:rStyle w:val="IndexLink"/>
                <w:rtl w:val="true"/>
              </w:rPr>
              <w:t xml:space="preserve"> - </w:t>
            </w:r>
            <w:r>
              <w:rPr>
                <w:rStyle w:val="IndexLink"/>
                <w:rtl w:val="true"/>
              </w:rPr>
              <w:t>موقعيت تاريخى اول</w:t>
            </w:r>
            <w:r>
              <w:rPr>
                <w:rStyle w:val="IndexLink"/>
                <w:rtl w:val="true"/>
              </w:rPr>
              <w:tab/>
            </w:r>
            <w:r>
              <w:rPr>
                <w:rStyle w:val="IndexLink"/>
              </w:rPr>
              <w:t>132</w:t>
            </w:r>
          </w:hyperlink>
        </w:p>
        <w:p>
          <w:pPr>
            <w:pStyle w:val="Contents5"/>
            <w:tabs>
              <w:tab w:val="clear" w:pos="7892"/>
              <w:tab w:val="right" w:pos="9026" w:leader="dot"/>
            </w:tabs>
            <w:rPr/>
          </w:pPr>
          <w:hyperlink w:anchor="__RefHeading___Toc18064540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134</w:t>
            </w:r>
          </w:hyperlink>
        </w:p>
        <w:p>
          <w:pPr>
            <w:pStyle w:val="Contents5"/>
            <w:tabs>
              <w:tab w:val="clear" w:pos="7892"/>
              <w:tab w:val="right" w:pos="9026" w:leader="dot"/>
            </w:tabs>
            <w:rPr/>
          </w:pPr>
          <w:hyperlink w:anchor="__RefHeading___Toc18064542_1280447820">
            <w:r>
              <w:rPr>
                <w:webHidden/>
                <w:rStyle w:val="IndexLink"/>
              </w:rPr>
              <w:t>3</w:t>
            </w:r>
            <w:r>
              <w:rPr>
                <w:rStyle w:val="IndexLink"/>
                <w:rtl w:val="true"/>
              </w:rPr>
              <w:t xml:space="preserve"> - </w:t>
            </w:r>
            <w:r>
              <w:rPr>
                <w:rStyle w:val="IndexLink"/>
                <w:rtl w:val="true"/>
              </w:rPr>
              <w:t>موقعيت تاريخى دوم</w:t>
            </w:r>
            <w:r>
              <w:rPr>
                <w:rStyle w:val="IndexLink"/>
                <w:rtl w:val="true"/>
              </w:rPr>
              <w:tab/>
            </w:r>
            <w:r>
              <w:rPr>
                <w:rStyle w:val="IndexLink"/>
              </w:rPr>
              <w:t>134</w:t>
            </w:r>
          </w:hyperlink>
        </w:p>
        <w:p>
          <w:pPr>
            <w:pStyle w:val="Contents5"/>
            <w:tabs>
              <w:tab w:val="clear" w:pos="7892"/>
              <w:tab w:val="right" w:pos="9026" w:leader="dot"/>
            </w:tabs>
            <w:rPr/>
          </w:pPr>
          <w:hyperlink w:anchor="__RefHeading___Toc18064544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136</w:t>
            </w:r>
          </w:hyperlink>
        </w:p>
        <w:p>
          <w:pPr>
            <w:pStyle w:val="Contents6"/>
            <w:tabs>
              <w:tab w:val="clear" w:pos="7609"/>
              <w:tab w:val="right" w:pos="9026" w:leader="dot"/>
            </w:tabs>
            <w:rPr/>
          </w:pPr>
          <w:hyperlink w:anchor="__RefHeading___Toc18064546_1280447820">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18064548_1280447820">
            <w:r>
              <w:rPr>
                <w:webHidden/>
                <w:rStyle w:val="IndexLink"/>
                <w:rtl w:val="true"/>
              </w:rPr>
              <w:t>اول</w:t>
            </w:r>
            <w:r>
              <w:rPr>
                <w:rStyle w:val="IndexLink"/>
                <w:rtl w:val="true"/>
              </w:rPr>
              <w:t xml:space="preserve">: </w:t>
            </w:r>
            <w:r>
              <w:rPr>
                <w:rStyle w:val="IndexLink"/>
                <w:rtl w:val="true"/>
              </w:rPr>
              <w:t xml:space="preserve">نسبت دادن صحيفه به خدا </w:t>
            </w:r>
            <w:r>
              <w:rPr>
                <w:rStyle w:val="IndexLink"/>
                <w:rtl w:val="true"/>
              </w:rPr>
              <w:t>!</w:t>
              <w:tab/>
            </w:r>
            <w:r>
              <w:rPr>
                <w:rStyle w:val="IndexLink"/>
              </w:rPr>
              <w:t>136</w:t>
            </w:r>
          </w:hyperlink>
        </w:p>
        <w:p>
          <w:pPr>
            <w:pStyle w:val="Contents6"/>
            <w:tabs>
              <w:tab w:val="clear" w:pos="7609"/>
              <w:tab w:val="right" w:pos="9026" w:leader="dot"/>
            </w:tabs>
            <w:rPr/>
          </w:pPr>
          <w:hyperlink w:anchor="__RefHeading___Toc18064550_1280447820">
            <w:r>
              <w:rPr>
                <w:webHidden/>
                <w:rStyle w:val="IndexLink"/>
                <w:rtl w:val="true"/>
              </w:rPr>
              <w:t>دوم</w:t>
            </w:r>
            <w:r>
              <w:rPr>
                <w:rStyle w:val="IndexLink"/>
                <w:rtl w:val="true"/>
              </w:rPr>
              <w:t xml:space="preserve">: </w:t>
            </w:r>
            <w:r>
              <w:rPr>
                <w:rStyle w:val="IndexLink"/>
                <w:rtl w:val="true"/>
              </w:rPr>
              <w:t>جنايتى عظيم به خاطر دنيا</w:t>
            </w:r>
            <w:r>
              <w:rPr>
                <w:rStyle w:val="IndexLink"/>
                <w:rtl w:val="true"/>
              </w:rPr>
              <w:tab/>
            </w:r>
            <w:r>
              <w:rPr>
                <w:rStyle w:val="IndexLink"/>
              </w:rPr>
              <w:t>137</w:t>
            </w:r>
          </w:hyperlink>
        </w:p>
        <w:p>
          <w:pPr>
            <w:pStyle w:val="Contents6"/>
            <w:tabs>
              <w:tab w:val="clear" w:pos="7609"/>
              <w:tab w:val="right" w:pos="9026" w:leader="dot"/>
            </w:tabs>
            <w:rPr/>
          </w:pPr>
          <w:hyperlink w:anchor="__RefHeading___Toc18064552_1280447820">
            <w:r>
              <w:rPr>
                <w:webHidden/>
                <w:rStyle w:val="IndexLink"/>
                <w:rtl w:val="true"/>
              </w:rPr>
              <w:t>سوم</w:t>
            </w:r>
            <w:r>
              <w:rPr>
                <w:rStyle w:val="IndexLink"/>
                <w:rtl w:val="true"/>
              </w:rPr>
              <w:t xml:space="preserve">: </w:t>
            </w:r>
            <w:r>
              <w:rPr>
                <w:rStyle w:val="IndexLink"/>
                <w:rtl w:val="true"/>
              </w:rPr>
              <w:t xml:space="preserve">واى بر صحيفه از كربلا </w:t>
            </w:r>
            <w:r>
              <w:rPr>
                <w:rStyle w:val="IndexLink"/>
                <w:rtl w:val="true"/>
              </w:rPr>
              <w:t>!</w:t>
              <w:tab/>
            </w:r>
            <w:r>
              <w:rPr>
                <w:rStyle w:val="IndexLink"/>
              </w:rPr>
              <w:t>138</w:t>
            </w:r>
          </w:hyperlink>
        </w:p>
        <w:p>
          <w:pPr>
            <w:pStyle w:val="Contents6"/>
            <w:tabs>
              <w:tab w:val="clear" w:pos="7609"/>
              <w:tab w:val="right" w:pos="9026" w:leader="dot"/>
            </w:tabs>
            <w:rPr/>
          </w:pPr>
          <w:hyperlink w:anchor="__RefHeading___Toc18064554_1280447820">
            <w:r>
              <w:rPr>
                <w:webHidden/>
                <w:rStyle w:val="IndexLink"/>
                <w:rtl w:val="true"/>
              </w:rPr>
              <w:t>چهارم</w:t>
            </w:r>
            <w:r>
              <w:rPr>
                <w:rStyle w:val="IndexLink"/>
                <w:rtl w:val="true"/>
              </w:rPr>
              <w:t xml:space="preserve">: </w:t>
            </w:r>
            <w:r>
              <w:rPr>
                <w:rStyle w:val="IndexLink"/>
                <w:rtl w:val="true"/>
              </w:rPr>
              <w:t xml:space="preserve">صحيفه مخفى از غير خدا </w:t>
            </w:r>
            <w:r>
              <w:rPr>
                <w:rStyle w:val="IndexLink"/>
                <w:rtl w:val="true"/>
              </w:rPr>
              <w:t>!</w:t>
              <w:tab/>
            </w:r>
            <w:r>
              <w:rPr>
                <w:rStyle w:val="IndexLink"/>
              </w:rPr>
              <w:t>139</w:t>
            </w:r>
          </w:hyperlink>
        </w:p>
        <w:p>
          <w:pPr>
            <w:pStyle w:val="Contents6"/>
            <w:tabs>
              <w:tab w:val="clear" w:pos="7609"/>
              <w:tab w:val="right" w:pos="9026" w:leader="dot"/>
            </w:tabs>
            <w:rPr/>
          </w:pPr>
          <w:hyperlink w:anchor="__RefHeading___Toc18064556_1280447820">
            <w:r>
              <w:rPr>
                <w:webHidden/>
                <w:rStyle w:val="IndexLink"/>
                <w:rtl w:val="true"/>
              </w:rPr>
              <w:t>پنجم</w:t>
            </w:r>
            <w:r>
              <w:rPr>
                <w:rStyle w:val="IndexLink"/>
                <w:rtl w:val="true"/>
              </w:rPr>
              <w:t xml:space="preserve">: </w:t>
            </w:r>
            <w:r>
              <w:rPr>
                <w:rStyle w:val="IndexLink"/>
                <w:rtl w:val="true"/>
              </w:rPr>
              <w:t>صحيفه ملعونه نمونه‌اى از كار امت‌هاى گذشته</w:t>
            </w:r>
            <w:r>
              <w:rPr>
                <w:rStyle w:val="IndexLink"/>
                <w:rtl w:val="true"/>
              </w:rPr>
              <w:tab/>
            </w:r>
            <w:r>
              <w:rPr>
                <w:rStyle w:val="IndexLink"/>
              </w:rPr>
              <w:t>140</w:t>
            </w:r>
          </w:hyperlink>
        </w:p>
        <w:p>
          <w:pPr>
            <w:pStyle w:val="Contents6"/>
            <w:tabs>
              <w:tab w:val="clear" w:pos="7609"/>
              <w:tab w:val="right" w:pos="9026" w:leader="dot"/>
            </w:tabs>
            <w:rPr/>
          </w:pPr>
          <w:hyperlink w:anchor="__RefHeading___Toc18064558_1280447820">
            <w:r>
              <w:rPr>
                <w:webHidden/>
                <w:rStyle w:val="IndexLink"/>
                <w:rtl w:val="true"/>
              </w:rPr>
              <w:t>ششم</w:t>
            </w:r>
            <w:r>
              <w:rPr>
                <w:rStyle w:val="IndexLink"/>
                <w:rtl w:val="true"/>
              </w:rPr>
              <w:t xml:space="preserve">: </w:t>
            </w:r>
            <w:r>
              <w:rPr>
                <w:rStyle w:val="IndexLink"/>
                <w:rtl w:val="true"/>
              </w:rPr>
              <w:t>صحيفه‌اى مثل صحيفه جاهليت</w:t>
            </w:r>
            <w:r>
              <w:rPr>
                <w:rStyle w:val="IndexLink"/>
                <w:rtl w:val="true"/>
              </w:rPr>
              <w:tab/>
            </w:r>
            <w:r>
              <w:rPr>
                <w:rStyle w:val="IndexLink"/>
              </w:rPr>
              <w:t>141</w:t>
            </w:r>
          </w:hyperlink>
        </w:p>
        <w:p>
          <w:pPr>
            <w:pStyle w:val="Contents6"/>
            <w:tabs>
              <w:tab w:val="clear" w:pos="7609"/>
              <w:tab w:val="right" w:pos="9026" w:leader="dot"/>
            </w:tabs>
            <w:rPr/>
          </w:pPr>
          <w:hyperlink w:anchor="__RefHeading___Toc18064560_1280447820">
            <w:r>
              <w:rPr>
                <w:webHidden/>
                <w:rStyle w:val="IndexLink"/>
                <w:rtl w:val="true"/>
              </w:rPr>
              <w:t>هفتم</w:t>
            </w:r>
            <w:r>
              <w:rPr>
                <w:rStyle w:val="IndexLink"/>
                <w:rtl w:val="true"/>
              </w:rPr>
              <w:t xml:space="preserve">: </w:t>
            </w:r>
            <w:r>
              <w:rPr>
                <w:rStyle w:val="IndexLink"/>
                <w:rtl w:val="true"/>
              </w:rPr>
              <w:t>اغماض از صحيفه براى امتحان</w:t>
            </w:r>
            <w:r>
              <w:rPr>
                <w:rStyle w:val="IndexLink"/>
                <w:rtl w:val="true"/>
              </w:rPr>
              <w:tab/>
            </w:r>
            <w:r>
              <w:rPr>
                <w:rStyle w:val="IndexLink"/>
              </w:rPr>
              <w:t>142</w:t>
            </w:r>
          </w:hyperlink>
        </w:p>
        <w:p>
          <w:pPr>
            <w:pStyle w:val="Contents5"/>
            <w:tabs>
              <w:tab w:val="clear" w:pos="7892"/>
              <w:tab w:val="right" w:pos="9026" w:leader="dot"/>
            </w:tabs>
            <w:rPr/>
          </w:pPr>
          <w:hyperlink w:anchor="__RefHeading___Toc18064562_1280447820">
            <w:r>
              <w:rPr>
                <w:webHidden/>
                <w:rStyle w:val="IndexLink"/>
                <w:rtl w:val="true"/>
              </w:rPr>
              <w:t xml:space="preserve">آيه </w:t>
            </w:r>
            <w:r>
              <w:rPr>
                <w:rStyle w:val="IndexLink"/>
                <w:rtl w:val="true"/>
              </w:rPr>
              <w:t>«</w:t>
            </w:r>
            <w:r>
              <w:rPr>
                <w:rStyle w:val="IndexLink"/>
                <w:rtl w:val="true"/>
              </w:rPr>
              <w:t xml:space="preserve">فى قُلُوبِهِمْ مَرَضٌ فَزادَهُمُ اللّه‌ُ مَرَضا </w:t>
            </w:r>
            <w:r>
              <w:rPr>
                <w:rStyle w:val="IndexLink"/>
                <w:rtl w:val="true"/>
              </w:rPr>
              <w:t xml:space="preserve">... » = </w:t>
            </w:r>
            <w:r>
              <w:rPr>
                <w:rStyle w:val="IndexLink"/>
                <w:rtl w:val="true"/>
              </w:rPr>
              <w:t xml:space="preserve">آيه </w:t>
            </w:r>
            <w:r>
              <w:rPr>
                <w:rStyle w:val="IndexLink"/>
                <w:rtl w:val="true"/>
              </w:rPr>
              <w:t>«</w:t>
            </w:r>
            <w:r>
              <w:rPr>
                <w:rStyle w:val="IndexLink"/>
                <w:rtl w:val="true"/>
              </w:rPr>
              <w:t xml:space="preserve">وَ مِنَ النَّاسِ مَنْ يَقُولُ آمَنَّا بِاللّه وَ بِالْيَوْمِ الاْخِرِ وَ ما هُمْ بِمُؤْمِنِينَ </w:t>
            </w:r>
            <w:r>
              <w:rPr>
                <w:rStyle w:val="IndexLink"/>
                <w:rtl w:val="true"/>
              </w:rPr>
              <w:t>... »</w:t>
              <w:tab/>
            </w:r>
            <w:r>
              <w:rPr>
                <w:rStyle w:val="IndexLink"/>
              </w:rPr>
              <w:t>146</w:t>
            </w:r>
          </w:hyperlink>
        </w:p>
        <w:p>
          <w:pPr>
            <w:pStyle w:val="Contents5"/>
            <w:tabs>
              <w:tab w:val="clear" w:pos="7892"/>
              <w:tab w:val="right" w:pos="9026" w:leader="dot"/>
            </w:tabs>
            <w:rPr/>
          </w:pPr>
          <w:hyperlink w:anchor="__RefHeading___Toc18064564_1280447820">
            <w:r>
              <w:rPr>
                <w:webHidden/>
                <w:rStyle w:val="IndexLink"/>
                <w:rtl w:val="true"/>
              </w:rPr>
              <w:t xml:space="preserve">آيه </w:t>
            </w:r>
            <w:r>
              <w:rPr>
                <w:rStyle w:val="IndexLink"/>
                <w:rtl w:val="true"/>
              </w:rPr>
              <w:t>«</w:t>
            </w:r>
            <w:r>
              <w:rPr>
                <w:rStyle w:val="IndexLink"/>
                <w:rtl w:val="true"/>
              </w:rPr>
              <w:t>لا تَعْتَذِرُوا قَدْ كَفَرْتُمْ بَعْدِ ايمانِكُمْ</w:t>
            </w:r>
            <w:r>
              <w:rPr>
                <w:rStyle w:val="IndexLink"/>
                <w:rtl w:val="true"/>
              </w:rPr>
              <w:t xml:space="preserve">» = </w:t>
            </w:r>
            <w:r>
              <w:rPr>
                <w:rStyle w:val="IndexLink"/>
                <w:rtl w:val="true"/>
              </w:rPr>
              <w:t xml:space="preserve">آيه </w:t>
            </w:r>
            <w:r>
              <w:rPr>
                <w:rStyle w:val="IndexLink"/>
                <w:rtl w:val="true"/>
              </w:rPr>
              <w:t>«</w:t>
            </w:r>
            <w:r>
              <w:rPr>
                <w:rStyle w:val="IndexLink"/>
                <w:rtl w:val="true"/>
              </w:rPr>
              <w:t xml:space="preserve">وَ لَئِنْ سَأَلْتَهُمْ لَيَقُولُنَّ اِنَّما كُنّا نَخُوضُ وَ نَلْعَبُ </w:t>
            </w:r>
            <w:r>
              <w:rPr>
                <w:rStyle w:val="IndexLink"/>
                <w:rtl w:val="true"/>
              </w:rPr>
              <w:t>... »</w:t>
              <w:tab/>
            </w:r>
            <w:r>
              <w:rPr>
                <w:rStyle w:val="IndexLink"/>
              </w:rPr>
              <w:t>146</w:t>
            </w:r>
          </w:hyperlink>
        </w:p>
        <w:p>
          <w:pPr>
            <w:pStyle w:val="Contents5"/>
            <w:tabs>
              <w:tab w:val="clear" w:pos="7892"/>
              <w:tab w:val="right" w:pos="9026" w:leader="dot"/>
            </w:tabs>
            <w:rPr/>
          </w:pPr>
          <w:hyperlink w:anchor="__RefHeading___Toc18064566_1280447820">
            <w:r>
              <w:rPr>
                <w:webHidden/>
                <w:rStyle w:val="IndexLink"/>
                <w:rtl w:val="true"/>
              </w:rPr>
              <w:t xml:space="preserve">آيه </w:t>
            </w:r>
            <w:r>
              <w:rPr>
                <w:rStyle w:val="IndexLink"/>
                <w:rtl w:val="true"/>
              </w:rPr>
              <w:t>«</w:t>
            </w:r>
            <w:r>
              <w:rPr>
                <w:rStyle w:val="IndexLink"/>
                <w:rtl w:val="true"/>
              </w:rPr>
              <w:t xml:space="preserve">وَ مِنَ النَّاسِ مَنْ يَقُولُ آمَنَّا بِاللّه وَ بِالْيَوْمِ الاْخِرِ وَ ما هُمْ بِمُؤْمِنِينَ </w:t>
            </w:r>
            <w:r>
              <w:rPr>
                <w:rStyle w:val="IndexLink"/>
                <w:rtl w:val="true"/>
              </w:rPr>
              <w:t>... »</w:t>
              <w:tab/>
            </w:r>
            <w:r>
              <w:rPr>
                <w:rStyle w:val="IndexLink"/>
              </w:rPr>
              <w:t>147</w:t>
            </w:r>
          </w:hyperlink>
        </w:p>
        <w:p>
          <w:pPr>
            <w:pStyle w:val="Contents4"/>
            <w:tabs>
              <w:tab w:val="clear" w:pos="8176"/>
              <w:tab w:val="right" w:pos="9026" w:leader="dot"/>
            </w:tabs>
            <w:rPr/>
          </w:pPr>
          <w:hyperlink w:anchor="__RefHeading___Toc18064568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153</w:t>
            </w:r>
          </w:hyperlink>
        </w:p>
        <w:p>
          <w:pPr>
            <w:pStyle w:val="Contents5"/>
            <w:tabs>
              <w:tab w:val="clear" w:pos="7892"/>
              <w:tab w:val="right" w:pos="9026" w:leader="dot"/>
            </w:tabs>
            <w:rPr/>
          </w:pPr>
          <w:hyperlink w:anchor="__RefHeading___Toc18064570_1280447820">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8064572_1280447820">
            <w:r>
              <w:rPr>
                <w:webHidden/>
                <w:rStyle w:val="IndexLink"/>
                <w:rtl w:val="true"/>
              </w:rPr>
              <w:t>آغاز خط نفاق پس از بيعت غدير</w:t>
            </w:r>
            <w:r>
              <w:rPr>
                <w:rStyle w:val="IndexLink"/>
                <w:rtl w:val="true"/>
              </w:rPr>
              <w:tab/>
            </w:r>
            <w:r>
              <w:rPr>
                <w:rStyle w:val="IndexLink"/>
              </w:rPr>
              <w:t>155</w:t>
            </w:r>
          </w:hyperlink>
        </w:p>
        <w:p>
          <w:pPr>
            <w:pStyle w:val="Contents5"/>
            <w:tabs>
              <w:tab w:val="clear" w:pos="7892"/>
              <w:tab w:val="right" w:pos="9026" w:leader="dot"/>
            </w:tabs>
            <w:rPr/>
          </w:pPr>
          <w:hyperlink w:anchor="__RefHeading___Toc18064574_1280447820">
            <w:r>
              <w:rPr>
                <w:webHidden/>
                <w:rStyle w:val="IndexLink"/>
                <w:rtl w:val="true"/>
              </w:rPr>
              <w:t>خبر خداوند از نفاق آنان</w:t>
            </w:r>
            <w:r>
              <w:rPr>
                <w:rStyle w:val="IndexLink"/>
                <w:rtl w:val="true"/>
              </w:rPr>
              <w:tab/>
            </w:r>
            <w:r>
              <w:rPr>
                <w:rStyle w:val="IndexLink"/>
              </w:rPr>
              <w:t>156</w:t>
            </w:r>
          </w:hyperlink>
        </w:p>
        <w:p>
          <w:pPr>
            <w:pStyle w:val="Contents5"/>
            <w:tabs>
              <w:tab w:val="clear" w:pos="7892"/>
              <w:tab w:val="right" w:pos="9026" w:leader="dot"/>
            </w:tabs>
            <w:rPr/>
          </w:pPr>
          <w:hyperlink w:anchor="__RefHeading___Toc18064576_1280447820">
            <w:r>
              <w:rPr>
                <w:webHidden/>
                <w:rStyle w:val="IndexLink"/>
                <w:rtl w:val="true"/>
              </w:rPr>
              <w:t>نمونه‌هايى از نفاق در برابر پيامبر صلى‌الله‌عليه‌و‌آله</w:t>
            </w:r>
            <w:r>
              <w:rPr>
                <w:rStyle w:val="IndexLink"/>
                <w:rtl w:val="true"/>
              </w:rPr>
              <w:tab/>
            </w:r>
            <w:r>
              <w:rPr>
                <w:rStyle w:val="IndexLink"/>
              </w:rPr>
              <w:t>156</w:t>
            </w:r>
          </w:hyperlink>
        </w:p>
        <w:p>
          <w:pPr>
            <w:pStyle w:val="Contents5"/>
            <w:tabs>
              <w:tab w:val="clear" w:pos="7892"/>
              <w:tab w:val="right" w:pos="9026" w:leader="dot"/>
            </w:tabs>
            <w:rPr/>
          </w:pPr>
          <w:hyperlink w:anchor="__RefHeading___Toc18064578_1280447820">
            <w:r>
              <w:rPr>
                <w:webHidden/>
                <w:rStyle w:val="IndexLink"/>
                <w:rtl w:val="true"/>
              </w:rPr>
              <w:t>خبر الهى از نيرنگ منافقان</w:t>
            </w:r>
            <w:r>
              <w:rPr>
                <w:rStyle w:val="IndexLink"/>
                <w:rtl w:val="true"/>
              </w:rPr>
              <w:tab/>
            </w:r>
            <w:r>
              <w:rPr>
                <w:rStyle w:val="IndexLink"/>
              </w:rPr>
              <w:t>157</w:t>
            </w:r>
          </w:hyperlink>
        </w:p>
        <w:p>
          <w:pPr>
            <w:pStyle w:val="Contents5"/>
            <w:tabs>
              <w:tab w:val="clear" w:pos="7892"/>
              <w:tab w:val="right" w:pos="9026" w:leader="dot"/>
            </w:tabs>
            <w:rPr/>
          </w:pPr>
          <w:hyperlink w:anchor="__RefHeading___Toc18064580_1280447820">
            <w:r>
              <w:rPr>
                <w:webHidden/>
                <w:rStyle w:val="IndexLink"/>
                <w:rtl w:val="true"/>
              </w:rPr>
              <w:t>معجزه در برابر خط نفاق</w:t>
            </w:r>
            <w:r>
              <w:rPr>
                <w:rStyle w:val="IndexLink"/>
                <w:rtl w:val="true"/>
              </w:rPr>
              <w:tab/>
            </w:r>
            <w:r>
              <w:rPr>
                <w:rStyle w:val="IndexLink"/>
              </w:rPr>
              <w:t>157</w:t>
            </w:r>
          </w:hyperlink>
        </w:p>
        <w:p>
          <w:pPr>
            <w:pStyle w:val="Contents5"/>
            <w:tabs>
              <w:tab w:val="clear" w:pos="7892"/>
              <w:tab w:val="right" w:pos="9026" w:leader="dot"/>
            </w:tabs>
            <w:rPr/>
          </w:pPr>
          <w:hyperlink w:anchor="__RefHeading___Toc18064582_1280447820">
            <w:r>
              <w:rPr>
                <w:webHidden/>
                <w:rStyle w:val="IndexLink"/>
                <w:rtl w:val="true"/>
              </w:rPr>
              <w:t>عكس العمل منافقان در برابر معجزات</w:t>
            </w:r>
            <w:r>
              <w:rPr>
                <w:rStyle w:val="IndexLink"/>
                <w:rtl w:val="true"/>
              </w:rPr>
              <w:tab/>
            </w:r>
            <w:r>
              <w:rPr>
                <w:rStyle w:val="IndexLink"/>
              </w:rPr>
              <w:t>161</w:t>
            </w:r>
          </w:hyperlink>
        </w:p>
        <w:p>
          <w:pPr>
            <w:pStyle w:val="Contents5"/>
            <w:tabs>
              <w:tab w:val="clear" w:pos="7892"/>
              <w:tab w:val="right" w:pos="9026" w:leader="dot"/>
            </w:tabs>
            <w:rPr/>
          </w:pPr>
          <w:hyperlink w:anchor="__RefHeading___Toc18064584_1280447820">
            <w:r>
              <w:rPr>
                <w:webHidden/>
                <w:rStyle w:val="IndexLink"/>
                <w:rtl w:val="true"/>
              </w:rPr>
              <w:t>برخورد منافقين با اصحاب غدير</w:t>
            </w:r>
            <w:r>
              <w:rPr>
                <w:rStyle w:val="IndexLink"/>
                <w:rtl w:val="true"/>
              </w:rPr>
              <w:tab/>
            </w:r>
            <w:r>
              <w:rPr>
                <w:rStyle w:val="IndexLink"/>
              </w:rPr>
              <w:t>163</w:t>
            </w:r>
          </w:hyperlink>
        </w:p>
        <w:p>
          <w:pPr>
            <w:pStyle w:val="Contents5"/>
            <w:tabs>
              <w:tab w:val="clear" w:pos="7892"/>
              <w:tab w:val="right" w:pos="9026" w:leader="dot"/>
            </w:tabs>
            <w:rPr/>
          </w:pPr>
          <w:hyperlink w:anchor="__RefHeading___Toc18064586_1280447820">
            <w:r>
              <w:rPr>
                <w:webHidden/>
                <w:rStyle w:val="IndexLink"/>
                <w:rtl w:val="true"/>
              </w:rPr>
              <w:t>حكايت خداوند از اوج نفاق</w:t>
            </w:r>
            <w:r>
              <w:rPr>
                <w:rStyle w:val="IndexLink"/>
                <w:rtl w:val="true"/>
              </w:rPr>
              <w:tab/>
            </w:r>
            <w:r>
              <w:rPr>
                <w:rStyle w:val="IndexLink"/>
              </w:rPr>
              <w:t>166</w:t>
            </w:r>
          </w:hyperlink>
        </w:p>
        <w:p>
          <w:pPr>
            <w:pStyle w:val="Contents4"/>
            <w:tabs>
              <w:tab w:val="clear" w:pos="8176"/>
              <w:tab w:val="right" w:pos="9026" w:leader="dot"/>
            </w:tabs>
            <w:rPr/>
          </w:pPr>
          <w:hyperlink w:anchor="__RefHeading___Toc18064588_1280447820">
            <w:r>
              <w:rPr>
                <w:webHidden/>
                <w:rStyle w:val="IndexLink"/>
              </w:rPr>
              <w:t>2</w:t>
            </w:r>
            <w:r>
              <w:rPr>
                <w:rStyle w:val="IndexLink"/>
                <w:rtl w:val="true"/>
              </w:rPr>
              <w:t xml:space="preserve"> - </w:t>
            </w:r>
            <w:r>
              <w:rPr>
                <w:rStyle w:val="IndexLink"/>
                <w:rtl w:val="true"/>
              </w:rPr>
              <w:t>تحليل تاريخى</w:t>
            </w:r>
            <w:r>
              <w:rPr>
                <w:rStyle w:val="IndexLink"/>
                <w:rtl w:val="true"/>
              </w:rPr>
              <w:tab/>
            </w:r>
            <w:r>
              <w:rPr>
                <w:rStyle w:val="IndexLink"/>
              </w:rPr>
              <w:t>166</w:t>
            </w:r>
          </w:hyperlink>
        </w:p>
        <w:p>
          <w:pPr>
            <w:pStyle w:val="Contents5"/>
            <w:tabs>
              <w:tab w:val="clear" w:pos="7892"/>
              <w:tab w:val="right" w:pos="9026" w:leader="dot"/>
            </w:tabs>
            <w:rPr/>
          </w:pPr>
          <w:hyperlink w:anchor="__RefHeading___Toc18064590_128044782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8064592_1280447820">
            <w:r>
              <w:rPr>
                <w:webHidden/>
                <w:rStyle w:val="IndexLink"/>
                <w:rtl w:val="true"/>
              </w:rPr>
              <w:t>مرحله اول</w:t>
            </w:r>
            <w:r>
              <w:rPr>
                <w:rStyle w:val="IndexLink"/>
                <w:rtl w:val="true"/>
              </w:rPr>
              <w:t xml:space="preserve">: </w:t>
            </w:r>
            <w:r>
              <w:rPr>
                <w:rStyle w:val="IndexLink"/>
                <w:rtl w:val="true"/>
              </w:rPr>
              <w:t>تشديد نفاق پس از غدير</w:t>
            </w:r>
            <w:r>
              <w:rPr>
                <w:rStyle w:val="IndexLink"/>
                <w:rtl w:val="true"/>
              </w:rPr>
              <w:tab/>
            </w:r>
            <w:r>
              <w:rPr>
                <w:rStyle w:val="IndexLink"/>
              </w:rPr>
              <w:t>166</w:t>
            </w:r>
          </w:hyperlink>
        </w:p>
        <w:p>
          <w:pPr>
            <w:pStyle w:val="Contents5"/>
            <w:tabs>
              <w:tab w:val="clear" w:pos="7892"/>
              <w:tab w:val="right" w:pos="9026" w:leader="dot"/>
            </w:tabs>
            <w:rPr/>
          </w:pPr>
          <w:hyperlink w:anchor="__RefHeading___Toc18064594_1280447820">
            <w:r>
              <w:rPr>
                <w:webHidden/>
                <w:rStyle w:val="IndexLink"/>
                <w:rtl w:val="true"/>
              </w:rPr>
              <w:t>مرحله دوم</w:t>
            </w:r>
            <w:r>
              <w:rPr>
                <w:rStyle w:val="IndexLink"/>
                <w:rtl w:val="true"/>
              </w:rPr>
              <w:t xml:space="preserve">: </w:t>
            </w:r>
            <w:r>
              <w:rPr>
                <w:rStyle w:val="IndexLink"/>
                <w:rtl w:val="true"/>
              </w:rPr>
              <w:t>اتمام حجت نهايى بر منافقين</w:t>
            </w:r>
            <w:r>
              <w:rPr>
                <w:rStyle w:val="IndexLink"/>
                <w:rtl w:val="true"/>
              </w:rPr>
              <w:tab/>
            </w:r>
            <w:r>
              <w:rPr>
                <w:rStyle w:val="IndexLink"/>
              </w:rPr>
              <w:t>167</w:t>
            </w:r>
          </w:hyperlink>
        </w:p>
        <w:p>
          <w:pPr>
            <w:pStyle w:val="Contents5"/>
            <w:tabs>
              <w:tab w:val="clear" w:pos="7892"/>
              <w:tab w:val="right" w:pos="9026" w:leader="dot"/>
            </w:tabs>
            <w:rPr/>
          </w:pPr>
          <w:hyperlink w:anchor="__RefHeading___Toc18064596_1280447820">
            <w:r>
              <w:rPr>
                <w:webHidden/>
                <w:rStyle w:val="IndexLink"/>
                <w:rtl w:val="true"/>
              </w:rPr>
              <w:t>مرحله سوم</w:t>
            </w:r>
            <w:r>
              <w:rPr>
                <w:rStyle w:val="IndexLink"/>
                <w:rtl w:val="true"/>
              </w:rPr>
              <w:t xml:space="preserve">: </w:t>
            </w:r>
            <w:r>
              <w:rPr>
                <w:rStyle w:val="IndexLink"/>
                <w:rtl w:val="true"/>
              </w:rPr>
              <w:t>اوج عملكردهاى خط نفاق</w:t>
            </w:r>
            <w:r>
              <w:rPr>
                <w:rStyle w:val="IndexLink"/>
                <w:rtl w:val="true"/>
              </w:rPr>
              <w:tab/>
            </w:r>
            <w:r>
              <w:rPr>
                <w:rStyle w:val="IndexLink"/>
              </w:rPr>
              <w:t>167</w:t>
            </w:r>
          </w:hyperlink>
        </w:p>
        <w:p>
          <w:pPr>
            <w:pStyle w:val="Contents4"/>
            <w:tabs>
              <w:tab w:val="clear" w:pos="8176"/>
              <w:tab w:val="right" w:pos="9026" w:leader="dot"/>
            </w:tabs>
            <w:rPr/>
          </w:pPr>
          <w:hyperlink w:anchor="__RefHeading___Toc18064598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168</w:t>
            </w:r>
          </w:hyperlink>
        </w:p>
        <w:p>
          <w:pPr>
            <w:pStyle w:val="Contents5"/>
            <w:tabs>
              <w:tab w:val="clear" w:pos="7892"/>
              <w:tab w:val="right" w:pos="9026" w:leader="dot"/>
            </w:tabs>
            <w:rPr/>
          </w:pPr>
          <w:hyperlink w:anchor="__RefHeading___Toc18064600_128044782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8064602_1280447820">
            <w:r>
              <w:rPr>
                <w:webHidden/>
                <w:rStyle w:val="IndexLink"/>
                <w:rtl w:val="true"/>
              </w:rPr>
              <w:t>نكته اول</w:t>
            </w:r>
            <w:r>
              <w:rPr>
                <w:rStyle w:val="IndexLink"/>
                <w:rtl w:val="true"/>
              </w:rPr>
              <w:t xml:space="preserve">: </w:t>
            </w:r>
            <w:r>
              <w:rPr>
                <w:rStyle w:val="IndexLink"/>
                <w:rtl w:val="true"/>
              </w:rPr>
              <w:t>شناختى از روح نفاق</w:t>
            </w:r>
            <w:r>
              <w:rPr>
                <w:rStyle w:val="IndexLink"/>
                <w:rtl w:val="true"/>
              </w:rPr>
              <w:tab/>
            </w:r>
            <w:r>
              <w:rPr>
                <w:rStyle w:val="IndexLink"/>
              </w:rPr>
              <w:t>168</w:t>
            </w:r>
          </w:hyperlink>
        </w:p>
        <w:p>
          <w:pPr>
            <w:pStyle w:val="Contents5"/>
            <w:tabs>
              <w:tab w:val="clear" w:pos="7892"/>
              <w:tab w:val="right" w:pos="9026" w:leader="dot"/>
            </w:tabs>
            <w:rPr/>
          </w:pPr>
          <w:hyperlink w:anchor="__RefHeading___Toc18064604_1280447820">
            <w:r>
              <w:rPr>
                <w:webHidden/>
                <w:rStyle w:val="IndexLink"/>
                <w:rtl w:val="true"/>
              </w:rPr>
              <w:t>نكته دوم</w:t>
            </w:r>
            <w:r>
              <w:rPr>
                <w:rStyle w:val="IndexLink"/>
                <w:rtl w:val="true"/>
              </w:rPr>
              <w:t xml:space="preserve">: </w:t>
            </w:r>
            <w:r>
              <w:rPr>
                <w:rStyle w:val="IndexLink"/>
                <w:rtl w:val="true"/>
              </w:rPr>
              <w:t>عجز منافقين</w:t>
            </w:r>
            <w:r>
              <w:rPr>
                <w:rStyle w:val="IndexLink"/>
                <w:rtl w:val="true"/>
              </w:rPr>
              <w:tab/>
            </w:r>
            <w:r>
              <w:rPr>
                <w:rStyle w:val="IndexLink"/>
              </w:rPr>
              <w:t>175</w:t>
            </w:r>
          </w:hyperlink>
        </w:p>
        <w:p>
          <w:pPr>
            <w:pStyle w:val="Contents5"/>
            <w:tabs>
              <w:tab w:val="clear" w:pos="7892"/>
              <w:tab w:val="right" w:pos="9026" w:leader="dot"/>
            </w:tabs>
            <w:rPr/>
          </w:pPr>
          <w:hyperlink w:anchor="__RefHeading___Toc18064606_1280447820">
            <w:r>
              <w:rPr>
                <w:webHidden/>
                <w:rStyle w:val="IndexLink"/>
                <w:rtl w:val="true"/>
              </w:rPr>
              <w:t>نكته سوم</w:t>
            </w:r>
            <w:r>
              <w:rPr>
                <w:rStyle w:val="IndexLink"/>
                <w:rtl w:val="true"/>
              </w:rPr>
              <w:t xml:space="preserve">: </w:t>
            </w:r>
            <w:r>
              <w:rPr>
                <w:rStyle w:val="IndexLink"/>
                <w:rtl w:val="true"/>
              </w:rPr>
              <w:t>لعن منافقين</w:t>
            </w:r>
            <w:r>
              <w:rPr>
                <w:rStyle w:val="IndexLink"/>
                <w:rtl w:val="true"/>
              </w:rPr>
              <w:tab/>
            </w:r>
            <w:r>
              <w:rPr>
                <w:rStyle w:val="IndexLink"/>
              </w:rPr>
              <w:t>178</w:t>
            </w:r>
          </w:hyperlink>
        </w:p>
        <w:p>
          <w:pPr>
            <w:pStyle w:val="Contents5"/>
            <w:tabs>
              <w:tab w:val="clear" w:pos="7892"/>
              <w:tab w:val="right" w:pos="9026" w:leader="dot"/>
            </w:tabs>
            <w:rPr/>
          </w:pPr>
          <w:hyperlink w:anchor="__RefHeading___Toc18064608_1280447820">
            <w:r>
              <w:rPr>
                <w:webHidden/>
                <w:rStyle w:val="IndexLink"/>
                <w:rtl w:val="true"/>
              </w:rPr>
              <w:t>نكته چهارم</w:t>
            </w:r>
            <w:r>
              <w:rPr>
                <w:rStyle w:val="IndexLink"/>
                <w:rtl w:val="true"/>
              </w:rPr>
              <w:t xml:space="preserve">: </w:t>
            </w:r>
            <w:r>
              <w:rPr>
                <w:rStyle w:val="IndexLink"/>
                <w:rtl w:val="true"/>
              </w:rPr>
              <w:t>خط ولايت و خط نفاق</w:t>
            </w:r>
            <w:r>
              <w:rPr>
                <w:rStyle w:val="IndexLink"/>
                <w:rtl w:val="true"/>
              </w:rPr>
              <w:tab/>
            </w:r>
            <w:r>
              <w:rPr>
                <w:rStyle w:val="IndexLink"/>
              </w:rPr>
              <w:t>182</w:t>
            </w:r>
          </w:hyperlink>
        </w:p>
        <w:p>
          <w:pPr>
            <w:pStyle w:val="Contents2"/>
            <w:tabs>
              <w:tab w:val="clear" w:pos="8743"/>
              <w:tab w:val="right" w:pos="9026" w:leader="dot"/>
            </w:tabs>
            <w:rPr/>
          </w:pPr>
          <w:hyperlink w:anchor="__RefHeading___Toc18064610_1280447820">
            <w:r>
              <w:rPr>
                <w:webHidden/>
                <w:rStyle w:val="IndexLink"/>
                <w:rtl w:val="true"/>
              </w:rPr>
              <w:t xml:space="preserve">بخش نهم </w:t>
            </w:r>
            <w:r>
              <w:rPr>
                <w:rStyle w:val="IndexLink"/>
                <w:rtl w:val="true"/>
              </w:rPr>
              <w:t>:</w:t>
            </w:r>
            <w:r>
              <w:rPr>
                <w:rStyle w:val="IndexLink"/>
                <w:rtl w:val="true"/>
              </w:rPr>
              <w:t>ماجراهاى پس از شهاد ت پيامبر صلى‌الله‌عليه‌و‌آله</w:t>
            </w:r>
            <w:r>
              <w:rPr>
                <w:rStyle w:val="IndexLink"/>
                <w:rtl w:val="true"/>
              </w:rPr>
              <w:tab/>
            </w:r>
            <w:r>
              <w:rPr>
                <w:rStyle w:val="IndexLink"/>
              </w:rPr>
              <w:t>186</w:t>
            </w:r>
          </w:hyperlink>
        </w:p>
        <w:p>
          <w:pPr>
            <w:pStyle w:val="Contents3"/>
            <w:tabs>
              <w:tab w:val="clear" w:pos="8459"/>
              <w:tab w:val="right" w:pos="9026" w:leader="dot"/>
            </w:tabs>
            <w:rPr/>
          </w:pPr>
          <w:hyperlink w:anchor="__RefHeading___Toc18064612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8064614_1280447820">
            <w:r>
              <w:rPr>
                <w:webHidden/>
                <w:rStyle w:val="IndexLink"/>
                <w:rtl w:val="true"/>
              </w:rPr>
              <w:t>فتنه‌هاى پس از پيامبر صلى‌الله‌عليه‌و‌آله</w:t>
            </w:r>
            <w:r>
              <w:rPr>
                <w:rStyle w:val="IndexLink"/>
                <w:rtl w:val="true"/>
              </w:rPr>
              <w:tab/>
            </w:r>
            <w:r>
              <w:rPr>
                <w:rStyle w:val="IndexLink"/>
              </w:rPr>
              <w:t>187</w:t>
            </w:r>
          </w:hyperlink>
        </w:p>
        <w:p>
          <w:pPr>
            <w:pStyle w:val="Contents3"/>
            <w:tabs>
              <w:tab w:val="clear" w:pos="8459"/>
              <w:tab w:val="right" w:pos="9026" w:leader="dot"/>
            </w:tabs>
            <w:rPr/>
          </w:pPr>
          <w:hyperlink w:anchor="__RefHeading___Toc18064616_1280447820">
            <w:r>
              <w:rPr>
                <w:webHidden/>
                <w:rStyle w:val="IndexLink"/>
                <w:rtl w:val="true"/>
              </w:rPr>
              <w:t>انكار نور غدير</w:t>
            </w:r>
            <w:r>
              <w:rPr>
                <w:rStyle w:val="IndexLink"/>
                <w:rtl w:val="true"/>
              </w:rPr>
              <w:tab/>
            </w:r>
            <w:r>
              <w:rPr>
                <w:rStyle w:val="IndexLink"/>
              </w:rPr>
              <w:t>188</w:t>
            </w:r>
          </w:hyperlink>
        </w:p>
        <w:p>
          <w:pPr>
            <w:pStyle w:val="Contents3"/>
            <w:tabs>
              <w:tab w:val="clear" w:pos="8459"/>
              <w:tab w:val="right" w:pos="9026" w:leader="dot"/>
            </w:tabs>
            <w:rPr/>
          </w:pPr>
          <w:hyperlink w:anchor="__RefHeading___Toc18064618_1280447820">
            <w:r>
              <w:rPr>
                <w:webHidden/>
                <w:rStyle w:val="IndexLink"/>
                <w:rtl w:val="true"/>
              </w:rPr>
              <w:t>كفر ابوبكر و عمر و عثمان با انكار غدير</w:t>
            </w:r>
            <w:r>
              <w:rPr>
                <w:rStyle w:val="IndexLink"/>
                <w:rtl w:val="true"/>
              </w:rPr>
              <w:tab/>
            </w:r>
            <w:r>
              <w:rPr>
                <w:rStyle w:val="IndexLink"/>
              </w:rPr>
              <w:t>188</w:t>
            </w:r>
          </w:hyperlink>
        </w:p>
        <w:p>
          <w:pPr>
            <w:pStyle w:val="Contents3"/>
            <w:tabs>
              <w:tab w:val="clear" w:pos="8459"/>
              <w:tab w:val="right" w:pos="9026" w:leader="dot"/>
            </w:tabs>
            <w:rPr/>
          </w:pPr>
          <w:hyperlink w:anchor="__RefHeading___Toc18064620_1280447820">
            <w:r>
              <w:rPr>
                <w:webHidden/>
                <w:rStyle w:val="IndexLink"/>
                <w:rtl w:val="true"/>
              </w:rPr>
              <w:t>هجوم به خانه وحى، اولين لشكر كشى ضد غدير</w:t>
            </w:r>
            <w:r>
              <w:rPr>
                <w:rStyle w:val="IndexLink"/>
                <w:rtl w:val="true"/>
              </w:rPr>
              <w:tab/>
            </w:r>
            <w:r>
              <w:rPr>
                <w:rStyle w:val="IndexLink"/>
              </w:rPr>
              <w:t>189</w:t>
            </w:r>
          </w:hyperlink>
        </w:p>
        <w:p>
          <w:pPr>
            <w:pStyle w:val="Contents3"/>
            <w:tabs>
              <w:tab w:val="clear" w:pos="8459"/>
              <w:tab w:val="right" w:pos="9026" w:leader="dot"/>
            </w:tabs>
            <w:rPr/>
          </w:pPr>
          <w:hyperlink w:anchor="__RefHeading___Toc18064622_1280447820">
            <w:r>
              <w:rPr>
                <w:webHidden/>
                <w:rStyle w:val="IndexLink"/>
                <w:rtl w:val="true"/>
              </w:rPr>
              <w:t>محسن بن على عليه‌السلام شهيد غدير</w:t>
            </w:r>
            <w:r>
              <w:rPr>
                <w:rStyle w:val="IndexLink"/>
                <w:rtl w:val="true"/>
              </w:rPr>
              <w:tab/>
            </w:r>
            <w:r>
              <w:rPr>
                <w:rStyle w:val="IndexLink"/>
              </w:rPr>
              <w:t>190</w:t>
            </w:r>
          </w:hyperlink>
        </w:p>
        <w:p>
          <w:pPr>
            <w:pStyle w:val="Contents3"/>
            <w:tabs>
              <w:tab w:val="clear" w:pos="8459"/>
              <w:tab w:val="right" w:pos="9026" w:leader="dot"/>
            </w:tabs>
            <w:rPr/>
          </w:pPr>
          <w:hyperlink w:anchor="__RefHeading___Toc18064624_1280447820">
            <w:r>
              <w:rPr>
                <w:webHidden/>
                <w:rStyle w:val="IndexLink"/>
                <w:rtl w:val="true"/>
              </w:rPr>
              <w:t>صبر اميرالمؤمنين عليه‌السلام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8064626_1280447820">
            <w:r>
              <w:rPr>
                <w:webHidden/>
                <w:rStyle w:val="IndexLink"/>
                <w:rtl w:val="true"/>
              </w:rPr>
              <w:t>غصب خلافت و سقيفه و رابطه آن با غدير</w:t>
            </w:r>
            <w:r>
              <w:rPr>
                <w:rStyle w:val="IndexLink"/>
                <w:rtl w:val="true"/>
              </w:rPr>
              <w:tab/>
            </w:r>
            <w:r>
              <w:rPr>
                <w:rStyle w:val="IndexLink"/>
              </w:rPr>
              <w:t>193</w:t>
            </w:r>
          </w:hyperlink>
        </w:p>
        <w:p>
          <w:pPr>
            <w:pStyle w:val="Contents4"/>
            <w:tabs>
              <w:tab w:val="clear" w:pos="8176"/>
              <w:tab w:val="right" w:pos="9026" w:leader="dot"/>
            </w:tabs>
            <w:rPr/>
          </w:pPr>
          <w:hyperlink w:anchor="__RefHeading___Toc18064628_12804478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8064630_1280447820">
            <w:r>
              <w:rPr>
                <w:webHidden/>
                <w:rStyle w:val="IndexLink"/>
              </w:rPr>
              <w:t>1</w:t>
            </w:r>
            <w:r>
              <w:rPr>
                <w:rStyle w:val="IndexLink"/>
                <w:rtl w:val="true"/>
              </w:rPr>
              <w:t xml:space="preserve"> - </w:t>
            </w:r>
            <w:r>
              <w:rPr>
                <w:rStyle w:val="IndexLink"/>
                <w:rtl w:val="true"/>
              </w:rPr>
              <w:t>ماجراى سقيفه و غصب خلافت</w:t>
            </w:r>
            <w:r>
              <w:rPr>
                <w:rStyle w:val="IndexLink"/>
                <w:rtl w:val="true"/>
              </w:rPr>
              <w:tab/>
            </w:r>
            <w:r>
              <w:rPr>
                <w:rStyle w:val="IndexLink"/>
              </w:rPr>
              <w:t>194</w:t>
            </w:r>
          </w:hyperlink>
        </w:p>
        <w:p>
          <w:pPr>
            <w:pStyle w:val="Contents4"/>
            <w:tabs>
              <w:tab w:val="clear" w:pos="8176"/>
              <w:tab w:val="right" w:pos="9026" w:leader="dot"/>
            </w:tabs>
            <w:rPr/>
          </w:pPr>
          <w:hyperlink w:anchor="__RefHeading___Toc18064632_1280447820">
            <w:r>
              <w:rPr>
                <w:webHidden/>
                <w:rStyle w:val="IndexLink"/>
              </w:rPr>
              <w:t>2</w:t>
            </w:r>
            <w:r>
              <w:rPr>
                <w:rStyle w:val="IndexLink"/>
                <w:rtl w:val="true"/>
              </w:rPr>
              <w:t xml:space="preserve"> - </w:t>
            </w:r>
            <w:r>
              <w:rPr>
                <w:rStyle w:val="IndexLink"/>
                <w:rtl w:val="true"/>
              </w:rPr>
              <w:t>اِخبار از غصب خلافت در خطبه غدير</w:t>
            </w:r>
            <w:r>
              <w:rPr>
                <w:rStyle w:val="IndexLink"/>
                <w:rtl w:val="true"/>
              </w:rPr>
              <w:tab/>
            </w:r>
            <w:r>
              <w:rPr>
                <w:rStyle w:val="IndexLink"/>
              </w:rPr>
              <w:t>195</w:t>
            </w:r>
          </w:hyperlink>
        </w:p>
        <w:p>
          <w:pPr>
            <w:pStyle w:val="Contents4"/>
            <w:tabs>
              <w:tab w:val="clear" w:pos="8176"/>
              <w:tab w:val="right" w:pos="9026" w:leader="dot"/>
            </w:tabs>
            <w:rPr/>
          </w:pPr>
          <w:hyperlink w:anchor="__RefHeading___Toc18064634_1280447820">
            <w:r>
              <w:rPr>
                <w:webHidden/>
                <w:rStyle w:val="IndexLink"/>
              </w:rPr>
              <w:t>3</w:t>
            </w:r>
            <w:r>
              <w:rPr>
                <w:rStyle w:val="IndexLink"/>
                <w:rtl w:val="true"/>
              </w:rPr>
              <w:t xml:space="preserve"> - </w:t>
            </w:r>
            <w:r>
              <w:rPr>
                <w:rStyle w:val="IndexLink"/>
                <w:rtl w:val="true"/>
              </w:rPr>
              <w:t>غرور مسلمانى و افتراق امت در خطبه غدير</w:t>
            </w:r>
            <w:r>
              <w:rPr>
                <w:rStyle w:val="IndexLink"/>
                <w:rtl w:val="true"/>
              </w:rPr>
              <w:tab/>
            </w:r>
            <w:r>
              <w:rPr>
                <w:rStyle w:val="IndexLink"/>
              </w:rPr>
              <w:t>196</w:t>
            </w:r>
          </w:hyperlink>
        </w:p>
        <w:p>
          <w:pPr>
            <w:pStyle w:val="Contents4"/>
            <w:tabs>
              <w:tab w:val="clear" w:pos="8176"/>
              <w:tab w:val="right" w:pos="9026" w:leader="dot"/>
            </w:tabs>
            <w:rPr/>
          </w:pPr>
          <w:hyperlink w:anchor="__RefHeading___Toc18064636_1280447820">
            <w:r>
              <w:rPr>
                <w:webHidden/>
                <w:rStyle w:val="IndexLink"/>
              </w:rPr>
              <w:t>4</w:t>
            </w:r>
            <w:r>
              <w:rPr>
                <w:rStyle w:val="IndexLink"/>
                <w:rtl w:val="true"/>
              </w:rPr>
              <w:t xml:space="preserve"> - </w:t>
            </w:r>
            <w:r>
              <w:rPr>
                <w:rStyle w:val="IndexLink"/>
                <w:rtl w:val="true"/>
              </w:rPr>
              <w:t>ارتداد در خطبه غدير و قرآن</w:t>
            </w:r>
            <w:r>
              <w:rPr>
                <w:rStyle w:val="IndexLink"/>
                <w:rtl w:val="true"/>
              </w:rPr>
              <w:tab/>
            </w:r>
            <w:r>
              <w:rPr>
                <w:rStyle w:val="IndexLink"/>
              </w:rPr>
              <w:t>197</w:t>
            </w:r>
          </w:hyperlink>
        </w:p>
        <w:p>
          <w:pPr>
            <w:pStyle w:val="Contents4"/>
            <w:tabs>
              <w:tab w:val="clear" w:pos="8176"/>
              <w:tab w:val="right" w:pos="9026" w:leader="dot"/>
            </w:tabs>
            <w:rPr/>
          </w:pPr>
          <w:hyperlink w:anchor="__RefHeading___Toc18064638_1280447820">
            <w:r>
              <w:rPr>
                <w:webHidden/>
                <w:rStyle w:val="IndexLink"/>
              </w:rPr>
              <w:t>5</w:t>
            </w:r>
            <w:r>
              <w:rPr>
                <w:rStyle w:val="IndexLink"/>
                <w:rtl w:val="true"/>
              </w:rPr>
              <w:t xml:space="preserve"> - </w:t>
            </w:r>
            <w:r>
              <w:rPr>
                <w:rStyle w:val="IndexLink"/>
                <w:rtl w:val="true"/>
              </w:rPr>
              <w:t>سقيفه در خطبه فدكيه</w:t>
            </w:r>
            <w:r>
              <w:rPr>
                <w:rStyle w:val="IndexLink"/>
                <w:rtl w:val="true"/>
              </w:rPr>
              <w:tab/>
            </w:r>
            <w:r>
              <w:rPr>
                <w:rStyle w:val="IndexLink"/>
              </w:rPr>
              <w:t>198</w:t>
            </w:r>
          </w:hyperlink>
        </w:p>
        <w:p>
          <w:pPr>
            <w:pStyle w:val="Contents4"/>
            <w:tabs>
              <w:tab w:val="clear" w:pos="8176"/>
              <w:tab w:val="right" w:pos="9026" w:leader="dot"/>
            </w:tabs>
            <w:rPr/>
          </w:pPr>
          <w:hyperlink w:anchor="__RefHeading___Toc18064640_1280447820">
            <w:r>
              <w:rPr>
                <w:webHidden/>
                <w:rStyle w:val="IndexLink"/>
              </w:rPr>
              <w:t>6</w:t>
            </w:r>
            <w:r>
              <w:rPr>
                <w:rStyle w:val="IndexLink"/>
                <w:rtl w:val="true"/>
              </w:rPr>
              <w:t xml:space="preserve"> - </w:t>
            </w:r>
            <w:r>
              <w:rPr>
                <w:rStyle w:val="IndexLink"/>
                <w:rtl w:val="true"/>
              </w:rPr>
              <w:t>امتحان الهى</w:t>
            </w:r>
            <w:r>
              <w:rPr>
                <w:rStyle w:val="IndexLink"/>
                <w:rtl w:val="true"/>
              </w:rPr>
              <w:tab/>
            </w:r>
            <w:r>
              <w:rPr>
                <w:rStyle w:val="IndexLink"/>
              </w:rPr>
              <w:t>199</w:t>
            </w:r>
          </w:hyperlink>
        </w:p>
        <w:p>
          <w:pPr>
            <w:pStyle w:val="Contents4"/>
            <w:tabs>
              <w:tab w:val="clear" w:pos="8176"/>
              <w:tab w:val="right" w:pos="9026" w:leader="dot"/>
            </w:tabs>
            <w:rPr/>
          </w:pPr>
          <w:hyperlink w:anchor="__RefHeading___Toc18064642_1280447820">
            <w:r>
              <w:rPr>
                <w:webHidden/>
                <w:rStyle w:val="IndexLink"/>
              </w:rPr>
              <w:t>7</w:t>
            </w:r>
            <w:r>
              <w:rPr>
                <w:rStyle w:val="IndexLink"/>
                <w:rtl w:val="true"/>
              </w:rPr>
              <w:t xml:space="preserve"> - </w:t>
            </w:r>
            <w:r>
              <w:rPr>
                <w:rStyle w:val="IndexLink"/>
                <w:rtl w:val="true"/>
              </w:rPr>
              <w:t>منافقينِ غدير سازندگان روزهاى سقيفه</w:t>
            </w:r>
            <w:r>
              <w:rPr>
                <w:rStyle w:val="IndexLink"/>
                <w:rtl w:val="true"/>
              </w:rPr>
              <w:tab/>
            </w:r>
            <w:r>
              <w:rPr>
                <w:rStyle w:val="IndexLink"/>
              </w:rPr>
              <w:t>200</w:t>
            </w:r>
          </w:hyperlink>
        </w:p>
        <w:p>
          <w:pPr>
            <w:pStyle w:val="Contents4"/>
            <w:tabs>
              <w:tab w:val="clear" w:pos="8176"/>
              <w:tab w:val="right" w:pos="9026" w:leader="dot"/>
            </w:tabs>
            <w:rPr/>
          </w:pPr>
          <w:hyperlink w:anchor="__RefHeading___Toc18064644_1280447820">
            <w:r>
              <w:rPr>
                <w:webHidden/>
                <w:rStyle w:val="IndexLink"/>
              </w:rPr>
              <w:t>8</w:t>
            </w:r>
            <w:r>
              <w:rPr>
                <w:rStyle w:val="IndexLink"/>
                <w:rtl w:val="true"/>
              </w:rPr>
              <w:t xml:space="preserve"> - </w:t>
            </w:r>
            <w:r>
              <w:rPr>
                <w:rStyle w:val="IndexLink"/>
                <w:rtl w:val="true"/>
              </w:rPr>
              <w:t>صحيفه ملعونه اول و دوم و غصب خلافت</w:t>
            </w:r>
            <w:r>
              <w:rPr>
                <w:rStyle w:val="IndexLink"/>
                <w:rtl w:val="true"/>
              </w:rPr>
              <w:tab/>
            </w:r>
            <w:r>
              <w:rPr>
                <w:rStyle w:val="IndexLink"/>
              </w:rPr>
              <w:t>200</w:t>
            </w:r>
          </w:hyperlink>
        </w:p>
        <w:p>
          <w:pPr>
            <w:pStyle w:val="Contents4"/>
            <w:tabs>
              <w:tab w:val="clear" w:pos="8176"/>
              <w:tab w:val="right" w:pos="9026" w:leader="dot"/>
            </w:tabs>
            <w:rPr/>
          </w:pPr>
          <w:hyperlink w:anchor="__RefHeading___Toc18064646_1280447820">
            <w:r>
              <w:rPr>
                <w:webHidden/>
                <w:rStyle w:val="IndexLink"/>
              </w:rPr>
              <w:t>9</w:t>
            </w:r>
            <w:r>
              <w:rPr>
                <w:rStyle w:val="IndexLink"/>
                <w:rtl w:val="true"/>
              </w:rPr>
              <w:t xml:space="preserve"> - </w:t>
            </w:r>
            <w:r>
              <w:rPr>
                <w:rStyle w:val="IndexLink"/>
                <w:rtl w:val="true"/>
              </w:rPr>
              <w:t>پيروان سقيفه شريك در جرم سقيفه</w:t>
            </w:r>
            <w:r>
              <w:rPr>
                <w:rStyle w:val="IndexLink"/>
                <w:rtl w:val="true"/>
              </w:rPr>
              <w:tab/>
            </w:r>
            <w:r>
              <w:rPr>
                <w:rStyle w:val="IndexLink"/>
              </w:rPr>
              <w:t>202</w:t>
            </w:r>
          </w:hyperlink>
        </w:p>
        <w:p>
          <w:pPr>
            <w:pStyle w:val="Contents4"/>
            <w:tabs>
              <w:tab w:val="clear" w:pos="8176"/>
              <w:tab w:val="right" w:pos="9026" w:leader="dot"/>
            </w:tabs>
            <w:rPr/>
          </w:pPr>
          <w:hyperlink w:anchor="__RefHeading___Toc18064648_1280447820">
            <w:r>
              <w:rPr>
                <w:webHidden/>
                <w:rStyle w:val="IndexLink"/>
              </w:rPr>
              <w:t>10</w:t>
            </w:r>
            <w:r>
              <w:rPr>
                <w:rStyle w:val="IndexLink"/>
                <w:rtl w:val="true"/>
              </w:rPr>
              <w:t xml:space="preserve"> - </w:t>
            </w:r>
            <w:r>
              <w:rPr>
                <w:rStyle w:val="IndexLink"/>
                <w:rtl w:val="true"/>
              </w:rPr>
              <w:t>فراموشى غدير توسط مهاجرين و شركت در غصب خلافت</w:t>
            </w:r>
            <w:r>
              <w:rPr>
                <w:rStyle w:val="IndexLink"/>
                <w:rtl w:val="true"/>
              </w:rPr>
              <w:tab/>
            </w:r>
            <w:r>
              <w:rPr>
                <w:rStyle w:val="IndexLink"/>
              </w:rPr>
              <w:t>202</w:t>
            </w:r>
          </w:hyperlink>
        </w:p>
        <w:p>
          <w:pPr>
            <w:pStyle w:val="Contents4"/>
            <w:tabs>
              <w:tab w:val="clear" w:pos="8176"/>
              <w:tab w:val="right" w:pos="9026" w:leader="dot"/>
            </w:tabs>
            <w:rPr/>
          </w:pPr>
          <w:hyperlink w:anchor="__RefHeading___Toc18064650_1280447820">
            <w:r>
              <w:rPr>
                <w:webHidden/>
                <w:rStyle w:val="IndexLink"/>
              </w:rPr>
              <w:t>11</w:t>
            </w:r>
            <w:r>
              <w:rPr>
                <w:rStyle w:val="IndexLink"/>
                <w:rtl w:val="true"/>
              </w:rPr>
              <w:t xml:space="preserve"> - </w:t>
            </w:r>
            <w:r>
              <w:rPr>
                <w:rStyle w:val="IndexLink"/>
                <w:rtl w:val="true"/>
              </w:rPr>
              <w:t>زمينه سازى براى غصب خلافت</w:t>
            </w:r>
            <w:r>
              <w:rPr>
                <w:rStyle w:val="IndexLink"/>
                <w:rtl w:val="true"/>
              </w:rPr>
              <w:tab/>
            </w:r>
            <w:r>
              <w:rPr>
                <w:rStyle w:val="IndexLink"/>
              </w:rPr>
              <w:t>205</w:t>
            </w:r>
          </w:hyperlink>
        </w:p>
        <w:p>
          <w:pPr>
            <w:pStyle w:val="Contents4"/>
            <w:tabs>
              <w:tab w:val="clear" w:pos="8176"/>
              <w:tab w:val="right" w:pos="9026" w:leader="dot"/>
            </w:tabs>
            <w:rPr/>
          </w:pPr>
          <w:hyperlink w:anchor="__RefHeading___Toc18064652_1280447820">
            <w:r>
              <w:rPr>
                <w:webHidden/>
                <w:rStyle w:val="IndexLink"/>
              </w:rPr>
              <w:t>12</w:t>
            </w:r>
            <w:r>
              <w:rPr>
                <w:rStyle w:val="IndexLink"/>
                <w:rtl w:val="true"/>
              </w:rPr>
              <w:t xml:space="preserve"> - </w:t>
            </w:r>
            <w:r>
              <w:rPr>
                <w:rStyle w:val="IndexLink"/>
                <w:rtl w:val="true"/>
              </w:rPr>
              <w:t>زمينه غصب خلافت</w:t>
            </w:r>
            <w:r>
              <w:rPr>
                <w:rStyle w:val="IndexLink"/>
                <w:rtl w:val="true"/>
              </w:rPr>
              <w:tab/>
            </w:r>
            <w:r>
              <w:rPr>
                <w:rStyle w:val="IndexLink"/>
              </w:rPr>
              <w:t>206</w:t>
            </w:r>
          </w:hyperlink>
        </w:p>
        <w:p>
          <w:pPr>
            <w:pStyle w:val="Contents4"/>
            <w:tabs>
              <w:tab w:val="clear" w:pos="8176"/>
              <w:tab w:val="right" w:pos="9026" w:leader="dot"/>
            </w:tabs>
            <w:rPr/>
          </w:pPr>
          <w:hyperlink w:anchor="__RefHeading___Toc18064654_1280447820">
            <w:r>
              <w:rPr>
                <w:webHidden/>
                <w:rStyle w:val="IndexLink"/>
              </w:rPr>
              <w:t>13</w:t>
            </w:r>
            <w:r>
              <w:rPr>
                <w:rStyle w:val="IndexLink"/>
                <w:rtl w:val="true"/>
              </w:rPr>
              <w:t xml:space="preserve"> - </w:t>
            </w:r>
            <w:r>
              <w:rPr>
                <w:rStyle w:val="IndexLink"/>
                <w:rtl w:val="true"/>
              </w:rPr>
              <w:t>نقطه آغاز غصب خلافت</w:t>
            </w:r>
            <w:r>
              <w:rPr>
                <w:rStyle w:val="IndexLink"/>
                <w:rtl w:val="true"/>
              </w:rPr>
              <w:tab/>
            </w:r>
            <w:r>
              <w:rPr>
                <w:rStyle w:val="IndexLink"/>
              </w:rPr>
              <w:t>208</w:t>
            </w:r>
          </w:hyperlink>
        </w:p>
        <w:p>
          <w:pPr>
            <w:pStyle w:val="Contents4"/>
            <w:tabs>
              <w:tab w:val="clear" w:pos="8176"/>
              <w:tab w:val="right" w:pos="9026" w:leader="dot"/>
            </w:tabs>
            <w:rPr/>
          </w:pPr>
          <w:hyperlink w:anchor="__RefHeading___Toc18064656_1280447820">
            <w:r>
              <w:rPr>
                <w:webHidden/>
                <w:rStyle w:val="IndexLink"/>
              </w:rPr>
              <w:t>14</w:t>
            </w:r>
            <w:r>
              <w:rPr>
                <w:rStyle w:val="IndexLink"/>
                <w:rtl w:val="true"/>
              </w:rPr>
              <w:t xml:space="preserve"> - </w:t>
            </w:r>
            <w:r>
              <w:rPr>
                <w:rStyle w:val="IndexLink"/>
                <w:rtl w:val="true"/>
              </w:rPr>
              <w:t>كانديداهاى غصب خلافت</w:t>
            </w:r>
            <w:r>
              <w:rPr>
                <w:rStyle w:val="IndexLink"/>
                <w:rtl w:val="true"/>
              </w:rPr>
              <w:tab/>
            </w:r>
            <w:r>
              <w:rPr>
                <w:rStyle w:val="IndexLink"/>
              </w:rPr>
              <w:t>210</w:t>
            </w:r>
          </w:hyperlink>
        </w:p>
        <w:p>
          <w:pPr>
            <w:pStyle w:val="Contents4"/>
            <w:tabs>
              <w:tab w:val="clear" w:pos="8176"/>
              <w:tab w:val="right" w:pos="9026" w:leader="dot"/>
            </w:tabs>
            <w:rPr/>
          </w:pPr>
          <w:hyperlink w:anchor="__RefHeading___Toc18064658_1280447820">
            <w:r>
              <w:rPr>
                <w:webHidden/>
                <w:rStyle w:val="IndexLink"/>
              </w:rPr>
              <w:t>15</w:t>
            </w:r>
            <w:r>
              <w:rPr>
                <w:rStyle w:val="IndexLink"/>
                <w:rtl w:val="true"/>
              </w:rPr>
              <w:t xml:space="preserve"> - </w:t>
            </w:r>
            <w:r>
              <w:rPr>
                <w:rStyle w:val="IndexLink"/>
                <w:rtl w:val="true"/>
              </w:rPr>
              <w:t>بيعت شكنان غدير</w:t>
            </w:r>
            <w:r>
              <w:rPr>
                <w:rStyle w:val="IndexLink"/>
                <w:rtl w:val="true"/>
              </w:rPr>
              <w:tab/>
            </w:r>
            <w:r>
              <w:rPr>
                <w:rStyle w:val="IndexLink"/>
              </w:rPr>
              <w:t>211</w:t>
            </w:r>
          </w:hyperlink>
        </w:p>
        <w:p>
          <w:pPr>
            <w:pStyle w:val="Contents4"/>
            <w:tabs>
              <w:tab w:val="clear" w:pos="8176"/>
              <w:tab w:val="right" w:pos="9026" w:leader="dot"/>
            </w:tabs>
            <w:rPr/>
          </w:pPr>
          <w:hyperlink w:anchor="__RefHeading___Toc18064660_1280447820">
            <w:r>
              <w:rPr>
                <w:webHidden/>
                <w:rStyle w:val="IndexLink"/>
              </w:rPr>
              <w:t>16</w:t>
            </w:r>
            <w:r>
              <w:rPr>
                <w:rStyle w:val="IndexLink"/>
                <w:rtl w:val="true"/>
              </w:rPr>
              <w:t xml:space="preserve"> - </w:t>
            </w:r>
            <w:r>
              <w:rPr>
                <w:rStyle w:val="IndexLink"/>
                <w:rtl w:val="true"/>
              </w:rPr>
              <w:t>بيعتِ اجبارى و ياد غدير</w:t>
            </w:r>
            <w:r>
              <w:rPr>
                <w:rStyle w:val="IndexLink"/>
                <w:rtl w:val="true"/>
              </w:rPr>
              <w:tab/>
            </w:r>
            <w:r>
              <w:rPr>
                <w:rStyle w:val="IndexLink"/>
              </w:rPr>
              <w:t>211</w:t>
            </w:r>
          </w:hyperlink>
        </w:p>
        <w:p>
          <w:pPr>
            <w:pStyle w:val="Contents4"/>
            <w:tabs>
              <w:tab w:val="clear" w:pos="8176"/>
              <w:tab w:val="right" w:pos="9026" w:leader="dot"/>
            </w:tabs>
            <w:rPr/>
          </w:pPr>
          <w:hyperlink w:anchor="__RefHeading___Toc18064662_1280447820">
            <w:r>
              <w:rPr>
                <w:webHidden/>
                <w:rStyle w:val="IndexLink"/>
              </w:rPr>
              <w:t>17</w:t>
            </w:r>
            <w:r>
              <w:rPr>
                <w:rStyle w:val="IndexLink"/>
                <w:rtl w:val="true"/>
              </w:rPr>
              <w:t xml:space="preserve"> - </w:t>
            </w:r>
            <w:r>
              <w:rPr>
                <w:rStyle w:val="IndexLink"/>
                <w:rtl w:val="true"/>
              </w:rPr>
              <w:t>جعل حديث براى غصب خلافت</w:t>
            </w:r>
            <w:r>
              <w:rPr>
                <w:rStyle w:val="IndexLink"/>
                <w:rtl w:val="true"/>
              </w:rPr>
              <w:tab/>
            </w:r>
            <w:r>
              <w:rPr>
                <w:rStyle w:val="IndexLink"/>
              </w:rPr>
              <w:t>221</w:t>
            </w:r>
          </w:hyperlink>
        </w:p>
        <w:p>
          <w:pPr>
            <w:pStyle w:val="Contents4"/>
            <w:tabs>
              <w:tab w:val="clear" w:pos="8176"/>
              <w:tab w:val="right" w:pos="9026" w:leader="dot"/>
            </w:tabs>
            <w:rPr/>
          </w:pPr>
          <w:hyperlink w:anchor="__RefHeading___Toc18064664_1280447820">
            <w:r>
              <w:rPr>
                <w:webHidden/>
                <w:rStyle w:val="IndexLink"/>
              </w:rPr>
              <w:t>18</w:t>
            </w:r>
            <w:r>
              <w:rPr>
                <w:rStyle w:val="IndexLink"/>
                <w:rtl w:val="true"/>
              </w:rPr>
              <w:t xml:space="preserve"> - </w:t>
            </w:r>
            <w:r>
              <w:rPr>
                <w:rStyle w:val="IndexLink"/>
                <w:rtl w:val="true"/>
              </w:rPr>
              <w:t xml:space="preserve">جانشينىِ ابوبكر و معناى </w:t>
            </w:r>
            <w:r>
              <w:rPr>
                <w:rStyle w:val="IndexLink"/>
                <w:rtl w:val="true"/>
              </w:rPr>
              <w:t>«</w:t>
            </w:r>
            <w:r>
              <w:rPr>
                <w:rStyle w:val="IndexLink"/>
                <w:rtl w:val="true"/>
              </w:rPr>
              <w:t>مولى</w:t>
            </w:r>
            <w:r>
              <w:rPr>
                <w:rStyle w:val="IndexLink"/>
                <w:rtl w:val="true"/>
              </w:rPr>
              <w:t>»</w:t>
              <w:tab/>
            </w:r>
            <w:r>
              <w:rPr>
                <w:rStyle w:val="IndexLink"/>
              </w:rPr>
              <w:t>223</w:t>
            </w:r>
          </w:hyperlink>
        </w:p>
        <w:p>
          <w:pPr>
            <w:pStyle w:val="Contents4"/>
            <w:tabs>
              <w:tab w:val="clear" w:pos="8176"/>
              <w:tab w:val="right" w:pos="9026" w:leader="dot"/>
            </w:tabs>
            <w:rPr/>
          </w:pPr>
          <w:hyperlink w:anchor="__RefHeading___Toc18064666_1280447820">
            <w:r>
              <w:rPr>
                <w:webHidden/>
                <w:rStyle w:val="IndexLink"/>
              </w:rPr>
              <w:t>19</w:t>
            </w:r>
            <w:r>
              <w:rPr>
                <w:rStyle w:val="IndexLink"/>
                <w:rtl w:val="true"/>
              </w:rPr>
              <w:t xml:space="preserve"> - </w:t>
            </w:r>
            <w:r>
              <w:rPr>
                <w:rStyle w:val="IndexLink"/>
                <w:rtl w:val="true"/>
              </w:rPr>
              <w:t>تحليل موضع گيرى‌هاى غدير در برابر سقيفه</w:t>
            </w:r>
            <w:r>
              <w:rPr>
                <w:rStyle w:val="IndexLink"/>
                <w:rtl w:val="true"/>
              </w:rPr>
              <w:tab/>
            </w:r>
            <w:r>
              <w:rPr>
                <w:rStyle w:val="IndexLink"/>
              </w:rPr>
              <w:t>223</w:t>
            </w:r>
          </w:hyperlink>
        </w:p>
        <w:p>
          <w:pPr>
            <w:pStyle w:val="Contents5"/>
            <w:tabs>
              <w:tab w:val="clear" w:pos="7892"/>
              <w:tab w:val="right" w:pos="9026" w:leader="dot"/>
            </w:tabs>
            <w:rPr/>
          </w:pPr>
          <w:hyperlink w:anchor="__RefHeading___Toc18064668_12804478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8064670_1280447820">
            <w:r>
              <w:rPr>
                <w:webHidden/>
                <w:rStyle w:val="IndexLink"/>
                <w:rtl w:val="true"/>
              </w:rPr>
              <w:t>يك</w:t>
            </w:r>
            <w:r>
              <w:rPr>
                <w:rStyle w:val="IndexLink"/>
                <w:rtl w:val="true"/>
              </w:rPr>
              <w:t xml:space="preserve">. </w:t>
            </w:r>
            <w:r>
              <w:rPr>
                <w:rStyle w:val="IndexLink"/>
                <w:rtl w:val="true"/>
              </w:rPr>
              <w:t>آغاز رويارويى غدير با سقيفه</w:t>
            </w:r>
            <w:r>
              <w:rPr>
                <w:rStyle w:val="IndexLink"/>
                <w:rtl w:val="true"/>
              </w:rPr>
              <w:tab/>
            </w:r>
            <w:r>
              <w:rPr>
                <w:rStyle w:val="IndexLink"/>
              </w:rPr>
              <w:t>224</w:t>
            </w:r>
          </w:hyperlink>
        </w:p>
        <w:p>
          <w:pPr>
            <w:pStyle w:val="Contents5"/>
            <w:tabs>
              <w:tab w:val="clear" w:pos="7892"/>
              <w:tab w:val="right" w:pos="9026" w:leader="dot"/>
            </w:tabs>
            <w:rPr/>
          </w:pPr>
          <w:hyperlink w:anchor="__RefHeading___Toc18064672_1280447820">
            <w:r>
              <w:rPr>
                <w:webHidden/>
                <w:rStyle w:val="IndexLink"/>
                <w:rtl w:val="true"/>
              </w:rPr>
              <w:t>دو</w:t>
            </w:r>
            <w:r>
              <w:rPr>
                <w:rStyle w:val="IndexLink"/>
                <w:rtl w:val="true"/>
              </w:rPr>
              <w:t xml:space="preserve">. </w:t>
            </w:r>
            <w:r>
              <w:rPr>
                <w:rStyle w:val="IndexLink"/>
                <w:rtl w:val="true"/>
              </w:rPr>
              <w:t>غدير در جمل و صفين و نهروان</w:t>
            </w:r>
            <w:r>
              <w:rPr>
                <w:rStyle w:val="IndexLink"/>
                <w:rtl w:val="true"/>
              </w:rPr>
              <w:tab/>
            </w:r>
            <w:r>
              <w:rPr>
                <w:rStyle w:val="IndexLink"/>
              </w:rPr>
              <w:t>225</w:t>
            </w:r>
          </w:hyperlink>
        </w:p>
        <w:p>
          <w:pPr>
            <w:pStyle w:val="Contents5"/>
            <w:tabs>
              <w:tab w:val="clear" w:pos="7892"/>
              <w:tab w:val="right" w:pos="9026" w:leader="dot"/>
            </w:tabs>
            <w:rPr/>
          </w:pPr>
          <w:hyperlink w:anchor="__RefHeading___Toc18064674_1280447820">
            <w:r>
              <w:rPr>
                <w:webHidden/>
                <w:rStyle w:val="IndexLink"/>
                <w:rtl w:val="true"/>
              </w:rPr>
              <w:t>سه</w:t>
            </w:r>
            <w:r>
              <w:rPr>
                <w:rStyle w:val="IndexLink"/>
                <w:rtl w:val="true"/>
              </w:rPr>
              <w:t xml:space="preserve">. </w:t>
            </w:r>
            <w:r>
              <w:rPr>
                <w:rStyle w:val="IndexLink"/>
                <w:rtl w:val="true"/>
              </w:rPr>
              <w:t>چهره‌هاى سقيفه در برابر غدير</w:t>
            </w:r>
            <w:r>
              <w:rPr>
                <w:rStyle w:val="IndexLink"/>
                <w:rtl w:val="true"/>
              </w:rPr>
              <w:tab/>
            </w:r>
            <w:r>
              <w:rPr>
                <w:rStyle w:val="IndexLink"/>
              </w:rPr>
              <w:t>225</w:t>
            </w:r>
          </w:hyperlink>
        </w:p>
        <w:p>
          <w:pPr>
            <w:pStyle w:val="Contents5"/>
            <w:tabs>
              <w:tab w:val="clear" w:pos="7892"/>
              <w:tab w:val="right" w:pos="9026" w:leader="dot"/>
            </w:tabs>
            <w:rPr/>
          </w:pPr>
          <w:hyperlink w:anchor="__RefHeading___Toc18064676_1280447820">
            <w:r>
              <w:rPr>
                <w:webHidden/>
                <w:rStyle w:val="IndexLink"/>
                <w:rtl w:val="true"/>
              </w:rPr>
              <w:t>چهار</w:t>
            </w:r>
            <w:r>
              <w:rPr>
                <w:rStyle w:val="IndexLink"/>
                <w:rtl w:val="true"/>
              </w:rPr>
              <w:t xml:space="preserve">. </w:t>
            </w:r>
            <w:r>
              <w:rPr>
                <w:rStyle w:val="IndexLink"/>
                <w:rtl w:val="true"/>
              </w:rPr>
              <w:t>قيافه‌هاى ظاهر فريب سقيفه در برابر غدير</w:t>
            </w:r>
            <w:r>
              <w:rPr>
                <w:rStyle w:val="IndexLink"/>
                <w:rtl w:val="true"/>
              </w:rPr>
              <w:tab/>
            </w:r>
            <w:r>
              <w:rPr>
                <w:rStyle w:val="IndexLink"/>
              </w:rPr>
              <w:t>226</w:t>
            </w:r>
          </w:hyperlink>
        </w:p>
        <w:p>
          <w:pPr>
            <w:pStyle w:val="Contents5"/>
            <w:tabs>
              <w:tab w:val="clear" w:pos="7892"/>
              <w:tab w:val="right" w:pos="9026" w:leader="dot"/>
            </w:tabs>
            <w:rPr/>
          </w:pPr>
          <w:hyperlink w:anchor="__RefHeading___Toc18064678_1280447820">
            <w:r>
              <w:rPr>
                <w:webHidden/>
                <w:rStyle w:val="IndexLink"/>
                <w:rtl w:val="true"/>
              </w:rPr>
              <w:t>پنج</w:t>
            </w:r>
            <w:r>
              <w:rPr>
                <w:rStyle w:val="IndexLink"/>
                <w:rtl w:val="true"/>
              </w:rPr>
              <w:t xml:space="preserve">. </w:t>
            </w:r>
            <w:r>
              <w:rPr>
                <w:rStyle w:val="IndexLink"/>
                <w:rtl w:val="true"/>
              </w:rPr>
              <w:t>قربانگاه غدير</w:t>
            </w:r>
            <w:r>
              <w:rPr>
                <w:rStyle w:val="IndexLink"/>
                <w:rtl w:val="true"/>
              </w:rPr>
              <w:t>!!</w:t>
              <w:tab/>
            </w:r>
            <w:r>
              <w:rPr>
                <w:rStyle w:val="IndexLink"/>
              </w:rPr>
              <w:t>227</w:t>
            </w:r>
          </w:hyperlink>
        </w:p>
        <w:p>
          <w:pPr>
            <w:pStyle w:val="Contents5"/>
            <w:tabs>
              <w:tab w:val="clear" w:pos="7892"/>
              <w:tab w:val="right" w:pos="9026" w:leader="dot"/>
            </w:tabs>
            <w:rPr/>
          </w:pPr>
          <w:hyperlink w:anchor="__RefHeading___Toc18064680_1280447820">
            <w:r>
              <w:rPr>
                <w:webHidden/>
                <w:rStyle w:val="IndexLink"/>
                <w:rtl w:val="true"/>
              </w:rPr>
              <w:t>شش</w:t>
            </w:r>
            <w:r>
              <w:rPr>
                <w:rStyle w:val="IndexLink"/>
                <w:rtl w:val="true"/>
              </w:rPr>
              <w:t xml:space="preserve">. </w:t>
            </w:r>
            <w:r>
              <w:rPr>
                <w:rStyle w:val="IndexLink"/>
                <w:rtl w:val="true"/>
              </w:rPr>
              <w:t>غدير يعنى حسين عليه‌السلام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18064682_1280447820">
            <w:r>
              <w:rPr>
                <w:webHidden/>
                <w:rStyle w:val="IndexLink"/>
                <w:rtl w:val="true"/>
              </w:rPr>
              <w:t>هفت</w:t>
            </w:r>
            <w:r>
              <w:rPr>
                <w:rStyle w:val="IndexLink"/>
                <w:rtl w:val="true"/>
              </w:rPr>
              <w:t xml:space="preserve">. </w:t>
            </w:r>
            <w:r>
              <w:rPr>
                <w:rStyle w:val="IndexLink"/>
                <w:rtl w:val="true"/>
              </w:rPr>
              <w:t>حيات حقيقى غدير</w:t>
            </w:r>
            <w:r>
              <w:rPr>
                <w:rStyle w:val="IndexLink"/>
                <w:rtl w:val="true"/>
              </w:rPr>
              <w:tab/>
            </w:r>
            <w:r>
              <w:rPr>
                <w:rStyle w:val="IndexLink"/>
              </w:rPr>
              <w:t>228</w:t>
            </w:r>
          </w:hyperlink>
        </w:p>
        <w:p>
          <w:pPr>
            <w:pStyle w:val="Contents5"/>
            <w:tabs>
              <w:tab w:val="clear" w:pos="7892"/>
              <w:tab w:val="right" w:pos="9026" w:leader="dot"/>
            </w:tabs>
            <w:rPr/>
          </w:pPr>
          <w:hyperlink w:anchor="__RefHeading___Toc18064684_1280447820">
            <w:r>
              <w:rPr>
                <w:webHidden/>
                <w:rStyle w:val="IndexLink"/>
                <w:rtl w:val="true"/>
              </w:rPr>
              <w:t>هشت</w:t>
            </w:r>
            <w:r>
              <w:rPr>
                <w:rStyle w:val="IndexLink"/>
                <w:rtl w:val="true"/>
              </w:rPr>
              <w:t xml:space="preserve">. </w:t>
            </w:r>
            <w:r>
              <w:rPr>
                <w:rStyle w:val="IndexLink"/>
                <w:rtl w:val="true"/>
              </w:rPr>
              <w:t>غدير و سقيفه در هميشه تاريخ</w:t>
            </w:r>
            <w:r>
              <w:rPr>
                <w:rStyle w:val="IndexLink"/>
                <w:rtl w:val="true"/>
              </w:rPr>
              <w:tab/>
            </w:r>
            <w:r>
              <w:rPr>
                <w:rStyle w:val="IndexLink"/>
              </w:rPr>
              <w:t>228</w:t>
            </w:r>
          </w:hyperlink>
        </w:p>
        <w:p>
          <w:pPr>
            <w:pStyle w:val="Contents4"/>
            <w:tabs>
              <w:tab w:val="clear" w:pos="8176"/>
              <w:tab w:val="right" w:pos="9026" w:leader="dot"/>
            </w:tabs>
            <w:rPr/>
          </w:pPr>
          <w:hyperlink w:anchor="__RefHeading___Toc18064686_1280447820">
            <w:r>
              <w:rPr>
                <w:webHidden/>
                <w:rStyle w:val="IndexLink"/>
              </w:rPr>
              <w:t>20</w:t>
            </w:r>
            <w:r>
              <w:rPr>
                <w:rStyle w:val="IndexLink"/>
                <w:rtl w:val="true"/>
              </w:rPr>
              <w:t xml:space="preserve"> - </w:t>
            </w:r>
            <w:r>
              <w:rPr>
                <w:rStyle w:val="IndexLink"/>
                <w:rtl w:val="true"/>
              </w:rPr>
              <w:t>سابقه غاصبين خلافت در اسلام</w:t>
            </w:r>
            <w:r>
              <w:rPr>
                <w:rStyle w:val="IndexLink"/>
                <w:rtl w:val="true"/>
              </w:rPr>
              <w:tab/>
            </w:r>
            <w:r>
              <w:rPr>
                <w:rStyle w:val="IndexLink"/>
              </w:rPr>
              <w:t>229</w:t>
            </w:r>
          </w:hyperlink>
        </w:p>
        <w:p>
          <w:pPr>
            <w:pStyle w:val="Contents4"/>
            <w:tabs>
              <w:tab w:val="clear" w:pos="8176"/>
              <w:tab w:val="right" w:pos="9026" w:leader="dot"/>
            </w:tabs>
            <w:rPr/>
          </w:pPr>
          <w:hyperlink w:anchor="__RefHeading___Toc18064688_1280447820">
            <w:r>
              <w:rPr>
                <w:webHidden/>
                <w:rStyle w:val="IndexLink"/>
              </w:rPr>
              <w:t>21</w:t>
            </w:r>
            <w:r>
              <w:rPr>
                <w:rStyle w:val="IndexLink"/>
                <w:rtl w:val="true"/>
              </w:rPr>
              <w:t xml:space="preserve"> - </w:t>
            </w:r>
            <w:r>
              <w:rPr>
                <w:rStyle w:val="IndexLink"/>
                <w:rtl w:val="true"/>
              </w:rPr>
              <w:t>پيامدهاى شوم غصب خلافت مقابل غدير</w:t>
            </w:r>
            <w:r>
              <w:rPr>
                <w:rStyle w:val="IndexLink"/>
                <w:rtl w:val="true"/>
              </w:rPr>
              <w:tab/>
            </w:r>
            <w:r>
              <w:rPr>
                <w:rStyle w:val="IndexLink"/>
              </w:rPr>
              <w:t>231</w:t>
            </w:r>
          </w:hyperlink>
        </w:p>
        <w:p>
          <w:pPr>
            <w:pStyle w:val="Contents4"/>
            <w:tabs>
              <w:tab w:val="clear" w:pos="8176"/>
              <w:tab w:val="right" w:pos="9026" w:leader="dot"/>
            </w:tabs>
            <w:rPr/>
          </w:pPr>
          <w:hyperlink w:anchor="__RefHeading___Toc18064690_1280447820">
            <w:r>
              <w:rPr>
                <w:webHidden/>
                <w:rStyle w:val="IndexLink"/>
              </w:rPr>
              <w:t>22</w:t>
            </w:r>
            <w:r>
              <w:rPr>
                <w:rStyle w:val="IndexLink"/>
                <w:rtl w:val="true"/>
              </w:rPr>
              <w:t xml:space="preserve"> - </w:t>
            </w:r>
            <w:r>
              <w:rPr>
                <w:rStyle w:val="IndexLink"/>
                <w:rtl w:val="true"/>
              </w:rPr>
              <w:t>غصب خلافت و كتمان غدير</w:t>
            </w:r>
            <w:r>
              <w:rPr>
                <w:rStyle w:val="IndexLink"/>
                <w:rtl w:val="true"/>
              </w:rPr>
              <w:tab/>
            </w:r>
            <w:r>
              <w:rPr>
                <w:rStyle w:val="IndexLink"/>
              </w:rPr>
              <w:t>232</w:t>
            </w:r>
          </w:hyperlink>
        </w:p>
        <w:p>
          <w:pPr>
            <w:pStyle w:val="Contents5"/>
            <w:tabs>
              <w:tab w:val="clear" w:pos="7892"/>
              <w:tab w:val="right" w:pos="9026" w:leader="dot"/>
            </w:tabs>
            <w:rPr/>
          </w:pPr>
          <w:hyperlink w:anchor="__RefHeading___Toc18064692_12804478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8064694_1280447820">
            <w:r>
              <w:rPr>
                <w:webHidden/>
                <w:rStyle w:val="IndexLink"/>
                <w:rtl w:val="true"/>
              </w:rPr>
              <w:t>مورد اول</w:t>
            </w:r>
            <w:r>
              <w:rPr>
                <w:rStyle w:val="IndexLink"/>
                <w:rtl w:val="true"/>
              </w:rPr>
              <w:t xml:space="preserve">: </w:t>
            </w:r>
            <w:r>
              <w:rPr>
                <w:rStyle w:val="IndexLink"/>
                <w:rtl w:val="true"/>
              </w:rPr>
              <w:t>اتمام حجت با خطبه غدير</w:t>
            </w:r>
            <w:r>
              <w:rPr>
                <w:rStyle w:val="IndexLink"/>
                <w:rtl w:val="true"/>
              </w:rPr>
              <w:tab/>
            </w:r>
            <w:r>
              <w:rPr>
                <w:rStyle w:val="IndexLink"/>
              </w:rPr>
              <w:t>232</w:t>
            </w:r>
          </w:hyperlink>
        </w:p>
        <w:p>
          <w:pPr>
            <w:pStyle w:val="Contents5"/>
            <w:tabs>
              <w:tab w:val="clear" w:pos="7892"/>
              <w:tab w:val="right" w:pos="9026" w:leader="dot"/>
            </w:tabs>
            <w:rPr/>
          </w:pPr>
          <w:hyperlink w:anchor="__RefHeading___Toc18064696_1280447820">
            <w:r>
              <w:rPr>
                <w:webHidden/>
                <w:rStyle w:val="IndexLink"/>
                <w:rtl w:val="true"/>
              </w:rPr>
              <w:t>مورد دوم</w:t>
            </w:r>
            <w:r>
              <w:rPr>
                <w:rStyle w:val="IndexLink"/>
                <w:rtl w:val="true"/>
              </w:rPr>
              <w:t xml:space="preserve">: </w:t>
            </w:r>
            <w:r>
              <w:rPr>
                <w:rStyle w:val="IndexLink"/>
                <w:rtl w:val="true"/>
              </w:rPr>
              <w:t>اتمام حجت با غدير زير شمشير بيعت اجبارى</w:t>
            </w:r>
            <w:r>
              <w:rPr>
                <w:rStyle w:val="IndexLink"/>
                <w:rtl w:val="true"/>
              </w:rPr>
              <w:tab/>
            </w:r>
            <w:r>
              <w:rPr>
                <w:rStyle w:val="IndexLink"/>
              </w:rPr>
              <w:t>233</w:t>
            </w:r>
          </w:hyperlink>
        </w:p>
        <w:p>
          <w:pPr>
            <w:pStyle w:val="Contents5"/>
            <w:tabs>
              <w:tab w:val="clear" w:pos="7892"/>
              <w:tab w:val="right" w:pos="9026" w:leader="dot"/>
            </w:tabs>
            <w:rPr/>
          </w:pPr>
          <w:hyperlink w:anchor="__RefHeading___Toc18064698_1280447820">
            <w:r>
              <w:rPr>
                <w:webHidden/>
                <w:rStyle w:val="IndexLink"/>
                <w:rtl w:val="true"/>
              </w:rPr>
              <w:t>مورد سوم</w:t>
            </w:r>
            <w:r>
              <w:rPr>
                <w:rStyle w:val="IndexLink"/>
                <w:rtl w:val="true"/>
              </w:rPr>
              <w:t xml:space="preserve">: </w:t>
            </w:r>
            <w:r>
              <w:rPr>
                <w:rStyle w:val="IndexLink"/>
                <w:rtl w:val="true"/>
              </w:rPr>
              <w:t>اتمام حجت با ابوبكر</w:t>
            </w:r>
            <w:r>
              <w:rPr>
                <w:rStyle w:val="IndexLink"/>
                <w:rtl w:val="true"/>
              </w:rPr>
              <w:tab/>
            </w:r>
            <w:r>
              <w:rPr>
                <w:rStyle w:val="IndexLink"/>
              </w:rPr>
              <w:t>236</w:t>
            </w:r>
          </w:hyperlink>
        </w:p>
        <w:p>
          <w:pPr>
            <w:pStyle w:val="Contents4"/>
            <w:tabs>
              <w:tab w:val="clear" w:pos="8176"/>
              <w:tab w:val="right" w:pos="9026" w:leader="dot"/>
            </w:tabs>
            <w:rPr/>
          </w:pPr>
          <w:hyperlink w:anchor="__RefHeading___Toc18064700_1280447820">
            <w:r>
              <w:rPr>
                <w:webHidden/>
                <w:rStyle w:val="IndexLink"/>
              </w:rPr>
              <w:t>23</w:t>
            </w:r>
            <w:r>
              <w:rPr>
                <w:rStyle w:val="IndexLink"/>
                <w:rtl w:val="true"/>
              </w:rPr>
              <w:t xml:space="preserve"> - </w:t>
            </w:r>
            <w:r>
              <w:rPr>
                <w:rStyle w:val="IndexLink"/>
                <w:rtl w:val="true"/>
              </w:rPr>
              <w:t>شيطان و غصب خلافت</w:t>
            </w:r>
            <w:r>
              <w:rPr>
                <w:rStyle w:val="IndexLink"/>
                <w:rtl w:val="true"/>
              </w:rPr>
              <w:tab/>
            </w:r>
            <w:r>
              <w:rPr>
                <w:rStyle w:val="IndexLink"/>
              </w:rPr>
              <w:t>238</w:t>
            </w:r>
          </w:hyperlink>
        </w:p>
        <w:p>
          <w:pPr>
            <w:pStyle w:val="Contents4"/>
            <w:tabs>
              <w:tab w:val="clear" w:pos="8176"/>
              <w:tab w:val="right" w:pos="9026" w:leader="dot"/>
            </w:tabs>
            <w:rPr/>
          </w:pPr>
          <w:hyperlink w:anchor="__RefHeading___Toc18064702_1280447820">
            <w:r>
              <w:rPr>
                <w:webHidden/>
                <w:rStyle w:val="IndexLink"/>
              </w:rPr>
              <w:t>24</w:t>
            </w:r>
            <w:r>
              <w:rPr>
                <w:rStyle w:val="IndexLink"/>
                <w:rtl w:val="true"/>
              </w:rPr>
              <w:t xml:space="preserve"> - </w:t>
            </w:r>
            <w:r>
              <w:rPr>
                <w:rStyle w:val="IndexLink"/>
                <w:rtl w:val="true"/>
              </w:rPr>
              <w:t>غاصبين خلافت و نقل غدير</w:t>
            </w:r>
            <w:r>
              <w:rPr>
                <w:rStyle w:val="IndexLink"/>
                <w:rtl w:val="true"/>
              </w:rPr>
              <w:tab/>
            </w:r>
            <w:r>
              <w:rPr>
                <w:rStyle w:val="IndexLink"/>
              </w:rPr>
              <w:t>239</w:t>
            </w:r>
          </w:hyperlink>
        </w:p>
        <w:p>
          <w:pPr>
            <w:pStyle w:val="Contents4"/>
            <w:tabs>
              <w:tab w:val="clear" w:pos="8176"/>
              <w:tab w:val="right" w:pos="9026" w:leader="dot"/>
            </w:tabs>
            <w:rPr/>
          </w:pPr>
          <w:hyperlink w:anchor="__RefHeading___Toc18064704_1280447820">
            <w:r>
              <w:rPr>
                <w:webHidden/>
                <w:rStyle w:val="IndexLink"/>
              </w:rPr>
              <w:t>25</w:t>
            </w:r>
            <w:r>
              <w:rPr>
                <w:rStyle w:val="IndexLink"/>
                <w:rtl w:val="true"/>
              </w:rPr>
              <w:t xml:space="preserve"> - </w:t>
            </w:r>
            <w:r>
              <w:rPr>
                <w:rStyle w:val="IndexLink"/>
                <w:rtl w:val="true"/>
              </w:rPr>
              <w:t>غصبِ خلافت و عمر</w:t>
            </w:r>
            <w:r>
              <w:rPr>
                <w:rStyle w:val="IndexLink"/>
                <w:rtl w:val="true"/>
              </w:rPr>
              <w:tab/>
            </w:r>
            <w:r>
              <w:rPr>
                <w:rStyle w:val="IndexLink"/>
              </w:rPr>
              <w:t>239</w:t>
            </w:r>
          </w:hyperlink>
        </w:p>
        <w:p>
          <w:pPr>
            <w:pStyle w:val="Contents4"/>
            <w:tabs>
              <w:tab w:val="clear" w:pos="8176"/>
              <w:tab w:val="right" w:pos="9026" w:leader="dot"/>
            </w:tabs>
            <w:rPr/>
          </w:pPr>
          <w:hyperlink w:anchor="__RefHeading___Toc18064706_1280447820">
            <w:r>
              <w:rPr>
                <w:webHidden/>
                <w:rStyle w:val="IndexLink"/>
              </w:rPr>
              <w:t>26</w:t>
            </w:r>
            <w:r>
              <w:rPr>
                <w:rStyle w:val="IndexLink"/>
                <w:rtl w:val="true"/>
              </w:rPr>
              <w:t xml:space="preserve"> - </w:t>
            </w:r>
            <w:r>
              <w:rPr>
                <w:rStyle w:val="IndexLink"/>
                <w:rtl w:val="true"/>
              </w:rPr>
              <w:t>سؤال منافقانه در مورد غدير از حضرت زهرا عليهاالسلام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8064708_1280447820">
            <w:r>
              <w:rPr>
                <w:webHidden/>
                <w:rStyle w:val="IndexLink"/>
              </w:rPr>
              <w:t>27</w:t>
            </w:r>
            <w:r>
              <w:rPr>
                <w:rStyle w:val="IndexLink"/>
                <w:rtl w:val="true"/>
              </w:rPr>
              <w:t xml:space="preserve"> - </w:t>
            </w:r>
            <w:r>
              <w:rPr>
                <w:rStyle w:val="IndexLink"/>
                <w:rtl w:val="true"/>
              </w:rPr>
              <w:t>تقابل اعتقادات غدير و سقيفه</w:t>
            </w:r>
            <w:r>
              <w:rPr>
                <w:rStyle w:val="IndexLink"/>
                <w:rtl w:val="true"/>
              </w:rPr>
              <w:tab/>
            </w:r>
            <w:r>
              <w:rPr>
                <w:rStyle w:val="IndexLink"/>
              </w:rPr>
              <w:t>242</w:t>
            </w:r>
          </w:hyperlink>
        </w:p>
        <w:p>
          <w:pPr>
            <w:pStyle w:val="Contents5"/>
            <w:tabs>
              <w:tab w:val="clear" w:pos="7892"/>
              <w:tab w:val="right" w:pos="9026" w:leader="dot"/>
            </w:tabs>
            <w:rPr/>
          </w:pPr>
          <w:hyperlink w:anchor="__RefHeading___Toc18064710_1280447820">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8064712_1280447820">
            <w:r>
              <w:rPr>
                <w:webHidden/>
                <w:rStyle w:val="IndexLink"/>
                <w:rtl w:val="true"/>
              </w:rPr>
              <w:t>يك</w:t>
            </w:r>
            <w:r>
              <w:rPr>
                <w:rStyle w:val="IndexLink"/>
                <w:rtl w:val="true"/>
              </w:rPr>
              <w:t xml:space="preserve">. </w:t>
            </w:r>
            <w:r>
              <w:rPr>
                <w:rStyle w:val="IndexLink"/>
                <w:rtl w:val="true"/>
              </w:rPr>
              <w:t>توحيد غدير در برابر توحيد سقيفه</w:t>
            </w:r>
            <w:r>
              <w:rPr>
                <w:rStyle w:val="IndexLink"/>
                <w:rtl w:val="true"/>
              </w:rPr>
              <w:tab/>
            </w:r>
            <w:r>
              <w:rPr>
                <w:rStyle w:val="IndexLink"/>
              </w:rPr>
              <w:t>242</w:t>
            </w:r>
          </w:hyperlink>
        </w:p>
        <w:p>
          <w:pPr>
            <w:pStyle w:val="Contents5"/>
            <w:tabs>
              <w:tab w:val="clear" w:pos="7892"/>
              <w:tab w:val="right" w:pos="9026" w:leader="dot"/>
            </w:tabs>
            <w:rPr/>
          </w:pPr>
          <w:hyperlink w:anchor="__RefHeading___Toc18064714_1280447820">
            <w:r>
              <w:rPr>
                <w:webHidden/>
                <w:rStyle w:val="IndexLink"/>
                <w:rtl w:val="true"/>
              </w:rPr>
              <w:t>دو</w:t>
            </w:r>
            <w:r>
              <w:rPr>
                <w:rStyle w:val="IndexLink"/>
                <w:rtl w:val="true"/>
              </w:rPr>
              <w:t xml:space="preserve">. </w:t>
            </w:r>
            <w:r>
              <w:rPr>
                <w:rStyle w:val="IndexLink"/>
                <w:rtl w:val="true"/>
              </w:rPr>
              <w:t>خداى عادل بر اساس غدير</w:t>
            </w:r>
            <w:r>
              <w:rPr>
                <w:rStyle w:val="IndexLink"/>
                <w:rtl w:val="true"/>
              </w:rPr>
              <w:tab/>
            </w:r>
            <w:r>
              <w:rPr>
                <w:rStyle w:val="IndexLink"/>
              </w:rPr>
              <w:t>243</w:t>
            </w:r>
          </w:hyperlink>
        </w:p>
        <w:p>
          <w:pPr>
            <w:pStyle w:val="Contents5"/>
            <w:tabs>
              <w:tab w:val="clear" w:pos="7892"/>
              <w:tab w:val="right" w:pos="9026" w:leader="dot"/>
            </w:tabs>
            <w:rPr/>
          </w:pPr>
          <w:hyperlink w:anchor="__RefHeading___Toc18064716_1280447820">
            <w:r>
              <w:rPr>
                <w:webHidden/>
                <w:rStyle w:val="IndexLink"/>
                <w:rtl w:val="true"/>
              </w:rPr>
              <w:t>سه</w:t>
            </w:r>
            <w:r>
              <w:rPr>
                <w:rStyle w:val="IndexLink"/>
                <w:rtl w:val="true"/>
              </w:rPr>
              <w:t xml:space="preserve">. </w:t>
            </w:r>
            <w:r>
              <w:rPr>
                <w:rStyle w:val="IndexLink"/>
                <w:rtl w:val="true"/>
              </w:rPr>
              <w:t>پيامبر معصوم در اعتقاد غدير</w:t>
            </w:r>
            <w:r>
              <w:rPr>
                <w:rStyle w:val="IndexLink"/>
                <w:rtl w:val="true"/>
              </w:rPr>
              <w:tab/>
            </w:r>
            <w:r>
              <w:rPr>
                <w:rStyle w:val="IndexLink"/>
              </w:rPr>
              <w:t>243</w:t>
            </w:r>
          </w:hyperlink>
        </w:p>
        <w:p>
          <w:pPr>
            <w:pStyle w:val="Contents5"/>
            <w:tabs>
              <w:tab w:val="clear" w:pos="7892"/>
              <w:tab w:val="right" w:pos="9026" w:leader="dot"/>
            </w:tabs>
            <w:rPr/>
          </w:pPr>
          <w:hyperlink w:anchor="__RefHeading___Toc18064718_1280447820">
            <w:r>
              <w:rPr>
                <w:webHidden/>
                <w:rStyle w:val="IndexLink"/>
                <w:rtl w:val="true"/>
              </w:rPr>
              <w:t>چهار</w:t>
            </w:r>
            <w:r>
              <w:rPr>
                <w:rStyle w:val="IndexLink"/>
                <w:rtl w:val="true"/>
              </w:rPr>
              <w:t xml:space="preserve">. </w:t>
            </w:r>
            <w:r>
              <w:rPr>
                <w:rStyle w:val="IndexLink"/>
                <w:rtl w:val="true"/>
              </w:rPr>
              <w:t>بدون غدير راه بى‌ضمانت است</w:t>
            </w:r>
            <w:r>
              <w:rPr>
                <w:rStyle w:val="IndexLink"/>
                <w:rtl w:val="true"/>
              </w:rPr>
              <w:tab/>
            </w:r>
            <w:r>
              <w:rPr>
                <w:rStyle w:val="IndexLink"/>
              </w:rPr>
              <w:t>243</w:t>
            </w:r>
          </w:hyperlink>
        </w:p>
        <w:p>
          <w:pPr>
            <w:pStyle w:val="Contents4"/>
            <w:tabs>
              <w:tab w:val="clear" w:pos="8176"/>
              <w:tab w:val="right" w:pos="9026" w:leader="dot"/>
            </w:tabs>
            <w:rPr/>
          </w:pPr>
          <w:hyperlink w:anchor="__RefHeading___Toc18064720_1280447820">
            <w:r>
              <w:rPr>
                <w:webHidden/>
                <w:rStyle w:val="IndexLink"/>
              </w:rPr>
              <w:t>28</w:t>
            </w:r>
            <w:r>
              <w:rPr>
                <w:rStyle w:val="IndexLink"/>
                <w:rtl w:val="true"/>
              </w:rPr>
              <w:t xml:space="preserve"> - </w:t>
            </w:r>
            <w:r>
              <w:rPr>
                <w:rStyle w:val="IndexLink"/>
                <w:rtl w:val="true"/>
              </w:rPr>
              <w:t>جايگاه غدير در سقيفه</w:t>
            </w:r>
            <w:r>
              <w:rPr>
                <w:rStyle w:val="IndexLink"/>
                <w:rtl w:val="true"/>
              </w:rPr>
              <w:tab/>
            </w:r>
            <w:r>
              <w:rPr>
                <w:rStyle w:val="IndexLink"/>
              </w:rPr>
              <w:t>243</w:t>
            </w:r>
          </w:hyperlink>
        </w:p>
        <w:p>
          <w:pPr>
            <w:pStyle w:val="Contents4"/>
            <w:tabs>
              <w:tab w:val="clear" w:pos="8176"/>
              <w:tab w:val="right" w:pos="9026" w:leader="dot"/>
            </w:tabs>
            <w:rPr/>
          </w:pPr>
          <w:hyperlink w:anchor="__RefHeading___Toc18064722_1280447820">
            <w:r>
              <w:rPr>
                <w:webHidden/>
                <w:rStyle w:val="IndexLink"/>
              </w:rPr>
              <w:t>29</w:t>
            </w:r>
            <w:r>
              <w:rPr>
                <w:rStyle w:val="IndexLink"/>
                <w:rtl w:val="true"/>
              </w:rPr>
              <w:t xml:space="preserve"> - </w:t>
            </w:r>
            <w:r>
              <w:rPr>
                <w:rStyle w:val="IndexLink"/>
                <w:rtl w:val="true"/>
              </w:rPr>
              <w:t>چند سؤال درباره غدير و سقيفه</w:t>
            </w:r>
            <w:r>
              <w:rPr>
                <w:rStyle w:val="IndexLink"/>
                <w:rtl w:val="true"/>
              </w:rPr>
              <w:tab/>
            </w:r>
            <w:r>
              <w:rPr>
                <w:rStyle w:val="IndexLink"/>
              </w:rPr>
              <w:t>246</w:t>
            </w:r>
          </w:hyperlink>
        </w:p>
        <w:p>
          <w:pPr>
            <w:pStyle w:val="Contents4"/>
            <w:tabs>
              <w:tab w:val="clear" w:pos="8176"/>
              <w:tab w:val="right" w:pos="9026" w:leader="dot"/>
            </w:tabs>
            <w:rPr/>
          </w:pPr>
          <w:hyperlink w:anchor="__RefHeading___Toc18064724_1280447820">
            <w:r>
              <w:rPr>
                <w:webHidden/>
                <w:rStyle w:val="IndexLink"/>
              </w:rPr>
              <w:t>30</w:t>
            </w:r>
            <w:r>
              <w:rPr>
                <w:rStyle w:val="IndexLink"/>
                <w:rtl w:val="true"/>
              </w:rPr>
              <w:t xml:space="preserve"> - </w:t>
            </w:r>
            <w:r>
              <w:rPr>
                <w:rStyle w:val="IndexLink"/>
                <w:rtl w:val="true"/>
              </w:rPr>
              <w:t>خليفه غدير، خليفه سقيفه</w:t>
            </w:r>
            <w:r>
              <w:rPr>
                <w:rStyle w:val="IndexLink"/>
                <w:rtl w:val="true"/>
              </w:rPr>
              <w:tab/>
            </w:r>
            <w:r>
              <w:rPr>
                <w:rStyle w:val="IndexLink"/>
              </w:rPr>
              <w:t>247</w:t>
            </w:r>
          </w:hyperlink>
        </w:p>
        <w:p>
          <w:pPr>
            <w:pStyle w:val="Contents4"/>
            <w:tabs>
              <w:tab w:val="clear" w:pos="8176"/>
              <w:tab w:val="right" w:pos="9026" w:leader="dot"/>
            </w:tabs>
            <w:rPr/>
          </w:pPr>
          <w:hyperlink w:anchor="__RefHeading___Toc18064726_1280447820">
            <w:r>
              <w:rPr>
                <w:webHidden/>
                <w:rStyle w:val="IndexLink"/>
              </w:rPr>
              <w:t>31</w:t>
            </w:r>
            <w:r>
              <w:rPr>
                <w:rStyle w:val="IndexLink"/>
                <w:rtl w:val="true"/>
              </w:rPr>
              <w:t xml:space="preserve"> - </w:t>
            </w:r>
            <w:r>
              <w:rPr>
                <w:rStyle w:val="IndexLink"/>
                <w:rtl w:val="true"/>
              </w:rPr>
              <w:t>زمينه اعتقادى سقيفه</w:t>
            </w:r>
            <w:r>
              <w:rPr>
                <w:rStyle w:val="IndexLink"/>
                <w:rtl w:val="true"/>
              </w:rPr>
              <w:tab/>
            </w:r>
            <w:r>
              <w:rPr>
                <w:rStyle w:val="IndexLink"/>
              </w:rPr>
              <w:t>248</w:t>
            </w:r>
          </w:hyperlink>
        </w:p>
        <w:p>
          <w:pPr>
            <w:pStyle w:val="Contents4"/>
            <w:tabs>
              <w:tab w:val="clear" w:pos="8176"/>
              <w:tab w:val="right" w:pos="9026" w:leader="dot"/>
            </w:tabs>
            <w:rPr/>
          </w:pPr>
          <w:hyperlink w:anchor="__RefHeading___Toc18064728_1280447820">
            <w:r>
              <w:rPr>
                <w:webHidden/>
                <w:rStyle w:val="IndexLink"/>
              </w:rPr>
              <w:t>32</w:t>
            </w:r>
            <w:r>
              <w:rPr>
                <w:rStyle w:val="IndexLink"/>
                <w:rtl w:val="true"/>
              </w:rPr>
              <w:t xml:space="preserve"> - </w:t>
            </w:r>
            <w:r>
              <w:rPr>
                <w:rStyle w:val="IndexLink"/>
                <w:rtl w:val="true"/>
              </w:rPr>
              <w:t>سقيفه، موقعيت تبليغى غدير</w:t>
            </w:r>
            <w:r>
              <w:rPr>
                <w:rStyle w:val="IndexLink"/>
                <w:rtl w:val="true"/>
              </w:rPr>
              <w:tab/>
            </w:r>
            <w:r>
              <w:rPr>
                <w:rStyle w:val="IndexLink"/>
              </w:rPr>
              <w:t>250</w:t>
            </w:r>
          </w:hyperlink>
        </w:p>
        <w:p>
          <w:pPr>
            <w:pStyle w:val="Contents4"/>
            <w:tabs>
              <w:tab w:val="clear" w:pos="8176"/>
              <w:tab w:val="right" w:pos="9026" w:leader="dot"/>
            </w:tabs>
            <w:rPr/>
          </w:pPr>
          <w:hyperlink w:anchor="__RefHeading___Toc18064730_1280447820">
            <w:r>
              <w:rPr>
                <w:webHidden/>
                <w:rStyle w:val="IndexLink"/>
              </w:rPr>
              <w:t>33</w:t>
            </w:r>
            <w:r>
              <w:rPr>
                <w:rStyle w:val="IndexLink"/>
                <w:rtl w:val="true"/>
              </w:rPr>
              <w:t xml:space="preserve"> - </w:t>
            </w:r>
            <w:r>
              <w:rPr>
                <w:rStyle w:val="IndexLink"/>
                <w:rtl w:val="true"/>
              </w:rPr>
              <w:t>نقشه شيطان در غدير و ارتداد</w:t>
            </w:r>
            <w:r>
              <w:rPr>
                <w:rStyle w:val="IndexLink"/>
                <w:rtl w:val="true"/>
              </w:rPr>
              <w:tab/>
            </w:r>
            <w:r>
              <w:rPr>
                <w:rStyle w:val="IndexLink"/>
              </w:rPr>
              <w:t>251</w:t>
            </w:r>
          </w:hyperlink>
        </w:p>
        <w:p>
          <w:pPr>
            <w:pStyle w:val="Contents4"/>
            <w:tabs>
              <w:tab w:val="clear" w:pos="8176"/>
              <w:tab w:val="right" w:pos="9026" w:leader="dot"/>
            </w:tabs>
            <w:rPr/>
          </w:pPr>
          <w:hyperlink w:anchor="__RefHeading___Toc18064732_1280447820">
            <w:r>
              <w:rPr>
                <w:webHidden/>
                <w:rStyle w:val="IndexLink"/>
              </w:rPr>
              <w:t>34</w:t>
            </w:r>
            <w:r>
              <w:rPr>
                <w:rStyle w:val="IndexLink"/>
                <w:rtl w:val="true"/>
              </w:rPr>
              <w:t xml:space="preserve"> - </w:t>
            </w:r>
            <w:r>
              <w:rPr>
                <w:rStyle w:val="IndexLink"/>
                <w:rtl w:val="true"/>
              </w:rPr>
              <w:t>شاهدان غدير معترضان سقيفه</w:t>
            </w:r>
            <w:r>
              <w:rPr>
                <w:rStyle w:val="IndexLink"/>
                <w:rtl w:val="true"/>
              </w:rPr>
              <w:tab/>
            </w:r>
            <w:r>
              <w:rPr>
                <w:rStyle w:val="IndexLink"/>
              </w:rPr>
              <w:t>254</w:t>
            </w:r>
          </w:hyperlink>
        </w:p>
        <w:p>
          <w:pPr>
            <w:pStyle w:val="Contents4"/>
            <w:tabs>
              <w:tab w:val="clear" w:pos="8176"/>
              <w:tab w:val="right" w:pos="9026" w:leader="dot"/>
            </w:tabs>
            <w:rPr/>
          </w:pPr>
          <w:hyperlink w:anchor="__RefHeading___Toc18064734_1280447820">
            <w:r>
              <w:rPr>
                <w:webHidden/>
                <w:rStyle w:val="IndexLink"/>
              </w:rPr>
              <w:t>35</w:t>
            </w:r>
            <w:r>
              <w:rPr>
                <w:rStyle w:val="IndexLink"/>
                <w:rtl w:val="true"/>
              </w:rPr>
              <w:t xml:space="preserve"> - </w:t>
            </w:r>
            <w:r>
              <w:rPr>
                <w:rStyle w:val="IndexLink"/>
                <w:rtl w:val="true"/>
              </w:rPr>
              <w:t>شبهه عمل صحابه در امر امامت</w:t>
            </w:r>
            <w:r>
              <w:rPr>
                <w:rStyle w:val="IndexLink"/>
                <w:rtl w:val="true"/>
              </w:rPr>
              <w:tab/>
            </w:r>
            <w:r>
              <w:rPr>
                <w:rStyle w:val="IndexLink"/>
              </w:rPr>
              <w:t>255</w:t>
            </w:r>
          </w:hyperlink>
        </w:p>
        <w:p>
          <w:pPr>
            <w:pStyle w:val="Contents5"/>
            <w:tabs>
              <w:tab w:val="clear" w:pos="7892"/>
              <w:tab w:val="right" w:pos="9026" w:leader="dot"/>
            </w:tabs>
            <w:rPr/>
          </w:pPr>
          <w:hyperlink w:anchor="__RefHeading___Toc18064736_128044782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8064738_1280447820">
            <w:r>
              <w:rPr>
                <w:webHidden/>
                <w:rStyle w:val="IndexLink"/>
                <w:rtl w:val="true"/>
              </w:rPr>
              <w:t>پاسخ اول</w:t>
            </w:r>
            <w:r>
              <w:rPr>
                <w:rStyle w:val="IndexLink"/>
                <w:rtl w:val="true"/>
              </w:rPr>
              <w:tab/>
            </w:r>
            <w:r>
              <w:rPr>
                <w:rStyle w:val="IndexLink"/>
              </w:rPr>
              <w:t>256</w:t>
            </w:r>
          </w:hyperlink>
        </w:p>
        <w:p>
          <w:pPr>
            <w:pStyle w:val="Contents5"/>
            <w:tabs>
              <w:tab w:val="clear" w:pos="7892"/>
              <w:tab w:val="right" w:pos="9026" w:leader="dot"/>
            </w:tabs>
            <w:rPr/>
          </w:pPr>
          <w:hyperlink w:anchor="__RefHeading___Toc18064740_1280447820">
            <w:r>
              <w:rPr>
                <w:webHidden/>
                <w:rStyle w:val="IndexLink"/>
                <w:rtl w:val="true"/>
              </w:rPr>
              <w:t>پاسخ دوم</w:t>
            </w:r>
            <w:r>
              <w:rPr>
                <w:rStyle w:val="IndexLink"/>
                <w:rtl w:val="true"/>
              </w:rPr>
              <w:tab/>
            </w:r>
            <w:r>
              <w:rPr>
                <w:rStyle w:val="IndexLink"/>
              </w:rPr>
              <w:t>257</w:t>
            </w:r>
          </w:hyperlink>
        </w:p>
        <w:p>
          <w:pPr>
            <w:pStyle w:val="Contents5"/>
            <w:tabs>
              <w:tab w:val="clear" w:pos="7892"/>
              <w:tab w:val="right" w:pos="9026" w:leader="dot"/>
            </w:tabs>
            <w:rPr/>
          </w:pPr>
          <w:hyperlink w:anchor="__RefHeading___Toc18064742_1280447820">
            <w:r>
              <w:rPr>
                <w:webHidden/>
                <w:rStyle w:val="IndexLink"/>
                <w:rtl w:val="true"/>
              </w:rPr>
              <w:t>پاسخ سوم</w:t>
            </w:r>
            <w:r>
              <w:rPr>
                <w:rStyle w:val="IndexLink"/>
                <w:rtl w:val="true"/>
              </w:rPr>
              <w:tab/>
            </w:r>
            <w:r>
              <w:rPr>
                <w:rStyle w:val="IndexLink"/>
              </w:rPr>
              <w:t>258</w:t>
            </w:r>
          </w:hyperlink>
        </w:p>
        <w:p>
          <w:pPr>
            <w:pStyle w:val="Contents4"/>
            <w:tabs>
              <w:tab w:val="clear" w:pos="8176"/>
              <w:tab w:val="right" w:pos="9026" w:leader="dot"/>
            </w:tabs>
            <w:rPr/>
          </w:pPr>
          <w:hyperlink w:anchor="__RefHeading___Toc18064744_1280447820">
            <w:r>
              <w:rPr>
                <w:webHidden/>
                <w:rStyle w:val="IndexLink"/>
              </w:rPr>
              <w:t>36</w:t>
            </w:r>
            <w:r>
              <w:rPr>
                <w:rStyle w:val="IndexLink"/>
                <w:rtl w:val="true"/>
              </w:rPr>
              <w:t xml:space="preserve"> - </w:t>
            </w:r>
            <w:r>
              <w:rPr>
                <w:rStyle w:val="IndexLink"/>
                <w:rtl w:val="true"/>
              </w:rPr>
              <w:t>فتنه‌ها به نام سقيفه</w:t>
            </w:r>
            <w:r>
              <w:rPr>
                <w:rStyle w:val="IndexLink"/>
                <w:rtl w:val="true"/>
              </w:rPr>
              <w:tab/>
            </w:r>
            <w:r>
              <w:rPr>
                <w:rStyle w:val="IndexLink"/>
              </w:rPr>
              <w:t>258</w:t>
            </w:r>
          </w:hyperlink>
        </w:p>
        <w:p>
          <w:pPr>
            <w:pStyle w:val="Contents4"/>
            <w:tabs>
              <w:tab w:val="clear" w:pos="8176"/>
              <w:tab w:val="right" w:pos="9026" w:leader="dot"/>
            </w:tabs>
            <w:rPr/>
          </w:pPr>
          <w:hyperlink w:anchor="__RefHeading___Toc18064746_1280447820">
            <w:r>
              <w:rPr>
                <w:webHidden/>
                <w:rStyle w:val="IndexLink"/>
              </w:rPr>
              <w:t>37</w:t>
            </w:r>
            <w:r>
              <w:rPr>
                <w:rStyle w:val="IndexLink"/>
                <w:rtl w:val="true"/>
              </w:rPr>
              <w:t xml:space="preserve"> - </w:t>
            </w:r>
            <w:r>
              <w:rPr>
                <w:rStyle w:val="IndexLink"/>
                <w:rtl w:val="true"/>
              </w:rPr>
              <w:t>لشكر سقيفه</w:t>
            </w:r>
            <w:r>
              <w:rPr>
                <w:rStyle w:val="IndexLink"/>
                <w:rtl w:val="true"/>
              </w:rPr>
              <w:tab/>
            </w:r>
            <w:r>
              <w:rPr>
                <w:rStyle w:val="IndexLink"/>
              </w:rPr>
              <w:t>259</w:t>
            </w:r>
          </w:hyperlink>
        </w:p>
        <w:p>
          <w:pPr>
            <w:pStyle w:val="Contents4"/>
            <w:tabs>
              <w:tab w:val="clear" w:pos="8176"/>
              <w:tab w:val="right" w:pos="9026" w:leader="dot"/>
            </w:tabs>
            <w:rPr/>
          </w:pPr>
          <w:hyperlink w:anchor="__RefHeading___Toc18064748_1280447820">
            <w:r>
              <w:rPr>
                <w:webHidden/>
                <w:rStyle w:val="IndexLink"/>
              </w:rPr>
              <w:t>38</w:t>
            </w:r>
            <w:r>
              <w:rPr>
                <w:rStyle w:val="IndexLink"/>
                <w:rtl w:val="true"/>
              </w:rPr>
              <w:t xml:space="preserve"> - </w:t>
            </w:r>
            <w:r>
              <w:rPr>
                <w:rStyle w:val="IndexLink"/>
                <w:rtl w:val="true"/>
              </w:rPr>
              <w:t>مانع غدير تا ايام ظهور</w:t>
            </w:r>
            <w:r>
              <w:rPr>
                <w:rStyle w:val="IndexLink"/>
                <w:rtl w:val="true"/>
              </w:rPr>
              <w:tab/>
            </w:r>
            <w:r>
              <w:rPr>
                <w:rStyle w:val="IndexLink"/>
              </w:rPr>
              <w:t>259</w:t>
            </w:r>
          </w:hyperlink>
        </w:p>
        <w:p>
          <w:pPr>
            <w:pStyle w:val="Contents4"/>
            <w:tabs>
              <w:tab w:val="clear" w:pos="8176"/>
              <w:tab w:val="right" w:pos="9026" w:leader="dot"/>
            </w:tabs>
            <w:rPr/>
          </w:pPr>
          <w:hyperlink w:anchor="__RefHeading___Toc18064750_1280447820">
            <w:r>
              <w:rPr>
                <w:webHidden/>
                <w:rStyle w:val="IndexLink"/>
              </w:rPr>
              <w:t>39</w:t>
            </w:r>
            <w:r>
              <w:rPr>
                <w:rStyle w:val="IndexLink"/>
                <w:rtl w:val="true"/>
              </w:rPr>
              <w:t xml:space="preserve"> - </w:t>
            </w:r>
            <w:r>
              <w:rPr>
                <w:rStyle w:val="IndexLink"/>
                <w:rtl w:val="true"/>
              </w:rPr>
              <w:t>مرورى بر راه طى شده غدير و سقيفه</w:t>
            </w:r>
            <w:r>
              <w:rPr>
                <w:rStyle w:val="IndexLink"/>
                <w:rtl w:val="true"/>
              </w:rPr>
              <w:tab/>
            </w:r>
            <w:r>
              <w:rPr>
                <w:rStyle w:val="IndexLink"/>
              </w:rPr>
              <w:t>260</w:t>
            </w:r>
          </w:hyperlink>
        </w:p>
        <w:p>
          <w:pPr>
            <w:pStyle w:val="Contents5"/>
            <w:tabs>
              <w:tab w:val="clear" w:pos="7892"/>
              <w:tab w:val="right" w:pos="9026" w:leader="dot"/>
            </w:tabs>
            <w:rPr/>
          </w:pPr>
          <w:hyperlink w:anchor="__RefHeading___Toc18064752_1280447820">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8064754_1280447820">
            <w:r>
              <w:rPr>
                <w:webHidden/>
                <w:rStyle w:val="IndexLink"/>
                <w:rtl w:val="true"/>
              </w:rPr>
              <w:t>يك</w:t>
            </w:r>
            <w:r>
              <w:rPr>
                <w:rStyle w:val="IndexLink"/>
                <w:rtl w:val="true"/>
              </w:rPr>
              <w:t xml:space="preserve">. </w:t>
            </w:r>
            <w:r>
              <w:rPr>
                <w:rStyle w:val="IndexLink"/>
                <w:rtl w:val="true"/>
              </w:rPr>
              <w:t>سقيفه چه كرد ؟ غديرِ مظلوم تا كجا پيش رفت ؟</w:t>
            </w:r>
            <w:r>
              <w:rPr>
                <w:rStyle w:val="IndexLink"/>
                <w:rtl w:val="true"/>
              </w:rPr>
              <w:tab/>
            </w:r>
            <w:r>
              <w:rPr>
                <w:rStyle w:val="IndexLink"/>
              </w:rPr>
              <w:t>261</w:t>
            </w:r>
          </w:hyperlink>
        </w:p>
        <w:p>
          <w:pPr>
            <w:pStyle w:val="Contents5"/>
            <w:tabs>
              <w:tab w:val="clear" w:pos="7892"/>
              <w:tab w:val="right" w:pos="9026" w:leader="dot"/>
            </w:tabs>
            <w:rPr/>
          </w:pPr>
          <w:hyperlink w:anchor="__RefHeading___Toc18064756_1280447820">
            <w:r>
              <w:rPr>
                <w:webHidden/>
                <w:rStyle w:val="IndexLink"/>
                <w:rtl w:val="true"/>
              </w:rPr>
              <w:t>دو</w:t>
            </w:r>
            <w:r>
              <w:rPr>
                <w:rStyle w:val="IndexLink"/>
                <w:rtl w:val="true"/>
              </w:rPr>
              <w:t xml:space="preserve">. </w:t>
            </w:r>
            <w:r>
              <w:rPr>
                <w:rStyle w:val="IndexLink"/>
                <w:rtl w:val="true"/>
              </w:rPr>
              <w:t>اسلام واقعى و غير واقعى در سايه غدير كشف شد</w:t>
            </w:r>
            <w:r>
              <w:rPr>
                <w:rStyle w:val="IndexLink"/>
                <w:rtl w:val="true"/>
              </w:rPr>
              <w:tab/>
            </w:r>
            <w:r>
              <w:rPr>
                <w:rStyle w:val="IndexLink"/>
              </w:rPr>
              <w:t>261</w:t>
            </w:r>
          </w:hyperlink>
        </w:p>
        <w:p>
          <w:pPr>
            <w:pStyle w:val="Contents5"/>
            <w:tabs>
              <w:tab w:val="clear" w:pos="7892"/>
              <w:tab w:val="right" w:pos="9026" w:leader="dot"/>
            </w:tabs>
            <w:rPr/>
          </w:pPr>
          <w:hyperlink w:anchor="__RefHeading___Toc18064758_1280447820">
            <w:r>
              <w:rPr>
                <w:webHidden/>
                <w:rStyle w:val="IndexLink"/>
                <w:rtl w:val="true"/>
              </w:rPr>
              <w:t>سه</w:t>
            </w:r>
            <w:r>
              <w:rPr>
                <w:rStyle w:val="IndexLink"/>
                <w:rtl w:val="true"/>
              </w:rPr>
              <w:t xml:space="preserve">. </w:t>
            </w:r>
            <w:r>
              <w:rPr>
                <w:rStyle w:val="IndexLink"/>
                <w:rtl w:val="true"/>
              </w:rPr>
              <w:t>تعيين اشخاصى براى ابديت اسلام لازم بود</w:t>
            </w:r>
            <w:r>
              <w:rPr>
                <w:rStyle w:val="IndexLink"/>
                <w:rtl w:val="true"/>
              </w:rPr>
              <w:tab/>
            </w:r>
            <w:r>
              <w:rPr>
                <w:rStyle w:val="IndexLink"/>
              </w:rPr>
              <w:t>262</w:t>
            </w:r>
          </w:hyperlink>
        </w:p>
        <w:p>
          <w:pPr>
            <w:pStyle w:val="Contents5"/>
            <w:tabs>
              <w:tab w:val="clear" w:pos="7892"/>
              <w:tab w:val="right" w:pos="9026" w:leader="dot"/>
            </w:tabs>
            <w:rPr/>
          </w:pPr>
          <w:hyperlink w:anchor="__RefHeading___Toc18064760_1280447820">
            <w:r>
              <w:rPr>
                <w:webHidden/>
                <w:rStyle w:val="IndexLink"/>
                <w:rtl w:val="true"/>
              </w:rPr>
              <w:t>چهار</w:t>
            </w:r>
            <w:r>
              <w:rPr>
                <w:rStyle w:val="IndexLink"/>
                <w:rtl w:val="true"/>
              </w:rPr>
              <w:t xml:space="preserve">. </w:t>
            </w:r>
            <w:r>
              <w:rPr>
                <w:rStyle w:val="IndexLink"/>
                <w:rtl w:val="true"/>
              </w:rPr>
              <w:t>معارف صحيح اسلام با شخص ضمانت شده الهى تضمين شد</w:t>
            </w:r>
            <w:r>
              <w:rPr>
                <w:rStyle w:val="IndexLink"/>
                <w:rtl w:val="true"/>
              </w:rPr>
              <w:tab/>
            </w:r>
            <w:r>
              <w:rPr>
                <w:rStyle w:val="IndexLink"/>
              </w:rPr>
              <w:t>263</w:t>
            </w:r>
          </w:hyperlink>
        </w:p>
        <w:p>
          <w:pPr>
            <w:pStyle w:val="Contents5"/>
            <w:tabs>
              <w:tab w:val="clear" w:pos="7892"/>
              <w:tab w:val="right" w:pos="9026" w:leader="dot"/>
            </w:tabs>
            <w:rPr/>
          </w:pPr>
          <w:hyperlink w:anchor="__RefHeading___Toc18064762_1280447820">
            <w:r>
              <w:rPr>
                <w:webHidden/>
                <w:rStyle w:val="IndexLink"/>
                <w:rtl w:val="true"/>
              </w:rPr>
              <w:t>پنج</w:t>
            </w:r>
            <w:r>
              <w:rPr>
                <w:rStyle w:val="IndexLink"/>
                <w:rtl w:val="true"/>
              </w:rPr>
              <w:t xml:space="preserve">. </w:t>
            </w:r>
            <w:r>
              <w:rPr>
                <w:rStyle w:val="IndexLink"/>
                <w:rtl w:val="true"/>
              </w:rPr>
              <w:t>غدير كه عملى نشد چه فايده‌اى داشت ؟</w:t>
            </w:r>
            <w:r>
              <w:rPr>
                <w:rStyle w:val="IndexLink"/>
                <w:rtl w:val="true"/>
              </w:rPr>
              <w:tab/>
            </w:r>
            <w:r>
              <w:rPr>
                <w:rStyle w:val="IndexLink"/>
              </w:rPr>
              <w:t>264</w:t>
            </w:r>
          </w:hyperlink>
        </w:p>
        <w:p>
          <w:pPr>
            <w:pStyle w:val="Contents5"/>
            <w:tabs>
              <w:tab w:val="clear" w:pos="7892"/>
              <w:tab w:val="right" w:pos="9026" w:leader="dot"/>
            </w:tabs>
            <w:rPr/>
          </w:pPr>
          <w:hyperlink w:anchor="__RefHeading___Toc18064764_1280447820">
            <w:r>
              <w:rPr>
                <w:webHidden/>
                <w:rStyle w:val="IndexLink"/>
                <w:rtl w:val="true"/>
              </w:rPr>
              <w:t>شش</w:t>
            </w:r>
            <w:r>
              <w:rPr>
                <w:rStyle w:val="IndexLink"/>
                <w:rtl w:val="true"/>
              </w:rPr>
              <w:t xml:space="preserve">. </w:t>
            </w:r>
            <w:r>
              <w:rPr>
                <w:rStyle w:val="IndexLink"/>
                <w:rtl w:val="true"/>
              </w:rPr>
              <w:t xml:space="preserve">اگر غدير نبود اشكال معكوس آغاز مى‌شد </w:t>
            </w:r>
            <w:r>
              <w:rPr>
                <w:rStyle w:val="IndexLink"/>
                <w:rtl w:val="true"/>
              </w:rPr>
              <w:t>!</w:t>
              <w:tab/>
            </w:r>
            <w:r>
              <w:rPr>
                <w:rStyle w:val="IndexLink"/>
              </w:rPr>
              <w:t>265</w:t>
            </w:r>
          </w:hyperlink>
        </w:p>
        <w:p>
          <w:pPr>
            <w:pStyle w:val="Contents5"/>
            <w:tabs>
              <w:tab w:val="clear" w:pos="7892"/>
              <w:tab w:val="right" w:pos="9026" w:leader="dot"/>
            </w:tabs>
            <w:rPr/>
          </w:pPr>
          <w:hyperlink w:anchor="__RefHeading___Toc18064766_1280447820">
            <w:r>
              <w:rPr>
                <w:webHidden/>
                <w:rStyle w:val="IndexLink"/>
                <w:rtl w:val="true"/>
              </w:rPr>
              <w:t>هفت</w:t>
            </w:r>
            <w:r>
              <w:rPr>
                <w:rStyle w:val="IndexLink"/>
                <w:rtl w:val="true"/>
              </w:rPr>
              <w:t xml:space="preserve">. </w:t>
            </w:r>
            <w:r>
              <w:rPr>
                <w:rStyle w:val="IndexLink"/>
                <w:rtl w:val="true"/>
              </w:rPr>
              <w:t>تعيين امام فقط با خدا</w:t>
            </w:r>
            <w:r>
              <w:rPr>
                <w:rStyle w:val="IndexLink"/>
                <w:rtl w:val="true"/>
              </w:rPr>
              <w:tab/>
            </w:r>
            <w:r>
              <w:rPr>
                <w:rStyle w:val="IndexLink"/>
              </w:rPr>
              <w:t>265</w:t>
            </w:r>
          </w:hyperlink>
        </w:p>
        <w:p>
          <w:pPr>
            <w:pStyle w:val="Contents5"/>
            <w:tabs>
              <w:tab w:val="clear" w:pos="7892"/>
              <w:tab w:val="right" w:pos="9026" w:leader="dot"/>
            </w:tabs>
            <w:rPr/>
          </w:pPr>
          <w:hyperlink w:anchor="__RefHeading___Toc18064768_1280447820">
            <w:r>
              <w:rPr>
                <w:webHidden/>
                <w:rStyle w:val="IndexLink"/>
                <w:rtl w:val="true"/>
              </w:rPr>
              <w:t>هشت</w:t>
            </w:r>
            <w:r>
              <w:rPr>
                <w:rStyle w:val="IndexLink"/>
                <w:rtl w:val="true"/>
              </w:rPr>
              <w:t xml:space="preserve">. </w:t>
            </w:r>
            <w:r>
              <w:rPr>
                <w:rStyle w:val="IndexLink"/>
                <w:rtl w:val="true"/>
              </w:rPr>
              <w:t>استمرار نبوت با ولايت</w:t>
            </w:r>
            <w:r>
              <w:rPr>
                <w:rStyle w:val="IndexLink"/>
                <w:rtl w:val="true"/>
              </w:rPr>
              <w:tab/>
            </w:r>
            <w:r>
              <w:rPr>
                <w:rStyle w:val="IndexLink"/>
              </w:rPr>
              <w:t>266</w:t>
            </w:r>
          </w:hyperlink>
        </w:p>
        <w:p>
          <w:pPr>
            <w:pStyle w:val="Contents5"/>
            <w:tabs>
              <w:tab w:val="clear" w:pos="7892"/>
              <w:tab w:val="right" w:pos="9026" w:leader="dot"/>
            </w:tabs>
            <w:rPr/>
          </w:pPr>
          <w:hyperlink w:anchor="__RefHeading___Toc18064770_1280447820">
            <w:r>
              <w:rPr>
                <w:webHidden/>
                <w:rStyle w:val="IndexLink"/>
                <w:rtl w:val="true"/>
              </w:rPr>
              <w:t>نه</w:t>
            </w:r>
            <w:r>
              <w:rPr>
                <w:rStyle w:val="IndexLink"/>
                <w:rtl w:val="true"/>
              </w:rPr>
              <w:t xml:space="preserve">. </w:t>
            </w:r>
            <w:r>
              <w:rPr>
                <w:rStyle w:val="IndexLink"/>
                <w:rtl w:val="true"/>
              </w:rPr>
              <w:t>نصب خليفه يا شورا ؟</w:t>
            </w:r>
            <w:r>
              <w:rPr>
                <w:rStyle w:val="IndexLink"/>
                <w:rtl w:val="true"/>
              </w:rPr>
              <w:tab/>
            </w:r>
            <w:r>
              <w:rPr>
                <w:rStyle w:val="IndexLink"/>
              </w:rPr>
              <w:t>266</w:t>
            </w:r>
          </w:hyperlink>
        </w:p>
        <w:p>
          <w:pPr>
            <w:pStyle w:val="Contents3"/>
            <w:tabs>
              <w:tab w:val="clear" w:pos="8459"/>
              <w:tab w:val="right" w:pos="9026" w:leader="dot"/>
            </w:tabs>
            <w:rPr/>
          </w:pPr>
          <w:hyperlink w:anchor="__RefHeading___Toc18064772_1280447820">
            <w:r>
              <w:rPr>
                <w:webHidden/>
                <w:rStyle w:val="IndexLink"/>
                <w:rtl w:val="true"/>
              </w:rPr>
              <w:t>تبيين غدير با استهزاء خالد و منافقين</w:t>
            </w:r>
            <w:r>
              <w:rPr>
                <w:rStyle w:val="IndexLink"/>
                <w:rtl w:val="true"/>
              </w:rPr>
              <w:tab/>
            </w:r>
            <w:r>
              <w:rPr>
                <w:rStyle w:val="IndexLink"/>
              </w:rPr>
              <w:t>267</w:t>
            </w:r>
          </w:hyperlink>
        </w:p>
        <w:p>
          <w:pPr>
            <w:pStyle w:val="Contents4"/>
            <w:tabs>
              <w:tab w:val="clear" w:pos="8176"/>
              <w:tab w:val="right" w:pos="9026" w:leader="dot"/>
            </w:tabs>
            <w:rPr/>
          </w:pPr>
          <w:hyperlink w:anchor="__RefHeading___Toc18064774_128044782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8064776_1280447820">
            <w:r>
              <w:rPr>
                <w:webHidden/>
                <w:rStyle w:val="IndexLink"/>
              </w:rPr>
              <w:t>1</w:t>
            </w:r>
            <w:r>
              <w:rPr>
                <w:rStyle w:val="IndexLink"/>
                <w:rtl w:val="true"/>
              </w:rPr>
              <w:t xml:space="preserve"> - </w:t>
            </w:r>
            <w:r>
              <w:rPr>
                <w:rStyle w:val="IndexLink"/>
                <w:rtl w:val="true"/>
              </w:rPr>
              <w:t xml:space="preserve">معناى دقيق </w:t>
            </w:r>
            <w:r>
              <w:rPr>
                <w:rStyle w:val="IndexLink"/>
                <w:rtl w:val="true"/>
              </w:rPr>
              <w:t>«</w:t>
            </w:r>
            <w:r>
              <w:rPr>
                <w:rStyle w:val="IndexLink"/>
                <w:rtl w:val="true"/>
              </w:rPr>
              <w:t>مولى</w:t>
            </w:r>
            <w:r>
              <w:rPr>
                <w:rStyle w:val="IndexLink"/>
                <w:rtl w:val="true"/>
              </w:rPr>
              <w:t>»</w:t>
              <w:tab/>
            </w:r>
            <w:r>
              <w:rPr>
                <w:rStyle w:val="IndexLink"/>
              </w:rPr>
              <w:t>267</w:t>
            </w:r>
          </w:hyperlink>
        </w:p>
        <w:p>
          <w:pPr>
            <w:pStyle w:val="Contents4"/>
            <w:tabs>
              <w:tab w:val="clear" w:pos="8176"/>
              <w:tab w:val="right" w:pos="9026" w:leader="dot"/>
            </w:tabs>
            <w:rPr/>
          </w:pPr>
          <w:hyperlink w:anchor="__RefHeading___Toc18064778_1280447820">
            <w:r>
              <w:rPr>
                <w:webHidden/>
                <w:rStyle w:val="IndexLink"/>
              </w:rPr>
              <w:t>2</w:t>
            </w:r>
            <w:r>
              <w:rPr>
                <w:rStyle w:val="IndexLink"/>
                <w:rtl w:val="true"/>
              </w:rPr>
              <w:t xml:space="preserve"> - </w:t>
            </w:r>
            <w:r>
              <w:rPr>
                <w:rStyle w:val="IndexLink"/>
                <w:rtl w:val="true"/>
              </w:rPr>
              <w:t>معناى دقيق غدير</w:t>
            </w:r>
            <w:r>
              <w:rPr>
                <w:rStyle w:val="IndexLink"/>
                <w:rtl w:val="true"/>
              </w:rPr>
              <w:tab/>
            </w:r>
            <w:r>
              <w:rPr>
                <w:rStyle w:val="IndexLink"/>
              </w:rPr>
              <w:t>268</w:t>
            </w:r>
          </w:hyperlink>
        </w:p>
        <w:p>
          <w:pPr>
            <w:pStyle w:val="Contents4"/>
            <w:tabs>
              <w:tab w:val="clear" w:pos="8176"/>
              <w:tab w:val="right" w:pos="9026" w:leader="dot"/>
            </w:tabs>
            <w:rPr/>
          </w:pPr>
          <w:hyperlink w:anchor="__RefHeading___Toc18064780_1280447820">
            <w:r>
              <w:rPr>
                <w:webHidden/>
                <w:rStyle w:val="IndexLink"/>
              </w:rPr>
              <w:t>3</w:t>
            </w:r>
            <w:r>
              <w:rPr>
                <w:rStyle w:val="IndexLink"/>
                <w:rtl w:val="true"/>
              </w:rPr>
              <w:t xml:space="preserve"> - </w:t>
            </w:r>
            <w:r>
              <w:rPr>
                <w:rStyle w:val="IndexLink"/>
                <w:rtl w:val="true"/>
              </w:rPr>
              <w:t>بيعت اجبارى سقيفه در مقابل بيعت اختيارى غدير</w:t>
            </w:r>
            <w:r>
              <w:rPr>
                <w:rStyle w:val="IndexLink"/>
                <w:rtl w:val="true"/>
              </w:rPr>
              <w:tab/>
            </w:r>
            <w:r>
              <w:rPr>
                <w:rStyle w:val="IndexLink"/>
              </w:rPr>
              <w:t>268</w:t>
            </w:r>
          </w:hyperlink>
        </w:p>
        <w:p>
          <w:pPr>
            <w:pStyle w:val="Contents3"/>
            <w:tabs>
              <w:tab w:val="clear" w:pos="8459"/>
              <w:tab w:val="right" w:pos="9026" w:leader="dot"/>
            </w:tabs>
            <w:rPr/>
          </w:pPr>
          <w:hyperlink w:anchor="__RefHeading___Toc18064782_1280447820">
            <w:r>
              <w:rPr>
                <w:webHidden/>
                <w:rStyle w:val="IndexLink"/>
                <w:rtl w:val="true"/>
              </w:rPr>
              <w:t>رابطه فدك و غدير</w:t>
            </w:r>
            <w:r>
              <w:rPr>
                <w:rStyle w:val="IndexLink"/>
                <w:rtl w:val="true"/>
              </w:rPr>
              <w:tab/>
            </w:r>
            <w:r>
              <w:rPr>
                <w:rStyle w:val="IndexLink"/>
              </w:rPr>
              <w:t>269</w:t>
            </w:r>
          </w:hyperlink>
        </w:p>
        <w:p>
          <w:pPr>
            <w:pStyle w:val="Contents2"/>
            <w:tabs>
              <w:tab w:val="clear" w:pos="8743"/>
              <w:tab w:val="right" w:pos="9026" w:leader="dot"/>
            </w:tabs>
            <w:rPr/>
          </w:pPr>
          <w:hyperlink w:anchor="__RefHeading___Toc18064784_1280447820">
            <w:r>
              <w:rPr>
                <w:webHidden/>
                <w:rStyle w:val="IndexLink"/>
                <w:rtl w:val="true"/>
              </w:rPr>
              <w:t xml:space="preserve">بخش دهم </w:t>
            </w:r>
            <w:r>
              <w:rPr>
                <w:rStyle w:val="IndexLink"/>
                <w:rtl w:val="true"/>
              </w:rPr>
              <w:t>:</w:t>
            </w:r>
            <w:r>
              <w:rPr>
                <w:rStyle w:val="IndexLink"/>
                <w:rtl w:val="true"/>
              </w:rPr>
              <w:t>بلندترين داستان غدير</w:t>
            </w:r>
            <w:r>
              <w:rPr>
                <w:rStyle w:val="IndexLink"/>
                <w:rtl w:val="true"/>
              </w:rPr>
              <w:tab/>
            </w:r>
            <w:r>
              <w:rPr>
                <w:rStyle w:val="IndexLink"/>
              </w:rPr>
              <w:t>272</w:t>
            </w:r>
          </w:hyperlink>
        </w:p>
        <w:p>
          <w:pPr>
            <w:pStyle w:val="Contents3"/>
            <w:tabs>
              <w:tab w:val="clear" w:pos="8459"/>
              <w:tab w:val="right" w:pos="9026" w:leader="dot"/>
            </w:tabs>
            <w:rPr/>
          </w:pPr>
          <w:hyperlink w:anchor="__RefHeading___Toc18064786_128044782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8064788_1280447820">
            <w:r>
              <w:rPr>
                <w:webHidden/>
                <w:rStyle w:val="IndexLink"/>
                <w:rtl w:val="true"/>
              </w:rPr>
              <w:t>بلندترين داستان غدير به نقل حذيفه</w:t>
            </w:r>
            <w:r>
              <w:rPr>
                <w:rStyle w:val="IndexLink"/>
                <w:rtl w:val="true"/>
              </w:rPr>
              <w:tab/>
            </w:r>
            <w:r>
              <w:rPr>
                <w:rStyle w:val="IndexLink"/>
              </w:rPr>
              <w:t>273</w:t>
            </w:r>
          </w:hyperlink>
        </w:p>
        <w:p>
          <w:pPr>
            <w:pStyle w:val="Contents4"/>
            <w:tabs>
              <w:tab w:val="clear" w:pos="8176"/>
              <w:tab w:val="right" w:pos="9026" w:leader="dot"/>
            </w:tabs>
            <w:rPr/>
          </w:pPr>
          <w:hyperlink w:anchor="__RefHeading___Toc18064790_1280447820">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8064792_1280447820">
            <w:r>
              <w:rPr>
                <w:webHidden/>
                <w:rStyle w:val="IndexLink"/>
              </w:rPr>
              <w:t>1</w:t>
            </w:r>
            <w:r>
              <w:rPr>
                <w:rStyle w:val="IndexLink"/>
                <w:rtl w:val="true"/>
              </w:rPr>
              <w:t xml:space="preserve"> - </w:t>
            </w:r>
            <w:r>
              <w:rPr>
                <w:rStyle w:val="IndexLink"/>
                <w:rtl w:val="true"/>
              </w:rPr>
              <w:t>مقدمه‌اى براى مطالعه روايت حذيفه</w:t>
            </w:r>
            <w:r>
              <w:rPr>
                <w:rStyle w:val="IndexLink"/>
                <w:rtl w:val="true"/>
              </w:rPr>
              <w:tab/>
            </w:r>
            <w:r>
              <w:rPr>
                <w:rStyle w:val="IndexLink"/>
              </w:rPr>
              <w:t>276</w:t>
            </w:r>
          </w:hyperlink>
        </w:p>
        <w:p>
          <w:pPr>
            <w:pStyle w:val="Contents5"/>
            <w:tabs>
              <w:tab w:val="clear" w:pos="7892"/>
              <w:tab w:val="right" w:pos="9026" w:leader="dot"/>
            </w:tabs>
            <w:rPr/>
          </w:pPr>
          <w:hyperlink w:anchor="__RefHeading___Toc18064794_1280447820">
            <w:r>
              <w:rPr>
                <w:webHidden/>
                <w:rStyle w:val="IndexLink"/>
                <w:rtl w:val="true"/>
              </w:rPr>
              <w:t>يك</w:t>
            </w:r>
            <w:r>
              <w:rPr>
                <w:rStyle w:val="IndexLink"/>
                <w:rtl w:val="true"/>
              </w:rPr>
              <w:t xml:space="preserve">. </w:t>
            </w:r>
            <w:r>
              <w:rPr>
                <w:rStyle w:val="IndexLink"/>
                <w:rtl w:val="true"/>
              </w:rPr>
              <w:t>بلندترين داستان غدير</w:t>
            </w:r>
            <w:r>
              <w:rPr>
                <w:rStyle w:val="IndexLink"/>
                <w:rtl w:val="true"/>
              </w:rPr>
              <w:tab/>
            </w:r>
            <w:r>
              <w:rPr>
                <w:rStyle w:val="IndexLink"/>
              </w:rPr>
              <w:t>276</w:t>
            </w:r>
          </w:hyperlink>
        </w:p>
        <w:p>
          <w:pPr>
            <w:pStyle w:val="Contents5"/>
            <w:tabs>
              <w:tab w:val="clear" w:pos="7892"/>
              <w:tab w:val="right" w:pos="9026" w:leader="dot"/>
            </w:tabs>
            <w:rPr/>
          </w:pPr>
          <w:hyperlink w:anchor="__RefHeading___Toc18064796_1280447820">
            <w:r>
              <w:rPr>
                <w:webHidden/>
                <w:rStyle w:val="IndexLink"/>
                <w:rtl w:val="true"/>
              </w:rPr>
              <w:t>دو</w:t>
            </w:r>
            <w:r>
              <w:rPr>
                <w:rStyle w:val="IndexLink"/>
                <w:rtl w:val="true"/>
              </w:rPr>
              <w:t xml:space="preserve">. </w:t>
            </w:r>
            <w:r>
              <w:rPr>
                <w:rStyle w:val="IndexLink"/>
                <w:rtl w:val="true"/>
              </w:rPr>
              <w:t>تبيين شرايط زمانى و مكانى و اجتماعى نقل اين حديث در مدائن</w:t>
            </w:r>
            <w:r>
              <w:rPr>
                <w:rStyle w:val="IndexLink"/>
                <w:rtl w:val="true"/>
              </w:rPr>
              <w:tab/>
            </w:r>
            <w:r>
              <w:rPr>
                <w:rStyle w:val="IndexLink"/>
              </w:rPr>
              <w:t>278</w:t>
            </w:r>
          </w:hyperlink>
        </w:p>
        <w:p>
          <w:pPr>
            <w:pStyle w:val="Contents5"/>
            <w:tabs>
              <w:tab w:val="clear" w:pos="7892"/>
              <w:tab w:val="right" w:pos="9026" w:leader="dot"/>
            </w:tabs>
            <w:rPr/>
          </w:pPr>
          <w:hyperlink w:anchor="__RefHeading___Toc18064798_1280447820">
            <w:r>
              <w:rPr>
                <w:webHidden/>
                <w:rStyle w:val="IndexLink"/>
                <w:rtl w:val="true"/>
              </w:rPr>
              <w:t>سه</w:t>
            </w:r>
            <w:r>
              <w:rPr>
                <w:rStyle w:val="IndexLink"/>
                <w:rtl w:val="true"/>
              </w:rPr>
              <w:t xml:space="preserve">. </w:t>
            </w:r>
            <w:r>
              <w:rPr>
                <w:rStyle w:val="IndexLink"/>
                <w:rtl w:val="true"/>
              </w:rPr>
              <w:t>معرفى حذيفه، راوى داستان بلند غدير</w:t>
            </w:r>
            <w:r>
              <w:rPr>
                <w:rStyle w:val="IndexLink"/>
                <w:rtl w:val="true"/>
              </w:rPr>
              <w:tab/>
            </w:r>
            <w:r>
              <w:rPr>
                <w:rStyle w:val="IndexLink"/>
              </w:rPr>
              <w:t>282</w:t>
            </w:r>
          </w:hyperlink>
        </w:p>
        <w:p>
          <w:pPr>
            <w:pStyle w:val="Contents4"/>
            <w:tabs>
              <w:tab w:val="clear" w:pos="8176"/>
              <w:tab w:val="right" w:pos="9026" w:leader="dot"/>
            </w:tabs>
            <w:rPr/>
          </w:pPr>
          <w:hyperlink w:anchor="__RefHeading___Toc18064800_1280447820">
            <w:r>
              <w:rPr>
                <w:webHidden/>
                <w:rStyle w:val="IndexLink"/>
              </w:rPr>
              <w:t>2</w:t>
            </w:r>
            <w:r>
              <w:rPr>
                <w:rStyle w:val="IndexLink"/>
                <w:rtl w:val="true"/>
              </w:rPr>
              <w:t xml:space="preserve"> - </w:t>
            </w:r>
            <w:r>
              <w:rPr>
                <w:rStyle w:val="IndexLink"/>
                <w:rtl w:val="true"/>
              </w:rPr>
              <w:t>پيش درآمدِ بلندترين داستان غدير</w:t>
            </w:r>
            <w:r>
              <w:rPr>
                <w:rStyle w:val="IndexLink"/>
                <w:rtl w:val="true"/>
              </w:rPr>
              <w:tab/>
            </w:r>
            <w:r>
              <w:rPr>
                <w:rStyle w:val="IndexLink"/>
              </w:rPr>
              <w:t>288</w:t>
            </w:r>
          </w:hyperlink>
        </w:p>
        <w:p>
          <w:pPr>
            <w:pStyle w:val="Contents5"/>
            <w:tabs>
              <w:tab w:val="clear" w:pos="7892"/>
              <w:tab w:val="right" w:pos="9026" w:leader="dot"/>
            </w:tabs>
            <w:rPr/>
          </w:pPr>
          <w:hyperlink w:anchor="__RefHeading___Toc18064802_1280447820">
            <w:r>
              <w:rPr>
                <w:webHidden/>
                <w:rStyle w:val="IndexLink"/>
                <w:rtl w:val="true"/>
              </w:rPr>
              <w:t>يك</w:t>
            </w:r>
            <w:r>
              <w:rPr>
                <w:rStyle w:val="IndexLink"/>
                <w:rtl w:val="true"/>
              </w:rPr>
              <w:t xml:space="preserve">. </w:t>
            </w:r>
            <w:r>
              <w:rPr>
                <w:rStyle w:val="IndexLink"/>
                <w:rtl w:val="true"/>
              </w:rPr>
              <w:t>قتل عثمان و خلافت صاحب غدير</w:t>
            </w:r>
            <w:r>
              <w:rPr>
                <w:rStyle w:val="IndexLink"/>
                <w:rtl w:val="true"/>
              </w:rPr>
              <w:tab/>
            </w:r>
            <w:r>
              <w:rPr>
                <w:rStyle w:val="IndexLink"/>
              </w:rPr>
              <w:t>288</w:t>
            </w:r>
          </w:hyperlink>
        </w:p>
        <w:p>
          <w:pPr>
            <w:pStyle w:val="Contents5"/>
            <w:tabs>
              <w:tab w:val="clear" w:pos="7892"/>
              <w:tab w:val="right" w:pos="9026" w:leader="dot"/>
            </w:tabs>
            <w:rPr/>
          </w:pPr>
          <w:hyperlink w:anchor="__RefHeading___Toc18064804_1280447820">
            <w:r>
              <w:rPr>
                <w:webHidden/>
                <w:rStyle w:val="IndexLink"/>
                <w:rtl w:val="true"/>
              </w:rPr>
              <w:t>دو</w:t>
            </w:r>
            <w:r>
              <w:rPr>
                <w:rStyle w:val="IndexLink"/>
                <w:rtl w:val="true"/>
              </w:rPr>
              <w:t xml:space="preserve">. </w:t>
            </w:r>
            <w:r>
              <w:rPr>
                <w:rStyle w:val="IndexLink"/>
                <w:rtl w:val="true"/>
              </w:rPr>
              <w:t>نامه اميرالمؤمنين عليه‌السلام به حذيفه حاكم مدائن</w:t>
            </w:r>
            <w:r>
              <w:rPr>
                <w:rStyle w:val="IndexLink"/>
                <w:rtl w:val="true"/>
              </w:rPr>
              <w:tab/>
            </w:r>
            <w:r>
              <w:rPr>
                <w:rStyle w:val="IndexLink"/>
              </w:rPr>
              <w:t>289</w:t>
            </w:r>
          </w:hyperlink>
        </w:p>
        <w:p>
          <w:pPr>
            <w:pStyle w:val="Contents5"/>
            <w:tabs>
              <w:tab w:val="clear" w:pos="7892"/>
              <w:tab w:val="right" w:pos="9026" w:leader="dot"/>
            </w:tabs>
            <w:rPr/>
          </w:pPr>
          <w:hyperlink w:anchor="__RefHeading___Toc18064806_1280447820">
            <w:r>
              <w:rPr>
                <w:webHidden/>
                <w:rStyle w:val="IndexLink"/>
                <w:rtl w:val="true"/>
              </w:rPr>
              <w:t>سه</w:t>
            </w:r>
            <w:r>
              <w:rPr>
                <w:rStyle w:val="IndexLink"/>
                <w:rtl w:val="true"/>
              </w:rPr>
              <w:t xml:space="preserve">. </w:t>
            </w:r>
            <w:r>
              <w:rPr>
                <w:rStyle w:val="IndexLink"/>
                <w:rtl w:val="true"/>
              </w:rPr>
              <w:t>نامه اميرالمؤمنين عليه‌السلام به مردم مدائن</w:t>
            </w:r>
            <w:r>
              <w:rPr>
                <w:rStyle w:val="IndexLink"/>
                <w:rtl w:val="true"/>
              </w:rPr>
              <w:tab/>
            </w:r>
            <w:r>
              <w:rPr>
                <w:rStyle w:val="IndexLink"/>
              </w:rPr>
              <w:t>290</w:t>
            </w:r>
          </w:hyperlink>
        </w:p>
        <w:p>
          <w:pPr>
            <w:pStyle w:val="Contents5"/>
            <w:tabs>
              <w:tab w:val="clear" w:pos="7892"/>
              <w:tab w:val="right" w:pos="9026" w:leader="dot"/>
            </w:tabs>
            <w:rPr/>
          </w:pPr>
          <w:hyperlink w:anchor="__RefHeading___Toc18064808_1280447820">
            <w:r>
              <w:rPr>
                <w:webHidden/>
                <w:rStyle w:val="IndexLink"/>
                <w:rtl w:val="true"/>
              </w:rPr>
              <w:t>چهار</w:t>
            </w:r>
            <w:r>
              <w:rPr>
                <w:rStyle w:val="IndexLink"/>
                <w:rtl w:val="true"/>
              </w:rPr>
              <w:t xml:space="preserve">. </w:t>
            </w:r>
            <w:r>
              <w:rPr>
                <w:rStyle w:val="IndexLink"/>
                <w:rtl w:val="true"/>
              </w:rPr>
              <w:t>سخنرانى حذيفه درباره خلافت صاحب غدير</w:t>
            </w:r>
            <w:r>
              <w:rPr>
                <w:rStyle w:val="IndexLink"/>
                <w:rtl w:val="true"/>
              </w:rPr>
              <w:tab/>
            </w:r>
            <w:r>
              <w:rPr>
                <w:rStyle w:val="IndexLink"/>
              </w:rPr>
              <w:t>292</w:t>
            </w:r>
          </w:hyperlink>
        </w:p>
        <w:p>
          <w:pPr>
            <w:pStyle w:val="Contents5"/>
            <w:tabs>
              <w:tab w:val="clear" w:pos="7892"/>
              <w:tab w:val="right" w:pos="9026" w:leader="dot"/>
            </w:tabs>
            <w:rPr/>
          </w:pPr>
          <w:hyperlink w:anchor="__RefHeading___Toc18064810_1280447820">
            <w:r>
              <w:rPr>
                <w:webHidden/>
                <w:rStyle w:val="IndexLink"/>
                <w:rtl w:val="true"/>
              </w:rPr>
              <w:t>پنج</w:t>
            </w:r>
            <w:r>
              <w:rPr>
                <w:rStyle w:val="IndexLink"/>
                <w:rtl w:val="true"/>
              </w:rPr>
              <w:t xml:space="preserve">. </w:t>
            </w:r>
            <w:r>
              <w:rPr>
                <w:rStyle w:val="IndexLink"/>
                <w:rtl w:val="true"/>
              </w:rPr>
              <w:t>كنجكاوى جوان ايرانى درباره غدير و سقيفه</w:t>
            </w:r>
            <w:r>
              <w:rPr>
                <w:rStyle w:val="IndexLink"/>
                <w:rtl w:val="true"/>
              </w:rPr>
              <w:tab/>
            </w:r>
            <w:r>
              <w:rPr>
                <w:rStyle w:val="IndexLink"/>
              </w:rPr>
              <w:t>293</w:t>
            </w:r>
          </w:hyperlink>
        </w:p>
        <w:p>
          <w:pPr>
            <w:pStyle w:val="Contents5"/>
            <w:tabs>
              <w:tab w:val="clear" w:pos="7892"/>
              <w:tab w:val="right" w:pos="9026" w:leader="dot"/>
            </w:tabs>
            <w:rPr/>
          </w:pPr>
          <w:hyperlink w:anchor="__RefHeading___Toc18064812_1280447820">
            <w:r>
              <w:rPr>
                <w:webHidden/>
                <w:rStyle w:val="IndexLink"/>
                <w:rtl w:val="true"/>
              </w:rPr>
              <w:t>شش</w:t>
            </w:r>
            <w:r>
              <w:rPr>
                <w:rStyle w:val="IndexLink"/>
                <w:rtl w:val="true"/>
              </w:rPr>
              <w:t xml:space="preserve">. </w:t>
            </w:r>
            <w:r>
              <w:rPr>
                <w:rStyle w:val="IndexLink"/>
                <w:rtl w:val="true"/>
              </w:rPr>
              <w:t xml:space="preserve">سلام جبرئيل به صاحب غدير با لقب </w:t>
            </w:r>
            <w:r>
              <w:rPr>
                <w:rStyle w:val="IndexLink"/>
                <w:rtl w:val="true"/>
              </w:rPr>
              <w:t>«</w:t>
            </w:r>
            <w:r>
              <w:rPr>
                <w:rStyle w:val="IndexLink"/>
                <w:rtl w:val="true"/>
              </w:rPr>
              <w:t>اميرالمؤمنين</w:t>
            </w:r>
            <w:r>
              <w:rPr>
                <w:rStyle w:val="IndexLink"/>
                <w:rtl w:val="true"/>
              </w:rPr>
              <w:t>»</w:t>
              <w:tab/>
            </w:r>
            <w:r>
              <w:rPr>
                <w:rStyle w:val="IndexLink"/>
              </w:rPr>
              <w:t>294</w:t>
            </w:r>
          </w:hyperlink>
        </w:p>
        <w:p>
          <w:pPr>
            <w:pStyle w:val="Contents5"/>
            <w:tabs>
              <w:tab w:val="clear" w:pos="7892"/>
              <w:tab w:val="right" w:pos="9026" w:leader="dot"/>
            </w:tabs>
            <w:rPr/>
          </w:pPr>
          <w:hyperlink w:anchor="__RefHeading___Toc18064814_1280447820">
            <w:r>
              <w:rPr>
                <w:webHidden/>
                <w:rStyle w:val="IndexLink"/>
                <w:rtl w:val="true"/>
              </w:rPr>
              <w:t>هفت</w:t>
            </w:r>
            <w:r>
              <w:rPr>
                <w:rStyle w:val="IndexLink"/>
                <w:rtl w:val="true"/>
              </w:rPr>
              <w:t xml:space="preserve">. </w:t>
            </w:r>
            <w:r>
              <w:rPr>
                <w:rStyle w:val="IndexLink"/>
                <w:rtl w:val="true"/>
              </w:rPr>
              <w:t>اعلام عمومى سلام به اميرالمؤمنين عليه‌السلام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18064816_1280447820">
            <w:r>
              <w:rPr>
                <w:webHidden/>
                <w:rStyle w:val="IndexLink"/>
                <w:rtl w:val="true"/>
              </w:rPr>
              <w:t>هشت</w:t>
            </w:r>
            <w:r>
              <w:rPr>
                <w:rStyle w:val="IndexLink"/>
                <w:rtl w:val="true"/>
              </w:rPr>
              <w:t xml:space="preserve">. </w:t>
            </w:r>
            <w:r>
              <w:rPr>
                <w:rStyle w:val="IndexLink"/>
                <w:rtl w:val="true"/>
              </w:rPr>
              <w:t>مراسم سلام به اميرالمؤمنين عليه‌السلام و عكس‌العمل منافقين</w:t>
            </w:r>
            <w:r>
              <w:rPr>
                <w:rStyle w:val="IndexLink"/>
                <w:rtl w:val="true"/>
              </w:rPr>
              <w:tab/>
            </w:r>
            <w:r>
              <w:rPr>
                <w:rStyle w:val="IndexLink"/>
              </w:rPr>
              <w:t>297</w:t>
            </w:r>
          </w:hyperlink>
        </w:p>
        <w:p>
          <w:pPr>
            <w:pStyle w:val="Contents5"/>
            <w:tabs>
              <w:tab w:val="clear" w:pos="7892"/>
              <w:tab w:val="right" w:pos="9026" w:leader="dot"/>
            </w:tabs>
            <w:rPr/>
          </w:pPr>
          <w:hyperlink w:anchor="__RefHeading___Toc18064818_1280447820">
            <w:r>
              <w:rPr>
                <w:webHidden/>
                <w:rStyle w:val="IndexLink"/>
                <w:rtl w:val="true"/>
              </w:rPr>
              <w:t>نه</w:t>
            </w:r>
            <w:r>
              <w:rPr>
                <w:rStyle w:val="IndexLink"/>
                <w:rtl w:val="true"/>
              </w:rPr>
              <w:t xml:space="preserve">. </w:t>
            </w:r>
            <w:r>
              <w:rPr>
                <w:rStyle w:val="IndexLink"/>
                <w:rtl w:val="true"/>
              </w:rPr>
              <w:t>اولين سخنان منافقين درباره غصب خلافت</w:t>
            </w:r>
            <w:r>
              <w:rPr>
                <w:rStyle w:val="IndexLink"/>
                <w:rtl w:val="true"/>
              </w:rPr>
              <w:tab/>
            </w:r>
            <w:r>
              <w:rPr>
                <w:rStyle w:val="IndexLink"/>
              </w:rPr>
              <w:t>299</w:t>
            </w:r>
          </w:hyperlink>
        </w:p>
        <w:p>
          <w:pPr>
            <w:pStyle w:val="Contents5"/>
            <w:tabs>
              <w:tab w:val="clear" w:pos="7892"/>
              <w:tab w:val="right" w:pos="9026" w:leader="dot"/>
            </w:tabs>
            <w:rPr/>
          </w:pPr>
          <w:hyperlink w:anchor="__RefHeading___Toc18064820_1280447820">
            <w:r>
              <w:rPr>
                <w:webHidden/>
                <w:rStyle w:val="IndexLink"/>
                <w:rtl w:val="true"/>
              </w:rPr>
              <w:t>ده</w:t>
            </w:r>
            <w:r>
              <w:rPr>
                <w:rStyle w:val="IndexLink"/>
                <w:rtl w:val="true"/>
              </w:rPr>
              <w:t xml:space="preserve">. </w:t>
            </w:r>
            <w:r>
              <w:rPr>
                <w:rStyle w:val="IndexLink"/>
                <w:rtl w:val="true"/>
              </w:rPr>
              <w:t>فتنه عظيم سقيفه</w:t>
            </w:r>
            <w:r>
              <w:rPr>
                <w:rStyle w:val="IndexLink"/>
                <w:rtl w:val="true"/>
              </w:rPr>
              <w:tab/>
            </w:r>
            <w:r>
              <w:rPr>
                <w:rStyle w:val="IndexLink"/>
              </w:rPr>
              <w:t>300</w:t>
            </w:r>
          </w:hyperlink>
        </w:p>
        <w:p>
          <w:pPr>
            <w:pStyle w:val="Contents4"/>
            <w:tabs>
              <w:tab w:val="clear" w:pos="8176"/>
              <w:tab w:val="right" w:pos="9026" w:leader="dot"/>
            </w:tabs>
            <w:rPr/>
          </w:pPr>
          <w:hyperlink w:anchor="__RefHeading___Toc18064822_1280447820">
            <w:r>
              <w:rPr>
                <w:webHidden/>
                <w:rStyle w:val="IndexLink"/>
              </w:rPr>
              <w:t>3</w:t>
            </w:r>
            <w:r>
              <w:rPr>
                <w:rStyle w:val="IndexLink"/>
                <w:rtl w:val="true"/>
              </w:rPr>
              <w:t xml:space="preserve"> - </w:t>
            </w:r>
            <w:r>
              <w:rPr>
                <w:rStyle w:val="IndexLink"/>
                <w:rtl w:val="true"/>
              </w:rPr>
              <w:t>مقدمات واقعه غدير و توطئه‌هاى منافقين</w:t>
            </w:r>
            <w:r>
              <w:rPr>
                <w:rStyle w:val="IndexLink"/>
                <w:rtl w:val="true"/>
              </w:rPr>
              <w:tab/>
            </w:r>
            <w:r>
              <w:rPr>
                <w:rStyle w:val="IndexLink"/>
              </w:rPr>
              <w:t>301</w:t>
            </w:r>
          </w:hyperlink>
        </w:p>
        <w:p>
          <w:pPr>
            <w:pStyle w:val="Contents5"/>
            <w:tabs>
              <w:tab w:val="clear" w:pos="7892"/>
              <w:tab w:val="right" w:pos="9026" w:leader="dot"/>
            </w:tabs>
            <w:rPr/>
          </w:pPr>
          <w:hyperlink w:anchor="__RefHeading___Toc18064824_1280447820">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8064826_1280447820">
            <w:r>
              <w:rPr>
                <w:webHidden/>
                <w:rStyle w:val="IndexLink"/>
                <w:rtl w:val="true"/>
              </w:rPr>
              <w:t>يك</w:t>
            </w:r>
            <w:r>
              <w:rPr>
                <w:rStyle w:val="IndexLink"/>
                <w:rtl w:val="true"/>
              </w:rPr>
              <w:t xml:space="preserve">. </w:t>
            </w:r>
            <w:r>
              <w:rPr>
                <w:rStyle w:val="IndexLink"/>
                <w:rtl w:val="true"/>
              </w:rPr>
              <w:t>پايه گذاران اصلى غصب خلافت</w:t>
            </w:r>
            <w:r>
              <w:rPr>
                <w:rStyle w:val="IndexLink"/>
                <w:rtl w:val="true"/>
              </w:rPr>
              <w:tab/>
            </w:r>
            <w:r>
              <w:rPr>
                <w:rStyle w:val="IndexLink"/>
              </w:rPr>
              <w:t>301</w:t>
            </w:r>
          </w:hyperlink>
        </w:p>
        <w:p>
          <w:pPr>
            <w:pStyle w:val="Contents5"/>
            <w:tabs>
              <w:tab w:val="clear" w:pos="7892"/>
              <w:tab w:val="right" w:pos="9026" w:leader="dot"/>
            </w:tabs>
            <w:rPr/>
          </w:pPr>
          <w:hyperlink w:anchor="__RefHeading___Toc18064828_1280447820">
            <w:r>
              <w:rPr>
                <w:webHidden/>
                <w:rStyle w:val="IndexLink"/>
                <w:rtl w:val="true"/>
              </w:rPr>
              <w:t>دو</w:t>
            </w:r>
            <w:r>
              <w:rPr>
                <w:rStyle w:val="IndexLink"/>
                <w:rtl w:val="true"/>
              </w:rPr>
              <w:t xml:space="preserve">. </w:t>
            </w:r>
            <w:r>
              <w:rPr>
                <w:rStyle w:val="IndexLink"/>
                <w:rtl w:val="true"/>
              </w:rPr>
              <w:t>اعلان عمومى سفر حجه‌الوداع</w:t>
            </w:r>
            <w:r>
              <w:rPr>
                <w:rStyle w:val="IndexLink"/>
                <w:rtl w:val="true"/>
              </w:rPr>
              <w:tab/>
            </w:r>
            <w:r>
              <w:rPr>
                <w:rStyle w:val="IndexLink"/>
              </w:rPr>
              <w:t>302</w:t>
            </w:r>
          </w:hyperlink>
        </w:p>
        <w:p>
          <w:pPr>
            <w:pStyle w:val="Contents5"/>
            <w:tabs>
              <w:tab w:val="clear" w:pos="7892"/>
              <w:tab w:val="right" w:pos="9026" w:leader="dot"/>
            </w:tabs>
            <w:rPr/>
          </w:pPr>
          <w:hyperlink w:anchor="__RefHeading___Toc18064830_1280447820">
            <w:r>
              <w:rPr>
                <w:webHidden/>
                <w:rStyle w:val="IndexLink"/>
                <w:rtl w:val="true"/>
              </w:rPr>
              <w:t>سه</w:t>
            </w:r>
            <w:r>
              <w:rPr>
                <w:rStyle w:val="IndexLink"/>
                <w:rtl w:val="true"/>
              </w:rPr>
              <w:t xml:space="preserve">. </w:t>
            </w:r>
            <w:r>
              <w:rPr>
                <w:rStyle w:val="IndexLink"/>
                <w:rtl w:val="true"/>
              </w:rPr>
              <w:t>اولين نشانه‌هاى غدير</w:t>
            </w:r>
            <w:r>
              <w:rPr>
                <w:rStyle w:val="IndexLink"/>
                <w:rtl w:val="true"/>
              </w:rPr>
              <w:tab/>
            </w:r>
            <w:r>
              <w:rPr>
                <w:rStyle w:val="IndexLink"/>
              </w:rPr>
              <w:t>303</w:t>
            </w:r>
          </w:hyperlink>
        </w:p>
        <w:p>
          <w:pPr>
            <w:pStyle w:val="Contents5"/>
            <w:tabs>
              <w:tab w:val="clear" w:pos="7892"/>
              <w:tab w:val="right" w:pos="9026" w:leader="dot"/>
            </w:tabs>
            <w:rPr/>
          </w:pPr>
          <w:hyperlink w:anchor="__RefHeading___Toc18064832_1280447820">
            <w:r>
              <w:rPr>
                <w:webHidden/>
                <w:rStyle w:val="IndexLink"/>
                <w:rtl w:val="true"/>
              </w:rPr>
              <w:t>چهار</w:t>
            </w:r>
            <w:r>
              <w:rPr>
                <w:rStyle w:val="IndexLink"/>
                <w:rtl w:val="true"/>
              </w:rPr>
              <w:t xml:space="preserve">. </w:t>
            </w:r>
            <w:r>
              <w:rPr>
                <w:rStyle w:val="IndexLink"/>
                <w:rtl w:val="true"/>
              </w:rPr>
              <w:t xml:space="preserve">اصرار عايشه براى اطلاع از اسرار غدير </w:t>
            </w:r>
            <w:r>
              <w:rPr>
                <w:rStyle w:val="IndexLink"/>
                <w:rtl w:val="true"/>
              </w:rPr>
              <w:t xml:space="preserve">! </w:t>
            </w:r>
            <w:r>
              <w:rPr>
                <w:rStyle w:val="IndexLink"/>
                <w:rtl w:val="true"/>
              </w:rPr>
              <w:t>؟</w:t>
            </w:r>
            <w:r>
              <w:rPr>
                <w:rStyle w:val="IndexLink"/>
                <w:rtl w:val="true"/>
              </w:rPr>
              <w:tab/>
            </w:r>
            <w:r>
              <w:rPr>
                <w:rStyle w:val="IndexLink"/>
              </w:rPr>
              <w:t>304</w:t>
            </w:r>
          </w:hyperlink>
        </w:p>
        <w:p>
          <w:pPr>
            <w:pStyle w:val="Contents5"/>
            <w:tabs>
              <w:tab w:val="clear" w:pos="7892"/>
              <w:tab w:val="right" w:pos="9026" w:leader="dot"/>
            </w:tabs>
            <w:rPr/>
          </w:pPr>
          <w:hyperlink w:anchor="__RefHeading___Toc18064834_1280447820">
            <w:r>
              <w:rPr>
                <w:webHidden/>
                <w:rStyle w:val="IndexLink"/>
                <w:rtl w:val="true"/>
              </w:rPr>
              <w:t>پنج</w:t>
            </w:r>
            <w:r>
              <w:rPr>
                <w:rStyle w:val="IndexLink"/>
                <w:rtl w:val="true"/>
              </w:rPr>
              <w:t xml:space="preserve">. </w:t>
            </w:r>
            <w:r>
              <w:rPr>
                <w:rStyle w:val="IndexLink"/>
                <w:rtl w:val="true"/>
              </w:rPr>
              <w:t>افشاء سرّ غدير توسط عايشه</w:t>
            </w:r>
            <w:r>
              <w:rPr>
                <w:rStyle w:val="IndexLink"/>
                <w:rtl w:val="true"/>
              </w:rPr>
              <w:tab/>
            </w:r>
            <w:r>
              <w:rPr>
                <w:rStyle w:val="IndexLink"/>
              </w:rPr>
              <w:t>305</w:t>
            </w:r>
          </w:hyperlink>
        </w:p>
        <w:p>
          <w:pPr>
            <w:pStyle w:val="Contents5"/>
            <w:tabs>
              <w:tab w:val="clear" w:pos="7892"/>
              <w:tab w:val="right" w:pos="9026" w:leader="dot"/>
            </w:tabs>
            <w:rPr/>
          </w:pPr>
          <w:hyperlink w:anchor="__RefHeading___Toc18064836_1280447820">
            <w:r>
              <w:rPr>
                <w:webHidden/>
                <w:rStyle w:val="IndexLink"/>
                <w:rtl w:val="true"/>
              </w:rPr>
              <w:t>شش</w:t>
            </w:r>
            <w:r>
              <w:rPr>
                <w:rStyle w:val="IndexLink"/>
                <w:rtl w:val="true"/>
              </w:rPr>
              <w:t xml:space="preserve">. </w:t>
            </w:r>
            <w:r>
              <w:rPr>
                <w:rStyle w:val="IndexLink"/>
                <w:rtl w:val="true"/>
              </w:rPr>
              <w:t>آيه‌هاى اعلان عمومى غدير</w:t>
            </w:r>
            <w:r>
              <w:rPr>
                <w:rStyle w:val="IndexLink"/>
                <w:rtl w:val="true"/>
              </w:rPr>
              <w:tab/>
            </w:r>
            <w:r>
              <w:rPr>
                <w:rStyle w:val="IndexLink"/>
              </w:rPr>
              <w:t>308</w:t>
            </w:r>
          </w:hyperlink>
        </w:p>
        <w:p>
          <w:pPr>
            <w:pStyle w:val="Contents4"/>
            <w:tabs>
              <w:tab w:val="clear" w:pos="8176"/>
              <w:tab w:val="right" w:pos="9026" w:leader="dot"/>
            </w:tabs>
            <w:rPr/>
          </w:pPr>
          <w:hyperlink w:anchor="__RefHeading___Toc18064838_1280447820">
            <w:r>
              <w:rPr>
                <w:webHidden/>
                <w:rStyle w:val="IndexLink"/>
              </w:rPr>
              <w:t>4</w:t>
            </w:r>
            <w:r>
              <w:rPr>
                <w:rStyle w:val="IndexLink"/>
                <w:rtl w:val="true"/>
              </w:rPr>
              <w:t xml:space="preserve"> - </w:t>
            </w:r>
            <w:r>
              <w:rPr>
                <w:rStyle w:val="IndexLink"/>
                <w:rtl w:val="true"/>
              </w:rPr>
              <w:t>واقعه غدير خم</w:t>
            </w:r>
            <w:r>
              <w:rPr>
                <w:rStyle w:val="IndexLink"/>
                <w:rtl w:val="true"/>
              </w:rPr>
              <w:tab/>
            </w:r>
            <w:r>
              <w:rPr>
                <w:rStyle w:val="IndexLink"/>
              </w:rPr>
              <w:t>309</w:t>
            </w:r>
          </w:hyperlink>
        </w:p>
        <w:p>
          <w:pPr>
            <w:pStyle w:val="Contents5"/>
            <w:tabs>
              <w:tab w:val="clear" w:pos="7892"/>
              <w:tab w:val="right" w:pos="9026" w:leader="dot"/>
            </w:tabs>
            <w:rPr/>
          </w:pPr>
          <w:hyperlink w:anchor="__RefHeading___Toc18064840_1280447820">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8064842_1280447820">
            <w:r>
              <w:rPr>
                <w:webHidden/>
                <w:rStyle w:val="IndexLink"/>
                <w:rtl w:val="true"/>
              </w:rPr>
              <w:t>يك</w:t>
            </w:r>
            <w:r>
              <w:rPr>
                <w:rStyle w:val="IndexLink"/>
                <w:rtl w:val="true"/>
              </w:rPr>
              <w:t xml:space="preserve">. </w:t>
            </w:r>
            <w:r>
              <w:rPr>
                <w:rStyle w:val="IndexLink"/>
                <w:rtl w:val="true"/>
              </w:rPr>
              <w:t>سخنرانى پيامبر صلى‌الله‌عليه‌و‌آله قبل از معرفى اميرالمؤمنين عليه‌السلام</w:t>
            </w:r>
            <w:r>
              <w:rPr>
                <w:rStyle w:val="IndexLink"/>
                <w:rtl w:val="true"/>
              </w:rPr>
              <w:tab/>
            </w:r>
            <w:r>
              <w:rPr>
                <w:rStyle w:val="IndexLink"/>
              </w:rPr>
              <w:t>309</w:t>
            </w:r>
          </w:hyperlink>
        </w:p>
        <w:p>
          <w:pPr>
            <w:pStyle w:val="Contents5"/>
            <w:tabs>
              <w:tab w:val="clear" w:pos="7892"/>
              <w:tab w:val="right" w:pos="9026" w:leader="dot"/>
            </w:tabs>
            <w:rPr/>
          </w:pPr>
          <w:hyperlink w:anchor="__RefHeading___Toc18064844_1280447820">
            <w:r>
              <w:rPr>
                <w:webHidden/>
                <w:rStyle w:val="IndexLink"/>
                <w:rtl w:val="true"/>
              </w:rPr>
              <w:t>دو</w:t>
            </w:r>
            <w:r>
              <w:rPr>
                <w:rStyle w:val="IndexLink"/>
                <w:rtl w:val="true"/>
              </w:rPr>
              <w:t xml:space="preserve">. </w:t>
            </w:r>
            <w:r>
              <w:rPr>
                <w:rStyle w:val="IndexLink"/>
                <w:rtl w:val="true"/>
              </w:rPr>
              <w:t>معرفى اميرالمؤمنين عليه‌السلام و دعوت براى بيعت</w:t>
            </w:r>
            <w:r>
              <w:rPr>
                <w:rStyle w:val="IndexLink"/>
                <w:rtl w:val="true"/>
              </w:rPr>
              <w:tab/>
            </w:r>
            <w:r>
              <w:rPr>
                <w:rStyle w:val="IndexLink"/>
              </w:rPr>
              <w:t>311</w:t>
            </w:r>
          </w:hyperlink>
        </w:p>
        <w:p>
          <w:pPr>
            <w:pStyle w:val="Contents5"/>
            <w:tabs>
              <w:tab w:val="clear" w:pos="7892"/>
              <w:tab w:val="right" w:pos="9026" w:leader="dot"/>
            </w:tabs>
            <w:rPr/>
          </w:pPr>
          <w:hyperlink w:anchor="__RefHeading___Toc18064846_1280447820">
            <w:r>
              <w:rPr>
                <w:webHidden/>
                <w:rStyle w:val="IndexLink"/>
                <w:rtl w:val="true"/>
              </w:rPr>
              <w:t>سه</w:t>
            </w:r>
            <w:r>
              <w:rPr>
                <w:rStyle w:val="IndexLink"/>
                <w:rtl w:val="true"/>
              </w:rPr>
              <w:t xml:space="preserve">. </w:t>
            </w:r>
            <w:r>
              <w:rPr>
                <w:rStyle w:val="IndexLink"/>
                <w:rtl w:val="true"/>
              </w:rPr>
              <w:t>مراسم بيعت غدير</w:t>
            </w:r>
            <w:r>
              <w:rPr>
                <w:rStyle w:val="IndexLink"/>
                <w:rtl w:val="true"/>
              </w:rPr>
              <w:tab/>
            </w:r>
            <w:r>
              <w:rPr>
                <w:rStyle w:val="IndexLink"/>
              </w:rPr>
              <w:t>313</w:t>
            </w:r>
          </w:hyperlink>
        </w:p>
        <w:p>
          <w:pPr>
            <w:pStyle w:val="Contents5"/>
            <w:tabs>
              <w:tab w:val="clear" w:pos="7892"/>
              <w:tab w:val="right" w:pos="9026" w:leader="dot"/>
            </w:tabs>
            <w:rPr/>
          </w:pPr>
          <w:hyperlink w:anchor="__RefHeading___Toc18064848_1280447820">
            <w:r>
              <w:rPr>
                <w:webHidden/>
                <w:rStyle w:val="IndexLink"/>
                <w:rtl w:val="true"/>
              </w:rPr>
              <w:t>چهار</w:t>
            </w:r>
            <w:r>
              <w:rPr>
                <w:rStyle w:val="IndexLink"/>
                <w:rtl w:val="true"/>
              </w:rPr>
              <w:t xml:space="preserve">. </w:t>
            </w:r>
            <w:r>
              <w:rPr>
                <w:rStyle w:val="IndexLink"/>
                <w:rtl w:val="true"/>
              </w:rPr>
              <w:t>نشانه‌هاى فتنه در غدير</w:t>
            </w:r>
            <w:r>
              <w:rPr>
                <w:rStyle w:val="IndexLink"/>
                <w:rtl w:val="true"/>
              </w:rPr>
              <w:tab/>
            </w:r>
            <w:r>
              <w:rPr>
                <w:rStyle w:val="IndexLink"/>
              </w:rPr>
              <w:t>315</w:t>
            </w:r>
          </w:hyperlink>
        </w:p>
        <w:p>
          <w:pPr>
            <w:pStyle w:val="Contents4"/>
            <w:tabs>
              <w:tab w:val="clear" w:pos="8176"/>
              <w:tab w:val="right" w:pos="9026" w:leader="dot"/>
            </w:tabs>
            <w:rPr/>
          </w:pPr>
          <w:hyperlink w:anchor="__RefHeading___Toc18064850_1280447820">
            <w:r>
              <w:rPr>
                <w:webHidden/>
                <w:rStyle w:val="IndexLink"/>
              </w:rPr>
              <w:t>4</w:t>
            </w:r>
            <w:r>
              <w:rPr>
                <w:rStyle w:val="IndexLink"/>
                <w:rtl w:val="true"/>
              </w:rPr>
              <w:t xml:space="preserve"> - </w:t>
            </w:r>
            <w:r>
              <w:rPr>
                <w:rStyle w:val="IndexLink"/>
                <w:rtl w:val="true"/>
              </w:rPr>
              <w:t>ماجراهاى پس از غدير تا مدينه</w:t>
            </w:r>
            <w:r>
              <w:rPr>
                <w:rStyle w:val="IndexLink"/>
                <w:rtl w:val="true"/>
              </w:rPr>
              <w:tab/>
            </w:r>
            <w:r>
              <w:rPr>
                <w:rStyle w:val="IndexLink"/>
              </w:rPr>
              <w:t>315</w:t>
            </w:r>
          </w:hyperlink>
        </w:p>
        <w:p>
          <w:pPr>
            <w:pStyle w:val="Contents5"/>
            <w:tabs>
              <w:tab w:val="clear" w:pos="7892"/>
              <w:tab w:val="right" w:pos="9026" w:leader="dot"/>
            </w:tabs>
            <w:rPr/>
          </w:pPr>
          <w:hyperlink w:anchor="__RefHeading___Toc18064852_12804478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8064854_1280447820">
            <w:r>
              <w:rPr>
                <w:webHidden/>
                <w:rStyle w:val="IndexLink"/>
                <w:rtl w:val="true"/>
              </w:rPr>
              <w:t>يك</w:t>
            </w:r>
            <w:r>
              <w:rPr>
                <w:rStyle w:val="IndexLink"/>
                <w:rtl w:val="true"/>
              </w:rPr>
              <w:t xml:space="preserve">. </w:t>
            </w:r>
            <w:r>
              <w:rPr>
                <w:rStyle w:val="IndexLink"/>
                <w:rtl w:val="true"/>
              </w:rPr>
              <w:t>توطئه بر ضد غدير</w:t>
            </w:r>
            <w:r>
              <w:rPr>
                <w:rStyle w:val="IndexLink"/>
                <w:rtl w:val="true"/>
              </w:rPr>
              <w:t xml:space="preserve">: </w:t>
            </w:r>
            <w:r>
              <w:rPr>
                <w:rStyle w:val="IndexLink"/>
                <w:rtl w:val="true"/>
              </w:rPr>
              <w:t xml:space="preserve">قتل پيامبر صلى‌الله‌عليه‌و‌آله </w:t>
            </w:r>
            <w:r>
              <w:rPr>
                <w:rStyle w:val="IndexLink"/>
                <w:rtl w:val="true"/>
              </w:rPr>
              <w:t xml:space="preserve">! </w:t>
            </w:r>
            <w:r>
              <w:rPr>
                <w:rStyle w:val="IndexLink"/>
                <w:rtl w:val="true"/>
              </w:rPr>
              <w:t>و صحيفه ملعونه اول</w:t>
            </w:r>
            <w:r>
              <w:rPr>
                <w:rStyle w:val="IndexLink"/>
                <w:rtl w:val="true"/>
              </w:rPr>
              <w:tab/>
            </w:r>
            <w:r>
              <w:rPr>
                <w:rStyle w:val="IndexLink"/>
              </w:rPr>
              <w:t>316</w:t>
            </w:r>
          </w:hyperlink>
        </w:p>
        <w:p>
          <w:pPr>
            <w:pStyle w:val="Contents5"/>
            <w:tabs>
              <w:tab w:val="clear" w:pos="7892"/>
              <w:tab w:val="right" w:pos="9026" w:leader="dot"/>
            </w:tabs>
            <w:rPr/>
          </w:pPr>
          <w:hyperlink w:anchor="__RefHeading___Toc18064856_1280447820">
            <w:r>
              <w:rPr>
                <w:webHidden/>
                <w:rStyle w:val="IndexLink"/>
                <w:rtl w:val="true"/>
              </w:rPr>
              <w:t>دو</w:t>
            </w:r>
            <w:r>
              <w:rPr>
                <w:rStyle w:val="IndexLink"/>
                <w:rtl w:val="true"/>
              </w:rPr>
              <w:t xml:space="preserve">. </w:t>
            </w:r>
            <w:r>
              <w:rPr>
                <w:rStyle w:val="IndexLink"/>
                <w:rtl w:val="true"/>
              </w:rPr>
              <w:t>معرفى توطئه گران ضد غدير</w:t>
            </w:r>
            <w:r>
              <w:rPr>
                <w:rStyle w:val="IndexLink"/>
                <w:rtl w:val="true"/>
              </w:rPr>
              <w:tab/>
            </w:r>
            <w:r>
              <w:rPr>
                <w:rStyle w:val="IndexLink"/>
              </w:rPr>
              <w:t>316</w:t>
            </w:r>
          </w:hyperlink>
        </w:p>
        <w:p>
          <w:pPr>
            <w:pStyle w:val="Contents5"/>
            <w:tabs>
              <w:tab w:val="clear" w:pos="7892"/>
              <w:tab w:val="right" w:pos="9026" w:leader="dot"/>
            </w:tabs>
            <w:rPr/>
          </w:pPr>
          <w:hyperlink w:anchor="__RefHeading___Toc18064858_1280447820">
            <w:r>
              <w:rPr>
                <w:webHidden/>
                <w:rStyle w:val="IndexLink"/>
                <w:rtl w:val="true"/>
              </w:rPr>
              <w:t>سه</w:t>
            </w:r>
            <w:r>
              <w:rPr>
                <w:rStyle w:val="IndexLink"/>
                <w:rtl w:val="true"/>
              </w:rPr>
              <w:t xml:space="preserve">. </w:t>
            </w:r>
            <w:r>
              <w:rPr>
                <w:rStyle w:val="IndexLink"/>
                <w:rtl w:val="true"/>
              </w:rPr>
              <w:t>برخورد شديد پيامبر صلى‌الله‌عليه‌و‌آله با توطئه گران</w:t>
            </w:r>
            <w:r>
              <w:rPr>
                <w:rStyle w:val="IndexLink"/>
                <w:rtl w:val="true"/>
              </w:rPr>
              <w:tab/>
            </w:r>
            <w:r>
              <w:rPr>
                <w:rStyle w:val="IndexLink"/>
              </w:rPr>
              <w:t>318</w:t>
            </w:r>
          </w:hyperlink>
        </w:p>
        <w:p>
          <w:pPr>
            <w:pStyle w:val="Contents5"/>
            <w:tabs>
              <w:tab w:val="clear" w:pos="7892"/>
              <w:tab w:val="right" w:pos="9026" w:leader="dot"/>
            </w:tabs>
            <w:rPr/>
          </w:pPr>
          <w:hyperlink w:anchor="__RefHeading___Toc18064860_1280447820">
            <w:r>
              <w:rPr>
                <w:webHidden/>
                <w:rStyle w:val="IndexLink"/>
                <w:rtl w:val="true"/>
              </w:rPr>
              <w:t>چهار</w:t>
            </w:r>
            <w:r>
              <w:rPr>
                <w:rStyle w:val="IndexLink"/>
                <w:rtl w:val="true"/>
              </w:rPr>
              <w:t xml:space="preserve">. </w:t>
            </w:r>
            <w:r>
              <w:rPr>
                <w:rStyle w:val="IndexLink"/>
                <w:rtl w:val="true"/>
              </w:rPr>
              <w:t>نخستين پيمان‌نامه بر ضد غدير</w:t>
            </w:r>
            <w:r>
              <w:rPr>
                <w:rStyle w:val="IndexLink"/>
                <w:rtl w:val="true"/>
              </w:rPr>
              <w:tab/>
            </w:r>
            <w:r>
              <w:rPr>
                <w:rStyle w:val="IndexLink"/>
              </w:rPr>
              <w:t>318</w:t>
            </w:r>
          </w:hyperlink>
        </w:p>
        <w:p>
          <w:pPr>
            <w:pStyle w:val="Contents4"/>
            <w:tabs>
              <w:tab w:val="clear" w:pos="8176"/>
              <w:tab w:val="right" w:pos="9026" w:leader="dot"/>
            </w:tabs>
            <w:rPr/>
          </w:pPr>
          <w:hyperlink w:anchor="__RefHeading___Toc18064862_1280447820">
            <w:r>
              <w:rPr>
                <w:webHidden/>
                <w:rStyle w:val="IndexLink"/>
              </w:rPr>
              <w:t>5</w:t>
            </w:r>
            <w:r>
              <w:rPr>
                <w:rStyle w:val="IndexLink"/>
                <w:rtl w:val="true"/>
              </w:rPr>
              <w:t xml:space="preserve"> - </w:t>
            </w:r>
            <w:r>
              <w:rPr>
                <w:rStyle w:val="IndexLink"/>
                <w:rtl w:val="true"/>
              </w:rPr>
              <w:t>ماجراهاى پس از غدير در مدينه</w:t>
            </w:r>
            <w:r>
              <w:rPr>
                <w:rStyle w:val="IndexLink"/>
                <w:rtl w:val="true"/>
              </w:rPr>
              <w:tab/>
            </w:r>
            <w:r>
              <w:rPr>
                <w:rStyle w:val="IndexLink"/>
              </w:rPr>
              <w:t>320</w:t>
            </w:r>
          </w:hyperlink>
        </w:p>
        <w:p>
          <w:pPr>
            <w:pStyle w:val="Contents5"/>
            <w:tabs>
              <w:tab w:val="clear" w:pos="7892"/>
              <w:tab w:val="right" w:pos="9026" w:leader="dot"/>
            </w:tabs>
            <w:rPr/>
          </w:pPr>
          <w:hyperlink w:anchor="__RefHeading___Toc18064864_128044782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8064866_1280447820">
            <w:r>
              <w:rPr>
                <w:webHidden/>
                <w:rStyle w:val="IndexLink"/>
                <w:rtl w:val="true"/>
              </w:rPr>
              <w:t>يك</w:t>
            </w:r>
            <w:r>
              <w:rPr>
                <w:rStyle w:val="IndexLink"/>
                <w:rtl w:val="true"/>
              </w:rPr>
              <w:t xml:space="preserve">. </w:t>
            </w:r>
            <w:r>
              <w:rPr>
                <w:rStyle w:val="IndexLink"/>
                <w:rtl w:val="true"/>
              </w:rPr>
              <w:t>اساسنامه اصلى ضد غدير</w:t>
            </w:r>
            <w:r>
              <w:rPr>
                <w:rStyle w:val="IndexLink"/>
                <w:rtl w:val="true"/>
              </w:rPr>
              <w:tab/>
            </w:r>
            <w:r>
              <w:rPr>
                <w:rStyle w:val="IndexLink"/>
              </w:rPr>
              <w:t>320</w:t>
            </w:r>
          </w:hyperlink>
        </w:p>
        <w:p>
          <w:pPr>
            <w:pStyle w:val="Contents5"/>
            <w:tabs>
              <w:tab w:val="clear" w:pos="7892"/>
              <w:tab w:val="right" w:pos="9026" w:leader="dot"/>
            </w:tabs>
            <w:rPr/>
          </w:pPr>
          <w:hyperlink w:anchor="__RefHeading___Toc18064868_1280447820">
            <w:r>
              <w:rPr>
                <w:webHidden/>
                <w:rStyle w:val="IndexLink"/>
                <w:rtl w:val="true"/>
              </w:rPr>
              <w:t>دو</w:t>
            </w:r>
            <w:r>
              <w:rPr>
                <w:rStyle w:val="IndexLink"/>
                <w:rtl w:val="true"/>
              </w:rPr>
              <w:t xml:space="preserve">. </w:t>
            </w:r>
            <w:r>
              <w:rPr>
                <w:rStyle w:val="IndexLink"/>
                <w:rtl w:val="true"/>
              </w:rPr>
              <w:t>اساسنامه سقيفه</w:t>
            </w:r>
            <w:r>
              <w:rPr>
                <w:rStyle w:val="IndexLink"/>
                <w:rtl w:val="true"/>
              </w:rPr>
              <w:tab/>
            </w:r>
            <w:r>
              <w:rPr>
                <w:rStyle w:val="IndexLink"/>
              </w:rPr>
              <w:t>321</w:t>
            </w:r>
          </w:hyperlink>
        </w:p>
        <w:p>
          <w:pPr>
            <w:pStyle w:val="Contents5"/>
            <w:tabs>
              <w:tab w:val="clear" w:pos="7892"/>
              <w:tab w:val="right" w:pos="9026" w:leader="dot"/>
            </w:tabs>
            <w:rPr/>
          </w:pPr>
          <w:hyperlink w:anchor="__RefHeading___Toc18064870_1280447820">
            <w:r>
              <w:rPr>
                <w:webHidden/>
                <w:rStyle w:val="IndexLink"/>
                <w:rtl w:val="true"/>
              </w:rPr>
              <w:t>سه</w:t>
            </w:r>
            <w:r>
              <w:rPr>
                <w:rStyle w:val="IndexLink"/>
                <w:rtl w:val="true"/>
              </w:rPr>
              <w:t xml:space="preserve">. </w:t>
            </w:r>
            <w:r>
              <w:rPr>
                <w:rStyle w:val="IndexLink"/>
                <w:rtl w:val="true"/>
              </w:rPr>
              <w:t>سخنرانى پيامبر صلى‌الله‌عليه‌و‌آله درباره صحيفه ملعونه دوم</w:t>
            </w:r>
            <w:r>
              <w:rPr>
                <w:rStyle w:val="IndexLink"/>
                <w:rtl w:val="true"/>
              </w:rPr>
              <w:tab/>
            </w:r>
            <w:r>
              <w:rPr>
                <w:rStyle w:val="IndexLink"/>
              </w:rPr>
              <w:t>327</w:t>
            </w:r>
          </w:hyperlink>
        </w:p>
        <w:p>
          <w:pPr>
            <w:pStyle w:val="Contents5"/>
            <w:tabs>
              <w:tab w:val="clear" w:pos="7892"/>
              <w:tab w:val="right" w:pos="9026" w:leader="dot"/>
            </w:tabs>
            <w:rPr/>
          </w:pPr>
          <w:hyperlink w:anchor="__RefHeading___Toc18064872_1280447820">
            <w:r>
              <w:rPr>
                <w:webHidden/>
                <w:rStyle w:val="IndexLink"/>
                <w:rtl w:val="true"/>
              </w:rPr>
              <w:t>چهار</w:t>
            </w:r>
            <w:r>
              <w:rPr>
                <w:rStyle w:val="IndexLink"/>
                <w:rtl w:val="true"/>
              </w:rPr>
              <w:t xml:space="preserve">. </w:t>
            </w:r>
            <w:r>
              <w:rPr>
                <w:rStyle w:val="IndexLink"/>
                <w:rtl w:val="true"/>
              </w:rPr>
              <w:t>مقابله عايشه با غدير، و يارى توطئه گران بر ضد غدير</w:t>
            </w:r>
            <w:r>
              <w:rPr>
                <w:rStyle w:val="IndexLink"/>
                <w:rtl w:val="true"/>
              </w:rPr>
              <w:tab/>
            </w:r>
            <w:r>
              <w:rPr>
                <w:rStyle w:val="IndexLink"/>
              </w:rPr>
              <w:t>328</w:t>
            </w:r>
          </w:hyperlink>
        </w:p>
        <w:p>
          <w:pPr>
            <w:pStyle w:val="Contents5"/>
            <w:tabs>
              <w:tab w:val="clear" w:pos="7892"/>
              <w:tab w:val="right" w:pos="9026" w:leader="dot"/>
            </w:tabs>
            <w:rPr/>
          </w:pPr>
          <w:hyperlink w:anchor="__RefHeading___Toc18064874_1280447820">
            <w:r>
              <w:rPr>
                <w:webHidden/>
                <w:rStyle w:val="IndexLink"/>
                <w:rtl w:val="true"/>
              </w:rPr>
              <w:t>پنج</w:t>
            </w:r>
            <w:r>
              <w:rPr>
                <w:rStyle w:val="IndexLink"/>
                <w:rtl w:val="true"/>
              </w:rPr>
              <w:t xml:space="preserve">. </w:t>
            </w:r>
            <w:r>
              <w:rPr>
                <w:rStyle w:val="IndexLink"/>
                <w:rtl w:val="true"/>
              </w:rPr>
              <w:t>لشكر اسامه براى اخراج منافقين از مدينه و تخلف از آن</w:t>
            </w:r>
            <w:r>
              <w:rPr>
                <w:rStyle w:val="IndexLink"/>
                <w:rtl w:val="true"/>
              </w:rPr>
              <w:tab/>
            </w:r>
            <w:r>
              <w:rPr>
                <w:rStyle w:val="IndexLink"/>
              </w:rPr>
              <w:t>331</w:t>
            </w:r>
          </w:hyperlink>
        </w:p>
        <w:p>
          <w:pPr>
            <w:pStyle w:val="Contents5"/>
            <w:tabs>
              <w:tab w:val="clear" w:pos="7892"/>
              <w:tab w:val="right" w:pos="9026" w:leader="dot"/>
            </w:tabs>
            <w:rPr/>
          </w:pPr>
          <w:hyperlink w:anchor="__RefHeading___Toc18064876_1280447820">
            <w:r>
              <w:rPr>
                <w:webHidden/>
                <w:rStyle w:val="IndexLink"/>
                <w:rtl w:val="true"/>
              </w:rPr>
              <w:t>شش</w:t>
            </w:r>
            <w:r>
              <w:rPr>
                <w:rStyle w:val="IndexLink"/>
                <w:rtl w:val="true"/>
              </w:rPr>
              <w:t xml:space="preserve">. </w:t>
            </w:r>
            <w:r>
              <w:rPr>
                <w:rStyle w:val="IndexLink"/>
                <w:rtl w:val="true"/>
              </w:rPr>
              <w:t>توطئه منافقين براى بازگشت به مدينه</w:t>
            </w:r>
            <w:r>
              <w:rPr>
                <w:rStyle w:val="IndexLink"/>
                <w:rtl w:val="true"/>
              </w:rPr>
              <w:tab/>
            </w:r>
            <w:r>
              <w:rPr>
                <w:rStyle w:val="IndexLink"/>
              </w:rPr>
              <w:t>332</w:t>
            </w:r>
          </w:hyperlink>
        </w:p>
        <w:p>
          <w:pPr>
            <w:pStyle w:val="Contents5"/>
            <w:tabs>
              <w:tab w:val="clear" w:pos="7892"/>
              <w:tab w:val="right" w:pos="9026" w:leader="dot"/>
            </w:tabs>
            <w:rPr/>
          </w:pPr>
          <w:hyperlink w:anchor="__RefHeading___Toc18064878_1280447820">
            <w:r>
              <w:rPr>
                <w:webHidden/>
                <w:rStyle w:val="IndexLink"/>
                <w:rtl w:val="true"/>
              </w:rPr>
              <w:t>هفت</w:t>
            </w:r>
            <w:r>
              <w:rPr>
                <w:rStyle w:val="IndexLink"/>
                <w:rtl w:val="true"/>
              </w:rPr>
              <w:t xml:space="preserve">. </w:t>
            </w:r>
            <w:r>
              <w:rPr>
                <w:rStyle w:val="IndexLink"/>
                <w:rtl w:val="true"/>
              </w:rPr>
              <w:t>آغاز اقدامات ضد غدير براى تشكيل سقيفه</w:t>
            </w:r>
            <w:r>
              <w:rPr>
                <w:rStyle w:val="IndexLink"/>
                <w:rtl w:val="true"/>
              </w:rPr>
              <w:tab/>
            </w:r>
            <w:r>
              <w:rPr>
                <w:rStyle w:val="IndexLink"/>
              </w:rPr>
              <w:t>333</w:t>
            </w:r>
          </w:hyperlink>
        </w:p>
        <w:p>
          <w:pPr>
            <w:pStyle w:val="Contents5"/>
            <w:tabs>
              <w:tab w:val="clear" w:pos="7892"/>
              <w:tab w:val="right" w:pos="9026" w:leader="dot"/>
            </w:tabs>
            <w:rPr/>
          </w:pPr>
          <w:hyperlink w:anchor="__RefHeading___Toc18064880_1280447820">
            <w:r>
              <w:rPr>
                <w:webHidden/>
                <w:rStyle w:val="IndexLink"/>
                <w:rtl w:val="true"/>
              </w:rPr>
              <w:t>هشت</w:t>
            </w:r>
            <w:r>
              <w:rPr>
                <w:rStyle w:val="IndexLink"/>
                <w:rtl w:val="true"/>
              </w:rPr>
              <w:t xml:space="preserve">. </w:t>
            </w:r>
            <w:r>
              <w:rPr>
                <w:rStyle w:val="IndexLink"/>
                <w:rtl w:val="true"/>
              </w:rPr>
              <w:t>ماجراى سقيفه</w:t>
            </w:r>
            <w:r>
              <w:rPr>
                <w:rStyle w:val="IndexLink"/>
                <w:rtl w:val="true"/>
              </w:rPr>
              <w:tab/>
            </w:r>
            <w:r>
              <w:rPr>
                <w:rStyle w:val="IndexLink"/>
              </w:rPr>
              <w:t>336</w:t>
            </w:r>
          </w:hyperlink>
        </w:p>
        <w:p>
          <w:pPr>
            <w:pStyle w:val="Contents5"/>
            <w:tabs>
              <w:tab w:val="clear" w:pos="7892"/>
              <w:tab w:val="right" w:pos="9026" w:leader="dot"/>
            </w:tabs>
            <w:rPr/>
          </w:pPr>
          <w:hyperlink w:anchor="__RefHeading___Toc18064882_1280447820">
            <w:r>
              <w:rPr>
                <w:webHidden/>
                <w:rStyle w:val="IndexLink"/>
                <w:rtl w:val="true"/>
              </w:rPr>
              <w:t>نُه</w:t>
            </w:r>
            <w:r>
              <w:rPr>
                <w:rStyle w:val="IndexLink"/>
                <w:rtl w:val="true"/>
              </w:rPr>
              <w:t xml:space="preserve">. </w:t>
            </w:r>
            <w:r>
              <w:rPr>
                <w:rStyle w:val="IndexLink"/>
                <w:rtl w:val="true"/>
              </w:rPr>
              <w:t>ريشه‌يابى نفوذ فتنه سقيفه بين مردم</w:t>
            </w:r>
            <w:r>
              <w:rPr>
                <w:rStyle w:val="IndexLink"/>
                <w:rtl w:val="true"/>
              </w:rPr>
              <w:tab/>
            </w:r>
            <w:r>
              <w:rPr>
                <w:rStyle w:val="IndexLink"/>
              </w:rPr>
              <w:t>339</w:t>
            </w:r>
          </w:hyperlink>
        </w:p>
        <w:p>
          <w:pPr>
            <w:pStyle w:val="Contents4"/>
            <w:tabs>
              <w:tab w:val="clear" w:pos="8176"/>
              <w:tab w:val="right" w:pos="9026" w:leader="dot"/>
            </w:tabs>
            <w:rPr/>
          </w:pPr>
          <w:hyperlink w:anchor="__RefHeading___Toc18064884_1280447820">
            <w:r>
              <w:rPr>
                <w:webHidden/>
                <w:rStyle w:val="IndexLink"/>
              </w:rPr>
              <w:t>6</w:t>
            </w:r>
            <w:r>
              <w:rPr>
                <w:rStyle w:val="IndexLink"/>
                <w:rtl w:val="true"/>
              </w:rPr>
              <w:t xml:space="preserve"> - </w:t>
            </w:r>
            <w:r>
              <w:rPr>
                <w:rStyle w:val="IndexLink"/>
                <w:rtl w:val="true"/>
              </w:rPr>
              <w:t>جوان ايرانى در خدمت صاحب غدير</w:t>
            </w:r>
            <w:r>
              <w:rPr>
                <w:rStyle w:val="IndexLink"/>
                <w:rtl w:val="true"/>
              </w:rPr>
              <w:tab/>
            </w:r>
            <w:r>
              <w:rPr>
                <w:rStyle w:val="IndexLink"/>
              </w:rPr>
              <w:t>340</w:t>
            </w:r>
          </w:hyperlink>
        </w:p>
        <w:p>
          <w:pPr>
            <w:pStyle w:val="Contents4"/>
            <w:tabs>
              <w:tab w:val="clear" w:pos="8176"/>
              <w:tab w:val="right" w:pos="9026" w:leader="dot"/>
            </w:tabs>
            <w:rPr/>
          </w:pPr>
          <w:hyperlink w:anchor="__RefHeading___Toc18064886_1280447820">
            <w:r>
              <w:rPr>
                <w:webHidden/>
                <w:rStyle w:val="IndexLink"/>
              </w:rPr>
              <w:t>7</w:t>
            </w:r>
            <w:r>
              <w:rPr>
                <w:rStyle w:val="IndexLink"/>
                <w:rtl w:val="true"/>
              </w:rPr>
              <w:t xml:space="preserve">- </w:t>
            </w:r>
            <w:r>
              <w:rPr>
                <w:rStyle w:val="IndexLink"/>
                <w:rtl w:val="true"/>
              </w:rPr>
              <w:t>مؤيدات بلندترين داستان غدير</w:t>
            </w:r>
            <w:r>
              <w:rPr>
                <w:rStyle w:val="IndexLink"/>
                <w:rtl w:val="true"/>
              </w:rPr>
              <w:tab/>
            </w:r>
            <w:r>
              <w:rPr>
                <w:rStyle w:val="IndexLink"/>
              </w:rPr>
              <w:t>344</w:t>
            </w:r>
          </w:hyperlink>
        </w:p>
        <w:p>
          <w:pPr>
            <w:pStyle w:val="Contents5"/>
            <w:tabs>
              <w:tab w:val="clear" w:pos="7892"/>
              <w:tab w:val="right" w:pos="9026" w:leader="dot"/>
            </w:tabs>
            <w:rPr/>
          </w:pPr>
          <w:hyperlink w:anchor="__RefHeading___Toc18064888_1280447820">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8064890_1280447820">
            <w:r>
              <w:rPr>
                <w:webHidden/>
                <w:rStyle w:val="IndexLink"/>
                <w:rtl w:val="true"/>
              </w:rPr>
              <w:t>يك</w:t>
            </w:r>
            <w:r>
              <w:rPr>
                <w:rStyle w:val="IndexLink"/>
                <w:rtl w:val="true"/>
              </w:rPr>
              <w:t xml:space="preserve">. </w:t>
            </w:r>
            <w:r>
              <w:rPr>
                <w:rStyle w:val="IndexLink"/>
                <w:rtl w:val="true"/>
              </w:rPr>
              <w:t>حديثى مفصل در تأييد بلندترين داستان غدير</w:t>
            </w:r>
            <w:r>
              <w:rPr>
                <w:rStyle w:val="IndexLink"/>
                <w:rtl w:val="true"/>
              </w:rPr>
              <w:tab/>
            </w:r>
            <w:r>
              <w:rPr>
                <w:rStyle w:val="IndexLink"/>
              </w:rPr>
              <w:t>344</w:t>
            </w:r>
          </w:hyperlink>
        </w:p>
        <w:p>
          <w:pPr>
            <w:pStyle w:val="Contents5"/>
            <w:tabs>
              <w:tab w:val="clear" w:pos="7892"/>
              <w:tab w:val="right" w:pos="9026" w:leader="dot"/>
            </w:tabs>
            <w:rPr/>
          </w:pPr>
          <w:hyperlink w:anchor="__RefHeading___Toc18064892_1280447820">
            <w:r>
              <w:rPr>
                <w:webHidden/>
                <w:rStyle w:val="IndexLink"/>
                <w:rtl w:val="true"/>
              </w:rPr>
              <w:t>دو</w:t>
            </w:r>
            <w:r>
              <w:rPr>
                <w:rStyle w:val="IndexLink"/>
                <w:rtl w:val="true"/>
              </w:rPr>
              <w:t xml:space="preserve">. </w:t>
            </w:r>
            <w:r>
              <w:rPr>
                <w:rStyle w:val="IndexLink"/>
                <w:rtl w:val="true"/>
              </w:rPr>
              <w:t>تأييد فرازهاى بلندترين داستان غدير از منابع ديگر</w:t>
            </w:r>
            <w:r>
              <w:rPr>
                <w:rStyle w:val="IndexLink"/>
                <w:rtl w:val="true"/>
              </w:rPr>
              <w:tab/>
            </w:r>
            <w:r>
              <w:rPr>
                <w:rStyle w:val="IndexLink"/>
              </w:rPr>
              <w:t>344</w:t>
            </w:r>
          </w:hyperlink>
        </w:p>
        <w:p>
          <w:pPr>
            <w:pStyle w:val="Contents4"/>
            <w:tabs>
              <w:tab w:val="clear" w:pos="8176"/>
              <w:tab w:val="right" w:pos="9026" w:leader="dot"/>
            </w:tabs>
            <w:rPr/>
          </w:pPr>
          <w:hyperlink w:anchor="__RefHeading___Toc18064894_1280447820">
            <w:r>
              <w:rPr>
                <w:webHidden/>
                <w:rStyle w:val="IndexLink"/>
              </w:rPr>
              <w:t>8</w:t>
            </w:r>
            <w:r>
              <w:rPr>
                <w:rStyle w:val="IndexLink"/>
                <w:rtl w:val="true"/>
              </w:rPr>
              <w:t xml:space="preserve">- </w:t>
            </w:r>
            <w:r>
              <w:rPr>
                <w:rStyle w:val="IndexLink"/>
                <w:rtl w:val="true"/>
              </w:rPr>
              <w:t>نتيجه گيرى از بلندترين داستان غدير</w:t>
            </w:r>
            <w:r>
              <w:rPr>
                <w:rStyle w:val="IndexLink"/>
                <w:rtl w:val="true"/>
              </w:rPr>
              <w:tab/>
            </w:r>
            <w:r>
              <w:rPr>
                <w:rStyle w:val="IndexLink"/>
              </w:rPr>
              <w:t>349</w:t>
            </w:r>
          </w:hyperlink>
        </w:p>
        <w:p>
          <w:pPr>
            <w:pStyle w:val="Contents2"/>
            <w:tabs>
              <w:tab w:val="clear" w:pos="8743"/>
              <w:tab w:val="right" w:pos="9026" w:leader="dot"/>
            </w:tabs>
            <w:rPr/>
          </w:pPr>
          <w:hyperlink w:anchor="__RefHeading___Toc18064896_1280447820">
            <w:r>
              <w:rPr>
                <w:webHidden/>
                <w:rStyle w:val="IndexLink"/>
                <w:rtl w:val="true"/>
              </w:rPr>
              <w:t xml:space="preserve">بخش يازدهم </w:t>
            </w:r>
            <w:r>
              <w:rPr>
                <w:rStyle w:val="IndexLink"/>
                <w:rtl w:val="true"/>
              </w:rPr>
              <w:t>:</w:t>
            </w:r>
            <w:r>
              <w:rPr>
                <w:rStyle w:val="IndexLink"/>
                <w:rtl w:val="true"/>
              </w:rPr>
              <w:t>جغرافياى غدير</w:t>
            </w:r>
            <w:r>
              <w:rPr>
                <w:rStyle w:val="IndexLink"/>
                <w:rtl w:val="true"/>
              </w:rPr>
              <w:tab/>
            </w:r>
            <w:r>
              <w:rPr>
                <w:rStyle w:val="IndexLink"/>
              </w:rPr>
              <w:t>351</w:t>
            </w:r>
          </w:hyperlink>
        </w:p>
        <w:p>
          <w:pPr>
            <w:pStyle w:val="Contents3"/>
            <w:tabs>
              <w:tab w:val="clear" w:pos="8459"/>
              <w:tab w:val="right" w:pos="9026" w:leader="dot"/>
            </w:tabs>
            <w:rPr/>
          </w:pPr>
          <w:hyperlink w:anchor="__RefHeading___Toc18064898_1280447820">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8064900_1280447820">
            <w:r>
              <w:rPr>
                <w:webHidden/>
                <w:rStyle w:val="IndexLink"/>
                <w:rtl w:val="true"/>
              </w:rPr>
              <w:t>پيش درآمد</w:t>
            </w:r>
            <w:r>
              <w:rPr>
                <w:rStyle w:val="IndexLink"/>
                <w:rtl w:val="true"/>
              </w:rPr>
              <w:tab/>
            </w:r>
            <w:r>
              <w:rPr>
                <w:rStyle w:val="IndexLink"/>
              </w:rPr>
              <w:t>352</w:t>
            </w:r>
          </w:hyperlink>
        </w:p>
        <w:p>
          <w:pPr>
            <w:pStyle w:val="Contents3"/>
            <w:tabs>
              <w:tab w:val="clear" w:pos="8459"/>
              <w:tab w:val="right" w:pos="9026" w:leader="dot"/>
            </w:tabs>
            <w:rPr/>
          </w:pPr>
          <w:hyperlink w:anchor="__RefHeading___Toc18064902_1280447820">
            <w:r>
              <w:rPr>
                <w:webHidden/>
                <w:rStyle w:val="IndexLink"/>
                <w:rtl w:val="true"/>
              </w:rPr>
              <w:t>تاريخ سرزمين غدير</w:t>
            </w:r>
            <w:r>
              <w:rPr>
                <w:rStyle w:val="IndexLink"/>
                <w:rtl w:val="true"/>
              </w:rPr>
              <w:tab/>
            </w:r>
            <w:r>
              <w:rPr>
                <w:rStyle w:val="IndexLink"/>
              </w:rPr>
              <w:t>353</w:t>
            </w:r>
          </w:hyperlink>
        </w:p>
        <w:p>
          <w:pPr>
            <w:pStyle w:val="Contents4"/>
            <w:tabs>
              <w:tab w:val="clear" w:pos="8176"/>
              <w:tab w:val="right" w:pos="9026" w:leader="dot"/>
            </w:tabs>
            <w:rPr/>
          </w:pPr>
          <w:hyperlink w:anchor="__RefHeading___Toc18064904_1280447820">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8064906_1280447820">
            <w:r>
              <w:rPr>
                <w:webHidden/>
                <w:rStyle w:val="IndexLink"/>
              </w:rPr>
              <w:t>1</w:t>
            </w:r>
            <w:r>
              <w:rPr>
                <w:rStyle w:val="IndexLink"/>
                <w:rtl w:val="true"/>
              </w:rPr>
              <w:t xml:space="preserve"> - </w:t>
            </w:r>
            <w:r>
              <w:rPr>
                <w:rStyle w:val="IndexLink"/>
                <w:rtl w:val="true"/>
              </w:rPr>
              <w:t>ورود غدير به جغرافياى اسلام</w:t>
            </w:r>
            <w:r>
              <w:rPr>
                <w:rStyle w:val="IndexLink"/>
                <w:rtl w:val="true"/>
              </w:rPr>
              <w:tab/>
            </w:r>
            <w:r>
              <w:rPr>
                <w:rStyle w:val="IndexLink"/>
              </w:rPr>
              <w:t>354</w:t>
            </w:r>
          </w:hyperlink>
        </w:p>
        <w:p>
          <w:pPr>
            <w:pStyle w:val="Contents5"/>
            <w:tabs>
              <w:tab w:val="clear" w:pos="7892"/>
              <w:tab w:val="right" w:pos="9026" w:leader="dot"/>
            </w:tabs>
            <w:rPr/>
          </w:pPr>
          <w:hyperlink w:anchor="__RefHeading___Toc18064908_1280447820">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8064910_1280447820">
            <w:r>
              <w:rPr>
                <w:webHidden/>
                <w:rStyle w:val="IndexLink"/>
                <w:rtl w:val="true"/>
              </w:rPr>
              <w:t>يك</w:t>
            </w:r>
            <w:r>
              <w:rPr>
                <w:rStyle w:val="IndexLink"/>
                <w:rtl w:val="true"/>
              </w:rPr>
              <w:t xml:space="preserve">. </w:t>
            </w:r>
            <w:r>
              <w:rPr>
                <w:rStyle w:val="IndexLink"/>
                <w:rtl w:val="true"/>
              </w:rPr>
              <w:t>غدير خم كجاست ؟</w:t>
            </w:r>
            <w:r>
              <w:rPr>
                <w:rStyle w:val="IndexLink"/>
                <w:rtl w:val="true"/>
              </w:rPr>
              <w:tab/>
            </w:r>
            <w:r>
              <w:rPr>
                <w:rStyle w:val="IndexLink"/>
              </w:rPr>
              <w:t>354</w:t>
            </w:r>
          </w:hyperlink>
        </w:p>
        <w:p>
          <w:pPr>
            <w:pStyle w:val="Contents5"/>
            <w:tabs>
              <w:tab w:val="clear" w:pos="7892"/>
              <w:tab w:val="right" w:pos="9026" w:leader="dot"/>
            </w:tabs>
            <w:rPr/>
          </w:pPr>
          <w:hyperlink w:anchor="__RefHeading___Toc18064912_1280447820">
            <w:r>
              <w:rPr>
                <w:webHidden/>
                <w:rStyle w:val="IndexLink"/>
                <w:rtl w:val="true"/>
              </w:rPr>
              <w:t>دو</w:t>
            </w:r>
            <w:r>
              <w:rPr>
                <w:rStyle w:val="IndexLink"/>
                <w:rtl w:val="true"/>
              </w:rPr>
              <w:t xml:space="preserve">. </w:t>
            </w:r>
            <w:r>
              <w:rPr>
                <w:rStyle w:val="IndexLink"/>
                <w:rtl w:val="true"/>
              </w:rPr>
              <w:t>ارتباط جغرافى غدير با تاريخ اسلام</w:t>
            </w:r>
            <w:r>
              <w:rPr>
                <w:rStyle w:val="IndexLink"/>
                <w:rtl w:val="true"/>
              </w:rPr>
              <w:tab/>
            </w:r>
            <w:r>
              <w:rPr>
                <w:rStyle w:val="IndexLink"/>
              </w:rPr>
              <w:t>355</w:t>
            </w:r>
          </w:hyperlink>
        </w:p>
        <w:p>
          <w:pPr>
            <w:pStyle w:val="Contents5"/>
            <w:tabs>
              <w:tab w:val="clear" w:pos="7892"/>
              <w:tab w:val="right" w:pos="9026" w:leader="dot"/>
            </w:tabs>
            <w:rPr/>
          </w:pPr>
          <w:hyperlink w:anchor="__RefHeading___Toc18064914_1280447820">
            <w:r>
              <w:rPr>
                <w:webHidden/>
                <w:rStyle w:val="IndexLink"/>
                <w:rtl w:val="true"/>
              </w:rPr>
              <w:t>سه</w:t>
            </w:r>
            <w:r>
              <w:rPr>
                <w:rStyle w:val="IndexLink"/>
                <w:rtl w:val="true"/>
              </w:rPr>
              <w:t xml:space="preserve">. </w:t>
            </w:r>
            <w:r>
              <w:rPr>
                <w:rStyle w:val="IndexLink"/>
                <w:rtl w:val="true"/>
              </w:rPr>
              <w:t>آغاز پرونده بلند غدير</w:t>
            </w:r>
            <w:r>
              <w:rPr>
                <w:rStyle w:val="IndexLink"/>
                <w:rtl w:val="true"/>
              </w:rPr>
              <w:tab/>
            </w:r>
            <w:r>
              <w:rPr>
                <w:rStyle w:val="IndexLink"/>
              </w:rPr>
              <w:t>355</w:t>
            </w:r>
          </w:hyperlink>
        </w:p>
        <w:p>
          <w:pPr>
            <w:pStyle w:val="Contents5"/>
            <w:tabs>
              <w:tab w:val="clear" w:pos="7892"/>
              <w:tab w:val="right" w:pos="9026" w:leader="dot"/>
            </w:tabs>
            <w:rPr/>
          </w:pPr>
          <w:hyperlink w:anchor="__RefHeading___Toc18064916_1280447820">
            <w:r>
              <w:rPr>
                <w:webHidden/>
                <w:rStyle w:val="IndexLink"/>
                <w:rtl w:val="true"/>
              </w:rPr>
              <w:t>چهار</w:t>
            </w:r>
            <w:r>
              <w:rPr>
                <w:rStyle w:val="IndexLink"/>
                <w:rtl w:val="true"/>
              </w:rPr>
              <w:t xml:space="preserve">. </w:t>
            </w:r>
            <w:r>
              <w:rPr>
                <w:rStyle w:val="IndexLink"/>
                <w:rtl w:val="true"/>
              </w:rPr>
              <w:t>حركت به سوى سرزمين اعتقاد</w:t>
            </w:r>
            <w:r>
              <w:rPr>
                <w:rStyle w:val="IndexLink"/>
                <w:rtl w:val="true"/>
              </w:rPr>
              <w:tab/>
            </w:r>
            <w:r>
              <w:rPr>
                <w:rStyle w:val="IndexLink"/>
              </w:rPr>
              <w:t>356</w:t>
            </w:r>
          </w:hyperlink>
        </w:p>
        <w:p>
          <w:pPr>
            <w:pStyle w:val="Contents5"/>
            <w:tabs>
              <w:tab w:val="clear" w:pos="7892"/>
              <w:tab w:val="right" w:pos="9026" w:leader="dot"/>
            </w:tabs>
            <w:rPr/>
          </w:pPr>
          <w:hyperlink w:anchor="__RefHeading___Toc18064918_1280447820">
            <w:r>
              <w:rPr>
                <w:webHidden/>
                <w:rStyle w:val="IndexLink"/>
                <w:rtl w:val="true"/>
              </w:rPr>
              <w:t>پنج</w:t>
            </w:r>
            <w:r>
              <w:rPr>
                <w:rStyle w:val="IndexLink"/>
                <w:rtl w:val="true"/>
              </w:rPr>
              <w:t xml:space="preserve">. </w:t>
            </w:r>
            <w:r>
              <w:rPr>
                <w:rStyle w:val="IndexLink"/>
                <w:rtl w:val="true"/>
              </w:rPr>
              <w:t>چرا غدير انتخاب شد ؟</w:t>
            </w:r>
            <w:r>
              <w:rPr>
                <w:rStyle w:val="IndexLink"/>
                <w:rtl w:val="true"/>
              </w:rPr>
              <w:tab/>
            </w:r>
            <w:r>
              <w:rPr>
                <w:rStyle w:val="IndexLink"/>
              </w:rPr>
              <w:t>357</w:t>
            </w:r>
          </w:hyperlink>
        </w:p>
        <w:p>
          <w:pPr>
            <w:pStyle w:val="Contents4"/>
            <w:tabs>
              <w:tab w:val="clear" w:pos="8176"/>
              <w:tab w:val="right" w:pos="9026" w:leader="dot"/>
            </w:tabs>
            <w:rPr/>
          </w:pPr>
          <w:hyperlink w:anchor="__RefHeading___Toc18064920_1280447820">
            <w:r>
              <w:rPr>
                <w:webHidden/>
                <w:rStyle w:val="IndexLink"/>
              </w:rPr>
              <w:t>2</w:t>
            </w:r>
            <w:r>
              <w:rPr>
                <w:rStyle w:val="IndexLink"/>
                <w:rtl w:val="true"/>
              </w:rPr>
              <w:t xml:space="preserve"> - </w:t>
            </w:r>
            <w:r>
              <w:rPr>
                <w:rStyle w:val="IndexLink"/>
                <w:rtl w:val="true"/>
              </w:rPr>
              <w:t>كاروان اسلام در غدير</w:t>
            </w:r>
            <w:r>
              <w:rPr>
                <w:rStyle w:val="IndexLink"/>
                <w:rtl w:val="true"/>
              </w:rPr>
              <w:tab/>
            </w:r>
            <w:r>
              <w:rPr>
                <w:rStyle w:val="IndexLink"/>
              </w:rPr>
              <w:t>357</w:t>
            </w:r>
          </w:hyperlink>
        </w:p>
        <w:p>
          <w:pPr>
            <w:pStyle w:val="Contents5"/>
            <w:tabs>
              <w:tab w:val="clear" w:pos="7892"/>
              <w:tab w:val="right" w:pos="9026" w:leader="dot"/>
            </w:tabs>
            <w:rPr/>
          </w:pPr>
          <w:hyperlink w:anchor="__RefHeading___Toc18064922_1280447820">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8064924_1280447820">
            <w:r>
              <w:rPr>
                <w:webHidden/>
                <w:rStyle w:val="IndexLink"/>
                <w:rtl w:val="true"/>
              </w:rPr>
              <w:t>يك</w:t>
            </w:r>
            <w:r>
              <w:rPr>
                <w:rStyle w:val="IndexLink"/>
                <w:rtl w:val="true"/>
              </w:rPr>
              <w:t xml:space="preserve">. </w:t>
            </w:r>
            <w:r>
              <w:rPr>
                <w:rStyle w:val="IndexLink"/>
                <w:rtl w:val="true"/>
              </w:rPr>
              <w:t>كاروان حجاج در نزديكى غدير</w:t>
            </w:r>
            <w:r>
              <w:rPr>
                <w:rStyle w:val="IndexLink"/>
                <w:rtl w:val="true"/>
              </w:rPr>
              <w:tab/>
            </w:r>
            <w:r>
              <w:rPr>
                <w:rStyle w:val="IndexLink"/>
              </w:rPr>
              <w:t>357</w:t>
            </w:r>
          </w:hyperlink>
        </w:p>
        <w:p>
          <w:pPr>
            <w:pStyle w:val="Contents5"/>
            <w:tabs>
              <w:tab w:val="clear" w:pos="7892"/>
              <w:tab w:val="right" w:pos="9026" w:leader="dot"/>
            </w:tabs>
            <w:rPr/>
          </w:pPr>
          <w:hyperlink w:anchor="__RefHeading___Toc18064926_1280447820">
            <w:r>
              <w:rPr>
                <w:webHidden/>
                <w:rStyle w:val="IndexLink"/>
                <w:rtl w:val="true"/>
              </w:rPr>
              <w:t>دو</w:t>
            </w:r>
            <w:r>
              <w:rPr>
                <w:rStyle w:val="IndexLink"/>
                <w:rtl w:val="true"/>
              </w:rPr>
              <w:t xml:space="preserve">. </w:t>
            </w:r>
            <w:r>
              <w:rPr>
                <w:rStyle w:val="IndexLink"/>
                <w:rtl w:val="true"/>
              </w:rPr>
              <w:t>آماده سازى جايگاه خطابه</w:t>
            </w:r>
            <w:r>
              <w:rPr>
                <w:rStyle w:val="IndexLink"/>
                <w:rtl w:val="true"/>
              </w:rPr>
              <w:tab/>
            </w:r>
            <w:r>
              <w:rPr>
                <w:rStyle w:val="IndexLink"/>
              </w:rPr>
              <w:t>358</w:t>
            </w:r>
          </w:hyperlink>
        </w:p>
        <w:p>
          <w:pPr>
            <w:pStyle w:val="Contents5"/>
            <w:tabs>
              <w:tab w:val="clear" w:pos="7892"/>
              <w:tab w:val="right" w:pos="9026" w:leader="dot"/>
            </w:tabs>
            <w:rPr/>
          </w:pPr>
          <w:hyperlink w:anchor="__RefHeading___Toc18064928_1280447820">
            <w:r>
              <w:rPr>
                <w:webHidden/>
                <w:rStyle w:val="IndexLink"/>
                <w:rtl w:val="true"/>
              </w:rPr>
              <w:t>سه</w:t>
            </w:r>
            <w:r>
              <w:rPr>
                <w:rStyle w:val="IndexLink"/>
                <w:rtl w:val="true"/>
              </w:rPr>
              <w:t xml:space="preserve">. </w:t>
            </w:r>
            <w:r>
              <w:rPr>
                <w:rStyle w:val="IndexLink"/>
                <w:rtl w:val="true"/>
              </w:rPr>
              <w:t>نماز جماعت قبل از سخنرانى</w:t>
            </w:r>
            <w:r>
              <w:rPr>
                <w:rStyle w:val="IndexLink"/>
                <w:rtl w:val="true"/>
              </w:rPr>
              <w:tab/>
            </w:r>
            <w:r>
              <w:rPr>
                <w:rStyle w:val="IndexLink"/>
              </w:rPr>
              <w:t>359</w:t>
            </w:r>
          </w:hyperlink>
        </w:p>
        <w:p>
          <w:pPr>
            <w:pStyle w:val="Contents4"/>
            <w:tabs>
              <w:tab w:val="clear" w:pos="8176"/>
              <w:tab w:val="right" w:pos="9026" w:leader="dot"/>
            </w:tabs>
            <w:rPr/>
          </w:pPr>
          <w:hyperlink w:anchor="__RefHeading___Toc18064930_1280447820">
            <w:r>
              <w:rPr>
                <w:webHidden/>
                <w:rStyle w:val="IndexLink"/>
              </w:rPr>
              <w:t>3</w:t>
            </w:r>
            <w:r>
              <w:rPr>
                <w:rStyle w:val="IndexLink"/>
                <w:rtl w:val="true"/>
              </w:rPr>
              <w:t xml:space="preserve"> - </w:t>
            </w:r>
            <w:r>
              <w:rPr>
                <w:rStyle w:val="IndexLink"/>
                <w:rtl w:val="true"/>
              </w:rPr>
              <w:t>بلندترين خطابه انبيا عليهم‌السلام در غدير</w:t>
            </w:r>
            <w:r>
              <w:rPr>
                <w:rStyle w:val="IndexLink"/>
                <w:rtl w:val="true"/>
              </w:rPr>
              <w:tab/>
            </w:r>
            <w:r>
              <w:rPr>
                <w:rStyle w:val="IndexLink"/>
              </w:rPr>
              <w:t>359</w:t>
            </w:r>
          </w:hyperlink>
        </w:p>
        <w:p>
          <w:pPr>
            <w:pStyle w:val="Contents5"/>
            <w:tabs>
              <w:tab w:val="clear" w:pos="7892"/>
              <w:tab w:val="right" w:pos="9026" w:leader="dot"/>
            </w:tabs>
            <w:rPr/>
          </w:pPr>
          <w:hyperlink w:anchor="__RefHeading___Toc18064932_1280447820">
            <w:r>
              <w:rPr>
                <w:webHidden/>
                <w:rStyle w:val="IndexLink"/>
                <w:rtl w:val="true"/>
              </w:rPr>
              <w:t>يك</w:t>
            </w:r>
            <w:r>
              <w:rPr>
                <w:rStyle w:val="IndexLink"/>
                <w:rtl w:val="true"/>
              </w:rPr>
              <w:t xml:space="preserve">. </w:t>
            </w:r>
            <w:r>
              <w:rPr>
                <w:rStyle w:val="IndexLink"/>
                <w:rtl w:val="true"/>
              </w:rPr>
              <w:t>خطيب اعظم بر جايگاه غدير</w:t>
            </w:r>
            <w:r>
              <w:rPr>
                <w:rStyle w:val="IndexLink"/>
                <w:rtl w:val="true"/>
              </w:rPr>
              <w:tab/>
            </w:r>
            <w:r>
              <w:rPr>
                <w:rStyle w:val="IndexLink"/>
              </w:rPr>
              <w:t>359</w:t>
            </w:r>
          </w:hyperlink>
        </w:p>
        <w:p>
          <w:pPr>
            <w:pStyle w:val="Contents5"/>
            <w:tabs>
              <w:tab w:val="clear" w:pos="7892"/>
              <w:tab w:val="right" w:pos="9026" w:leader="dot"/>
            </w:tabs>
            <w:rPr/>
          </w:pPr>
          <w:hyperlink w:anchor="__RefHeading___Toc18064934_1280447820">
            <w:r>
              <w:rPr>
                <w:webHidden/>
                <w:rStyle w:val="IndexLink"/>
                <w:rtl w:val="true"/>
              </w:rPr>
              <w:t>دو</w:t>
            </w:r>
            <w:r>
              <w:rPr>
                <w:rStyle w:val="IndexLink"/>
                <w:rtl w:val="true"/>
              </w:rPr>
              <w:t xml:space="preserve">. </w:t>
            </w:r>
            <w:r>
              <w:rPr>
                <w:rStyle w:val="IndexLink"/>
                <w:rtl w:val="true"/>
              </w:rPr>
              <w:t>خطابه‌اى براى نسل‌ها</w:t>
            </w:r>
            <w:r>
              <w:rPr>
                <w:rStyle w:val="IndexLink"/>
                <w:rtl w:val="true"/>
              </w:rPr>
              <w:tab/>
            </w:r>
            <w:r>
              <w:rPr>
                <w:rStyle w:val="IndexLink"/>
              </w:rPr>
              <w:t>360</w:t>
            </w:r>
          </w:hyperlink>
        </w:p>
        <w:p>
          <w:pPr>
            <w:pStyle w:val="Contents5"/>
            <w:tabs>
              <w:tab w:val="clear" w:pos="7892"/>
              <w:tab w:val="right" w:pos="9026" w:leader="dot"/>
            </w:tabs>
            <w:rPr/>
          </w:pPr>
          <w:hyperlink w:anchor="__RefHeading___Toc18064936_1280447820">
            <w:r>
              <w:rPr>
                <w:webHidden/>
                <w:rStyle w:val="IndexLink"/>
                <w:rtl w:val="true"/>
              </w:rPr>
              <w:t>سه</w:t>
            </w:r>
            <w:r>
              <w:rPr>
                <w:rStyle w:val="IndexLink"/>
                <w:rtl w:val="true"/>
              </w:rPr>
              <w:t xml:space="preserve">. </w:t>
            </w:r>
            <w:r>
              <w:rPr>
                <w:rStyle w:val="IndexLink"/>
                <w:rtl w:val="true"/>
              </w:rPr>
              <w:t>سه برنامه استثنايى بر فراز منبر</w:t>
            </w:r>
            <w:r>
              <w:rPr>
                <w:rStyle w:val="IndexLink"/>
                <w:rtl w:val="true"/>
              </w:rPr>
              <w:tab/>
            </w:r>
            <w:r>
              <w:rPr>
                <w:rStyle w:val="IndexLink"/>
              </w:rPr>
              <w:t>361</w:t>
            </w:r>
          </w:hyperlink>
        </w:p>
        <w:p>
          <w:pPr>
            <w:pStyle w:val="Contents4"/>
            <w:tabs>
              <w:tab w:val="clear" w:pos="8176"/>
              <w:tab w:val="right" w:pos="9026" w:leader="dot"/>
            </w:tabs>
            <w:rPr/>
          </w:pPr>
          <w:hyperlink w:anchor="__RefHeading___Toc18064938_1280447820">
            <w:r>
              <w:rPr>
                <w:webHidden/>
                <w:rStyle w:val="IndexLink"/>
              </w:rPr>
              <w:t>4</w:t>
            </w:r>
            <w:r>
              <w:rPr>
                <w:rStyle w:val="IndexLink"/>
                <w:rtl w:val="true"/>
              </w:rPr>
              <w:t xml:space="preserve"> - </w:t>
            </w:r>
            <w:r>
              <w:rPr>
                <w:rStyle w:val="IndexLink"/>
                <w:rtl w:val="true"/>
              </w:rPr>
              <w:t>خاطره‌هايى در جغرافياى غدير</w:t>
            </w:r>
            <w:r>
              <w:rPr>
                <w:rStyle w:val="IndexLink"/>
                <w:rtl w:val="true"/>
              </w:rPr>
              <w:tab/>
            </w:r>
            <w:r>
              <w:rPr>
                <w:rStyle w:val="IndexLink"/>
              </w:rPr>
              <w:t>362</w:t>
            </w:r>
          </w:hyperlink>
        </w:p>
        <w:p>
          <w:pPr>
            <w:pStyle w:val="Contents5"/>
            <w:tabs>
              <w:tab w:val="clear" w:pos="7892"/>
              <w:tab w:val="right" w:pos="9026" w:leader="dot"/>
            </w:tabs>
            <w:rPr/>
          </w:pPr>
          <w:hyperlink w:anchor="__RefHeading___Toc18064940_1280447820">
            <w:r>
              <w:rPr>
                <w:webHidden/>
                <w:rStyle w:val="IndexLink"/>
                <w:rtl w:val="true"/>
              </w:rPr>
              <w:t>يك</w:t>
            </w:r>
            <w:r>
              <w:rPr>
                <w:rStyle w:val="IndexLink"/>
                <w:rtl w:val="true"/>
              </w:rPr>
              <w:t xml:space="preserve">. </w:t>
            </w:r>
            <w:r>
              <w:rPr>
                <w:rStyle w:val="IndexLink"/>
                <w:rtl w:val="true"/>
              </w:rPr>
              <w:t>پايان سخنرانى و ادامه مراسم</w:t>
            </w:r>
            <w:r>
              <w:rPr>
                <w:rStyle w:val="IndexLink"/>
                <w:rtl w:val="true"/>
              </w:rPr>
              <w:tab/>
            </w:r>
            <w:r>
              <w:rPr>
                <w:rStyle w:val="IndexLink"/>
              </w:rPr>
              <w:t>362</w:t>
            </w:r>
          </w:hyperlink>
        </w:p>
        <w:p>
          <w:pPr>
            <w:pStyle w:val="Contents5"/>
            <w:tabs>
              <w:tab w:val="clear" w:pos="7892"/>
              <w:tab w:val="right" w:pos="9026" w:leader="dot"/>
            </w:tabs>
            <w:rPr/>
          </w:pPr>
          <w:hyperlink w:anchor="__RefHeading___Toc18064942_1280447820">
            <w:r>
              <w:rPr>
                <w:webHidden/>
                <w:rStyle w:val="IndexLink"/>
                <w:rtl w:val="true"/>
              </w:rPr>
              <w:t>دو</w:t>
            </w:r>
            <w:r>
              <w:rPr>
                <w:rStyle w:val="IndexLink"/>
                <w:rtl w:val="true"/>
              </w:rPr>
              <w:t xml:space="preserve">. </w:t>
            </w:r>
            <w:r>
              <w:rPr>
                <w:rStyle w:val="IndexLink"/>
                <w:rtl w:val="true"/>
              </w:rPr>
              <w:t>براى بيعت صف كشيدند</w:t>
            </w:r>
            <w:r>
              <w:rPr>
                <w:rStyle w:val="IndexLink"/>
                <w:rtl w:val="true"/>
              </w:rPr>
              <w:tab/>
            </w:r>
            <w:r>
              <w:rPr>
                <w:rStyle w:val="IndexLink"/>
              </w:rPr>
              <w:t>363</w:t>
            </w:r>
          </w:hyperlink>
        </w:p>
        <w:p>
          <w:pPr>
            <w:pStyle w:val="Contents5"/>
            <w:tabs>
              <w:tab w:val="clear" w:pos="7892"/>
              <w:tab w:val="right" w:pos="9026" w:leader="dot"/>
            </w:tabs>
            <w:rPr/>
          </w:pPr>
          <w:hyperlink w:anchor="__RefHeading___Toc18064944_1280447820">
            <w:r>
              <w:rPr>
                <w:webHidden/>
                <w:rStyle w:val="IndexLink"/>
                <w:rtl w:val="true"/>
              </w:rPr>
              <w:t>سه</w:t>
            </w:r>
            <w:r>
              <w:rPr>
                <w:rStyle w:val="IndexLink"/>
                <w:rtl w:val="true"/>
              </w:rPr>
              <w:t xml:space="preserve">. </w:t>
            </w:r>
            <w:r>
              <w:rPr>
                <w:rStyle w:val="IndexLink"/>
                <w:rtl w:val="true"/>
              </w:rPr>
              <w:t>بيعت بانوان در غدير</w:t>
            </w:r>
            <w:r>
              <w:rPr>
                <w:rStyle w:val="IndexLink"/>
                <w:rtl w:val="true"/>
              </w:rPr>
              <w:tab/>
            </w:r>
            <w:r>
              <w:rPr>
                <w:rStyle w:val="IndexLink"/>
              </w:rPr>
              <w:t>364</w:t>
            </w:r>
          </w:hyperlink>
        </w:p>
        <w:p>
          <w:pPr>
            <w:pStyle w:val="Contents5"/>
            <w:tabs>
              <w:tab w:val="clear" w:pos="7892"/>
              <w:tab w:val="right" w:pos="9026" w:leader="dot"/>
            </w:tabs>
            <w:rPr/>
          </w:pPr>
          <w:hyperlink w:anchor="__RefHeading___Toc18064946_1280447820">
            <w:r>
              <w:rPr>
                <w:webHidden/>
                <w:rStyle w:val="IndexLink"/>
                <w:rtl w:val="true"/>
              </w:rPr>
              <w:t>چهار</w:t>
            </w:r>
            <w:r>
              <w:rPr>
                <w:rStyle w:val="IndexLink"/>
                <w:rtl w:val="true"/>
              </w:rPr>
              <w:t xml:space="preserve">. </w:t>
            </w:r>
            <w:r>
              <w:rPr>
                <w:rStyle w:val="IndexLink"/>
                <w:rtl w:val="true"/>
              </w:rPr>
              <w:t>ملائكه در غدير</w:t>
            </w:r>
            <w:r>
              <w:rPr>
                <w:rStyle w:val="IndexLink"/>
                <w:rtl w:val="true"/>
              </w:rPr>
              <w:tab/>
            </w:r>
            <w:r>
              <w:rPr>
                <w:rStyle w:val="IndexLink"/>
              </w:rPr>
              <w:t>364</w:t>
            </w:r>
          </w:hyperlink>
        </w:p>
        <w:p>
          <w:pPr>
            <w:pStyle w:val="Contents5"/>
            <w:tabs>
              <w:tab w:val="clear" w:pos="7892"/>
              <w:tab w:val="right" w:pos="9026" w:leader="dot"/>
            </w:tabs>
            <w:rPr/>
          </w:pPr>
          <w:hyperlink w:anchor="__RefHeading___Toc18064948_1280447820">
            <w:r>
              <w:rPr>
                <w:webHidden/>
                <w:rStyle w:val="IndexLink"/>
                <w:rtl w:val="true"/>
              </w:rPr>
              <w:t>پنج</w:t>
            </w:r>
            <w:r>
              <w:rPr>
                <w:rStyle w:val="IndexLink"/>
                <w:rtl w:val="true"/>
              </w:rPr>
              <w:t xml:space="preserve">. </w:t>
            </w:r>
            <w:r>
              <w:rPr>
                <w:rStyle w:val="IndexLink"/>
                <w:rtl w:val="true"/>
              </w:rPr>
              <w:t>مباهله در غدير</w:t>
            </w:r>
            <w:r>
              <w:rPr>
                <w:rStyle w:val="IndexLink"/>
                <w:rtl w:val="true"/>
              </w:rPr>
              <w:tab/>
            </w:r>
            <w:r>
              <w:rPr>
                <w:rStyle w:val="IndexLink"/>
              </w:rPr>
              <w:t>365</w:t>
            </w:r>
          </w:hyperlink>
        </w:p>
        <w:p>
          <w:pPr>
            <w:pStyle w:val="Contents4"/>
            <w:tabs>
              <w:tab w:val="clear" w:pos="8176"/>
              <w:tab w:val="right" w:pos="9026" w:leader="dot"/>
            </w:tabs>
            <w:rPr/>
          </w:pPr>
          <w:hyperlink w:anchor="__RefHeading___Toc18064950_1280447820">
            <w:r>
              <w:rPr>
                <w:webHidden/>
                <w:rStyle w:val="IndexLink"/>
              </w:rPr>
              <w:t>5</w:t>
            </w:r>
            <w:r>
              <w:rPr>
                <w:rStyle w:val="IndexLink"/>
                <w:rtl w:val="true"/>
              </w:rPr>
              <w:t xml:space="preserve"> - </w:t>
            </w:r>
            <w:r>
              <w:rPr>
                <w:rStyle w:val="IndexLink"/>
                <w:rtl w:val="true"/>
              </w:rPr>
              <w:t>ناگفته‌هاى پنهان غدير</w:t>
            </w:r>
            <w:r>
              <w:rPr>
                <w:rStyle w:val="IndexLink"/>
                <w:rtl w:val="true"/>
              </w:rPr>
              <w:tab/>
            </w:r>
            <w:r>
              <w:rPr>
                <w:rStyle w:val="IndexLink"/>
              </w:rPr>
              <w:t>365</w:t>
            </w:r>
          </w:hyperlink>
        </w:p>
        <w:p>
          <w:pPr>
            <w:pStyle w:val="Contents5"/>
            <w:tabs>
              <w:tab w:val="clear" w:pos="7892"/>
              <w:tab w:val="right" w:pos="9026" w:leader="dot"/>
            </w:tabs>
            <w:rPr/>
          </w:pPr>
          <w:hyperlink w:anchor="__RefHeading___Toc18064952_1280447820">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18064954_1280447820">
            <w:r>
              <w:rPr>
                <w:webHidden/>
                <w:rStyle w:val="IndexLink"/>
                <w:rtl w:val="true"/>
              </w:rPr>
              <w:t>يك</w:t>
            </w:r>
            <w:r>
              <w:rPr>
                <w:rStyle w:val="IndexLink"/>
                <w:rtl w:val="true"/>
              </w:rPr>
              <w:t xml:space="preserve">. </w:t>
            </w:r>
            <w:r>
              <w:rPr>
                <w:rStyle w:val="IndexLink"/>
                <w:rtl w:val="true"/>
              </w:rPr>
              <w:t>فرياد شيطان در غدير</w:t>
            </w:r>
            <w:r>
              <w:rPr>
                <w:rStyle w:val="IndexLink"/>
                <w:rtl w:val="true"/>
              </w:rPr>
              <w:tab/>
            </w:r>
            <w:r>
              <w:rPr>
                <w:rStyle w:val="IndexLink"/>
              </w:rPr>
              <w:t>366</w:t>
            </w:r>
          </w:hyperlink>
        </w:p>
        <w:p>
          <w:pPr>
            <w:pStyle w:val="Contents5"/>
            <w:tabs>
              <w:tab w:val="clear" w:pos="7892"/>
              <w:tab w:val="right" w:pos="9026" w:leader="dot"/>
            </w:tabs>
            <w:rPr/>
          </w:pPr>
          <w:hyperlink w:anchor="__RefHeading___Toc18064956_1280447820">
            <w:r>
              <w:rPr>
                <w:webHidden/>
                <w:rStyle w:val="IndexLink"/>
                <w:rtl w:val="true"/>
              </w:rPr>
              <w:t>دو</w:t>
            </w:r>
            <w:r>
              <w:rPr>
                <w:rStyle w:val="IndexLink"/>
                <w:rtl w:val="true"/>
              </w:rPr>
              <w:t xml:space="preserve">. </w:t>
            </w:r>
            <w:r>
              <w:rPr>
                <w:rStyle w:val="IndexLink"/>
                <w:rtl w:val="true"/>
              </w:rPr>
              <w:t>منافقين در غدير</w:t>
            </w:r>
            <w:r>
              <w:rPr>
                <w:rStyle w:val="IndexLink"/>
                <w:rtl w:val="true"/>
              </w:rPr>
              <w:tab/>
            </w:r>
            <w:r>
              <w:rPr>
                <w:rStyle w:val="IndexLink"/>
              </w:rPr>
              <w:t>366</w:t>
            </w:r>
          </w:hyperlink>
        </w:p>
        <w:p>
          <w:pPr>
            <w:pStyle w:val="Contents5"/>
            <w:tabs>
              <w:tab w:val="clear" w:pos="7892"/>
              <w:tab w:val="right" w:pos="9026" w:leader="dot"/>
            </w:tabs>
            <w:rPr/>
          </w:pPr>
          <w:hyperlink w:anchor="__RefHeading___Toc18064958_1280447820">
            <w:r>
              <w:rPr>
                <w:webHidden/>
                <w:rStyle w:val="IndexLink"/>
                <w:rtl w:val="true"/>
              </w:rPr>
              <w:t>سه</w:t>
            </w:r>
            <w:r>
              <w:rPr>
                <w:rStyle w:val="IndexLink"/>
                <w:rtl w:val="true"/>
              </w:rPr>
              <w:t xml:space="preserve">. </w:t>
            </w:r>
            <w:r>
              <w:rPr>
                <w:rStyle w:val="IndexLink"/>
                <w:rtl w:val="true"/>
              </w:rPr>
              <w:t xml:space="preserve">قله </w:t>
            </w:r>
            <w:r>
              <w:rPr>
                <w:rStyle w:val="IndexLink"/>
                <w:rtl w:val="true"/>
              </w:rPr>
              <w:t>«</w:t>
            </w:r>
            <w:r>
              <w:rPr>
                <w:rStyle w:val="IndexLink"/>
                <w:rtl w:val="true"/>
              </w:rPr>
              <w:t>هَرشى</w:t>
            </w:r>
            <w:r>
              <w:rPr>
                <w:rStyle w:val="IndexLink"/>
                <w:rtl w:val="true"/>
              </w:rPr>
              <w:t xml:space="preserve">» </w:t>
            </w:r>
            <w:r>
              <w:rPr>
                <w:rStyle w:val="IndexLink"/>
                <w:rtl w:val="true"/>
              </w:rPr>
              <w:t>ادامه جغرافياى غدير</w:t>
            </w:r>
            <w:r>
              <w:rPr>
                <w:rStyle w:val="IndexLink"/>
                <w:rtl w:val="true"/>
              </w:rPr>
              <w:tab/>
            </w:r>
            <w:r>
              <w:rPr>
                <w:rStyle w:val="IndexLink"/>
              </w:rPr>
              <w:t>367</w:t>
            </w:r>
          </w:hyperlink>
        </w:p>
        <w:p>
          <w:pPr>
            <w:pStyle w:val="Contents5"/>
            <w:tabs>
              <w:tab w:val="clear" w:pos="7892"/>
              <w:tab w:val="right" w:pos="9026" w:leader="dot"/>
            </w:tabs>
            <w:rPr/>
          </w:pPr>
          <w:hyperlink w:anchor="__RefHeading___Toc18064960_1280447820">
            <w:r>
              <w:rPr>
                <w:webHidden/>
                <w:rStyle w:val="IndexLink"/>
                <w:rtl w:val="true"/>
              </w:rPr>
              <w:t>چهار</w:t>
            </w:r>
            <w:r>
              <w:rPr>
                <w:rStyle w:val="IndexLink"/>
                <w:rtl w:val="true"/>
              </w:rPr>
              <w:t>. «</w:t>
            </w:r>
            <w:r>
              <w:rPr>
                <w:rStyle w:val="IndexLink"/>
                <w:rtl w:val="true"/>
              </w:rPr>
              <w:t>وَ اللّه‌ُ يَعصِمُكَ مِنَ الناسِ</w:t>
            </w:r>
            <w:r>
              <w:rPr>
                <w:rStyle w:val="IndexLink"/>
                <w:rtl w:val="true"/>
              </w:rPr>
              <w:t xml:space="preserve">» </w:t>
            </w:r>
            <w:r>
              <w:rPr>
                <w:rStyle w:val="IndexLink"/>
                <w:rtl w:val="true"/>
              </w:rPr>
              <w:t>حافظ پيامبر صلى‌الله‌عليه‌و‌آله</w:t>
            </w:r>
            <w:r>
              <w:rPr>
                <w:rStyle w:val="IndexLink"/>
                <w:rtl w:val="true"/>
              </w:rPr>
              <w:tab/>
            </w:r>
            <w:r>
              <w:rPr>
                <w:rStyle w:val="IndexLink"/>
              </w:rPr>
              <w:t>367</w:t>
            </w:r>
          </w:hyperlink>
        </w:p>
        <w:p>
          <w:pPr>
            <w:pStyle w:val="Contents4"/>
            <w:tabs>
              <w:tab w:val="clear" w:pos="8176"/>
              <w:tab w:val="right" w:pos="9026" w:leader="dot"/>
            </w:tabs>
            <w:rPr/>
          </w:pPr>
          <w:hyperlink w:anchor="__RefHeading___Toc18064962_1280447820">
            <w:r>
              <w:rPr>
                <w:webHidden/>
                <w:rStyle w:val="IndexLink"/>
              </w:rPr>
              <w:t>6</w:t>
            </w:r>
            <w:r>
              <w:rPr>
                <w:rStyle w:val="IndexLink"/>
                <w:rtl w:val="true"/>
              </w:rPr>
              <w:t xml:space="preserve"> - </w:t>
            </w:r>
            <w:r>
              <w:rPr>
                <w:rStyle w:val="IndexLink"/>
                <w:rtl w:val="true"/>
              </w:rPr>
              <w:t>جغرافياى غدير در چهارده قرن</w:t>
            </w:r>
            <w:r>
              <w:rPr>
                <w:rStyle w:val="IndexLink"/>
                <w:rtl w:val="true"/>
              </w:rPr>
              <w:tab/>
            </w:r>
            <w:r>
              <w:rPr>
                <w:rStyle w:val="IndexLink"/>
              </w:rPr>
              <w:t>368</w:t>
            </w:r>
          </w:hyperlink>
        </w:p>
        <w:p>
          <w:pPr>
            <w:pStyle w:val="Contents5"/>
            <w:tabs>
              <w:tab w:val="clear" w:pos="7892"/>
              <w:tab w:val="right" w:pos="9026" w:leader="dot"/>
            </w:tabs>
            <w:rPr/>
          </w:pPr>
          <w:hyperlink w:anchor="__RefHeading___Toc18064964_1280447820">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8064966_1280447820">
            <w:r>
              <w:rPr>
                <w:webHidden/>
                <w:rStyle w:val="IndexLink"/>
                <w:rtl w:val="true"/>
              </w:rPr>
              <w:t>يك</w:t>
            </w:r>
            <w:r>
              <w:rPr>
                <w:rStyle w:val="IndexLink"/>
                <w:rtl w:val="true"/>
              </w:rPr>
              <w:t xml:space="preserve">. </w:t>
            </w:r>
            <w:r>
              <w:rPr>
                <w:rStyle w:val="IndexLink"/>
                <w:rtl w:val="true"/>
              </w:rPr>
              <w:t>اولين خرابى مسجد غدير به دست سقيفه</w:t>
            </w:r>
            <w:r>
              <w:rPr>
                <w:rStyle w:val="IndexLink"/>
                <w:rtl w:val="true"/>
              </w:rPr>
              <w:tab/>
            </w:r>
            <w:r>
              <w:rPr>
                <w:rStyle w:val="IndexLink"/>
              </w:rPr>
              <w:t>368</w:t>
            </w:r>
          </w:hyperlink>
        </w:p>
        <w:p>
          <w:pPr>
            <w:pStyle w:val="Contents5"/>
            <w:tabs>
              <w:tab w:val="clear" w:pos="7892"/>
              <w:tab w:val="right" w:pos="9026" w:leader="dot"/>
            </w:tabs>
            <w:rPr/>
          </w:pPr>
          <w:hyperlink w:anchor="__RefHeading___Toc18064968_1280447820">
            <w:r>
              <w:rPr>
                <w:webHidden/>
                <w:rStyle w:val="IndexLink"/>
                <w:rtl w:val="true"/>
              </w:rPr>
              <w:t>دو</w:t>
            </w:r>
            <w:r>
              <w:rPr>
                <w:rStyle w:val="IndexLink"/>
                <w:rtl w:val="true"/>
              </w:rPr>
              <w:t xml:space="preserve">. </w:t>
            </w:r>
            <w:r>
              <w:rPr>
                <w:rStyle w:val="IndexLink"/>
                <w:rtl w:val="true"/>
              </w:rPr>
              <w:t>خرابى دوم مسجد غدير به دست معاويه</w:t>
            </w:r>
            <w:r>
              <w:rPr>
                <w:rStyle w:val="IndexLink"/>
                <w:rtl w:val="true"/>
              </w:rPr>
              <w:tab/>
            </w:r>
            <w:r>
              <w:rPr>
                <w:rStyle w:val="IndexLink"/>
              </w:rPr>
              <w:t>369</w:t>
            </w:r>
          </w:hyperlink>
        </w:p>
        <w:p>
          <w:pPr>
            <w:pStyle w:val="Contents5"/>
            <w:tabs>
              <w:tab w:val="clear" w:pos="7892"/>
              <w:tab w:val="right" w:pos="9026" w:leader="dot"/>
            </w:tabs>
            <w:rPr/>
          </w:pPr>
          <w:hyperlink w:anchor="__RefHeading___Toc18064970_1280447820">
            <w:r>
              <w:rPr>
                <w:webHidden/>
                <w:rStyle w:val="IndexLink"/>
                <w:rtl w:val="true"/>
              </w:rPr>
              <w:t>سه</w:t>
            </w:r>
            <w:r>
              <w:rPr>
                <w:rStyle w:val="IndexLink"/>
                <w:rtl w:val="true"/>
              </w:rPr>
              <w:t xml:space="preserve">. </w:t>
            </w:r>
            <w:r>
              <w:rPr>
                <w:rStyle w:val="IndexLink"/>
                <w:rtl w:val="true"/>
              </w:rPr>
              <w:t>غدير خم در زمان ائمه عليهم‌السلام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18064972_1280447820">
            <w:r>
              <w:rPr>
                <w:webHidden/>
                <w:rStyle w:val="IndexLink"/>
                <w:rtl w:val="true"/>
              </w:rPr>
              <w:t>چهار</w:t>
            </w:r>
            <w:r>
              <w:rPr>
                <w:rStyle w:val="IndexLink"/>
                <w:rtl w:val="true"/>
              </w:rPr>
              <w:t xml:space="preserve">. </w:t>
            </w:r>
            <w:r>
              <w:rPr>
                <w:rStyle w:val="IndexLink"/>
                <w:rtl w:val="true"/>
              </w:rPr>
              <w:t>غدير خم از غيبت صغرى تا قرن چهاردهم</w:t>
            </w:r>
            <w:r>
              <w:rPr>
                <w:rStyle w:val="IndexLink"/>
                <w:rtl w:val="true"/>
              </w:rPr>
              <w:tab/>
            </w:r>
            <w:r>
              <w:rPr>
                <w:rStyle w:val="IndexLink"/>
              </w:rPr>
              <w:t>370</w:t>
            </w:r>
          </w:hyperlink>
        </w:p>
        <w:p>
          <w:pPr>
            <w:pStyle w:val="Contents4"/>
            <w:tabs>
              <w:tab w:val="clear" w:pos="8176"/>
              <w:tab w:val="right" w:pos="9026" w:leader="dot"/>
            </w:tabs>
            <w:rPr/>
          </w:pPr>
          <w:hyperlink w:anchor="__RefHeading___Toc18064974_1280447820">
            <w:r>
              <w:rPr>
                <w:webHidden/>
                <w:rStyle w:val="IndexLink"/>
              </w:rPr>
              <w:t>7</w:t>
            </w:r>
            <w:r>
              <w:rPr>
                <w:rStyle w:val="IndexLink"/>
                <w:rtl w:val="true"/>
              </w:rPr>
              <w:t xml:space="preserve"> - </w:t>
            </w:r>
            <w:r>
              <w:rPr>
                <w:rStyle w:val="IndexLink"/>
                <w:rtl w:val="true"/>
              </w:rPr>
              <w:t>غدير در عصر حفظ ميراث فرهنگى</w:t>
            </w:r>
            <w:r>
              <w:rPr>
                <w:rStyle w:val="IndexLink"/>
                <w:rtl w:val="true"/>
              </w:rPr>
              <w:tab/>
            </w:r>
            <w:r>
              <w:rPr>
                <w:rStyle w:val="IndexLink"/>
              </w:rPr>
              <w:t>371</w:t>
            </w:r>
          </w:hyperlink>
        </w:p>
        <w:p>
          <w:pPr>
            <w:pStyle w:val="Contents5"/>
            <w:tabs>
              <w:tab w:val="clear" w:pos="7892"/>
              <w:tab w:val="right" w:pos="9026" w:leader="dot"/>
            </w:tabs>
            <w:rPr/>
          </w:pPr>
          <w:hyperlink w:anchor="__RefHeading___Toc18064976_1280447820">
            <w:r>
              <w:rPr>
                <w:webHidden/>
                <w:rStyle w:val="IndexLink"/>
                <w:rtl w:val="true"/>
              </w:rPr>
              <w:t>يك</w:t>
            </w:r>
            <w:r>
              <w:rPr>
                <w:rStyle w:val="IndexLink"/>
                <w:rtl w:val="true"/>
              </w:rPr>
              <w:t xml:space="preserve">. </w:t>
            </w:r>
            <w:r>
              <w:rPr>
                <w:rStyle w:val="IndexLink"/>
                <w:rtl w:val="true"/>
              </w:rPr>
              <w:t>قرن چهاردهم و انهدام مسجد غدير</w:t>
            </w:r>
            <w:r>
              <w:rPr>
                <w:rStyle w:val="IndexLink"/>
                <w:rtl w:val="true"/>
              </w:rPr>
              <w:tab/>
            </w:r>
            <w:r>
              <w:rPr>
                <w:rStyle w:val="IndexLink"/>
              </w:rPr>
              <w:t>371</w:t>
            </w:r>
          </w:hyperlink>
        </w:p>
        <w:p>
          <w:pPr>
            <w:pStyle w:val="Contents5"/>
            <w:tabs>
              <w:tab w:val="clear" w:pos="7892"/>
              <w:tab w:val="right" w:pos="9026" w:leader="dot"/>
            </w:tabs>
            <w:rPr/>
          </w:pPr>
          <w:hyperlink w:anchor="__RefHeading___Toc18064978_1280447820">
            <w:r>
              <w:rPr>
                <w:webHidden/>
                <w:rStyle w:val="IndexLink"/>
                <w:rtl w:val="true"/>
              </w:rPr>
              <w:t>دو</w:t>
            </w:r>
            <w:r>
              <w:rPr>
                <w:rStyle w:val="IndexLink"/>
                <w:rtl w:val="true"/>
              </w:rPr>
              <w:t xml:space="preserve">. </w:t>
            </w:r>
            <w:r>
              <w:rPr>
                <w:rStyle w:val="IndexLink"/>
                <w:rtl w:val="true"/>
              </w:rPr>
              <w:t>اكتشاف جغرافيايى غدير در قرن پانزدهم</w:t>
            </w:r>
            <w:r>
              <w:rPr>
                <w:rStyle w:val="IndexLink"/>
                <w:rtl w:val="true"/>
              </w:rPr>
              <w:tab/>
            </w:r>
            <w:r>
              <w:rPr>
                <w:rStyle w:val="IndexLink"/>
              </w:rPr>
              <w:t>372</w:t>
            </w:r>
          </w:hyperlink>
        </w:p>
        <w:p>
          <w:pPr>
            <w:pStyle w:val="Contents3"/>
            <w:tabs>
              <w:tab w:val="clear" w:pos="8459"/>
              <w:tab w:val="right" w:pos="9026" w:leader="dot"/>
            </w:tabs>
            <w:rPr/>
          </w:pPr>
          <w:hyperlink w:anchor="__RefHeading___Toc18064980_1280447820">
            <w:r>
              <w:rPr>
                <w:webHidden/>
                <w:rStyle w:val="IndexLink"/>
                <w:rtl w:val="true"/>
              </w:rPr>
              <w:t>ارتباط جغرافى غدير با تاريخ اسلام</w:t>
            </w:r>
            <w:r>
              <w:rPr>
                <w:rStyle w:val="IndexLink"/>
                <w:rtl w:val="true"/>
              </w:rPr>
              <w:tab/>
            </w:r>
            <w:r>
              <w:rPr>
                <w:rStyle w:val="IndexLink"/>
              </w:rPr>
              <w:t>373</w:t>
            </w:r>
          </w:hyperlink>
        </w:p>
        <w:p>
          <w:pPr>
            <w:pStyle w:val="Contents3"/>
            <w:tabs>
              <w:tab w:val="clear" w:pos="8459"/>
              <w:tab w:val="right" w:pos="9026" w:leader="dot"/>
            </w:tabs>
            <w:rPr/>
          </w:pPr>
          <w:hyperlink w:anchor="__RefHeading___Toc18064982_1280447820">
            <w:r>
              <w:rPr>
                <w:webHidden/>
                <w:rStyle w:val="IndexLink"/>
                <w:rtl w:val="true"/>
              </w:rPr>
              <w:t>توصيف جغرافيايى غدير خمّ</w:t>
            </w:r>
            <w:r>
              <w:rPr>
                <w:rStyle w:val="IndexLink"/>
                <w:rtl w:val="true"/>
              </w:rPr>
              <w:tab/>
            </w:r>
            <w:r>
              <w:rPr>
                <w:rStyle w:val="IndexLink"/>
              </w:rPr>
              <w:t>373</w:t>
            </w:r>
          </w:hyperlink>
        </w:p>
        <w:p>
          <w:pPr>
            <w:pStyle w:val="Contents4"/>
            <w:tabs>
              <w:tab w:val="clear" w:pos="8176"/>
              <w:tab w:val="right" w:pos="9026" w:leader="dot"/>
            </w:tabs>
            <w:rPr/>
          </w:pPr>
          <w:hyperlink w:anchor="__RefHeading___Toc18064984_1280447820">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8064986_1280447820">
            <w:r>
              <w:rPr>
                <w:webHidden/>
                <w:rStyle w:val="IndexLink"/>
              </w:rPr>
              <w:t>1</w:t>
            </w:r>
            <w:r>
              <w:rPr>
                <w:rStyle w:val="IndexLink"/>
                <w:rtl w:val="true"/>
              </w:rPr>
              <w:t xml:space="preserve"> - </w:t>
            </w:r>
            <w:r>
              <w:rPr>
                <w:rStyle w:val="IndexLink"/>
                <w:rtl w:val="true"/>
              </w:rPr>
              <w:t>توصيف عمومى غدير</w:t>
            </w:r>
            <w:r>
              <w:rPr>
                <w:rStyle w:val="IndexLink"/>
                <w:rtl w:val="true"/>
              </w:rPr>
              <w:tab/>
            </w:r>
            <w:r>
              <w:rPr>
                <w:rStyle w:val="IndexLink"/>
              </w:rPr>
              <w:t>375</w:t>
            </w:r>
          </w:hyperlink>
        </w:p>
        <w:p>
          <w:pPr>
            <w:pStyle w:val="Contents4"/>
            <w:tabs>
              <w:tab w:val="clear" w:pos="8176"/>
              <w:tab w:val="right" w:pos="9026" w:leader="dot"/>
            </w:tabs>
            <w:rPr/>
          </w:pPr>
          <w:hyperlink w:anchor="__RefHeading___Toc18064988_1280447820">
            <w:r>
              <w:rPr>
                <w:webHidden/>
                <w:rStyle w:val="IndexLink"/>
              </w:rPr>
              <w:t>2</w:t>
            </w:r>
            <w:r>
              <w:rPr>
                <w:rStyle w:val="IndexLink"/>
                <w:rtl w:val="true"/>
              </w:rPr>
              <w:t xml:space="preserve"> - </w:t>
            </w:r>
            <w:r>
              <w:rPr>
                <w:rStyle w:val="IndexLink"/>
                <w:rtl w:val="true"/>
              </w:rPr>
              <w:t>توصيف تفصيلى غدير</w:t>
            </w:r>
            <w:r>
              <w:rPr>
                <w:rStyle w:val="IndexLink"/>
                <w:rtl w:val="true"/>
              </w:rPr>
              <w:tab/>
            </w:r>
            <w:r>
              <w:rPr>
                <w:rStyle w:val="IndexLink"/>
              </w:rPr>
              <w:t>376</w:t>
            </w:r>
          </w:hyperlink>
        </w:p>
        <w:p>
          <w:pPr>
            <w:pStyle w:val="Contents5"/>
            <w:tabs>
              <w:tab w:val="clear" w:pos="7892"/>
              <w:tab w:val="right" w:pos="9026" w:leader="dot"/>
            </w:tabs>
            <w:rPr/>
          </w:pPr>
          <w:hyperlink w:anchor="__RefHeading___Toc18064990_1280447820">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8064992_1280447820">
            <w:r>
              <w:rPr>
                <w:webHidden/>
                <w:rStyle w:val="IndexLink"/>
                <w:rtl w:val="true"/>
              </w:rPr>
              <w:t>يك</w:t>
            </w:r>
            <w:r>
              <w:rPr>
                <w:rStyle w:val="IndexLink"/>
                <w:rtl w:val="true"/>
              </w:rPr>
              <w:t xml:space="preserve">. </w:t>
            </w:r>
            <w:r>
              <w:rPr>
                <w:rStyle w:val="IndexLink"/>
                <w:rtl w:val="true"/>
              </w:rPr>
              <w:t>چشمه غدير</w:t>
            </w:r>
            <w:r>
              <w:rPr>
                <w:rStyle w:val="IndexLink"/>
                <w:rtl w:val="true"/>
              </w:rPr>
              <w:tab/>
            </w:r>
            <w:r>
              <w:rPr>
                <w:rStyle w:val="IndexLink"/>
              </w:rPr>
              <w:t>376</w:t>
            </w:r>
          </w:hyperlink>
        </w:p>
        <w:p>
          <w:pPr>
            <w:pStyle w:val="Contents5"/>
            <w:tabs>
              <w:tab w:val="clear" w:pos="7892"/>
              <w:tab w:val="right" w:pos="9026" w:leader="dot"/>
            </w:tabs>
            <w:rPr/>
          </w:pPr>
          <w:hyperlink w:anchor="__RefHeading___Toc18064994_1280447820">
            <w:r>
              <w:rPr>
                <w:webHidden/>
                <w:rStyle w:val="IndexLink"/>
                <w:rtl w:val="true"/>
              </w:rPr>
              <w:t>دو</w:t>
            </w:r>
            <w:r>
              <w:rPr>
                <w:rStyle w:val="IndexLink"/>
                <w:rtl w:val="true"/>
              </w:rPr>
              <w:t xml:space="preserve">. </w:t>
            </w:r>
            <w:r>
              <w:rPr>
                <w:rStyle w:val="IndexLink"/>
                <w:rtl w:val="true"/>
              </w:rPr>
              <w:t>آبگير</w:t>
            </w:r>
            <w:r>
              <w:rPr>
                <w:rStyle w:val="IndexLink"/>
                <w:rtl w:val="true"/>
              </w:rPr>
              <w:tab/>
            </w:r>
            <w:r>
              <w:rPr>
                <w:rStyle w:val="IndexLink"/>
              </w:rPr>
              <w:t>377</w:t>
            </w:r>
          </w:hyperlink>
        </w:p>
        <w:p>
          <w:pPr>
            <w:pStyle w:val="Contents5"/>
            <w:tabs>
              <w:tab w:val="clear" w:pos="7892"/>
              <w:tab w:val="right" w:pos="9026" w:leader="dot"/>
            </w:tabs>
            <w:rPr/>
          </w:pPr>
          <w:hyperlink w:anchor="__RefHeading___Toc18064996_1280447820">
            <w:r>
              <w:rPr>
                <w:webHidden/>
                <w:rStyle w:val="IndexLink"/>
                <w:rtl w:val="true"/>
              </w:rPr>
              <w:t>سه</w:t>
            </w:r>
            <w:r>
              <w:rPr>
                <w:rStyle w:val="IndexLink"/>
                <w:rtl w:val="true"/>
              </w:rPr>
              <w:t xml:space="preserve">. </w:t>
            </w:r>
            <w:r>
              <w:rPr>
                <w:rStyle w:val="IndexLink"/>
                <w:rtl w:val="true"/>
              </w:rPr>
              <w:t>درختان</w:t>
            </w:r>
            <w:r>
              <w:rPr>
                <w:rStyle w:val="IndexLink"/>
                <w:rtl w:val="true"/>
              </w:rPr>
              <w:tab/>
            </w:r>
            <w:r>
              <w:rPr>
                <w:rStyle w:val="IndexLink"/>
              </w:rPr>
              <w:t>377</w:t>
            </w:r>
          </w:hyperlink>
        </w:p>
        <w:p>
          <w:pPr>
            <w:pStyle w:val="Contents5"/>
            <w:tabs>
              <w:tab w:val="clear" w:pos="7892"/>
              <w:tab w:val="right" w:pos="9026" w:leader="dot"/>
            </w:tabs>
            <w:rPr/>
          </w:pPr>
          <w:hyperlink w:anchor="__RefHeading___Toc18064998_1280447820">
            <w:r>
              <w:rPr>
                <w:webHidden/>
                <w:rStyle w:val="IndexLink"/>
                <w:rtl w:val="true"/>
              </w:rPr>
              <w:t>چهار</w:t>
            </w:r>
            <w:r>
              <w:rPr>
                <w:rStyle w:val="IndexLink"/>
                <w:rtl w:val="true"/>
              </w:rPr>
              <w:t xml:space="preserve">. </w:t>
            </w:r>
            <w:r>
              <w:rPr>
                <w:rStyle w:val="IndexLink"/>
                <w:rtl w:val="true"/>
              </w:rPr>
              <w:t>مجموعه درختان</w:t>
            </w:r>
            <w:r>
              <w:rPr>
                <w:rStyle w:val="IndexLink"/>
                <w:rtl w:val="true"/>
              </w:rPr>
              <w:tab/>
            </w:r>
            <w:r>
              <w:rPr>
                <w:rStyle w:val="IndexLink"/>
              </w:rPr>
              <w:t>378</w:t>
            </w:r>
          </w:hyperlink>
        </w:p>
        <w:p>
          <w:pPr>
            <w:pStyle w:val="Contents5"/>
            <w:tabs>
              <w:tab w:val="clear" w:pos="7892"/>
              <w:tab w:val="right" w:pos="9026" w:leader="dot"/>
            </w:tabs>
            <w:rPr/>
          </w:pPr>
          <w:hyperlink w:anchor="__RefHeading___Toc18065000_1280447820">
            <w:r>
              <w:rPr>
                <w:webHidden/>
                <w:rStyle w:val="IndexLink"/>
                <w:rtl w:val="true"/>
              </w:rPr>
              <w:t>پنج</w:t>
            </w:r>
            <w:r>
              <w:rPr>
                <w:rStyle w:val="IndexLink"/>
                <w:rtl w:val="true"/>
              </w:rPr>
              <w:t xml:space="preserve">. </w:t>
            </w:r>
            <w:r>
              <w:rPr>
                <w:rStyle w:val="IndexLink"/>
                <w:rtl w:val="true"/>
              </w:rPr>
              <w:t>علف‌هاى بيابانى</w:t>
            </w:r>
            <w:r>
              <w:rPr>
                <w:rStyle w:val="IndexLink"/>
                <w:rtl w:val="true"/>
              </w:rPr>
              <w:tab/>
            </w:r>
            <w:r>
              <w:rPr>
                <w:rStyle w:val="IndexLink"/>
              </w:rPr>
              <w:t>378</w:t>
            </w:r>
          </w:hyperlink>
        </w:p>
        <w:p>
          <w:pPr>
            <w:pStyle w:val="Contents5"/>
            <w:tabs>
              <w:tab w:val="clear" w:pos="7892"/>
              <w:tab w:val="right" w:pos="9026" w:leader="dot"/>
            </w:tabs>
            <w:rPr/>
          </w:pPr>
          <w:hyperlink w:anchor="__RefHeading___Toc18065002_1280447820">
            <w:r>
              <w:rPr>
                <w:webHidden/>
                <w:rStyle w:val="IndexLink"/>
                <w:rtl w:val="true"/>
              </w:rPr>
              <w:t>شش</w:t>
            </w:r>
            <w:r>
              <w:rPr>
                <w:rStyle w:val="IndexLink"/>
                <w:rtl w:val="true"/>
              </w:rPr>
              <w:t xml:space="preserve">. </w:t>
            </w:r>
            <w:r>
              <w:rPr>
                <w:rStyle w:val="IndexLink"/>
                <w:rtl w:val="true"/>
              </w:rPr>
              <w:t>مسجد</w:t>
            </w:r>
            <w:r>
              <w:rPr>
                <w:rStyle w:val="IndexLink"/>
                <w:rtl w:val="true"/>
              </w:rPr>
              <w:tab/>
            </w:r>
            <w:r>
              <w:rPr>
                <w:rStyle w:val="IndexLink"/>
              </w:rPr>
              <w:t>378</w:t>
            </w:r>
          </w:hyperlink>
        </w:p>
        <w:p>
          <w:pPr>
            <w:pStyle w:val="Contents5"/>
            <w:tabs>
              <w:tab w:val="clear" w:pos="7892"/>
              <w:tab w:val="right" w:pos="9026" w:leader="dot"/>
            </w:tabs>
            <w:rPr/>
          </w:pPr>
          <w:hyperlink w:anchor="__RefHeading___Toc18065004_1280447820">
            <w:r>
              <w:rPr>
                <w:webHidden/>
                <w:rStyle w:val="IndexLink"/>
                <w:rtl w:val="true"/>
              </w:rPr>
              <w:t>هفت</w:t>
            </w:r>
            <w:r>
              <w:rPr>
                <w:rStyle w:val="IndexLink"/>
                <w:rtl w:val="true"/>
              </w:rPr>
              <w:t xml:space="preserve">. </w:t>
            </w:r>
            <w:r>
              <w:rPr>
                <w:rStyle w:val="IndexLink"/>
                <w:rtl w:val="true"/>
              </w:rPr>
              <w:t>سكونت</w:t>
            </w:r>
            <w:r>
              <w:rPr>
                <w:rStyle w:val="IndexLink"/>
                <w:rtl w:val="true"/>
              </w:rPr>
              <w:tab/>
            </w:r>
            <w:r>
              <w:rPr>
                <w:rStyle w:val="IndexLink"/>
              </w:rPr>
              <w:t>379</w:t>
            </w:r>
          </w:hyperlink>
        </w:p>
        <w:p>
          <w:pPr>
            <w:pStyle w:val="Contents3"/>
            <w:tabs>
              <w:tab w:val="clear" w:pos="8459"/>
              <w:tab w:val="right" w:pos="9026" w:leader="dot"/>
            </w:tabs>
            <w:rPr/>
          </w:pPr>
          <w:hyperlink w:anchor="__RefHeading___Toc18065006_1280447820">
            <w:r>
              <w:rPr>
                <w:webHidden/>
                <w:rStyle w:val="IndexLink"/>
                <w:rtl w:val="true"/>
              </w:rPr>
              <w:t>توصيف جغرافياى جحفه</w:t>
            </w:r>
            <w:r>
              <w:rPr>
                <w:rStyle w:val="IndexLink"/>
                <w:rtl w:val="true"/>
              </w:rPr>
              <w:tab/>
            </w:r>
            <w:r>
              <w:rPr>
                <w:rStyle w:val="IndexLink"/>
              </w:rPr>
              <w:t>380</w:t>
            </w:r>
          </w:hyperlink>
        </w:p>
        <w:p>
          <w:pPr>
            <w:pStyle w:val="Contents4"/>
            <w:tabs>
              <w:tab w:val="clear" w:pos="8176"/>
              <w:tab w:val="right" w:pos="9026" w:leader="dot"/>
            </w:tabs>
            <w:rPr/>
          </w:pPr>
          <w:hyperlink w:anchor="__RefHeading___Toc18065008_1280447820">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8065010_1280447820">
            <w:r>
              <w:rPr>
                <w:webHidden/>
                <w:rStyle w:val="IndexLink"/>
              </w:rPr>
              <w:t>1</w:t>
            </w:r>
            <w:r>
              <w:rPr>
                <w:rStyle w:val="IndexLink"/>
                <w:rtl w:val="true"/>
              </w:rPr>
              <w:t xml:space="preserve"> - </w:t>
            </w:r>
            <w:r>
              <w:rPr>
                <w:rStyle w:val="IndexLink"/>
                <w:rtl w:val="true"/>
              </w:rPr>
              <w:t>در كتب تاريخ</w:t>
            </w:r>
            <w:r>
              <w:rPr>
                <w:rStyle w:val="IndexLink"/>
                <w:rtl w:val="true"/>
              </w:rPr>
              <w:tab/>
            </w:r>
            <w:r>
              <w:rPr>
                <w:rStyle w:val="IndexLink"/>
              </w:rPr>
              <w:t>380</w:t>
            </w:r>
          </w:hyperlink>
        </w:p>
        <w:p>
          <w:pPr>
            <w:pStyle w:val="Contents4"/>
            <w:tabs>
              <w:tab w:val="clear" w:pos="8176"/>
              <w:tab w:val="right" w:pos="9026" w:leader="dot"/>
            </w:tabs>
            <w:rPr/>
          </w:pPr>
          <w:hyperlink w:anchor="__RefHeading___Toc18065012_1280447820">
            <w:r>
              <w:rPr>
                <w:webHidden/>
                <w:rStyle w:val="IndexLink"/>
              </w:rPr>
              <w:t>2</w:t>
            </w:r>
            <w:r>
              <w:rPr>
                <w:rStyle w:val="IndexLink"/>
                <w:rtl w:val="true"/>
              </w:rPr>
              <w:t xml:space="preserve"> - </w:t>
            </w:r>
            <w:r>
              <w:rPr>
                <w:rStyle w:val="IndexLink"/>
                <w:rtl w:val="true"/>
              </w:rPr>
              <w:t>غدير در جحفه</w:t>
            </w:r>
            <w:r>
              <w:rPr>
                <w:rStyle w:val="IndexLink"/>
                <w:rtl w:val="true"/>
              </w:rPr>
              <w:tab/>
            </w:r>
            <w:r>
              <w:rPr>
                <w:rStyle w:val="IndexLink"/>
              </w:rPr>
              <w:t>381</w:t>
            </w:r>
          </w:hyperlink>
        </w:p>
        <w:p>
          <w:pPr>
            <w:pStyle w:val="Contents4"/>
            <w:tabs>
              <w:tab w:val="clear" w:pos="8176"/>
              <w:tab w:val="right" w:pos="9026" w:leader="dot"/>
            </w:tabs>
            <w:rPr/>
          </w:pPr>
          <w:hyperlink w:anchor="__RefHeading___Toc18065014_1280447820">
            <w:r>
              <w:rPr>
                <w:webHidden/>
                <w:rStyle w:val="IndexLink"/>
              </w:rPr>
              <w:t>3</w:t>
            </w:r>
            <w:r>
              <w:rPr>
                <w:rStyle w:val="IndexLink"/>
                <w:rtl w:val="true"/>
              </w:rPr>
              <w:t xml:space="preserve"> - </w:t>
            </w:r>
            <w:r>
              <w:rPr>
                <w:rStyle w:val="IndexLink"/>
                <w:rtl w:val="true"/>
              </w:rPr>
              <w:t>فاصله غدير تا جحفه</w:t>
            </w:r>
            <w:r>
              <w:rPr>
                <w:rStyle w:val="IndexLink"/>
                <w:rtl w:val="true"/>
              </w:rPr>
              <w:tab/>
            </w:r>
            <w:r>
              <w:rPr>
                <w:rStyle w:val="IndexLink"/>
              </w:rPr>
              <w:t>382</w:t>
            </w:r>
          </w:hyperlink>
        </w:p>
        <w:p>
          <w:pPr>
            <w:pStyle w:val="Contents3"/>
            <w:tabs>
              <w:tab w:val="clear" w:pos="8459"/>
              <w:tab w:val="right" w:pos="9026" w:leader="dot"/>
            </w:tabs>
            <w:rPr/>
          </w:pPr>
          <w:hyperlink w:anchor="__RefHeading___Toc18065016_1280447820">
            <w:r>
              <w:rPr>
                <w:webHidden/>
                <w:rStyle w:val="IndexLink"/>
                <w:rtl w:val="true"/>
              </w:rPr>
              <w:t>موقعيت كنونى غدير</w:t>
            </w:r>
            <w:r>
              <w:rPr>
                <w:rStyle w:val="IndexLink"/>
                <w:rtl w:val="true"/>
              </w:rPr>
              <w:tab/>
            </w:r>
            <w:r>
              <w:rPr>
                <w:rStyle w:val="IndexLink"/>
              </w:rPr>
              <w:t>383</w:t>
            </w:r>
          </w:hyperlink>
        </w:p>
        <w:p>
          <w:pPr>
            <w:pStyle w:val="Contents4"/>
            <w:tabs>
              <w:tab w:val="clear" w:pos="8176"/>
              <w:tab w:val="right" w:pos="9026" w:leader="dot"/>
            </w:tabs>
            <w:rPr/>
          </w:pPr>
          <w:hyperlink w:anchor="__RefHeading___Toc18065018_1280447820">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8065020_1280447820">
            <w:r>
              <w:rPr>
                <w:webHidden/>
                <w:rStyle w:val="IndexLink"/>
              </w:rPr>
              <w:t>1</w:t>
            </w:r>
            <w:r>
              <w:rPr>
                <w:rStyle w:val="IndexLink"/>
                <w:rtl w:val="true"/>
              </w:rPr>
              <w:t xml:space="preserve"> - </w:t>
            </w:r>
            <w:r>
              <w:rPr>
                <w:rStyle w:val="IndexLink"/>
                <w:rtl w:val="true"/>
              </w:rPr>
              <w:t>راه حجفه</w:t>
            </w:r>
            <w:r>
              <w:rPr>
                <w:rStyle w:val="IndexLink"/>
                <w:rtl w:val="true"/>
              </w:rPr>
              <w:tab/>
            </w:r>
            <w:r>
              <w:rPr>
                <w:rStyle w:val="IndexLink"/>
              </w:rPr>
              <w:t>384</w:t>
            </w:r>
          </w:hyperlink>
        </w:p>
        <w:p>
          <w:pPr>
            <w:pStyle w:val="Contents4"/>
            <w:tabs>
              <w:tab w:val="clear" w:pos="8176"/>
              <w:tab w:val="right" w:pos="9026" w:leader="dot"/>
            </w:tabs>
            <w:rPr/>
          </w:pPr>
          <w:hyperlink w:anchor="__RefHeading___Toc18065022_1280447820">
            <w:r>
              <w:rPr>
                <w:webHidden/>
                <w:rStyle w:val="IndexLink"/>
              </w:rPr>
              <w:t>2</w:t>
            </w:r>
            <w:r>
              <w:rPr>
                <w:rStyle w:val="IndexLink"/>
                <w:rtl w:val="true"/>
              </w:rPr>
              <w:t xml:space="preserve"> - </w:t>
            </w:r>
            <w:r>
              <w:rPr>
                <w:rStyle w:val="IndexLink"/>
                <w:rtl w:val="true"/>
              </w:rPr>
              <w:t>راه رابغ</w:t>
            </w:r>
            <w:r>
              <w:rPr>
                <w:rStyle w:val="IndexLink"/>
                <w:rtl w:val="true"/>
              </w:rPr>
              <w:tab/>
            </w:r>
            <w:r>
              <w:rPr>
                <w:rStyle w:val="IndexLink"/>
              </w:rPr>
              <w:t>384</w:t>
            </w:r>
          </w:hyperlink>
        </w:p>
        <w:p>
          <w:pPr>
            <w:pStyle w:val="Contents3"/>
            <w:tabs>
              <w:tab w:val="clear" w:pos="8459"/>
              <w:tab w:val="right" w:pos="9026" w:leader="dot"/>
            </w:tabs>
            <w:rPr/>
          </w:pPr>
          <w:hyperlink w:anchor="__RefHeading___Toc18065024_1280447820">
            <w:r>
              <w:rPr>
                <w:webHidden/>
                <w:rStyle w:val="IndexLink"/>
                <w:rtl w:val="true"/>
              </w:rPr>
              <w:t>غدير جايگاهى مناسب براى سخنرانى</w:t>
            </w:r>
            <w:r>
              <w:rPr>
                <w:rStyle w:val="IndexLink"/>
                <w:rtl w:val="true"/>
              </w:rPr>
              <w:tab/>
            </w:r>
            <w:r>
              <w:rPr>
                <w:rStyle w:val="IndexLink"/>
              </w:rPr>
              <w:t>385</w:t>
            </w:r>
          </w:hyperlink>
        </w:p>
        <w:p>
          <w:pPr>
            <w:pStyle w:val="Contents4"/>
            <w:tabs>
              <w:tab w:val="clear" w:pos="8176"/>
              <w:tab w:val="right" w:pos="9026" w:leader="dot"/>
            </w:tabs>
            <w:rPr/>
          </w:pPr>
          <w:hyperlink w:anchor="__RefHeading___Toc18065026_1280447820">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8065028_1280447820">
            <w:r>
              <w:rPr>
                <w:webHidden/>
                <w:rStyle w:val="IndexLink"/>
                <w:rtl w:val="true"/>
              </w:rPr>
              <w:t>وجه اول</w:t>
            </w:r>
            <w:r>
              <w:rPr>
                <w:rStyle w:val="IndexLink"/>
                <w:rtl w:val="true"/>
              </w:rPr>
              <w:tab/>
            </w:r>
            <w:r>
              <w:rPr>
                <w:rStyle w:val="IndexLink"/>
              </w:rPr>
              <w:t>386</w:t>
            </w:r>
          </w:hyperlink>
        </w:p>
        <w:p>
          <w:pPr>
            <w:pStyle w:val="Contents4"/>
            <w:tabs>
              <w:tab w:val="clear" w:pos="8176"/>
              <w:tab w:val="right" w:pos="9026" w:leader="dot"/>
            </w:tabs>
            <w:rPr/>
          </w:pPr>
          <w:hyperlink w:anchor="__RefHeading___Toc18065030_1280447820">
            <w:r>
              <w:rPr>
                <w:webHidden/>
                <w:rStyle w:val="IndexLink"/>
                <w:rtl w:val="true"/>
              </w:rPr>
              <w:t>وجه دوم</w:t>
            </w:r>
            <w:r>
              <w:rPr>
                <w:rStyle w:val="IndexLink"/>
                <w:rtl w:val="true"/>
              </w:rPr>
              <w:tab/>
            </w:r>
            <w:r>
              <w:rPr>
                <w:rStyle w:val="IndexLink"/>
              </w:rPr>
              <w:t>386</w:t>
            </w:r>
          </w:hyperlink>
        </w:p>
        <w:p>
          <w:pPr>
            <w:pStyle w:val="Contents4"/>
            <w:tabs>
              <w:tab w:val="clear" w:pos="8176"/>
              <w:tab w:val="right" w:pos="9026" w:leader="dot"/>
            </w:tabs>
            <w:rPr/>
          </w:pPr>
          <w:hyperlink w:anchor="__RefHeading___Toc18065032_1280447820">
            <w:r>
              <w:rPr>
                <w:webHidden/>
                <w:rStyle w:val="IndexLink"/>
                <w:rtl w:val="true"/>
              </w:rPr>
              <w:t>وجه سوم</w:t>
            </w:r>
            <w:r>
              <w:rPr>
                <w:rStyle w:val="IndexLink"/>
                <w:rtl w:val="true"/>
              </w:rPr>
              <w:tab/>
            </w:r>
            <w:r>
              <w:rPr>
                <w:rStyle w:val="IndexLink"/>
              </w:rPr>
              <w:t>387</w:t>
            </w:r>
          </w:hyperlink>
        </w:p>
        <w:p>
          <w:pPr>
            <w:pStyle w:val="Contents4"/>
            <w:tabs>
              <w:tab w:val="clear" w:pos="8176"/>
              <w:tab w:val="right" w:pos="9026" w:leader="dot"/>
            </w:tabs>
            <w:rPr/>
          </w:pPr>
          <w:hyperlink w:anchor="__RefHeading___Toc18065034_1280447820">
            <w:r>
              <w:rPr>
                <w:webHidden/>
                <w:rStyle w:val="IndexLink"/>
                <w:rtl w:val="true"/>
              </w:rPr>
              <w:t>وجه چهارم</w:t>
            </w:r>
            <w:r>
              <w:rPr>
                <w:rStyle w:val="IndexLink"/>
                <w:rtl w:val="true"/>
              </w:rPr>
              <w:tab/>
            </w:r>
            <w:r>
              <w:rPr>
                <w:rStyle w:val="IndexLink"/>
              </w:rPr>
              <w:t>387</w:t>
            </w:r>
          </w:hyperlink>
        </w:p>
        <w:p>
          <w:pPr>
            <w:pStyle w:val="Contents4"/>
            <w:tabs>
              <w:tab w:val="clear" w:pos="8176"/>
              <w:tab w:val="right" w:pos="9026" w:leader="dot"/>
            </w:tabs>
            <w:rPr/>
          </w:pPr>
          <w:hyperlink w:anchor="__RefHeading___Toc18065036_1280447820">
            <w:r>
              <w:rPr>
                <w:webHidden/>
                <w:rStyle w:val="IndexLink"/>
                <w:rtl w:val="true"/>
              </w:rPr>
              <w:t>وجه پنجم</w:t>
            </w:r>
            <w:r>
              <w:rPr>
                <w:rStyle w:val="IndexLink"/>
                <w:rtl w:val="true"/>
              </w:rPr>
              <w:tab/>
            </w:r>
            <w:r>
              <w:rPr>
                <w:rStyle w:val="IndexLink"/>
              </w:rPr>
              <w:t>387</w:t>
            </w:r>
          </w:hyperlink>
        </w:p>
        <w:p>
          <w:pPr>
            <w:pStyle w:val="Contents4"/>
            <w:tabs>
              <w:tab w:val="clear" w:pos="8176"/>
              <w:tab w:val="right" w:pos="9026" w:leader="dot"/>
            </w:tabs>
            <w:rPr/>
          </w:pPr>
          <w:hyperlink w:anchor="__RefHeading___Toc18065038_1280447820">
            <w:r>
              <w:rPr>
                <w:webHidden/>
                <w:rStyle w:val="IndexLink"/>
                <w:rtl w:val="true"/>
              </w:rPr>
              <w:t>وجه ششم</w:t>
            </w:r>
            <w:r>
              <w:rPr>
                <w:rStyle w:val="IndexLink"/>
                <w:rtl w:val="true"/>
              </w:rPr>
              <w:tab/>
            </w:r>
            <w:r>
              <w:rPr>
                <w:rStyle w:val="IndexLink"/>
              </w:rPr>
              <w:t>387</w:t>
            </w:r>
          </w:hyperlink>
        </w:p>
        <w:p>
          <w:pPr>
            <w:pStyle w:val="Contents4"/>
            <w:tabs>
              <w:tab w:val="clear" w:pos="8176"/>
              <w:tab w:val="right" w:pos="9026" w:leader="dot"/>
            </w:tabs>
            <w:rPr/>
          </w:pPr>
          <w:hyperlink w:anchor="__RefHeading___Toc18065040_1280447820">
            <w:r>
              <w:rPr>
                <w:webHidden/>
                <w:rStyle w:val="IndexLink"/>
                <w:rtl w:val="true"/>
              </w:rPr>
              <w:t>وجه هفتم</w:t>
            </w:r>
            <w:r>
              <w:rPr>
                <w:rStyle w:val="IndexLink"/>
                <w:rtl w:val="true"/>
              </w:rPr>
              <w:tab/>
            </w:r>
            <w:r>
              <w:rPr>
                <w:rStyle w:val="IndexLink"/>
              </w:rPr>
              <w:t>387</w:t>
            </w:r>
          </w:hyperlink>
        </w:p>
        <w:p>
          <w:pPr>
            <w:pStyle w:val="Contents4"/>
            <w:tabs>
              <w:tab w:val="clear" w:pos="8176"/>
              <w:tab w:val="right" w:pos="9026" w:leader="dot"/>
            </w:tabs>
            <w:rPr/>
          </w:pPr>
          <w:hyperlink w:anchor="__RefHeading___Toc18065042_1280447820">
            <w:r>
              <w:rPr>
                <w:webHidden/>
                <w:rStyle w:val="IndexLink"/>
                <w:rtl w:val="true"/>
              </w:rPr>
              <w:t>وجه هشتم</w:t>
            </w:r>
            <w:r>
              <w:rPr>
                <w:rStyle w:val="IndexLink"/>
                <w:rtl w:val="true"/>
              </w:rPr>
              <w:tab/>
            </w:r>
            <w:r>
              <w:rPr>
                <w:rStyle w:val="IndexLink"/>
              </w:rPr>
              <w:t>387</w:t>
            </w:r>
          </w:hyperlink>
        </w:p>
        <w:p>
          <w:pPr>
            <w:pStyle w:val="Contents3"/>
            <w:tabs>
              <w:tab w:val="clear" w:pos="8459"/>
              <w:tab w:val="right" w:pos="9026" w:leader="dot"/>
            </w:tabs>
            <w:rPr/>
          </w:pPr>
          <w:hyperlink w:anchor="__RefHeading___Toc18065044_1280447820">
            <w:r>
              <w:rPr>
                <w:webHidden/>
                <w:rStyle w:val="IndexLink"/>
                <w:rtl w:val="true"/>
              </w:rPr>
              <w:t>تحليل جغرافياى غدير</w:t>
            </w:r>
            <w:r>
              <w:rPr>
                <w:rStyle w:val="IndexLink"/>
                <w:rtl w:val="true"/>
              </w:rPr>
              <w:tab/>
            </w:r>
            <w:r>
              <w:rPr>
                <w:rStyle w:val="IndexLink"/>
              </w:rPr>
              <w:t>388</w:t>
            </w:r>
          </w:hyperlink>
        </w:p>
        <w:p>
          <w:pPr>
            <w:pStyle w:val="Contents4"/>
            <w:tabs>
              <w:tab w:val="clear" w:pos="8176"/>
              <w:tab w:val="right" w:pos="9026" w:leader="dot"/>
            </w:tabs>
            <w:rPr/>
          </w:pPr>
          <w:hyperlink w:anchor="__RefHeading___Toc18065046_1280447820">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8065048_1280447820">
            <w:r>
              <w:rPr>
                <w:webHidden/>
                <w:rStyle w:val="IndexLink"/>
              </w:rPr>
              <w:t>1</w:t>
            </w:r>
            <w:r>
              <w:rPr>
                <w:rStyle w:val="IndexLink"/>
                <w:rtl w:val="true"/>
              </w:rPr>
              <w:t xml:space="preserve"> - </w:t>
            </w:r>
            <w:r>
              <w:rPr>
                <w:rStyle w:val="IndexLink"/>
                <w:rtl w:val="true"/>
              </w:rPr>
              <w:t>غدير مكانى سابقه دار</w:t>
            </w:r>
            <w:r>
              <w:rPr>
                <w:rStyle w:val="IndexLink"/>
                <w:rtl w:val="true"/>
              </w:rPr>
              <w:tab/>
            </w:r>
            <w:r>
              <w:rPr>
                <w:rStyle w:val="IndexLink"/>
              </w:rPr>
              <w:t>388</w:t>
            </w:r>
          </w:hyperlink>
        </w:p>
        <w:p>
          <w:pPr>
            <w:pStyle w:val="Contents4"/>
            <w:tabs>
              <w:tab w:val="clear" w:pos="8176"/>
              <w:tab w:val="right" w:pos="9026" w:leader="dot"/>
            </w:tabs>
            <w:rPr/>
          </w:pPr>
          <w:hyperlink w:anchor="__RefHeading___Toc18065050_1280447820">
            <w:r>
              <w:rPr>
                <w:webHidden/>
                <w:rStyle w:val="IndexLink"/>
              </w:rPr>
              <w:t>2</w:t>
            </w:r>
            <w:r>
              <w:rPr>
                <w:rStyle w:val="IndexLink"/>
                <w:rtl w:val="true"/>
              </w:rPr>
              <w:t xml:space="preserve"> - </w:t>
            </w:r>
            <w:r>
              <w:rPr>
                <w:rStyle w:val="IndexLink"/>
                <w:rtl w:val="true"/>
              </w:rPr>
              <w:t>غدير قبل از تقاطع</w:t>
            </w:r>
            <w:r>
              <w:rPr>
                <w:rStyle w:val="IndexLink"/>
                <w:rtl w:val="true"/>
              </w:rPr>
              <w:tab/>
            </w:r>
            <w:r>
              <w:rPr>
                <w:rStyle w:val="IndexLink"/>
              </w:rPr>
              <w:t>388</w:t>
            </w:r>
          </w:hyperlink>
        </w:p>
        <w:p>
          <w:pPr>
            <w:pStyle w:val="Contents4"/>
            <w:tabs>
              <w:tab w:val="clear" w:pos="8176"/>
              <w:tab w:val="right" w:pos="9026" w:leader="dot"/>
            </w:tabs>
            <w:rPr/>
          </w:pPr>
          <w:hyperlink w:anchor="__RefHeading___Toc18065052_1280447820">
            <w:r>
              <w:rPr>
                <w:webHidden/>
                <w:rStyle w:val="IndexLink"/>
              </w:rPr>
              <w:t>3</w:t>
            </w:r>
            <w:r>
              <w:rPr>
                <w:rStyle w:val="IndexLink"/>
                <w:rtl w:val="true"/>
              </w:rPr>
              <w:t xml:space="preserve"> - </w:t>
            </w:r>
            <w:r>
              <w:rPr>
                <w:rStyle w:val="IndexLink"/>
                <w:rtl w:val="true"/>
              </w:rPr>
              <w:t>به ياد ماندن توقف در بيابان غدير</w:t>
            </w:r>
            <w:r>
              <w:rPr>
                <w:rStyle w:val="IndexLink"/>
                <w:rtl w:val="true"/>
              </w:rPr>
              <w:tab/>
            </w:r>
            <w:r>
              <w:rPr>
                <w:rStyle w:val="IndexLink"/>
              </w:rPr>
              <w:t>389</w:t>
            </w:r>
          </w:hyperlink>
        </w:p>
        <w:p>
          <w:pPr>
            <w:pStyle w:val="Contents4"/>
            <w:tabs>
              <w:tab w:val="clear" w:pos="8176"/>
              <w:tab w:val="right" w:pos="9026" w:leader="dot"/>
            </w:tabs>
            <w:rPr/>
          </w:pPr>
          <w:hyperlink w:anchor="__RefHeading___Toc18065054_1280447820">
            <w:r>
              <w:rPr>
                <w:webHidden/>
                <w:rStyle w:val="IndexLink"/>
              </w:rPr>
              <w:t>4</w:t>
            </w:r>
            <w:r>
              <w:rPr>
                <w:rStyle w:val="IndexLink"/>
                <w:rtl w:val="true"/>
              </w:rPr>
              <w:t xml:space="preserve"> - </w:t>
            </w:r>
            <w:r>
              <w:rPr>
                <w:rStyle w:val="IndexLink"/>
                <w:rtl w:val="true"/>
              </w:rPr>
              <w:t>گرما و غير عادى بودن مكان غدير</w:t>
            </w:r>
            <w:r>
              <w:rPr>
                <w:rStyle w:val="IndexLink"/>
                <w:rtl w:val="true"/>
              </w:rPr>
              <w:tab/>
            </w:r>
            <w:r>
              <w:rPr>
                <w:rStyle w:val="IndexLink"/>
              </w:rPr>
              <w:t>389</w:t>
            </w:r>
          </w:hyperlink>
        </w:p>
        <w:p>
          <w:pPr>
            <w:pStyle w:val="Contents3"/>
            <w:tabs>
              <w:tab w:val="clear" w:pos="8459"/>
              <w:tab w:val="right" w:pos="9026" w:leader="dot"/>
            </w:tabs>
            <w:rPr/>
          </w:pPr>
          <w:hyperlink w:anchor="__RefHeading___Toc18065056_1280447820">
            <w:r>
              <w:rPr>
                <w:webHidden/>
                <w:rStyle w:val="IndexLink"/>
                <w:rtl w:val="true"/>
              </w:rPr>
              <w:t>«</w:t>
            </w:r>
            <w:r>
              <w:rPr>
                <w:rStyle w:val="IndexLink"/>
                <w:rtl w:val="true"/>
              </w:rPr>
              <w:t>غدير خمّ</w:t>
            </w:r>
            <w:r>
              <w:rPr>
                <w:rStyle w:val="IndexLink"/>
                <w:rtl w:val="true"/>
              </w:rPr>
              <w:t xml:space="preserve">» </w:t>
            </w:r>
            <w:r>
              <w:rPr>
                <w:rStyle w:val="IndexLink"/>
                <w:rtl w:val="true"/>
              </w:rPr>
              <w:t>و حدود آن نزد جغرافى دانان</w:t>
            </w:r>
            <w:r>
              <w:rPr>
                <w:rStyle w:val="IndexLink"/>
                <w:rtl w:val="true"/>
              </w:rPr>
              <w:tab/>
            </w:r>
            <w:r>
              <w:rPr>
                <w:rStyle w:val="IndexLink"/>
              </w:rPr>
              <w:t>389</w:t>
            </w:r>
          </w:hyperlink>
        </w:p>
        <w:p>
          <w:pPr>
            <w:pStyle w:val="Contents3"/>
            <w:tabs>
              <w:tab w:val="clear" w:pos="8459"/>
              <w:tab w:val="right" w:pos="9026" w:leader="dot"/>
            </w:tabs>
            <w:rPr/>
          </w:pPr>
          <w:hyperlink w:anchor="__RefHeading___Toc18065058_1280447820">
            <w:r>
              <w:rPr>
                <w:webHidden/>
                <w:rStyle w:val="IndexLink"/>
                <w:rtl w:val="true"/>
              </w:rPr>
              <w:t xml:space="preserve">واژه </w:t>
            </w:r>
            <w:r>
              <w:rPr>
                <w:rStyle w:val="IndexLink"/>
                <w:rtl w:val="true"/>
              </w:rPr>
              <w:t>«</w:t>
            </w:r>
            <w:r>
              <w:rPr>
                <w:rStyle w:val="IndexLink"/>
                <w:rtl w:val="true"/>
              </w:rPr>
              <w:t>غدير خمّ</w:t>
            </w:r>
            <w:r>
              <w:rPr>
                <w:rStyle w:val="IndexLink"/>
                <w:rtl w:val="true"/>
              </w:rPr>
              <w:t>»</w:t>
              <w:tab/>
            </w:r>
            <w:r>
              <w:rPr>
                <w:rStyle w:val="IndexLink"/>
              </w:rPr>
              <w:t>391</w:t>
            </w:r>
          </w:hyperlink>
        </w:p>
        <w:p>
          <w:pPr>
            <w:pStyle w:val="Contents4"/>
            <w:tabs>
              <w:tab w:val="clear" w:pos="8176"/>
              <w:tab w:val="right" w:pos="9026" w:leader="dot"/>
            </w:tabs>
            <w:rPr/>
          </w:pPr>
          <w:hyperlink w:anchor="__RefHeading___Toc18065060_1280447820">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8065062_1280447820">
            <w:r>
              <w:rPr>
                <w:webHidden/>
                <w:rStyle w:val="IndexLink"/>
              </w:rPr>
              <w:t>1</w:t>
            </w:r>
            <w:r>
              <w:rPr>
                <w:rStyle w:val="IndexLink"/>
                <w:rtl w:val="true"/>
              </w:rPr>
              <w:t xml:space="preserve"> - </w:t>
            </w:r>
            <w:r>
              <w:rPr>
                <w:rStyle w:val="IndexLink"/>
                <w:rtl w:val="true"/>
              </w:rPr>
              <w:t>غدير خم</w:t>
            </w:r>
            <w:r>
              <w:rPr>
                <w:rStyle w:val="IndexLink"/>
                <w:rtl w:val="true"/>
              </w:rPr>
              <w:tab/>
            </w:r>
            <w:r>
              <w:rPr>
                <w:rStyle w:val="IndexLink"/>
              </w:rPr>
              <w:t>392</w:t>
            </w:r>
          </w:hyperlink>
        </w:p>
        <w:p>
          <w:pPr>
            <w:pStyle w:val="Contents4"/>
            <w:tabs>
              <w:tab w:val="clear" w:pos="8176"/>
              <w:tab w:val="right" w:pos="9026" w:leader="dot"/>
            </w:tabs>
            <w:rPr/>
          </w:pPr>
          <w:hyperlink w:anchor="__RefHeading___Toc18065064_1280447820">
            <w:r>
              <w:rPr>
                <w:webHidden/>
                <w:rStyle w:val="IndexLink"/>
              </w:rPr>
              <w:t>2</w:t>
            </w:r>
            <w:r>
              <w:rPr>
                <w:rStyle w:val="IndexLink"/>
                <w:rtl w:val="true"/>
              </w:rPr>
              <w:t xml:space="preserve"> - </w:t>
            </w:r>
            <w:r>
              <w:rPr>
                <w:rStyle w:val="IndexLink"/>
                <w:rtl w:val="true"/>
              </w:rPr>
              <w:t>وادى خُمّ</w:t>
            </w:r>
            <w:r>
              <w:rPr>
                <w:rStyle w:val="IndexLink"/>
                <w:rtl w:val="true"/>
              </w:rPr>
              <w:tab/>
            </w:r>
            <w:r>
              <w:rPr>
                <w:rStyle w:val="IndexLink"/>
              </w:rPr>
              <w:t>393</w:t>
            </w:r>
          </w:hyperlink>
        </w:p>
        <w:p>
          <w:pPr>
            <w:pStyle w:val="Contents4"/>
            <w:tabs>
              <w:tab w:val="clear" w:pos="8176"/>
              <w:tab w:val="right" w:pos="9026" w:leader="dot"/>
            </w:tabs>
            <w:rPr/>
          </w:pPr>
          <w:hyperlink w:anchor="__RefHeading___Toc18065066_1280447820">
            <w:r>
              <w:rPr>
                <w:webHidden/>
                <w:rStyle w:val="IndexLink"/>
              </w:rPr>
              <w:t>3</w:t>
            </w:r>
            <w:r>
              <w:rPr>
                <w:rStyle w:val="IndexLink"/>
                <w:rtl w:val="true"/>
              </w:rPr>
              <w:t xml:space="preserve"> - </w:t>
            </w:r>
            <w:r>
              <w:rPr>
                <w:rStyle w:val="IndexLink"/>
                <w:rtl w:val="true"/>
              </w:rPr>
              <w:t>خُمّ</w:t>
            </w:r>
            <w:r>
              <w:rPr>
                <w:rStyle w:val="IndexLink"/>
                <w:rtl w:val="true"/>
              </w:rPr>
              <w:tab/>
            </w:r>
            <w:r>
              <w:rPr>
                <w:rStyle w:val="IndexLink"/>
              </w:rPr>
              <w:t>393</w:t>
            </w:r>
          </w:hyperlink>
        </w:p>
        <w:p>
          <w:pPr>
            <w:pStyle w:val="Contents4"/>
            <w:tabs>
              <w:tab w:val="clear" w:pos="8176"/>
              <w:tab w:val="right" w:pos="9026" w:leader="dot"/>
            </w:tabs>
            <w:rPr/>
          </w:pPr>
          <w:hyperlink w:anchor="__RefHeading___Toc18065068_1280447820">
            <w:r>
              <w:rPr>
                <w:webHidden/>
                <w:rStyle w:val="IndexLink"/>
              </w:rPr>
              <w:t>4</w:t>
            </w:r>
            <w:r>
              <w:rPr>
                <w:rStyle w:val="IndexLink"/>
                <w:rtl w:val="true"/>
              </w:rPr>
              <w:t xml:space="preserve"> - </w:t>
            </w:r>
            <w:r>
              <w:rPr>
                <w:rStyle w:val="IndexLink"/>
                <w:rtl w:val="true"/>
              </w:rPr>
              <w:t>جُحفة</w:t>
            </w:r>
            <w:r>
              <w:rPr>
                <w:rStyle w:val="IndexLink"/>
                <w:rtl w:val="true"/>
              </w:rPr>
              <w:tab/>
            </w:r>
            <w:r>
              <w:rPr>
                <w:rStyle w:val="IndexLink"/>
              </w:rPr>
              <w:t>394</w:t>
            </w:r>
          </w:hyperlink>
        </w:p>
        <w:p>
          <w:pPr>
            <w:pStyle w:val="Contents4"/>
            <w:tabs>
              <w:tab w:val="clear" w:pos="8176"/>
              <w:tab w:val="right" w:pos="9026" w:leader="dot"/>
            </w:tabs>
            <w:rPr/>
          </w:pPr>
          <w:hyperlink w:anchor="__RefHeading___Toc18065070_1280447820">
            <w:r>
              <w:rPr>
                <w:webHidden/>
                <w:rStyle w:val="IndexLink"/>
              </w:rPr>
              <w:t>5</w:t>
            </w:r>
            <w:r>
              <w:rPr>
                <w:rStyle w:val="IndexLink"/>
                <w:rtl w:val="true"/>
              </w:rPr>
              <w:t xml:space="preserve"> - </w:t>
            </w:r>
            <w:r>
              <w:rPr>
                <w:rStyle w:val="IndexLink"/>
                <w:rtl w:val="true"/>
              </w:rPr>
              <w:t>خَرّار</w:t>
            </w:r>
            <w:r>
              <w:rPr>
                <w:rStyle w:val="IndexLink"/>
                <w:rtl w:val="true"/>
              </w:rPr>
              <w:tab/>
            </w:r>
            <w:r>
              <w:rPr>
                <w:rStyle w:val="IndexLink"/>
              </w:rPr>
              <w:t>394</w:t>
            </w:r>
          </w:hyperlink>
        </w:p>
        <w:p>
          <w:pPr>
            <w:pStyle w:val="Contents4"/>
            <w:tabs>
              <w:tab w:val="clear" w:pos="8176"/>
              <w:tab w:val="right" w:pos="9026" w:leader="dot"/>
            </w:tabs>
            <w:rPr/>
          </w:pPr>
          <w:hyperlink w:anchor="__RefHeading___Toc18065072_1280447820">
            <w:r>
              <w:rPr>
                <w:webHidden/>
                <w:rStyle w:val="IndexLink"/>
              </w:rPr>
              <w:t>6</w:t>
            </w:r>
            <w:r>
              <w:rPr>
                <w:rStyle w:val="IndexLink"/>
                <w:rtl w:val="true"/>
              </w:rPr>
              <w:t xml:space="preserve"> - </w:t>
            </w:r>
            <w:r>
              <w:rPr>
                <w:rStyle w:val="IndexLink"/>
                <w:rtl w:val="true"/>
              </w:rPr>
              <w:t>غَدير</w:t>
            </w:r>
            <w:r>
              <w:rPr>
                <w:rStyle w:val="IndexLink"/>
                <w:rtl w:val="true"/>
              </w:rPr>
              <w:tab/>
            </w:r>
            <w:r>
              <w:rPr>
                <w:rStyle w:val="IndexLink"/>
              </w:rPr>
              <w:t>394</w:t>
            </w:r>
          </w:hyperlink>
        </w:p>
        <w:p>
          <w:pPr>
            <w:pStyle w:val="Contents4"/>
            <w:tabs>
              <w:tab w:val="clear" w:pos="8176"/>
              <w:tab w:val="right" w:pos="9026" w:leader="dot"/>
            </w:tabs>
            <w:rPr/>
          </w:pPr>
          <w:hyperlink w:anchor="__RefHeading___Toc18065074_1280447820">
            <w:r>
              <w:rPr>
                <w:webHidden/>
                <w:rStyle w:val="IndexLink"/>
              </w:rPr>
              <w:t>7</w:t>
            </w:r>
            <w:r>
              <w:rPr>
                <w:rStyle w:val="IndexLink"/>
                <w:rtl w:val="true"/>
              </w:rPr>
              <w:t xml:space="preserve"> - </w:t>
            </w:r>
            <w:r>
              <w:rPr>
                <w:rStyle w:val="IndexLink"/>
                <w:rtl w:val="true"/>
              </w:rPr>
              <w:t>غُرَبَة</w:t>
            </w:r>
            <w:r>
              <w:rPr>
                <w:rStyle w:val="IndexLink"/>
                <w:rtl w:val="true"/>
              </w:rPr>
              <w:tab/>
            </w:r>
            <w:r>
              <w:rPr>
                <w:rStyle w:val="IndexLink"/>
              </w:rPr>
              <w:t>395</w:t>
            </w:r>
          </w:hyperlink>
        </w:p>
        <w:p>
          <w:pPr>
            <w:pStyle w:val="Contents3"/>
            <w:tabs>
              <w:tab w:val="clear" w:pos="8459"/>
              <w:tab w:val="right" w:pos="9026" w:leader="dot"/>
            </w:tabs>
            <w:rPr/>
          </w:pPr>
          <w:hyperlink w:anchor="__RefHeading___Toc18065076_1280447820">
            <w:r>
              <w:rPr>
                <w:webHidden/>
                <w:rStyle w:val="IndexLink"/>
                <w:rtl w:val="true"/>
              </w:rPr>
              <w:t>چشمه غدير</w:t>
            </w:r>
            <w:r>
              <w:rPr>
                <w:rStyle w:val="IndexLink"/>
                <w:rtl w:val="true"/>
              </w:rPr>
              <w:tab/>
            </w:r>
            <w:r>
              <w:rPr>
                <w:rStyle w:val="IndexLink"/>
              </w:rPr>
              <w:t>395</w:t>
            </w:r>
          </w:hyperlink>
        </w:p>
        <w:p>
          <w:pPr>
            <w:pStyle w:val="Contents4"/>
            <w:tabs>
              <w:tab w:val="clear" w:pos="8176"/>
              <w:tab w:val="right" w:pos="9026" w:leader="dot"/>
            </w:tabs>
            <w:rPr/>
          </w:pPr>
          <w:hyperlink w:anchor="__RefHeading___Toc18065078_1280447820">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8065080_1280447820">
            <w:r>
              <w:rPr>
                <w:webHidden/>
                <w:rStyle w:val="IndexLink"/>
              </w:rPr>
              <w:t>1</w:t>
            </w:r>
            <w:r>
              <w:rPr>
                <w:rStyle w:val="IndexLink"/>
                <w:rtl w:val="true"/>
              </w:rPr>
              <w:t xml:space="preserve"> - </w:t>
            </w:r>
            <w:r>
              <w:rPr>
                <w:rStyle w:val="IndexLink"/>
                <w:rtl w:val="true"/>
              </w:rPr>
              <w:t>آبگير</w:t>
            </w:r>
            <w:r>
              <w:rPr>
                <w:rStyle w:val="IndexLink"/>
                <w:rtl w:val="true"/>
              </w:rPr>
              <w:tab/>
            </w:r>
            <w:r>
              <w:rPr>
                <w:rStyle w:val="IndexLink"/>
              </w:rPr>
              <w:t>396</w:t>
            </w:r>
          </w:hyperlink>
        </w:p>
        <w:p>
          <w:pPr>
            <w:pStyle w:val="Contents4"/>
            <w:tabs>
              <w:tab w:val="clear" w:pos="8176"/>
              <w:tab w:val="right" w:pos="9026" w:leader="dot"/>
            </w:tabs>
            <w:rPr/>
          </w:pPr>
          <w:hyperlink w:anchor="__RefHeading___Toc18065082_1280447820">
            <w:r>
              <w:rPr>
                <w:webHidden/>
                <w:rStyle w:val="IndexLink"/>
              </w:rPr>
              <w:t>2</w:t>
            </w:r>
            <w:r>
              <w:rPr>
                <w:rStyle w:val="IndexLink"/>
                <w:rtl w:val="true"/>
              </w:rPr>
              <w:t xml:space="preserve"> - </w:t>
            </w:r>
            <w:r>
              <w:rPr>
                <w:rStyle w:val="IndexLink"/>
                <w:rtl w:val="true"/>
              </w:rPr>
              <w:t>مسجد كنار چشمه</w:t>
            </w:r>
            <w:r>
              <w:rPr>
                <w:rStyle w:val="IndexLink"/>
                <w:rtl w:val="true"/>
              </w:rPr>
              <w:tab/>
            </w:r>
            <w:r>
              <w:rPr>
                <w:rStyle w:val="IndexLink"/>
              </w:rPr>
              <w:t>396</w:t>
            </w:r>
          </w:hyperlink>
        </w:p>
        <w:p>
          <w:pPr>
            <w:pStyle w:val="Contents4"/>
            <w:tabs>
              <w:tab w:val="clear" w:pos="8176"/>
              <w:tab w:val="right" w:pos="9026" w:leader="dot"/>
            </w:tabs>
            <w:rPr/>
          </w:pPr>
          <w:hyperlink w:anchor="__RefHeading___Toc18065084_1280447820">
            <w:r>
              <w:rPr>
                <w:webHidden/>
                <w:rStyle w:val="IndexLink"/>
              </w:rPr>
              <w:t>3</w:t>
            </w:r>
            <w:r>
              <w:rPr>
                <w:rStyle w:val="IndexLink"/>
                <w:rtl w:val="true"/>
              </w:rPr>
              <w:t xml:space="preserve"> - </w:t>
            </w:r>
            <w:r>
              <w:rPr>
                <w:rStyle w:val="IndexLink"/>
                <w:rtl w:val="true"/>
              </w:rPr>
              <w:t>سكونت</w:t>
            </w:r>
            <w:r>
              <w:rPr>
                <w:rStyle w:val="IndexLink"/>
                <w:rtl w:val="true"/>
              </w:rPr>
              <w:tab/>
            </w:r>
            <w:r>
              <w:rPr>
                <w:rStyle w:val="IndexLink"/>
              </w:rPr>
              <w:t>397</w:t>
            </w:r>
          </w:hyperlink>
        </w:p>
        <w:p>
          <w:pPr>
            <w:pStyle w:val="Contents5"/>
            <w:tabs>
              <w:tab w:val="clear" w:pos="7892"/>
              <w:tab w:val="right" w:pos="9026" w:leader="dot"/>
            </w:tabs>
            <w:rPr/>
          </w:pPr>
          <w:hyperlink w:anchor="__RefHeading___Toc18065086_1280447820">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8065088_1280447820">
            <w:r>
              <w:rPr>
                <w:webHidden/>
                <w:rStyle w:val="IndexLink"/>
                <w:rtl w:val="true"/>
              </w:rPr>
              <w:t>دليل اول</w:t>
            </w:r>
            <w:r>
              <w:rPr>
                <w:rStyle w:val="IndexLink"/>
                <w:rtl w:val="true"/>
              </w:rPr>
              <w:tab/>
            </w:r>
            <w:r>
              <w:rPr>
                <w:rStyle w:val="IndexLink"/>
              </w:rPr>
              <w:t>397</w:t>
            </w:r>
          </w:hyperlink>
        </w:p>
        <w:p>
          <w:pPr>
            <w:pStyle w:val="Contents5"/>
            <w:tabs>
              <w:tab w:val="clear" w:pos="7892"/>
              <w:tab w:val="right" w:pos="9026" w:leader="dot"/>
            </w:tabs>
            <w:rPr/>
          </w:pPr>
          <w:hyperlink w:anchor="__RefHeading___Toc18065090_1280447820">
            <w:r>
              <w:rPr>
                <w:webHidden/>
                <w:rStyle w:val="IndexLink"/>
                <w:rtl w:val="true"/>
              </w:rPr>
              <w:t>دليل دوم</w:t>
            </w:r>
            <w:r>
              <w:rPr>
                <w:rStyle w:val="IndexLink"/>
                <w:rtl w:val="true"/>
              </w:rPr>
              <w:tab/>
            </w:r>
            <w:r>
              <w:rPr>
                <w:rStyle w:val="IndexLink"/>
              </w:rPr>
              <w:t>397</w:t>
            </w:r>
          </w:hyperlink>
        </w:p>
        <w:p>
          <w:pPr>
            <w:pStyle w:val="Contents5"/>
            <w:tabs>
              <w:tab w:val="clear" w:pos="7892"/>
              <w:tab w:val="right" w:pos="9026" w:leader="dot"/>
            </w:tabs>
            <w:rPr/>
          </w:pPr>
          <w:hyperlink w:anchor="__RefHeading___Toc18065092_1280447820">
            <w:r>
              <w:rPr>
                <w:webHidden/>
                <w:rStyle w:val="IndexLink"/>
                <w:rtl w:val="true"/>
              </w:rPr>
              <w:t>دليل سوم</w:t>
            </w:r>
            <w:r>
              <w:rPr>
                <w:rStyle w:val="IndexLink"/>
                <w:rtl w:val="true"/>
              </w:rPr>
              <w:tab/>
            </w:r>
            <w:r>
              <w:rPr>
                <w:rStyle w:val="IndexLink"/>
              </w:rPr>
              <w:t>397</w:t>
            </w:r>
          </w:hyperlink>
        </w:p>
        <w:p>
          <w:pPr>
            <w:pStyle w:val="Contents3"/>
            <w:tabs>
              <w:tab w:val="clear" w:pos="8459"/>
              <w:tab w:val="right" w:pos="9026" w:leader="dot"/>
            </w:tabs>
            <w:rPr/>
          </w:pPr>
          <w:hyperlink w:anchor="__RefHeading___Toc18065094_1280447820">
            <w:r>
              <w:rPr>
                <w:webHidden/>
                <w:rStyle w:val="IndexLink"/>
                <w:rtl w:val="true"/>
              </w:rPr>
              <w:t>انتخاب سرزمين غدير</w:t>
            </w:r>
            <w:r>
              <w:rPr>
                <w:rStyle w:val="IndexLink"/>
                <w:rtl w:val="true"/>
              </w:rPr>
              <w:tab/>
            </w:r>
            <w:r>
              <w:rPr>
                <w:rStyle w:val="IndexLink"/>
              </w:rPr>
              <w:t>399</w:t>
            </w:r>
          </w:hyperlink>
        </w:p>
        <w:p>
          <w:pPr>
            <w:pStyle w:val="Contents4"/>
            <w:tabs>
              <w:tab w:val="clear" w:pos="8176"/>
              <w:tab w:val="right" w:pos="9026" w:leader="dot"/>
            </w:tabs>
            <w:rPr/>
          </w:pPr>
          <w:hyperlink w:anchor="__RefHeading___Toc18065096_1280447820">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8065098_1280447820">
            <w:r>
              <w:rPr>
                <w:webHidden/>
                <w:rStyle w:val="IndexLink"/>
                <w:rtl w:val="true"/>
              </w:rPr>
              <w:t>جهت اول</w:t>
            </w:r>
            <w:r>
              <w:rPr>
                <w:rStyle w:val="IndexLink"/>
                <w:rtl w:val="true"/>
              </w:rPr>
              <w:tab/>
            </w:r>
            <w:r>
              <w:rPr>
                <w:rStyle w:val="IndexLink"/>
              </w:rPr>
              <w:t>399</w:t>
            </w:r>
          </w:hyperlink>
        </w:p>
        <w:p>
          <w:pPr>
            <w:pStyle w:val="Contents4"/>
            <w:tabs>
              <w:tab w:val="clear" w:pos="8176"/>
              <w:tab w:val="right" w:pos="9026" w:leader="dot"/>
            </w:tabs>
            <w:rPr/>
          </w:pPr>
          <w:hyperlink w:anchor="__RefHeading___Toc18065100_1280447820">
            <w:r>
              <w:rPr>
                <w:webHidden/>
                <w:rStyle w:val="IndexLink"/>
                <w:rtl w:val="true"/>
              </w:rPr>
              <w:t>جهت دوم</w:t>
            </w:r>
            <w:r>
              <w:rPr>
                <w:rStyle w:val="IndexLink"/>
                <w:rtl w:val="true"/>
              </w:rPr>
              <w:tab/>
            </w:r>
            <w:r>
              <w:rPr>
                <w:rStyle w:val="IndexLink"/>
              </w:rPr>
              <w:t>399</w:t>
            </w:r>
          </w:hyperlink>
        </w:p>
        <w:p>
          <w:pPr>
            <w:pStyle w:val="Contents4"/>
            <w:tabs>
              <w:tab w:val="clear" w:pos="8176"/>
              <w:tab w:val="right" w:pos="9026" w:leader="dot"/>
            </w:tabs>
            <w:rPr/>
          </w:pPr>
          <w:hyperlink w:anchor="__RefHeading___Toc18065102_1280447820">
            <w:r>
              <w:rPr>
                <w:webHidden/>
                <w:rStyle w:val="IndexLink"/>
                <w:rtl w:val="true"/>
              </w:rPr>
              <w:t>جهت سوم</w:t>
            </w:r>
            <w:r>
              <w:rPr>
                <w:rStyle w:val="IndexLink"/>
                <w:rtl w:val="true"/>
              </w:rPr>
              <w:tab/>
            </w:r>
            <w:r>
              <w:rPr>
                <w:rStyle w:val="IndexLink"/>
              </w:rPr>
              <w:t>400</w:t>
            </w:r>
          </w:hyperlink>
        </w:p>
        <w:p>
          <w:pPr>
            <w:pStyle w:val="Contents4"/>
            <w:tabs>
              <w:tab w:val="clear" w:pos="8176"/>
              <w:tab w:val="right" w:pos="9026" w:leader="dot"/>
            </w:tabs>
            <w:rPr/>
          </w:pPr>
          <w:hyperlink w:anchor="__RefHeading___Toc18065104_1280447820">
            <w:r>
              <w:rPr>
                <w:webHidden/>
                <w:rStyle w:val="IndexLink"/>
                <w:rtl w:val="true"/>
              </w:rPr>
              <w:t>جهت چهارم</w:t>
            </w:r>
            <w:r>
              <w:rPr>
                <w:rStyle w:val="IndexLink"/>
                <w:rtl w:val="true"/>
              </w:rPr>
              <w:tab/>
            </w:r>
            <w:r>
              <w:rPr>
                <w:rStyle w:val="IndexLink"/>
              </w:rPr>
              <w:t>400</w:t>
            </w:r>
          </w:hyperlink>
        </w:p>
        <w:p>
          <w:pPr>
            <w:pStyle w:val="Contents3"/>
            <w:tabs>
              <w:tab w:val="clear" w:pos="8459"/>
              <w:tab w:val="right" w:pos="9026" w:leader="dot"/>
            </w:tabs>
            <w:rPr/>
          </w:pPr>
          <w:hyperlink w:anchor="__RefHeading___Toc18065106_1280447820">
            <w:r>
              <w:rPr>
                <w:webHidden/>
                <w:rStyle w:val="IndexLink"/>
                <w:rtl w:val="true"/>
              </w:rPr>
              <w:t>امكانات حياتى و مسافرتى غدير</w:t>
            </w:r>
            <w:r>
              <w:rPr>
                <w:rStyle w:val="IndexLink"/>
                <w:rtl w:val="true"/>
              </w:rPr>
              <w:tab/>
            </w:r>
            <w:r>
              <w:rPr>
                <w:rStyle w:val="IndexLink"/>
              </w:rPr>
              <w:t>401</w:t>
            </w:r>
          </w:hyperlink>
        </w:p>
        <w:p>
          <w:pPr>
            <w:pStyle w:val="Contents3"/>
            <w:tabs>
              <w:tab w:val="clear" w:pos="8459"/>
              <w:tab w:val="right" w:pos="9026" w:leader="dot"/>
            </w:tabs>
            <w:rPr/>
          </w:pPr>
          <w:hyperlink w:anchor="__RefHeading___Toc18065108_1280447820">
            <w:r>
              <w:rPr>
                <w:webHidden/>
                <w:rStyle w:val="IndexLink"/>
                <w:rtl w:val="true"/>
              </w:rPr>
              <w:t>سفرنامه‌هاى غدير</w:t>
            </w:r>
            <w:r>
              <w:rPr>
                <w:rStyle w:val="IndexLink"/>
                <w:rtl w:val="true"/>
              </w:rPr>
              <w:tab/>
            </w:r>
            <w:r>
              <w:rPr>
                <w:rStyle w:val="IndexLink"/>
              </w:rPr>
              <w:t>402</w:t>
            </w:r>
          </w:hyperlink>
        </w:p>
        <w:p>
          <w:pPr>
            <w:pStyle w:val="Contents4"/>
            <w:tabs>
              <w:tab w:val="clear" w:pos="8176"/>
              <w:tab w:val="right" w:pos="9026" w:leader="dot"/>
            </w:tabs>
            <w:rPr/>
          </w:pPr>
          <w:hyperlink w:anchor="__RefHeading___Toc18065110_128044782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8065112_1280447820">
            <w:r>
              <w:rPr>
                <w:webHidden/>
                <w:rStyle w:val="IndexLink"/>
              </w:rPr>
              <w:t>1</w:t>
            </w:r>
            <w:r>
              <w:rPr>
                <w:rStyle w:val="IndexLink"/>
                <w:rtl w:val="true"/>
              </w:rPr>
              <w:t xml:space="preserve"> - </w:t>
            </w:r>
            <w:r>
              <w:rPr>
                <w:rStyle w:val="IndexLink"/>
                <w:rtl w:val="true"/>
              </w:rPr>
              <w:t>سفرنامه عاتق بن غيث بلادى</w:t>
            </w:r>
            <w:r>
              <w:rPr>
                <w:rStyle w:val="IndexLink"/>
                <w:rtl w:val="true"/>
              </w:rPr>
              <w:tab/>
            </w:r>
            <w:r>
              <w:rPr>
                <w:rStyle w:val="IndexLink"/>
              </w:rPr>
              <w:t>403</w:t>
            </w:r>
          </w:hyperlink>
        </w:p>
        <w:p>
          <w:pPr>
            <w:pStyle w:val="Contents5"/>
            <w:tabs>
              <w:tab w:val="clear" w:pos="7892"/>
              <w:tab w:val="right" w:pos="9026" w:leader="dot"/>
            </w:tabs>
            <w:rPr/>
          </w:pPr>
          <w:hyperlink w:anchor="__RefHeading___Toc18065114_1280447820">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8065116_1280447820">
            <w:r>
              <w:rPr>
                <w:webHidden/>
                <w:rStyle w:val="IndexLink"/>
                <w:rtl w:val="true"/>
              </w:rPr>
              <w:t>دليل اول</w:t>
            </w:r>
            <w:r>
              <w:rPr>
                <w:rStyle w:val="IndexLink"/>
                <w:rtl w:val="true"/>
              </w:rPr>
              <w:tab/>
            </w:r>
            <w:r>
              <w:rPr>
                <w:rStyle w:val="IndexLink"/>
              </w:rPr>
              <w:t>404</w:t>
            </w:r>
          </w:hyperlink>
        </w:p>
        <w:p>
          <w:pPr>
            <w:pStyle w:val="Contents5"/>
            <w:tabs>
              <w:tab w:val="clear" w:pos="7892"/>
              <w:tab w:val="right" w:pos="9026" w:leader="dot"/>
            </w:tabs>
            <w:rPr/>
          </w:pPr>
          <w:hyperlink w:anchor="__RefHeading___Toc18065118_1280447820">
            <w:r>
              <w:rPr>
                <w:webHidden/>
                <w:rStyle w:val="IndexLink"/>
                <w:rtl w:val="true"/>
              </w:rPr>
              <w:t>دليل دوم</w:t>
            </w:r>
            <w:r>
              <w:rPr>
                <w:rStyle w:val="IndexLink"/>
                <w:rtl w:val="true"/>
              </w:rPr>
              <w:tab/>
            </w:r>
            <w:r>
              <w:rPr>
                <w:rStyle w:val="IndexLink"/>
              </w:rPr>
              <w:t>404</w:t>
            </w:r>
          </w:hyperlink>
        </w:p>
        <w:p>
          <w:pPr>
            <w:pStyle w:val="Contents5"/>
            <w:tabs>
              <w:tab w:val="clear" w:pos="7892"/>
              <w:tab w:val="right" w:pos="9026" w:leader="dot"/>
            </w:tabs>
            <w:rPr/>
          </w:pPr>
          <w:hyperlink w:anchor="__RefHeading___Toc18065120_1280447820">
            <w:r>
              <w:rPr>
                <w:webHidden/>
                <w:rStyle w:val="IndexLink"/>
                <w:rtl w:val="true"/>
              </w:rPr>
              <w:t>دليل سوم</w:t>
            </w:r>
            <w:r>
              <w:rPr>
                <w:rStyle w:val="IndexLink"/>
                <w:rtl w:val="true"/>
              </w:rPr>
              <w:tab/>
            </w:r>
            <w:r>
              <w:rPr>
                <w:rStyle w:val="IndexLink"/>
              </w:rPr>
              <w:t>405</w:t>
            </w:r>
          </w:hyperlink>
        </w:p>
        <w:p>
          <w:pPr>
            <w:pStyle w:val="Contents4"/>
            <w:tabs>
              <w:tab w:val="clear" w:pos="8176"/>
              <w:tab w:val="right" w:pos="9026" w:leader="dot"/>
            </w:tabs>
            <w:rPr/>
          </w:pPr>
          <w:hyperlink w:anchor="__RefHeading___Toc18065122_1280447820">
            <w:r>
              <w:rPr>
                <w:webHidden/>
                <w:rStyle w:val="IndexLink"/>
              </w:rPr>
              <w:t>2</w:t>
            </w:r>
            <w:r>
              <w:rPr>
                <w:rStyle w:val="IndexLink"/>
                <w:rtl w:val="true"/>
              </w:rPr>
              <w:t xml:space="preserve"> - </w:t>
            </w:r>
            <w:r>
              <w:rPr>
                <w:rStyle w:val="IndexLink"/>
                <w:rtl w:val="true"/>
              </w:rPr>
              <w:t>سفرنامه عبدالهادى فضلى</w:t>
            </w:r>
            <w:r>
              <w:rPr>
                <w:rStyle w:val="IndexLink"/>
                <w:rtl w:val="true"/>
              </w:rPr>
              <w:tab/>
            </w:r>
            <w:r>
              <w:rPr>
                <w:rStyle w:val="IndexLink"/>
              </w:rPr>
              <w:t>406</w:t>
            </w:r>
          </w:hyperlink>
        </w:p>
        <w:p>
          <w:pPr>
            <w:pStyle w:val="Contents3"/>
            <w:tabs>
              <w:tab w:val="clear" w:pos="8459"/>
              <w:tab w:val="right" w:pos="9026" w:leader="dot"/>
            </w:tabs>
            <w:rPr/>
          </w:pPr>
          <w:hyperlink w:anchor="__RefHeading___Toc18065124_1280447820">
            <w:r>
              <w:rPr>
                <w:webHidden/>
                <w:rStyle w:val="IndexLink"/>
                <w:rtl w:val="true"/>
              </w:rPr>
              <w:t>سفر اول</w:t>
            </w:r>
            <w:r>
              <w:rPr>
                <w:rStyle w:val="IndexLink"/>
                <w:rtl w:val="true"/>
              </w:rPr>
              <w:t xml:space="preserve">: </w:t>
            </w:r>
            <w:r>
              <w:rPr>
                <w:rStyle w:val="IndexLink"/>
                <w:rtl w:val="true"/>
              </w:rPr>
              <w:t xml:space="preserve">سال </w:t>
            </w:r>
            <w:r>
              <w:rPr>
                <w:rStyle w:val="IndexLink"/>
              </w:rPr>
              <w:t>1402</w:t>
            </w:r>
            <w:r>
              <w:rPr>
                <w:rStyle w:val="IndexLink"/>
                <w:rtl w:val="true"/>
              </w:rPr>
              <w:t xml:space="preserve"> </w:t>
            </w:r>
            <w:r>
              <w:rPr>
                <w:rStyle w:val="IndexLink"/>
                <w:rtl w:val="true"/>
              </w:rPr>
              <w:t>قمرى</w:t>
            </w:r>
            <w:r>
              <w:rPr>
                <w:rStyle w:val="IndexLink"/>
                <w:rtl w:val="true"/>
              </w:rPr>
              <w:tab/>
            </w:r>
            <w:r>
              <w:rPr>
                <w:rStyle w:val="IndexLink"/>
              </w:rPr>
              <w:t>406</w:t>
            </w:r>
          </w:hyperlink>
        </w:p>
        <w:p>
          <w:pPr>
            <w:pStyle w:val="Contents3"/>
            <w:tabs>
              <w:tab w:val="clear" w:pos="8459"/>
              <w:tab w:val="right" w:pos="9026" w:leader="dot"/>
            </w:tabs>
            <w:rPr/>
          </w:pPr>
          <w:hyperlink w:anchor="__RefHeading___Toc18065126_1280447820">
            <w:r>
              <w:rPr>
                <w:webHidden/>
                <w:rStyle w:val="IndexLink"/>
                <w:rtl w:val="true"/>
              </w:rPr>
              <w:t>سفر دوم</w:t>
            </w:r>
            <w:r>
              <w:rPr>
                <w:rStyle w:val="IndexLink"/>
                <w:rtl w:val="true"/>
              </w:rPr>
              <w:t xml:space="preserve">: </w:t>
            </w:r>
            <w:r>
              <w:rPr>
                <w:rStyle w:val="IndexLink"/>
                <w:rtl w:val="true"/>
              </w:rPr>
              <w:t xml:space="preserve">سال </w:t>
            </w:r>
            <w:r>
              <w:rPr>
                <w:rStyle w:val="IndexLink"/>
              </w:rPr>
              <w:t>1409</w:t>
            </w:r>
            <w:r>
              <w:rPr>
                <w:rStyle w:val="IndexLink"/>
                <w:rtl w:val="true"/>
              </w:rPr>
              <w:t xml:space="preserve"> </w:t>
            </w:r>
            <w:r>
              <w:rPr>
                <w:rStyle w:val="IndexLink"/>
                <w:rtl w:val="true"/>
              </w:rPr>
              <w:t>قمرى</w:t>
            </w:r>
            <w:r>
              <w:rPr>
                <w:rStyle w:val="IndexLink"/>
                <w:rtl w:val="true"/>
              </w:rPr>
              <w:tab/>
            </w:r>
            <w:r>
              <w:rPr>
                <w:rStyle w:val="IndexLink"/>
              </w:rPr>
              <w:t>409</w:t>
            </w:r>
          </w:hyperlink>
        </w:p>
        <w:p>
          <w:pPr>
            <w:pStyle w:val="Contents2"/>
            <w:tabs>
              <w:tab w:val="clear" w:pos="8743"/>
              <w:tab w:val="right" w:pos="9026" w:leader="dot"/>
            </w:tabs>
            <w:rPr/>
          </w:pPr>
          <w:hyperlink w:anchor="__RefHeading___Toc18065128_1280447820">
            <w:r>
              <w:rPr>
                <w:webHidden/>
                <w:rStyle w:val="IndexLink"/>
                <w:rtl w:val="true"/>
              </w:rPr>
              <w:t xml:space="preserve">بخش دوازدهم </w:t>
            </w:r>
            <w:r>
              <w:rPr>
                <w:rStyle w:val="IndexLink"/>
                <w:rtl w:val="true"/>
              </w:rPr>
              <w:t>:</w:t>
            </w:r>
            <w:r>
              <w:rPr>
                <w:rStyle w:val="IndexLink"/>
                <w:rtl w:val="true"/>
              </w:rPr>
              <w:t>تاريخچه چهارده قرن بعد از غدير تا ظهور و قيامت</w:t>
            </w:r>
            <w:r>
              <w:rPr>
                <w:rStyle w:val="IndexLink"/>
                <w:rtl w:val="true"/>
              </w:rPr>
              <w:tab/>
            </w:r>
            <w:r>
              <w:rPr>
                <w:rStyle w:val="IndexLink"/>
              </w:rPr>
              <w:t>411</w:t>
            </w:r>
          </w:hyperlink>
        </w:p>
        <w:p>
          <w:pPr>
            <w:pStyle w:val="Contents3"/>
            <w:tabs>
              <w:tab w:val="clear" w:pos="8459"/>
              <w:tab w:val="right" w:pos="9026" w:leader="dot"/>
            </w:tabs>
            <w:rPr/>
          </w:pPr>
          <w:hyperlink w:anchor="__RefHeading___Toc18065130_128044782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8065132_1280447820">
            <w:r>
              <w:rPr>
                <w:webHidden/>
                <w:rStyle w:val="IndexLink"/>
                <w:rtl w:val="true"/>
              </w:rPr>
              <w:t>غدير در مفاخره اميرالمؤمنين با امام حسين عليهما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18065134_1280447820">
            <w:r>
              <w:rPr>
                <w:webHidden/>
                <w:rStyle w:val="IndexLink"/>
                <w:rtl w:val="true"/>
              </w:rPr>
              <w:t>احتجاج و اتمام حجت با غدير</w:t>
            </w:r>
            <w:r>
              <w:rPr>
                <w:rStyle w:val="IndexLink"/>
                <w:rtl w:val="true"/>
              </w:rPr>
              <w:tab/>
            </w:r>
            <w:r>
              <w:rPr>
                <w:rStyle w:val="IndexLink"/>
              </w:rPr>
              <w:t>413</w:t>
            </w:r>
          </w:hyperlink>
        </w:p>
        <w:p>
          <w:pPr>
            <w:pStyle w:val="Contents3"/>
            <w:tabs>
              <w:tab w:val="clear" w:pos="8459"/>
              <w:tab w:val="right" w:pos="9026" w:leader="dot"/>
            </w:tabs>
            <w:rPr/>
          </w:pPr>
          <w:hyperlink w:anchor="__RefHeading___Toc18065136_1280447820">
            <w:r>
              <w:rPr>
                <w:webHidden/>
                <w:rStyle w:val="IndexLink"/>
                <w:rtl w:val="true"/>
              </w:rPr>
              <w:t>آثار نفى غدير</w:t>
            </w:r>
            <w:r>
              <w:rPr>
                <w:rStyle w:val="IndexLink"/>
                <w:rtl w:val="true"/>
              </w:rPr>
              <w:tab/>
            </w:r>
            <w:r>
              <w:rPr>
                <w:rStyle w:val="IndexLink"/>
              </w:rPr>
              <w:t>413</w:t>
            </w:r>
          </w:hyperlink>
        </w:p>
        <w:p>
          <w:pPr>
            <w:pStyle w:val="Contents3"/>
            <w:tabs>
              <w:tab w:val="clear" w:pos="8459"/>
              <w:tab w:val="right" w:pos="9026" w:leader="dot"/>
            </w:tabs>
            <w:rPr/>
          </w:pPr>
          <w:hyperlink w:anchor="__RefHeading___Toc18065138_1280447820">
            <w:r>
              <w:rPr>
                <w:webHidden/>
                <w:rStyle w:val="IndexLink"/>
                <w:rtl w:val="true"/>
              </w:rPr>
              <w:t>غدير در جمل و صفين و نهروان و پس از آن</w:t>
            </w:r>
            <w:r>
              <w:rPr>
                <w:rStyle w:val="IndexLink"/>
                <w:rtl w:val="true"/>
              </w:rPr>
              <w:tab/>
            </w:r>
            <w:r>
              <w:rPr>
                <w:rStyle w:val="IndexLink"/>
              </w:rPr>
              <w:t>415</w:t>
            </w:r>
          </w:hyperlink>
        </w:p>
        <w:p>
          <w:pPr>
            <w:pStyle w:val="Contents4"/>
            <w:tabs>
              <w:tab w:val="clear" w:pos="8176"/>
              <w:tab w:val="right" w:pos="9026" w:leader="dot"/>
            </w:tabs>
            <w:rPr/>
          </w:pPr>
          <w:hyperlink w:anchor="__RefHeading___Toc18065140_128044782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8065142_1280447820">
            <w:r>
              <w:rPr>
                <w:webHidden/>
                <w:rStyle w:val="IndexLink"/>
              </w:rPr>
              <w:t>1</w:t>
            </w:r>
            <w:r>
              <w:rPr>
                <w:rStyle w:val="IndexLink"/>
                <w:rtl w:val="true"/>
              </w:rPr>
              <w:t xml:space="preserve"> - </w:t>
            </w:r>
            <w:r>
              <w:rPr>
                <w:rStyle w:val="IndexLink"/>
                <w:rtl w:val="true"/>
              </w:rPr>
              <w:t>آغاز رويارويى غدير با سقيفه</w:t>
            </w:r>
            <w:r>
              <w:rPr>
                <w:rStyle w:val="IndexLink"/>
                <w:rtl w:val="true"/>
              </w:rPr>
              <w:tab/>
            </w:r>
            <w:r>
              <w:rPr>
                <w:rStyle w:val="IndexLink"/>
              </w:rPr>
              <w:t>416</w:t>
            </w:r>
          </w:hyperlink>
        </w:p>
        <w:p>
          <w:pPr>
            <w:pStyle w:val="Contents4"/>
            <w:tabs>
              <w:tab w:val="clear" w:pos="8176"/>
              <w:tab w:val="right" w:pos="9026" w:leader="dot"/>
            </w:tabs>
            <w:rPr/>
          </w:pPr>
          <w:hyperlink w:anchor="__RefHeading___Toc18065144_1280447820">
            <w:r>
              <w:rPr>
                <w:webHidden/>
                <w:rStyle w:val="IndexLink"/>
              </w:rPr>
              <w:t>2</w:t>
            </w:r>
            <w:r>
              <w:rPr>
                <w:rStyle w:val="IndexLink"/>
                <w:rtl w:val="true"/>
              </w:rPr>
              <w:t xml:space="preserve"> - </w:t>
            </w:r>
            <w:r>
              <w:rPr>
                <w:rStyle w:val="IndexLink"/>
                <w:rtl w:val="true"/>
              </w:rPr>
              <w:t>غدير در جمل و صفين و نهروان</w:t>
            </w:r>
            <w:r>
              <w:rPr>
                <w:rStyle w:val="IndexLink"/>
                <w:rtl w:val="true"/>
              </w:rPr>
              <w:tab/>
            </w:r>
            <w:r>
              <w:rPr>
                <w:rStyle w:val="IndexLink"/>
              </w:rPr>
              <w:t>417</w:t>
            </w:r>
          </w:hyperlink>
        </w:p>
        <w:p>
          <w:pPr>
            <w:pStyle w:val="Contents4"/>
            <w:tabs>
              <w:tab w:val="clear" w:pos="8176"/>
              <w:tab w:val="right" w:pos="9026" w:leader="dot"/>
            </w:tabs>
            <w:rPr/>
          </w:pPr>
          <w:hyperlink w:anchor="__RefHeading___Toc18065146_1280447820">
            <w:r>
              <w:rPr>
                <w:webHidden/>
                <w:rStyle w:val="IndexLink"/>
              </w:rPr>
              <w:t>3</w:t>
            </w:r>
            <w:r>
              <w:rPr>
                <w:rStyle w:val="IndexLink"/>
                <w:rtl w:val="true"/>
              </w:rPr>
              <w:t xml:space="preserve"> - </w:t>
            </w:r>
            <w:r>
              <w:rPr>
                <w:rStyle w:val="IndexLink"/>
                <w:rtl w:val="true"/>
              </w:rPr>
              <w:t>چهره‌هاى سقيفه در برابر غدير</w:t>
            </w:r>
            <w:r>
              <w:rPr>
                <w:rStyle w:val="IndexLink"/>
                <w:rtl w:val="true"/>
              </w:rPr>
              <w:tab/>
            </w:r>
            <w:r>
              <w:rPr>
                <w:rStyle w:val="IndexLink"/>
              </w:rPr>
              <w:t>417</w:t>
            </w:r>
          </w:hyperlink>
        </w:p>
        <w:p>
          <w:pPr>
            <w:pStyle w:val="Contents4"/>
            <w:tabs>
              <w:tab w:val="clear" w:pos="8176"/>
              <w:tab w:val="right" w:pos="9026" w:leader="dot"/>
            </w:tabs>
            <w:rPr/>
          </w:pPr>
          <w:hyperlink w:anchor="__RefHeading___Toc18065148_1280447820">
            <w:r>
              <w:rPr>
                <w:webHidden/>
                <w:rStyle w:val="IndexLink"/>
              </w:rPr>
              <w:t>4</w:t>
            </w:r>
            <w:r>
              <w:rPr>
                <w:rStyle w:val="IndexLink"/>
                <w:rtl w:val="true"/>
              </w:rPr>
              <w:t xml:space="preserve"> - </w:t>
            </w:r>
            <w:r>
              <w:rPr>
                <w:rStyle w:val="IndexLink"/>
                <w:rtl w:val="true"/>
              </w:rPr>
              <w:t>قيافه‌هاى ظاهر فريب سقيفه در برابر غدير</w:t>
            </w:r>
            <w:r>
              <w:rPr>
                <w:rStyle w:val="IndexLink"/>
                <w:rtl w:val="true"/>
              </w:rPr>
              <w:tab/>
            </w:r>
            <w:r>
              <w:rPr>
                <w:rStyle w:val="IndexLink"/>
              </w:rPr>
              <w:t>418</w:t>
            </w:r>
          </w:hyperlink>
        </w:p>
        <w:p>
          <w:pPr>
            <w:pStyle w:val="Contents4"/>
            <w:tabs>
              <w:tab w:val="clear" w:pos="8176"/>
              <w:tab w:val="right" w:pos="9026" w:leader="dot"/>
            </w:tabs>
            <w:rPr/>
          </w:pPr>
          <w:hyperlink w:anchor="__RefHeading___Toc18065150_1280447820">
            <w:r>
              <w:rPr>
                <w:webHidden/>
                <w:rStyle w:val="IndexLink"/>
              </w:rPr>
              <w:t>5</w:t>
            </w:r>
            <w:r>
              <w:rPr>
                <w:rStyle w:val="IndexLink"/>
                <w:rtl w:val="true"/>
              </w:rPr>
              <w:t xml:space="preserve"> - </w:t>
            </w:r>
            <w:r>
              <w:rPr>
                <w:rStyle w:val="IndexLink"/>
                <w:rtl w:val="true"/>
              </w:rPr>
              <w:t xml:space="preserve">قربانگاه غدير </w:t>
            </w:r>
            <w:r>
              <w:rPr>
                <w:rStyle w:val="IndexLink"/>
                <w:rtl w:val="true"/>
              </w:rPr>
              <w:t>! !</w:t>
              <w:tab/>
            </w:r>
            <w:r>
              <w:rPr>
                <w:rStyle w:val="IndexLink"/>
              </w:rPr>
              <w:t>419</w:t>
            </w:r>
          </w:hyperlink>
        </w:p>
        <w:p>
          <w:pPr>
            <w:pStyle w:val="Contents4"/>
            <w:tabs>
              <w:tab w:val="clear" w:pos="8176"/>
              <w:tab w:val="right" w:pos="9026" w:leader="dot"/>
            </w:tabs>
            <w:rPr/>
          </w:pPr>
          <w:hyperlink w:anchor="__RefHeading___Toc18065152_1280447820">
            <w:r>
              <w:rPr>
                <w:webHidden/>
                <w:rStyle w:val="IndexLink"/>
              </w:rPr>
              <w:t>6</w:t>
            </w:r>
            <w:r>
              <w:rPr>
                <w:rStyle w:val="IndexLink"/>
                <w:rtl w:val="true"/>
              </w:rPr>
              <w:t xml:space="preserve"> - </w:t>
            </w:r>
            <w:r>
              <w:rPr>
                <w:rStyle w:val="IndexLink"/>
                <w:rtl w:val="true"/>
              </w:rPr>
              <w:t>غدير يعنى حسين عليه‌السلام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18065154_1280447820">
            <w:r>
              <w:rPr>
                <w:webHidden/>
                <w:rStyle w:val="IndexLink"/>
              </w:rPr>
              <w:t>7</w:t>
            </w:r>
            <w:r>
              <w:rPr>
                <w:rStyle w:val="IndexLink"/>
                <w:rtl w:val="true"/>
              </w:rPr>
              <w:t xml:space="preserve"> - </w:t>
            </w:r>
            <w:r>
              <w:rPr>
                <w:rStyle w:val="IndexLink"/>
                <w:rtl w:val="true"/>
              </w:rPr>
              <w:t>حيات حقيقى غدير</w:t>
            </w:r>
            <w:r>
              <w:rPr>
                <w:rStyle w:val="IndexLink"/>
                <w:rtl w:val="true"/>
              </w:rPr>
              <w:tab/>
            </w:r>
            <w:r>
              <w:rPr>
                <w:rStyle w:val="IndexLink"/>
              </w:rPr>
              <w:t>420</w:t>
            </w:r>
          </w:hyperlink>
        </w:p>
        <w:p>
          <w:pPr>
            <w:pStyle w:val="Contents4"/>
            <w:tabs>
              <w:tab w:val="clear" w:pos="8176"/>
              <w:tab w:val="right" w:pos="9026" w:leader="dot"/>
            </w:tabs>
            <w:rPr/>
          </w:pPr>
          <w:hyperlink w:anchor="__RefHeading___Toc18065156_1280447820">
            <w:r>
              <w:rPr>
                <w:webHidden/>
                <w:rStyle w:val="IndexLink"/>
              </w:rPr>
              <w:t>8</w:t>
            </w:r>
            <w:r>
              <w:rPr>
                <w:rStyle w:val="IndexLink"/>
                <w:rtl w:val="true"/>
              </w:rPr>
              <w:t xml:space="preserve"> - </w:t>
            </w:r>
            <w:r>
              <w:rPr>
                <w:rStyle w:val="IndexLink"/>
                <w:rtl w:val="true"/>
              </w:rPr>
              <w:t>غدير و سقيفه در هميشه تاريخ</w:t>
            </w:r>
            <w:r>
              <w:rPr>
                <w:rStyle w:val="IndexLink"/>
                <w:rtl w:val="true"/>
              </w:rPr>
              <w:tab/>
            </w:r>
            <w:r>
              <w:rPr>
                <w:rStyle w:val="IndexLink"/>
              </w:rPr>
              <w:t>420</w:t>
            </w:r>
          </w:hyperlink>
        </w:p>
        <w:p>
          <w:pPr>
            <w:pStyle w:val="Contents3"/>
            <w:tabs>
              <w:tab w:val="clear" w:pos="8459"/>
              <w:tab w:val="right" w:pos="9026" w:leader="dot"/>
            </w:tabs>
            <w:rPr/>
          </w:pPr>
          <w:hyperlink w:anchor="__RefHeading___Toc18065158_1280447820">
            <w:r>
              <w:rPr>
                <w:webHidden/>
                <w:rStyle w:val="IndexLink"/>
                <w:rtl w:val="true"/>
              </w:rPr>
              <w:t>مجلس معاويه و ياد غدير و جنايت مغيره از زبان امام حسن عليه‌السلام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18065160_1280447820">
            <w:r>
              <w:rPr>
                <w:webHidden/>
                <w:rStyle w:val="IndexLink"/>
                <w:rtl w:val="true"/>
              </w:rPr>
              <w:t>مسجد غدير در زمان ائمه عليهم‌السلام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18065162_1280447820">
            <w:r>
              <w:rPr>
                <w:webHidden/>
                <w:rStyle w:val="IndexLink"/>
                <w:rtl w:val="true"/>
              </w:rPr>
              <w:t>بنى‌اميه، ادامه انكار غدير</w:t>
            </w:r>
            <w:r>
              <w:rPr>
                <w:rStyle w:val="IndexLink"/>
                <w:rtl w:val="true"/>
              </w:rPr>
              <w:tab/>
            </w:r>
            <w:r>
              <w:rPr>
                <w:rStyle w:val="IndexLink"/>
              </w:rPr>
              <w:t>426</w:t>
            </w:r>
          </w:hyperlink>
        </w:p>
        <w:p>
          <w:pPr>
            <w:pStyle w:val="Contents3"/>
            <w:tabs>
              <w:tab w:val="clear" w:pos="8459"/>
              <w:tab w:val="right" w:pos="9026" w:leader="dot"/>
            </w:tabs>
            <w:rPr/>
          </w:pPr>
          <w:hyperlink w:anchor="__RefHeading___Toc18065164_1280447820">
            <w:r>
              <w:rPr>
                <w:webHidden/>
                <w:rStyle w:val="IndexLink"/>
                <w:rtl w:val="true"/>
              </w:rPr>
              <w:t>بنى‌عباس، ادامه انكار غدير</w:t>
            </w:r>
            <w:r>
              <w:rPr>
                <w:rStyle w:val="IndexLink"/>
                <w:rtl w:val="true"/>
              </w:rPr>
              <w:tab/>
            </w:r>
            <w:r>
              <w:rPr>
                <w:rStyle w:val="IndexLink"/>
              </w:rPr>
              <w:t>429</w:t>
            </w:r>
          </w:hyperlink>
        </w:p>
        <w:p>
          <w:pPr>
            <w:pStyle w:val="Contents3"/>
            <w:tabs>
              <w:tab w:val="clear" w:pos="8459"/>
              <w:tab w:val="right" w:pos="9026" w:leader="dot"/>
            </w:tabs>
            <w:rPr/>
          </w:pPr>
          <w:hyperlink w:anchor="__RefHeading___Toc18065166_1280447820">
            <w:r>
              <w:rPr>
                <w:webHidden/>
                <w:rStyle w:val="IndexLink"/>
                <w:rtl w:val="true"/>
              </w:rPr>
              <w:t>عاشورا و غدير</w:t>
            </w:r>
            <w:r>
              <w:rPr>
                <w:rStyle w:val="IndexLink"/>
                <w:rtl w:val="true"/>
              </w:rPr>
              <w:tab/>
            </w:r>
            <w:r>
              <w:rPr>
                <w:rStyle w:val="IndexLink"/>
              </w:rPr>
              <w:t>430</w:t>
            </w:r>
          </w:hyperlink>
        </w:p>
        <w:p>
          <w:pPr>
            <w:pStyle w:val="Contents3"/>
            <w:tabs>
              <w:tab w:val="clear" w:pos="8459"/>
              <w:tab w:val="right" w:pos="9026" w:leader="dot"/>
            </w:tabs>
            <w:rPr/>
          </w:pPr>
          <w:hyperlink w:anchor="__RefHeading___Toc18065168_1280447820">
            <w:r>
              <w:rPr>
                <w:webHidden/>
                <w:rStyle w:val="IndexLink"/>
                <w:rtl w:val="true"/>
              </w:rPr>
              <w:t>قَنبر شهيدِ غدير</w:t>
            </w:r>
            <w:r>
              <w:rPr>
                <w:rStyle w:val="IndexLink"/>
                <w:rtl w:val="true"/>
              </w:rPr>
              <w:tab/>
            </w:r>
            <w:r>
              <w:rPr>
                <w:rStyle w:val="IndexLink"/>
              </w:rPr>
              <w:t>432</w:t>
            </w:r>
          </w:hyperlink>
        </w:p>
        <w:p>
          <w:pPr>
            <w:pStyle w:val="Contents3"/>
            <w:tabs>
              <w:tab w:val="clear" w:pos="8459"/>
              <w:tab w:val="right" w:pos="9026" w:leader="dot"/>
            </w:tabs>
            <w:rPr/>
          </w:pPr>
          <w:hyperlink w:anchor="__RefHeading___Toc18065170_1280447820">
            <w:r>
              <w:rPr>
                <w:webHidden/>
                <w:rStyle w:val="IndexLink"/>
                <w:rtl w:val="true"/>
              </w:rPr>
              <w:t>ابوحنيفه و حديث غدير</w:t>
            </w:r>
            <w:r>
              <w:rPr>
                <w:rStyle w:val="IndexLink"/>
                <w:rtl w:val="true"/>
              </w:rPr>
              <w:tab/>
            </w:r>
            <w:r>
              <w:rPr>
                <w:rStyle w:val="IndexLink"/>
              </w:rPr>
              <w:t>432</w:t>
            </w:r>
          </w:hyperlink>
        </w:p>
        <w:p>
          <w:pPr>
            <w:pStyle w:val="Contents3"/>
            <w:tabs>
              <w:tab w:val="clear" w:pos="8459"/>
              <w:tab w:val="right" w:pos="9026" w:leader="dot"/>
            </w:tabs>
            <w:rPr/>
          </w:pPr>
          <w:hyperlink w:anchor="__RefHeading___Toc18065172_1280447820">
            <w:r>
              <w:rPr>
                <w:webHidden/>
                <w:rStyle w:val="IndexLink"/>
                <w:rtl w:val="true"/>
              </w:rPr>
              <w:t>دو تلاش متقابل براى زنده نگه داشتن و از بين بردن غدير</w:t>
            </w:r>
            <w:r>
              <w:rPr>
                <w:rStyle w:val="IndexLink"/>
                <w:rtl w:val="true"/>
              </w:rPr>
              <w:tab/>
            </w:r>
            <w:r>
              <w:rPr>
                <w:rStyle w:val="IndexLink"/>
              </w:rPr>
              <w:t>433</w:t>
            </w:r>
          </w:hyperlink>
        </w:p>
        <w:p>
          <w:pPr>
            <w:pStyle w:val="Contents3"/>
            <w:tabs>
              <w:tab w:val="clear" w:pos="8459"/>
              <w:tab w:val="right" w:pos="9026" w:leader="dot"/>
            </w:tabs>
            <w:rPr/>
          </w:pPr>
          <w:hyperlink w:anchor="__RefHeading___Toc18065174_1280447820">
            <w:r>
              <w:rPr>
                <w:webHidden/>
                <w:rStyle w:val="IndexLink"/>
                <w:rtl w:val="true"/>
              </w:rPr>
              <w:t>غدير با كتمان محو نمى‌شود</w:t>
            </w:r>
            <w:r>
              <w:rPr>
                <w:rStyle w:val="IndexLink"/>
                <w:rtl w:val="true"/>
              </w:rPr>
              <w:tab/>
            </w:r>
            <w:r>
              <w:rPr>
                <w:rStyle w:val="IndexLink"/>
              </w:rPr>
              <w:t>434</w:t>
            </w:r>
          </w:hyperlink>
        </w:p>
        <w:p>
          <w:pPr>
            <w:pStyle w:val="Contents3"/>
            <w:tabs>
              <w:tab w:val="clear" w:pos="8459"/>
              <w:tab w:val="right" w:pos="9026" w:leader="dot"/>
            </w:tabs>
            <w:rPr/>
          </w:pPr>
          <w:hyperlink w:anchor="__RefHeading___Toc18065176_1280447820">
            <w:r>
              <w:rPr>
                <w:webHidden/>
                <w:rStyle w:val="IndexLink"/>
                <w:rtl w:val="true"/>
              </w:rPr>
              <w:t>پاسدارى و حفاظت از دين با غدير</w:t>
            </w:r>
            <w:r>
              <w:rPr>
                <w:rStyle w:val="IndexLink"/>
                <w:rtl w:val="true"/>
              </w:rPr>
              <w:tab/>
            </w:r>
            <w:r>
              <w:rPr>
                <w:rStyle w:val="IndexLink"/>
              </w:rPr>
              <w:t>436</w:t>
            </w:r>
          </w:hyperlink>
        </w:p>
        <w:p>
          <w:pPr>
            <w:pStyle w:val="Contents3"/>
            <w:tabs>
              <w:tab w:val="clear" w:pos="8459"/>
              <w:tab w:val="right" w:pos="9026" w:leader="dot"/>
            </w:tabs>
            <w:rPr/>
          </w:pPr>
          <w:hyperlink w:anchor="__RefHeading___Toc18065178_1280447820">
            <w:r>
              <w:rPr>
                <w:webHidden/>
                <w:rStyle w:val="IndexLink"/>
                <w:rtl w:val="true"/>
              </w:rPr>
              <w:t>مسائل فرهنگى و عملى غدير</w:t>
            </w:r>
            <w:r>
              <w:rPr>
                <w:rStyle w:val="IndexLink"/>
                <w:rtl w:val="true"/>
              </w:rPr>
              <w:tab/>
            </w:r>
            <w:r>
              <w:rPr>
                <w:rStyle w:val="IndexLink"/>
              </w:rPr>
              <w:t>437</w:t>
            </w:r>
          </w:hyperlink>
        </w:p>
        <w:p>
          <w:pPr>
            <w:pStyle w:val="Contents4"/>
            <w:tabs>
              <w:tab w:val="clear" w:pos="8176"/>
              <w:tab w:val="right" w:pos="9026" w:leader="dot"/>
            </w:tabs>
            <w:rPr/>
          </w:pPr>
          <w:hyperlink w:anchor="__RefHeading___Toc18065180_1280447820">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8065182_1280447820">
            <w:r>
              <w:rPr>
                <w:webHidden/>
                <w:rStyle w:val="IndexLink"/>
              </w:rPr>
              <w:t>1</w:t>
            </w:r>
            <w:r>
              <w:rPr>
                <w:rStyle w:val="IndexLink"/>
                <w:rtl w:val="true"/>
              </w:rPr>
              <w:t xml:space="preserve"> - </w:t>
            </w:r>
            <w:r>
              <w:rPr>
                <w:rStyle w:val="IndexLink"/>
                <w:rtl w:val="true"/>
              </w:rPr>
              <w:t>روايت</w:t>
            </w:r>
            <w:r>
              <w:rPr>
                <w:rStyle w:val="IndexLink"/>
                <w:rtl w:val="true"/>
              </w:rPr>
              <w:tab/>
            </w:r>
            <w:r>
              <w:rPr>
                <w:rStyle w:val="IndexLink"/>
              </w:rPr>
              <w:t>438</w:t>
            </w:r>
          </w:hyperlink>
        </w:p>
        <w:p>
          <w:pPr>
            <w:pStyle w:val="Contents4"/>
            <w:tabs>
              <w:tab w:val="clear" w:pos="8176"/>
              <w:tab w:val="right" w:pos="9026" w:leader="dot"/>
            </w:tabs>
            <w:rPr/>
          </w:pPr>
          <w:hyperlink w:anchor="__RefHeading___Toc18065184_1280447820">
            <w:r>
              <w:rPr>
                <w:webHidden/>
                <w:rStyle w:val="IndexLink"/>
              </w:rPr>
              <w:t>2</w:t>
            </w:r>
            <w:r>
              <w:rPr>
                <w:rStyle w:val="IndexLink"/>
                <w:rtl w:val="true"/>
              </w:rPr>
              <w:t xml:space="preserve"> - </w:t>
            </w:r>
            <w:r>
              <w:rPr>
                <w:rStyle w:val="IndexLink"/>
                <w:rtl w:val="true"/>
              </w:rPr>
              <w:t>از روايت به تأليف</w:t>
            </w:r>
            <w:r>
              <w:rPr>
                <w:rStyle w:val="IndexLink"/>
                <w:rtl w:val="true"/>
              </w:rPr>
              <w:tab/>
            </w:r>
            <w:r>
              <w:rPr>
                <w:rStyle w:val="IndexLink"/>
              </w:rPr>
              <w:t>439</w:t>
            </w:r>
          </w:hyperlink>
        </w:p>
        <w:p>
          <w:pPr>
            <w:pStyle w:val="Contents4"/>
            <w:tabs>
              <w:tab w:val="clear" w:pos="8176"/>
              <w:tab w:val="right" w:pos="9026" w:leader="dot"/>
            </w:tabs>
            <w:rPr/>
          </w:pPr>
          <w:hyperlink w:anchor="__RefHeading___Toc18065186_1280447820">
            <w:r>
              <w:rPr>
                <w:webHidden/>
                <w:rStyle w:val="IndexLink"/>
              </w:rPr>
              <w:t>3</w:t>
            </w:r>
            <w:r>
              <w:rPr>
                <w:rStyle w:val="IndexLink"/>
                <w:rtl w:val="true"/>
              </w:rPr>
              <w:t xml:space="preserve"> - </w:t>
            </w:r>
            <w:r>
              <w:rPr>
                <w:rStyle w:val="IndexLink"/>
                <w:rtl w:val="true"/>
              </w:rPr>
              <w:t>تحقيق در سند و متن</w:t>
            </w:r>
            <w:r>
              <w:rPr>
                <w:rStyle w:val="IndexLink"/>
                <w:rtl w:val="true"/>
              </w:rPr>
              <w:tab/>
            </w:r>
            <w:r>
              <w:rPr>
                <w:rStyle w:val="IndexLink"/>
              </w:rPr>
              <w:t>440</w:t>
            </w:r>
          </w:hyperlink>
        </w:p>
        <w:p>
          <w:pPr>
            <w:pStyle w:val="Contents4"/>
            <w:tabs>
              <w:tab w:val="clear" w:pos="8176"/>
              <w:tab w:val="right" w:pos="9026" w:leader="dot"/>
            </w:tabs>
            <w:rPr/>
          </w:pPr>
          <w:hyperlink w:anchor="__RefHeading___Toc18065188_1280447820">
            <w:r>
              <w:rPr>
                <w:webHidden/>
                <w:rStyle w:val="IndexLink"/>
              </w:rPr>
              <w:t>4</w:t>
            </w:r>
            <w:r>
              <w:rPr>
                <w:rStyle w:val="IndexLink"/>
                <w:rtl w:val="true"/>
              </w:rPr>
              <w:t xml:space="preserve"> - </w:t>
            </w:r>
            <w:r>
              <w:rPr>
                <w:rStyle w:val="IndexLink"/>
                <w:rtl w:val="true"/>
              </w:rPr>
              <w:t>شكوفائى علمى غدير</w:t>
            </w:r>
            <w:r>
              <w:rPr>
                <w:rStyle w:val="IndexLink"/>
                <w:rtl w:val="true"/>
              </w:rPr>
              <w:tab/>
            </w:r>
            <w:r>
              <w:rPr>
                <w:rStyle w:val="IndexLink"/>
              </w:rPr>
              <w:t>440</w:t>
            </w:r>
          </w:hyperlink>
        </w:p>
        <w:p>
          <w:pPr>
            <w:pStyle w:val="Contents3"/>
            <w:tabs>
              <w:tab w:val="clear" w:pos="8459"/>
              <w:tab w:val="right" w:pos="9026" w:leader="dot"/>
            </w:tabs>
            <w:rPr/>
          </w:pPr>
          <w:hyperlink w:anchor="__RefHeading___Toc18065190_1280447820">
            <w:r>
              <w:rPr>
                <w:webHidden/>
                <w:rStyle w:val="IndexLink"/>
                <w:rtl w:val="true"/>
              </w:rPr>
              <w:t>اهتمام و جديّت علما در تفصيل و تبيين گفتمان غدير</w:t>
            </w:r>
            <w:r>
              <w:rPr>
                <w:rStyle w:val="IndexLink"/>
                <w:rtl w:val="true"/>
              </w:rPr>
              <w:tab/>
            </w:r>
            <w:r>
              <w:rPr>
                <w:rStyle w:val="IndexLink"/>
              </w:rPr>
              <w:t>442</w:t>
            </w:r>
          </w:hyperlink>
        </w:p>
        <w:p>
          <w:pPr>
            <w:pStyle w:val="Contents3"/>
            <w:tabs>
              <w:tab w:val="clear" w:pos="8459"/>
              <w:tab w:val="right" w:pos="9026" w:leader="dot"/>
            </w:tabs>
            <w:rPr/>
          </w:pPr>
          <w:hyperlink w:anchor="__RefHeading___Toc18065192_1280447820">
            <w:r>
              <w:rPr>
                <w:webHidden/>
                <w:rStyle w:val="IndexLink"/>
                <w:rtl w:val="true"/>
              </w:rPr>
              <w:t>رُشد فكرها در نسل جديد و غدير</w:t>
            </w:r>
            <w:r>
              <w:rPr>
                <w:rStyle w:val="IndexLink"/>
                <w:rtl w:val="true"/>
              </w:rPr>
              <w:tab/>
            </w:r>
            <w:r>
              <w:rPr>
                <w:rStyle w:val="IndexLink"/>
              </w:rPr>
              <w:t>443</w:t>
            </w:r>
          </w:hyperlink>
        </w:p>
        <w:p>
          <w:pPr>
            <w:pStyle w:val="Contents3"/>
            <w:tabs>
              <w:tab w:val="clear" w:pos="8459"/>
              <w:tab w:val="right" w:pos="9026" w:leader="dot"/>
            </w:tabs>
            <w:rPr/>
          </w:pPr>
          <w:hyperlink w:anchor="__RefHeading___Toc18065194_1280447820">
            <w:r>
              <w:rPr>
                <w:webHidden/>
                <w:rStyle w:val="IndexLink"/>
                <w:rtl w:val="true"/>
              </w:rPr>
              <w:t>غدير و خاورشناسان</w:t>
            </w:r>
            <w:r>
              <w:rPr>
                <w:rStyle w:val="IndexLink"/>
                <w:rtl w:val="true"/>
              </w:rPr>
              <w:tab/>
            </w:r>
            <w:r>
              <w:rPr>
                <w:rStyle w:val="IndexLink"/>
              </w:rPr>
              <w:t>443</w:t>
            </w:r>
          </w:hyperlink>
        </w:p>
        <w:p>
          <w:pPr>
            <w:pStyle w:val="Contents4"/>
            <w:tabs>
              <w:tab w:val="clear" w:pos="8176"/>
              <w:tab w:val="right" w:pos="9026" w:leader="dot"/>
            </w:tabs>
            <w:rPr/>
          </w:pPr>
          <w:hyperlink w:anchor="__RefHeading___Toc18065196_1280447820">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18065198_1280447820">
            <w:r>
              <w:rPr>
                <w:webHidden/>
                <w:rStyle w:val="IndexLink"/>
                <w:rtl w:val="true"/>
              </w:rPr>
              <w:t>مقدمه</w:t>
            </w:r>
            <w:r>
              <w:rPr>
                <w:rStyle w:val="IndexLink"/>
                <w:rtl w:val="true"/>
              </w:rPr>
              <w:tab/>
            </w:r>
            <w:r>
              <w:rPr>
                <w:rStyle w:val="IndexLink"/>
              </w:rPr>
              <w:t>444</w:t>
            </w:r>
          </w:hyperlink>
        </w:p>
        <w:p>
          <w:pPr>
            <w:pStyle w:val="Contents5"/>
            <w:tabs>
              <w:tab w:val="clear" w:pos="7892"/>
              <w:tab w:val="right" w:pos="9026" w:leader="dot"/>
            </w:tabs>
            <w:rPr/>
          </w:pPr>
          <w:hyperlink w:anchor="__RefHeading___Toc18065200_1280447820">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18065202_1280447820">
            <w:r>
              <w:rPr>
                <w:webHidden/>
                <w:rStyle w:val="IndexLink"/>
              </w:rPr>
              <w:t>1</w:t>
            </w:r>
            <w:r>
              <w:rPr>
                <w:rStyle w:val="IndexLink"/>
                <w:rtl w:val="true"/>
              </w:rPr>
              <w:t xml:space="preserve"> - </w:t>
            </w:r>
            <w:r>
              <w:rPr>
                <w:rStyle w:val="IndexLink"/>
                <w:rtl w:val="true"/>
              </w:rPr>
              <w:t>خاورشناسان و مطالعه تفكر شيعه</w:t>
            </w:r>
            <w:r>
              <w:rPr>
                <w:rStyle w:val="IndexLink"/>
                <w:rtl w:val="true"/>
              </w:rPr>
              <w:tab/>
            </w:r>
            <w:r>
              <w:rPr>
                <w:rStyle w:val="IndexLink"/>
              </w:rPr>
              <w:t>445</w:t>
            </w:r>
          </w:hyperlink>
        </w:p>
        <w:p>
          <w:pPr>
            <w:pStyle w:val="Contents5"/>
            <w:tabs>
              <w:tab w:val="clear" w:pos="7892"/>
              <w:tab w:val="right" w:pos="9026" w:leader="dot"/>
            </w:tabs>
            <w:rPr/>
          </w:pPr>
          <w:hyperlink w:anchor="__RefHeading___Toc18065204_1280447820">
            <w:r>
              <w:rPr>
                <w:webHidden/>
                <w:rStyle w:val="IndexLink"/>
              </w:rPr>
              <w:t>2</w:t>
            </w:r>
            <w:r>
              <w:rPr>
                <w:rStyle w:val="IndexLink"/>
                <w:rtl w:val="true"/>
              </w:rPr>
              <w:t xml:space="preserve"> - </w:t>
            </w:r>
            <w:r>
              <w:rPr>
                <w:rStyle w:val="IndexLink"/>
                <w:rtl w:val="true"/>
              </w:rPr>
              <w:t>واقعه غدير خم از فراموشى تا اعتراف به آن</w:t>
            </w:r>
            <w:r>
              <w:rPr>
                <w:rStyle w:val="IndexLink"/>
                <w:rtl w:val="true"/>
              </w:rPr>
              <w:tab/>
            </w:r>
            <w:r>
              <w:rPr>
                <w:rStyle w:val="IndexLink"/>
              </w:rPr>
              <w:t>450</w:t>
            </w:r>
          </w:hyperlink>
        </w:p>
        <w:p>
          <w:pPr>
            <w:pStyle w:val="Contents6"/>
            <w:tabs>
              <w:tab w:val="clear" w:pos="7609"/>
              <w:tab w:val="right" w:pos="9026" w:leader="dot"/>
            </w:tabs>
            <w:rPr/>
          </w:pPr>
          <w:hyperlink w:anchor="__RefHeading___Toc18065206_1280447820">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18065208_1280447820">
            <w:r>
              <w:rPr>
                <w:webHidden/>
                <w:rStyle w:val="IndexLink"/>
                <w:rtl w:val="true"/>
              </w:rPr>
              <w:t>مورد اول</w:t>
            </w:r>
            <w:r>
              <w:rPr>
                <w:rStyle w:val="IndexLink"/>
                <w:rtl w:val="true"/>
              </w:rPr>
              <w:tab/>
            </w:r>
            <w:r>
              <w:rPr>
                <w:rStyle w:val="IndexLink"/>
              </w:rPr>
              <w:t>456</w:t>
            </w:r>
          </w:hyperlink>
        </w:p>
        <w:p>
          <w:pPr>
            <w:pStyle w:val="Contents6"/>
            <w:tabs>
              <w:tab w:val="clear" w:pos="7609"/>
              <w:tab w:val="right" w:pos="9026" w:leader="dot"/>
            </w:tabs>
            <w:rPr/>
          </w:pPr>
          <w:hyperlink w:anchor="__RefHeading___Toc18065210_1280447820">
            <w:r>
              <w:rPr>
                <w:webHidden/>
                <w:rStyle w:val="IndexLink"/>
                <w:rtl w:val="true"/>
              </w:rPr>
              <w:t>مورد دوم</w:t>
            </w:r>
            <w:r>
              <w:rPr>
                <w:rStyle w:val="IndexLink"/>
                <w:rtl w:val="true"/>
              </w:rPr>
              <w:tab/>
            </w:r>
            <w:r>
              <w:rPr>
                <w:rStyle w:val="IndexLink"/>
              </w:rPr>
              <w:t>457</w:t>
            </w:r>
          </w:hyperlink>
        </w:p>
        <w:p>
          <w:pPr>
            <w:pStyle w:val="Contents5"/>
            <w:tabs>
              <w:tab w:val="clear" w:pos="7892"/>
              <w:tab w:val="right" w:pos="9026" w:leader="dot"/>
            </w:tabs>
            <w:rPr/>
          </w:pPr>
          <w:hyperlink w:anchor="__RefHeading___Toc18065212_1280447820">
            <w:r>
              <w:rPr>
                <w:webHidden/>
                <w:rStyle w:val="IndexLink"/>
              </w:rPr>
              <w:t>3</w:t>
            </w:r>
            <w:r>
              <w:rPr>
                <w:rStyle w:val="IndexLink"/>
                <w:rtl w:val="true"/>
              </w:rPr>
              <w:t xml:space="preserve"> - </w:t>
            </w:r>
            <w:r>
              <w:rPr>
                <w:rStyle w:val="IndexLink"/>
                <w:rtl w:val="true"/>
              </w:rPr>
              <w:t>شعبان و تفسير جديد او</w:t>
            </w:r>
            <w:r>
              <w:rPr>
                <w:rStyle w:val="IndexLink"/>
                <w:rtl w:val="true"/>
              </w:rPr>
              <w:tab/>
            </w:r>
            <w:r>
              <w:rPr>
                <w:rStyle w:val="IndexLink"/>
              </w:rPr>
              <w:t>457</w:t>
            </w:r>
          </w:hyperlink>
        </w:p>
        <w:p>
          <w:pPr>
            <w:pStyle w:val="Contents6"/>
            <w:tabs>
              <w:tab w:val="clear" w:pos="7609"/>
              <w:tab w:val="right" w:pos="9026" w:leader="dot"/>
            </w:tabs>
            <w:rPr/>
          </w:pPr>
          <w:hyperlink w:anchor="__RefHeading___Toc18065214_1280447820">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8065216_1280447820">
            <w:r>
              <w:rPr>
                <w:webHidden/>
                <w:rStyle w:val="IndexLink"/>
                <w:rtl w:val="true"/>
              </w:rPr>
              <w:t>اول</w:t>
            </w:r>
            <w:r>
              <w:rPr>
                <w:rStyle w:val="IndexLink"/>
                <w:rtl w:val="true"/>
              </w:rPr>
              <w:t xml:space="preserve">. </w:t>
            </w:r>
            <w:r>
              <w:rPr>
                <w:rStyle w:val="IndexLink"/>
                <w:rtl w:val="true"/>
              </w:rPr>
              <w:t>اكراه مرسوم اعراب در سپردن مسئوليت بزرگ به جوانان</w:t>
            </w:r>
            <w:r>
              <w:rPr>
                <w:rStyle w:val="IndexLink"/>
                <w:rtl w:val="true"/>
              </w:rPr>
              <w:tab/>
            </w:r>
            <w:r>
              <w:rPr>
                <w:rStyle w:val="IndexLink"/>
              </w:rPr>
              <w:t>458</w:t>
            </w:r>
          </w:hyperlink>
        </w:p>
        <w:p>
          <w:pPr>
            <w:pStyle w:val="Contents6"/>
            <w:tabs>
              <w:tab w:val="clear" w:pos="7609"/>
              <w:tab w:val="right" w:pos="9026" w:leader="dot"/>
            </w:tabs>
            <w:rPr/>
          </w:pPr>
          <w:hyperlink w:anchor="__RefHeading___Toc18065218_1280447820">
            <w:r>
              <w:rPr>
                <w:webHidden/>
                <w:rStyle w:val="IndexLink"/>
                <w:rtl w:val="true"/>
              </w:rPr>
              <w:t>دوم</w:t>
            </w:r>
            <w:r>
              <w:rPr>
                <w:rStyle w:val="IndexLink"/>
                <w:rtl w:val="true"/>
              </w:rPr>
              <w:t xml:space="preserve">. </w:t>
            </w:r>
            <w:r>
              <w:rPr>
                <w:rStyle w:val="IndexLink"/>
                <w:rtl w:val="true"/>
              </w:rPr>
              <w:t>اكراه مرسوم نسبت به واگذارى مسئوليت بزرگ به مردان كم تجربه</w:t>
            </w:r>
            <w:r>
              <w:rPr>
                <w:rStyle w:val="IndexLink"/>
                <w:rtl w:val="true"/>
              </w:rPr>
              <w:tab/>
            </w:r>
            <w:r>
              <w:rPr>
                <w:rStyle w:val="IndexLink"/>
              </w:rPr>
              <w:t>460</w:t>
            </w:r>
          </w:hyperlink>
        </w:p>
        <w:p>
          <w:pPr>
            <w:pStyle w:val="Contents6"/>
            <w:tabs>
              <w:tab w:val="clear" w:pos="7609"/>
              <w:tab w:val="right" w:pos="9026" w:leader="dot"/>
            </w:tabs>
            <w:rPr/>
          </w:pPr>
          <w:hyperlink w:anchor="__RefHeading___Toc18065220_1280447820">
            <w:r>
              <w:rPr>
                <w:webHidden/>
                <w:rStyle w:val="IndexLink"/>
                <w:rtl w:val="true"/>
              </w:rPr>
              <w:t>سوم</w:t>
            </w:r>
            <w:r>
              <w:rPr>
                <w:rStyle w:val="IndexLink"/>
                <w:rtl w:val="true"/>
              </w:rPr>
              <w:t xml:space="preserve">. </w:t>
            </w:r>
            <w:r>
              <w:rPr>
                <w:rStyle w:val="IndexLink"/>
                <w:rtl w:val="true"/>
              </w:rPr>
              <w:t>رفتار اهل مدينه در برابر اعلام انتصاب امام على عليه‌السلام در غدير خم</w:t>
            </w:r>
            <w:r>
              <w:rPr>
                <w:rStyle w:val="IndexLink"/>
                <w:rtl w:val="true"/>
              </w:rPr>
              <w:tab/>
            </w:r>
            <w:r>
              <w:rPr>
                <w:rStyle w:val="IndexLink"/>
              </w:rPr>
              <w:t>461</w:t>
            </w:r>
          </w:hyperlink>
        </w:p>
        <w:p>
          <w:pPr>
            <w:pStyle w:val="Contents5"/>
            <w:tabs>
              <w:tab w:val="clear" w:pos="7892"/>
              <w:tab w:val="right" w:pos="9026" w:leader="dot"/>
            </w:tabs>
            <w:rPr/>
          </w:pPr>
          <w:hyperlink w:anchor="__RefHeading___Toc18065222_1280447820">
            <w:r>
              <w:rPr>
                <w:webHidden/>
                <w:rStyle w:val="IndexLink"/>
                <w:rtl w:val="true"/>
              </w:rPr>
              <w:t>جمع بندى</w:t>
            </w:r>
            <w:r>
              <w:rPr>
                <w:rStyle w:val="IndexLink"/>
                <w:rtl w:val="true"/>
              </w:rPr>
              <w:tab/>
            </w:r>
            <w:r>
              <w:rPr>
                <w:rStyle w:val="IndexLink"/>
              </w:rPr>
              <w:t>463</w:t>
            </w:r>
          </w:hyperlink>
        </w:p>
        <w:p>
          <w:pPr>
            <w:pStyle w:val="Contents3"/>
            <w:tabs>
              <w:tab w:val="clear" w:pos="8459"/>
              <w:tab w:val="right" w:pos="9026" w:leader="dot"/>
            </w:tabs>
            <w:rPr/>
          </w:pPr>
          <w:hyperlink w:anchor="__RefHeading___Toc18065224_1280447820">
            <w:r>
              <w:rPr>
                <w:webHidden/>
                <w:rStyle w:val="IndexLink"/>
                <w:rtl w:val="true"/>
              </w:rPr>
              <w:t>غدير و وقف</w:t>
            </w:r>
            <w:r>
              <w:rPr>
                <w:rStyle w:val="IndexLink"/>
                <w:rtl w:val="true"/>
              </w:rPr>
              <w:tab/>
            </w:r>
            <w:r>
              <w:rPr>
                <w:rStyle w:val="IndexLink"/>
              </w:rPr>
              <w:t>463</w:t>
            </w:r>
          </w:hyperlink>
        </w:p>
        <w:p>
          <w:pPr>
            <w:pStyle w:val="Contents3"/>
            <w:tabs>
              <w:tab w:val="clear" w:pos="8459"/>
              <w:tab w:val="right" w:pos="9026" w:leader="dot"/>
            </w:tabs>
            <w:rPr/>
          </w:pPr>
          <w:hyperlink w:anchor="__RefHeading___Toc18065226_1280447820">
            <w:r>
              <w:rPr>
                <w:webHidden/>
                <w:rStyle w:val="IndexLink"/>
                <w:rtl w:val="true"/>
              </w:rPr>
              <w:t>غدير در زمان حاضر</w:t>
            </w:r>
            <w:r>
              <w:rPr>
                <w:rStyle w:val="IndexLink"/>
                <w:rtl w:val="true"/>
              </w:rPr>
              <w:tab/>
            </w:r>
            <w:r>
              <w:rPr>
                <w:rStyle w:val="IndexLink"/>
              </w:rPr>
              <w:t>466</w:t>
            </w:r>
          </w:hyperlink>
        </w:p>
        <w:p>
          <w:pPr>
            <w:pStyle w:val="Contents3"/>
            <w:tabs>
              <w:tab w:val="clear" w:pos="8459"/>
              <w:tab w:val="right" w:pos="9026" w:leader="dot"/>
            </w:tabs>
            <w:rPr/>
          </w:pPr>
          <w:hyperlink w:anchor="__RefHeading___Toc18065228_1280447820">
            <w:r>
              <w:rPr>
                <w:webHidden/>
                <w:rStyle w:val="IndexLink"/>
                <w:rtl w:val="true"/>
              </w:rPr>
              <w:t>رشد دين، تجلى غدير در عصر ظهور</w:t>
            </w:r>
            <w:r>
              <w:rPr>
                <w:rStyle w:val="IndexLink"/>
                <w:rtl w:val="true"/>
              </w:rPr>
              <w:tab/>
            </w:r>
            <w:r>
              <w:rPr>
                <w:rStyle w:val="IndexLink"/>
              </w:rPr>
              <w:t>467</w:t>
            </w:r>
          </w:hyperlink>
        </w:p>
        <w:p>
          <w:pPr>
            <w:pStyle w:val="Contents3"/>
            <w:tabs>
              <w:tab w:val="clear" w:pos="8459"/>
              <w:tab w:val="right" w:pos="9026" w:leader="dot"/>
            </w:tabs>
            <w:rPr/>
          </w:pPr>
          <w:hyperlink w:anchor="__RefHeading___Toc18065230_1280447820">
            <w:r>
              <w:rPr>
                <w:webHidden/>
                <w:rStyle w:val="IndexLink"/>
                <w:rtl w:val="true"/>
              </w:rPr>
              <w:t>غدير در قيامت</w:t>
            </w:r>
            <w:r>
              <w:rPr>
                <w:rStyle w:val="IndexLink"/>
                <w:rtl w:val="true"/>
              </w:rPr>
              <w:tab/>
            </w:r>
            <w:r>
              <w:rPr>
                <w:rStyle w:val="IndexLink"/>
              </w:rPr>
              <w:t>468</w:t>
            </w:r>
          </w:hyperlink>
        </w:p>
        <w:p>
          <w:pPr>
            <w:pStyle w:val="Contents3"/>
            <w:tabs>
              <w:tab w:val="clear" w:pos="8459"/>
              <w:tab w:val="right" w:pos="9026" w:leader="dot"/>
            </w:tabs>
            <w:rPr/>
          </w:pPr>
          <w:hyperlink w:anchor="__RefHeading___Toc18065232_1280447820">
            <w:r>
              <w:rPr>
                <w:webHidden/>
                <w:rStyle w:val="IndexLink"/>
                <w:rtl w:val="true"/>
              </w:rPr>
              <w:t>فاطميانِ غديرى در قيامت و دشمنانشان</w:t>
            </w:r>
            <w:r>
              <w:rPr>
                <w:rStyle w:val="IndexLink"/>
                <w:rtl w:val="true"/>
              </w:rPr>
              <w:tab/>
            </w:r>
            <w:r>
              <w:rPr>
                <w:rStyle w:val="IndexLink"/>
              </w:rPr>
              <w:t>469</w:t>
            </w:r>
          </w:hyperlink>
        </w:p>
        <w:p>
          <w:pPr>
            <w:pStyle w:val="Contents4"/>
            <w:tabs>
              <w:tab w:val="clear" w:pos="8176"/>
              <w:tab w:val="right" w:pos="9026" w:leader="dot"/>
            </w:tabs>
            <w:rPr/>
          </w:pPr>
          <w:hyperlink w:anchor="__RefHeading___Toc18065234_1280447820">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18065236_1280447820">
            <w:r>
              <w:rPr>
                <w:webHidden/>
                <w:rStyle w:val="IndexLink"/>
              </w:rPr>
              <w:t>1</w:t>
            </w:r>
            <w:r>
              <w:rPr>
                <w:rStyle w:val="IndexLink"/>
                <w:rtl w:val="true"/>
              </w:rPr>
              <w:t xml:space="preserve"> - </w:t>
            </w:r>
            <w:r>
              <w:rPr>
                <w:rStyle w:val="IndexLink"/>
                <w:rtl w:val="true"/>
              </w:rPr>
              <w:t>عظمت فاطمه عليهاالسلام در قيامت</w:t>
            </w:r>
            <w:r>
              <w:rPr>
                <w:rStyle w:val="IndexLink"/>
                <w:rtl w:val="true"/>
              </w:rPr>
              <w:tab/>
            </w:r>
            <w:r>
              <w:rPr>
                <w:rStyle w:val="IndexLink"/>
              </w:rPr>
              <w:t>469</w:t>
            </w:r>
          </w:hyperlink>
        </w:p>
        <w:p>
          <w:pPr>
            <w:pStyle w:val="Contents4"/>
            <w:tabs>
              <w:tab w:val="clear" w:pos="8176"/>
              <w:tab w:val="right" w:pos="9026" w:leader="dot"/>
            </w:tabs>
            <w:rPr/>
          </w:pPr>
          <w:hyperlink w:anchor="__RefHeading___Toc18065238_1280447820">
            <w:r>
              <w:rPr>
                <w:webHidden/>
                <w:rStyle w:val="IndexLink"/>
              </w:rPr>
              <w:t>2</w:t>
            </w:r>
            <w:r>
              <w:rPr>
                <w:rStyle w:val="IndexLink"/>
                <w:rtl w:val="true"/>
              </w:rPr>
              <w:t xml:space="preserve"> - </w:t>
            </w:r>
            <w:r>
              <w:rPr>
                <w:rStyle w:val="IndexLink"/>
                <w:rtl w:val="true"/>
              </w:rPr>
              <w:t xml:space="preserve">اى كاش‌هاى بى‌جاى دشمنان غدير </w:t>
            </w:r>
            <w:r>
              <w:rPr>
                <w:rStyle w:val="IndexLink"/>
                <w:rtl w:val="true"/>
              </w:rPr>
              <w:t>!</w:t>
              <w:tab/>
            </w:r>
            <w:r>
              <w:rPr>
                <w:rStyle w:val="IndexLink"/>
              </w:rPr>
              <w:t>469</w:t>
            </w:r>
          </w:hyperlink>
        </w:p>
        <w:p>
          <w:pPr>
            <w:pStyle w:val="Contents4"/>
            <w:tabs>
              <w:tab w:val="clear" w:pos="8176"/>
              <w:tab w:val="right" w:pos="9026" w:leader="dot"/>
            </w:tabs>
            <w:rPr/>
          </w:pPr>
          <w:hyperlink w:anchor="__RefHeading___Toc18065240_1280447820">
            <w:r>
              <w:rPr>
                <w:webHidden/>
                <w:rStyle w:val="IndexLink"/>
              </w:rPr>
              <w:t>3</w:t>
            </w:r>
            <w:r>
              <w:rPr>
                <w:rStyle w:val="IndexLink"/>
                <w:rtl w:val="true"/>
              </w:rPr>
              <w:t xml:space="preserve"> - </w:t>
            </w:r>
            <w:r>
              <w:rPr>
                <w:rStyle w:val="IndexLink"/>
                <w:rtl w:val="true"/>
              </w:rPr>
              <w:t>شريك جرم سقيفه</w:t>
            </w:r>
            <w:r>
              <w:rPr>
                <w:rStyle w:val="IndexLink"/>
                <w:rtl w:val="true"/>
              </w:rPr>
              <w:tab/>
            </w:r>
            <w:r>
              <w:rPr>
                <w:rStyle w:val="IndexLink"/>
              </w:rPr>
              <w:t>470</w:t>
            </w:r>
          </w:hyperlink>
        </w:p>
        <w:p>
          <w:pPr>
            <w:pStyle w:val="Contents4"/>
            <w:tabs>
              <w:tab w:val="clear" w:pos="8176"/>
              <w:tab w:val="right" w:pos="9026" w:leader="dot"/>
            </w:tabs>
            <w:rPr/>
          </w:pPr>
          <w:hyperlink w:anchor="__RefHeading___Toc18065242_1280447820">
            <w:r>
              <w:rPr>
                <w:webHidden/>
                <w:rStyle w:val="IndexLink"/>
              </w:rPr>
              <w:t>4</w:t>
            </w:r>
            <w:r>
              <w:rPr>
                <w:rStyle w:val="IndexLink"/>
                <w:rtl w:val="true"/>
              </w:rPr>
              <w:t xml:space="preserve"> - </w:t>
            </w:r>
            <w:r>
              <w:rPr>
                <w:rStyle w:val="IndexLink"/>
                <w:rtl w:val="true"/>
              </w:rPr>
              <w:t>تشريح ظلم به غدير</w:t>
            </w:r>
            <w:r>
              <w:rPr>
                <w:rStyle w:val="IndexLink"/>
                <w:rtl w:val="true"/>
              </w:rPr>
              <w:tab/>
            </w:r>
            <w:r>
              <w:rPr>
                <w:rStyle w:val="IndexLink"/>
              </w:rPr>
              <w:t>471</w:t>
            </w:r>
          </w:hyperlink>
        </w:p>
        <w:p>
          <w:pPr>
            <w:pStyle w:val="Contents5"/>
            <w:tabs>
              <w:tab w:val="clear" w:pos="7892"/>
              <w:tab w:val="right" w:pos="9026" w:leader="dot"/>
            </w:tabs>
            <w:rPr/>
          </w:pPr>
          <w:hyperlink w:anchor="__RefHeading___Toc18065244_1280447820">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18065246_1280447820">
            <w:r>
              <w:rPr>
                <w:webHidden/>
                <w:rStyle w:val="IndexLink"/>
                <w:rtl w:val="true"/>
              </w:rPr>
              <w:t>اقدام اول</w:t>
            </w:r>
            <w:r>
              <w:rPr>
                <w:rStyle w:val="IndexLink"/>
                <w:rtl w:val="true"/>
              </w:rPr>
              <w:tab/>
            </w:r>
            <w:r>
              <w:rPr>
                <w:rStyle w:val="IndexLink"/>
              </w:rPr>
              <w:t>471</w:t>
            </w:r>
          </w:hyperlink>
        </w:p>
        <w:p>
          <w:pPr>
            <w:pStyle w:val="Contents5"/>
            <w:tabs>
              <w:tab w:val="clear" w:pos="7892"/>
              <w:tab w:val="right" w:pos="9026" w:leader="dot"/>
            </w:tabs>
            <w:rPr/>
          </w:pPr>
          <w:hyperlink w:anchor="__RefHeading___Toc18065248_1280447820">
            <w:r>
              <w:rPr>
                <w:webHidden/>
                <w:rStyle w:val="IndexLink"/>
                <w:rtl w:val="true"/>
              </w:rPr>
              <w:t>اقدام دوم</w:t>
            </w:r>
            <w:r>
              <w:rPr>
                <w:rStyle w:val="IndexLink"/>
                <w:rtl w:val="true"/>
              </w:rPr>
              <w:tab/>
            </w:r>
            <w:r>
              <w:rPr>
                <w:rStyle w:val="IndexLink"/>
              </w:rPr>
              <w:t>471</w:t>
            </w:r>
          </w:hyperlink>
        </w:p>
        <w:p>
          <w:pPr>
            <w:pStyle w:val="Contents4"/>
            <w:tabs>
              <w:tab w:val="clear" w:pos="8176"/>
              <w:tab w:val="right" w:pos="9026" w:leader="dot"/>
            </w:tabs>
            <w:rPr/>
          </w:pPr>
          <w:hyperlink w:anchor="__RefHeading___Toc18065250_1280447820">
            <w:r>
              <w:rPr>
                <w:webHidden/>
                <w:rStyle w:val="IndexLink"/>
              </w:rPr>
              <w:t>5</w:t>
            </w:r>
            <w:r>
              <w:rPr>
                <w:rStyle w:val="IndexLink"/>
                <w:rtl w:val="true"/>
              </w:rPr>
              <w:t xml:space="preserve"> - </w:t>
            </w:r>
            <w:r>
              <w:rPr>
                <w:rStyle w:val="IndexLink"/>
                <w:rtl w:val="true"/>
              </w:rPr>
              <w:t>اولين شهيد غدير</w:t>
            </w:r>
            <w:r>
              <w:rPr>
                <w:rStyle w:val="IndexLink"/>
                <w:rtl w:val="true"/>
              </w:rPr>
              <w:tab/>
            </w:r>
            <w:r>
              <w:rPr>
                <w:rStyle w:val="IndexLink"/>
              </w:rPr>
              <w:t>471</w:t>
            </w:r>
          </w:hyperlink>
        </w:p>
        <w:p>
          <w:pPr>
            <w:pStyle w:val="Contents4"/>
            <w:tabs>
              <w:tab w:val="clear" w:pos="8176"/>
              <w:tab w:val="right" w:pos="9026" w:leader="dot"/>
            </w:tabs>
            <w:rPr/>
          </w:pPr>
          <w:hyperlink w:anchor="__RefHeading___Toc18065252_1280447820">
            <w:r>
              <w:rPr>
                <w:webHidden/>
                <w:rStyle w:val="IndexLink"/>
              </w:rPr>
              <w:t>6</w:t>
            </w:r>
            <w:r>
              <w:rPr>
                <w:rStyle w:val="IndexLink"/>
                <w:rtl w:val="true"/>
              </w:rPr>
              <w:t xml:space="preserve"> - </w:t>
            </w:r>
            <w:r>
              <w:rPr>
                <w:rStyle w:val="IndexLink"/>
                <w:rtl w:val="true"/>
              </w:rPr>
              <w:t>گمراه شدگان دنبال گمراه كنندگان مى‌گردند</w:t>
            </w:r>
            <w:r>
              <w:rPr>
                <w:rStyle w:val="IndexLink"/>
                <w:rtl w:val="true"/>
              </w:rPr>
              <w:tab/>
            </w:r>
            <w:r>
              <w:rPr>
                <w:rStyle w:val="IndexLink"/>
              </w:rPr>
              <w:t>472</w:t>
            </w:r>
          </w:hyperlink>
        </w:p>
        <w:p>
          <w:pPr>
            <w:pStyle w:val="Contents4"/>
            <w:tabs>
              <w:tab w:val="clear" w:pos="8176"/>
              <w:tab w:val="right" w:pos="9026" w:leader="dot"/>
            </w:tabs>
            <w:rPr/>
          </w:pPr>
          <w:hyperlink w:anchor="__RefHeading___Toc18065254_1280447820">
            <w:r>
              <w:rPr>
                <w:webHidden/>
                <w:rStyle w:val="IndexLink"/>
              </w:rPr>
              <w:t>7</w:t>
            </w:r>
            <w:r>
              <w:rPr>
                <w:rStyle w:val="IndexLink"/>
                <w:rtl w:val="true"/>
              </w:rPr>
              <w:t xml:space="preserve"> - </w:t>
            </w:r>
            <w:r>
              <w:rPr>
                <w:rStyle w:val="IndexLink"/>
                <w:rtl w:val="true"/>
              </w:rPr>
              <w:t>التماس به صاحب غدير</w:t>
            </w:r>
            <w:r>
              <w:rPr>
                <w:rStyle w:val="IndexLink"/>
                <w:rtl w:val="true"/>
              </w:rPr>
              <w:tab/>
            </w:r>
            <w:r>
              <w:rPr>
                <w:rStyle w:val="IndexLink"/>
              </w:rPr>
              <w:t>472</w:t>
            </w:r>
          </w:hyperlink>
        </w:p>
        <w:p>
          <w:pPr>
            <w:pStyle w:val="Contents3"/>
            <w:tabs>
              <w:tab w:val="clear" w:pos="8459"/>
              <w:tab w:val="right" w:pos="9026" w:leader="dot"/>
            </w:tabs>
            <w:rPr/>
          </w:pPr>
          <w:hyperlink w:anchor="__RefHeading___Toc18065256_1280447820">
            <w:r>
              <w:rPr>
                <w:webHidden/>
                <w:rStyle w:val="IndexLink"/>
                <w:rtl w:val="true"/>
              </w:rPr>
              <w:t>جشن غدير در آسمان ها</w:t>
            </w:r>
            <w:r>
              <w:rPr>
                <w:rStyle w:val="IndexLink"/>
                <w:rtl w:val="true"/>
              </w:rPr>
              <w:tab/>
            </w:r>
            <w:r>
              <w:rPr>
                <w:rStyle w:val="IndexLink"/>
              </w:rPr>
              <w:t>473</w:t>
            </w:r>
          </w:hyperlink>
        </w:p>
        <w:p>
          <w:pPr>
            <w:pStyle w:val="Contents4"/>
            <w:tabs>
              <w:tab w:val="clear" w:pos="8176"/>
              <w:tab w:val="right" w:pos="9026" w:leader="dot"/>
            </w:tabs>
            <w:rPr/>
          </w:pPr>
          <w:hyperlink w:anchor="__RefHeading___Toc18065258_1280447820">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8065260_1280447820">
            <w:r>
              <w:rPr>
                <w:webHidden/>
                <w:rStyle w:val="IndexLink"/>
              </w:rPr>
              <w:t>1</w:t>
            </w:r>
            <w:r>
              <w:rPr>
                <w:rStyle w:val="IndexLink"/>
                <w:rtl w:val="true"/>
              </w:rPr>
              <w:t xml:space="preserve"> - </w:t>
            </w:r>
            <w:r>
              <w:rPr>
                <w:rStyle w:val="IndexLink"/>
                <w:rtl w:val="true"/>
              </w:rPr>
              <w:t>جشن غديرِ ملائكه مقابل بيت المعمور</w:t>
            </w:r>
            <w:r>
              <w:rPr>
                <w:rStyle w:val="IndexLink"/>
                <w:rtl w:val="true"/>
              </w:rPr>
              <w:tab/>
            </w:r>
            <w:r>
              <w:rPr>
                <w:rStyle w:val="IndexLink"/>
              </w:rPr>
              <w:t>473</w:t>
            </w:r>
          </w:hyperlink>
        </w:p>
        <w:p>
          <w:pPr>
            <w:pStyle w:val="Contents4"/>
            <w:tabs>
              <w:tab w:val="clear" w:pos="8176"/>
              <w:tab w:val="right" w:pos="9026" w:leader="dot"/>
            </w:tabs>
            <w:rPr/>
          </w:pPr>
          <w:hyperlink w:anchor="__RefHeading___Toc18065262_1280447820">
            <w:r>
              <w:rPr>
                <w:webHidden/>
                <w:rStyle w:val="IndexLink"/>
              </w:rPr>
              <w:t>2</w:t>
            </w:r>
            <w:r>
              <w:rPr>
                <w:rStyle w:val="IndexLink"/>
                <w:rtl w:val="true"/>
              </w:rPr>
              <w:t xml:space="preserve"> - </w:t>
            </w:r>
            <w:r>
              <w:rPr>
                <w:rStyle w:val="IndexLink"/>
                <w:rtl w:val="true"/>
              </w:rPr>
              <w:t>جشن غدير در قصرِ غدير در بهشت</w:t>
            </w:r>
            <w:r>
              <w:rPr>
                <w:rStyle w:val="IndexLink"/>
                <w:rtl w:val="true"/>
              </w:rPr>
              <w:tab/>
            </w:r>
            <w:r>
              <w:rPr>
                <w:rStyle w:val="IndexLink"/>
              </w:rPr>
              <w:t>473</w:t>
            </w:r>
          </w:hyperlink>
        </w:p>
        <w:p>
          <w:pPr>
            <w:pStyle w:val="Contents3"/>
            <w:tabs>
              <w:tab w:val="clear" w:pos="8459"/>
              <w:tab w:val="right" w:pos="9026" w:leader="dot"/>
            </w:tabs>
            <w:rPr/>
          </w:pPr>
          <w:hyperlink w:anchor="__RefHeading___Toc18065264_1280447820">
            <w:r>
              <w:rPr>
                <w:webHidden/>
                <w:rStyle w:val="IndexLink"/>
                <w:rtl w:val="true"/>
              </w:rPr>
              <w:t>جزاى تبسّمِ غديرى، قصرى در بهشت</w:t>
            </w:r>
            <w:r>
              <w:rPr>
                <w:rStyle w:val="IndexLink"/>
                <w:rtl w:val="true"/>
              </w:rPr>
              <w:tab/>
            </w:r>
            <w:r>
              <w:rPr>
                <w:rStyle w:val="IndexLink"/>
              </w:rPr>
              <w:t>474</w:t>
            </w:r>
          </w:hyperlink>
        </w:p>
        <w:p>
          <w:pPr>
            <w:pStyle w:val="Contents3"/>
            <w:tabs>
              <w:tab w:val="clear" w:pos="8459"/>
              <w:tab w:val="right" w:pos="9026" w:leader="dot"/>
            </w:tabs>
            <w:rPr/>
          </w:pPr>
          <w:hyperlink w:anchor="__RefHeading___Toc18065266_1280447820">
            <w:r>
              <w:rPr>
                <w:webHidden/>
                <w:rStyle w:val="IndexLink"/>
                <w:rtl w:val="true"/>
              </w:rPr>
              <w:t>سؤال از غدير در قيامت</w:t>
            </w:r>
            <w:r>
              <w:rPr>
                <w:rStyle w:val="IndexLink"/>
                <w:rtl w:val="true"/>
              </w:rPr>
              <w:tab/>
            </w:r>
            <w:r>
              <w:rPr>
                <w:rStyle w:val="IndexLink"/>
              </w:rPr>
              <w:t>474</w:t>
            </w:r>
          </w:hyperlink>
        </w:p>
        <w:p>
          <w:pPr>
            <w:pStyle w:val="Contents3"/>
            <w:tabs>
              <w:tab w:val="clear" w:pos="8459"/>
              <w:tab w:val="right" w:pos="9026" w:leader="dot"/>
            </w:tabs>
            <w:rPr/>
          </w:pPr>
          <w:hyperlink w:anchor="__RefHeading___Toc18065268_1280447820">
            <w:r>
              <w:rPr>
                <w:webHidden/>
                <w:rStyle w:val="IndexLink"/>
                <w:rtl w:val="true"/>
              </w:rPr>
              <w:t>منكر ولايت، منكر قيامت</w:t>
            </w:r>
            <w:r>
              <w:rPr>
                <w:rStyle w:val="IndexLink"/>
                <w:rtl w:val="true"/>
              </w:rPr>
              <w:tab/>
            </w:r>
            <w:r>
              <w:rPr>
                <w:rStyle w:val="IndexLink"/>
              </w:rPr>
              <w:t>476</w:t>
            </w:r>
          </w:hyperlink>
        </w:p>
        <w:p>
          <w:pPr>
            <w:pStyle w:val="Contents3"/>
            <w:tabs>
              <w:tab w:val="clear" w:pos="8459"/>
              <w:tab w:val="right" w:pos="9026" w:leader="dot"/>
            </w:tabs>
            <w:rPr/>
          </w:pPr>
          <w:hyperlink w:anchor="__RefHeading___Toc18065270_1280447820">
            <w:r>
              <w:rPr>
                <w:webHidden/>
                <w:rStyle w:val="IndexLink"/>
                <w:rtl w:val="true"/>
              </w:rPr>
              <w:t>جزاى توطئه‌هاى منافقين در غدير در قيامت</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2_205381"/>
      <w:bookmarkStart w:id="1" w:name="pg19312_205381"/>
      <w:bookmarkEnd w:id="1"/>
    </w:p>
    <w:p>
      <w:pPr>
        <w:pStyle w:val="Heading2"/>
        <w:numPr>
          <w:ilvl w:val="1"/>
          <w:numId w:val="1"/>
        </w:numPr>
        <w:rPr/>
      </w:pPr>
      <w:bookmarkStart w:id="2" w:name="pg19312_205381"/>
      <w:bookmarkStart w:id="3" w:name="__RefHeading___Toc180642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ماجراى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64288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312_205384"/>
    </w:p>
    <w:p>
      <w:pPr>
        <w:pStyle w:val="Heading2"/>
        <w:numPr>
          <w:ilvl w:val="1"/>
          <w:numId w:val="1"/>
        </w:numPr>
        <w:rPr/>
      </w:pPr>
      <w:bookmarkStart w:id="8" w:name="__RefHeading___Toc18064290_1280447820"/>
      <w:bookmarkStart w:id="9" w:name="_Toc3"/>
      <w:bookmarkEnd w:id="7"/>
      <w:bookmarkEnd w:id="8"/>
      <w:r>
        <w:rPr>
          <w:rtl w:val="true"/>
        </w:rPr>
        <w:t>فهرست جلد پنجم</w:t>
      </w:r>
      <w:r>
        <w:rPr>
          <w:rtl w:val="true"/>
        </w:rPr>
        <w:t>:</w:t>
      </w:r>
      <w:bookmarkEnd w:id="9"/>
    </w:p>
    <w:p>
      <w:pPr>
        <w:pStyle w:val="BookText"/>
        <w:rPr/>
      </w:pPr>
      <w:r>
        <w:rPr>
          <w:rFonts w:ascii="Amiri" w:hAnsi="Amiri" w:eastAsia="Amiri" w:cs="Amiri"/>
          <w:color w:val="111111"/>
          <w:sz w:val="28"/>
          <w:sz w:val="28"/>
          <w:szCs w:val="28"/>
          <w:rtl w:val="true"/>
          <w:lang w:bidi="ar-SA"/>
        </w:rPr>
        <w:t>ادامه 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غدير تا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مدينه تا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بلندترين داستان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بخش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تاريخچه‌چهارده‌قرن‌بعدازغديرتا ظهوروقيامت</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10" w:name="pg19312_205385"/>
    </w:p>
    <w:p>
      <w:pPr>
        <w:pStyle w:val="Heading2"/>
        <w:numPr>
          <w:ilvl w:val="1"/>
          <w:numId w:val="1"/>
        </w:numPr>
        <w:rPr/>
      </w:pPr>
      <w:bookmarkStart w:id="11" w:name="__RefHeading___Toc18064292_1280447820"/>
      <w:bookmarkStart w:id="12" w:name="_Toc4"/>
      <w:bookmarkEnd w:id="10"/>
      <w:bookmarkEnd w:id="11"/>
      <w:r>
        <w:rPr>
          <w:rtl w:val="true"/>
        </w:rPr>
        <w:t xml:space="preserve">بخش هفتم </w:t>
      </w:r>
      <w:r>
        <w:rPr>
          <w:rtl w:val="true"/>
        </w:rPr>
        <w:t>:</w:t>
      </w:r>
      <w:r>
        <w:rPr>
          <w:rtl w:val="true"/>
        </w:rPr>
        <w:t>ماجراهاى پس از غدير تا مدينه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064294_1280447820"/>
      <w:bookmarkStart w:id="14" w:name="_Toc5"/>
      <w:bookmarkEnd w:id="13"/>
      <w:r>
        <w:rPr>
          <w:rtl w:val="true"/>
        </w:rPr>
        <w:t>اشاره</w:t>
      </w:r>
      <w:bookmarkStart w:id="15" w:name="pg19312_205386"/>
      <w:bookmarkEnd w:id="14"/>
    </w:p>
    <w:p>
      <w:pPr>
        <w:pStyle w:val="Heading3"/>
        <w:numPr>
          <w:ilvl w:val="2"/>
          <w:numId w:val="1"/>
        </w:numPr>
        <w:rPr/>
      </w:pPr>
      <w:bookmarkStart w:id="16" w:name="__RefHeading___Toc18064296_1280447820"/>
      <w:bookmarkStart w:id="17" w:name="_Toc6"/>
      <w:bookmarkEnd w:id="15"/>
      <w:bookmarkEnd w:id="16"/>
      <w:r>
        <w:rPr>
          <w:rtl w:val="true"/>
        </w:rPr>
        <w:t>بازگشت از غدير به مدينه پس از سفر حجة الوداع</w:t>
      </w:r>
      <w:bookmarkEnd w:id="17"/>
    </w:p>
    <w:p>
      <w:pPr>
        <w:pStyle w:val="BookText"/>
        <w:rPr/>
      </w:pPr>
      <w:r>
        <w:rPr>
          <w:rFonts w:ascii="IRNazanin" w:hAnsi="IRNazanin" w:eastAsia="IRNazanin"/>
          <w:color w:val="111111"/>
          <w:sz w:val="28"/>
          <w:sz w:val="28"/>
          <w:szCs w:val="28"/>
          <w:rtl w:val="true"/>
          <w:lang w:bidi="fa-IR"/>
        </w:rPr>
        <w:t>بازگشت از غدير به مدينه پس از سفر حجة الوداع</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مراسم با شكوه غدير با غروب روز بيستم ذى الحجه پايان يافت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مراسمى كه سه روز به طول انجاميد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مسلمانان با حضور ده‌ها هزار نفرى در بى سابقه ترين مراسم اسلام و با شنيدن بلندترين و مهم‌ترين خطابه پيامبرشان درباره جانشينى دوازده امام معصوم عليهم‌السلام تا روز قيامت، آماده بازگشت به شهر و ديار خود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جايگاه منبر و محدوده اطراف آن با چيدن سنگ‌هايى علامت گذارى شد، تا در آينده‌هاى تاريخ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آن روز عظيم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حركت به طول انجاميد تا آنكه شب بيست و يكم ذى الحجه پاسى از شب گذشته، با بستن بار شتران كاروان عظيم مسلمانان حركت خود از غدير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و يمن و قبايلى كه منطقه آنان در جنوب غدير خم واقع شده بودند، از راهى كه آمده بودند باز مى‌گشتند و به محل سكونت خود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كاروان نيز به همراه پيامبر صلى‌الله‌عليه‌و‌آله به سوى مدينه حركت مى‌كردند تا در بين راه هر يك از قبايل به شهر و ديار خود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حالى كه كاروان غدير پنج روز راه در پيش داشت، با حركت از غدير به سمت مدينه،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غدير آورده‌اند، كه از باب نامگذارى جزء به اسم كل است، چرا كه وادى خم جزئى از وادى بزرگ 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عايشه بنت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صلى‌الله‌عليه‌و‌آله شنيدم كه در روز جحفه مى‌فرمود </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در حديث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جحفه از پيامبر صلى‌الله‌عليه‌و‌آله شنيدم كه دستعلى عليه‌السلام را گرفته مى‌فرمود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از جحفه،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آمدند تا به هرشى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هرشى گردنه‌اى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عقبه هرشى كمينگاه دزدان و طراران بود، منافقين با برنامه‌ريزى و نقشه حساب شده در آن كمين كردند تا پيامبر صلى‌الله‌عليه‌و‌آله را به شهادت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نقشه‌اشان نقش بر آب شد و حضرت از آن گردنه به سلامت گذر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عقبه هرشى و حواشى آن بسيار مفصل است، كه در ادامه به طور مفصل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قبر حضرت آمنه مادر پيامبر صلى‌الله‌عليه‌و‌آله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ديدند حضرت كنار قبرى كه آثار آن مندرس شده نشست و آن را تميز نمود و سپس خود را به آن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مدتى طولانى كنار آن قبر نشست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اين قبر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مادرم آمنه بنت وهب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پيامبر صلى‌الله‌عليه‌و‌آله در شش سالگى همراه مادرش آمنه براى زيارت قبر پدر و ديدار خويشان به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مادر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در همانجا به خاك سپرده شد</w:t>
      </w:r>
      <w:r>
        <w:rPr>
          <w:rFonts w:eastAsia="IRNazanin" w:cs="IRNazanin"/>
          <w:color w:val="111111"/>
          <w:sz w:val="28"/>
          <w:szCs w:val="28"/>
          <w:rtl w:val="true"/>
          <w:lang w:bidi="fa-IR"/>
        </w:rPr>
        <w:t xml:space="preserve">. </w:t>
      </w:r>
      <w:bookmarkStart w:id="18" w:name="pg19312_205388"/>
    </w:p>
    <w:p>
      <w:pPr>
        <w:pStyle w:val="BookText"/>
        <w:rPr/>
      </w:pPr>
      <w:bookmarkEnd w:id="18"/>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جاده به سمت راست به طرف مدينه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توقفى كوتاه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بيست و پنجم ذى الحجه سال دهم دقيقا يك ماه پس از خروج از مدينه به اين شهر بازگشتند، در حالى كه بسيارى از ساكنين قبايل در مسير راه از كاروان جدا شده به شهر و ديار خود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همان هفتاد هزار نفرى كه از مدينه خارج شده بود وارد اين شهر شد، در حالى كه رسالت عظيم خود را در آرام‌ترين و قاطعانه‌ترين شكل به انجام رسانده بود</w:t>
      </w:r>
      <w:r>
        <w:rPr>
          <w:rFonts w:eastAsia="IRNazanin" w:cs="IRNazanin"/>
          <w:color w:val="111111"/>
          <w:sz w:val="28"/>
          <w:szCs w:val="28"/>
          <w:rtl w:val="true"/>
          <w:lang w:bidi="fa-IR"/>
        </w:rPr>
        <w:t>.</w:t>
      </w:r>
    </w:p>
    <w:p>
      <w:pPr>
        <w:pStyle w:val="Heading3"/>
        <w:numPr>
          <w:ilvl w:val="2"/>
          <w:numId w:val="1"/>
        </w:numPr>
        <w:rPr/>
      </w:pPr>
      <w:bookmarkStart w:id="19" w:name="__RefHeading___Toc18064298_1280447820"/>
      <w:bookmarkStart w:id="20" w:name="_Toc7"/>
      <w:bookmarkEnd w:id="19"/>
      <w:r>
        <w:rPr>
          <w:rtl w:val="true"/>
        </w:rPr>
        <w:t>انتشار خبر غدير</w:t>
      </w:r>
      <w:bookmarkEnd w:id="20"/>
    </w:p>
    <w:p>
      <w:pPr>
        <w:pStyle w:val="Heading4"/>
        <w:numPr>
          <w:ilvl w:val="3"/>
          <w:numId w:val="1"/>
        </w:numPr>
        <w:rPr/>
      </w:pPr>
      <w:bookmarkStart w:id="21" w:name="__RefHeading___Toc18064300_128044782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انتشار خبر غدير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 عليه‌السلام درباره شيوع و پخش فورى خبر غدير در آن زمان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در روز غدير خم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اين خبر در شهرها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سوى شماست يا از سوى پروردگار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خدايى جز او نيست، اين مسئله از سوى خداست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تفصيل مطلب از اين قرار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مراسم سه روزه غدير در پايان روز بيستم ذى الحجه،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يكى از پيش بينى‌هايى بود كه در قالب نامگذارى ايام غدير، خطابه آن را عنوانى خاص بخشيد و سرآغاز آن را به همه شناسانيد</w:t>
      </w:r>
      <w:r>
        <w:rPr>
          <w:rFonts w:eastAsia="IRNazanin" w:cs="IRNazanin"/>
          <w:color w:val="111111"/>
          <w:sz w:val="28"/>
          <w:szCs w:val="28"/>
          <w:rtl w:val="true"/>
          <w:lang w:bidi="fa-IR"/>
        </w:rPr>
        <w:t xml:space="preserve">. </w:t>
      </w:r>
      <w:bookmarkStart w:id="23" w:name="pg19312_205389"/>
    </w:p>
    <w:p>
      <w:pPr>
        <w:pStyle w:val="BookText"/>
        <w:rPr/>
      </w:pPr>
      <w:bookmarkEnd w:id="23"/>
      <w:r>
        <w:rPr>
          <w:rFonts w:ascii="IRNazanin" w:hAnsi="IRNazanin" w:eastAsia="IRNazanin"/>
          <w:color w:val="111111"/>
          <w:sz w:val="28"/>
          <w:sz w:val="28"/>
          <w:szCs w:val="28"/>
          <w:rtl w:val="true"/>
          <w:lang w:bidi="fa-IR"/>
        </w:rPr>
        <w:t>گروه‌ها و قبايل عرب، با دنيايى از معارف اسلام، پس از وداع با پيامبرشان و معرفت كامل به جانشينِ او، راهىِ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عازم مدينه شد در حالى كه كاروان اسلام را به سر منزل مقصود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برنامه ريزى و پيش بينى و سپس اجراى مرحله به مرحله آنها ثمره خود را به خوبى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نتيجه آن بود كه انتشار خبر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امكانات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غير عادى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 همه توطئه‌هاى منافقين، خبر واقعه غدير بزرگ‌تر از آن بود كه در كنار بركه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به عنوان مهم‌ترين سخنرانى خاتم نبوت سريع‌تر از آنچه انتظار مى‌رفت، منتشر شد و گذشته از شهرها و روستاهاى مسلمان به همسايگان آنان انتقال يافت، و توسط پيام‌رسانان سلاطين آن روز خبر آن گزارش شد و تا اقصى نقاط عالم آن روزگار يعنى ايران و روم و چين رسيد؛ و غير مسلمانان هم مطلع شدند كه جانشين بلكه جانشينان پيامبر صلى‌الله‌عليه‌و‌آله براى آينده‌هاى بلند مدت تعيين شده و اين آينده نگرى اسلام جهان را مبهوت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پادشاهان ممالك كه از قدرت نوپاى اسلام نگران بودند و چه بسا چشم طمع به ايام بعد از رحلت پيامبر صلى‌الله‌عليه‌و‌آله دوخته بودند، با شنيدن خبر تعيين جانشينان پيامبر صلى‌الله‌عليه‌و‌آله نقشه‌هاى خود را بر آب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بود كه جامعه اسلامى قدرت خود را به نمايش گذاشت و از حملات احتمالى بيگانگان مصون مى‌ماند، چنانكه خداوند حجتش را بر مردم تمام كرد و براى احدى عذرى باقى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غدير را از چند بُعد مى‌توان مورد بررسى قرار داد</w:t>
      </w:r>
      <w:r>
        <w:rPr>
          <w:rFonts w:eastAsia="IRNazanin" w:cs="IRNazanin"/>
          <w:color w:val="111111"/>
          <w:sz w:val="28"/>
          <w:szCs w:val="28"/>
          <w:rtl w:val="true"/>
          <w:lang w:bidi="fa-IR"/>
        </w:rPr>
        <w:t>:</w:t>
      </w:r>
    </w:p>
    <w:p>
      <w:pPr>
        <w:pStyle w:val="Heading4"/>
        <w:numPr>
          <w:ilvl w:val="3"/>
          <w:numId w:val="1"/>
        </w:numPr>
        <w:rPr/>
      </w:pPr>
      <w:bookmarkStart w:id="24" w:name="__RefHeading___Toc18064302_1280447820"/>
      <w:bookmarkStart w:id="25" w:name="_Toc9"/>
      <w:bookmarkEnd w:id="24"/>
      <w:r>
        <w:rPr/>
        <w:t>1</w:t>
      </w:r>
      <w:r>
        <w:rPr>
          <w:rtl w:val="true"/>
        </w:rPr>
        <w:t xml:space="preserve"> - </w:t>
      </w:r>
      <w:r>
        <w:rPr>
          <w:rtl w:val="true"/>
        </w:rPr>
        <w:t>از يمن تا اردن و از نجد تا سودان</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حاضرين در غدير حاجيان بودند كه از نظر جغرافيايى به هشت گروه تقسيم مى‌شدند، خبر خطابه غدير نيز به همان وسعت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 گروه عبارت بودند از</w:t>
      </w:r>
      <w:r>
        <w:rPr>
          <w:rFonts w:eastAsia="IRNazanin" w:cs="IRNazanin"/>
          <w:color w:val="111111"/>
          <w:sz w:val="28"/>
          <w:szCs w:val="28"/>
          <w:rtl w:val="true"/>
          <w:lang w:bidi="fa-IR"/>
        </w:rPr>
        <w:t xml:space="preserve">: </w:t>
      </w:r>
      <w:bookmarkStart w:id="26" w:name="pg19312_205390"/>
    </w:p>
    <w:p>
      <w:pPr>
        <w:pStyle w:val="BookText"/>
        <w:rPr/>
      </w:pPr>
      <w:bookmarkEnd w:id="26"/>
      <w:r>
        <w:rPr>
          <w:rFonts w:ascii="IRNazanin" w:hAnsi="IRNazanin" w:eastAsia="IRNazanin"/>
          <w:color w:val="111111"/>
          <w:sz w:val="28"/>
          <w:sz w:val="28"/>
          <w:szCs w:val="28"/>
          <w:rtl w:val="true"/>
          <w:lang w:bidi="fa-IR"/>
        </w:rPr>
        <w:t>گروهى كه از مدينه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از اطراف مدينه تا فاصله‌هاى دوردست حتى نجد و فدك و خيبر و تبوك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از مكه و طائف و اطراف آن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در آبادى‌هاى بين مكه تا غدير به كاروان ملحق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در آبادى‌هاى بين مدينه تا غدير به كاروان ملحق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از يمن تا مكه و سپس تا غدير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از آن سوى درياى سرخ از حبشه و سودان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از يمامه و حضرموت و عمان آمده بودند</w:t>
      </w:r>
      <w:r>
        <w:rPr>
          <w:rFonts w:eastAsia="IRNazanin" w:cs="IRNazanin"/>
          <w:color w:val="111111"/>
          <w:sz w:val="28"/>
          <w:szCs w:val="28"/>
          <w:rtl w:val="true"/>
          <w:lang w:bidi="fa-IR"/>
        </w:rPr>
        <w:t>.</w:t>
      </w:r>
    </w:p>
    <w:p>
      <w:pPr>
        <w:pStyle w:val="Heading4"/>
        <w:numPr>
          <w:ilvl w:val="3"/>
          <w:numId w:val="1"/>
        </w:numPr>
        <w:rPr/>
      </w:pPr>
      <w:bookmarkStart w:id="27" w:name="__RefHeading___Toc18064304_1280447820"/>
      <w:bookmarkStart w:id="28" w:name="_Toc10"/>
      <w:bookmarkEnd w:id="27"/>
      <w:r>
        <w:rPr/>
        <w:t>2</w:t>
      </w:r>
      <w:r>
        <w:rPr>
          <w:rtl w:val="true"/>
        </w:rPr>
        <w:t xml:space="preserve"> -</w:t>
      </w:r>
      <w:r>
        <w:rPr>
          <w:rtl w:val="true"/>
        </w:rPr>
        <w:t>شهرنشينان، روستائيان و چادرنشينان</w:t>
      </w:r>
      <w:bookmarkEnd w:id="28"/>
    </w:p>
    <w:p>
      <w:pPr>
        <w:pStyle w:val="BookText"/>
        <w:rPr/>
      </w:pPr>
      <w:r>
        <w:rPr>
          <w:rFonts w:ascii="IRNazanin" w:hAnsi="IRNazanin" w:eastAsia="IRNazanin"/>
          <w:color w:val="111111"/>
          <w:sz w:val="28"/>
          <w:sz w:val="28"/>
          <w:szCs w:val="28"/>
          <w:rtl w:val="true"/>
          <w:lang w:bidi="fa-IR"/>
        </w:rPr>
        <w:t>در نگاهى ديگر اين گروه‌ها شامل شهرنشينان، روستائيان و چادرنشينان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دربردارنده قبايل بزرگ و كوچك عرب بود كه هر يك داراى تقسيمات خاص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عام، حاضرين در غدير را مردان و زنان و كودكان تشكيل مى‌دادند، و طبعا شامل پيرمردان و بزرگسالان و جوانان و نوجوانان 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دقتى ديگر در غدير، گروهى از غير مسلمانان هم حضور داشتند كه طبعا فقط براى تماشا آمده بودند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تركيب جامع جمعيت در غدير، بهترين ابزار براى انتشار سريع و گسترده خبر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 با آن امكانات ناچيز كه مسلمانان در اختيار داشتند، در شرايط خبر رسانى خاص آن روزگار چگونه ممكن بود خبر غدير را تا دورترين نقاط رسانيد</w:t>
      </w:r>
      <w:r>
        <w:rPr>
          <w:rFonts w:eastAsia="IRNazanin" w:cs="IRNazanin"/>
          <w:color w:val="111111"/>
          <w:sz w:val="28"/>
          <w:szCs w:val="28"/>
          <w:rtl w:val="true"/>
          <w:lang w:bidi="fa-IR"/>
        </w:rPr>
        <w:t xml:space="preserve">. </w:t>
      </w:r>
      <w:bookmarkStart w:id="29" w:name="pg19312_205391"/>
    </w:p>
    <w:p>
      <w:pPr>
        <w:pStyle w:val="BookText"/>
        <w:rPr/>
      </w:pPr>
      <w:bookmarkEnd w:id="29"/>
      <w:r>
        <w:rPr>
          <w:rFonts w:ascii="IRNazanin" w:hAnsi="IRNazanin" w:eastAsia="IRNazanin"/>
          <w:color w:val="111111"/>
          <w:sz w:val="28"/>
          <w:sz w:val="28"/>
          <w:szCs w:val="28"/>
          <w:rtl w:val="true"/>
          <w:lang w:bidi="fa-IR"/>
        </w:rPr>
        <w:t>اكنون كه جمعيت صد و بيست هزار نفرى غدير به شهر و ديار خود باز مى‌گشتند، بدون سرمايه گذارى براى نشر خبر غدير، اين مسئله به خودى خود انجام مى‌گرفت و گستردگى آن به وسعت متفاوت بودن گونه‌هاى آن جمعيت عظيم محقق مى‌شد</w:t>
      </w:r>
      <w:r>
        <w:rPr>
          <w:rFonts w:eastAsia="IRNazanin" w:cs="IRNazanin"/>
          <w:color w:val="111111"/>
          <w:sz w:val="28"/>
          <w:szCs w:val="28"/>
          <w:rtl w:val="true"/>
          <w:lang w:bidi="fa-IR"/>
        </w:rPr>
        <w:t>.</w:t>
      </w:r>
    </w:p>
    <w:p>
      <w:pPr>
        <w:pStyle w:val="Heading4"/>
        <w:numPr>
          <w:ilvl w:val="3"/>
          <w:numId w:val="1"/>
        </w:numPr>
        <w:rPr/>
      </w:pPr>
      <w:bookmarkStart w:id="30" w:name="__RefHeading___Toc18064306_1280447820"/>
      <w:bookmarkStart w:id="31" w:name="_Toc11"/>
      <w:bookmarkEnd w:id="30"/>
      <w:r>
        <w:rPr/>
        <w:t>3</w:t>
      </w:r>
      <w:r>
        <w:rPr>
          <w:rtl w:val="true"/>
        </w:rPr>
        <w:t xml:space="preserve"> - </w:t>
      </w:r>
      <w:r>
        <w:rPr>
          <w:rtl w:val="true"/>
        </w:rPr>
        <w:t>شمال و جنوب و غرب و شرق مدينه</w:t>
      </w:r>
      <w:bookmarkEnd w:id="31"/>
    </w:p>
    <w:p>
      <w:pPr>
        <w:pStyle w:val="BookText"/>
        <w:rPr/>
      </w:pPr>
      <w:r>
        <w:rPr>
          <w:rFonts w:ascii="IRNazanin" w:hAnsi="IRNazanin" w:eastAsia="IRNazanin"/>
          <w:color w:val="111111"/>
          <w:sz w:val="28"/>
          <w:sz w:val="28"/>
          <w:szCs w:val="28"/>
          <w:rtl w:val="true"/>
          <w:lang w:bidi="fa-IR"/>
        </w:rPr>
        <w:t>در تقسيم آن جمعيت، خبر غدير تا چند منطقه بزرگ مى‌رسيد، كه امروزه هر يك كشورى مستقل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مدينه تا خيبر و تبوك در نزديكى اردن، در شرق مدينه تا نجد و يمامه و حضرموت و عمان، در جنوب مدينه تا مكه و طائف و جده و يمن، و در غرب مدينه تا سودان و حبشه و مصر، خبر غدير منتقل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در بازگشت از اين سفر روحانى، خبر آن سخنرانىِ تاريخى را با خود به ارمغان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 خطابه در نوع خود بى‌نظير بود، مسافرين انگيزه لازم را براى بازگويى خبر آن داشتند؛ و مشتاق بودند كه خبر آن ماجرا را به هر كسى كه در مسير خود تا مقصد مى‌ديدند و نيز كسانى كه در محل سكونت آنان بودند منتقل كنند</w:t>
      </w:r>
      <w:r>
        <w:rPr>
          <w:rFonts w:eastAsia="IRNazanin" w:cs="IRNazanin"/>
          <w:color w:val="111111"/>
          <w:sz w:val="28"/>
          <w:szCs w:val="28"/>
          <w:rtl w:val="true"/>
          <w:lang w:bidi="fa-IR"/>
        </w:rPr>
        <w:t>.</w:t>
      </w:r>
    </w:p>
    <w:p>
      <w:pPr>
        <w:pStyle w:val="Heading4"/>
        <w:numPr>
          <w:ilvl w:val="3"/>
          <w:numId w:val="1"/>
        </w:numPr>
        <w:rPr/>
      </w:pPr>
      <w:bookmarkStart w:id="32" w:name="__RefHeading___Toc18064308_1280447820"/>
      <w:bookmarkStart w:id="33" w:name="_Toc12"/>
      <w:bookmarkEnd w:id="32"/>
      <w:r>
        <w:rPr/>
        <w:t>4</w:t>
      </w:r>
      <w:r>
        <w:rPr>
          <w:rtl w:val="true"/>
        </w:rPr>
        <w:t xml:space="preserve"> - </w:t>
      </w:r>
      <w:r>
        <w:rPr>
          <w:rtl w:val="true"/>
        </w:rPr>
        <w:t>خبر رسانى در شهر و روستا و قبايل</w:t>
      </w:r>
      <w:bookmarkEnd w:id="33"/>
    </w:p>
    <w:p>
      <w:pPr>
        <w:pStyle w:val="BookText"/>
        <w:rPr/>
      </w:pPr>
      <w:r>
        <w:rPr>
          <w:rFonts w:ascii="IRNazanin" w:hAnsi="IRNazanin" w:eastAsia="IRNazanin"/>
          <w:color w:val="111111"/>
          <w:sz w:val="28"/>
          <w:sz w:val="28"/>
          <w:szCs w:val="28"/>
          <w:rtl w:val="true"/>
          <w:lang w:bidi="fa-IR"/>
        </w:rPr>
        <w:t>در بُعد ديگرِ جغرافيايى، خبر رسانى در شهر با روستا فرق دارد و در بين چادرنشينان نيز از گونه‌اى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اين هر سه گونه حضور نداشتند انتقال خبر از شهر به روستا يا كوچگران چادرنشين كار ساده‌اى نبود، اما حضور مستقيم شهرنشينان و روستائيان و چادرنشينان، به آسان‌ترين شكل و با زبان خاص هر گروه خبر خطابه غدير را منتقل كرد، در حالى كه نياز به برنامه‌ريزى خاصى براى اين تبليغ نبود، و در يك روند ناخواسته به سرعت مسير خود را طى مى‌كرد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افرادى از شاخه‌هاى مختلف قبايل، جهت ديگرى از اين اطلاع رسانى بود كه خبر خطابه غدير را به صورت پله‌اى طبق سلسله مراتب و تقسيمات قبايلى منتشر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حاضرين در غدير وقتى به قبيله خود باز مى‌گشت در عين آنكه خبر را براى اطرافيان خود در قبيله بازگو مى‌كرد، سعى در انتقال آن به همشاخه‌هاى خود، و نيز بزرگان قبيله و نيز فرع‌هاى كوچك‌تر آن داشت</w:t>
      </w:r>
      <w:r>
        <w:rPr>
          <w:rFonts w:eastAsia="IRNazanin" w:cs="IRNazanin"/>
          <w:color w:val="111111"/>
          <w:sz w:val="28"/>
          <w:szCs w:val="28"/>
          <w:rtl w:val="true"/>
          <w:lang w:bidi="fa-IR"/>
        </w:rPr>
        <w:t xml:space="preserve">. </w:t>
      </w:r>
      <w:bookmarkStart w:id="34" w:name="pg19312_205392"/>
    </w:p>
    <w:p>
      <w:pPr>
        <w:pStyle w:val="Heading4"/>
        <w:numPr>
          <w:ilvl w:val="3"/>
          <w:numId w:val="1"/>
        </w:numPr>
        <w:rPr/>
      </w:pPr>
      <w:bookmarkStart w:id="35" w:name="__RefHeading___Toc18064310_1280447820"/>
      <w:bookmarkStart w:id="36" w:name="_Toc13"/>
      <w:bookmarkEnd w:id="34"/>
      <w:bookmarkEnd w:id="35"/>
      <w:r>
        <w:rPr/>
        <w:t>5</w:t>
      </w:r>
      <w:r>
        <w:rPr>
          <w:rtl w:val="true"/>
        </w:rPr>
        <w:t xml:space="preserve"> - </w:t>
      </w:r>
      <w:r>
        <w:rPr>
          <w:rtl w:val="true"/>
        </w:rPr>
        <w:t>پيرمردان، بزرگسالان، جوانان، كودكان</w:t>
      </w:r>
      <w:bookmarkEnd w:id="36"/>
    </w:p>
    <w:p>
      <w:pPr>
        <w:pStyle w:val="BookText"/>
        <w:rPr/>
      </w:pPr>
      <w:r>
        <w:rPr>
          <w:rFonts w:ascii="IRNazanin" w:hAnsi="IRNazanin" w:eastAsia="IRNazanin"/>
          <w:color w:val="111111"/>
          <w:sz w:val="28"/>
          <w:sz w:val="28"/>
          <w:szCs w:val="28"/>
          <w:rtl w:val="true"/>
          <w:lang w:bidi="fa-IR"/>
        </w:rPr>
        <w:t>در تقسيم اصلى اجتماعات بشر، اكنون مردان و زنان هر يك در طيف خاص خود خبر غدير را منتشر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پيرمردان به عنوان بزرگان خاندان‌ها خبر خطابه غدير را با عظمت خاص خود منتقل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بزرگسالان نيز در سطح خانواده‌ها تأثير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بين جوانان نيز حال و هواى جالبى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انتشار خبر غدير توسط كودكان نيز فضاى خبرى خاصى مى‌توانست باشد</w:t>
      </w:r>
      <w:r>
        <w:rPr>
          <w:rFonts w:eastAsia="IRNazanin" w:cs="IRNazanin"/>
          <w:color w:val="111111"/>
          <w:sz w:val="28"/>
          <w:szCs w:val="28"/>
          <w:rtl w:val="true"/>
          <w:lang w:bidi="fa-IR"/>
        </w:rPr>
        <w:t>.</w:t>
      </w:r>
    </w:p>
    <w:p>
      <w:pPr>
        <w:pStyle w:val="Heading4"/>
        <w:numPr>
          <w:ilvl w:val="3"/>
          <w:numId w:val="1"/>
        </w:numPr>
        <w:rPr/>
      </w:pPr>
      <w:bookmarkStart w:id="37" w:name="__RefHeading___Toc18064312_1280447820"/>
      <w:bookmarkStart w:id="38" w:name="_Toc14"/>
      <w:bookmarkEnd w:id="37"/>
      <w:r>
        <w:rPr/>
        <w:t>6</w:t>
      </w:r>
      <w:r>
        <w:rPr>
          <w:rtl w:val="true"/>
        </w:rPr>
        <w:t xml:space="preserve"> - </w:t>
      </w:r>
      <w:r>
        <w:rPr>
          <w:rtl w:val="true"/>
        </w:rPr>
        <w:t>خانواده‌ها و فضاهاى مختلف اجتماعى</w:t>
      </w:r>
      <w:bookmarkEnd w:id="38"/>
    </w:p>
    <w:p>
      <w:pPr>
        <w:pStyle w:val="BookText"/>
        <w:rPr/>
      </w:pPr>
      <w:r>
        <w:rPr>
          <w:rFonts w:ascii="IRNazanin" w:hAnsi="IRNazanin" w:eastAsia="IRNazanin"/>
          <w:color w:val="111111"/>
          <w:sz w:val="28"/>
          <w:sz w:val="28"/>
          <w:szCs w:val="28"/>
          <w:rtl w:val="true"/>
          <w:lang w:bidi="fa-IR"/>
        </w:rPr>
        <w:t>با در نظر گرفتن اين طيف‌ها در دو تقسيم جداگانه زن و مرد مى‌توان نتيجه گرفت كه خبر غدير چگونه در عمق خانواده‌ها و فضاهاى مختلف اجتماعى آن روز نفوذ كرده و همه از سخنرانى غدير مطلع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افزودن كفار و مشركينى كه با دريافت عظمت ماجراى غدير خود را بدانجا رسانده بودند، بايد اذعان داشت كه دائره تبليغى خبر خطابه غدير به مسلمانان منحصر نبوده و به عنوان اتمام حجتى عظيم حتى كافران از آن با خبر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انتشار خبر آن توسط مسلمانان مستلزم رسيدن خبر آن به كفار نيز بوده است، به خصوص آنكه اختلاط مسلمين و كفار در سال‌هاى اول اسلام در شهرها امرى عادى بوده است</w:t>
      </w:r>
      <w:r>
        <w:rPr>
          <w:rFonts w:eastAsia="IRNazanin" w:cs="IRNazanin"/>
          <w:color w:val="111111"/>
          <w:sz w:val="28"/>
          <w:szCs w:val="28"/>
          <w:rtl w:val="true"/>
          <w:lang w:bidi="fa-IR"/>
        </w:rPr>
        <w:t>.</w:t>
      </w:r>
    </w:p>
    <w:p>
      <w:pPr>
        <w:pStyle w:val="Heading4"/>
        <w:numPr>
          <w:ilvl w:val="3"/>
          <w:numId w:val="1"/>
        </w:numPr>
        <w:rPr/>
      </w:pPr>
      <w:bookmarkStart w:id="39" w:name="__RefHeading___Toc18064314_1280447820"/>
      <w:bookmarkStart w:id="40" w:name="_Toc15"/>
      <w:bookmarkEnd w:id="39"/>
      <w:r>
        <w:rPr/>
        <w:t>7</w:t>
      </w:r>
      <w:r>
        <w:rPr>
          <w:rtl w:val="true"/>
        </w:rPr>
        <w:t xml:space="preserve"> - </w:t>
      </w:r>
      <w:r>
        <w:rPr>
          <w:rtl w:val="true"/>
        </w:rPr>
        <w:t>كشورهاى بزرگ</w:t>
      </w:r>
      <w:r>
        <w:rPr>
          <w:rtl w:val="true"/>
        </w:rPr>
        <w:t xml:space="preserve">: </w:t>
      </w:r>
      <w:r>
        <w:rPr>
          <w:rtl w:val="true"/>
        </w:rPr>
        <w:t>ايران و روم و چين</w:t>
      </w:r>
      <w:bookmarkEnd w:id="4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خبر واقعه غدير در شهرها منتشر شد و به سرعت شايع گرديد و به گوش همگان رسيد، و بدون شك توسط مسافران و ساربانان و بازرگانان تا اقصى نقاط عالم آن روز يعنى ايران و روم و چين پخش شد و غير مسلمانان هم از آن با اطلاع شدند</w:t>
      </w:r>
      <w:r>
        <w:rPr>
          <w:rFonts w:eastAsia="IRNazanin" w:cs="IRNazanin"/>
          <w:color w:val="111111"/>
          <w:sz w:val="28"/>
          <w:szCs w:val="28"/>
          <w:rtl w:val="true"/>
          <w:lang w:bidi="fa-IR"/>
        </w:rPr>
        <w:t xml:space="preserve">. </w:t>
      </w:r>
      <w:bookmarkStart w:id="41" w:name="pg19312_205393"/>
    </w:p>
    <w:p>
      <w:pPr>
        <w:pStyle w:val="BookText"/>
        <w:rPr/>
      </w:pPr>
      <w:bookmarkEnd w:id="41"/>
      <w:r>
        <w:rPr>
          <w:rFonts w:ascii="IRNazanin" w:hAnsi="IRNazanin" w:eastAsia="IRNazanin"/>
          <w:color w:val="111111"/>
          <w:sz w:val="28"/>
          <w:sz w:val="28"/>
          <w:szCs w:val="28"/>
          <w:rtl w:val="true"/>
          <w:lang w:bidi="fa-IR"/>
        </w:rPr>
        <w:t>از همين جا مى‌توان يقين داشت كه جاسوسان كشورهاى بزرگ آن روزگار مانند ايران و روم و چين و نيز مسافرانى كه در مسير خود از واقعه غدير مطلع شده‌اند، به نوعى ديگر باعث رسيدن خبر غدير تا اقصى نقاط عالم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انتشار گسترده خبر غدير در متون تاريخى و حديثى آمده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 ذلِكَ فِى الْبِلادِ، كه به معناى شيوع اين خبر در كشورها و شهرهاى مختلف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بُعد ديگر، پادشاهان ممالك كه با قدرت نوپاى اسلام مخالف بودند و چه بسا چشم طمع به ايام بعد از رحلت پيامبر صلى‌الله‌عليه‌و‌آله دوخته بودند، با شنيدن خبر تعيين جانشينى چون اميرالمؤمنين عليه‌السلام نقشه‌هاى خود را نقش بر آب ديدند</w:t>
      </w:r>
      <w:r>
        <w:rPr>
          <w:rFonts w:eastAsia="IRNazanin" w:cs="IRNazanin"/>
          <w:color w:val="111111"/>
          <w:sz w:val="28"/>
          <w:szCs w:val="28"/>
          <w:rtl w:val="true"/>
          <w:lang w:bidi="fa-IR"/>
        </w:rPr>
        <w:t>.</w:t>
      </w:r>
    </w:p>
    <w:p>
      <w:pPr>
        <w:pStyle w:val="Heading4"/>
        <w:numPr>
          <w:ilvl w:val="3"/>
          <w:numId w:val="1"/>
        </w:numPr>
        <w:rPr/>
      </w:pPr>
      <w:bookmarkStart w:id="42" w:name="__RefHeading___Toc18064316_1280447820"/>
      <w:bookmarkStart w:id="43" w:name="_Toc16"/>
      <w:bookmarkEnd w:id="42"/>
      <w:r>
        <w:rPr/>
        <w:t>8</w:t>
      </w:r>
      <w:r>
        <w:rPr>
          <w:rtl w:val="true"/>
        </w:rPr>
        <w:t xml:space="preserve"> - </w:t>
      </w:r>
      <w:r>
        <w:rPr>
          <w:rtl w:val="true"/>
        </w:rPr>
        <w:t>پيامدهاى انتشار خبر غدير</w:t>
      </w:r>
      <w:bookmarkEnd w:id="43"/>
    </w:p>
    <w:p>
      <w:pPr>
        <w:pStyle w:val="BookText"/>
        <w:rPr/>
      </w:pPr>
      <w:r>
        <w:rPr>
          <w:rFonts w:ascii="IRNazanin" w:hAnsi="IRNazanin" w:eastAsia="IRNazanin"/>
          <w:color w:val="111111"/>
          <w:sz w:val="28"/>
          <w:sz w:val="28"/>
          <w:szCs w:val="28"/>
          <w:rtl w:val="true"/>
          <w:lang w:bidi="fa-IR"/>
        </w:rPr>
        <w:t>پيامدهاى انتشار سريع خبر غدير نيز در تاريخ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 ماه از بازگشت از غدير تا رحلت پيامبر صلى‌الله‌عليه‌و‌آله روزى نبود كه در محضر پيامبر صلى‌الله‌عليه‌و‌آله سخنى درباره غدير مطرح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حاضرين غدير با درك عظمت آن خطابه بلند سؤالات تازه‌اى به ذهنشان خطور مى‌كرد و در محضر آن حضرت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كسانى كه توفيق حضور در حج و غدير را نيافته بودند، خدمت حضرت مى‌آمدند و درباره آن سؤالاتى مى‌پرسيدند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يك چادرنشين در مسجد مدينه نزد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حاجيان قوم ما كه در حجة الوداع همراه شما بوده‌اند، براى ما خبر آورده‌اندكه در بازگشت از حج در غدير خم ولايت و اطاعت على را واجب كرده‌اى </w:t>
      </w:r>
      <w:r>
        <w:rPr>
          <w:rFonts w:eastAsia="IRNazanin" w:cs="IRNazanin"/>
          <w:color w:val="111111"/>
          <w:sz w:val="28"/>
          <w:szCs w:val="28"/>
          <w:rtl w:val="true"/>
          <w:lang w:bidi="fa-IR"/>
        </w:rPr>
        <w:t>... .</w:t>
      </w:r>
      <w:r>
        <w:rPr>
          <w:rStyle w:val="FootnoteAnchor"/>
          <w:rtl w:val="true"/>
        </w:rPr>
        <w:footnoteReference w:id="11"/>
      </w:r>
      <w:r>
        <w:rPr>
          <w:rFonts w:ascii="IRNazanin" w:hAnsi="IRNazanin" w:eastAsia="IRNazanin"/>
          <w:color w:val="111111"/>
          <w:sz w:val="28"/>
          <w:sz w:val="28"/>
          <w:szCs w:val="28"/>
          <w:rtl w:val="true"/>
          <w:lang w:bidi="fa-IR"/>
        </w:rPr>
        <w:t>گروه ديگرى 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كلامتان در روز غدير چه بود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اين موارد نشان دهنده شيوع سريع خبر سخنرانى غدير و توجه مردم به اهميت آن خطابه بلند است، كه فورا خود را به محضر پيامبرشان رسانده‌اند تا درباره جزئيات آن سؤال كنند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سوى ديگر، با در نظر گرفتن امكانات محدود تبليغى آن زمان، فقط جمع‌بندى چند شرايط غير عادى توانست خبر غدير را در اين وسعت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كردن مردم و همه مخبرين آن زمان با اعلان قبلى توقف در غدير از مكه، تقارن با سفر حج، جمع صد و بيست هزار مخاطب، شكل فراموش نشدنى منبر و خطابه، بيعت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مراسم سه روزه، همه اينها مجموعه مسائل غير عادى بود كه دست به دست هم داد و باعث انتشار سريع و وسيع خبر غدير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شيوه ابداعى پيامبر صلى‌الله‌عليه‌و‌آله بود كه هيچ كس احتمال آن را هم نمى‌داد؛ و به همين خاطر منافقين فلج شدند و از هر اقدام مؤثرى بر ضد غدير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در روز غدير خم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شهرها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سوى شماست يا از سوى پروردگار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خدايى جز او نيست، اين مسئله از سوى خداست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وسيله جامعه اسلامى بار ديگر قدرت خود را به نمايش گذاشت، و از حملات احتمالى بيگانه مصون ماند، و بدين‌گونه بود كه خداوند حجتش را بر مردم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اَنَّ رَسُولَ‌اللّه‌ِ صلى‌الله‌عليه‌و‌آله تَرَكَ يَوْمَ الْغَديرِ لاَحَدٍ حُجَّةً وَ لا لِقائِلٍ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براى احدى عذرى، و براى كسى سخنى باقى نگذاشت</w:t>
      </w:r>
      <w:r>
        <w:rPr>
          <w:rFonts w:eastAsia="IRNazanin" w:cs="IRNazanin"/>
          <w:color w:val="111111"/>
          <w:sz w:val="28"/>
          <w:szCs w:val="28"/>
          <w:rtl w:val="true"/>
          <w:lang w:bidi="fa-IR"/>
        </w:rPr>
        <w:t>.</w:t>
      </w:r>
      <w:r>
        <w:rPr>
          <w:rStyle w:val="FootnoteAnchor"/>
          <w:rtl w:val="true"/>
        </w:rPr>
        <w:footnoteReference w:id="15"/>
      </w:r>
      <w:bookmarkStart w:id="44" w:name="pg19312_205395"/>
    </w:p>
    <w:p>
      <w:pPr>
        <w:pStyle w:val="BookText"/>
        <w:rPr/>
      </w:pPr>
      <w:bookmarkEnd w:id="44"/>
      <w:r>
        <w:rPr>
          <w:rFonts w:ascii="IRNazanin" w:hAnsi="IRNazanin" w:eastAsia="IRNazanin"/>
          <w:color w:val="111111"/>
          <w:sz w:val="28"/>
          <w:sz w:val="28"/>
          <w:szCs w:val="28"/>
          <w:rtl w:val="true"/>
          <w:lang w:bidi="fa-IR"/>
        </w:rPr>
        <w:t>از اينجاست كه عمق كلام خداوند تبارك و تعالى را مى‌توان دريافت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كُلُّهُمْ عَلى وِلايَةِ عَلِيٍّ ما خَلَقْتُ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ولايت على متفق بودند آتش جهنم را خلق نمى‌كردم</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5" w:name="__RefHeading___Toc18064318_1280447820"/>
      <w:bookmarkStart w:id="46" w:name="_Toc17"/>
      <w:bookmarkEnd w:id="45"/>
      <w:r>
        <w:rPr>
          <w:rtl w:val="true"/>
        </w:rPr>
        <w:t>ماجراى عقبه هَرشى و ترور پيامبر صلى‌الله‌عليه‌و‌آله و واكاوى آن</w:t>
      </w:r>
      <w:bookmarkEnd w:id="46"/>
    </w:p>
    <w:p>
      <w:pPr>
        <w:pStyle w:val="Heading4"/>
        <w:numPr>
          <w:ilvl w:val="3"/>
          <w:numId w:val="1"/>
        </w:numPr>
        <w:rPr/>
      </w:pPr>
      <w:bookmarkStart w:id="47" w:name="__RefHeading___Toc18064320_1280447820"/>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ماجراى عقبه هَرشى و ترور پيامبر صلى‌الله‌عليه‌و‌آله و واكاوى آن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از امضاى صحيفه ملعونه اول كه تعهدنامه اصلى براى همه توطئه‌ها بود، دو نقشه ترور براى پيامبر صلى‌الله‌عليه‌و‌آله و اميرالمؤمنين عليه‌السلام با نتايج پيش‌بينى شده بر ضد غدير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نقشه ترور پيامبر صلى‌الله‌عليه‌و‌آله و اميرالمؤمنين عليه‌السلام قبلاً در مدينه به هنگام بازگشت پيامبر صلى‌الله‌عليه‌و‌آله از جنگ تبوك طرح شده بود، كه با نزول وحى خنثى شد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9" w:name="__RefHeading___Toc18064322_1280447820"/>
      <w:bookmarkStart w:id="50" w:name="_Toc19"/>
      <w:bookmarkEnd w:id="49"/>
      <w:r>
        <w:rPr/>
        <w:t>1</w:t>
      </w:r>
      <w:r>
        <w:rPr>
          <w:rtl w:val="true"/>
        </w:rPr>
        <w:t xml:space="preserve"> - </w:t>
      </w:r>
      <w:r>
        <w:rPr>
          <w:rtl w:val="true"/>
        </w:rPr>
        <w:t>مقدمات ترور پيامبر صلى‌الله‌عليه‌و‌آله</w:t>
      </w:r>
      <w:bookmarkEnd w:id="50"/>
    </w:p>
    <w:p>
      <w:pPr>
        <w:pStyle w:val="BookText"/>
        <w:rPr/>
      </w:pPr>
      <w:r>
        <w:rPr>
          <w:rFonts w:ascii="IRNazanin" w:hAnsi="IRNazanin" w:eastAsia="IRNazanin"/>
          <w:color w:val="111111"/>
          <w:sz w:val="28"/>
          <w:sz w:val="28"/>
          <w:szCs w:val="28"/>
          <w:rtl w:val="true"/>
          <w:lang w:bidi="fa-IR"/>
        </w:rPr>
        <w:t>نقشه اول طرح قتل پيامبر صلى‌الله‌عليه‌و‌آله قبل از رسيدن به مدينه، و نقشه دوم قتل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نقشه به دقت اجرا شد، ولى با عنايت خداوند آن حضرت سالم ماند و توطئه با شكست مواجه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ادعا كرد بزرگ‌ترين اقدام ضد غدير و ولايت صحيفه ملعونه‌اى است كه پنج نفر بعد از ايام حج و قبل از حركت به سوى غدير در مكه آن را نوشتند و امضا كردند، و در آن همپيمان شدند كه بعد از رحلت پيامبر صلى‌الله‌عليه‌و‌آله نگذارند خلافت به امامان برسد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وقتى اين كار را انجام دادند حضرت آنان را فرا خواند و مورد توبيخ قرار داد، ولى آنان انكار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اين انكارشان درباره صحيفه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وَ لَقَدْ قالُوا كَلِمَةَ الْكُفْرِ </w:t>
      </w:r>
      <w:r>
        <w:rPr>
          <w:rFonts w:eastAsia="Amiri" w:cs="Amiri" w:ascii="Amiri" w:hAnsi="Amiri"/>
          <w:color w:val="111111"/>
          <w:sz w:val="28"/>
          <w:szCs w:val="28"/>
          <w:rtl w:val="true"/>
          <w:lang w:bidi="ar-SA"/>
        </w:rPr>
        <w:t>...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روايت ديگرى در تفسير همين آيه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كسانى نازل شده كه در كعبه هم قسم شدند كه نگذارند امر خلافت به بنى‌هاشم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همان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قله كوه هَرشى به كمين پيامبر صلى‌الله‌عليه‌و‌آله نشستند و قصد قتل حضرت را داشتند، و اين همان كلام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قصد كردند چيزى را كه بدان دست نيافتند</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حديث ديگرى دامنه اين قسم‌هاى دروغ را تا قيامت مى‌كشاند كه در آنجا هم وقتى نقشه‌هاى مخفيانه آنان نزد همه خلايق افشا مى‌شود انكار مى‌كنند و قسم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مى‌شود و خداوند غاصبين حق آل‌محمد عليهم‌السلام را جمع مى‌كند و اعمالشان را بر آنان عرضه مى‌نمايد، قسم ياد مى‌كنند كه هيچ يك از اين كارها را انجام نداده‌اند، همان گونه كه در دنيا براى پيامبر صلى‌الله‌عليه‌و‌آله قسم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زمانى بود كه قسم ياد كرده بودند ولايت به بنى‌هاشم نرسد، و نيز قصد قتل پيامبر صلى‌الله‌عليه‌و‌آله را در كوه هرشى كرده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پيامبرش را مطلع ساخت و آن حضرت به آنان خبر داد براى آن حضرت قسم ياد كردند كه چنين سخنى نگفته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بر پيامبرش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خدا قسم ياد </w:t>
      </w:r>
    </w:p>
    <w:p>
      <w:pPr>
        <w:pStyle w:val="BookText"/>
        <w:rPr/>
      </w:pPr>
      <w:r>
        <w:rPr>
          <w:rFonts w:ascii="IRNazanin" w:hAnsi="IRNazanin" w:eastAsia="IRNazanin"/>
          <w:color w:val="111111"/>
          <w:sz w:val="28"/>
          <w:sz w:val="28"/>
          <w:szCs w:val="28"/>
          <w:rtl w:val="true"/>
          <w:lang w:bidi="fa-IR"/>
        </w:rPr>
        <w:t>مى‌كنند كه چنان سخنى نگفته‌اند در حالى كه سخن كفر را گفته‌اند و بعد از اسلامشان كافر شده‌اند، و قصد كرده‌اند چيزى را كه به آن نرسيدند، و از چيزى ناراضى نبودند مگر آنكه خدا و رسولش آنان را از فضل خويش مستغنى گردانيده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كنند براى آنان بهتر است</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در اين دو روايت ديديم كه توطئه قتل حضرت در عقبه هرشى نيز بيان شده است كه مفصلاً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اقدام هولناك منافقين يعنى ترور و قتل پيامبر صلى‌الله‌عليه‌و‌آله، دومين اقدام هتّاكانه منافقين بعد از ماجراى صحيفه ملعونه و هم تراز آن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سرعت و در حالى كه هنوز گوش‌ها از نداى غدير پر است، و در حالى كه قافله‌اى عظيم پشت سر آن حضرت در حركت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تصميم نيز حاكى از غيظ و كينه‌اى است كه از اجراى منظم و بى‌دغدغه مراسم سه روزه غدير به دل گرفتند و آنچه باور نداشتند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رسيدن پيامبر صلى‌الله‌عليه‌و‌آله واهمه داشتند كه نقشه‌هاى آنان را بر ملا كند و نزد همگان آنان را معرفى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خواستند خيال خود را از همه مراحل احتمالى بعد راحت كنند، و با قتلِ آن حضرت نفس راحتى بكشند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خداوند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را به انجام رساند و در حالى كه هيچ كس از اين توطئه خبر نداشت پيامبرش را آگاه ساخت و حضرت در بالاى كوه با آنان درگير شد، ولى نتوانستند مقاومت كنند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با نامشان صدا زد و چهره‌هايشان را به عمار و حذيفه كه همراهش بودند نشان داد تا سندى محكم براى آيندگان باشد</w:t>
      </w:r>
      <w:r>
        <w:rPr>
          <w:rFonts w:eastAsia="IRNazanin" w:cs="IRNazanin"/>
          <w:color w:val="111111"/>
          <w:sz w:val="28"/>
          <w:szCs w:val="28"/>
          <w:rtl w:val="true"/>
          <w:lang w:bidi="fa-IR"/>
        </w:rPr>
        <w:t xml:space="preserve">. </w:t>
      </w:r>
      <w:bookmarkStart w:id="51" w:name="pg19312_205398"/>
    </w:p>
    <w:p>
      <w:pPr>
        <w:pStyle w:val="Heading4"/>
        <w:numPr>
          <w:ilvl w:val="3"/>
          <w:numId w:val="1"/>
        </w:numPr>
        <w:rPr/>
      </w:pPr>
      <w:bookmarkStart w:id="52" w:name="__RefHeading___Toc18064324_1280447820"/>
      <w:bookmarkStart w:id="53" w:name="_Toc20"/>
      <w:bookmarkEnd w:id="51"/>
      <w:bookmarkEnd w:id="52"/>
      <w:r>
        <w:rPr/>
        <w:t>2</w:t>
      </w:r>
      <w:r>
        <w:rPr>
          <w:rtl w:val="true"/>
        </w:rPr>
        <w:t xml:space="preserve"> - </w:t>
      </w:r>
      <w:r>
        <w:rPr>
          <w:rtl w:val="true"/>
        </w:rPr>
        <w:t>ماجراى ترور پيامبر صلى‌الله‌عليه‌و‌آله</w:t>
      </w:r>
      <w:bookmarkEnd w:id="53"/>
    </w:p>
    <w:p>
      <w:pPr>
        <w:pStyle w:val="BookText"/>
        <w:rPr/>
      </w:pPr>
      <w:r>
        <w:rPr>
          <w:rFonts w:ascii="IRNazanin" w:hAnsi="IRNazanin" w:eastAsia="IRNazanin"/>
          <w:color w:val="111111"/>
          <w:sz w:val="28"/>
          <w:sz w:val="28"/>
          <w:szCs w:val="28"/>
          <w:rtl w:val="true"/>
          <w:lang w:bidi="fa-IR"/>
        </w:rPr>
        <w:t xml:space="preserve">در اينجا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عقبه هرشى و ترور پيامبر صلى‌الله‌عليه‌و‌آله را از لسان حذيفه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ابن‌طاووس و تفسير قمى به دو روايت آمده، كه روايت اقبال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هم در تفسير قمى آمده كه بين پرانتز در جاى خود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منافقين كه عهد پيامبر صلى‌الله‌عليه‌و‌آله را شكستند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حضرت از دين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ديروز در مسجد خيف آن سخنان را گفت و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باز گردد دوباره براى او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درست آن است كه محمد را قبل از آنكه وارد مدينه شود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موعود كه رسيد، چهارده نفر در كوه هَرشى به كمين نشستند تا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هرشى بين جحفه و ابواء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سمت راست گردنه هرشى و هفت نفر سمت چپ نشستند تا شتر حضرت را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عشا حركت كرد و پيشاپيش اصحابش سوار بر شترى تندرو در سر بالايى كوه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گردنه كوه كه بالا مى‌رفت جبرئيل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عثمان و معاويه و عمروعاص و طلحه و سعد بن ابى‌وقاص و عبدالرحمن بن عوف و ابوعبيده جراح و ابوموسى اشعرى و ابوهريره و مغيرة بن شعبه و معاذ بن جبل و سالم مولى ابى‌حذيفه، در گردنه كوه در كمين تو نشسته‌اند تا تو را به قتل برسانند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من كه پشت سرش بودم نگاهى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پشت سر من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حذيفه هستم،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شنيدم تو هم شنيدى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نزديك شد</w:t>
      </w:r>
      <w:r>
        <w:rPr>
          <w:rStyle w:val="FootnoteAnchor"/>
          <w:rtl w:val="true"/>
        </w:rPr>
        <w:footnoteReference w:id="25"/>
      </w:r>
      <w:r>
        <w:rPr>
          <w:rFonts w:ascii="IRNazanin" w:hAnsi="IRNazanin" w:eastAsia="IRNazanin"/>
          <w:color w:val="111111"/>
          <w:sz w:val="28"/>
          <w:sz w:val="28"/>
          <w:szCs w:val="28"/>
          <w:rtl w:val="true"/>
          <w:lang w:bidi="fa-IR"/>
        </w:rPr>
        <w:t>و با اسمشان و اسم پدرانشان آنان را صدا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نداى پيامبر صلى‌الله‌عليه‌و‌آله را شنيدند فرار كردند و خود را داخل انبوه جمعيت گم كردند، و حتى شترهاى خود را كه داخل گردنه بسته بودند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شترهاى آنان رسيد و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پشت سر به پيامبر صلى‌الله‌عليه‌و‌آله رسيدند و در پى آنان به جستجو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كاروان پياده شدند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گروهى را كه در كعبه هم قسم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محمد را بميراند يا كشته شود امر خلافت را به اهل‌بيتش باز نگردانيم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دست به اين اقدام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شنيدن اين سخنان، همان چهارده نفر نزد پيامبر صلى‌الله‌عليه‌و‌آله آمدند و قسم ياد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يك از آن سخنان را نگفته‌اند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جان آن حضرت دست به هيچ اقدامى نزده‌اند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تعالى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ياد مى‌كنند كه آن سخن را نگفته‌اند در حالى كه سخن كفر را گفته‌اند و بعد از اسلامشان كافر شده‌اند و اقدام به كارى كردند كه بدان دست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قتل پيامبر صلى‌الله‌عليه‌و‌آله است</w:t>
      </w:r>
      <w:r>
        <w:rPr>
          <w:rFonts w:eastAsia="IRNazanin" w:cs="IRNazanin"/>
          <w:color w:val="111111"/>
          <w:sz w:val="28"/>
          <w:szCs w:val="28"/>
          <w:rtl w:val="true"/>
          <w:lang w:bidi="fa-IR"/>
        </w:rPr>
        <w:t>) ...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مى‌بينيم كه در اينجا يك بار ديگر صحيفه ملعونه در برابر امضا كنندگان آن مطرح شده و سپس سخن از ماجراى عقبه هرشى به ميان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خصوص در اين مورد جلب توجه مى‌كند روايات اهل‌سنت در نزول اين آيه در ماجراى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توطئه قتل پيامبر صلى‌الله‌عليه‌و‌آله را با حضور حذيفه چنين نقل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اين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تصميم گرفتند پيامبر صلى‌الله‌عليه‌و‌آله را در شب عقبه از كوه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با هم نقشه كشيده بودند كه آن حضرت را در سفرى كه همراه او بودند به قتل برسانند و در پى فرصتى براى كمين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شب كه حضرت راه كوه هرشى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پيش‌تر رفتند و عده‌اى عقب ماندند، و اين برنامه در ساعاتى از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گردنه كوه رسيد او را از روى شترش به زمين مى‌اندازيم و به سوى بيابان پرتاب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سخن آنان را شنيد، و اين در حالى بود كه او شتر پيامبر صلى‌الله‌عليه‌و‌آله را از پشت سر راهنمايى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عمار شتر حضرت را از جلو مى‌برد و حذيفه يمانى از عقب راهنمايى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حذيفه صداى پاى شتران را شنيد و نگاهش برگشت و گروهى را ديد كه صورت‌هاى خود را پوشانده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اى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نگه داشتند</w:t>
      </w:r>
      <w:r>
        <w:rPr>
          <w:rStyle w:val="FootnoteAnchor"/>
          <w:rtl w:val="true"/>
        </w:rPr>
        <w:footnoteReference w:id="28"/>
      </w:r>
      <w:r>
        <w:rPr>
          <w:rFonts w:ascii="IRNazanin" w:hAnsi="IRNazanin" w:eastAsia="IRNazanin"/>
          <w:color w:val="111111"/>
          <w:sz w:val="28"/>
          <w:sz w:val="28"/>
          <w:szCs w:val="28"/>
          <w:rtl w:val="true"/>
          <w:lang w:bidi="fa-IR"/>
        </w:rPr>
        <w:t>، و پيامبر صلى‌الله‌عليه‌و‌آله به راه خود ادامه داد تا در محلى كه مى‌خواست توقف فرمود و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شد حضرت سراغ يكايك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چنين برنامه‌اى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در اين باره چيزى نگفته‌اند و درباره آنچه پيامبر صلى‌الله‌عليه‌و‌آله از آنان مى‌پرسد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كلام پروردگار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مى‌بينيم كه پيامبر صلى‌الله‌عليه‌و‌آله سراغ همه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فرستاده و اطلاع خود را از نقشه‌هايشان اعلام نموده، و با اينكه در آن نيمه شب حضرت نام آنان را صدا زده و با </w:t>
      </w:r>
    </w:p>
    <w:p>
      <w:pPr>
        <w:pStyle w:val="BookText"/>
        <w:rPr/>
      </w:pPr>
      <w:r>
        <w:rPr>
          <w:rFonts w:ascii="IRNazanin" w:hAnsi="IRNazanin" w:eastAsia="IRNazanin"/>
          <w:color w:val="111111"/>
          <w:sz w:val="28"/>
          <w:sz w:val="28"/>
          <w:szCs w:val="28"/>
          <w:rtl w:val="true"/>
          <w:lang w:bidi="fa-IR"/>
        </w:rPr>
        <w:t>تابش نورى چهره‌هايشان و شترهاى بر جاى مانده آنان را به حذيفه و عمار نشان داده، ولى باز هم رو در روى پيامبر صلى‌الله‌عليه‌و‌آله قسم دروغ ياد مى‌كنند و منكر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ترور پيامبر صلى‌الله‌عليه‌و‌آله را با بيانى مفصل‌تر نيز مى‌توان دنبال كرد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قتل پيامبر صلى‌الله‌عليه‌و‌آله يكبار در جنگ تبوك و چند بار به وسيله سَم و بارها به صورت ترور تدارك ديده شده بود كه همه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حجة الوداع، در حالى كه مردم با شور و نشاطى فوق العاده غدير را وداع مى‌گفتند، منافقين توطئه ديگرى را تدارك مى‌ديدند كه نقشه قتل پيامبر صلى‌الله‌عليه‌و‌آله قبل از رسيدن به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تصميم حاكى از غيظ و كينه‌اى بود كه از اجراى منظم و بى‌دغدغه مراسم سه روزه غدير به دل گرفتند، و آنچه باور نداشتند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رسيدن پيامبر صلى‌الله‌عليه‌و‌آله به شهر مدينه واهمه داشتند كه نقشه‌هاى آنان را برملا كند و نزد همگان آنان را معرفى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خواستند خيال خود را از همه مراحل احتمالى بعد راحت كنند، و با قتل آن حضرت نفس راحتى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توطئه از آنجا بود كه اصحاب صحيفه در جلسه مخفيانه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ديروز در مسجد خيف آن سخنان را گفت، و در غدير هم اين سخنان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باز گردد كار او را محكم‌تر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درست آن است كه قبل از ورود به مدينه او را بكشيم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اين كار نُه نفر از همپيمانان درجه اول خود را انتخاب كردند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معاويه، عمروعاص، طلحه، سعد بن ابى‌وقاص، عبدالرحمن بن عوف، ابوموسى اشعرى، مغيرة بن شعبه و ابوهريره، كه با گروه پنج نفرى خود چهارده نفر مى‌شدند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حساس اين نقشه انجام آن در راه و قبل از رسيدن به مدينه بود، چرا كه به دست گرفتن امور در گير و دارِ مسايلِ سفر و خستگى مسافران و در حال نبودِ </w:t>
      </w:r>
    </w:p>
    <w:p>
      <w:pPr>
        <w:pStyle w:val="BookText"/>
        <w:rPr/>
      </w:pPr>
      <w:r>
        <w:rPr>
          <w:rFonts w:ascii="IRNazanin" w:hAnsi="IRNazanin" w:eastAsia="IRNazanin"/>
          <w:color w:val="111111"/>
          <w:sz w:val="28"/>
          <w:sz w:val="28"/>
          <w:szCs w:val="28"/>
          <w:rtl w:val="true"/>
          <w:lang w:bidi="fa-IR"/>
        </w:rPr>
        <w:t>استقرارى خاص براى آنان و نيز ايجاد فتنه و آشوب در چنان شرايطى بسيار آسان‌تر از شهر مدينه بود، چرا كه آنجا مركز ثقل پيامبر صلى‌الله‌عليه‌و‌آله بود و حالت استقرار و نظم در آن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قافله‌ها معمولاً شب را كه خنك‌تر بود براى حركت انتخاب مى‌كردند، لذا زمان اجراى نقشه را نيمه‌هاى شب و ساعاتى كه اكثر مردم سوار بر مركب‌هاى خود خواب آلود هستند، تعيين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مكان بايد جايى را در نظر مى‌گرفتند كه حضرت تنها باشد و مردم كمتر در اطراف حضرت جمع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مناسب‌ترين مكان براى چنين هدفى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كه اين كوه بسيار بلند گردنه و پرتگاه‌هاى خطرناكى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مسافران به پاى اين كوه مى‌رسيدند دو راه در برابرشان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كوه را دور مى‌زدند و از سختى و خطر بالا رفتن كوه راحت مى‌شدند، كه با سرعت بيشترى مى‌رسيدند اگر چه مسيرشان دورتر مى‌شد، و يا از كوه بالا مى‌رفتند كه با سرعت كمتر و تحمل مشكلات كوه فاصله كمترى را طى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تصميم گرفته بودند اگر بتوانند حضرت را در يكى از پرتگاه‌هاى كوه به پايين پرتاب كنند، و در غير اين صورت با شمشير حمله كرده آن حضرت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بيست و يكم ماه ذى الحجه كاروان عظيم با عبور از جُحفه، آن شب را تا صبح و نيز روز بيست و يكم را تا نزديكى غروب به حركت خود ادامه دادند تا به پاى كوه هَرشى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نسبتا طولانى پاسى از شب بيست و دوم ذى الحجه گذشته پس از عشا كاروان به حركت در 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تاريكى شب اكثر اهل قافله دور زدن از پاى كوه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بالا رفتن از كوه را انتخاب مى‌كند حق ندارد قبل از من به آنجا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حذيفه دستور داد تا در پاى كوه مواظب باشد كه چه كسانى جلوتر از </w:t>
      </w:r>
    </w:p>
    <w:p>
      <w:pPr>
        <w:pStyle w:val="BookText"/>
        <w:rPr/>
      </w:pPr>
      <w:r>
        <w:rPr>
          <w:rFonts w:ascii="IRNazanin" w:hAnsi="IRNazanin" w:eastAsia="IRNazanin"/>
          <w:color w:val="111111"/>
          <w:sz w:val="28"/>
          <w:sz w:val="28"/>
          <w:szCs w:val="28"/>
          <w:rtl w:val="true"/>
          <w:lang w:bidi="fa-IR"/>
        </w:rPr>
        <w:t>حضرت به سمت قله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چهارده نفرى منافقين قبل از حركت صورت‌هاى خود را پوشاندند، كه هنگام جدا شدن از كاروان كسى آنان را نشناسد و تا محل موعود بر فراز كوه هَرشى به راحتى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را ديدم كه صورت‌هاى خود را پوشانده بودند و سوار بر شتر به سمت قله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در گروه چهارده نفرى خود پيشاپيش قافله رفتند و در محل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سربالايى قلّه هرشى و آغاز سراشيبى كوه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حاضر شدند و شترهاى خود را در كنارى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صخره‌ها، هفت نفر در سمت راست جاده و هفت نفر در سمت چپ به 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ظرف‌هاى بُشكه مانند بزرگى را نيز همراه خود برده بودند و آنها را پر از ريگ و شن كرده بودند تا براى رَماندن شتر آنها را از پشت سر در سراشيبى كوه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همراه حذيفه و عمار با شترى تندرو به سوى قله هرشى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افسار شتر حضرت را بر دوش مى‌كشيد و حذيفه از پشت سر شتر را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نزديكى قله كه رسيدند جبرئيل خبر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ابوبكر و عمر و ابوعبيده و معاذ بن جبل و سالم و عثمان و معاويه و عمروعاص و طلحه و سعد بن ابى‌وقاص و عبدالرحمن بن عوف و ابوموسى اشعرى و مغيرة بن شعبه و ابوهريره در انتظار تو نشسته‌اند تا تو را به قتل رسانند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اين خبر را به اطلاع حذيفه و عمار رسانيد، و به آنان دستور داد تا با شمشيرهاى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با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خبر داد كه آنان قادر به هيچ اقدامى نخواهند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صلى‌الله‌عليه‌و‌آله و همراهان به قله كوه رسيدند و راه سراشيبى را پيش گرفتند، آن چهارده نفر نقشه خود را از پشت سر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ظرف‌هاى پر از شن و نيز </w:t>
      </w:r>
    </w:p>
    <w:p>
      <w:pPr>
        <w:pStyle w:val="BookText"/>
        <w:rPr/>
      </w:pPr>
      <w:r>
        <w:rPr>
          <w:rFonts w:ascii="IRNazanin" w:hAnsi="IRNazanin" w:eastAsia="IRNazanin"/>
          <w:color w:val="111111"/>
          <w:sz w:val="28"/>
          <w:sz w:val="28"/>
          <w:szCs w:val="28"/>
          <w:rtl w:val="true"/>
          <w:lang w:bidi="fa-IR"/>
        </w:rPr>
        <w:t>سنگ‌هاى بزرگ را كه در پرتگاه قرار داده بودند غلتاندند و آنها را به سمت پايين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وحشتناكى بلند شد و سنگ‌ها به سمت پاهاى شتر پيش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وحشت كرد و نزديك بود بِرَمَد و آن حضرت را بر زمين زند، ولى پيامبر صلى‌الله‌عليه‌و‌آله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كه بر تو مشكلى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زبان عربى فصيح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يا رسول اللّه، قدم از قدم بر نمى‌دارم در حالى كه شما بر پشت من نشسته‌ايد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شتر، سنگ‌ها به سمت پايين كوه رفتند و شتر آسيبى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شكست در اين مرحله، به طرف شتر حمله كردند تا آن را از قله كوه پرتاب كنند، در حالى كه پيامبر صلى‌الله‌عليه‌و‌آله هم سوار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حذيفه و عمار با شمشيرهاى بر كشيده حمله كردند و با آنان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تعداد آنان چهارده نفر بود و همراهان پيامبر صلى‌الله‌عليه‌و‌آله دو نفر بيشتر نبودند، ولى در يك لحظه نقشه خود را خنثى شده ديدند و پا به فرار گذاشتند، و در پشت تخته سنگ‌ها پنهان شدند تا پس از عبور پيامبر صلى‌الله‌عليه‌و‌آله سراغ شترهاى خود بروند و به قافله ملحق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حذيفه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كيانند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پيشنهاد كرد عده‌اى را سراغشان بفرستد تا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اين سرپوشى و افشا نكردن را چنين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مردم درباره من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عده‌اى از قوم و اصحابش را به دين خود دعوت كرد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كمك آنان جنگيد تا هنگامى كه بر دشمنش پيروز شد، و آنگاه رو در رويشان قرار گرفت و آنان را به قتل رسانيد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اينان را به حال خود واگذار كه خدا در كمينشان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قَليلاً ثُمَّ نَضْطَرُّهُمْ اِلى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مهلت مى‌دهد، و سپس به عذاب شديد دچار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منافقين كيانند ؟ از مهاجرين‌اند يا انصار ؟ در آن لحظه حضرت همه آنان را يك يك به اسمشان صدا زد و حذيفه از شنيدن نامشان تعجب كرد و باور نمى‌كرد چنين افرادى در آن نيمه شب براى چنين اقدامى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متوجه تعجب حذيفه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گويا درباره بعضى از افرادى كه نام بردم شك دارى ؟ به سمت آنان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عقب برگشت و آنان را ديد كه در تاريكى شب بر قله كوه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نسل‌هاى آينده بدانند كه رؤساى منافقين و دشمنان اصلى اسلام در آن شب چه كسانى بودند و بسيارى از توطئه‌هاى بعد از پيامبر صلى‌الله‌عليه‌و‌آله را به راحتى تحليل كنند، در همان تاريكى شب حضرت اشاره‌اى فرمود و ناگهان نورى تابيد و فضا را براى لحظاتى روشن ساخت؛ و آن روشنايى ثابت ماند به گونه‌اى كه حذيفه گمان كرد آفتاب طلوع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و عمار چهره‌هاى همه چهارده نفر را ديدند و آنان را شناختند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ابوعبيده جراح، معاذ بن جبل، سالم مولى ابى‌حذيفه، عثمان، معاويه، عمروعاص، طلحه، سعد بن ابى‌وقاص، عبدالرحمن بن عوف، ابوموسى اشعرى، مغيرة بن شعبه و ابوهريره؛ حتى شترانشان را ديدند كه در گوشه و كنار قله خوابانيده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مأمور بود با آنان درگير نشود، زيرا در آن شرايط حساس فتنه‌اى ديگر به پا مى‌شد كه منافقين طالب همان بودند و زحمات گذشته در معرض خطر قرار مى‌گرفت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پيامبر صلى‌الله‌عليه‌و‌آله براى اتمام حجت آنها را به نامشان صدا زد؛ ولى پاسخى نداده و فرار كردند و خود را به افرادى كه پشت سر حضرت به طرف قله مى‌آمدند رساندند و به طور نامحسوسى با آنان همراه شدند و به سمت سراشيبى كوه حركت كردند</w:t>
      </w:r>
      <w:r>
        <w:rPr>
          <w:rFonts w:eastAsia="IRNazanin" w:cs="IRNazanin"/>
          <w:color w:val="111111"/>
          <w:sz w:val="28"/>
          <w:szCs w:val="28"/>
          <w:rtl w:val="true"/>
          <w:lang w:bidi="fa-IR"/>
        </w:rPr>
        <w:t xml:space="preserve">. </w:t>
      </w:r>
      <w:bookmarkStart w:id="54" w:name="pg19312_205406"/>
    </w:p>
    <w:p>
      <w:pPr>
        <w:pStyle w:val="BookText"/>
        <w:rPr/>
      </w:pPr>
      <w:bookmarkEnd w:id="54"/>
      <w:r>
        <w:rPr>
          <w:rFonts w:ascii="IRNazanin" w:hAnsi="IRNazanin" w:eastAsia="IRNazanin"/>
          <w:color w:val="111111"/>
          <w:sz w:val="28"/>
          <w:sz w:val="28"/>
          <w:szCs w:val="28"/>
          <w:rtl w:val="true"/>
          <w:lang w:bidi="fa-IR"/>
        </w:rPr>
        <w:t>پيامبر صلى‌الله‌عليه‌و‌آله نيز سراشيبى كوه را طى كرد و هنگامى كه به پايين كوه رسيد فجر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 و وضو گرفت و منتظر اصحاب ماند تا آنان كه كوه را دور مى‌زدند و آنان كه پشت سر حضرت از فراز كوه مى‌آمدند، همه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جماعت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چهارده نفر نيز همراه مردم پشت سر حضرت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شده است كه عده‌اى در كعبه هم قسم شده‌اند كه اگر خدا محمد را بميراند يا كشته شود امر خلافت را به اهل‌بيتش باز نگردانند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سراغ اين چهارده نفر فرستاد، و به آنان خبر داد كه نقشه قتل حضرت را داشته‌اند، ولى آنان قسم دروغ ياد كردند كه در اين باره با يكديگر سخنى نگفته‌اند و چنين قصدى نكرده‌اند و نسبت به پيامبر صلى‌الله‌عليه‌و‌آله قصد سوئى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آنان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اينان قسم ياد مى‌كنند كه آن سخن را نگفته‌اند ولى بعد از اسلامشان سخن كفر را گفته‌اند و قصد سوئى كرده‌اند كه بدان دست نيافته‌اند </w:t>
      </w:r>
      <w:r>
        <w:rPr>
          <w:rFonts w:eastAsia="IRNazanin" w:cs="IRNazanin"/>
          <w:color w:val="111111"/>
          <w:sz w:val="28"/>
          <w:szCs w:val="28"/>
          <w:rtl w:val="true"/>
          <w:lang w:bidi="fa-IR"/>
        </w:rPr>
        <w:t>... » .</w:t>
      </w:r>
      <w:r>
        <w:rPr>
          <w:rStyle w:val="FootnoteAnchor"/>
          <w:rtl w:val="true"/>
        </w:rPr>
        <w:footnoteReference w:id="31"/>
      </w:r>
    </w:p>
    <w:p>
      <w:pPr>
        <w:pStyle w:val="Heading4"/>
        <w:numPr>
          <w:ilvl w:val="3"/>
          <w:numId w:val="1"/>
        </w:numPr>
        <w:rPr/>
      </w:pPr>
      <w:bookmarkStart w:id="55" w:name="__RefHeading___Toc18064326_1280447820"/>
      <w:bookmarkStart w:id="56" w:name="_Toc21"/>
      <w:bookmarkEnd w:id="55"/>
      <w:r>
        <w:rPr/>
        <w:t>3</w:t>
      </w:r>
      <w:r>
        <w:rPr>
          <w:rtl w:val="true"/>
        </w:rPr>
        <w:t xml:space="preserve"> - </w:t>
      </w:r>
      <w:r>
        <w:rPr>
          <w:rtl w:val="true"/>
        </w:rPr>
        <w:t>واكاوى ترور پيامبر صلى‌الله‌عليه‌و‌آله</w:t>
      </w:r>
      <w:bookmarkEnd w:id="56"/>
    </w:p>
    <w:p>
      <w:pPr>
        <w:pStyle w:val="Heading5"/>
        <w:numPr>
          <w:ilvl w:val="4"/>
          <w:numId w:val="1"/>
        </w:numPr>
        <w:rPr/>
      </w:pPr>
      <w:bookmarkStart w:id="57" w:name="__RefHeading___Toc18064328_1280447820"/>
      <w:bookmarkStart w:id="58" w:name="_Toc22"/>
      <w:bookmarkEnd w:id="57"/>
      <w:r>
        <w:rPr>
          <w:rtl w:val="true"/>
        </w:rPr>
        <w:t>اشارة</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تحليل‌ها و اشاراتى به جزئيات ماجراى ترور پيامبر اكرم صلى‌الله‌عليه‌و‌آله خواهيم داشت، و اين ماجرا را از منظرى ديگر و با رويكردى جديد مورد بررسى قرار خواهيم داد</w:t>
      </w:r>
      <w:r>
        <w:rPr>
          <w:rFonts w:eastAsia="IRNazanin" w:cs="IRNazanin"/>
          <w:color w:val="111111"/>
          <w:sz w:val="28"/>
          <w:szCs w:val="28"/>
          <w:rtl w:val="true"/>
          <w:lang w:bidi="fa-IR"/>
        </w:rPr>
        <w:t xml:space="preserve">: </w:t>
      </w:r>
      <w:bookmarkStart w:id="59" w:name="pg19312_205407"/>
    </w:p>
    <w:p>
      <w:pPr>
        <w:pStyle w:val="Heading5"/>
        <w:numPr>
          <w:ilvl w:val="4"/>
          <w:numId w:val="1"/>
        </w:numPr>
        <w:rPr/>
      </w:pPr>
      <w:bookmarkStart w:id="60" w:name="__RefHeading___Toc18064330_1280447820"/>
      <w:bookmarkStart w:id="61" w:name="_Toc23"/>
      <w:bookmarkEnd w:id="59"/>
      <w:bookmarkEnd w:id="60"/>
      <w:r>
        <w:rPr/>
        <w:t>1</w:t>
      </w:r>
      <w:r>
        <w:rPr>
          <w:rtl w:val="true"/>
        </w:rPr>
        <w:t xml:space="preserve"> - </w:t>
      </w:r>
      <w:r>
        <w:rPr>
          <w:rtl w:val="true"/>
        </w:rPr>
        <w:t>نقشه قتل پيامبر صلى‌الله‌عليه‌و‌آله</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قتل پيامبر صلى‌الله‌عليه‌و‌آله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پايان يافتن مراسم غدير كاروان عظيم غدير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نقشه شوم در راه اهداف صحيفه ملعونه آماده شد و افراد لازم براى اجراى آن در نظر گرفته شدند و زمان و مكان اجراى آن را هم 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كه عبارت بود از قتل پيامبر صلى‌الله‌عليه‌و‌آله قبل از رسيدن به مدينه با اين هدف انجام شد كه اجتماع از شخصيتى كه قوام امور به حضور او بستگى داشت خالى شود تا بتوانند آشوبى به پا كنند و فكرهاى پيش ساخته خود را به اجرا درآورند</w:t>
      </w:r>
      <w:r>
        <w:rPr>
          <w:rFonts w:eastAsia="IRNazanin" w:cs="IRNazanin"/>
          <w:color w:val="111111"/>
          <w:sz w:val="28"/>
          <w:szCs w:val="28"/>
          <w:rtl w:val="true"/>
          <w:lang w:bidi="fa-IR"/>
        </w:rPr>
        <w:t>.</w:t>
      </w:r>
    </w:p>
    <w:p>
      <w:pPr>
        <w:pStyle w:val="Heading5"/>
        <w:numPr>
          <w:ilvl w:val="4"/>
          <w:numId w:val="1"/>
        </w:numPr>
        <w:rPr/>
      </w:pPr>
      <w:bookmarkStart w:id="62" w:name="__RefHeading___Toc18064332_1280447820"/>
      <w:bookmarkStart w:id="63" w:name="_Toc24"/>
      <w:bookmarkEnd w:id="62"/>
      <w:r>
        <w:rPr/>
        <w:t>2</w:t>
      </w:r>
      <w:r>
        <w:rPr>
          <w:rtl w:val="true"/>
        </w:rPr>
        <w:t xml:space="preserve"> - </w:t>
      </w:r>
      <w:r>
        <w:rPr>
          <w:rtl w:val="true"/>
        </w:rPr>
        <w:t>موقعيت سنجى اجراى توطئه قتل</w:t>
      </w:r>
      <w:bookmarkEnd w:id="63"/>
    </w:p>
    <w:p>
      <w:pPr>
        <w:pStyle w:val="BookText"/>
        <w:rPr/>
      </w:pPr>
      <w:r>
        <w:rPr>
          <w:rFonts w:ascii="IRNazanin" w:hAnsi="IRNazanin" w:eastAsia="IRNazanin"/>
          <w:color w:val="111111"/>
          <w:sz w:val="28"/>
          <w:sz w:val="28"/>
          <w:szCs w:val="28"/>
          <w:rtl w:val="true"/>
          <w:lang w:bidi="fa-IR"/>
        </w:rPr>
        <w:t>نقطه حساس اين نقشه انجام آن در راه و قبل از رسيدن به مدينه بود، چرا كه به دست گرفتن امور در گير و دار مسايل سفر و خستگى مسافران و نبود استقرارى خاص براى آنان و نيز ايجاد فتنه و آشوب در چنان شرايطى بسيار آسان‌تر از شهر مدينه بود، چرا كه آنجا مركز ثقل پيامبر صلى‌الله‌عليه‌و‌آله بود و حالت استقرار و نظم در آن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در مدينه جمعيت بسيارى حضور داشتند، ولى در راه تعداد مردم محدود و مشخص و قابل محاسبه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بود پس از اجراى نقشه مسئله خلافت را هم در بين راه حل كنند، و بهانه بياورند كه هنوز پنج روز تا مدينه باقى مانده و مسلمانان بدون سرپرست نمى‌توانند زندگى كنند </w:t>
      </w:r>
      <w:r>
        <w:rPr>
          <w:rFonts w:eastAsia="IRNazanin" w:cs="IRNazanin"/>
          <w:color w:val="111111"/>
          <w:sz w:val="28"/>
          <w:szCs w:val="28"/>
          <w:rtl w:val="true"/>
          <w:lang w:bidi="fa-IR"/>
        </w:rPr>
        <w:t>!</w:t>
      </w:r>
    </w:p>
    <w:p>
      <w:pPr>
        <w:pStyle w:val="Heading5"/>
        <w:numPr>
          <w:ilvl w:val="4"/>
          <w:numId w:val="1"/>
        </w:numPr>
        <w:rPr/>
      </w:pPr>
      <w:bookmarkStart w:id="64" w:name="__RefHeading___Toc18064334_1280447820"/>
      <w:bookmarkStart w:id="65" w:name="_Toc25"/>
      <w:bookmarkEnd w:id="64"/>
      <w:r>
        <w:rPr/>
        <w:t>3</w:t>
      </w:r>
      <w:r>
        <w:rPr>
          <w:rtl w:val="true"/>
        </w:rPr>
        <w:t xml:space="preserve"> - </w:t>
      </w:r>
      <w:r>
        <w:rPr>
          <w:rtl w:val="true"/>
        </w:rPr>
        <w:t>انتخاب چهارده نفر براى اجراى توطئه قتل</w:t>
      </w:r>
      <w:bookmarkEnd w:id="65"/>
    </w:p>
    <w:p>
      <w:pPr>
        <w:pStyle w:val="BookText"/>
        <w:rPr/>
      </w:pPr>
      <w:r>
        <w:rPr>
          <w:rFonts w:ascii="IRNazanin" w:hAnsi="IRNazanin" w:eastAsia="IRNazanin"/>
          <w:color w:val="111111"/>
          <w:sz w:val="28"/>
          <w:sz w:val="28"/>
          <w:szCs w:val="28"/>
          <w:rtl w:val="true"/>
          <w:lang w:bidi="fa-IR"/>
        </w:rPr>
        <w:t>افرادى كه براى اجراى نقشه‌اشان از چند خصوصيت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كينه‌توزترين و دشمن‌ترين افراد نسبت به پيامبر و على عليهماالسلام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پيمان‌نامه و صحيفه ملعونه، اولين همپيمانان و متعهدشوندگان بودند</w:t>
      </w:r>
      <w:r>
        <w:rPr>
          <w:rFonts w:eastAsia="IRNazanin" w:cs="IRNazanin"/>
          <w:color w:val="111111"/>
          <w:sz w:val="28"/>
          <w:szCs w:val="28"/>
          <w:rtl w:val="true"/>
          <w:lang w:bidi="fa-IR"/>
        </w:rPr>
        <w:t xml:space="preserve">. </w:t>
      </w:r>
      <w:bookmarkStart w:id="66" w:name="pg19312_205408"/>
    </w:p>
    <w:p>
      <w:pPr>
        <w:pStyle w:val="BookText"/>
        <w:rPr/>
      </w:pPr>
      <w:bookmarkEnd w:id="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اقدام آينده خود را مى‌خريدند و در صورت پيروزى در نقشه‌ها در رده اول مقامات آينده خلافت مغصوب قرار مى‌گرفتند، كه همين گونه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چهارده نفر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 بودند از پنج نفر اصحاب صحيفه ملعونه كه در كعبه امضا شد يعنى ابوبكر و عمر و ابوعبيده و معاذ بن جبل و سالم، و شش نفر از قريش يعنى عثمان و معاويه و عمروعاص و طلحه و سعد بن ابى‌وقاص و عبدالرحمن بن عوف، و سه 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و مغيرة بن شعبه و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اوس بن حدثان نيز ذكر شده، و او همان كسى است كه در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كمك با عايشه و حفصه در شهادت همراه شد و گواهى داد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اين افراد با دقت كامل انتخاب شده بودند، و در آينده‌هاى غصب خلافت نيز نقش‌هاى اساسى ايفا كردند و پست‌هاى اصلى را به دست گرفتند كه جز پاداش اين روزهاى آغازين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 است كه اين افراد سابقه حضور در زمينه‌هاى خطر را نداشتند، اما در اين مورد اينگونه جان‌نثارانه وارد عمل شدند و شمشير به دست گرفتند </w:t>
      </w:r>
      <w:r>
        <w:rPr>
          <w:rFonts w:eastAsia="IRNazanin" w:cs="IRNazanin"/>
          <w:color w:val="111111"/>
          <w:sz w:val="28"/>
          <w:szCs w:val="28"/>
          <w:rtl w:val="true"/>
          <w:lang w:bidi="fa-IR"/>
        </w:rPr>
        <w:t>!</w:t>
      </w:r>
    </w:p>
    <w:p>
      <w:pPr>
        <w:pStyle w:val="Heading5"/>
        <w:numPr>
          <w:ilvl w:val="4"/>
          <w:numId w:val="1"/>
        </w:numPr>
        <w:rPr/>
      </w:pPr>
      <w:bookmarkStart w:id="67" w:name="__RefHeading___Toc18064336_1280447820"/>
      <w:bookmarkStart w:id="68" w:name="_Toc26"/>
      <w:bookmarkEnd w:id="67"/>
      <w:r>
        <w:rPr/>
        <w:t>4</w:t>
      </w:r>
      <w:r>
        <w:rPr>
          <w:rtl w:val="true"/>
        </w:rPr>
        <w:t xml:space="preserve"> - </w:t>
      </w:r>
      <w:r>
        <w:rPr>
          <w:rtl w:val="true"/>
        </w:rPr>
        <w:t>زمان و مكان اجراى توطئه قتل</w:t>
      </w:r>
      <w:bookmarkEnd w:id="68"/>
    </w:p>
    <w:p>
      <w:pPr>
        <w:pStyle w:val="BookText"/>
        <w:rPr/>
      </w:pPr>
      <w:r>
        <w:rPr>
          <w:rFonts w:ascii="IRNazanin" w:hAnsi="IRNazanin" w:eastAsia="IRNazanin"/>
          <w:color w:val="111111"/>
          <w:sz w:val="28"/>
          <w:sz w:val="28"/>
          <w:szCs w:val="28"/>
          <w:rtl w:val="true"/>
          <w:lang w:bidi="fa-IR"/>
        </w:rPr>
        <w:t>با در نظر گرفتن دو نكته، زمان و مكانِ اين نقشه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 معمولاً شب را كه خنك‌تر بود براى حركت انتخاب مى‌كردند، زيرا در اثر تاريكى هوا و مشهود نبودن جاده، از نظر روانى مسير زودتر طى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 اجراى نقشه را، نيمه‌هاى شب و ساعاتى كه اكثر مردم سوار بر مركب‌هاى خود در حال چرت زدن هستند، تعيين 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مكان در پى جايى بودند كه حضرت تنها باشد و مردم كمتر اطراف حضرت جمع باشند تا نقشه ترور را به آسانى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مناسب‌ترين مكان براى چنين هدفى </w:t>
      </w:r>
      <w:bookmarkStart w:id="69" w:name="pg19312_205409"/>
    </w:p>
    <w:p>
      <w:pPr>
        <w:pStyle w:val="BookText"/>
        <w:rPr/>
      </w:pPr>
      <w:bookmarkEnd w:id="69"/>
      <w:r>
        <w:rPr>
          <w:rFonts w:ascii="IRNazanin" w:hAnsi="IRNazanin" w:eastAsia="IRNazanin"/>
          <w:color w:val="111111"/>
          <w:sz w:val="28"/>
          <w:sz w:val="28"/>
          <w:szCs w:val="28"/>
          <w:rtl w:val="true"/>
          <w:lang w:bidi="fa-IR"/>
        </w:rPr>
        <w:t>فراز كوه و در حاشيه پرتگاه‌هاى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اين مرحله اگر مى‌توانستند حضرت را از فراز كوه به پايين پرتاب مى‌كردند</w:t>
      </w:r>
      <w:r>
        <w:rPr>
          <w:rStyle w:val="FootnoteAnchor"/>
          <w:rtl w:val="true"/>
        </w:rPr>
        <w:footnoteReference w:id="34"/>
      </w:r>
      <w:r>
        <w:rPr>
          <w:rFonts w:ascii="IRNazanin" w:hAnsi="IRNazanin" w:eastAsia="IRNazanin"/>
          <w:color w:val="111111"/>
          <w:sz w:val="28"/>
          <w:sz w:val="28"/>
          <w:szCs w:val="28"/>
          <w:rtl w:val="true"/>
          <w:lang w:bidi="fa-IR"/>
        </w:rPr>
        <w:t>، واگر ممكن نمى‌شد با شمشيرهاى آخته حمله مى‌كردند و آن حضرت را نه تنها به قتل مى‌رساندند بلكه قطعه قطعه مى‌كردند و اثرى از او باقى نمى‌گذاشتند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قبل از حركت صورت‌هاى خود را هم پوشاندند، كه اگر به هر دليلى نقشه نيمه كاره ماند يا خنثى شد و يا بعد از اجراى نقشه خواستند فرار كنند، كسى آنان را نشناسد</w:t>
      </w:r>
      <w:r>
        <w:rPr>
          <w:rFonts w:eastAsia="IRNazanin" w:cs="IRNazanin"/>
          <w:color w:val="111111"/>
          <w:sz w:val="28"/>
          <w:szCs w:val="28"/>
          <w:rtl w:val="true"/>
          <w:lang w:bidi="fa-IR"/>
        </w:rPr>
        <w:t>.</w:t>
      </w:r>
    </w:p>
    <w:p>
      <w:pPr>
        <w:pStyle w:val="Heading5"/>
        <w:numPr>
          <w:ilvl w:val="4"/>
          <w:numId w:val="1"/>
        </w:numPr>
        <w:rPr/>
      </w:pPr>
      <w:bookmarkStart w:id="70" w:name="__RefHeading___Toc18064338_1280447820"/>
      <w:bookmarkStart w:id="71" w:name="_Toc27"/>
      <w:bookmarkEnd w:id="70"/>
      <w:r>
        <w:rPr/>
        <w:t>5</w:t>
      </w:r>
      <w:r>
        <w:rPr>
          <w:rtl w:val="true"/>
        </w:rPr>
        <w:t xml:space="preserve"> - </w:t>
      </w:r>
      <w:r>
        <w:rPr>
          <w:rtl w:val="true"/>
        </w:rPr>
        <w:t xml:space="preserve">حركت به سوى قله </w:t>
      </w:r>
      <w:r>
        <w:rPr>
          <w:rtl w:val="true"/>
        </w:rPr>
        <w:t>«</w:t>
      </w:r>
      <w:r>
        <w:rPr>
          <w:rtl w:val="true"/>
        </w:rPr>
        <w:t>هَرشى</w:t>
      </w:r>
      <w:r>
        <w:rPr>
          <w:rtl w:val="true"/>
        </w:rPr>
        <w:t>»</w:t>
      </w:r>
      <w:bookmarkEnd w:id="71"/>
    </w:p>
    <w:p>
      <w:pPr>
        <w:pStyle w:val="BookText"/>
        <w:rPr/>
      </w:pPr>
      <w:r>
        <w:rPr>
          <w:rFonts w:ascii="IRNazanin" w:hAnsi="IRNazanin" w:eastAsia="IRNazanin"/>
          <w:color w:val="111111"/>
          <w:sz w:val="28"/>
          <w:sz w:val="28"/>
          <w:szCs w:val="28"/>
          <w:rtl w:val="true"/>
          <w:lang w:bidi="fa-IR"/>
        </w:rPr>
        <w:t>در تاريكى شب اكثر اهل قافله دور زدن از پاى كوه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بالا رفتن از كوه را انتخاب مى‌كند حق ندارد قبل از من به آنجا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حذيفه دستور داد تا در پاى كوه مواظب باشد كه چه كسانى جلوتر از حضرت به سمت قله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را ديدم كه صورت‌هاى خودرا پوشانده بودند و سوار بر شتر به سمت قله حركت كردند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به همراه حذيفه و عمار به سوى قله هرشى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افسار شتر حضرت را بر دوش مى‌كشيد و حذيفه از پشت سر شتر را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چهارده نفر مذكور قبلاً خود را به آنجا رسانده و كاملاً آماده شده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نزديكى قله كه رسيدند جبرئيل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ابوبكر و عمر و ابوعبيده و معاذ بن جبل و سالم و عثمان و معاويه و عمروعاص و طلحه و سعد بن ابى‌وقاص و عبدالرحمن بن عوف و ابوموسى اشعرى و مغيرة بن شعبه و ابوهريره در انتظار تو نشسته‌اند تا تو را ترور كنند </w:t>
      </w:r>
      <w:r>
        <w:rPr>
          <w:rFonts w:eastAsia="Amiri" w:cs="Amiri" w:ascii="Amiri" w:hAnsi="Amiri"/>
          <w:color w:val="111111"/>
          <w:sz w:val="28"/>
          <w:szCs w:val="28"/>
          <w:rtl w:val="true"/>
          <w:lang w:bidi="ar-SA"/>
        </w:rPr>
        <w:t xml:space="preserve">! </w:t>
      </w:r>
      <w:bookmarkStart w:id="72" w:name="pg19312_205410"/>
    </w:p>
    <w:p>
      <w:pPr>
        <w:pStyle w:val="BookText"/>
        <w:rPr/>
      </w:pPr>
      <w:bookmarkEnd w:id="72"/>
      <w:r>
        <w:rPr>
          <w:rFonts w:ascii="IRNazanin" w:hAnsi="IRNazanin" w:eastAsia="IRNazanin"/>
          <w:color w:val="111111"/>
          <w:sz w:val="28"/>
          <w:sz w:val="28"/>
          <w:szCs w:val="28"/>
          <w:rtl w:val="true"/>
          <w:lang w:bidi="fa-IR"/>
        </w:rPr>
        <w:t>پيامبر صلى‌الله‌عليه‌و‌آله اين خبر را به اطلاع حذيفه و عمار رسانيد، و به آنان دستور داد تا با شمشيرهاى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از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خبر داد كه آنان قادر به هيچ اقدامى نخواهند بود</w:t>
      </w:r>
      <w:r>
        <w:rPr>
          <w:rFonts w:eastAsia="IRNazanin" w:cs="IRNazanin"/>
          <w:color w:val="111111"/>
          <w:sz w:val="28"/>
          <w:szCs w:val="28"/>
          <w:rtl w:val="true"/>
          <w:lang w:bidi="fa-IR"/>
        </w:rPr>
        <w:t>.</w:t>
      </w:r>
    </w:p>
    <w:p>
      <w:pPr>
        <w:pStyle w:val="Heading5"/>
        <w:numPr>
          <w:ilvl w:val="4"/>
          <w:numId w:val="1"/>
        </w:numPr>
        <w:rPr/>
      </w:pPr>
      <w:bookmarkStart w:id="73" w:name="__RefHeading___Toc18064340_1280447820"/>
      <w:bookmarkStart w:id="74" w:name="_Toc28"/>
      <w:bookmarkEnd w:id="73"/>
      <w:r>
        <w:rPr/>
        <w:t>6</w:t>
      </w:r>
      <w:r>
        <w:rPr>
          <w:rtl w:val="true"/>
        </w:rPr>
        <w:t xml:space="preserve"> - </w:t>
      </w:r>
      <w:r>
        <w:rPr>
          <w:rtl w:val="true"/>
        </w:rPr>
        <w:t>اجراى توطئه در قله كوه</w:t>
      </w:r>
      <w:bookmarkEnd w:id="74"/>
    </w:p>
    <w:p>
      <w:pPr>
        <w:pStyle w:val="BookText"/>
        <w:rPr/>
      </w:pPr>
      <w:r>
        <w:rPr>
          <w:rFonts w:ascii="IRNazanin" w:hAnsi="IRNazanin" w:eastAsia="IRNazanin"/>
          <w:color w:val="111111"/>
          <w:sz w:val="28"/>
          <w:sz w:val="28"/>
          <w:szCs w:val="28"/>
          <w:rtl w:val="true"/>
          <w:lang w:bidi="fa-IR"/>
        </w:rPr>
        <w:t>هنگامى كه پيامبر صلى‌الله‌عليه‌و‌آله و همراهان به قله كوه رسيدند و راه سراشيبى را پيش گرفتند، آن چهارده نفر نقشه خود را از پشت سر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ظرف‌هاى پر از شن و نيز سنگ‌هاى بزرگ را كه در پرتگاه قرار داده بودند غلتاندند و آنها را به سمت پايين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وحشتناكى بلند شد و سنگ‌ها به سمت پاهاى شتر پيش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وحشت كرد و نزديك بود بِرَمَد و آن حضرت را زمين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صلى‌الله‌عليه‌و‌آله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كه بر تو مسئله‌اى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زبان عربى فصيح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يا رسول اللّه، قدم از قدم بر نمى‌دارم در حالى كه شما بر پشت من نشسته‌ايد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شتر، سنگ‌ها به سمت پايين كوه رفتند و شتر آسيبى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شكست در اين مرحله، به طرف شتر حمله كردند تا آن را از قله كوه پرتاب كنند، در حالى كه پيامبر صلى‌الله‌عليه‌و‌آله هم سوار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حذيفه و عمار با شمشيرهاى بركشيده حمله كردند و با آنان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تعداد آنان چهارده نفر بود و همراهان پيامبر صلى‌الله‌عليه‌و‌آله دو نفر بيشتر نبودند، ولى گويا در يك لحظه نقشه خود را خنثى شده ديدند و پا به فرار گذاشتند، و در پشت تخته سنگ‌ها پنهان شدند تا پس از عبور پيامبر صلى‌الله‌عليه‌و‌آله سراغ شترهاى خود بروند و به قافله ملحق شوند </w:t>
      </w:r>
      <w:r>
        <w:rPr>
          <w:rFonts w:eastAsia="IRNazanin" w:cs="IRNazanin"/>
          <w:color w:val="111111"/>
          <w:sz w:val="28"/>
          <w:szCs w:val="28"/>
          <w:rtl w:val="true"/>
          <w:lang w:bidi="fa-IR"/>
        </w:rPr>
        <w:t>! !</w:t>
      </w:r>
    </w:p>
    <w:p>
      <w:pPr>
        <w:pStyle w:val="Heading5"/>
        <w:numPr>
          <w:ilvl w:val="4"/>
          <w:numId w:val="1"/>
        </w:numPr>
        <w:rPr/>
      </w:pPr>
      <w:bookmarkStart w:id="75" w:name="__RefHeading___Toc18064342_1280447820"/>
      <w:bookmarkStart w:id="76" w:name="_Toc29"/>
      <w:bookmarkEnd w:id="75"/>
      <w:r>
        <w:rPr/>
        <w:t>7</w:t>
      </w:r>
      <w:r>
        <w:rPr>
          <w:rtl w:val="true"/>
        </w:rPr>
        <w:t xml:space="preserve"> - </w:t>
      </w:r>
      <w:r>
        <w:rPr>
          <w:rtl w:val="true"/>
        </w:rPr>
        <w:t>معرفى چهارده نفر بر فراز كوه</w:t>
      </w:r>
      <w:bookmarkEnd w:id="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كيانند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پيشنهاد كرد عده‌اى را سراغشان بفرستد تا آنان را به قتل برسانند</w:t>
      </w:r>
      <w:r>
        <w:rPr>
          <w:rFonts w:eastAsia="IRNazanin" w:cs="IRNazanin"/>
          <w:color w:val="111111"/>
          <w:sz w:val="28"/>
          <w:szCs w:val="28"/>
          <w:rtl w:val="true"/>
          <w:lang w:bidi="fa-IR"/>
        </w:rPr>
        <w:t xml:space="preserve">. </w:t>
      </w:r>
      <w:bookmarkStart w:id="77" w:name="pg19312_205411"/>
    </w:p>
    <w:p>
      <w:pPr>
        <w:pStyle w:val="BookText"/>
        <w:rPr/>
      </w:pPr>
      <w:bookmarkEnd w:id="7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علت اين سرپوشى و افشا نكردن را چنين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مردم درباره من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عده‌اى از قوم و اصحابش را به دين خود دعوت كرد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كمك آنان جنگيد تا هنگامى كه بر دشمنش پيروز شد، و آنگاه رو در رويشان قرار گرفت و آنان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حذيفه آنها را واگذار كه خداوند در كمين‌شان است و زمانى كوتاه به آنان مهلت مى‌دهد و سپس آنان را به عذاب شديدى دچار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منافقين كيانند ؟ از مهاجرين‌اند يا انصار ؟ حضرت همه آنان را يك يك برشمرد، و او از شنيدن نامشان تعجب كرد و باور نمى‌كرد چنين افرادى در آن نيمه شب براى چنين اقدامى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متوجه تعجب حذيفه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گويا درباره بعضى از افرادى كه نام بردم شك دارى ؟ به سمت آنان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عقب برگشت و آنان را ديد كه در تاريكى شب بر قله كوه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نسل‌هاى آينده و تا هميشه تاريخ بدانند كه رؤساى منافقين در آن شب چه كسانى بودند و بسيارى از توطئه‌هاى بعد از پيامبر صلى‌الله‌عليه‌و‌آله را به راحتى تحليل كنند، در همان تاريكى شب حضرت اشاره‌اى فرمود و ناگهان نورى تابيد و فضا را براى لحظاتى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و عمار چهره‌هاى همه چهارده نفر را ديدند و آنان را شناختند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78" w:name="__RefHeading___Toc18064344_1280447820"/>
      <w:bookmarkStart w:id="79" w:name="_Toc30"/>
      <w:bookmarkEnd w:id="78"/>
      <w:r>
        <w:rPr/>
        <w:t>8</w:t>
      </w:r>
      <w:r>
        <w:rPr>
          <w:rtl w:val="true"/>
        </w:rPr>
        <w:t xml:space="preserve"> - </w:t>
      </w:r>
      <w:r>
        <w:rPr>
          <w:rtl w:val="true"/>
        </w:rPr>
        <w:t>برخورد پيامبر صلى‌الله‌عليه‌و‌آله با توطئه گران</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مأمور بود با آنان درگير نشود، زيرا در آن شرايط حساس فتنه‌اى ديگر بپا مى‌شد كه منافقين طالب همان بودند و زحمات گذشته در معرض خطر قرار مى‌گرفت</w:t>
      </w:r>
      <w:r>
        <w:rPr>
          <w:rFonts w:eastAsia="IRNazanin" w:cs="IRNazanin"/>
          <w:color w:val="111111"/>
          <w:sz w:val="28"/>
          <w:szCs w:val="28"/>
          <w:rtl w:val="true"/>
          <w:lang w:bidi="fa-IR"/>
        </w:rPr>
        <w:t xml:space="preserve">. </w:t>
      </w:r>
      <w:bookmarkStart w:id="80" w:name="pg19312_205412"/>
    </w:p>
    <w:p>
      <w:pPr>
        <w:pStyle w:val="BookText"/>
        <w:rPr/>
      </w:pPr>
      <w:bookmarkEnd w:id="80"/>
      <w:r>
        <w:rPr>
          <w:rFonts w:ascii="IRNazanin" w:hAnsi="IRNazanin" w:eastAsia="IRNazanin"/>
          <w:color w:val="111111"/>
          <w:sz w:val="28"/>
          <w:sz w:val="28"/>
          <w:szCs w:val="28"/>
          <w:rtl w:val="true"/>
          <w:lang w:bidi="fa-IR"/>
        </w:rPr>
        <w:t>با اين همه براى اتمام حجت، پيامبر صلى‌الله‌عليه‌و‌آله آنان را به نامشان صدا زد ولى پاسخى ندادند و فرار كردند و خود را به افرادى كه پشت سر حضرت به طرف قله مى‌آمدند رساندند و به طور نامحسوسى با آنان همراه شدند و به سمت سراشيبى كوه حركت كردند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پيامبر صلى‌الله‌عليه‌و‌آله نيز سراشيبى كوه را طى كرد و هنگامى كه به پايين كوه رسيد فجر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شدند و وضو گرفتند و منتظر اصحاب ماندند تا همه آمدند و نماز جماعت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چهارده نفر نيز همراه مردم پشت سر حضرت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عده‌اى در كعبه هم قسم شده‌اند كه اگر خدا محمد را بميراند يا كشته شود امر خلافت را به اهل‌بيتش باز نگردانند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آن همه جمعيت همين چهارده نفر نزد پيامبر صلى‌الله‌عليه‌و‌آله آمدند و قسم ياد كردند كه در اين باره چيزى نگفته‌اند و چنين قصدى نكرده‌اند و نسبت به پيامبر صلى‌الله‌عليه‌و‌آله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إسلامِهِم وَ هَمُّوا بِما لَم يَنالوا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قسم ياد مى‌كنند كه آن سخن را نگفته‌اند ولى بعد از اسلامشان سخن كفر را گفته‌اند و قصد سوئى كرده‌اند كه بدان دست نيافته‌اند </w:t>
      </w:r>
      <w:r>
        <w:rPr>
          <w:rFonts w:eastAsia="IRNazanin" w:cs="IRNazanin"/>
          <w:color w:val="111111"/>
          <w:sz w:val="28"/>
          <w:szCs w:val="28"/>
          <w:rtl w:val="true"/>
          <w:lang w:bidi="fa-IR"/>
        </w:rPr>
        <w:t>... » .</w:t>
      </w:r>
      <w:r>
        <w:rPr>
          <w:rStyle w:val="FootnoteAnchor"/>
          <w:rtl w:val="true"/>
        </w:rPr>
        <w:footnoteReference w:id="40"/>
      </w:r>
    </w:p>
    <w:p>
      <w:pPr>
        <w:pStyle w:val="Heading5"/>
        <w:numPr>
          <w:ilvl w:val="4"/>
          <w:numId w:val="1"/>
        </w:numPr>
        <w:rPr/>
      </w:pPr>
      <w:bookmarkStart w:id="81" w:name="__RefHeading___Toc18064346_1280447820"/>
      <w:bookmarkStart w:id="82" w:name="_Toc31"/>
      <w:bookmarkEnd w:id="81"/>
      <w:r>
        <w:rPr/>
        <w:t>9</w:t>
      </w:r>
      <w:r>
        <w:rPr>
          <w:rtl w:val="true"/>
        </w:rPr>
        <w:t xml:space="preserve"> - </w:t>
      </w:r>
      <w:r>
        <w:rPr>
          <w:rtl w:val="true"/>
        </w:rPr>
        <w:t>شكست توطئه و ادامه نجوى</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باز هم پيامبر صلى‌الله‌عليه‌و‌آله ديد همين عده مشغول نجوى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حضرت در طول سه روزه مراسم غدير تمام حركات منافقين را تحمل مى‌كرد تا آسيبى به برنامه اعلام ولايت و بيعت وارد نشود، ولى بعد از حركت از غدير به قدرى ارتباطات توطئه‌آميز آنان شدت يافت كه احساس خطرى علنى و فتنه‌اى مخرب </w:t>
      </w:r>
    </w:p>
    <w:p>
      <w:pPr>
        <w:pStyle w:val="BookText"/>
        <w:rPr/>
      </w:pPr>
      <w:r>
        <w:rPr>
          <w:rFonts w:ascii="IRNazanin" w:hAnsi="IRNazanin" w:eastAsia="IRNazanin"/>
          <w:color w:val="111111"/>
          <w:sz w:val="28"/>
          <w:sz w:val="28"/>
          <w:szCs w:val="28"/>
          <w:rtl w:val="true"/>
          <w:lang w:bidi="fa-IR"/>
        </w:rPr>
        <w:t>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دستور دادند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ثَلاثَةُ نَفَرٍ مِنَ الناسِ يَتَناجونَ فيما بَينَهُم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سه نفرى حق ندارند بر سر سخنان سرى با هم اجتماع كنند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منظور حضرت دقيقا جلوگيرى از بروز آشوب و درگيرى بود كه به هر حال ضربه‌اى به غدير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حضرت توطئه‌هاى مهمى را خنثى كرد و اجتماعات فتنه‌آميز لغو شد، و تا ورود به مدينه، دشمنان ولايت نتوانستند تماسى اساسى با يكديگر داشته باشند جز يك مورد كه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خواستند از آنجا حركت كنند پيامبر صلى‌الله‌عليه‌و‌آله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نجوى مى‌كرديد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با يكديگر ارتباطى نداشته‌ايم و فقط اكنون يكديگر را ديده‌ايم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نگاه معنى‌دارى به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مى‌دانيد يا خدا ؟ خدا از آنچه انجام مى‌دهيد غافل نيست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منافقين و اصحاب صحيفه ملعونه كه اين بار هم همانند دفعه‌هاى قبل در نقشه شوم خود شكست خوردند، از پاى ننشستند و قبل از رسيدن به مدينه توطئه ديگرى را تدارك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تحليل‌هايى در مورد ماجراى عقبه و ترور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بد نيست به كلام ابوذر در اين باره اشاره كنيم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در سؤال و جوابى طولانى با 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درباره دوازده نفر اصحاب عقبه كه صورت‌هاى خود را پوشانده بودند و مى‌خواستند شتر پيامبر صلى‌الله‌عليه‌و‌آله را بِرَمانند به من خبر ده كه اين ماجرا چه زمانى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هنگام بازگشت پيامبر صلى‌الله‌عليه‌و‌آله از حجة الوداع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آيا آنان را مى‌شناسى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اللّه، همه آنها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مى‌شناسى در حالى كه پيامبر صلى‌الله‌عليه‌و‌آله پنهانى آنها را به حذيفه معرفى كرد ؟</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قله كوه، عمار افسار شتر آن حضرت را بر دوش مى‌كشيد و حذيفه از پشت سر شتر را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حذيفه دستور كتمان داد ولى به عمار چنين دستورى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برايم معرفى 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اصحاب صحيفه و پنج نفر اصحاب شورى و عمروعاص و معاويه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جغرافياى منطقه هرشى</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عاتق بن غيث بلادى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توصيف كوه هرشى در مسير مكه تا مدينه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هَرْشى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هرشى در واقع نام بيابانى است كه دو كوه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بزرگ‌تر را هرشى مى‌گويند كه مسير جاده از آنجاست، و كوه كوچك‌تر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فقط راه پياده يا مالرو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كوه هرشى به سمت جنوب شيب تندى دارد، ولى از طرف شمال به بيابانى مسطح سرازير مى‌شود كه به سوى غرب امتداد دارد و آن را بيابان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مى‌نامند، و در سمت شرقى آن بيابان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قديم راه حجاج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هرشى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اتومبيل، كوه هرشى را براى عبور ماشين آماده مى‌كردند ولى به نتيجه‌اى نرسيد چرا كه در آن زمان ماشين‌هاى جاده‌سازى مدرن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جاده اتومبيل از مسير ديگرى قرار داده شد و منطقه هرشى متروكه واقع شد و سيل در آنجا خرابى ايجاد كرد، به گونه‌اى كه هم اكنون بالا رفتن و پايين آمدن از كوه با خطر مواجه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انتخاب راه قله هرشى با همه دشوارى عبور از آن، فقط نزديك شدن مسير است كه از رابغ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هرشى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از راه مستوره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است، كه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نزديك‌تر است و زودتر به مقصد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هرشى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قبر حضرت آمنه بنت وهب مادر پيامبر صلى‌الله‌عليه‌و‌آله در آنجا واقع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گستردگى جغرافياى غدير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بعد از غدير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همان كوهى است كه مى‌خواستند بر فراز آن نقشه قتل پيامبر صلى‌الله‌عليه‌و‌آلهرا و در پاى آن نقشه قتل على عليه‌السلام اجرا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 همانان كه بعد از رحلتش خلافت را غصب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بعد از ديدار غدير سرى هم به قله هرشى بزنيم و خاطره تلخ آن شب را مرور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تاريكى، اكثريت كاروان مجبورند كوه را دور بزنند چون اينگونه براى شتران آسان‌تر است، اما پيامبر صلى‌الله‌عليه‌و‌آله و عده‌اى ديگر از كوه بالا مى‌روند تا با عبور از قله آن در سوى ديگر كوه زودتر پايين آيند و راه نزديك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نافذى همچون حذيفه مى‌خواهد كه ببيند چهارده نفر زودتر از پيامبر صلى‌الله‌عليه‌و‌آله سربالايى كوه را در پيش گرفته به سرعت سمت قله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بعد، پيامبر صلى‌الله‌عليه‌و‌آله حركت مى‌كند و عده‌اى از قافله همراه مى‌شوند، ولى سربالايى تند كوه حركت شتران را كُند مى‌كند و قافله عقب مى‌ماند</w:t>
      </w:r>
      <w:r>
        <w:rPr>
          <w:rFonts w:eastAsia="IRNazanin" w:cs="IRNazanin"/>
          <w:color w:val="111111"/>
          <w:sz w:val="28"/>
          <w:szCs w:val="28"/>
          <w:rtl w:val="true"/>
          <w:lang w:bidi="fa-IR"/>
        </w:rPr>
        <w:t xml:space="preserve">. </w:t>
      </w:r>
      <w:bookmarkStart w:id="83" w:name="pg19312_205416"/>
    </w:p>
    <w:p>
      <w:pPr>
        <w:pStyle w:val="BookText"/>
        <w:rPr/>
      </w:pPr>
      <w:bookmarkEnd w:id="83"/>
      <w:r>
        <w:rPr>
          <w:rFonts w:ascii="IRNazanin" w:hAnsi="IRNazanin" w:eastAsia="IRNazanin"/>
          <w:color w:val="111111"/>
          <w:sz w:val="28"/>
          <w:sz w:val="28"/>
          <w:szCs w:val="28"/>
          <w:rtl w:val="true"/>
          <w:lang w:bidi="fa-IR"/>
        </w:rPr>
        <w:t>افسار شتر پيامبر صلى‌الله‌عليه‌و‌آله در دست حذيفه است و عمار از پشت سر شتر را راهنمايى مى‌كند و سريع‌تر به قله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پيامبر صلى‌الله‌عليه‌و‌آله نمى‌داند و نمى‌بيند كه در دو سوى گردنه چهارده نفر با شمشيرهاى آخته آماده‌اند و ظرف‌هاى پر از شن را در ابتداى سراشيبى نگه داشته‌اند تا با عبور شتر پيامبر صلى‌الله‌عليه‌و‌آله آنها را رها كنند و با وحشت و سقوط شتر، جان پيامبر صلى‌الله‌عليه‌و‌آله به خطر افتد</w:t>
      </w:r>
      <w:r>
        <w:rPr>
          <w:rFonts w:eastAsia="IRNazanin" w:cs="IRNazanin"/>
          <w:color w:val="111111"/>
          <w:sz w:val="28"/>
          <w:szCs w:val="28"/>
          <w:rtl w:val="true"/>
          <w:lang w:bidi="fa-IR"/>
        </w:rPr>
        <w:t>.</w:t>
      </w:r>
    </w:p>
    <w:p>
      <w:pPr>
        <w:pStyle w:val="Heading3"/>
        <w:numPr>
          <w:ilvl w:val="2"/>
          <w:numId w:val="1"/>
        </w:numPr>
        <w:rPr/>
      </w:pPr>
      <w:bookmarkStart w:id="84" w:name="__RefHeading___Toc18064348_1280447820"/>
      <w:bookmarkStart w:id="85" w:name="_Toc32"/>
      <w:bookmarkEnd w:id="84"/>
      <w:r>
        <w:rPr>
          <w:rtl w:val="true"/>
        </w:rPr>
        <w:t xml:space="preserve">آيه </w:t>
      </w:r>
      <w:r>
        <w:rPr>
          <w:rtl w:val="true"/>
        </w:rPr>
        <w:t>«</w:t>
      </w:r>
      <w:r>
        <w:rPr>
          <w:rtl w:val="true"/>
        </w:rPr>
        <w:t>أَمْ تَقُولُونَ إِنَّ إِبْراهِيمَ وَ إِسْماعِيلَ وَ إِسْحاقَ وَ يَعْقُوبَ وَ الْأَسْباطَ</w:t>
      </w:r>
      <w:r>
        <w:rPr>
          <w:rtl w:val="true"/>
        </w:rPr>
        <w:t>... »</w:t>
      </w:r>
      <w:bookmarkEnd w:id="85"/>
    </w:p>
    <w:p>
      <w:pPr>
        <w:pStyle w:val="Heading4"/>
        <w:numPr>
          <w:ilvl w:val="3"/>
          <w:numId w:val="1"/>
        </w:numPr>
        <w:rPr/>
      </w:pPr>
      <w:bookmarkStart w:id="86" w:name="__RefHeading___Toc18064350_1280447820"/>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إِبْراهِيمَ وَ إِسْماعِيلَ وَ إِسْحاقَ وَ يَعْقُوبَ وَ الْأَسْباطَ</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از يك سو اوصاف و رفتار اعداء اهل 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است</w:t>
      </w:r>
      <w:r>
        <w:rPr>
          <w:rFonts w:eastAsia="IRNazanin" w:cs="IRNazanin"/>
          <w:color w:val="111111"/>
          <w:sz w:val="28"/>
          <w:szCs w:val="28"/>
          <w:rtl w:val="true"/>
          <w:lang w:bidi="fa-IR"/>
        </w:rPr>
        <w:t xml:space="preserve">: </w:t>
      </w:r>
      <w:bookmarkStart w:id="88" w:name="pg19312_205417"/>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إِبْراهِيمَ وَ إِسْماعِيلَ وَ إِسْحاقَ وَ يَعْقُوبَ وَ الْأَسْباطَ كانُوا هُودا أَوْ نَصارى قُلْ أَنْتُمْ أَعْلَمُ أَمِ اللّه وَ مَنْ أَظْلَمُ مِمَّنْ كَتَمَ شَهادَةً عِنْدَهُ مِنَ اللّه وَ مَا اللّه بِغافِلٍ عَمَّا تَعْمَلُونَ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مى‌گوييد ابراهيم و اسماعيل و اسحاق و يعقوب و نوادگانِ او يهودى يا نصرانى بوده‌اند بگو شما آگاه‌تريد يا خداوند و چه كسى ظالم‌تر است از كسى كه شهادتى از خداوند نزد او كتمان شود خداوند از آنچه انجام مى‌دهيد غافل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زمان اندكى از نعمت‌ها برخوردار مى‌سازيم و سپس به عذاب غليظى دچار مى‌نماييم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كمين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89" w:name="__RefHeading___Toc18064352_1280447820"/>
      <w:bookmarkStart w:id="90" w:name="_Toc34"/>
      <w:bookmarkEnd w:id="89"/>
      <w:r>
        <w:rPr/>
        <w:t>1</w:t>
      </w:r>
      <w:r>
        <w:rPr>
          <w:rtl w:val="true"/>
        </w:rPr>
        <w:t xml:space="preserve"> - </w:t>
      </w:r>
      <w:r>
        <w:rPr>
          <w:rtl w:val="true"/>
        </w:rPr>
        <w:t>موقعيت تاريخى</w:t>
      </w:r>
      <w:bookmarkEnd w:id="90"/>
    </w:p>
    <w:p>
      <w:pPr>
        <w:pStyle w:val="BookText"/>
        <w:rPr/>
      </w:pPr>
      <w:r>
        <w:rPr>
          <w:rFonts w:ascii="IRNazanin" w:hAnsi="IRNazanin" w:eastAsia="IRNazanin"/>
          <w:color w:val="111111"/>
          <w:sz w:val="28"/>
          <w:sz w:val="28"/>
          <w:szCs w:val="28"/>
          <w:rtl w:val="true"/>
          <w:lang w:bidi="fa-IR"/>
        </w:rPr>
        <w:t>برنامه سه روزه غدير پايان يافته و غروب بيستم ذى الحجه كاروان پيامبر صلى‌الله‌عليه‌و‌آله از غدير خم راهى مدينه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چهارده نفرى از منافقين نقشه قتل پيامبر صلى‌الله‌عليه‌و‌آله را براى اجراى آن در عقبه هرشى در پيش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رسيدن قافله به كوه هرشى،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خود را به قُلّه رساندند و در دو سوى آن كمين كردند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رسيدن شتر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پيشاپيش قافله در حركت بود و حذيفه و عمار راهنماى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حمله كردند و پس از درگيرى‌هاى مفصل، منافقين فرارى شدند</w:t>
      </w:r>
      <w:r>
        <w:rPr>
          <w:rFonts w:eastAsia="IRNazanin" w:cs="IRNazanin"/>
          <w:color w:val="111111"/>
          <w:sz w:val="28"/>
          <w:szCs w:val="28"/>
          <w:rtl w:val="true"/>
          <w:lang w:bidi="fa-IR"/>
        </w:rPr>
        <w:t xml:space="preserve">. </w:t>
      </w:r>
      <w:bookmarkStart w:id="91" w:name="pg19312_205418"/>
    </w:p>
    <w:p>
      <w:pPr>
        <w:pStyle w:val="BookText"/>
        <w:rPr/>
      </w:pPr>
      <w:bookmarkEnd w:id="91"/>
      <w:r>
        <w:rPr>
          <w:rFonts w:ascii="IRNazanin" w:hAnsi="IRNazanin" w:eastAsia="IRNazanin"/>
          <w:color w:val="111111"/>
          <w:sz w:val="28"/>
          <w:sz w:val="28"/>
          <w:szCs w:val="28"/>
          <w:rtl w:val="true"/>
          <w:lang w:bidi="fa-IR"/>
        </w:rPr>
        <w:t>در آنجا حذيفه پيشنهاد پيگيرىِ آنان را به پيامبر صلى‌الله‌عليه‌و‌آله داد، ولى حضرت با اقتباس از دو آيه قرآن به او فهماند كه فعلاً مأمور به صبر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 يكى در سوره ملك است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كلام حضرت به اين صورت اقتباس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لَهُمْ بِالْمِرْصادِ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دوم در سوره لقمان است كه در كلام حضرت از صيغه متكلم به غايب تغيير يافته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و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سَيُمْهِلُهُمْ قَليلاً ثُمَّ يَضْطَرُّهُمْ إلى عَذابٍ غَليظٍ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روز بعد كه قافله براى استراحت توقف كرد بار ديگر آن گروه با يكديگر به نجوى پرداختند در حالى كه حضرت همه را از سخن سرى گفتن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پيامبر صلى‌الله‌عليه‌و‌آله آنان را فراخواند و مورد مؤاخذه قرار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باره‌اى نجوى مى‌كرديد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سخن سرّى نداشته‌ايم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صلى‌الله‌عليه‌و‌آله با تضمين بخش دوم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 كلام خود و فقط با حذف همزه استفهام قبل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آنان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أَمِ اللّه، وَ مَنْ أَظْلَمُ مِمَّنْ كَتَمَ شَهادَةً عِنْدَهُ مِنَ اللّه، وَ مَا اللّه بِغافِلٍ عَمَّا تَعْمَلُونَ</w:t>
      </w:r>
      <w:r>
        <w:rPr>
          <w:rFonts w:eastAsia="IRNazanin" w:cs="IRNazanin"/>
          <w:color w:val="111111"/>
          <w:sz w:val="28"/>
          <w:szCs w:val="28"/>
          <w:rtl w:val="true"/>
          <w:lang w:bidi="fa-IR"/>
        </w:rPr>
        <w:t>.</w:t>
      </w:r>
    </w:p>
    <w:p>
      <w:pPr>
        <w:pStyle w:val="Heading4"/>
        <w:numPr>
          <w:ilvl w:val="3"/>
          <w:numId w:val="1"/>
        </w:numPr>
        <w:rPr/>
      </w:pPr>
      <w:bookmarkStart w:id="92" w:name="__RefHeading___Toc18064354_1280447820"/>
      <w:bookmarkStart w:id="93" w:name="_Toc35"/>
      <w:bookmarkEnd w:id="92"/>
      <w:r>
        <w:rPr/>
        <w:t>2</w:t>
      </w:r>
      <w:r>
        <w:rPr>
          <w:rtl w:val="true"/>
        </w:rPr>
        <w:t xml:space="preserve"> - </w:t>
      </w:r>
      <w:r>
        <w:rPr>
          <w:rtl w:val="true"/>
        </w:rPr>
        <w:t>موقعيت قرآنى</w:t>
      </w:r>
      <w:bookmarkEnd w:id="93"/>
    </w:p>
    <w:p>
      <w:pPr>
        <w:pStyle w:val="BookText"/>
        <w:rPr/>
      </w:pPr>
      <w:r>
        <w:rPr>
          <w:rFonts w:ascii="IRNazanin" w:hAnsi="IRNazanin" w:eastAsia="IRNazanin"/>
          <w:color w:val="111111"/>
          <w:sz w:val="28"/>
          <w:sz w:val="28"/>
          <w:szCs w:val="28"/>
          <w:rtl w:val="true"/>
          <w:lang w:bidi="fa-IR"/>
        </w:rPr>
        <w:t>از نظر موقعيت قرآنى، آيه سوره بقره درباره كسانى از يهود و نصارى است كه درباره خدا با پيامبر صلى‌الله‌عليه‌و‌آله احتجاج مى‌كنند و شواهد را كتمان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ظالم‌تر است از آنكه شهادتى را نزد خدا كتمان مى‌نمايد ؟</w:t>
      </w:r>
    </w:p>
    <w:p>
      <w:pPr>
        <w:pStyle w:val="BookText"/>
        <w:rPr/>
      </w:pPr>
      <w:r>
        <w:rPr>
          <w:rFonts w:ascii="IRNazanin" w:hAnsi="IRNazanin" w:eastAsia="IRNazanin"/>
          <w:color w:val="111111"/>
          <w:sz w:val="28"/>
          <w:sz w:val="28"/>
          <w:szCs w:val="28"/>
          <w:rtl w:val="true"/>
          <w:lang w:bidi="fa-IR"/>
        </w:rPr>
        <w:t>آيه سوره فجر در زمينه احوال قوم عاد و ثمود و فرعون است كه در اثر كثرت فساد به تازيانه عذاب الهى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يادآورى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در كمينگاه است</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لقمان 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مردم را در دو گروه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يُسْلِمْ وَجْهَهُ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عروة الوثقى متمسك شده‌اند</w:t>
      </w:r>
      <w:r>
        <w:rPr>
          <w:rFonts w:eastAsia="IRNazanin" w:cs="IRNazanin"/>
          <w:color w:val="111111"/>
          <w:sz w:val="28"/>
          <w:szCs w:val="28"/>
          <w:rtl w:val="true"/>
          <w:lang w:bidi="fa-IR"/>
        </w:rPr>
        <w:t xml:space="preserve">. </w:t>
      </w:r>
      <w:bookmarkStart w:id="94" w:name="pg19312_205419"/>
    </w:p>
    <w:p>
      <w:pPr>
        <w:pStyle w:val="BookText"/>
        <w:rPr/>
      </w:pPr>
      <w:bookmarkEnd w:id="94"/>
      <w:r>
        <w:rPr>
          <w:rFonts w:ascii="IRNazanin" w:hAnsi="IRNazanin" w:eastAsia="IRNazanin"/>
          <w:color w:val="111111"/>
          <w:sz w:val="28"/>
          <w:sz w:val="28"/>
          <w:szCs w:val="28"/>
          <w:rtl w:val="true"/>
          <w:lang w:bidi="fa-IR"/>
        </w:rPr>
        <w:t xml:space="preserve">گروه دوم كافران هستند كه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يَحْزُنْكَ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 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زمان كوتاهى از نعمت‌ها برخوردار مى‌كنيم و سپس به عذاب غليظ مى‌كشانيم</w:t>
      </w:r>
      <w:r>
        <w:rPr>
          <w:rFonts w:eastAsia="IRNazanin" w:cs="IRNazanin"/>
          <w:color w:val="111111"/>
          <w:sz w:val="28"/>
          <w:szCs w:val="28"/>
          <w:rtl w:val="true"/>
          <w:lang w:bidi="fa-IR"/>
        </w:rPr>
        <w:t>.</w:t>
      </w:r>
    </w:p>
    <w:p>
      <w:pPr>
        <w:pStyle w:val="Heading4"/>
        <w:numPr>
          <w:ilvl w:val="3"/>
          <w:numId w:val="1"/>
        </w:numPr>
        <w:rPr/>
      </w:pPr>
      <w:bookmarkStart w:id="95" w:name="__RefHeading___Toc18064356_1280447820"/>
      <w:bookmarkStart w:id="96" w:name="_Toc36"/>
      <w:bookmarkEnd w:id="95"/>
      <w:r>
        <w:rPr/>
        <w:t>3</w:t>
      </w:r>
      <w:r>
        <w:rPr>
          <w:rtl w:val="true"/>
        </w:rPr>
        <w:t xml:space="preserve"> - </w:t>
      </w:r>
      <w:r>
        <w:rPr>
          <w:rtl w:val="true"/>
        </w:rPr>
        <w:t>تحليل تاريخى</w:t>
      </w:r>
      <w:bookmarkEnd w:id="96"/>
    </w:p>
    <w:p>
      <w:pPr>
        <w:pStyle w:val="BookText"/>
        <w:rPr/>
      </w:pPr>
      <w:r>
        <w:rPr>
          <w:rFonts w:ascii="IRNazanin" w:hAnsi="IRNazanin" w:eastAsia="IRNazanin"/>
          <w:color w:val="111111"/>
          <w:sz w:val="28"/>
          <w:sz w:val="28"/>
          <w:szCs w:val="28"/>
          <w:rtl w:val="true"/>
          <w:lang w:bidi="fa-IR"/>
        </w:rPr>
        <w:t>داستان مفصلى كه اين سه آيه در ضمن آن از لبان مبارك پيامبر صلى‌الله‌عليه‌و‌آله به صورت اقتباس صادر شده، از حذيفه يمانى است، كه گوشه‌اى از داستان بلند غدير 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داستان در بالا ذكر شد، ولى به جهت حفظ سير كلام در اين آيه،در اينجا نيز مى‌آوريم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منافقين در بين خود به گفتگو پرداختند و بحث نمودند و نظر دادند تا بر اين نظر متفق شدند كه شتر پيامبر صلى‌الله‌عليه‌و‌آله را بر فراز كوه هَرشى بِرَمانند، و اين در حالى بود كه در جنگ تبوك نيز مثل همين نقشه را اجرا كرده بودند ولى خداوند شرّ آنان را از پيامبرش دور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درباره پيامبر صلى‌الله‌عليه‌و‌آله بارها به قتل و ترور و مسموم كردن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دشمنان پيامبر صلى‌الله‌عليه‌و‌آله از آزاد شدگانِ قريش و منافقينِ انصار و كسانى از اعراب مدينه و اطراف آن كه در دلشان ارتداد بود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و هم قسم شدند كه شتر پيامبر صلى‌الله‌عليه‌و‌آله را بِرَمانند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باقى آن روز و شب مسير را ادامه داد تا به گردنه هرشى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 چهارده نفر جلوتر رفته بودند و در قله كوه پنهان شده بودند و شترهاى خود را پشت تخته سنگ‌ها خوابانده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خود ظرف‌هاى استوانه‌اى برده بودند و آنها را پر از ريگ كرده بودند، تا با رسيدن پيامبر صلى‌الله‌عليه‌و‌آله آنها را به سوى پاهاى شتر بغلتانند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من و عمار را فراخواند و به او دستور داد از پشت سر شتر را راهنمايى كند و به من فرمود افسار شتر را در دست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كوه كه رسيديم آن چهارده نفر از پشت سر ما ظرف‌هاى پر از ريگ و نيز تخته سنگ‌هاى از پيش آماده شده را بين پاهاى شتر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ترسيد و نزديك بود بِرَمَد، و پيامبر صلى‌الله‌عليه‌و‌آله را نيز با خود به اين سو و آن سو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صداى بلند خطاب به 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كه بر تو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 را به زبان آورد و با عربى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رَسُولَ‌اللّه، لا ازَلْتُ يَدا عَنْ مُسْتَقَرِّ يَدٍ وَ لا رِجْلاً عَنْ مَوْضِعِ رِجْلٍ وَ انْتَ عَلى ظَهْرى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خدا قسم دست از جاى دست و پا از موضعِ پا حركت نمى‌دهم تا وقتى تو بر پشت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چهارده نفر به سوى شتر هجوم آوردند تا آن را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رو در روى آنان ايستاديم و با شمشيرهايمان حمله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بسيار تاريك بود و آنان از مقابل ما فرار كردند و با نااميدى از نقشه‌اى كه داشتند پشت تخته سنگ‌ها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كسانى كه چنين قصدى داشتند چه كسانى هستند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اينان منافقين در دنيا و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عده‌اى را سراغ آنان نمى‌فرستى كه سرهاى آنان را جدا كند و بياورد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از آنان اعراض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گروهى از قوم و اصحابش را به دين خود فراخواند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كمك آنان جنگيد تا بر دشمنش غالب گرديد، و آنگاه كه غلبه پيدا كرد ياران خود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اينان را رها كن، فَانَّ اللّه لَهُمْ بِالْمِرْصادِ،وَ سَيُمْهِلُهُمْ قَليلاً ثُمَّ يَضْطَرُّهُمْ الى عَذابٍ غَليظٍ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كمين اينان است و به زودى به آنان مهلت مى‌دهد و سپس آنان را به عذاب شديد دچار مى‌كند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عده منافق كيانند ؟ آيا از مهاجرين‌اند يا انصار ؟ پيامبر صلى‌الله‌عليه‌و‌آله يكايك آنان را نام برد تا همه چهارده نفر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آنان كسانى بودند كه خوش نداشتم آنان را بين آن گروه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ساكت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گويا درباره بعضى از كسانى كه برايت نام بردم شك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سوى آن گروه برگرداندم در حالى كه در قله كوه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پيامبر صلى‌الله‌عليه‌و‌آله آسمان برقى زد و آنچه در اطرافمان بود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آن برق ثابت ماند به طورى كه گمان كردم آفتاب طلوع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گروه نگاه كردم و فرد فرد آنان را شناختم، و ديدم همان گونه كه پيامبر صلى‌الله‌عليه‌و‌آله فرموده بود؛ آنان چهارده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قريش و پنج نفر از غير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آنان عبارت بودند از اولى، دومى، عثمان، طلحه، عبدالرحمن بن عوف، سعد بن ابى‌وقاص، ابوعبيده جراح، معاوية بن ابى‌سفيان و عمرو بن عاص، كه اينان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نفر ديگر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مغيرة بن شعبه ثقفى، اوس بن حدثان نصرى، ابوهريره و ابوطلحه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كوه سرازير شديم و راه پايين را پيش گرفتيم در حالى كه فجر طلوع كرده و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پياده شد و وضو گرفت و منتظر اصحابش شد تا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همان گروه چهارده نفرى را ديدم كه همگى با مردم وارد شدند و پشت سر پيامبر صلى‌الله‌عليه‌و‌آله به نماز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نماز حضرت تمام شد نگاه كرد و ابوبكر و ابوعبيده را ديد كه با يكديگر نجوى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منادى خود فرمان داد تا در بين مردم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سه نفرى از مردم حق ندارند اجتماع كنند و سخن سرى نجوى كنند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از پاى كوه هرشى مردم را حركت داد تا به منزل بعدى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سالم مولى ابى‌حذيفه ديد آن دو نفر با يكديگر نجوى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سالم در </w:t>
      </w:r>
      <w:bookmarkStart w:id="97" w:name="pg19312_205422"/>
    </w:p>
    <w:p>
      <w:pPr>
        <w:pStyle w:val="BookText"/>
        <w:rPr/>
      </w:pPr>
      <w:bookmarkEnd w:id="97"/>
      <w:r>
        <w:rPr>
          <w:rFonts w:ascii="IRNazanin" w:hAnsi="IRNazanin" w:eastAsia="IRNazanin"/>
          <w:color w:val="111111"/>
          <w:sz w:val="28"/>
          <w:sz w:val="28"/>
          <w:szCs w:val="28"/>
          <w:rtl w:val="true"/>
          <w:lang w:bidi="fa-IR"/>
        </w:rPr>
        <w:t>اين باره از آنان سؤال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 شده‌ايم تا قسم ياد كنيم و پيمان ببنديم كه از محمد اطاعت نكنيم در آنچه از ولايت على بن ابى‌طالب بعد از خود بر ما واجب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اين نقشه استقبال كرد و وارد نجواى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مى‌خواست از آن منزل حركت كند اين سه نفر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چه باره‌اى نجوى مى‌كرديد، در حالى كه من شما را از نجوى نهى كرده بودم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جز در اين وقتى كه نزد شماييم با هم ملاقاتى نداشته‌ايم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نگاهى به آنان كرد و اين آيه را براى آنان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أَمِ اللّه وَ مَنْ أَظْلَمُ مِمَّنْ كَتَمَ شَهادَةً عِنْدَهُ مِنَ اللّه وَ مَا اللّه بِغافِلٍ عَمَّا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شما آگاه‌تريد يا خدا چه كسى ظالم‌تر است از كسى كه شهادتى نزد خود را از خدا كتمان مى‌كند و خداوند از آنچه شما انجام مى‌دهيد غافل نيست</w:t>
      </w:r>
      <w:r>
        <w:rPr>
          <w:rFonts w:eastAsia="IRNazanin" w:cs="IRNazanin"/>
          <w:color w:val="111111"/>
          <w:sz w:val="28"/>
          <w:szCs w:val="28"/>
          <w:rtl w:val="true"/>
          <w:lang w:bidi="fa-IR"/>
        </w:rPr>
        <w:t>» .</w:t>
      </w:r>
      <w:r>
        <w:rPr>
          <w:rStyle w:val="FootnoteAnchor"/>
          <w:rtl w:val="true"/>
        </w:rPr>
        <w:footnoteReference w:id="52"/>
      </w:r>
    </w:p>
    <w:p>
      <w:pPr>
        <w:pStyle w:val="Heading4"/>
        <w:numPr>
          <w:ilvl w:val="3"/>
          <w:numId w:val="1"/>
        </w:numPr>
        <w:rPr/>
      </w:pPr>
      <w:bookmarkStart w:id="98" w:name="__RefHeading___Toc18064358_1280447820"/>
      <w:bookmarkStart w:id="99" w:name="_Toc37"/>
      <w:bookmarkEnd w:id="98"/>
      <w:r>
        <w:rPr/>
        <w:t>4</w:t>
      </w:r>
      <w:r>
        <w:rPr>
          <w:rtl w:val="true"/>
        </w:rPr>
        <w:t xml:space="preserve"> - </w:t>
      </w:r>
      <w:r>
        <w:rPr>
          <w:rtl w:val="true"/>
        </w:rPr>
        <w:t>تحليل اعتقادى</w:t>
      </w:r>
      <w:bookmarkEnd w:id="99"/>
    </w:p>
    <w:p>
      <w:pPr>
        <w:pStyle w:val="BookText"/>
        <w:rPr/>
      </w:pPr>
      <w:r>
        <w:rPr>
          <w:rFonts w:ascii="IRNazanin" w:hAnsi="IRNazanin" w:eastAsia="IRNazanin"/>
          <w:color w:val="111111"/>
          <w:sz w:val="28"/>
          <w:sz w:val="28"/>
          <w:szCs w:val="28"/>
          <w:rtl w:val="true"/>
          <w:lang w:bidi="fa-IR"/>
        </w:rPr>
        <w:t>آنچه به عنوان تفسير اين آيات از تطبيق آنها بر صحيفه و توطئه قتل پيامبر صلى‌الله‌عليه‌و‌آله استفاده مى‌شود دو نكته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و دومى كه رو در روى خدا و رسول كار خود را كتمان كردند و اين كتمان را انكار كردند،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ظالم‌ترين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 اهل‌بيت عليهم‌السلام را چند صباحى در اين دنيا مهلت مى‌دهد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آنان را به عذاب غلاظ و شداد مبتلا مى‌نمايد چنانكه مى‌فرمايد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نَضْطَرُّهُمْ إِلى عَذابٍ غَلِيظٍ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عذابِ آنان از لحظه مرگ آغاز شده و در عالم برزخ ادامه دارد تا در قيامت به سزاى اصلى اعمال خود برسند</w:t>
      </w:r>
      <w:r>
        <w:rPr>
          <w:rFonts w:eastAsia="IRNazanin" w:cs="IRNazanin"/>
          <w:color w:val="111111"/>
          <w:sz w:val="28"/>
          <w:szCs w:val="28"/>
          <w:rtl w:val="true"/>
          <w:lang w:bidi="fa-IR"/>
        </w:rPr>
        <w:t xml:space="preserve">. </w:t>
      </w:r>
      <w:bookmarkStart w:id="100" w:name="pg19312_205423"/>
    </w:p>
    <w:p>
      <w:pPr>
        <w:pStyle w:val="BookText"/>
        <w:rPr/>
      </w:pPr>
      <w:bookmarkEnd w:id="100"/>
      <w:r>
        <w:rPr>
          <w:rFonts w:ascii="IRNazanin" w:hAnsi="IRNazanin" w:eastAsia="IRNazanin"/>
          <w:color w:val="111111"/>
          <w:sz w:val="28"/>
          <w:sz w:val="28"/>
          <w:szCs w:val="28"/>
          <w:rtl w:val="true"/>
          <w:lang w:bidi="fa-IR"/>
        </w:rPr>
        <w:t>اولى و دومى هنگام مرگ، پيامبر و اميرالمؤمنين عليهماالسلام را ديدند كه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به آتش در پايين‌ترين درجه جهنم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بعد هم كه به حال احتضار افتادند خبر از ورود به آتش و داخل شدن در تابوت دادند و در توصيف آن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از آتش كه با قفلى از آتش بسته شده و در آن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در چاهى در قعر جهنم است، كه هر گاه خدا بخواهد جهنم را شعله‌ور نمايد صخره را از در آن چاه بر مى‌دارد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عالم برزخ هم هر از چند گاهى اميرالمؤمنين عليه‌السلام يا يكى از ائمه عليهم‌السلام خود را به آنان نشان مى‌دهند، و آنان از قعر آتش التماس مى‌كنند، ولى جز پاسخ رد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ماجرايى از زندگى اميرالمؤمنين عليه‌السلام نقل شده در روزى با حارث همدانى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من مى‌بينم تو هم مى‌بينى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آنچه شما مى‌بينى ببينم، در حالى كه خداد چشم شما را نورانيت داده و به شما عطا كرده آنچه به احدى عطا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ظالمِ اولى است كه بر درى از آتش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لحظاتى مكث كرد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آنچه من مى‌بينم تو هم مى‌بينى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ظالمِ دومى است كه بر دروازه‌اى از دروازه‌هاى آتش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نيامرزد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01" w:name="__RefHeading___Toc18064360_1280447820"/>
      <w:bookmarkStart w:id="102" w:name="_Toc38"/>
      <w:bookmarkEnd w:id="101"/>
      <w:r>
        <w:rPr>
          <w:rtl w:val="true"/>
        </w:rPr>
        <w:t xml:space="preserve">آيه </w:t>
      </w:r>
      <w:r>
        <w:rPr>
          <w:rtl w:val="true"/>
        </w:rPr>
        <w:t>«</w:t>
      </w:r>
      <w:r>
        <w:rPr>
          <w:rtl w:val="true"/>
        </w:rPr>
        <w:t xml:space="preserve">اَنْتُمْ اَعْلَمُ اَمِ اللّه‌ُ </w:t>
      </w:r>
      <w:r>
        <w:rPr>
          <w:rtl w:val="true"/>
        </w:rPr>
        <w:t xml:space="preserve">. </w:t>
      </w:r>
      <w:r>
        <w:rPr>
          <w:rtl w:val="true"/>
        </w:rPr>
        <w:t xml:space="preserve">وَ مَنْ اَظْلَمُ مِمَّنْ كَتَمَ شَهادَةً </w:t>
      </w:r>
      <w:r>
        <w:rPr>
          <w:rtl w:val="true"/>
        </w:rPr>
        <w:t>... »</w:t>
      </w:r>
      <w:bookmarkEnd w:id="10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اَعْلَمُ 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اَظْلَمُ مِمَّنْ كَتَمَ شَهادَةً </w:t>
      </w:r>
      <w:r>
        <w:rPr>
          <w:rFonts w:eastAsia="Amiri" w:cs="Amiri" w:ascii="Amiri" w:hAnsi="Amiri"/>
          <w:color w:val="111111"/>
          <w:sz w:val="28"/>
          <w:szCs w:val="28"/>
          <w:rtl w:val="true"/>
          <w:lang w:bidi="ar-SA"/>
        </w:rPr>
        <w:t>... »</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ترور نافرجام پيامبر صلى‌الله‌عليه‌و‌آله توسط منافقين در هَرشى، كاروان به منزل بعدى رسيد و نماز صبح را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همين گروه را ديد كه مشغول نجوا هستند</w:t>
      </w:r>
      <w:r>
        <w:rPr>
          <w:rFonts w:eastAsia="IRNazanin" w:cs="IRNazanin"/>
          <w:color w:val="111111"/>
          <w:sz w:val="28"/>
          <w:szCs w:val="28"/>
          <w:rtl w:val="true"/>
          <w:lang w:bidi="fa-IR"/>
        </w:rPr>
        <w:t xml:space="preserve">. </w:t>
      </w:r>
      <w:bookmarkStart w:id="103" w:name="pg19312_205424"/>
    </w:p>
    <w:p>
      <w:pPr>
        <w:pStyle w:val="BookText"/>
        <w:rPr/>
      </w:pPr>
      <w:bookmarkEnd w:id="103"/>
      <w:r>
        <w:rPr>
          <w:rFonts w:ascii="IRNazanin" w:hAnsi="IRNazanin" w:eastAsia="IRNazanin"/>
          <w:color w:val="111111"/>
          <w:sz w:val="28"/>
          <w:sz w:val="28"/>
          <w:szCs w:val="28"/>
          <w:rtl w:val="true"/>
          <w:lang w:bidi="fa-IR"/>
        </w:rPr>
        <w:t>با اينكه حضرت در طول سه روز مراسم غدير حركات منافقين را تحمل مى‌كرد تا آسيبى به برنامه اعلام ولايت و بيعت وارد نشود، ولى بعد از حركت از غدير به قدرى ارتباطات توطئه‌آميز آنان شديد شد كه احساس خطرى علنى و فتنه مخرّب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دستور داد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ثَلاثَةُ نَفَرٍ مِنَ النّاسِ يَتَناجُونَ فيما بَيْنَهُمْ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سه نفرى حق ندارند بر سر سخنان سِرّى با هم اجتماع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دقيقا جلوگيرى از بروز آشوب و درگيرى بود كه ضربه به غدير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حضرت توطئه‌هاى مهمى را خنثى كرد و اجتماعات فتنه‌آميز لغو شد، و تا ورود به مدينه دشمنان ولايت نتوانستند تماس اساسى با يكديگر داشته باشند، جز چند مورد كه در يكى از آنها ابوبكر و عمر و سالم نجوى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خواستند از آنجا حركت كنند پيامبر صلى‌الله‌عليه‌و‌آله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نجوى مى‌كرديد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با يكديگر ارتباطى نداشته‌ايم و فقط اكنون يكديگر را ديده‌ايم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نگاه معنى دارى به آنان كرد و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براى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اَعْلَمُ اَمِ اللّه‌ُ وَ مَنْ اَظْلَمُ مِمَّنْ كَتَمَ شَهادَةً عِنْدَهُ مِنَ اللّه‌ِ وَ ما اللّه‌ُ بِغافِلٍ عَمّا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شما آگاهتريد يا خدا چه كسى ظالمتر است از كسى كه شهادتى نزد خود را از خدا كتمان مى‌كند و خداوند از آنچه شما انجام مى‌دهيد غافل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چهار آيه ديگر به دنبال اين آيه نازل شد</w:t>
      </w:r>
      <w:r>
        <w:rPr>
          <w:rFonts w:eastAsia="IRNazanin" w:cs="IRNazanin"/>
          <w:color w:val="111111"/>
          <w:sz w:val="28"/>
          <w:szCs w:val="28"/>
          <w:rtl w:val="true"/>
          <w:lang w:bidi="fa-IR"/>
        </w:rPr>
        <w:t>.</w:t>
      </w:r>
    </w:p>
    <w:p>
      <w:pPr>
        <w:pStyle w:val="Heading3"/>
        <w:numPr>
          <w:ilvl w:val="2"/>
          <w:numId w:val="1"/>
        </w:numPr>
        <w:rPr/>
      </w:pPr>
      <w:bookmarkStart w:id="104" w:name="__RefHeading___Toc18064362_1280447820"/>
      <w:bookmarkStart w:id="105" w:name="_Toc39"/>
      <w:bookmarkEnd w:id="104"/>
      <w:r>
        <w:rPr>
          <w:rtl w:val="true"/>
        </w:rPr>
        <w:t xml:space="preserve">آيه </w:t>
      </w:r>
      <w:r>
        <w:rPr>
          <w:rtl w:val="true"/>
        </w:rPr>
        <w:t>«</w:t>
      </w:r>
      <w:r>
        <w:rPr>
          <w:rtl w:val="true"/>
        </w:rPr>
        <w:t>اِنَّ رَبَّكَ لَبِالْمِرصادِ</w:t>
      </w:r>
      <w:r>
        <w:rPr>
          <w:rtl w:val="true"/>
        </w:rPr>
        <w:t xml:space="preserve">» = </w:t>
      </w:r>
      <w:r>
        <w:rPr>
          <w:rtl w:val="true"/>
        </w:rPr>
        <w:t xml:space="preserve">آيه </w:t>
      </w:r>
      <w:r>
        <w:rPr>
          <w:rtl w:val="true"/>
        </w:rPr>
        <w:t>«</w:t>
      </w:r>
      <w:r>
        <w:rPr>
          <w:rtl w:val="true"/>
        </w:rPr>
        <w:t xml:space="preserve">أَمْ تَقُولُونَ إِنَّ إِبْراهِيمَ وَ إِسْماعِيلَ وَ إِسْحاقَ وَ يَعْقُوبَ وَ الْأَسْباطَ </w:t>
      </w:r>
      <w:r>
        <w:rPr>
          <w:rtl w:val="true"/>
        </w:rPr>
        <w:t>... »</w:t>
      </w:r>
      <w:bookmarkEnd w:id="10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w:t>
      </w:r>
      <w:r>
        <w:rPr>
          <w:rFonts w:eastAsia="Amiri" w:cs="Amiri" w:ascii="Amiri" w:hAnsi="Amiri"/>
          <w:color w:val="111111"/>
          <w:sz w:val="28"/>
          <w:szCs w:val="28"/>
          <w:rtl w:val="true"/>
          <w:lang w:bidi="ar-SA"/>
        </w:rPr>
        <w:t>... »</w:t>
      </w:r>
    </w:p>
    <w:p>
      <w:pPr>
        <w:pStyle w:val="Heading3"/>
        <w:numPr>
          <w:ilvl w:val="2"/>
          <w:numId w:val="1"/>
        </w:numPr>
        <w:rPr/>
      </w:pPr>
      <w:bookmarkStart w:id="106" w:name="__RefHeading___Toc18064364_1280447820"/>
      <w:bookmarkStart w:id="107" w:name="_Toc40"/>
      <w:bookmarkEnd w:id="106"/>
      <w:r>
        <w:rPr>
          <w:rtl w:val="true"/>
        </w:rPr>
        <w:t xml:space="preserve">آيه </w:t>
      </w:r>
      <w:r>
        <w:rPr>
          <w:rtl w:val="true"/>
        </w:rPr>
        <w:t>«</w:t>
      </w:r>
      <w:r>
        <w:rPr>
          <w:rtl w:val="true"/>
        </w:rPr>
        <w:t xml:space="preserve">اِنَّ الَّذينَ يَكْفُرُونَ بِاللّه‌ِ وَ رُسُلِهِ وَ يُريدُونَ اَنْ يُفَرِّقُوا بَيْنَ اللّه‌ِ وَ رُسُلِهِ </w:t>
      </w:r>
      <w:r>
        <w:rPr>
          <w:rtl w:val="true"/>
        </w:rPr>
        <w:t xml:space="preserve">... »= </w:t>
      </w:r>
      <w:r>
        <w:rPr>
          <w:rtl w:val="true"/>
        </w:rPr>
        <w:t xml:space="preserve">آيه </w:t>
      </w:r>
      <w:r>
        <w:rPr>
          <w:rtl w:val="true"/>
        </w:rPr>
        <w:t>«</w:t>
      </w:r>
      <w:r>
        <w:rPr>
          <w:rtl w:val="true"/>
        </w:rPr>
        <w:t>فَإِذا نَزَلَ بِساحَتِهِمْ فَساءَ صَباحُ الْمُنْذَرِينَ</w:t>
      </w:r>
      <w:r>
        <w:rPr>
          <w:rtl w:val="true"/>
        </w:rPr>
        <w:t>»</w:t>
      </w:r>
      <w:bookmarkEnd w:id="10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يَكْفُرُونَ بِاللّه‌ِ وَ رُسُلِهِ وَ يُريدُونَ اَنْ يُفَرِّقُوا بَيْنَ اللّه‌ِ وَ رُسُلِهِ </w:t>
      </w:r>
      <w:r>
        <w:rPr>
          <w:rFonts w:eastAsia="Amiri" w:cs="Amiri" w:ascii="Amiri" w:hAnsi="Amiri"/>
          <w:color w:val="111111"/>
          <w:sz w:val="28"/>
          <w:szCs w:val="28"/>
          <w:rtl w:val="true"/>
          <w:lang w:bidi="ar-SA"/>
        </w:rPr>
        <w:t>...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bookmarkStart w:id="108" w:name="pg19312_205425"/>
    </w:p>
    <w:p>
      <w:pPr>
        <w:pStyle w:val="Heading3"/>
        <w:numPr>
          <w:ilvl w:val="2"/>
          <w:numId w:val="1"/>
        </w:numPr>
        <w:rPr/>
      </w:pPr>
      <w:bookmarkStart w:id="109" w:name="__RefHeading___Toc18064366_1280447820"/>
      <w:bookmarkStart w:id="110" w:name="_Toc41"/>
      <w:bookmarkEnd w:id="108"/>
      <w:bookmarkEnd w:id="109"/>
      <w:r>
        <w:rPr>
          <w:rtl w:val="true"/>
        </w:rPr>
        <w:t xml:space="preserve">آيه </w:t>
      </w:r>
      <w:r>
        <w:rPr>
          <w:rtl w:val="true"/>
        </w:rPr>
        <w:t>«</w:t>
      </w:r>
      <w:r>
        <w:rPr>
          <w:rtl w:val="true"/>
        </w:rPr>
        <w:t>فَإِذا نَزَلَ بِساحَتِهِمْ فَساءَ صَباحُ الْمُنْذَرِينَ</w:t>
      </w:r>
      <w:r>
        <w:rPr>
          <w:rtl w:val="true"/>
        </w:rPr>
        <w:t>»</w:t>
      </w:r>
      <w:bookmarkEnd w:id="110"/>
    </w:p>
    <w:p>
      <w:pPr>
        <w:pStyle w:val="Heading4"/>
        <w:numPr>
          <w:ilvl w:val="3"/>
          <w:numId w:val="1"/>
        </w:numPr>
        <w:rPr/>
      </w:pPr>
      <w:bookmarkStart w:id="111" w:name="__RefHeading___Toc18064368_1280447820"/>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جمله آياتى كه پس از غدير و در ماجراى عقبه هرشى و ترور پيامبر صلى‌الله‌عليه‌و‌آله بر آن حضرت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 أَنْ تُنَزَّلَ عَلَيْهِمْ سُورَةٌ تُنَبِّئُهُمْ بِما فِى قُلُوبِهِمْ قُلِ اسْتَهْزِؤُا إِنَّ اللّه مُخْرِجٌ ما كنتم تَحْذَرُونَ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 بگو مسخره كنيد كه خداوند ظاهر مى‌كند همان چيزى را كه از آن حذر مى‌كنيد</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بَعْدَ إِسْلامِهِمْ وَ هَمُّوا بِما لَمْ يَنالُوا وَ ما نَقَمُوا إِلاَّ أَنْ أَغْناهُمُ اللّه مِنْ فَضْلِهِ فَإِنْ يَتُوبُوا يَكُ خَيْرا لَهُمْ وَ إِنْ يَتَوَلَّوْا يُعَذِّبْهُمُ اللّه عَذابا أَلِيما فِى الدُّنْيا وَ الاْخِرَةِ وَ ما لَهُمْ فِى الْأَرْضِ مِنْ وَلِىٍّ وَ لا نَصِيرٍ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13" w:name="pg19312_20542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قسم ياد مى‌كنند كه چنين نگفته‌اند در حالى كه سخن كفر را بعد از اسلامشان گفته‌اند و قصد كرده‌اند آنچه را كه بدان دست نيافته‌اند و ناراحت نشدند مگر آنكه خدا و رسولش آنان را از فضل خود مستغنى ساختند اگر توبه كنند براى آنان بهتر است و اگر روى گردان شوند خداوند آنان را در دنيا و آخرت عذاب دردناكى مى‌نمايد و آنان در زمين سرپرست و ياورى نخواهند يافت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قبل با خدا پيمان بستند كه به دشمن پشت نكنند، و پيمان خداوند هميشه مورد سؤال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وَ يُرِيدُونَ أَنْ يَتَّخِذُوا بَيْنَ ذلِكَ سَبِيلاً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اينها در پيش بگيرند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8064370_1280447820"/>
      <w:bookmarkStart w:id="115" w:name="_Toc43"/>
      <w:bookmarkEnd w:id="114"/>
      <w:r>
        <w:rPr/>
        <w:t>1</w:t>
      </w:r>
      <w:r>
        <w:rPr>
          <w:rtl w:val="true"/>
        </w:rPr>
        <w:t xml:space="preserve"> - </w:t>
      </w:r>
      <w:r>
        <w:rPr>
          <w:rtl w:val="true"/>
        </w:rPr>
        <w:t>موقعيت تاريخى</w:t>
      </w:r>
      <w:bookmarkEnd w:id="115"/>
    </w:p>
    <w:p>
      <w:pPr>
        <w:pStyle w:val="BookText"/>
        <w:rPr/>
      </w:pPr>
      <w:r>
        <w:rPr>
          <w:rFonts w:ascii="IRNazanin" w:hAnsi="IRNazanin" w:eastAsia="IRNazanin"/>
          <w:color w:val="111111"/>
          <w:sz w:val="28"/>
          <w:sz w:val="28"/>
          <w:szCs w:val="28"/>
          <w:rtl w:val="true"/>
          <w:lang w:bidi="fa-IR"/>
        </w:rPr>
        <w:t>در حالى كه چهارده نفر براى قتل پيامبر صلى‌الله‌عليه‌و‌آله نقشه كشيده بودند و بر فراز كوه هرشى مراحل ترور را پيش مى‌بردند، خداوند شديدترين آيات را درباره آنان نازل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روايتى وارد شده كه مى‌فرمايد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درباره اصحاب عقبه نازل شده است كه عمار و حذيفه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عقبه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گردنه </w:t>
      </w:r>
    </w:p>
    <w:p>
      <w:pPr>
        <w:pStyle w:val="BookText"/>
        <w:rPr/>
      </w:pP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عمار و حذيفه شتر پيامبر صلى‌الله‌عليه‌و‌آله را راهنمايى مى‌كردند</w:t>
      </w:r>
      <w:r>
        <w:rPr>
          <w:rStyle w:val="FootnoteAnchor"/>
          <w:rtl w:val="true"/>
        </w:rPr>
        <w:footnoteReference w:id="66"/>
      </w:r>
      <w:r>
        <w:rPr>
          <w:rFonts w:ascii="IRNazanin" w:hAnsi="IRNazanin" w:eastAsia="IRNazanin"/>
          <w:color w:val="111111"/>
          <w:sz w:val="28"/>
          <w:sz w:val="28"/>
          <w:szCs w:val="28"/>
          <w:rtl w:val="true"/>
          <w:lang w:bidi="fa-IR"/>
        </w:rPr>
        <w:t>، و اصحاب عقبه چهارده نفرى هستند كه در آن شب قصد به شهادت رساندن پيامبر صلى‌الله‌عليه‌و‌آله را داشتند كه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عمر، عثمان، معاويه، عمروعاص، طلحه، سعد بن ابى‌وقاص، عبدالرحمن بن عوف، ابوعبيده جراح، ابوموسى اشعرى، ابوهريره، مغيرة بن شعبه، معاذ بن جبل، سالم مولى ابى‌حذيفه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آيات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ابْتَغَوُا الْفِتْنَةَ مِنْ قَبْلُ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يَحْذَرُ الْمُنافِقُونَ أَنْ تُنَزَّلَ عَلَيْهِمْ سُورَةٌ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 بگو مسخره كنيد كه خداوند ظاهر مى‌كند همان چيزى را كه از آن حذر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به خدا قسم ياد مى‌كنند كه چنين نگفته‌اند در حالى كه سخن كفر را بعد از اسلامشان گفته‌اند و قصد كرده‌اند آنچه را كه بدان دست نيافته‌اند و ناراحت نشدند مگر آنكه خدا و رسولش آنان را از فضل خود مستغنى ساختند اگر توبه كنند براى آنان بهتر است و اگر روى گردان شوند خداوند آنان را در دنيا و آخرت عذاب دردناكى مى‌نمايد و آنان در زمين سرپرست و ياورى نخواهند يافت</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كانُوا عاهَدُوا اللّه مِنْ قَبْلُ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از قبل با خدا پيمان بستند كه به دشمن پشت نكنند و پيمان خداوند هميشه مورد سؤال است</w:t>
      </w:r>
      <w:r>
        <w:rPr>
          <w:rFonts w:eastAsia="IRNazanin" w:cs="IRNazanin"/>
          <w:color w:val="111111"/>
          <w:sz w:val="28"/>
          <w:szCs w:val="28"/>
          <w:rtl w:val="true"/>
          <w:lang w:bidi="fa-IR"/>
        </w:rPr>
        <w:t xml:space="preserve">». </w:t>
      </w:r>
      <w:bookmarkStart w:id="116" w:name="pg19312_205428"/>
    </w:p>
    <w:p>
      <w:pPr>
        <w:pStyle w:val="BookText"/>
        <w:rPr/>
      </w:pPr>
      <w:bookmarkEnd w:id="116"/>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يَكْفُرُونَ بِاللّه وَ رُسُلِهِ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اينها در پيش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 بِساحَتِهِمْ فَساءَ صَباحُ الْمُنْذَرِينَ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 .</w:t>
      </w:r>
    </w:p>
    <w:p>
      <w:pPr>
        <w:pStyle w:val="Heading4"/>
        <w:numPr>
          <w:ilvl w:val="3"/>
          <w:numId w:val="1"/>
        </w:numPr>
        <w:rPr/>
      </w:pPr>
      <w:bookmarkStart w:id="117" w:name="__RefHeading___Toc18064372_1280447820"/>
      <w:bookmarkStart w:id="118" w:name="_Toc44"/>
      <w:bookmarkEnd w:id="117"/>
      <w:r>
        <w:rPr/>
        <w:t>2</w:t>
      </w:r>
      <w:r>
        <w:rPr>
          <w:rtl w:val="true"/>
        </w:rPr>
        <w:t xml:space="preserve"> - </w:t>
      </w:r>
      <w:r>
        <w:rPr>
          <w:rtl w:val="true"/>
        </w:rPr>
        <w:t>تحليل اعتقادى</w:t>
      </w:r>
      <w:bookmarkEnd w:id="118"/>
    </w:p>
    <w:p>
      <w:pPr>
        <w:pStyle w:val="Heading5"/>
        <w:numPr>
          <w:ilvl w:val="4"/>
          <w:numId w:val="1"/>
        </w:numPr>
        <w:rPr/>
      </w:pPr>
      <w:bookmarkStart w:id="119" w:name="__RefHeading___Toc18064374_1280447820"/>
      <w:bookmarkStart w:id="120" w:name="_Toc45"/>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از نزول اين آيات درباره اصحاب عقبه چند نتيجه مى‌گيريم</w:t>
      </w:r>
      <w:r>
        <w:rPr>
          <w:rFonts w:eastAsia="IRNazanin" w:cs="IRNazanin"/>
          <w:color w:val="111111"/>
          <w:sz w:val="28"/>
          <w:szCs w:val="28"/>
          <w:rtl w:val="true"/>
          <w:lang w:bidi="fa-IR"/>
        </w:rPr>
        <w:t>:</w:t>
      </w:r>
    </w:p>
    <w:p>
      <w:pPr>
        <w:pStyle w:val="Heading5"/>
        <w:numPr>
          <w:ilvl w:val="4"/>
          <w:numId w:val="1"/>
        </w:numPr>
        <w:rPr/>
      </w:pPr>
      <w:bookmarkStart w:id="121" w:name="__RefHeading___Toc18064376_1280447820"/>
      <w:bookmarkStart w:id="122" w:name="_Toc46"/>
      <w:bookmarkEnd w:id="121"/>
      <w:r>
        <w:rPr>
          <w:rtl w:val="true"/>
        </w:rPr>
        <w:t>الف</w:t>
      </w:r>
      <w:r>
        <w:rPr>
          <w:rtl w:val="true"/>
        </w:rPr>
        <w:t xml:space="preserve">. </w:t>
      </w:r>
      <w:r>
        <w:rPr>
          <w:rtl w:val="true"/>
        </w:rPr>
        <w:t>قبول اسلام به خاطر توطئه</w:t>
      </w:r>
      <w:bookmarkEnd w:id="122"/>
    </w:p>
    <w:p>
      <w:pPr>
        <w:pStyle w:val="BookText"/>
        <w:rPr/>
      </w:pPr>
      <w:r>
        <w:rPr>
          <w:rFonts w:ascii="IRNazanin" w:hAnsi="IRNazanin" w:eastAsia="IRNazanin"/>
          <w:color w:val="111111"/>
          <w:sz w:val="28"/>
          <w:sz w:val="28"/>
          <w:szCs w:val="28"/>
          <w:rtl w:val="true"/>
          <w:lang w:bidi="fa-IR"/>
        </w:rPr>
        <w:t>آنان كه در گردنه هرشى به فكر قتل پيامبر صلى‌الله‌عليه‌و‌آله بودند و بعدها گردانندگان اصلى سقيفه شدند، از همان اول در فكر توطئه و به هم ريختن برنامه‌هاى پيامبر صلى‌الله‌عليه‌و‌آله بودند،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لَكَ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گروه هرگز روزهاى پيروزمند اسلام را نمى‌خواستند، و آنچه از عظمت اسلام به وقوع پيوست مورد كراهت آنان بود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جاءَ الْحَقُّ وَ ظَهَرَ أَمْرُ اللّه وَ هُمْ كارِهُونَ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تعجبى از مسلمان شدن آنان نيست، همان گونه كه تعجبى از ايجاد سقيفه و به قهقرى برگرداندن مردم به دست آنان نيست</w:t>
      </w:r>
      <w:r>
        <w:rPr>
          <w:rFonts w:eastAsia="IRNazanin" w:cs="IRNazanin"/>
          <w:color w:val="111111"/>
          <w:sz w:val="28"/>
          <w:szCs w:val="28"/>
          <w:rtl w:val="true"/>
          <w:lang w:bidi="fa-IR"/>
        </w:rPr>
        <w:t>.</w:t>
      </w:r>
    </w:p>
    <w:p>
      <w:pPr>
        <w:pStyle w:val="Heading5"/>
        <w:numPr>
          <w:ilvl w:val="4"/>
          <w:numId w:val="1"/>
        </w:numPr>
        <w:rPr/>
      </w:pPr>
      <w:bookmarkStart w:id="123" w:name="__RefHeading___Toc18064378_1280447820"/>
      <w:bookmarkStart w:id="124" w:name="_Toc47"/>
      <w:bookmarkEnd w:id="123"/>
      <w:r>
        <w:rPr>
          <w:rtl w:val="true"/>
        </w:rPr>
        <w:t>ب</w:t>
      </w:r>
      <w:r>
        <w:rPr>
          <w:rtl w:val="true"/>
        </w:rPr>
        <w:t xml:space="preserve">. </w:t>
      </w:r>
      <w:r>
        <w:rPr>
          <w:rtl w:val="true"/>
        </w:rPr>
        <w:t>كفر بعد از اسلام</w:t>
      </w:r>
      <w:bookmarkEnd w:id="124"/>
    </w:p>
    <w:p>
      <w:pPr>
        <w:pStyle w:val="BookText"/>
        <w:rPr/>
      </w:pPr>
      <w:r>
        <w:rPr>
          <w:rFonts w:ascii="IRNazanin" w:hAnsi="IRNazanin" w:eastAsia="IRNazanin"/>
          <w:color w:val="111111"/>
          <w:sz w:val="28"/>
          <w:sz w:val="28"/>
          <w:szCs w:val="28"/>
          <w:rtl w:val="true"/>
          <w:lang w:bidi="fa-IR"/>
        </w:rPr>
        <w:t>كسى كه قصد قتل پيامبر صلى‌الله‌عليه‌و‌آله را دارد در حالى كه ادعاى مسلمانى مى‌نمايد، اين در واقع كفر بعد از اسلام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قالُوا كَلِمَةَ الْكُفْرِ بَعْدَ إِسْلامِهِمْ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كه خداوند در قرآن حتى عقيم ماندن نقشه آنان را بيان داشته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 كفر بر پيشانى آنان زده و هم عجز آنان را در برابر اراده الهى بيان فرموده است</w:t>
      </w:r>
      <w:r>
        <w:rPr>
          <w:rFonts w:eastAsia="IRNazanin" w:cs="IRNazanin"/>
          <w:color w:val="111111"/>
          <w:sz w:val="28"/>
          <w:szCs w:val="28"/>
          <w:rtl w:val="true"/>
          <w:lang w:bidi="fa-IR"/>
        </w:rPr>
        <w:t xml:space="preserve">. </w:t>
      </w:r>
      <w:bookmarkStart w:id="125" w:name="pg19312_205429"/>
    </w:p>
    <w:p>
      <w:pPr>
        <w:pStyle w:val="Heading5"/>
        <w:numPr>
          <w:ilvl w:val="4"/>
          <w:numId w:val="1"/>
        </w:numPr>
        <w:rPr/>
      </w:pPr>
      <w:bookmarkStart w:id="126" w:name="__RefHeading___Toc18064380_1280447820"/>
      <w:bookmarkStart w:id="127" w:name="_Toc48"/>
      <w:bookmarkEnd w:id="125"/>
      <w:bookmarkEnd w:id="126"/>
      <w:r>
        <w:rPr>
          <w:rtl w:val="true"/>
        </w:rPr>
        <w:t>ج</w:t>
      </w:r>
      <w:r>
        <w:rPr>
          <w:rtl w:val="true"/>
        </w:rPr>
        <w:t xml:space="preserve">. </w:t>
      </w:r>
      <w:r>
        <w:rPr>
          <w:rtl w:val="true"/>
        </w:rPr>
        <w:t>دينى جديد غير از دين الهى</w:t>
      </w:r>
      <w:bookmarkEnd w:id="127"/>
    </w:p>
    <w:p>
      <w:pPr>
        <w:pStyle w:val="BookText"/>
        <w:rPr/>
      </w:pP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پذيرفتن برخى از حجج الهى و انكار بعضى ديگر از مسائلى بود كه سقيفه به شدت پيگيرى نمود و نتايج مهمى براى اهداف خود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ابعاد گسترده اين توطئه اعتقادى را در يك آيه بيان فرموده و پرده از اسرار سقيفه برداشته است؛ از يك سو صاحبان چنين تفكرى را كافر معرفى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بِاللّه وَ رُسُلِهِ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ديگر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يُفَرِّقُوا بَيْنَ 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خاطر نشان فرموده، و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هدف اصلى را نشانه رفته كه آنان در صدد ايجاد دينى جديد و اعتقادى خاص هستند كه ربطى به دين الهى ندارد،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يُرِيدُونَ أَنْ يَتَّخِذُوا بَيْنَ ذلِكَ سَبِيلاً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نزول اين آيات درباره اصحاب عقبه به معناى معرفى پيشاپيش توطئه‌گران سقيفه است كه از روز اولِ مسلمان شدنشان، تا روزگارى كه دسيسه كارى‌هاى آنان به اسلام ضربه زد، و تا هنگامى كه با نقشه‌اى اساسى غدير و ولايت را كنار زدند و دين جديدى تأسيس كردند، در واقع مسير يك نقشه بود كه گام به گام عملى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اتمام حجت الهى بايد تعجب كرد كه چگونه مردم تن به سقيفه دادند و مقام ولايت غدير را تنها گذاشتند، و تا آنجا پيش رفتند كه او را به اجبار براى بيعت با اصحاب صحيفه و عقبه و سقيفه آوردند </w:t>
      </w:r>
      <w:r>
        <w:rPr>
          <w:rFonts w:eastAsia="IRNazanin" w:cs="IRNazanin"/>
          <w:color w:val="111111"/>
          <w:sz w:val="28"/>
          <w:szCs w:val="28"/>
          <w:rtl w:val="true"/>
          <w:lang w:bidi="fa-IR"/>
        </w:rPr>
        <w:t>! !</w:t>
      </w:r>
    </w:p>
    <w:p>
      <w:pPr>
        <w:pStyle w:val="Heading3"/>
        <w:numPr>
          <w:ilvl w:val="2"/>
          <w:numId w:val="1"/>
        </w:numPr>
        <w:rPr/>
      </w:pPr>
      <w:bookmarkStart w:id="128" w:name="__RefHeading___Toc18064382_1280447820"/>
      <w:bookmarkStart w:id="129" w:name="_Toc49"/>
      <w:bookmarkEnd w:id="128"/>
      <w:r>
        <w:rPr>
          <w:rtl w:val="true"/>
        </w:rPr>
        <w:t xml:space="preserve">آيه </w:t>
      </w:r>
      <w:r>
        <w:rPr>
          <w:rtl w:val="true"/>
        </w:rPr>
        <w:t>«</w:t>
      </w:r>
      <w:r>
        <w:rPr>
          <w:rtl w:val="true"/>
        </w:rPr>
        <w:t xml:space="preserve">لَقَدِ ابْتَغَوُا الْفِتْنَةَ مِنْ قَبْلُ وَ قَلَّبُوا لَكَ الْأُمُورَ حَتَّى جاءَ الْحَقُّ </w:t>
      </w:r>
      <w:r>
        <w:rPr>
          <w:rtl w:val="true"/>
        </w:rPr>
        <w:t xml:space="preserve">... » = </w:t>
      </w:r>
      <w:r>
        <w:rPr>
          <w:rtl w:val="true"/>
        </w:rPr>
        <w:t xml:space="preserve">آيه </w:t>
      </w:r>
      <w:r>
        <w:rPr>
          <w:rtl w:val="true"/>
        </w:rPr>
        <w:t>«</w:t>
      </w:r>
      <w:r>
        <w:rPr>
          <w:rtl w:val="true"/>
        </w:rPr>
        <w:t>فَإِذا نَزَلَ بِساحَتِهِمْ فَساءَ صَباحُ الْمُنْذَرِينَ</w:t>
      </w:r>
      <w:r>
        <w:rPr>
          <w:rtl w:val="true"/>
        </w:rPr>
        <w:t>»</w:t>
      </w:r>
      <w:bookmarkEnd w:id="1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 قَلَّبُوا لَكَ الْأُمُورَ حَتَّى جاءَ الْحَقُّ </w:t>
      </w:r>
      <w:r>
        <w:rPr>
          <w:rFonts w:eastAsia="Amiri" w:cs="Amiri" w:ascii="Amiri" w:hAnsi="Amiri"/>
          <w:color w:val="111111"/>
          <w:sz w:val="28"/>
          <w:szCs w:val="28"/>
          <w:rtl w:val="true"/>
          <w:lang w:bidi="ar-SA"/>
        </w:rPr>
        <w:t>...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bookmarkStart w:id="130" w:name="pg19312_205430"/>
    </w:p>
    <w:p>
      <w:pPr>
        <w:pStyle w:val="Heading3"/>
        <w:numPr>
          <w:ilvl w:val="2"/>
          <w:numId w:val="1"/>
        </w:numPr>
        <w:rPr/>
      </w:pPr>
      <w:bookmarkStart w:id="131" w:name="__RefHeading___Toc18064384_1280447820"/>
      <w:bookmarkStart w:id="132" w:name="_Toc50"/>
      <w:bookmarkEnd w:id="130"/>
      <w:bookmarkEnd w:id="131"/>
      <w:r>
        <w:rPr>
          <w:rtl w:val="true"/>
        </w:rPr>
        <w:t xml:space="preserve">آيه </w:t>
      </w:r>
      <w:r>
        <w:rPr>
          <w:rtl w:val="true"/>
        </w:rPr>
        <w:t>«</w:t>
      </w:r>
      <w:r>
        <w:rPr>
          <w:rtl w:val="true"/>
        </w:rPr>
        <w:t>نُمَتِّعُهُمْ قَليلاً ثُمَّ نَضْطَرُّهُمْ اِلى عَذابٍ غَليظٍ</w:t>
      </w:r>
      <w:r>
        <w:rPr>
          <w:rtl w:val="true"/>
        </w:rPr>
        <w:t>»</w:t>
      </w:r>
      <w:bookmarkEnd w:id="13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اِلى عَذابٍ غَليظٍ</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اين آيه در ماجراى توطئه ترور پيامبر صلى‌الله‌عليه‌و‌آله توسط منافقين در غدير نازل شد؛ آنجا كه توطئه اشان خنثى شد و پيامبر صلى‌الله‌عليه‌و‌آله همه را براى حذيفه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كيانند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پيشنهاد كرد عده‌اى را سراغشان بفرستد تا آنان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اين سرپوشى و افشا نكردن را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مردم درباره من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عده‌اى از قوم و اصحابش را به دين خود دعوت كرد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كمك آنان جنگيد تا هنگامى كه بر دشمنش پيروز شد، و آنگاه رو در رويشان قرار گرفت و آنان را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اينان را به حال خود واگذار كه خدا در كمينشان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قَليلاً ثُمَّ نَضْطَرُّهُمْ اِلى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آنان مهلت مى‌دهد، و سپس به عذاب شديد دچار مى‌نمايد </w:t>
      </w:r>
      <w:r>
        <w:rPr>
          <w:rFonts w:eastAsia="IRNazanin" w:cs="IRNazanin"/>
          <w:color w:val="111111"/>
          <w:sz w:val="28"/>
          <w:szCs w:val="28"/>
          <w:rtl w:val="true"/>
          <w:lang w:bidi="fa-IR"/>
        </w:rPr>
        <w:t>... .</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همين بخش مراجعه شود</w:t>
      </w:r>
      <w:r>
        <w:rPr>
          <w:rFonts w:eastAsia="Amiri" w:cs="Amiri" w:ascii="Amiri" w:hAnsi="Amiri"/>
          <w:color w:val="111111"/>
          <w:sz w:val="28"/>
          <w:szCs w:val="28"/>
          <w:rtl w:val="true"/>
          <w:lang w:bidi="ar-SA"/>
        </w:rPr>
        <w:t xml:space="preserve">. </w:t>
      </w:r>
      <w:bookmarkStart w:id="133" w:name="pg19312_205431"/>
    </w:p>
    <w:p>
      <w:pPr>
        <w:pStyle w:val="Heading3"/>
        <w:numPr>
          <w:ilvl w:val="2"/>
          <w:numId w:val="1"/>
        </w:numPr>
        <w:rPr/>
      </w:pPr>
      <w:bookmarkStart w:id="134" w:name="__RefHeading___Toc18064386_1280447820"/>
      <w:bookmarkStart w:id="135" w:name="_Toc51"/>
      <w:bookmarkEnd w:id="133"/>
      <w:bookmarkEnd w:id="134"/>
      <w:r>
        <w:rPr>
          <w:rtl w:val="true"/>
        </w:rPr>
        <w:t xml:space="preserve">آيه </w:t>
      </w:r>
      <w:r>
        <w:rPr>
          <w:rtl w:val="true"/>
        </w:rPr>
        <w:t>«</w:t>
      </w:r>
      <w:r>
        <w:rPr>
          <w:rtl w:val="true"/>
        </w:rPr>
        <w:t>وَ لَقَدْ كانُوا عاهَدُوا اللّه مِنْ قَبْلُ لا يُوَلُّونَ الْأَدْبارَ وَ كانَ عَهْدُ اللّه مَسْؤُلاً</w:t>
      </w:r>
      <w:r>
        <w:rPr>
          <w:rtl w:val="true"/>
        </w:rPr>
        <w:t>»</w:t>
      </w:r>
      <w:bookmarkEnd w:id="13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دنبال توطئه عظيم قتل پيامبر صلى‌الله‌عليه‌و‌آله توسط منافقين در عقبه هَرشى و خنثى شدن آن پس از غدير، چهار آيه از قرآن درباره اين اقدام آن منافقين سركش نازل شد، تا براى هميشه معرّف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سوم،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كانُوا عاهَدُوا اللّه‌َ مِنْ قَبْلُ لا يُوَلُّونَ الاَدْبارَ وَ كانَ عَهْدُ اللّه‌ِ مَسْئُولاً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قبل با خدا پيمان بستند كه در جنگ به دشمن پشت نكنند و پيمان خداوند هميشه مورد سؤال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براى توضيح بيشتر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بخش مراجعه شود</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8064388_1280447820"/>
      <w:bookmarkStart w:id="137" w:name="_Toc52"/>
      <w:bookmarkEnd w:id="136"/>
      <w:r>
        <w:rPr>
          <w:rtl w:val="true"/>
        </w:rPr>
        <w:t xml:space="preserve">آيه </w:t>
      </w:r>
      <w:r>
        <w:rPr>
          <w:rtl w:val="true"/>
        </w:rPr>
        <w:t>«</w:t>
      </w:r>
      <w:r>
        <w:rPr>
          <w:rtl w:val="true"/>
        </w:rPr>
        <w:t xml:space="preserve">يَحْذَرُ الْمُنافِقُونَ أَنْ تُنَزَّلَ عَلَيْهِمْ سُورَةٌ تُنَبِّئُهُمْ بِما فِى قُلُوبِهِمْ </w:t>
      </w:r>
      <w:r>
        <w:rPr>
          <w:rtl w:val="true"/>
        </w:rPr>
        <w:t>... »</w:t>
      </w:r>
      <w:bookmarkEnd w:id="13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فِى قُلُوبِهِمْ </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دنبال توطئه قتل پيامبر صلى‌الله‌عليه‌و‌آله توسط منافقين در عقبه هَرشى و خنثى شدن آن، چهار آيه از قرآن درباره اين اقدام آن منافقين نازل شد، تا براى هميشه معرّف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دوم،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 اَنْ تُنَزَّلَ عَلَيْهِمْ سُورَةَ تُنَبِّئِهُمْ بِما فِى قُلُوبِهِمْ قُلِ اسْتَهْزِؤُوا اِنَّ اللّه‌َ مُخْرِجٌ ما كُنْتُمْ تَحْذَرُونَ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 بگو مسخره كنيد كه خداوند خارج مى‌كند همان چيزى را كه از آن حذر مى‌كنيد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بخش مراجعه شود</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9312_205433"/>
      <w:bookmarkStart w:id="139" w:name="pg19312_205433"/>
      <w:bookmarkEnd w:id="139"/>
    </w:p>
    <w:p>
      <w:pPr>
        <w:pStyle w:val="Heading2"/>
        <w:numPr>
          <w:ilvl w:val="1"/>
          <w:numId w:val="1"/>
        </w:numPr>
        <w:rPr/>
      </w:pPr>
      <w:bookmarkStart w:id="140" w:name="pg19312_205433"/>
      <w:bookmarkStart w:id="141" w:name="__RefHeading___Toc18064390_1280447820"/>
      <w:bookmarkStart w:id="142" w:name="_Toc53"/>
      <w:bookmarkEnd w:id="140"/>
      <w:bookmarkEnd w:id="141"/>
      <w:r>
        <w:rPr>
          <w:rtl w:val="true"/>
        </w:rPr>
        <w:t xml:space="preserve">بخش هشتم </w:t>
      </w:r>
      <w:r>
        <w:rPr>
          <w:rtl w:val="true"/>
        </w:rPr>
        <w:t>:</w:t>
      </w:r>
      <w:r>
        <w:rPr>
          <w:rtl w:val="true"/>
        </w:rPr>
        <w:t>ماجراهاى د ر مدينه تا شهاد ت پيامبر صلى‌الله‌عليه‌و‌آله</w:t>
      </w:r>
      <w:bookmarkEnd w:id="1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8064392_1280447820"/>
      <w:bookmarkStart w:id="144" w:name="_Toc54"/>
      <w:bookmarkEnd w:id="143"/>
      <w:r>
        <w:rPr>
          <w:rtl w:val="true"/>
        </w:rPr>
        <w:t>اشارة</w:t>
      </w:r>
      <w:bookmarkStart w:id="145" w:name="pg19312_205434"/>
      <w:bookmarkEnd w:id="144"/>
    </w:p>
    <w:p>
      <w:pPr>
        <w:pStyle w:val="Heading3"/>
        <w:numPr>
          <w:ilvl w:val="2"/>
          <w:numId w:val="1"/>
        </w:numPr>
        <w:rPr/>
      </w:pPr>
      <w:bookmarkStart w:id="146" w:name="__RefHeading___Toc18064394_1280447820"/>
      <w:bookmarkStart w:id="147" w:name="_Toc55"/>
      <w:bookmarkEnd w:id="145"/>
      <w:bookmarkEnd w:id="146"/>
      <w:r>
        <w:rPr>
          <w:rtl w:val="true"/>
        </w:rPr>
        <w:t>ياد غدير در مدينه</w:t>
      </w:r>
      <w:bookmarkEnd w:id="147"/>
    </w:p>
    <w:p>
      <w:pPr>
        <w:pStyle w:val="Heading4"/>
        <w:numPr>
          <w:ilvl w:val="3"/>
          <w:numId w:val="1"/>
        </w:numPr>
        <w:rPr/>
      </w:pPr>
      <w:bookmarkStart w:id="148" w:name="__RefHeading___Toc18064396_1280447820"/>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ياد غدير در مدينه</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نشر معارف غدير و ناگفته‌هاى بسيارى كه در روز غدير فرصت بيانش نبود، هرگز نبايد در انتظار مجالس عظيم سخنرانى باشد؛ بلكه حتى اگر يك مخاطب براى غدير پيدا شد نبايد از وظيفه ابلاغ غدير كوتاهى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اساس كلام رسول گرامى اسلام صلى‌الله‌عليه‌و‌آله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يَهدِىَ اللّه‌ُ بِكَ رَجُلاً واحِدا خَيرٌ لَكَ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دست تو يك نفر را هدايت كند برايت بهتر است از آنچه خورشيد بر آن مى‌تابد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لذا در فاصله دو ماهه از بازگشت از حج تا شهادت پيامبر صلى‌الله‌عليه‌و‌آله، روزى نبود كه سخنى درباره غدير مطرح نشود، و اين به خاطر عظمت آن برنامه جهانى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كسانى كه توفيق حضور در حج و غدير را نيافته بودند خدمت حضرت مى‌آمدند و درباره آن سؤالاتى مى‌پرسيدند</w:t>
      </w:r>
      <w:r>
        <w:rPr>
          <w:rFonts w:eastAsia="IRNazanin" w:cs="IRNazanin"/>
          <w:color w:val="111111"/>
          <w:sz w:val="28"/>
          <w:szCs w:val="28"/>
          <w:rtl w:val="true"/>
          <w:lang w:bidi="fa-IR"/>
        </w:rPr>
        <w:t xml:space="preserve">: </w:t>
      </w:r>
      <w:bookmarkStart w:id="150" w:name="pg19312_205435"/>
    </w:p>
    <w:p>
      <w:pPr>
        <w:pStyle w:val="Heading4"/>
        <w:numPr>
          <w:ilvl w:val="3"/>
          <w:numId w:val="1"/>
        </w:numPr>
        <w:rPr/>
      </w:pPr>
      <w:bookmarkStart w:id="151" w:name="__RefHeading___Toc18064398_1280447820"/>
      <w:bookmarkStart w:id="152" w:name="_Toc57"/>
      <w:bookmarkEnd w:id="150"/>
      <w:bookmarkEnd w:id="151"/>
      <w:r>
        <w:rPr/>
        <w:t>1</w:t>
      </w:r>
      <w:r>
        <w:rPr>
          <w:rtl w:val="true"/>
        </w:rPr>
        <w:t xml:space="preserve"> - </w:t>
      </w:r>
      <w:r>
        <w:rPr>
          <w:rtl w:val="true"/>
        </w:rPr>
        <w:t>مرد چادرنشين</w:t>
      </w:r>
      <w:bookmarkEnd w:id="152"/>
    </w:p>
    <w:p>
      <w:pPr>
        <w:pStyle w:val="BookText"/>
        <w:rPr/>
      </w:pPr>
      <w:r>
        <w:rPr>
          <w:rFonts w:ascii="IRNazanin" w:hAnsi="IRNazanin" w:eastAsia="IRNazanin"/>
          <w:color w:val="111111"/>
          <w:sz w:val="28"/>
          <w:sz w:val="28"/>
          <w:szCs w:val="28"/>
          <w:rtl w:val="true"/>
          <w:lang w:bidi="fa-IR"/>
        </w:rPr>
        <w:t>يك نمونه از مواردى كه مخاطب واحد براى خود پيامبر صلى‌الله‌عليه‌و‌آله پيش آمده، مرد چادرنشين است، كه در مسجد مدينه نزد پيامبر صلى‌الله‌عليه‌و‌آله 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حاجيان قوم ما كه در حجة الوداع همراه شما بوده‌اند براى ما خبر آورده‌اند كه در بازگشت از حج در غدير خم ولايت و اطاعت على را واجب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يك دستور از جانب تو است يا از جانب خداست و واجب است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 و واجب است، و ولايت او را هم بر اهل آسمان و هم اهل زمين واجب كرده است</w:t>
      </w:r>
      <w:r>
        <w:rPr>
          <w:rFonts w:eastAsia="Amiri" w:cs="Amiri" w:ascii="Amiri" w:hAnsi="Amiri"/>
          <w:color w:val="111111"/>
          <w:sz w:val="28"/>
          <w:szCs w:val="28"/>
          <w:rtl w:val="true"/>
          <w:lang w:bidi="ar-SA"/>
        </w:rPr>
        <w:t>.</w:t>
      </w:r>
      <w:r>
        <w:rPr>
          <w:rStyle w:val="FootnoteAnchor"/>
          <w:rtl w:val="true"/>
        </w:rPr>
        <w:footnoteReference w:id="74"/>
      </w:r>
    </w:p>
    <w:p>
      <w:pPr>
        <w:pStyle w:val="Heading4"/>
        <w:numPr>
          <w:ilvl w:val="3"/>
          <w:numId w:val="1"/>
        </w:numPr>
        <w:rPr/>
      </w:pPr>
      <w:bookmarkStart w:id="153" w:name="__RefHeading___Toc18064400_1280447820"/>
      <w:bookmarkStart w:id="154" w:name="_Toc58"/>
      <w:bookmarkEnd w:id="153"/>
      <w:r>
        <w:rPr/>
        <w:t>2</w:t>
      </w:r>
      <w:r>
        <w:rPr>
          <w:rtl w:val="true"/>
        </w:rPr>
        <w:t xml:space="preserve"> - </w:t>
      </w:r>
      <w:r>
        <w:rPr>
          <w:rtl w:val="true"/>
        </w:rPr>
        <w:t>بيان مولى</w:t>
      </w:r>
      <w:bookmarkEnd w:id="154"/>
    </w:p>
    <w:p>
      <w:pPr>
        <w:pStyle w:val="BookText"/>
        <w:rPr/>
      </w:pPr>
      <w:r>
        <w:rPr>
          <w:rFonts w:ascii="IRNazanin" w:hAnsi="IRNazanin" w:eastAsia="IRNazanin"/>
          <w:color w:val="111111"/>
          <w:sz w:val="28"/>
          <w:sz w:val="28"/>
          <w:szCs w:val="28"/>
          <w:rtl w:val="true"/>
          <w:lang w:bidi="fa-IR"/>
        </w:rPr>
        <w:t>گروه ديگرى نزد پيامبر صلى‌الله‌عليه‌و‌آله 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كلامتان در روز غدير چه بود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صاحب اختيار من است و به من از خودم صاحب اختيارتر است، و در برابر دستورات او مرا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صاحب اختيار مؤمنينم و نسبت به آنان از خودشان صاحب اختيارترم، و در برابر من آنان 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صاحب اختيار اويم و نسبت به او از خودش صاحب اختيارترم على بن ابى‌طالب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155" w:name="__RefHeading___Toc18064402_1280447820"/>
      <w:bookmarkStart w:id="156" w:name="_Toc59"/>
      <w:bookmarkEnd w:id="155"/>
      <w:r>
        <w:rPr/>
        <w:t>3</w:t>
      </w:r>
      <w:r>
        <w:rPr>
          <w:rtl w:val="true"/>
        </w:rPr>
        <w:t xml:space="preserve"> - </w:t>
      </w:r>
      <w:r>
        <w:rPr>
          <w:rtl w:val="true"/>
        </w:rPr>
        <w:t>انذار منافقين</w:t>
      </w:r>
      <w:bookmarkEnd w:id="1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تبليغ غدير توسط پيامبر اكرم صلى‌الله‌عليه‌و‌آله در مقابل منافقين است، كه ذيلاً موردى از آن بيان مى‌شود</w:t>
      </w:r>
      <w:r>
        <w:rPr>
          <w:rFonts w:eastAsia="IRNazanin" w:cs="IRNazanin"/>
          <w:color w:val="111111"/>
          <w:sz w:val="28"/>
          <w:szCs w:val="28"/>
          <w:rtl w:val="true"/>
          <w:lang w:bidi="fa-IR"/>
        </w:rPr>
        <w:t xml:space="preserve">: </w:t>
      </w:r>
      <w:bookmarkStart w:id="157" w:name="pg19312_205436"/>
    </w:p>
    <w:p>
      <w:pPr>
        <w:pStyle w:val="BookText"/>
        <w:rPr/>
      </w:pPr>
      <w:bookmarkEnd w:id="157"/>
      <w:r>
        <w:rPr>
          <w:rFonts w:ascii="IRNazanin" w:hAnsi="IRNazanin" w:eastAsia="IRNazanin"/>
          <w:color w:val="111111"/>
          <w:sz w:val="28"/>
          <w:sz w:val="28"/>
          <w:szCs w:val="28"/>
          <w:rtl w:val="true"/>
          <w:lang w:bidi="fa-IR"/>
        </w:rPr>
        <w:t xml:space="preserve">بعد از واقعه سه روزه غدير و آن اتمام حجت عظيم، هنوز مغزهاى ابوسفيانىِ منافقين ولايت را نپذيرفته بود و آنان از مُبلِّغ غدير ابلاغ ديگرى مى‌خواستند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كه دشمنانى در لباس دوست آمده بودند، پيامبر صلى‌الله‌عليه‌و‌آله بار ديگر غدير را ابلاغ كرد و با همين تابلو بزرگ اعتقادى اتمام حجت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مربوط به روزى مى‌شود كه عده‌اى از منافقين پس از بازگشتِ كاروان حج به مدينه، در فاصله دو ماهه بين غدير تا شهادت رسول اللّه صلى‌الله‌عليه‌و‌آله، نزد آن حضرت آمدند و آيت و نشانه‌اى درباره خلافت و امامت على عليه‌السلام طلب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 غدير خم براى شما كافى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من على را به امامت 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تابع او باشيد، وگرنه عذاب خدا بر شما نازل مى‌شود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58" w:name="__RefHeading___Toc18064404_1280447820"/>
      <w:bookmarkStart w:id="159" w:name="_Toc60"/>
      <w:bookmarkEnd w:id="158"/>
      <w:r>
        <w:rPr/>
        <w:t>4</w:t>
      </w:r>
      <w:r>
        <w:rPr>
          <w:rtl w:val="true"/>
        </w:rPr>
        <w:t xml:space="preserve"> - </w:t>
      </w:r>
      <w:r>
        <w:rPr>
          <w:rtl w:val="true"/>
        </w:rPr>
        <w:t>مثال كعبه براى اميرالمؤمنين عليه‌السلام</w:t>
      </w:r>
      <w:bookmarkEnd w:id="159"/>
    </w:p>
    <w:p>
      <w:pPr>
        <w:pStyle w:val="BookText"/>
        <w:rPr/>
      </w:pPr>
      <w:r>
        <w:rPr>
          <w:rFonts w:ascii="IRNazanin" w:hAnsi="IRNazanin" w:eastAsia="IRNazanin"/>
          <w:color w:val="111111"/>
          <w:sz w:val="28"/>
          <w:sz w:val="28"/>
          <w:szCs w:val="28"/>
          <w:rtl w:val="true"/>
          <w:lang w:bidi="fa-IR"/>
        </w:rPr>
        <w:t>يكى از تأكيدات معصومين عليهم‌السلام درست فكر كردن درباره غدير و اجتناب از قالب ريزى‌هاى غلط يا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روز غدير خم از مردم عهد و پيمان گرفته‌ام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تو مثل بيت‌اللّه الحرام است كه مردم بايد سراغ تو بيايند و تو نبايد سراغ مردم بروى</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بدان معناست كه مردم موظف به پيروى از امامند و بر امام دعوت مردم لازم نيست</w:t>
      </w:r>
      <w:r>
        <w:rPr>
          <w:rFonts w:eastAsia="IRNazanin" w:cs="IRNazanin"/>
          <w:color w:val="111111"/>
          <w:sz w:val="28"/>
          <w:szCs w:val="28"/>
          <w:rtl w:val="true"/>
          <w:lang w:bidi="fa-IR"/>
        </w:rPr>
        <w:t>.</w:t>
      </w:r>
    </w:p>
    <w:p>
      <w:pPr>
        <w:pStyle w:val="Heading4"/>
        <w:numPr>
          <w:ilvl w:val="3"/>
          <w:numId w:val="1"/>
        </w:numPr>
        <w:rPr/>
      </w:pPr>
      <w:bookmarkStart w:id="160" w:name="__RefHeading___Toc18064406_1280447820"/>
      <w:bookmarkStart w:id="161" w:name="_Toc61"/>
      <w:bookmarkEnd w:id="160"/>
      <w:r>
        <w:rPr/>
        <w:t>5</w:t>
      </w:r>
      <w:r>
        <w:rPr>
          <w:rtl w:val="true"/>
        </w:rPr>
        <w:t xml:space="preserve"> - </w:t>
      </w:r>
      <w:r>
        <w:rPr>
          <w:rtl w:val="true"/>
        </w:rPr>
        <w:t>عيد غدير و ولايت بر ملائكه</w:t>
      </w:r>
      <w:bookmarkEnd w:id="1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غدير، پيامبر صلى‌الله‌عليه‌و‌آله روز غدير را به عنوان برترين عيد امت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به ولايت اميرالمؤمنين عليه‌السلام بر ملائكه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62" w:name="pg19312_205437"/>
    </w:p>
    <w:p>
      <w:pPr>
        <w:pStyle w:val="BookText"/>
        <w:rPr/>
      </w:pPr>
      <w:bookmarkEnd w:id="162"/>
      <w:r>
        <w:rPr>
          <w:rFonts w:ascii="IRNazanin" w:hAnsi="IRNazanin" w:eastAsia="IRNazanin"/>
          <w:color w:val="111111"/>
          <w:sz w:val="28"/>
          <w:sz w:val="28"/>
          <w:szCs w:val="28"/>
          <w:rtl w:val="true"/>
          <w:lang w:bidi="fa-IR"/>
        </w:rPr>
        <w:t xml:space="preserve">روز غدير خم بهترين اعياد امت من است، و آن همان روزى است كه خداوند به من دستور داد برادرم على بن ابى‌طالب را براى امتم منصوب نمايم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خدايى كه مرا به پيامبرى مبعوث كرد و بر همه خلايق برگزيد، من على را در زمين منصوب ننمودم تا خداوند او را در آسمان‌ها معرفى كرد و ولايت او را بر ملائكه واجب نمود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63" w:name="__RefHeading___Toc18064408_1280447820"/>
      <w:bookmarkStart w:id="164" w:name="_Toc62"/>
      <w:bookmarkEnd w:id="163"/>
      <w:r>
        <w:rPr/>
        <w:t>6</w:t>
      </w:r>
      <w:r>
        <w:rPr>
          <w:rtl w:val="true"/>
        </w:rPr>
        <w:t xml:space="preserve"> - </w:t>
      </w:r>
      <w:r>
        <w:rPr>
          <w:rtl w:val="true"/>
        </w:rPr>
        <w:t>نداى آسمانى در غدير</w:t>
      </w:r>
      <w:bookmarkEnd w:id="164"/>
    </w:p>
    <w:p>
      <w:pPr>
        <w:pStyle w:val="BookText"/>
        <w:rPr/>
      </w:pPr>
      <w:r>
        <w:rPr>
          <w:rFonts w:ascii="IRNazanin" w:hAnsi="IRNazanin" w:eastAsia="IRNazanin"/>
          <w:color w:val="111111"/>
          <w:sz w:val="28"/>
          <w:sz w:val="28"/>
          <w:szCs w:val="28"/>
          <w:rtl w:val="true"/>
          <w:lang w:bidi="fa-IR"/>
        </w:rPr>
        <w:t>عده‌اى از منافقين نزد پيامبر صلى‌الله‌عليه‌و‌آله آمدند و از آن حضرت آيت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 كه وقتى من على عليه‌السلام را به امامتمنصوب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تابع او باشيد و 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65" w:name="__RefHeading___Toc18064410_1280447820"/>
      <w:bookmarkStart w:id="166" w:name="_Toc63"/>
      <w:bookmarkEnd w:id="165"/>
      <w:r>
        <w:rPr>
          <w:rtl w:val="true"/>
        </w:rPr>
        <w:t>نقش عايشه در برنامه‌هاى ضد غدير در مدينه</w:t>
      </w:r>
      <w:bookmarkEnd w:id="166"/>
    </w:p>
    <w:p>
      <w:pPr>
        <w:pStyle w:val="BookText"/>
        <w:rPr/>
      </w:pPr>
      <w:r>
        <w:rPr>
          <w:rFonts w:ascii="Amiri" w:hAnsi="Amiri" w:eastAsia="Amiri" w:cs="Amiri"/>
          <w:color w:val="111111"/>
          <w:sz w:val="28"/>
          <w:sz w:val="28"/>
          <w:szCs w:val="28"/>
          <w:rtl w:val="true"/>
          <w:lang w:bidi="ar-SA"/>
        </w:rPr>
        <w:t>نقش عايشه در برنامه‌هاى ضد غدير در مدينه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پس از ماجراى صحيفه ملعونه اول و شروع جدى اقدامات منافقين به سركردگى ابوبكر و عمر، عايشه و حفصه نقش بسيار مهمى را براى غصب خلافت بر عهده گرفتند، چه آنكه با حضور در زندگى پيامبر صلى‌الله‌عليه‌و‌آله به عنوان همسران آن حضرت، جزئيات لحظه به لحظه ماجراها را براى پدران خود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مهره‌هاى اصلى صحيفه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ايام حج كه برنامه‌هاى اعلان ولايت آغاز شد، آنان تمام خبرها را فورا در اختيار رؤساى ضد غدير يعنى پدران خود كه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هم طبق اخبار رسيده نقشه‌هاى متناسب با موقعيت طرح مى‌كردند، و حتى گاهى به دستور آنان سؤالاتى را طرح مى‌نمودند تا از پاسخ آن نتيجه لازم را براى اهداف خود بگيرند</w:t>
      </w:r>
      <w:r>
        <w:rPr>
          <w:rFonts w:eastAsia="IRNazanin" w:cs="IRNazanin"/>
          <w:color w:val="111111"/>
          <w:sz w:val="28"/>
          <w:szCs w:val="28"/>
          <w:rtl w:val="true"/>
          <w:lang w:bidi="fa-IR"/>
        </w:rPr>
        <w:t xml:space="preserve">. </w:t>
      </w:r>
      <w:bookmarkStart w:id="167" w:name="pg19312_205438"/>
    </w:p>
    <w:p>
      <w:pPr>
        <w:pStyle w:val="BookText"/>
        <w:rPr/>
      </w:pPr>
      <w:bookmarkEnd w:id="167"/>
      <w:r>
        <w:rPr>
          <w:rFonts w:ascii="IRNazanin" w:hAnsi="IRNazanin" w:eastAsia="IRNazanin"/>
          <w:color w:val="111111"/>
          <w:sz w:val="28"/>
          <w:sz w:val="28"/>
          <w:szCs w:val="28"/>
          <w:rtl w:val="true"/>
          <w:lang w:bidi="fa-IR"/>
        </w:rPr>
        <w:t>اين روند آن قدر تكرار شد كه وقتى پيامبر صلى‌الله‌عليه‌و‌آله وارد مدينه شد به خانه عايشه و حفصه نرفت و ارتباط خود را با آنان قطع كرد و درباره آنان آيات سوره تحريم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اين ارتباط را ضرورى مى‌دانستند به دستور ابوبكر به عنوان عذرخواهى نزد پيامبر صلى‌الله‌عليه‌و‌آله آمدند، و حضرت به شدت آنان را مؤاخذه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كه ارتباط برقرار شد عايشه و حفصه لحظه به لحظه وخيم شدن حال پيامبر صلى‌الله‌عليه‌و‌آله را توسط پيك‌هاى سرّى تا لشكر اسامه براى پدران خود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نفر بودند كه توانستند ابوبكر و عمر را در موقعيت لازم به مدينه بازگردانند تا برنامه غصب خلافت طبق نقشه قبلى انجام شود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68" w:name="__RefHeading___Toc18064412_1280447820"/>
      <w:bookmarkStart w:id="169" w:name="_Toc64"/>
      <w:bookmarkEnd w:id="168"/>
      <w:r>
        <w:rPr>
          <w:rtl w:val="true"/>
        </w:rPr>
        <w:t xml:space="preserve">سخنان پيامبر صلى‌الله‌عليه‌و‌آله در رابطه با غدير در جمع همسرانش </w:t>
      </w:r>
      <w:r>
        <w:rPr>
          <w:rtl w:val="true"/>
        </w:rPr>
        <w:t xml:space="preserve">= </w:t>
      </w:r>
      <w:r>
        <w:rPr>
          <w:rtl w:val="true"/>
        </w:rPr>
        <w:t>شهادت پيامبر صلى‌الله‌عليه‌و‌آله</w:t>
      </w:r>
      <w:bookmarkEnd w:id="169"/>
    </w:p>
    <w:p>
      <w:pPr>
        <w:pStyle w:val="Heading3"/>
        <w:numPr>
          <w:ilvl w:val="2"/>
          <w:numId w:val="1"/>
        </w:numPr>
        <w:rPr/>
      </w:pPr>
      <w:bookmarkStart w:id="170" w:name="__RefHeading___Toc18064414_1280447820"/>
      <w:bookmarkStart w:id="171" w:name="_Toc65"/>
      <w:bookmarkEnd w:id="170"/>
      <w:r>
        <w:rPr>
          <w:rtl w:val="true"/>
        </w:rPr>
        <w:t>اجتماعات فتنه آميز</w:t>
      </w:r>
      <w:bookmarkEnd w:id="171"/>
    </w:p>
    <w:p>
      <w:pPr>
        <w:pStyle w:val="BookText"/>
        <w:rPr/>
      </w:pPr>
      <w:r>
        <w:rPr>
          <w:rFonts w:ascii="Amiri" w:hAnsi="Amiri" w:eastAsia="Amiri" w:cs="Amiri"/>
          <w:color w:val="111111"/>
          <w:sz w:val="28"/>
          <w:sz w:val="28"/>
          <w:szCs w:val="28"/>
          <w:rtl w:val="true"/>
          <w:lang w:bidi="ar-SA"/>
        </w:rPr>
        <w:t>اجتماعات فتنه آميز</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 از ترور نافرجام پيامبر صلى‌الله‌عليه‌و‌آله توسط منافقين در عقبه هَرشى در بازگشت از غدير، كاروان به منزل بعدى رسيد و نماز صبح را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همين گروه را ديد كه مشغول نجوا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حضرت در طول سه روزه مراسم غدير تمام حركات منافقين را تحمل مى‌كرد تا آسيبى به برنامه اعلام ولايت و بيعت وارد نشود، ولى بعد از حركت از غدير به قدرى ارتباطات توطئه‌آميز آنان شدت يافت كه احساس خطرى علنى و فتنه‌اى مخرب مشهود بود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دستور دادند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ثَلاثَةُ نَفَرٍ مِنَ النّاسِ يَتَناجُونَ فيما بَيْنَهُمْ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سه نفرى حق ندارند بر سر سخنان سِرّى با هم اجتماع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حضرت دقيقا جلوگيرى از بروز آشوب و درگيرى بود كه به هر حال ضربه‌اى به غدير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حضرت توطئه‌هاى مهمى را خنثى كرد و اجتماعات فتنه‌آميز لغو شد، و تا ورود به مدينه دشمنان نتوانستند تماسى اساسى با يكديگر داشته باشند، جز چند مورد كه در يكى از آنها ابوبكر و عمر و سالم نجوى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خواستند از آنجا حركت كنند پيامبر صلى‌الله‌عليه‌و‌آله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نجوى مى‌كرديد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با يكديگر ارتباطى نداشته‌ايم و فقط اكنون يكديگر را ديده‌ايم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نگاه معنى دارى به آنان كرد و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براى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اَعْلَمُ اَمِ اللّه‌ُ وَ مَنْ اَظْلَمُ مِمَّنْ كَتَمَ شَهادَةً عِنْدَهُ مِنَ اللّه‌ِ وَ ما اللّه‌ُ بِغافِلٍ عَمّا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شما آگاه تريد يا خدا چه كسى ظالمتر است از كسى كه شهادتى نزد خودرا از خدا كتمان مى‌كند و خداوند از آنچه شما انجام مى‌دهيد غافل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دنبال توطئه عظيم قتل پيامبر اكرم صلى‌الله‌عليه‌و‌آله و خنثى شدن آن با اخبار خداوند متعال، چهار آيه از قرآن درباره اين اقدام آن منافقين سركش نازل شد، تا براى هميشه معرّف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لَكَ الاُمُورَ حَتّى جاءَ الْحَقُّ وَ ظَهَرَ اَمْرُ اللّه‌ِ وَ هُمْ كارِهُونَ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يَحْذَرُ الْمُنافِقُونَ اَنْ تُنَزَّلَ عَلَيْهِمْ سُورَةَ تُنَبِّئِهُمْ بِما فِى قُلُوبِهِمْ قُلِ اسْتَهْزِؤُوا اِنَّ اللّه‌َ مُخْرِجٌ ما كُنْتُمْ تَحْذَرُونَ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 بگو مسخره كنيد كه خداوند خارج مى‌كند همان چيزى را كه از آن حذر مى‌كنيد</w:t>
      </w:r>
      <w:r>
        <w:rPr>
          <w:rFonts w:eastAsia="IRNazanin" w:cs="IRNazanin"/>
          <w:color w:val="111111"/>
          <w:sz w:val="28"/>
          <w:szCs w:val="28"/>
          <w:rtl w:val="true"/>
          <w:lang w:bidi="fa-IR"/>
        </w:rPr>
        <w:t xml:space="preserve">» . </w:t>
      </w:r>
      <w:bookmarkStart w:id="172" w:name="pg19312_205440"/>
    </w:p>
    <w:p>
      <w:pPr>
        <w:pStyle w:val="BookText"/>
        <w:rPr/>
      </w:pPr>
      <w:bookmarkEnd w:id="172"/>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كانُوا عاهَدُوا اللّه‌َ مِنْ قَبْلُ لا يُوَلُّونَ الاَدْبارَ وَ كانَ عَهْدُ اللّه‌ِ مَسْئُولاً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از قبل با خدا پيمان بستند كه در جنگ به دشمن پشت نكنند، و پيمان خداوند هميشه مورد سؤال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يَكْفُرُونَ بِاللّه‌ِ وَ رُسُلِهِ وَ يُريدُونَ اَنْ يُفَرِّقُوا بَيْنَ اللّه‌ِ وَ رُسُلِهِ وَ يَقُولُونَ نُؤْمِنُ بِبَعْضٍ وَ نَكْفُرُ بِبَعْضٍ وَ يُريدُونَ اَنْ يَتَّخِذُوا بَيْنَ ذلِكَ سَبيلاً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اينها در پيش بگيرند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آخرين تهديد الهى نسبت به آنان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نَزَلَ بِساحَتِهِمْ فَساءَ صَباحُ الْمُنْذَرينَ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 .</w:t>
      </w:r>
    </w:p>
    <w:p>
      <w:pPr>
        <w:pStyle w:val="Heading3"/>
        <w:numPr>
          <w:ilvl w:val="2"/>
          <w:numId w:val="1"/>
        </w:numPr>
        <w:rPr/>
      </w:pPr>
      <w:bookmarkStart w:id="173" w:name="__RefHeading___Toc18064416_1280447820"/>
      <w:bookmarkStart w:id="174" w:name="_Toc66"/>
      <w:bookmarkEnd w:id="173"/>
      <w:r>
        <w:rPr>
          <w:rtl w:val="true"/>
        </w:rPr>
        <w:t>ترور اميرالمؤمنين عليه‌السلام پس از غدير</w:t>
      </w:r>
      <w:bookmarkEnd w:id="174"/>
    </w:p>
    <w:p>
      <w:pPr>
        <w:pStyle w:val="BookText"/>
        <w:rPr/>
      </w:pPr>
      <w:r>
        <w:rPr>
          <w:rFonts w:ascii="IRNazanin" w:hAnsi="IRNazanin" w:eastAsia="IRNazanin"/>
          <w:color w:val="111111"/>
          <w:sz w:val="28"/>
          <w:sz w:val="28"/>
          <w:szCs w:val="28"/>
          <w:rtl w:val="true"/>
          <w:lang w:bidi="fa-IR"/>
        </w:rPr>
        <w:t>ترور اميرالمؤمنين عليه‌السلام پس از غدير</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پس از شكست در توطئه قتل پيامبر صلى‌الله‌عليه‌و‌آله در كوه هَرشى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ديگر مجلس سِرّى تشكيل دادند و اين بار براى از ميان برداشتن امام منصوب از طرف خدا و رسول، درباره نقشه قتل على عليه‌السلام به مشورت پرداختند كه بايد قبل از رسيدن به مدينه انجام مى‌شد</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زيرا وقتى او نباشد موضوع غدير وجود ندارد و نوبت آن نمى‌رسد كه كسى به آن استناد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غافل بودند از اينكه نازل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اين برنامه مفصل را بيهوده به اجرا در نياورده و منافقين بسيار كوچك‌تر از آنند كه در مقابل اراده پروردگار خللى ايجاد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آنكه فرار و گريز ماجراى قبل تكرار نشود، آنان معاهده نامه‌اى درباره قتل آن حضرت امضا كردند و آن را به ابوعبيده جراح به عنوان امين خود سپردند؛ و رفتند تا براى آماده كردن مقدمات اين نقشه دست به 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اين خبر را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ابوعبيده را احضار كرد و آن 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ابوعبيده نتوانست انكار كند، و فورا آن نوشته را به پيامبر صلى‌الله‌عليه‌و‌آله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اِلاّ هُوَ رابِعُهُمْ وَ لا خَمْسَةٍ اِلاّ هُوَ سادِسُهُمْ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نجواى سه نفرى نيست مگر آنكه خدا چهارمى آنان است و هيچ نجواى پنج نفرى نيست مگر آنكه خدا ششمى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باز هم افشاگرى را صلاح ندانست و فقط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اِسْلامِكُمْ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بعد از اسلامتان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عبارت اشاره به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الَّذينَ اسْوَدَّتْ وُجُوهُهُمْ اَكَفَرْتُمْ بَعْدَ ايمانِكُمْ فَذُوقُوا الْعَذابَ بِما كُنْتُمْ تَكْفُرُونَ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كسانى كه روسياه شدند آيا بعد از ايمانتان كافر شديد پس عذاب را بچشيد به خاطر كفرى كه ورزيده‌ايد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اشاره به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لَيَقُولُنَّ اِنَّما كُنّا نَخُوضُ وَ نَلْعَبُ قُلْ اَبِاللّه‌ِ وَ آياتِهِ وَ رَسُولِهِ كُنْتُمْ تَسْتَهْزِؤُونَ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ايمانِكُمْ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آنان سؤال كنى مى‌گويند ما درباره مطلبى گفتگو مى‌كرديم و به بازى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خدا و آيات الهى و رسولش را به استهزاء گرفته‌ايد عذر نياوريد كه بعد از ايمانتان كافر شده‌ايد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پيامبر صلى‌الله‌عليه‌و‌آله صحيفه را از دست آنان گرفت و امضاى آنان در آخر پيمان نامه ديده مى‌شد، ولى با كمال وقاحت قسم ياد كردند كه هيچ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پيامبر صلى‌الله‌عليه‌و‌آله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در برابر آنان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w:t>
      </w:r>
    </w:p>
    <w:p>
      <w:pPr>
        <w:pStyle w:val="BookText"/>
        <w:rPr/>
      </w:pPr>
      <w:r>
        <w:rPr>
          <w:rFonts w:ascii="IRNazanin" w:hAnsi="IRNazanin" w:eastAsia="IRNazanin"/>
          <w:color w:val="111111"/>
          <w:sz w:val="28"/>
          <w:sz w:val="28"/>
          <w:szCs w:val="28"/>
          <w:rtl w:val="true"/>
          <w:lang w:bidi="fa-IR"/>
        </w:rPr>
        <w:t xml:space="preserve">ياد مى‌كنند كه چنين سخنى نگفته‌اند در حالى كه كلمه كفر را بعد از اسلامشان بر زبان آورده‌اند و قصد كارى را كرده‌اند كه به آن دست نيافتند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اينگونه بود كه نازل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نشان داد كه منافقين كوچك‌تر از آن هستند كه بخواهند در مقابل اراده پروردگار خللى ايجاد كنند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واقع آخرين موردى كه نقشه‌هاى مخفيانه دشمنان غدير بر ملا شد و آيه درباره آن نازل شد، توطئه آنان براى قتل اميرالمؤمنين عليه‌السلام بود، كه پس از ناكام ماندن نقشه قتل پيامبر صلى‌الله‌عليه‌و‌آله وارد اين توطئه شدند تا مگر با از ميان برداشتن خليفه تعيين شده پيامبر صلى‌الله‌عليه‌و‌آله زمينه اجراى نقشه‌هاى خود درباره محتواى صحيفه ملعونه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اين توطئه را چنين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قريش بين خود نوشته‌اى نوشتند و در آن بر قتل على بن ابى‌طالب عليه‌السلام همپيمان شدند، و اين پيمان نامه را به ابوعبيده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امين آنان به حساب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خداوند آيه نازل شد و اين خبر را براى پيامبر صلى‌الله‌عليه‌و‌آله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پيمان نامه را از ابوعبيده مطالبه كرد و او هم آن را تحويل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إسلامِكُم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بعد از اسلامتان كافر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خدا قسم ياد كردند كه هيچ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وَ هَمُّوا بِما لَمْ يَنالُوا </w:t>
      </w:r>
      <w:r>
        <w:rPr>
          <w:rFonts w:eastAsia="IRNazanin" w:cs="IRNazanin"/>
          <w:color w:val="111111"/>
          <w:sz w:val="28"/>
          <w:szCs w:val="28"/>
          <w:rtl w:val="true"/>
          <w:lang w:bidi="fa-IR"/>
        </w:rPr>
        <w:t>... » .</w:t>
      </w:r>
      <w:r>
        <w:rPr>
          <w:rStyle w:val="FootnoteAnchor"/>
          <w:rtl w:val="true"/>
        </w:rPr>
        <w:footnoteReference w:id="8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با آنكه ابوعبيده پيمان‌نامه را تحويل پيامبر صلى‌الله‌عليه‌و‌آله داده باز هم منكر مى‌شوند و قسم ياد مى‌كنند، و اين از همه ماجراهاى قبل شنيدنى‌تر است </w:t>
      </w:r>
      <w:r>
        <w:rPr>
          <w:rFonts w:eastAsia="IRNazanin" w:cs="IRNazanin"/>
          <w:color w:val="111111"/>
          <w:sz w:val="28"/>
          <w:szCs w:val="28"/>
          <w:rtl w:val="true"/>
          <w:lang w:bidi="fa-IR"/>
        </w:rPr>
        <w:t xml:space="preserve">! </w:t>
      </w:r>
      <w:bookmarkStart w:id="175" w:name="pg19312_205443"/>
    </w:p>
    <w:p>
      <w:pPr>
        <w:pStyle w:val="BookText"/>
        <w:rPr/>
      </w:pPr>
      <w:bookmarkEnd w:id="175"/>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امضاى صحيفه ملعونه كه تعهدنامه اصلى براى همه توطئه‌ها بود، دو نقشه با نتايج پيش بينى شده بر ضد غدير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قبلاً در مدينه به هنگام بازگشت پيامبر صلى‌الله‌عليه‌و‌آله از جنگ تبوك طرح شده بود، كه با نزول وحى خنثى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نقشه اول طرح قتل پيامبر صلى‌الله‌عليه‌و‌آله قبل از رسيدن به مدينه، و نقشه دوم قتل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نقشه به دقت اجرا شد، ولى با عنايت خداوند آن حضرت سالم ماند و توطئه با شكست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تحليل‌ها و اشاراتى به جزئيات ترور اميرالمؤمنين عليه‌السلام خواهيم داشت</w:t>
      </w:r>
      <w:r>
        <w:rPr>
          <w:rFonts w:eastAsia="IRNazanin" w:cs="IRNazanin"/>
          <w:color w:val="111111"/>
          <w:sz w:val="28"/>
          <w:szCs w:val="28"/>
          <w:rtl w:val="true"/>
          <w:lang w:bidi="fa-IR"/>
        </w:rPr>
        <w:t>:</w:t>
      </w:r>
    </w:p>
    <w:p>
      <w:pPr>
        <w:pStyle w:val="Heading3"/>
        <w:numPr>
          <w:ilvl w:val="2"/>
          <w:numId w:val="1"/>
        </w:numPr>
        <w:rPr/>
      </w:pPr>
      <w:bookmarkStart w:id="176" w:name="__RefHeading___Toc18064418_1280447820"/>
      <w:bookmarkStart w:id="177" w:name="_Toc67"/>
      <w:bookmarkEnd w:id="176"/>
      <w:r>
        <w:rPr>
          <w:rtl w:val="true"/>
        </w:rPr>
        <w:t>ماجراى صحيفه ملعونه دوم و تحليل آن</w:t>
      </w:r>
      <w:bookmarkEnd w:id="177"/>
    </w:p>
    <w:p>
      <w:pPr>
        <w:pStyle w:val="Heading4"/>
        <w:numPr>
          <w:ilvl w:val="3"/>
          <w:numId w:val="1"/>
        </w:numPr>
        <w:rPr/>
      </w:pPr>
      <w:bookmarkStart w:id="178" w:name="__RefHeading___Toc18064420_1280447820"/>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ماجراى صحيفه ملعونه دوم و تحليل آن</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اصحاب صحيفه ملعونه اول</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منافقين درجه اول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مى‌دانستند كه فاصله زيادى تا شهادت پيامبر صلى‌الله‌عليه‌و‌آله نمانده و بايد هر چه سريع‌تر تدارك روزهاى پس از شهادت آن حضرت را ببينند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تدوين اساسنامه‌اى بود كه به جاى قانون‌نامه ابدى غدير بايد تنظيم مى‌شد، كه هم خودشان طبق آن عمل كنند و هم براى ادامه اين راه باطل در نسل‌هاى آينده به عنوان راهكارى در اختيار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اساسنامه همان صحيفه ملعونه دوم است، كه اصلى‌ترين و مهم‌ترين مرحله از مراحل آن غصب خلافت است</w:t>
      </w:r>
      <w:r>
        <w:rPr>
          <w:rFonts w:eastAsia="IRNazanin" w:cs="IRNazanin"/>
          <w:color w:val="111111"/>
          <w:sz w:val="28"/>
          <w:szCs w:val="28"/>
          <w:rtl w:val="true"/>
          <w:lang w:bidi="fa-IR"/>
        </w:rPr>
        <w:t>.</w:t>
      </w:r>
      <w:r>
        <w:rPr>
          <w:rStyle w:val="FootnoteAnchor"/>
          <w:rtl w:val="true"/>
        </w:rPr>
        <w:footnoteReference w:id="92"/>
      </w:r>
      <w:bookmarkStart w:id="180" w:name="pg19312_205444"/>
    </w:p>
    <w:p>
      <w:pPr>
        <w:pStyle w:val="BookText"/>
        <w:rPr/>
      </w:pPr>
      <w:bookmarkEnd w:id="180"/>
      <w:r>
        <w:rPr>
          <w:rFonts w:ascii="IRNazanin" w:hAnsi="IRNazanin" w:eastAsia="IRNazanin"/>
          <w:color w:val="111111"/>
          <w:sz w:val="28"/>
          <w:sz w:val="28"/>
          <w:szCs w:val="28"/>
          <w:rtl w:val="true"/>
          <w:lang w:bidi="fa-IR"/>
        </w:rPr>
        <w:t>آنان با شناختى كه از جامعه مسلمين در سال آخر عمر پيامبر صلى‌الله‌عليه‌و‌آله پيدا كرده بودند، به تدوين و تصويب موادى پرداختند كه در صحيفه ملعونه اول به طور مجمل بيان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چند عنوان به ماجراى صحيفه ملعونه دوم مى‌پردازيم</w:t>
      </w:r>
      <w:r>
        <w:rPr>
          <w:rFonts w:eastAsia="IRNazanin" w:cs="IRNazanin"/>
          <w:color w:val="111111"/>
          <w:sz w:val="28"/>
          <w:szCs w:val="28"/>
          <w:rtl w:val="true"/>
          <w:lang w:bidi="fa-IR"/>
        </w:rPr>
        <w:t>:</w:t>
      </w:r>
    </w:p>
    <w:p>
      <w:pPr>
        <w:pStyle w:val="Heading4"/>
        <w:numPr>
          <w:ilvl w:val="3"/>
          <w:numId w:val="1"/>
        </w:numPr>
        <w:rPr/>
      </w:pPr>
      <w:bookmarkStart w:id="181" w:name="__RefHeading___Toc18064422_1280447820"/>
      <w:bookmarkStart w:id="182" w:name="_Toc69"/>
      <w:bookmarkEnd w:id="181"/>
      <w:r>
        <w:rPr/>
        <w:t>1</w:t>
      </w:r>
      <w:r>
        <w:rPr>
          <w:rtl w:val="true"/>
        </w:rPr>
        <w:t xml:space="preserve"> - </w:t>
      </w:r>
      <w:r>
        <w:rPr>
          <w:rtl w:val="true"/>
        </w:rPr>
        <w:t>اقدامات اوليه پس از غدير</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اوليه پس از غدير</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كاروان غدير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وارد شهر مدينه شد، در حالى كه بزرگ‌ترين اتمام حجت خدا بر بشريت را پشت سر گذاشته بود، و پيامبر صلى‌الله‌عليه‌و‌آله برنامه عظيم خود در رابطه با ولايت را به انجام رسانده بود، و جا داشت با رسيدن به شهر مردم براى قدردانى از پيامبرشان كه اين چنين منظم و جامع و دقيق آخرين حكم الهى يعنى ولايت را اعلام فرموده، نزد او آيند و جشنى به پا كنند و دست او را ببوسند و از او تشكر و قدردانى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افسوس كه خط نفاق از غدير زهر خود را مى‌ريخت و تا ورود به مدينه بيش از هفت توطئه بزرگ بر ضد ولايت اجرا كرده بود، كه همه توسط آن حضرت خنثى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حاكى از خط سيرى بود كه هم اكنون ادامه آن را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خانه‌هاى خود رفتند تا خستگى سفر را از تن بيرون كنند، اما پيامبر صلى‌الله‌عليه‌و‌آله متوجه بود كه منافقين در فكرهاى جديدى هستند و روزهاى بعد از رحلت آن حضرت را تدارك مى‌بينند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روزِ باقيمانده از ماه ذى الحجه و با ورود ماه محرم، اصحاب صحيفه در تكاپوى عجيبى براى تدارك روزهاى پس از رحلت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معاذ بن جبل كه وعده داده بود مسئله انصار را حل كند سراغ بشير بن سعيد و اُسَيد بن حضير رفت كه هر يك رياست نيمى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آن دو را به همكارى با اصحاب صحيفه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پذيرفتند و با آمدن آنان بسيارى </w:t>
      </w:r>
    </w:p>
    <w:p>
      <w:pPr>
        <w:pStyle w:val="BookText"/>
        <w:rPr/>
      </w:pPr>
      <w:r>
        <w:rPr>
          <w:rFonts w:ascii="IRNazanin" w:hAnsi="IRNazanin" w:eastAsia="IRNazanin"/>
          <w:color w:val="111111"/>
          <w:sz w:val="28"/>
          <w:sz w:val="28"/>
          <w:szCs w:val="28"/>
          <w:rtl w:val="true"/>
          <w:lang w:bidi="fa-IR"/>
        </w:rPr>
        <w:t>از رؤساى قبايل و صاحب نفوذان مردم كه از آن دو فرمان مى‌بردند تحت پيمان ضد غدير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و ابوعبيده نيز بزرگانِ منافق قريش را به پيمان خويش دعوت كردند و بسيارى از آنان را كه طُلَقاء و آزادشدگان فتح مكه بودند با خود همراه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افزوده شدن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گروه چهارده نفرى عقبه هرشى، يك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از زبده‌ترين دشمنان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تخصص لازم در حيله‌گرى و خباثت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كه هر يك از آنان جمع بزرگى از مردم را تحت فرمان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آنان اين بود كه يك روز و حتى يك ساعت تأخير در اين باره جايز نيست، و اگر قبل از رحلت پيامبر صلى‌الله‌عليه‌و‌آله همه جوانب مسئله را آماده نكرده باشند، مجرد امضاى يك صحيفه چند سطرى در مكه كارى از پيش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حتى اساسنامه كار خود براى روزهايى كه امور را در دست خواهند گرفت تهيه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شب‌هاى ماه محرم سال يازدهم هجرى اين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در خانه ابوبكر جمع شدند تا آخرين نتايج افكار و عملكرد خود را بازنگرى كنند و برنامه دقيقى براى آينده بسيار نزديك خود تدارك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بيدارگر نسل‌ها، كه از ارائه هيچ حجتى فروگذار نكرده، اين بار نيز بانوى بزرگوارى به نام اسماء بِنت عُمَيس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همسر ابوبكر بود ولى ايمان واقعى داشت‌در آن ساعات شب مأموريت داد تا جزئيات ماجراهاى آن شب را به خاطر بسپارد و براى حذيفه نقل كند تا خبر آن به نسل‌هاى مسلمان برسد و از تاريخچه ما قبل سقيفه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يك جمع بندى در مورد افكار عمومىِ مردم و آمادگىِ شرايط براى اجراى نقشه‌هاى سقيفه، به نتايجى رسيدند كه آنها را در صحيفه خود منعكس كردند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 اساسنامه سقيفه را به عنوان يك قانون‌نامه دائمى بر ضد غدير و امامان برگزيده الهى تنظيم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براى فريب مردمِ آن روز و نسل‌هاى آينده، </w:t>
      </w:r>
    </w:p>
    <w:p>
      <w:pPr>
        <w:pStyle w:val="BookText"/>
        <w:rPr/>
      </w:pPr>
      <w:r>
        <w:rPr>
          <w:rFonts w:ascii="IRNazanin" w:hAnsi="IRNazanin" w:eastAsia="IRNazanin"/>
          <w:color w:val="111111"/>
          <w:sz w:val="28"/>
          <w:sz w:val="28"/>
          <w:szCs w:val="28"/>
          <w:rtl w:val="true"/>
          <w:lang w:bidi="fa-IR"/>
        </w:rPr>
        <w:t xml:space="preserve">آن را با حيله‌گرى تمام تدوين كردند و در آن به آيات قرآن استشهاد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پايه‌هاى مسلَّم اسلام به عنوان ابزارى بر ضد فرامين الهى استفاده كردند؛ و آنچه در روزهاى غصب خلافت در برابر ولايت اميرالمؤمنين عليه‌السلام مطرح كردند، از قبل در آن پيمان‌نامه گنجانيدند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بنيان گذاران غصب خلافت تصويب كردند كه اگر قدرت را به دست گرفتند خلافت از پنج نفر امضا كنندگان صحيفه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و ابوعبيده و معاذ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نباشد، و تا آنان هستند نوبت خلافت به ديگرى نرسد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آنگاه بر مبناى اين نتايج،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قانون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متن مفصل آن را تدوين كردند، و به سعيد بن عاص دستور دادند تا آن را برايشان بنويسد، و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در جلسه رسانيدند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آخر صحيفه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عاص اين صحيفه را با توافق كسانى كه اسم و شهادتشان در آخر اين ورقه است در محرم سال يازدهم هجرى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عده‌اى از امضا كنندگان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عثمان، طلحه، عبدالرحمن بن عوف، سعد بن ابى‌وقّاص، ابوعبيده جراح، معاوية بن ابى‌سفيان، عمرو بن عاص، ابوموسى اشعرى، مغيرة بن شُعبه ثقفى، اوس بن حدثان نَضْرى، ابوهريره، ابوطلحه انصارى، ابوسفيان، عِكرِمَة بن ابى‌جهل، صَفوان بن امية بن خَلَف، سعيد بن عاص، خالد بن وليد، عيّاش بن ابى‌ربيعه، بشير بن سعد، سُهَيل بن عَمرو، حكيم بن حُزام، صَهيب بن سَنان، ابو الاعور اَسلَمى، مُطيع بن اَسود مَدَرى و هشت نفر ديگر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صحيفه را به ابوعبيده دادند تا آن را به مكه ببرد و در كعبه كنار صحيفه اول دفن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عده از خانه ابوبكر برخاستند و رفتند</w:t>
      </w:r>
      <w:r>
        <w:rPr>
          <w:rFonts w:eastAsia="IRNazanin" w:cs="IRNazanin"/>
          <w:color w:val="111111"/>
          <w:sz w:val="28"/>
          <w:szCs w:val="28"/>
          <w:rtl w:val="true"/>
          <w:lang w:bidi="fa-IR"/>
        </w:rPr>
        <w:t xml:space="preserve">. </w:t>
      </w:r>
      <w:bookmarkStart w:id="183" w:name="pg19312_205447"/>
    </w:p>
    <w:p>
      <w:pPr>
        <w:pStyle w:val="BookText"/>
        <w:rPr/>
      </w:pPr>
      <w:bookmarkEnd w:id="183"/>
      <w:r>
        <w:rPr>
          <w:rFonts w:ascii="IRNazanin" w:hAnsi="IRNazanin" w:eastAsia="IRNazanin"/>
          <w:color w:val="111111"/>
          <w:sz w:val="28"/>
          <w:sz w:val="28"/>
          <w:szCs w:val="28"/>
          <w:rtl w:val="true"/>
          <w:lang w:bidi="fa-IR"/>
        </w:rPr>
        <w:t>اينگونه بود كه صحيفه ملعونه دوم به عنوان مفسر صحيفه اول نوشته شد، و به امضاى سردمداران توطئه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با اشاراتى رمزى آنان را متوجه ساخت كه از كارشان باخبر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84" w:name="__RefHeading___Toc18064424_1280447820"/>
      <w:bookmarkStart w:id="185" w:name="_Toc70"/>
      <w:bookmarkEnd w:id="184"/>
      <w:r>
        <w:rPr/>
        <w:t>2</w:t>
      </w:r>
      <w:r>
        <w:rPr>
          <w:rtl w:val="true"/>
        </w:rPr>
        <w:t xml:space="preserve"> - </w:t>
      </w:r>
      <w:r>
        <w:rPr>
          <w:rtl w:val="true"/>
        </w:rPr>
        <w:t>متن صحيفه ملعونه دوم</w:t>
      </w:r>
      <w:bookmarkEnd w:id="185"/>
    </w:p>
    <w:p>
      <w:pPr>
        <w:pStyle w:val="BookText"/>
        <w:rPr/>
      </w:pPr>
      <w:r>
        <w:rPr>
          <w:rFonts w:ascii="IRNazanin" w:hAnsi="IRNazanin" w:eastAsia="IRNazanin"/>
          <w:color w:val="111111"/>
          <w:sz w:val="28"/>
          <w:sz w:val="28"/>
          <w:szCs w:val="28"/>
          <w:rtl w:val="true"/>
          <w:lang w:bidi="fa-IR"/>
        </w:rPr>
        <w:t xml:space="preserve">در چنين شرايطى افراد سرشناسى كه هر يك گروهى از مردم را تحت فرمان خود داشتند به پيمان نامه مزبور فرا خوانده شدند، و خيلى سريع‌تر از آنچه انتظار مى‌رفت پاسخ مثبت دادند و در فاصله كمتر از پانزده روز از صحيفه اول، قانون‌نامه اساسى منافقين به عنوان صحيفه ملعونه دوم تدوين شد و در مدينه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سردمداران آنان رسيد كه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صحيفه را سعيد بن عاص با توافق عده مزبور در محرم سال يازدهم هجرى نوشت و سپس آن را به ابوعبيده جراح به عنوان امين و ناظر خود سپردند، و او آن را به مكه برد و كنار صحيفه اول در كعبه دفن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اين پيمان نامه شوم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 همانان كه خداوند آنان را در كتاب خويش به لسان پيامبرش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اين كه فكر و مشورت كردند متفق القول شدند، و اين صحيفه را با توجه به ايام گذشته و روزگارهاى باقيمانده نوشتند تا مسلمانانى كه بعد از آنان مى‌آيند به اين عده اقتدا 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پروردگار پيشگاه خود را براى وى انتخاب كرد و او را با احترام و رضايت خاطر قبض روح نمود بدون اينكه كسى را براى بعد از خود به خلافت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اختيار آن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پيروى كنند همانطور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أُسْوَةٌ حَسَنَةٌ لِمَنْ كانَ يَرْجُوا اللّه وَ الْيَوْمَ الاْخِرَ</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كسى را به خلافت نرساند به دليل اينكه اين امر در يك خاندان مانند ارث ادامه پيدا نكند بدون اينكه بقيه مسلمين در آن سهيم باشند، و باعث دولتمندى اغنيا نشود تا كسى كه به خلافت رسيد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اين خاندان از پدر به فرزند تا روز قيامت به ارث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ادعا كند كه خلافت پيامبر ارثى است و او اين امر را براى كسى به ارث مى‌گذارد حرف محالى زده است؛ زيرا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كسى ادعا كند كه خلافت جز براى يك نفر از بين مردم صلاحيت ندارد و منحصر در اوست و سزاوار ديگرى نيست براى اين كه پشت سر نبوت است؛ چنين كسى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 اند، كه به هر كدام اقتدا كنيد هدايت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او مستحق خلافت و امامت به دليل خويشاوندى با پيامبر است و خلافت منحصر در او و فرزندانش مى‌باشد يعنى فرزند از پدر خلافت را به ارث مى‌برد و اين در هر زمانى ادامه دارد و هيچ كس جز اينان صلاحيت ندارد و تا روز قيامت سزاوار آنهاست</w:t>
      </w:r>
    </w:p>
    <w:p>
      <w:pPr>
        <w:pStyle w:val="BookText"/>
        <w:rPr/>
      </w:pPr>
      <w:r>
        <w:rPr>
          <w:rFonts w:ascii="IRNazanin" w:hAnsi="IRNazanin" w:eastAsia="IRNazanin"/>
          <w:color w:val="111111"/>
          <w:sz w:val="28"/>
          <w:sz w:val="28"/>
          <w:szCs w:val="28"/>
          <w:rtl w:val="true"/>
          <w:lang w:bidi="fa-IR"/>
        </w:rPr>
        <w:t xml:space="preserve">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ارزش‌ترين شما نزد خداوند با تقواترين شماست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مسلمين مساوى است و پايين‌ترين افراد هم مى‌توانند درباره حقوق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يد واحد در برابر دشمنانشان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مى‌رود و مسير صحيح را مى‌پيمايد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روش خليفه را قبول نكند مخالف حق و كتاب خداست و از جماعت مسلمين جدا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بكشيد كه قتل او به صلاح امت است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قصد داشت تفرقه بيندازد او را به قتل برسانيد، هر كس مى‌خواهد باشد،چرا كه اتحاد رحمت و اختلاف عذاب است</w:t>
      </w:r>
      <w:r>
        <w:rPr>
          <w:rFonts w:eastAsia="IRNazanin" w:cs="IRNazanin"/>
          <w:color w:val="111111"/>
          <w:sz w:val="28"/>
          <w:szCs w:val="28"/>
          <w:rtl w:val="true"/>
          <w:lang w:bidi="fa-IR"/>
        </w:rPr>
        <w:t xml:space="preserve">. </w:t>
      </w:r>
      <w:bookmarkStart w:id="186" w:name="pg19312_205450"/>
    </w:p>
    <w:p>
      <w:pPr>
        <w:pStyle w:val="BookText"/>
        <w:rPr/>
      </w:pPr>
      <w:bookmarkEnd w:id="186"/>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مسلمين كسى اختلاف نمى‌اندازد مگر اينكه تكروى مى‌كند و دشمن آنهاست و به دشمنان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او را حلال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87" w:name="__RefHeading___Toc18064426_1280447820"/>
      <w:bookmarkStart w:id="188" w:name="_Toc71"/>
      <w:bookmarkEnd w:id="187"/>
      <w:r>
        <w:rPr/>
        <w:t>3</w:t>
      </w:r>
      <w:r>
        <w:rPr>
          <w:rtl w:val="true"/>
        </w:rPr>
        <w:t xml:space="preserve"> - </w:t>
      </w:r>
      <w:r>
        <w:rPr>
          <w:rtl w:val="true"/>
        </w:rPr>
        <w:t>برخورد پيامبر صلى‌الله‌عليه‌و‌آله با صحيفه ملعونه دوم</w:t>
      </w:r>
      <w:bookmarkEnd w:id="188"/>
    </w:p>
    <w:p>
      <w:pPr>
        <w:pStyle w:val="BookText"/>
        <w:rPr/>
      </w:pPr>
      <w:r>
        <w:rPr>
          <w:rFonts w:ascii="IRNazanin" w:hAnsi="IRNazanin" w:eastAsia="IRNazanin"/>
          <w:color w:val="111111"/>
          <w:sz w:val="28"/>
          <w:sz w:val="28"/>
          <w:szCs w:val="28"/>
          <w:rtl w:val="true"/>
          <w:lang w:bidi="fa-IR"/>
        </w:rPr>
        <w:t>در شبى كه صحيفه ملعونه دوم توسط گروهى از منافقين در سال يازدهم هجرى و اندكى پيش از شهادت پيامبر صلى‌الله‌عليه‌و‌آله در مدينه امضا شد، پيامبر صلى‌الله‌عليه‌و‌آله پس از نماز صبح رو به ابوعبيده جراح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امين اين امت شده‌اى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اَيْديهِمْ وَ وَيْلٌ لَهُمْ مِمّا يَكْسِبُونَ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كسانى كه نوشته‌اى را به دست خويش مى‌نويسند و سپس مى‌گويند اين از سوى خداست تا با آن مبلغ كمى به دست آورند واى بر آنان از آنچه دست‌هايشان مى‌نويسد و واى بر آنان از آنچه كسب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ذكر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صحيفه‌اى را نوشته‌اند شباهت دارند به آنان كه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 وَ هُوَ مَعَهُمْ اِذْ يُبَيِّتُونَ ما لا يَرْضى مِنَ الْقَوْلَ وَ كانَ اللّه‌َ بِما يَعْمَلُونَ مُحيطا</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 xml:space="preserve">» . </w:t>
      </w:r>
      <w:bookmarkStart w:id="189" w:name="pg19312_205451"/>
    </w:p>
    <w:p>
      <w:pPr>
        <w:pStyle w:val="BookText"/>
        <w:rPr/>
      </w:pPr>
      <w:bookmarkEnd w:id="189"/>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 من تشكيل يافته‌اند كه در صحيفه نوشتنشان مانند سردمداران زمان جاهليت شده‌اند، كه صحيفه‌اى بر عليه ما نوشتند و در كعبه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به من دستور داده از آنان اعراض نمايم براى مقدّرى كه مى‌خواهد به انجام رساند، هم اكنون آنان را پيش آورده گردنشان را مى‌زدم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ديديم هنگامى كه پيامبر صلى‌الله‌عليه‌و‌آله اين سخنان را مى‌فرمود لرزه بر اندام امضاكنندگان صحيفه افتاده و اختيار از كف داده بودند، به طورى كه بر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پيامبر صلى‌الله‌عليه‌و‌آله كار آنان را در تدوين صحيفه ملعونه با ماجراى قريش در مكه مشابه دانسته، كه وقتى قريشيان انواع مبارزه و مقابله با پيامبر صلى‌الله‌عليه‌و‌آله را تجربه كردند و به نتيجه‌اى نرسيدند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پيمان‌نامه‌اى بر ضد پيامبر صلى‌الله‌عليه‌و‌آله و خاندانش نوشتند و آن را در كعبه آويزان نمودند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سوى ديگر امضا كنندگان صحيفه ملعونه طبق فرموده صريح پيامبر صلى‌الله‌عليه‌و‌آله بايد گردن زده مى‌شدند و آن جنايت بزرگ مستحق چنين جزايى بود، ولى موقعيت خاص غدير اين اجازه را نمى‌داد، چرا كه برنامه‌هاى انجام شده به خطر مى‌افتاد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0" w:name="__RefHeading___Toc18064428_1280447820"/>
      <w:bookmarkStart w:id="191" w:name="_Toc72"/>
      <w:bookmarkEnd w:id="190"/>
      <w:r>
        <w:rPr/>
        <w:t>4</w:t>
      </w:r>
      <w:r>
        <w:rPr>
          <w:rtl w:val="true"/>
        </w:rPr>
        <w:t xml:space="preserve"> - </w:t>
      </w:r>
      <w:r>
        <w:rPr>
          <w:rtl w:val="true"/>
        </w:rPr>
        <w:t>تحليل ماجراى صحيفه ملعونه دوم</w:t>
      </w:r>
      <w:bookmarkEnd w:id="191"/>
    </w:p>
    <w:p>
      <w:pPr>
        <w:pStyle w:val="Heading5"/>
        <w:numPr>
          <w:ilvl w:val="4"/>
          <w:numId w:val="1"/>
        </w:numPr>
        <w:rPr/>
      </w:pPr>
      <w:bookmarkStart w:id="192" w:name="__RefHeading___Toc18064430_1280447820"/>
      <w:bookmarkStart w:id="193" w:name="_Toc73"/>
      <w:bookmarkEnd w:id="192"/>
      <w:r>
        <w:rPr>
          <w:rtl w:val="true"/>
        </w:rPr>
        <w:t>اشارة</w:t>
      </w:r>
      <w:bookmarkEnd w:id="1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صحيفه ملعونه پس از ورود به مدينه مى‌دانستند كه فاصله زيادى تا شهادت پيامبر صلى‌الله‌عليه‌و‌آله نمانده و بايد هرچه سريع‌تر تدارك روزهاى پس از رحلت آن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تدوين اساسنامه‌اى بود كه به جاى قانون‌نامه ابدى </w:t>
      </w:r>
      <w:bookmarkStart w:id="194" w:name="pg19312_205452"/>
    </w:p>
    <w:p>
      <w:pPr>
        <w:pStyle w:val="BookText"/>
        <w:rPr/>
      </w:pPr>
      <w:bookmarkEnd w:id="194"/>
      <w:r>
        <w:rPr>
          <w:rFonts w:ascii="IRNazanin" w:hAnsi="IRNazanin" w:eastAsia="IRNazanin"/>
          <w:color w:val="111111"/>
          <w:sz w:val="28"/>
          <w:sz w:val="28"/>
          <w:szCs w:val="28"/>
          <w:rtl w:val="true"/>
          <w:lang w:bidi="fa-IR"/>
        </w:rPr>
        <w:t>غدير بايد تنظيم مى‌شد، كه هم خودشان طبق آن عمل كنند و هم براى ادامه اين راه باطل در نسل‌هاى آينده به عنوان راهكارى در اختيار آنان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شناختى كه از جامعه مسلمين در سال آخر عمر پيامبر صلى‌الله‌عليه‌و‌آله پيدا كرده بودند، به تدوين و تصويب موادى پرداختند كه در صحيفه ملعونه اول به طور مجمل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صحيفه ملعونه دوم به عنوان مفسر صحيفه اول نوشته شد، و به امضاى سردمداران توطئه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با اشاراتى رمزى آنان را متوجه ساخت كه از كارشان باخبر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در اين قسمت با ذكر مسير تدوين صحيفه دوم، تحليلى بر متن آن خواهيم داشت؛ و نهايتا علل تشكيل لشكر اسامه را در رابطه با خنثى كردن اقدامات اصحاب صحيفه بيان خواهيم كرد</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8064432_1280447820"/>
      <w:bookmarkStart w:id="196" w:name="_Toc74"/>
      <w:bookmarkEnd w:id="195"/>
      <w:r>
        <w:rPr>
          <w:rtl w:val="true"/>
        </w:rPr>
        <w:t>شناختى از جامعه مسلمين در سال آخر عمر پيامبر صلى‌الله‌عليه‌و‌آله</w:t>
      </w:r>
      <w:bookmarkEnd w:id="196"/>
    </w:p>
    <w:p>
      <w:pPr>
        <w:pStyle w:val="BookText"/>
        <w:rPr/>
      </w:pPr>
      <w:r>
        <w:rPr>
          <w:rFonts w:ascii="IRNazanin" w:hAnsi="IRNazanin" w:eastAsia="IRNazanin"/>
          <w:color w:val="111111"/>
          <w:sz w:val="28"/>
          <w:sz w:val="28"/>
          <w:szCs w:val="28"/>
          <w:rtl w:val="true"/>
          <w:lang w:bidi="fa-IR"/>
        </w:rPr>
        <w:t>شناختى از جامعه مسلمين در سال آخر عمر پيامبر صلى‌الله‌عليه‌و‌آله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تركيب جامعه مسلمين در سال آخر عمر پيامبر صلى‌الله‌عليه‌و‌آله از يك سو شامل مسلمانانِ</w:t>
      </w:r>
    </w:p>
    <w:p>
      <w:pPr>
        <w:pStyle w:val="BookText"/>
        <w:rPr/>
      </w:pPr>
      <w:r>
        <w:rPr>
          <w:rFonts w:ascii="IRNazanin" w:hAnsi="IRNazanin" w:eastAsia="IRNazanin"/>
          <w:color w:val="111111"/>
          <w:sz w:val="28"/>
          <w:sz w:val="28"/>
          <w:szCs w:val="28"/>
          <w:rtl w:val="true"/>
          <w:lang w:bidi="fa-IR"/>
        </w:rPr>
        <w:t>مخلصى چون سلمان و ابوذر و مقداد بود، و از سوى ديگر در برگيرنده تازه مسلمانانى بود كه تا ديروز عليه اسلام شمشير مى‌زدند، و از جهتى ديگر شامل افراد شهوت‌پرست و دنياطلبى بود كه هدفى جز مقاصد دنيوى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جاهلىِ حاكم بر افكار عده‌اى از مردم، و عُقده‌هاى باقيمانده از خون‌هاى بدر و اُحد و حُنين و خيبر، و مطامع دنيوى كه ايمان راسخ را از قلوب عده‌اى ربوده بود، و حسدهاى نهفته‌اى كه هر روز آشكارتر مى‌گشت، اينها همگى جو حاكم بر جامعه مسلمين در سال حجة الوداع را روشن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بزرگ جامعه مسلمين خط نفاق بود كه به خاطر نقاط ضعف مختلف افراد، روح ايمان را از آنان مى‌گرفت و به سوى خود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كسانى بودند كه ظاهرشان مسلمان بود و برخورد قانونى با آنان مشكل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عده از همان ابتداى بعثت در ميان مسلمانان بودند، و بعضى از همان اول با نيّات منافقانه مسلمان شدند، ولى تعدادشان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اسلام بالا مى‌گرفت تشكل منافقين هم انسجام بيشترى مى‌يافت و در پوشش اسلام ضرباتى مهلك‌تر از كفار و مشركين بر پيكر نهال تازه آن وارد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آخر عمر پيامبر صلى‌الله‌عليه‌و‌آله، كم‌كم منافقين به طور رسمى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خود مجالس سرى تشكيل مى‌دادند، و بر ضد اسلام و شخص پيامبر صلى‌الله‌عليه‌و‌آله توطئه و كارشكنى مى‌كردند؛ كه آيات قرآن بهترين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ترتيب نزول آيات را بررسى كنيم و ببينيم كه اكثر آيات مربوط به منافقين در سال‌هاى آخر عمر آن حضرت نازل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منافقينِ به ظاهر مسلمان، در باطن گرايش به كفر و الحاد داشتند و آرزوى نهفته در قلبشان ريشه كن كردن اسلام و بازگشت به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خوبى مى‌دانستند كه اين هدف به آسانى قابل دسترسى نيست و لا اقل با حضور پيامبر صلى‌الله‌عليه‌و‌آله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كار برنامه‌هاى شومى براى بعد از رحلت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صحيفه اين زمينه‌هاى اجتماعى مردم را محاسبه كردند، و با در نظر گرفتن سوابقى كه بين اكثر مردم با اميرالمؤمنين عليه‌السلام اتفاق افتاده بود آمادگى آنان را براى اهداف خود يقينى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بعدها از زبان ابوبكر علنا شنيده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دست على جز سه چيز خلاص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تنهاست و ياورى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وصيت و سفارش پيامبر را مراعات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قبيله‌اى را در نظر بگيرى على متعرض آنها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اينها نبود خلافت به او بازمى‌گشت اگر چه ما خوش نداشتيم</w:t>
      </w:r>
      <w:r>
        <w:rPr>
          <w:rFonts w:eastAsia="IRNazanin" w:cs="IRNazanin"/>
          <w:color w:val="111111"/>
          <w:sz w:val="28"/>
          <w:szCs w:val="28"/>
          <w:rtl w:val="true"/>
          <w:lang w:bidi="fa-IR"/>
        </w:rPr>
        <w:t>.</w:t>
      </w:r>
      <w:r>
        <w:rPr>
          <w:rStyle w:val="FootnoteAnchor"/>
          <w:rtl w:val="true"/>
        </w:rPr>
        <w:footnoteReference w:id="104"/>
      </w:r>
      <w:bookmarkStart w:id="197" w:name="pg19312_205454"/>
    </w:p>
    <w:p>
      <w:pPr>
        <w:pStyle w:val="Heading4"/>
        <w:numPr>
          <w:ilvl w:val="3"/>
          <w:numId w:val="1"/>
        </w:numPr>
        <w:rPr/>
      </w:pPr>
      <w:bookmarkStart w:id="198" w:name="__RefHeading___Toc18064434_1280447820"/>
      <w:bookmarkStart w:id="199" w:name="_Toc75"/>
      <w:bookmarkEnd w:id="197"/>
      <w:bookmarkEnd w:id="198"/>
      <w:r>
        <w:rPr/>
        <w:t>5</w:t>
      </w:r>
      <w:r>
        <w:rPr>
          <w:rtl w:val="true"/>
        </w:rPr>
        <w:t xml:space="preserve"> - </w:t>
      </w:r>
      <w:r>
        <w:rPr>
          <w:rtl w:val="true"/>
        </w:rPr>
        <w:t>تحليل متن صحيفه ملعونه دوم</w:t>
      </w:r>
      <w:bookmarkEnd w:id="199"/>
    </w:p>
    <w:p>
      <w:pPr>
        <w:pStyle w:val="Heading5"/>
        <w:numPr>
          <w:ilvl w:val="4"/>
          <w:numId w:val="1"/>
        </w:numPr>
        <w:rPr/>
      </w:pPr>
      <w:bookmarkStart w:id="200" w:name="__RefHeading___Toc18064436_1280447820"/>
      <w:bookmarkStart w:id="201" w:name="_Toc76"/>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در متن صحيفه ملعونه دوم و اين اساسنامه مفصلِ سقيفه، تمام اهداف از پيش تعيين شده به صراحت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بنيانگذاران اين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اين صحيفه، هم به عمق جريان ضد غدير مى‌توان پى برد، و هم ابوبكر و عمر و پيروانشان را به دقت تمام مى‌توان شناخت، و هم ارزش برنامه عظيم غدير را مى‌توان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اساسنامه سقيفه به عنوان يك قانون نامه دائمى بر ضد غدير و امامان برگزيده الهى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فريب مردم آن روز و نسل‌هاى آينده، با حيله‌گرى تمام تدوين يافته و در آن به آيات قرآن استشهاد شده و از پايه‌هاى مسلَّم اسلام به عنوان ابزارى بر ضد فرامين الهى استفاده كامل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نهايت فتنه گرى اصحاب صحيفه را مى‌رساند كه اينچنين آينده‌هاى دور و نزديكِ پيروانِ خود را پيش‌بينى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سوء استفاده‌هاى منافقين در اين صحيفه، قبل از آوردن هر فرازى، به جهت گيرى‌هاى آن اشاره خواهيم كرد تا تحليلى بر آن باشد</w:t>
      </w:r>
      <w:r>
        <w:rPr>
          <w:rFonts w:eastAsia="IRNazanin" w:cs="IRNazanin"/>
          <w:color w:val="111111"/>
          <w:sz w:val="28"/>
          <w:szCs w:val="28"/>
          <w:rtl w:val="true"/>
          <w:lang w:bidi="fa-IR"/>
        </w:rPr>
        <w:t>.</w:t>
      </w:r>
    </w:p>
    <w:p>
      <w:pPr>
        <w:pStyle w:val="Heading5"/>
        <w:numPr>
          <w:ilvl w:val="4"/>
          <w:numId w:val="1"/>
        </w:numPr>
        <w:rPr/>
      </w:pPr>
      <w:bookmarkStart w:id="202" w:name="__RefHeading___Toc18064438_1280447820"/>
      <w:bookmarkStart w:id="203" w:name="_Toc77"/>
      <w:bookmarkEnd w:id="202"/>
      <w:r>
        <w:rPr>
          <w:rtl w:val="true"/>
        </w:rPr>
        <w:t>يك</w:t>
      </w:r>
      <w:r>
        <w:rPr>
          <w:rtl w:val="true"/>
        </w:rPr>
        <w:t xml:space="preserve">. </w:t>
      </w:r>
      <w:r>
        <w:rPr>
          <w:rtl w:val="true"/>
        </w:rPr>
        <w:t>استفاده از مدح مهاجرين و انصار در قرآن</w:t>
      </w:r>
      <w:bookmarkEnd w:id="2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اول صحيفه از مدح مهاجرين و انصار در قرآن، به نفع اين چند نفرى كه اساسنامه سقيفه را تهيه كرده‌اند سوء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همه مهاجرين و انصار از اين صحيفه با خبر بوده‌اند، در حالى كه آن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مخفيانه و بدون اطلاع احدى از مهاجرين و انصار تدوين كرده‌اند</w:t>
      </w:r>
      <w:r>
        <w:rPr>
          <w:rFonts w:eastAsia="IRNazanin" w:cs="IRNazanin"/>
          <w:color w:val="111111"/>
          <w:sz w:val="28"/>
          <w:szCs w:val="28"/>
          <w:rtl w:val="true"/>
          <w:lang w:bidi="fa-IR"/>
        </w:rPr>
        <w:t xml:space="preserve">. </w:t>
      </w:r>
      <w:bookmarkStart w:id="204" w:name="pg19312_205455"/>
    </w:p>
    <w:p>
      <w:pPr>
        <w:pStyle w:val="BookText"/>
        <w:rPr/>
      </w:pPr>
      <w:bookmarkEnd w:id="204"/>
      <w:r>
        <w:rPr>
          <w:rFonts w:ascii="IRNazanin" w:hAnsi="IRNazanin" w:eastAsia="IRNazanin"/>
          <w:color w:val="111111"/>
          <w:sz w:val="28"/>
          <w:sz w:val="28"/>
          <w:szCs w:val="28"/>
          <w:rtl w:val="true"/>
          <w:lang w:bidi="fa-IR"/>
        </w:rPr>
        <w:t>گذشته از آنكه خداوند هيچ گاه همه مهاجرين و انصار را مورد مدح قرار نداده، و اين همه آيات مربوط به منافقين در قرآن مربوط به امثال همين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اول صحيفه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 همانان كه خداوند در كتاب خويش به لسان پيامبرش مدحشان كرده است</w:t>
      </w:r>
      <w:r>
        <w:rPr>
          <w:rFonts w:eastAsia="IRNazanin" w:cs="IRNazanin"/>
          <w:color w:val="111111"/>
          <w:sz w:val="28"/>
          <w:szCs w:val="28"/>
          <w:rtl w:val="true"/>
          <w:lang w:bidi="fa-IR"/>
        </w:rPr>
        <w:t>.</w:t>
      </w:r>
    </w:p>
    <w:p>
      <w:pPr>
        <w:pStyle w:val="Heading5"/>
        <w:numPr>
          <w:ilvl w:val="4"/>
          <w:numId w:val="1"/>
        </w:numPr>
        <w:rPr/>
      </w:pPr>
      <w:bookmarkStart w:id="205" w:name="__RefHeading___Toc18064440_1280447820"/>
      <w:bookmarkStart w:id="206" w:name="_Toc78"/>
      <w:bookmarkEnd w:id="205"/>
      <w:r>
        <w:rPr>
          <w:rtl w:val="true"/>
        </w:rPr>
        <w:t>دو</w:t>
      </w:r>
      <w:r>
        <w:rPr>
          <w:rtl w:val="true"/>
        </w:rPr>
        <w:t xml:space="preserve">. </w:t>
      </w:r>
      <w:r>
        <w:rPr>
          <w:rtl w:val="true"/>
        </w:rPr>
        <w:t>دلسوزى بى‌جا براى نسل‌هاى آينده</w:t>
      </w:r>
      <w:bookmarkEnd w:id="206"/>
    </w:p>
    <w:p>
      <w:pPr>
        <w:pStyle w:val="BookText"/>
        <w:rPr/>
      </w:pPr>
      <w:r>
        <w:rPr>
          <w:rFonts w:ascii="IRNazanin" w:hAnsi="IRNazanin" w:eastAsia="IRNazanin"/>
          <w:color w:val="111111"/>
          <w:sz w:val="28"/>
          <w:sz w:val="28"/>
          <w:szCs w:val="28"/>
          <w:rtl w:val="true"/>
          <w:lang w:bidi="fa-IR"/>
        </w:rPr>
        <w:t>عبارات بعدى براى فريفتن نسلى كه در آينده‌هاى دور از صدر اسلام قدم به عرصه مى‌گذارد آورده شده، كه نام گذشته و آينده اسلام را به عنوان بهانه‌اى براى سنديّت صحيفه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غدير از ايام گذشته اسلام نبود و براى روزهاى آينده اسلام نبود ؟ پس چگونه چنين صحيفه‌اى با توجه به ايام گذشته اسلام تدوين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متن صحيفه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اين كه فكر و مشورت كردند متفق القول شدند، و اين صحيفه را با توجه به ايام گذشته و روزگارهاى باقيمانده نوشتند، تا مسلمانانى كه بعد از آنان مى‌آيند به اين عده اقتدا كنند</w:t>
      </w:r>
      <w:r>
        <w:rPr>
          <w:rFonts w:eastAsia="IRNazanin" w:cs="IRNazanin"/>
          <w:color w:val="111111"/>
          <w:sz w:val="28"/>
          <w:szCs w:val="28"/>
          <w:rtl w:val="true"/>
          <w:lang w:bidi="fa-IR"/>
        </w:rPr>
        <w:t>.</w:t>
      </w:r>
    </w:p>
    <w:p>
      <w:pPr>
        <w:pStyle w:val="Heading5"/>
        <w:numPr>
          <w:ilvl w:val="4"/>
          <w:numId w:val="1"/>
        </w:numPr>
        <w:rPr/>
      </w:pPr>
      <w:bookmarkStart w:id="207" w:name="__RefHeading___Toc18064442_1280447820"/>
      <w:bookmarkStart w:id="208" w:name="_Toc79"/>
      <w:bookmarkEnd w:id="207"/>
      <w:r>
        <w:rPr>
          <w:rtl w:val="true"/>
        </w:rPr>
        <w:t>سه</w:t>
      </w:r>
      <w:r>
        <w:rPr>
          <w:rtl w:val="true"/>
        </w:rPr>
        <w:t xml:space="preserve">. </w:t>
      </w:r>
      <w:r>
        <w:rPr>
          <w:rtl w:val="true"/>
        </w:rPr>
        <w:t>انكار غدير و ادعاى تعيين نشدن خليفه</w:t>
      </w:r>
      <w:bookmarkEnd w:id="208"/>
    </w:p>
    <w:p>
      <w:pPr>
        <w:pStyle w:val="BookText"/>
        <w:rPr/>
      </w:pPr>
      <w:r>
        <w:rPr>
          <w:rFonts w:ascii="IRNazanin" w:hAnsi="IRNazanin" w:eastAsia="IRNazanin"/>
          <w:color w:val="111111"/>
          <w:sz w:val="28"/>
          <w:sz w:val="28"/>
          <w:szCs w:val="28"/>
          <w:rtl w:val="true"/>
          <w:lang w:bidi="fa-IR"/>
        </w:rPr>
        <w:t xml:space="preserve">بسيار جالب است كه صحيفه‌اى توسط اصحاب منافق پيامبر اكرم صلى‌الله‌عليه‌و‌آله و به فاصله كمتر از يك ماه پس از غدير تدوين شود و در آن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كسى را براى خلافت بعد از خود تعيين نكرده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ادعايى است كه در متن صحيفه به چشم مى‌خورد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w:t>
      </w:r>
      <w:r>
        <w:rPr>
          <w:rFonts w:eastAsia="IRNazanin" w:cs="IRNazanin"/>
          <w:color w:val="111111"/>
          <w:sz w:val="28"/>
          <w:szCs w:val="28"/>
          <w:rtl w:val="true"/>
          <w:lang w:bidi="fa-IR"/>
        </w:rPr>
        <w:t xml:space="preserve">. </w:t>
      </w:r>
      <w:bookmarkStart w:id="209" w:name="pg19312_205456"/>
    </w:p>
    <w:p>
      <w:pPr>
        <w:pStyle w:val="BookText"/>
        <w:rPr/>
      </w:pPr>
      <w:bookmarkEnd w:id="209"/>
      <w:r>
        <w:rPr>
          <w:rFonts w:ascii="IRNazanin" w:hAnsi="IRNazanin" w:eastAsia="IRNazanin"/>
          <w:color w:val="111111"/>
          <w:sz w:val="28"/>
          <w:sz w:val="28"/>
          <w:szCs w:val="28"/>
          <w:rtl w:val="true"/>
          <w:lang w:bidi="fa-IR"/>
        </w:rPr>
        <w:t>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پروردگار پيشگاه خود را براى وى انتخاب كرد و او را با احترام و رضايت خاطر قبض روح نمود بدون اينكه كسى را براى بعد از خود به خلافت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اختيار خلافت را بر عهده مسلمين گذاشت تا هر كس كه اعتماد به فكر او و اطمينان به دلسوز بودنش دارند براى خود انتخاب كنند</w:t>
      </w:r>
      <w:r>
        <w:rPr>
          <w:rFonts w:eastAsia="IRNazanin" w:cs="IRNazanin"/>
          <w:color w:val="111111"/>
          <w:sz w:val="28"/>
          <w:szCs w:val="28"/>
          <w:rtl w:val="true"/>
          <w:lang w:bidi="fa-IR"/>
        </w:rPr>
        <w:t>.</w:t>
      </w:r>
    </w:p>
    <w:p>
      <w:pPr>
        <w:pStyle w:val="Heading5"/>
        <w:numPr>
          <w:ilvl w:val="4"/>
          <w:numId w:val="1"/>
        </w:numPr>
        <w:rPr/>
      </w:pPr>
      <w:bookmarkStart w:id="210" w:name="__RefHeading___Toc18064444_1280447820"/>
      <w:bookmarkStart w:id="211" w:name="_Toc80"/>
      <w:bookmarkEnd w:id="210"/>
      <w:r>
        <w:rPr>
          <w:rtl w:val="true"/>
        </w:rPr>
        <w:t>چهار</w:t>
      </w:r>
      <w:r>
        <w:rPr>
          <w:rtl w:val="true"/>
        </w:rPr>
        <w:t xml:space="preserve">. </w:t>
      </w:r>
      <w:r>
        <w:rPr>
          <w:rtl w:val="true"/>
        </w:rPr>
        <w:t>استناد باطل به آيه اسوة حسنة</w:t>
      </w:r>
      <w:bookmarkEnd w:id="211"/>
    </w:p>
    <w:p>
      <w:pPr>
        <w:pStyle w:val="BookText"/>
        <w:rPr/>
      </w:pPr>
      <w:r>
        <w:rPr>
          <w:rFonts w:ascii="IRNazanin" w:hAnsi="IRNazanin" w:eastAsia="IRNazanin"/>
          <w:color w:val="111111"/>
          <w:sz w:val="28"/>
          <w:sz w:val="28"/>
          <w:szCs w:val="28"/>
          <w:rtl w:val="true"/>
          <w:lang w:bidi="fa-IR"/>
        </w:rPr>
        <w:t>در اينجا بار ديگر استناد به آيه قرآن را براى اثبات ادعاى باطل به كار گرفتند و آن را دليل بر پيروى مردم از مرام سقيفه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پيامبر صلى‌الله‌عليه‌و‌آله در غدير خلافت را بر عهده مسلمين گذاشت ؟ آيا حتى يك مورد وجود دارد كه پيامبر صلى‌الله‌عليه‌و‌آله چنين مطلبى فرموده باشد تا مردم هم در اين جهت پيرو آن حضرت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استناد به قرآن با اين تعبير در صحيفه منعكس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به خوبى از پيامبر پيروى كنند همانطور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 لِمَنْ كانَ يَرْجُو اللّه‌َ وَ الْيَوْمَ الآخَرَ</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 .</w:t>
      </w:r>
    </w:p>
    <w:p>
      <w:pPr>
        <w:pStyle w:val="Heading5"/>
        <w:numPr>
          <w:ilvl w:val="4"/>
          <w:numId w:val="1"/>
        </w:numPr>
        <w:rPr/>
      </w:pPr>
      <w:bookmarkStart w:id="212" w:name="__RefHeading___Toc18064446_1280447820"/>
      <w:bookmarkStart w:id="213" w:name="_Toc81"/>
      <w:bookmarkEnd w:id="212"/>
      <w:r>
        <w:rPr>
          <w:rtl w:val="true"/>
        </w:rPr>
        <w:t>پنج</w:t>
      </w:r>
      <w:r>
        <w:rPr>
          <w:rtl w:val="true"/>
        </w:rPr>
        <w:t xml:space="preserve">. </w:t>
      </w:r>
      <w:r>
        <w:rPr>
          <w:rtl w:val="true"/>
        </w:rPr>
        <w:t>استفاده از تعصبات جاهلى</w:t>
      </w:r>
      <w:bookmarkEnd w:id="2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آن بود كه از تعصبات جاهلى و عواطف مردم براى زير پا گذاشتن فرمان الهى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ادعا كه پيامبر صلى‌الله‌عليه‌و‌آله خليفه‌اى تعيين نكرده مسئله ارث بردن حكومت را مثل سلاطين مطرح كردند، در حالى كه در امامت امامان عليهم‌السلام مسئله مربوط به انحصار چنين لياقتى در ايشان است، و اينكه هيچكس جز ايشان صلاحيت چنين مقامى را ندارد، و به همين جهت درباره امام حسن و امام حسين عليهماالسلام عنوان پدر و فرزندى نيست تا توارث باشد</w:t>
      </w:r>
      <w:r>
        <w:rPr>
          <w:rFonts w:eastAsia="IRNazanin" w:cs="IRNazanin"/>
          <w:color w:val="111111"/>
          <w:sz w:val="28"/>
          <w:szCs w:val="28"/>
          <w:rtl w:val="true"/>
          <w:lang w:bidi="fa-IR"/>
        </w:rPr>
        <w:t xml:space="preserve">. </w:t>
      </w:r>
      <w:bookmarkStart w:id="214" w:name="pg19312_205457"/>
    </w:p>
    <w:p>
      <w:pPr>
        <w:pStyle w:val="BookText"/>
        <w:rPr/>
      </w:pPr>
      <w:bookmarkEnd w:id="214"/>
      <w:r>
        <w:rPr>
          <w:rFonts w:ascii="IRNazanin" w:hAnsi="IRNazanin" w:eastAsia="IRNazanin"/>
          <w:color w:val="111111"/>
          <w:sz w:val="28"/>
          <w:sz w:val="28"/>
          <w:szCs w:val="28"/>
          <w:rtl w:val="true"/>
          <w:lang w:bidi="fa-IR"/>
        </w:rPr>
        <w:t>از سوى ديگر براى تحريك تعصبات جاهلى مردم، مسئله سهيم بودن همه مسلمين در خلافت را مطرح كردند، در حالى كه خلافت بيت‌المال نيست تا همه در آن شريك باشند، بلكه انتخابِ بهترين توسط پروردگار است، و هيچكس نمى‌تواند همانند خداوند بهترين را معين كند</w:t>
      </w:r>
      <w:r>
        <w:rPr>
          <w:rFonts w:eastAsia="IRNazanin" w:cs="IRNazanin"/>
          <w:color w:val="111111"/>
          <w:sz w:val="28"/>
          <w:szCs w:val="28"/>
          <w:rtl w:val="true"/>
          <w:lang w:bidi="fa-IR"/>
        </w:rPr>
        <w:t>.</w:t>
      </w:r>
    </w:p>
    <w:p>
      <w:pPr>
        <w:pStyle w:val="Heading5"/>
        <w:numPr>
          <w:ilvl w:val="4"/>
          <w:numId w:val="1"/>
        </w:numPr>
        <w:rPr/>
      </w:pPr>
      <w:bookmarkStart w:id="215" w:name="__RefHeading___Toc18064448_1280447820"/>
      <w:bookmarkStart w:id="216" w:name="_Toc82"/>
      <w:bookmarkEnd w:id="215"/>
      <w:r>
        <w:rPr>
          <w:rtl w:val="true"/>
        </w:rPr>
        <w:t>شش</w:t>
      </w:r>
      <w:r>
        <w:rPr>
          <w:rtl w:val="true"/>
        </w:rPr>
        <w:t xml:space="preserve">. </w:t>
      </w:r>
      <w:r>
        <w:rPr>
          <w:rtl w:val="true"/>
        </w:rPr>
        <w:t>ارتباط دادن خلافت با ثروت اندوزى</w:t>
      </w:r>
      <w:bookmarkEnd w:id="216"/>
    </w:p>
    <w:p>
      <w:pPr>
        <w:pStyle w:val="BookText"/>
        <w:rPr/>
      </w:pPr>
      <w:r>
        <w:rPr>
          <w:rFonts w:ascii="IRNazanin" w:hAnsi="IRNazanin" w:eastAsia="IRNazanin"/>
          <w:color w:val="111111"/>
          <w:sz w:val="28"/>
          <w:sz w:val="28"/>
          <w:szCs w:val="28"/>
          <w:rtl w:val="true"/>
          <w:lang w:bidi="fa-IR"/>
        </w:rPr>
        <w:t xml:space="preserve">جهت ديگرى كه باعث آبروريزى اهل سقيفه است، ارتباط دادن خلافت با دولتمندى اغنياست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خلافت سلطنتى است كه آغاز ثروت اندوزىِ خليفه بوده و بايد اغنيا را گرد خود جمع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پيش‌گيرى از اين مشكل بايد خليفه عوض شود و در يك خاندان نماند تا همه ثروت نزد آنان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حاكمان سقيفه چنين كردند و اين كارشان در زمان عثمان به اوج خود رسيد كه مردم بر او شوريدند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بسيار مرموزانه در اين باره در صحيفه گنجانده شده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كسى را به خلافت نرساند به دليل اينكه اين امر در يك خاندان مانند ارث ادامه پيدا نكند بدون اينكه بقيه مسلمين در آن سهيم باشند، و باعث دولتمندى اغنيا نشود تا كسى كه به خلافت رسيد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اين خاندان از پدر به فرزند تا روز قيامت به ارث مى‌رسد </w:t>
      </w:r>
      <w:r>
        <w:rPr>
          <w:rFonts w:eastAsia="IRNazanin" w:cs="IRNazanin"/>
          <w:color w:val="111111"/>
          <w:sz w:val="28"/>
          <w:szCs w:val="28"/>
          <w:rtl w:val="true"/>
          <w:lang w:bidi="fa-IR"/>
        </w:rPr>
        <w:t>!</w:t>
      </w:r>
    </w:p>
    <w:p>
      <w:pPr>
        <w:pStyle w:val="Heading5"/>
        <w:numPr>
          <w:ilvl w:val="4"/>
          <w:numId w:val="1"/>
        </w:numPr>
        <w:rPr/>
      </w:pPr>
      <w:bookmarkStart w:id="217" w:name="__RefHeading___Toc18064450_1280447820"/>
      <w:bookmarkStart w:id="218" w:name="_Toc83"/>
      <w:bookmarkEnd w:id="217"/>
      <w:r>
        <w:rPr>
          <w:rtl w:val="true"/>
        </w:rPr>
        <w:t>هفت</w:t>
      </w:r>
      <w:r>
        <w:rPr>
          <w:rtl w:val="true"/>
        </w:rPr>
        <w:t xml:space="preserve">. </w:t>
      </w:r>
      <w:r>
        <w:rPr>
          <w:rtl w:val="true"/>
        </w:rPr>
        <w:t>ارزش دادن به انتخاب مردم در مقابل انتخاب خدا</w:t>
      </w:r>
      <w:bookmarkEnd w:id="218"/>
    </w:p>
    <w:p>
      <w:pPr>
        <w:pStyle w:val="BookText"/>
        <w:rPr/>
      </w:pPr>
      <w:r>
        <w:rPr>
          <w:rFonts w:ascii="IRNazanin" w:hAnsi="IRNazanin" w:eastAsia="IRNazanin"/>
          <w:color w:val="111111"/>
          <w:sz w:val="28"/>
          <w:sz w:val="28"/>
          <w:szCs w:val="28"/>
          <w:rtl w:val="true"/>
          <w:lang w:bidi="fa-IR"/>
        </w:rPr>
        <w:t>پيداست كه بشر خوب مى‌داند انتخاب صاحب نظرانش به انتخاب خداوند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در تاريخ خلفاى منتخب سقيفه عملاً بر همه معلوم گرديد؛ كه خلفاى غاصب در جهات ظلم و جهل و بى‌لياقتى و گناه، سرآمد روزگار خود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مى‌بينيم براى التيام اين نقص بشرى، وصله‌اى بى‌مايه به سخنان خود افزوده‌اند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اهل هر زمانى، كسى كه صلاحيت خلافت را دارد مخفى نمى‌ماند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ولى تاريخ به خوبى نشان مى‌دهد كه در هر زمانى آنكه صلاحيت خلافت داشته مخفى مانده است </w:t>
      </w:r>
      <w:r>
        <w:rPr>
          <w:rFonts w:eastAsia="Amiri" w:cs="Amiri" w:ascii="Amiri" w:hAnsi="Amiri"/>
          <w:color w:val="111111"/>
          <w:sz w:val="28"/>
          <w:szCs w:val="28"/>
          <w:rtl w:val="true"/>
          <w:lang w:bidi="ar-SA"/>
        </w:rPr>
        <w:t xml:space="preserve">! </w:t>
      </w:r>
      <w:bookmarkStart w:id="219" w:name="pg19312_205458"/>
    </w:p>
    <w:p>
      <w:pPr>
        <w:pStyle w:val="BookText"/>
        <w:rPr/>
      </w:pPr>
      <w:bookmarkEnd w:id="219"/>
      <w:r>
        <w:rPr>
          <w:rFonts w:ascii="IRNazanin" w:hAnsi="IRNazanin" w:eastAsia="IRNazanin"/>
          <w:color w:val="111111"/>
          <w:sz w:val="28"/>
          <w:sz w:val="28"/>
          <w:szCs w:val="28"/>
          <w:rtl w:val="true"/>
          <w:lang w:bidi="fa-IR"/>
        </w:rPr>
        <w:t>چنانكه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p>
    <w:p>
      <w:pPr>
        <w:pStyle w:val="Heading5"/>
        <w:numPr>
          <w:ilvl w:val="4"/>
          <w:numId w:val="1"/>
        </w:numPr>
        <w:rPr/>
      </w:pPr>
      <w:bookmarkStart w:id="220" w:name="__RefHeading___Toc18064452_1280447820"/>
      <w:bookmarkStart w:id="221" w:name="_Toc84"/>
      <w:bookmarkEnd w:id="220"/>
      <w:r>
        <w:rPr>
          <w:rtl w:val="true"/>
        </w:rPr>
        <w:t>هشت</w:t>
      </w:r>
      <w:r>
        <w:rPr>
          <w:rtl w:val="true"/>
        </w:rPr>
        <w:t xml:space="preserve">. </w:t>
      </w:r>
      <w:r>
        <w:rPr>
          <w:rtl w:val="true"/>
        </w:rPr>
        <w:t>استفاده از عنوان اصحاب و جماعت مسلمين</w:t>
      </w:r>
      <w:bookmarkEnd w:id="221"/>
    </w:p>
    <w:p>
      <w:pPr>
        <w:pStyle w:val="BookText"/>
        <w:rPr/>
      </w:pPr>
      <w:r>
        <w:rPr>
          <w:rFonts w:ascii="IRNazanin" w:hAnsi="IRNazanin" w:eastAsia="IRNazanin"/>
          <w:color w:val="111111"/>
          <w:sz w:val="28"/>
          <w:sz w:val="28"/>
          <w:szCs w:val="28"/>
          <w:rtl w:val="true"/>
          <w:lang w:bidi="fa-IR"/>
        </w:rPr>
        <w:t>به اين صراحت در مقابل غدير ادعا كردن در طول تاريخ هزار و چهارصد ساله آن ديده نشده است، كه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خليفه‌اى نصب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بهانه اينكه اصحاب پيامبر صلى‌الله‌عليه‌و‌آله خلاف آن را معتقدند سخنش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اصحاب ؟ لابد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همه منافق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به اين بهانه كه با جماعت مسلمين مخالف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كدام مسلمين ؟ لابد همان اعوان و انصار سقيفه كه هيزم براى آتش زدن بيت فاطمه عليهاالسلام آوردند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صحيفه را در اين قسمت ببينيد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pStyle w:val="Heading5"/>
        <w:numPr>
          <w:ilvl w:val="4"/>
          <w:numId w:val="1"/>
        </w:numPr>
        <w:rPr/>
      </w:pPr>
      <w:bookmarkStart w:id="222" w:name="__RefHeading___Toc18064454_1280447820"/>
      <w:bookmarkStart w:id="223" w:name="_Toc85"/>
      <w:bookmarkEnd w:id="222"/>
      <w:r>
        <w:rPr>
          <w:rtl w:val="true"/>
        </w:rPr>
        <w:t>نه</w:t>
      </w:r>
      <w:r>
        <w:rPr>
          <w:rtl w:val="true"/>
        </w:rPr>
        <w:t xml:space="preserve">. </w:t>
      </w:r>
      <w:r>
        <w:rPr>
          <w:rtl w:val="true"/>
        </w:rPr>
        <w:t>استفاده از تساوى حقوق مسلمين</w:t>
      </w:r>
      <w:bookmarkEnd w:id="223"/>
    </w:p>
    <w:p>
      <w:pPr>
        <w:pStyle w:val="BookText"/>
        <w:rPr/>
      </w:pPr>
      <w:r>
        <w:rPr>
          <w:rFonts w:ascii="IRNazanin" w:hAnsi="IRNazanin" w:eastAsia="IRNazanin"/>
          <w:color w:val="111111"/>
          <w:sz w:val="28"/>
          <w:sz w:val="28"/>
          <w:szCs w:val="28"/>
          <w:rtl w:val="true"/>
          <w:lang w:bidi="fa-IR"/>
        </w:rPr>
        <w:t>اينكه حقوق همه مسلمين مساوى است، در برابر ظلم عظيمى است كه خلفاى سقيفه بر مردم روا داشتند و نگذاشتند حقوق همه مسلمانان حفظ شود، بلكه حق عده‌اى را بيش از خودشان دادند و حق عده‌اى ديگر را پايمال نمودند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معناى رسيدن همه مردم به حقوق خود اين نيست كه همه مسلمين مى‌توانند امام شوند و هيچ فرقى در اين باره بين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را هيچ اجتماعى و هيچ عقلى نمى‌پذيرد</w:t>
      </w:r>
      <w:r>
        <w:rPr>
          <w:rFonts w:eastAsia="IRNazanin" w:cs="IRNazanin"/>
          <w:color w:val="111111"/>
          <w:sz w:val="28"/>
          <w:szCs w:val="28"/>
          <w:rtl w:val="true"/>
          <w:lang w:bidi="fa-IR"/>
        </w:rPr>
        <w:t xml:space="preserve">. </w:t>
      </w:r>
      <w:bookmarkStart w:id="224" w:name="pg19312_205459"/>
    </w:p>
    <w:p>
      <w:pPr>
        <w:pStyle w:val="BookText"/>
        <w:rPr/>
      </w:pPr>
      <w:bookmarkEnd w:id="224"/>
      <w:r>
        <w:rPr>
          <w:rFonts w:ascii="IRNazanin" w:hAnsi="IRNazanin" w:eastAsia="IRNazanin"/>
          <w:color w:val="111111"/>
          <w:sz w:val="28"/>
          <w:sz w:val="28"/>
          <w:szCs w:val="28"/>
          <w:rtl w:val="true"/>
          <w:lang w:bidi="fa-IR"/>
        </w:rPr>
        <w:t>پيداست كه امامت شايستگى‌هايى لازم دارد كه فقط با دارا بودن آنها كسى مى‌تواند در آن منصب قرار بگيرد؛ وگرنه خلفاى نالايق، ثمرات شوم سقيفه را به دنبال خواهند داشت كه به آبروى اصل اسلام هم ضربه زدند و باعث شرمندگى خود و همه اهل اسلام در برابر ملل 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در اين باره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مسلمين مساوى است و پايين‌ترين افراد هم مى‌توانند درباره حقوق خود اقدام كنند</w:t>
      </w:r>
      <w:r>
        <w:rPr>
          <w:rFonts w:eastAsia="IRNazanin" w:cs="IRNazanin"/>
          <w:color w:val="111111"/>
          <w:sz w:val="28"/>
          <w:szCs w:val="28"/>
          <w:rtl w:val="true"/>
          <w:lang w:bidi="fa-IR"/>
        </w:rPr>
        <w:t>.</w:t>
      </w:r>
    </w:p>
    <w:p>
      <w:pPr>
        <w:pStyle w:val="Heading5"/>
        <w:numPr>
          <w:ilvl w:val="4"/>
          <w:numId w:val="1"/>
        </w:numPr>
        <w:rPr/>
      </w:pPr>
      <w:bookmarkStart w:id="225" w:name="__RefHeading___Toc18064456_1280447820"/>
      <w:bookmarkStart w:id="226" w:name="_Toc86"/>
      <w:bookmarkEnd w:id="225"/>
      <w:r>
        <w:rPr>
          <w:rtl w:val="true"/>
        </w:rPr>
        <w:t>ده</w:t>
      </w:r>
      <w:r>
        <w:rPr>
          <w:rtl w:val="true"/>
        </w:rPr>
        <w:t xml:space="preserve">. </w:t>
      </w:r>
      <w:r>
        <w:rPr>
          <w:rtl w:val="true"/>
        </w:rPr>
        <w:t>تمسك به آيه تقوى در قرآن</w:t>
      </w:r>
      <w:bookmarkEnd w:id="226"/>
    </w:p>
    <w:p>
      <w:pPr>
        <w:pStyle w:val="BookText"/>
        <w:rPr/>
      </w:pPr>
      <w:r>
        <w:rPr>
          <w:rFonts w:ascii="IRNazanin" w:hAnsi="IRNazanin" w:eastAsia="IRNazanin"/>
          <w:color w:val="111111"/>
          <w:sz w:val="28"/>
          <w:sz w:val="28"/>
          <w:szCs w:val="28"/>
          <w:rtl w:val="true"/>
          <w:lang w:bidi="fa-IR"/>
        </w:rPr>
        <w:t>نكته اساسى در خطابه غدير كه دست دشمنان را به كلى بسته است تعيين خط امامت تا روز قيامت وانحصار آن در دوازده امام از نسل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چنين اقدام دقيقى كه خدا و رسول فرموده‌اند، اصحاب صحيفه آيه‌اى از قرآن را دليل غصب خلافت قرار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يك آيه كلى را در برابر كلام صريح پيامبر صلى‌الله‌عليه‌و‌آله 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خلفاى سقيفه نشان دادند كه با تقواترين مردم هستند، يا اصلاً نشانى از تقوا دارند ؟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 يك از ائمه عليهم‌السلام چه كسى را با تقوى‌تر از آن امام مى‌توان يافت ؟ پر مدعا و توخالى همين اصحاب سقيفه‌اند كه در طول تاريخ غصب خلافت هميشه و از هر جهت از همه مردم عقب‌تر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ببينيم اصحاب صحيفه در اين باره چه پيش‌بينى در نوشته خود نموده‌اند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ادعا كند كه او مستحق خلافت و امامت به دليل خويشاوندى با پيامبر است و خلافت منحصر در او و فرزندانش مى‌باشد، يعنى فرزند از پدر خلافت را </w:t>
      </w:r>
      <w:bookmarkStart w:id="227" w:name="pg19312_205460"/>
    </w:p>
    <w:p>
      <w:pPr>
        <w:pStyle w:val="BookText"/>
        <w:rPr/>
      </w:pPr>
      <w:bookmarkEnd w:id="227"/>
      <w:r>
        <w:rPr>
          <w:rFonts w:ascii="IRNazanin" w:hAnsi="IRNazanin" w:eastAsia="IRNazanin"/>
          <w:color w:val="111111"/>
          <w:sz w:val="28"/>
          <w:sz w:val="28"/>
          <w:szCs w:val="28"/>
          <w:rtl w:val="true"/>
          <w:lang w:bidi="fa-IR"/>
        </w:rPr>
        <w:t>ارث مى‌برد و اين در هر زمانى ادامه دارد و هيچ كس جز آنان صلاحيت ندارد و تا روز قيامت سزاوار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ارزش‌ترين شما نزد خداوند با تقواترين شماست</w:t>
      </w:r>
      <w:r>
        <w:rPr>
          <w:rFonts w:eastAsia="Amiri" w:cs="Amiri" w:ascii="Amiri" w:hAnsi="Amiri"/>
          <w:color w:val="111111"/>
          <w:sz w:val="28"/>
          <w:szCs w:val="28"/>
          <w:rtl w:val="true"/>
          <w:lang w:bidi="ar-SA"/>
        </w:rPr>
        <w:t>» .</w:t>
      </w:r>
    </w:p>
    <w:p>
      <w:pPr>
        <w:pStyle w:val="Heading5"/>
        <w:numPr>
          <w:ilvl w:val="4"/>
          <w:numId w:val="1"/>
        </w:numPr>
        <w:rPr/>
      </w:pPr>
      <w:bookmarkStart w:id="228" w:name="__RefHeading___Toc18064458_1280447820"/>
      <w:bookmarkStart w:id="229" w:name="_Toc87"/>
      <w:bookmarkEnd w:id="228"/>
      <w:r>
        <w:rPr>
          <w:rtl w:val="true"/>
        </w:rPr>
        <w:t>يازده</w:t>
      </w:r>
      <w:r>
        <w:rPr>
          <w:rtl w:val="true"/>
        </w:rPr>
        <w:t xml:space="preserve">. </w:t>
      </w:r>
      <w:r>
        <w:rPr>
          <w:rtl w:val="true"/>
        </w:rPr>
        <w:t>تمسك به جماعت مسلمين براى قتل مخالف سقيفه</w:t>
      </w:r>
      <w:bookmarkEnd w:id="229"/>
    </w:p>
    <w:p>
      <w:pPr>
        <w:pStyle w:val="BookText"/>
        <w:rPr/>
      </w:pPr>
      <w:r>
        <w:rPr>
          <w:rFonts w:ascii="IRNazanin" w:hAnsi="IRNazanin" w:eastAsia="IRNazanin"/>
          <w:color w:val="111111"/>
          <w:sz w:val="28"/>
          <w:sz w:val="28"/>
          <w:szCs w:val="28"/>
          <w:rtl w:val="true"/>
          <w:lang w:bidi="fa-IR"/>
        </w:rPr>
        <w:t>اكنون نوبت دادن بهانه‌هاى لازم به دست نسل آينده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اين چنينى را نماينده آنان معرفى كردن، بهانه‌اى است براى ظلم آزادانه و بى‌قيد و شرط، به طورى كه هر كس در برابر آن قد عَلَم كرد به جُرم مخالفت با جماعت مسلمين و بر هم زدن اتحاد آنان بايد كشته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سقيفه هم عملاً اين كار صورت پذيرفته و امثال مالك بن نويره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اعتقاد مسلمانى خود باقى هستيم و فقط خليفه تعيين شده در غدير را قبول داريم و خليفه سقيفه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شمشير گذرانده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بانويى به نام اُمّ‌فَروه كه با ابوبكر اعلام مخالفت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خليفه راستين پيامبر صلى‌الله‌عليه‌و‌آله يعنى على بن ابى‌طالب عليه‌السلام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دستور او اعدام شد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در متن صحيفه اين عبارت تند را براى از ميان برداشتن سريع مخالفان سقيفه مشاهده مى‌كنيم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مى‌رود و مسير صحيح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روش خليفه را قبول نكند مخالف حق و كتاب خداست و از جماعت مسلمين جدا شده است؛ او را بكشيد كه قتل او به صلاح امت است</w:t>
      </w:r>
      <w:r>
        <w:rPr>
          <w:rFonts w:eastAsia="IRNazanin" w:cs="IRNazanin"/>
          <w:color w:val="111111"/>
          <w:sz w:val="28"/>
          <w:szCs w:val="28"/>
          <w:rtl w:val="true"/>
          <w:lang w:bidi="fa-IR"/>
        </w:rPr>
        <w:t xml:space="preserve">. </w:t>
      </w:r>
      <w:bookmarkStart w:id="230" w:name="pg19312_205461"/>
    </w:p>
    <w:p>
      <w:pPr>
        <w:pStyle w:val="Heading5"/>
        <w:numPr>
          <w:ilvl w:val="4"/>
          <w:numId w:val="1"/>
        </w:numPr>
        <w:rPr/>
      </w:pPr>
      <w:bookmarkStart w:id="231" w:name="__RefHeading___Toc18064460_1280447820"/>
      <w:bookmarkStart w:id="232" w:name="_Toc88"/>
      <w:bookmarkEnd w:id="230"/>
      <w:bookmarkEnd w:id="231"/>
      <w:r>
        <w:rPr>
          <w:rtl w:val="true"/>
        </w:rPr>
        <w:t>دوازده</w:t>
      </w:r>
      <w:r>
        <w:rPr>
          <w:rtl w:val="true"/>
        </w:rPr>
        <w:t xml:space="preserve">. </w:t>
      </w:r>
      <w:r>
        <w:rPr>
          <w:rtl w:val="true"/>
        </w:rPr>
        <w:t>تمسك به اتحاد امت براى مباح كردن خون مخالف سقيفه</w:t>
      </w:r>
      <w:bookmarkEnd w:id="232"/>
    </w:p>
    <w:p>
      <w:pPr>
        <w:pStyle w:val="BookText"/>
        <w:rPr/>
      </w:pPr>
      <w:r>
        <w:rPr>
          <w:rFonts w:ascii="IRNazanin" w:hAnsi="IRNazanin" w:eastAsia="IRNazanin"/>
          <w:color w:val="111111"/>
          <w:sz w:val="28"/>
          <w:sz w:val="28"/>
          <w:szCs w:val="28"/>
          <w:rtl w:val="true"/>
          <w:lang w:bidi="fa-IR"/>
        </w:rPr>
        <w:t xml:space="preserve">باز مى‌بينيم از جعل و تحريف فرمايشات پيامبر صلى‌الله‌عليه‌و‌آله ابا نداشته‌اند و به آن حضرت نسبت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هيچ گاه بر گمراهى متفق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حتى به اقرار اهل سقيفه بارها و بارها امت بر باطل متفق شده‌اند، تا آنجا كه يزيد را پذيرفته‌اند و حسين عزيز عليه‌السلام را سر بريده‌اند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اتحاد مردم بر حق بوده است ؟ آيا ما هم بايد چشم و گوش بسته پيرو چنين اتحادى شويم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شوم در متن صحيفه چنين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قصد داشته باشد كه تفرقه بياندازد او را به قتل برسانيد، هر كه مى‌خواهد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مسلمين كسى اختلاف نمى‌اندازد مگر اينكه تكروى مى‌كند و دشمن آنهاست و به دشمن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وى را حلال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تحليل‌ها معلوم شد كه چگونه برنامه‌هاى غصب خلافت در محرم سال يازدهم هجرى به فاصله كمتر از دو ماه از رحلت پيامبر صلى‌الله‌عليه‌و‌آله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باقيمانده، امضاكنندگان صحيفه به شدت سرگرم زيرسازى جامعه و آماده كردن فكرى مردم بر عليه اميرالمؤمنين عليه‌السلام بودند، تا در موقعيت لازم بتوان خانه حضرت زهرا عليهاالسلام را آتش زد و با تازيانه به دختر پيامبر صلى‌الله‌عليه‌و‌آله حمله كرد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چگونه مى‌توان عده‌اى را آماده كرد كه با يك فرمان بر بيت وحى هجوم آورند و حضرت محسن عليه‌السلام را با غلاف شمشير بكشند، و طناب بر گردن صاحب غدير بيندازند </w:t>
      </w:r>
      <w:r>
        <w:rPr>
          <w:rFonts w:eastAsia="IRNazanin" w:cs="IRNazanin"/>
          <w:color w:val="111111"/>
          <w:sz w:val="28"/>
          <w:szCs w:val="28"/>
          <w:rtl w:val="true"/>
          <w:lang w:bidi="fa-IR"/>
        </w:rPr>
        <w:t xml:space="preserve">! ! </w:t>
      </w:r>
      <w:bookmarkStart w:id="233" w:name="pg19312_205462"/>
    </w:p>
    <w:p>
      <w:pPr>
        <w:pStyle w:val="Heading4"/>
        <w:numPr>
          <w:ilvl w:val="3"/>
          <w:numId w:val="1"/>
        </w:numPr>
        <w:rPr/>
      </w:pPr>
      <w:bookmarkStart w:id="234" w:name="__RefHeading___Toc18064462_1280447820"/>
      <w:bookmarkStart w:id="235" w:name="_Toc89"/>
      <w:bookmarkEnd w:id="233"/>
      <w:bookmarkEnd w:id="234"/>
      <w:r>
        <w:rPr/>
        <w:t>6</w:t>
      </w:r>
      <w:r>
        <w:rPr>
          <w:rtl w:val="true"/>
        </w:rPr>
        <w:t xml:space="preserve"> - </w:t>
      </w:r>
      <w:r>
        <w:rPr>
          <w:rtl w:val="true"/>
        </w:rPr>
        <w:t>نتايج صحيفه ملعونه دوم بعد از شهادت پيامبر صلى‌الله‌عليه‌و‌آله</w:t>
      </w:r>
      <w:bookmarkEnd w:id="235"/>
    </w:p>
    <w:p>
      <w:pPr>
        <w:pStyle w:val="Heading5"/>
        <w:numPr>
          <w:ilvl w:val="4"/>
          <w:numId w:val="1"/>
        </w:numPr>
        <w:rPr/>
      </w:pPr>
      <w:bookmarkStart w:id="236" w:name="__RefHeading___Toc18064464_1280447820"/>
      <w:bookmarkStart w:id="237" w:name="_Toc90"/>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داستان قرآنى غدير به خوبى به ما نشان مى‌دهد در حالى كه غدير بيابان وسيع و مستعدى براى سخنرانى پيامبر صلى‌الله‌عليه‌و‌آله بود، آغازى براى رويارويى سقيفه با غدير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موضعگيرى‌ها از همان آغاز صورت جدى داشت و با شدت تمام پيگيرى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اين برخوردهاى كينه توزانه به يك سال و ده سال ختم نشد، و ادامه يافت تا سر از كربلا بر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استمرار اين خط غاصبانه بر پايه‌اى كه در صحيفه ملعونه ريشه دارد، تا روز قيامت ادامه خواهد يافت و براى هميشه امتحانى است كه هر مسلمانى در برابر آن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سقيفه با آنكه در ظاهر غالب شد و قدرت را در دست گرفت و اهداف خود را دنبال كرد، ولى غدير به طور جدى كار خود را دنبال كرد و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نيك آن در برابر ننگ سقيفه، بر بلندترين قله تاريخ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بنيانگذاران سقيفه مقارن ماجراى غدير، پيمان نامه نظامى، سياسى، اجتماعى و اقتصادى امضا كردند و به نظام دادن گروه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سقيفه غافل از اين بودند كه خداوند تعالى حافظ غدير، پيامبر صلى‌الله‌عليه‌و‌آله مُبلِّغ غدير و امامان عليهم‌السلام صاحب غديرند، و در اين رويارويى پيروزند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صحيفه طبق پيمانى كه با هم بسته بودند توانستند با كمك يكديگر مشكلات سقيفه را از سر راه بردارند و خليفه غاصبى را بر جاى پيامبر صلى‌الله‌عليه‌و‌آله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همبستگى پنج نفرى آنان در روزهاى غصب خلافت باعث شد تا اميرالمؤمنين عليه‌السلام بتواند پس از شهادت پيامبر صلى‌الله‌عليه‌و‌آله پرده از اسرار صحيفه ملعونه بردارد و حجت را بر مردم آن روز و نسل‌هاى آينده اسلام براى چندمين بار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مسير آثار صحيفه را در روزهاى بعد از پيامبر صلى‌الله‌عليه‌و‌آله پيگيرى مى‌كنيم</w:t>
      </w:r>
      <w:r>
        <w:rPr>
          <w:rFonts w:eastAsia="IRNazanin" w:cs="IRNazanin"/>
          <w:color w:val="111111"/>
          <w:sz w:val="28"/>
          <w:szCs w:val="28"/>
          <w:rtl w:val="true"/>
          <w:lang w:bidi="fa-IR"/>
        </w:rPr>
        <w:t xml:space="preserve">: </w:t>
      </w:r>
      <w:bookmarkStart w:id="238" w:name="pg19312_205463"/>
    </w:p>
    <w:p>
      <w:pPr>
        <w:pStyle w:val="Heading5"/>
        <w:numPr>
          <w:ilvl w:val="4"/>
          <w:numId w:val="1"/>
        </w:numPr>
        <w:rPr/>
      </w:pPr>
      <w:bookmarkStart w:id="239" w:name="__RefHeading___Toc18064466_1280447820"/>
      <w:bookmarkStart w:id="240" w:name="_Toc91"/>
      <w:bookmarkEnd w:id="238"/>
      <w:bookmarkEnd w:id="239"/>
      <w:r>
        <w:rPr>
          <w:rtl w:val="true"/>
        </w:rPr>
        <w:t>يك</w:t>
      </w:r>
      <w:r>
        <w:rPr>
          <w:rtl w:val="true"/>
        </w:rPr>
        <w:t xml:space="preserve">. </w:t>
      </w:r>
      <w:r>
        <w:rPr>
          <w:rtl w:val="true"/>
        </w:rPr>
        <w:t xml:space="preserve">فيصله مشكل سقيفه به كمك صحيفه </w:t>
      </w:r>
      <w:r>
        <w:rPr>
          <w:rtl w:val="true"/>
        </w:rPr>
        <w:t>!</w:t>
      </w:r>
      <w:bookmarkEnd w:id="240"/>
    </w:p>
    <w:p>
      <w:pPr>
        <w:pStyle w:val="BookText"/>
        <w:rPr/>
      </w:pPr>
      <w:r>
        <w:rPr>
          <w:rFonts w:ascii="IRNazanin" w:hAnsi="IRNazanin" w:eastAsia="IRNazanin"/>
          <w:color w:val="111111"/>
          <w:sz w:val="28"/>
          <w:sz w:val="28"/>
          <w:szCs w:val="28"/>
          <w:rtl w:val="true"/>
          <w:lang w:bidi="fa-IR"/>
        </w:rPr>
        <w:t>ابوبكر و عمر چنان براى غصب خلافت مجهز بودند، كه به محض شهادت پيامبر صلى‌الله‌عليه‌و‌آله بى‌اعتنا به غسل و تدفين حضرت و در حالى كه جنازه حضرت در چند قدمى مسجد روى زمين بود، ماجراى سقيفه را فيصله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آمده بودند، چنان غافلگير شدند كه در يك چشم بر هم زدن همه مسايل را تمام شده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w:t>
      </w:r>
    </w:p>
    <w:p>
      <w:pPr>
        <w:pStyle w:val="Heading5"/>
        <w:numPr>
          <w:ilvl w:val="4"/>
          <w:numId w:val="1"/>
        </w:numPr>
        <w:rPr/>
      </w:pPr>
      <w:bookmarkStart w:id="241" w:name="__RefHeading___Toc18064468_1280447820"/>
      <w:bookmarkStart w:id="242" w:name="_Toc92"/>
      <w:bookmarkEnd w:id="241"/>
      <w:r>
        <w:rPr>
          <w:rtl w:val="true"/>
        </w:rPr>
        <w:t>دو</w:t>
      </w:r>
      <w:r>
        <w:rPr>
          <w:rtl w:val="true"/>
        </w:rPr>
        <w:t xml:space="preserve">. </w:t>
      </w:r>
      <w:r>
        <w:rPr>
          <w:rtl w:val="true"/>
        </w:rPr>
        <w:t>خليفه از پيش تعيين شده صحيفه بر فراز منبر</w:t>
      </w:r>
      <w:bookmarkEnd w:id="242"/>
    </w:p>
    <w:p>
      <w:pPr>
        <w:pStyle w:val="BookText"/>
        <w:rPr/>
      </w:pPr>
      <w:r>
        <w:rPr>
          <w:rFonts w:ascii="IRNazanin" w:hAnsi="IRNazanin" w:eastAsia="IRNazanin"/>
          <w:color w:val="111111"/>
          <w:sz w:val="28"/>
          <w:sz w:val="28"/>
          <w:szCs w:val="28"/>
          <w:rtl w:val="true"/>
          <w:lang w:bidi="fa-IR"/>
        </w:rPr>
        <w:t xml:space="preserve">مردمِ بى‌خبر از پشت پرده، به فاصله چند ساعت از شهادت پيامبر اكرم صلى‌الله‌عليه‌و‌آله، ابوبكر را بر فراز منبر ديدند در حالى كه عمر و ابوعبيده و بقيه امضاكنندگان صحيفه اول و دوم اطراف منبر را گرفته بودند و با او بيعت مى‌كردند و براى خلافت تبريك مى‌گفتند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پى آنان همه منافقينى كه به بهانه آخرين ديدار با پيامبر صلى‌الله‌عليه‌و‌آله از لشكر اسامه به مدينه بازگشته بودند و با دو دستِ ابوبكر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بشير بن سعيد و اسيد بن حضير همه قبايل انصار نيز گروه گروه آمدند و با ابوبكر بيعت كردند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بود كه بدون هيچ زحمتى و در زمان كوتاهى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انگشت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صحيفه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Style w:val="FootnoteAnchor"/>
          <w:rtl w:val="true"/>
        </w:rPr>
        <w:footnoteReference w:id="109"/>
      </w:r>
      <w:bookmarkStart w:id="243" w:name="pg19312_205464"/>
    </w:p>
    <w:p>
      <w:pPr>
        <w:pStyle w:val="Heading5"/>
        <w:numPr>
          <w:ilvl w:val="4"/>
          <w:numId w:val="1"/>
        </w:numPr>
        <w:rPr/>
      </w:pPr>
      <w:bookmarkStart w:id="244" w:name="__RefHeading___Toc18064470_1280447820"/>
      <w:bookmarkStart w:id="245" w:name="_Toc93"/>
      <w:bookmarkEnd w:id="243"/>
      <w:bookmarkEnd w:id="244"/>
      <w:r>
        <w:rPr>
          <w:rtl w:val="true"/>
        </w:rPr>
        <w:t>سه</w:t>
      </w:r>
      <w:r>
        <w:rPr>
          <w:rtl w:val="true"/>
        </w:rPr>
        <w:t xml:space="preserve">. </w:t>
      </w:r>
      <w:r>
        <w:rPr>
          <w:rtl w:val="true"/>
        </w:rPr>
        <w:t>بيعت اجبارى صاحب غدير با اصحاب صحيفه</w:t>
      </w:r>
      <w:bookmarkEnd w:id="245"/>
    </w:p>
    <w:p>
      <w:pPr>
        <w:pStyle w:val="BookText"/>
        <w:rPr/>
      </w:pPr>
      <w:r>
        <w:rPr>
          <w:rFonts w:ascii="IRNazanin" w:hAnsi="IRNazanin" w:eastAsia="IRNazanin"/>
          <w:color w:val="111111"/>
          <w:sz w:val="28"/>
          <w:sz w:val="28"/>
          <w:szCs w:val="28"/>
          <w:rtl w:val="true"/>
          <w:lang w:bidi="fa-IR"/>
        </w:rPr>
        <w:t>چند روزى نگذشت كه مأموران سقيفه با در دست داشتن مدركى به نام صحيفه،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كه شمشيرها را بالاى سر او گرفته بودند دستور مى‌دادند كه هر چه زودتر با غاصب حق او بيعت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لحظات بسيار حساسى كه آينه غدير در حال شكستن بود، اميرالمؤمنين عليه‌السلام از زير شمشيرها ايام غدير را يادآور شد، كه آيا در آن روز با آن جمعيت بى‌شمار خلافت براى من تعيين نشد ؟</w:t>
      </w:r>
    </w:p>
    <w:p>
      <w:pPr>
        <w:pStyle w:val="BookText"/>
        <w:rPr/>
      </w:pPr>
      <w:r>
        <w:rPr>
          <w:rFonts w:ascii="IRNazanin" w:hAnsi="IRNazanin" w:eastAsia="IRNazanin"/>
          <w:color w:val="111111"/>
          <w:sz w:val="28"/>
          <w:sz w:val="28"/>
          <w:szCs w:val="28"/>
          <w:rtl w:val="true"/>
          <w:lang w:bidi="fa-IR"/>
        </w:rPr>
        <w:t>غاصبين خلافت پاسخ اين لحظه حساس را پيش‌بينى كرده بودند، چرا كه هم رو در روى پيامبر صلى‌الله‌عليه‌و‌آله 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يجمع لنا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غدير قابل انكار نبود، لذا عنوان منسوخ شدن غدير را با يك روايت جعلى كه به پيامبر صلى‌الله‌عليه‌و‌آله نسبت دادند 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ابوبكر سؤال شد كه آيا درباره اين حديث شاهدى هم دارد كه از پيامبر صلى‌الله‌عليه‌و‌آله شنيده باشد ؟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ابوعبيده، معاذ بن جبل و سالم مولى ابى‌حذيفه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بى‌خبر از نقشه‌هاى پنهان با مسئله‌اى جديد روبرو شده بودند كه قدرت فكر كردن را از آنان گرفته بود</w:t>
      </w:r>
      <w:r>
        <w:rPr>
          <w:rFonts w:eastAsia="IRNazanin" w:cs="IRNazanin"/>
          <w:color w:val="111111"/>
          <w:sz w:val="28"/>
          <w:szCs w:val="28"/>
          <w:rtl w:val="true"/>
          <w:lang w:bidi="fa-IR"/>
        </w:rPr>
        <w:t>.</w:t>
      </w:r>
    </w:p>
    <w:p>
      <w:pPr>
        <w:pStyle w:val="Heading5"/>
        <w:numPr>
          <w:ilvl w:val="4"/>
          <w:numId w:val="1"/>
        </w:numPr>
        <w:rPr/>
      </w:pPr>
      <w:bookmarkStart w:id="246" w:name="__RefHeading___Toc18064472_1280447820"/>
      <w:bookmarkStart w:id="247" w:name="_Toc94"/>
      <w:bookmarkEnd w:id="246"/>
      <w:r>
        <w:rPr>
          <w:rtl w:val="true"/>
        </w:rPr>
        <w:t>چهار</w:t>
      </w:r>
      <w:r>
        <w:rPr>
          <w:rtl w:val="true"/>
        </w:rPr>
        <w:t xml:space="preserve">. </w:t>
      </w:r>
      <w:r>
        <w:rPr>
          <w:rtl w:val="true"/>
        </w:rPr>
        <w:t>افشاى اسرار صحيفه ملعونه پس از رحلت پيامبر صلى‌الله‌عليه‌و‌آله</w:t>
      </w:r>
      <w:bookmarkEnd w:id="2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آن فتنه سياه، توسط حجت عظماى خود على بن ابى‌طالب عليه‌السلام اتمام حجت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شمشيرها بالاى سر على عليه‌السلام آماده فرود بود و همه مى‌ديدند و مى‌شنيدند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 كرديد به صحيفه ملعونه خود كه در كعبه </w:t>
      </w:r>
      <w:bookmarkStart w:id="248" w:name="pg19312_205465"/>
    </w:p>
    <w:p>
      <w:pPr>
        <w:pStyle w:val="BookText"/>
        <w:rPr/>
      </w:pPr>
      <w:bookmarkEnd w:id="248"/>
      <w:r>
        <w:rPr>
          <w:rFonts w:ascii="IRNazanin" w:hAnsi="IRNazanin" w:eastAsia="IRNazanin"/>
          <w:color w:val="111111"/>
          <w:sz w:val="28"/>
          <w:sz w:val="28"/>
          <w:szCs w:val="28"/>
          <w:rtl w:val="true"/>
          <w:lang w:bidi="fa-IR"/>
        </w:rPr>
        <w:t>بر سر آن هم‌پيمان شديد، كه اگر خدا محمد را بكشد و يا بميرد اين خلافت را از ما اهل‌بيت عليهم‌السلام باز پس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هرگز انتظار چنين افشاگرى در آن موقعيت حساس را نداشتند، بى‌اختيار در پيشگاه مردم اقرار كردند؛ ابوبكر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تو را از آن مطلع نكرده بوديم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ظاهرا اين مقدار اتمام حجت براى آن مردم كوردل كم بود كه نياز به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اى ابوذر، اى مقداد، اى زبير، شما را به خدا و حق اسلام قسم مى‌دهم كه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را بخصوص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بين خود صحيفه‌اى نوشته‌اند و پيمان بسته‌اند كه اگر من كشته شدم يا مُردم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مانع 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نفر شهادت دادند اين مطلب را از پيامبر صلى‌الله‌عليه‌و‌آله شنيده‌اند، و اين يادگارِ روزى بود كه پس از امضاى صحيفه، پيامبر صلى‌الله‌عليه‌و‌آله خبر آن را به اين چند نفر از اصحاب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اضافه كردند كه تو از پيامبر صلى‌الله‌عليه‌و‌آله پرسيدى كه اگر نقشه اينان اجرا شد به من امر مى‌فرمايى چه كنم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يافتى با آنان جهاد كن و در مقابل آنان مقاوت كن، و اگر يارانى نيافتى دست نگهدار و خون خود را هدر مده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اينگونه بوده كه خداوند هيچ كس را در برابر غدير معذور نخواهد دانست، و همه دانستند و مى‌دانند كه آنچه برنامه بلند مدت غدير را بر هم زد يك نقشه شوم مستمر و پيش‌بينى شده بود، و در كنار همه اين نقشه‌ها خداوند لحظه به لحظه حقايق را براى مردم روشن ساخت و كسى را در بى‌خبرى و جهالت رها نكرد</w:t>
      </w:r>
      <w:r>
        <w:rPr>
          <w:rFonts w:eastAsia="IRNazanin" w:cs="IRNazanin"/>
          <w:color w:val="111111"/>
          <w:sz w:val="28"/>
          <w:szCs w:val="28"/>
          <w:rtl w:val="true"/>
          <w:lang w:bidi="fa-IR"/>
        </w:rPr>
        <w:t>.</w:t>
      </w:r>
    </w:p>
    <w:p>
      <w:pPr>
        <w:pStyle w:val="Heading5"/>
        <w:numPr>
          <w:ilvl w:val="4"/>
          <w:numId w:val="1"/>
        </w:numPr>
        <w:rPr/>
      </w:pPr>
      <w:bookmarkStart w:id="249" w:name="__RefHeading___Toc18064474_1280447820"/>
      <w:bookmarkStart w:id="250" w:name="_Toc95"/>
      <w:bookmarkEnd w:id="249"/>
      <w:r>
        <w:rPr>
          <w:rtl w:val="true"/>
        </w:rPr>
        <w:t>پنج</w:t>
      </w:r>
      <w:r>
        <w:rPr>
          <w:rtl w:val="true"/>
        </w:rPr>
        <w:t xml:space="preserve">. </w:t>
      </w:r>
      <w:r>
        <w:rPr>
          <w:rtl w:val="true"/>
        </w:rPr>
        <w:t>اتمام حجت با غدير زير شمشير سقيفه</w:t>
      </w:r>
      <w:bookmarkEnd w:id="25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كه درباره ماجراهاى سقيفه مى‌گفت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عليه‌السلام را براى بيعت بردند در حالى كه به شدت او را مى‌كشيدند، تا آنكه نزد ابوبكر رسانيدند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بود كه عمر بالاى سر ابوبكر با شمشير ايستاده بود، و خالد بن وليد و ابوعبيدة بن جراح و سالم مولى ابى‌حذيفه و معاذ بن جبل و مغيرة بن شعبة و اسيد بن حضير و بشير بن سعيد و ساير مردم اطراف ابوبكر نشسته بودند و اسلحه همراهشان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نزد ابوبكر رساندند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شمشيرم در دستم قرار مى‌گرفت مى‌دانستيد كه هرگز به اين كار دست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در جهاد با شما سرزنش نمى‌كنم، و اگر چهل نفر برايم ممكن مى‌شد جمعيت شما را متفرق مى‌ساختم، ولى خدا لعنت كند اقوامى را كه با من بيعت كردند و سپس مرا خوار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تا چشمش به على عليه‌السلام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چه زود جاى پيامبر را ظالمانه غصب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حقى و با داشتن چه مقامى مردم را به بيعت خويش دعوت مى‌نمايى ؟ آيا ديروز به امر خدا و پيامبر با من بيعت نكردى ؟</w:t>
      </w:r>
    </w:p>
    <w:p>
      <w:pPr>
        <w:pStyle w:val="BookText"/>
        <w:rPr/>
      </w:pPr>
      <w:r>
        <w:rPr>
          <w:rFonts w:ascii="IRNazanin" w:hAnsi="IRNazanin" w:eastAsia="IRNazanin"/>
          <w:color w:val="111111"/>
          <w:sz w:val="28"/>
          <w:sz w:val="28"/>
          <w:szCs w:val="28"/>
          <w:rtl w:val="true"/>
          <w:lang w:bidi="fa-IR"/>
        </w:rPr>
        <w:t>وقتى على عليه‌السلام را نزد ابوبكر رسانيدند عمر به صورت اهانت 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 اين اباطيل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چه خواهيد كرد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ذلت و خوارى مى‌كشيم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و اى مهاجرين و انصار، شما را به خدا قسم مى‌دهم كه آيا در روز غدير خم از پيامبر صلى‌الله‌عليه‌و‌آله شنيديد كه آن مطالب را مى‌فرمود، و در جنگ تبوك آن مطالب را مى‌فرمود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حضرت سخن پيامبر صلى‌الله‌عليه‌و‌آله در روز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كلام آن حضرت 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 xml:space="preserve">. </w:t>
      </w:r>
      <w:bookmarkStart w:id="251" w:name="pg19312_205467"/>
    </w:p>
    <w:p>
      <w:pPr>
        <w:pStyle w:val="BookText"/>
        <w:rPr/>
      </w:pPr>
      <w:bookmarkEnd w:id="251"/>
      <w:r>
        <w:rPr>
          <w:rFonts w:ascii="IRNazanin" w:hAnsi="IRNazanin" w:eastAsia="IRNazanin"/>
          <w:color w:val="111111"/>
          <w:sz w:val="28"/>
          <w:sz w:val="28"/>
          <w:szCs w:val="28"/>
          <w:rtl w:val="true"/>
          <w:lang w:bidi="fa-IR"/>
        </w:rPr>
        <w:t>سپس على عليه‌السلام از آنچه پيامبر صلى‌الله‌عليه‌و‌آله علنى براى عموم مردم درباره او فرموده بود چيزى باقى نگذاشت مگر آنكه براى آنان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درباره همه آنها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52" w:name="__RefHeading___Toc18064476_1280447820"/>
      <w:bookmarkStart w:id="253" w:name="_Toc96"/>
      <w:bookmarkEnd w:id="252"/>
      <w:r>
        <w:rPr>
          <w:rtl w:val="true"/>
        </w:rPr>
        <w:t>شش</w:t>
      </w:r>
      <w:r>
        <w:rPr>
          <w:rtl w:val="true"/>
        </w:rPr>
        <w:t xml:space="preserve">. </w:t>
      </w:r>
      <w:r>
        <w:rPr>
          <w:rtl w:val="true"/>
        </w:rPr>
        <w:t>افشاى اسرار صحيفه ملعونه</w:t>
      </w:r>
      <w:bookmarkEnd w:id="253"/>
    </w:p>
    <w:p>
      <w:pPr>
        <w:pStyle w:val="BookText"/>
        <w:rPr/>
      </w:pPr>
      <w:r>
        <w:rPr>
          <w:rFonts w:ascii="IRNazanin" w:hAnsi="IRNazanin" w:eastAsia="IRNazanin"/>
          <w:color w:val="111111"/>
          <w:sz w:val="28"/>
          <w:sz w:val="28"/>
          <w:szCs w:val="28"/>
          <w:rtl w:val="true"/>
          <w:lang w:bidi="fa-IR"/>
        </w:rPr>
        <w:t>ابوبكر ترسيد مردم على عليه‌السلام را يارى كنند و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پيش دستى كرد و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كه با گوش خود شنيده‌ايم و فهميده‌ايم و قلب‌هايمان آن را در خود جاى داده است، ولى بعد از آن من از پيامبر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خداوند ما را انتخاب كرده و ما را بزرگوار داشته و آخرت را براى ما بر دنيا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ما اهل‌بيت نبوت و خلافت را جمع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اصحاب پيامبر هست كه با تو در اين مطلب حضور داشته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پيامبر شنيدم همانطور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سالم مولى ابى‌حذيفه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ما اين مطلب را از پيامبر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كرديد به صحيفه ملعونه‌اى كه در كعبه بر آن هم پيمان شديد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محمد را بكشد يا بميرد امر خلافت را از ما اهل‌بيت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نقلى اميرالمؤمنين عليه‌السلام خنده‌اى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دقيق وفا كرديد به صحيفه ملعونه خود كه با هم در كعبه بر سر آن عهد و پيمان بستيد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اين مطلب را دانستى ؟ ما تو را از آن مطلع نكرده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تو اى سلمان و تو اى اباذر و تو اى مقداد، شما را به خدا و به اسلام قسم مى‌دهم،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bookmarkStart w:id="254" w:name="pg19312_205468"/>
    </w:p>
    <w:p>
      <w:pPr>
        <w:pStyle w:val="BookText"/>
        <w:rPr/>
      </w:pPr>
      <w:bookmarkEnd w:id="254"/>
      <w:r>
        <w:rPr>
          <w:rFonts w:ascii="IRNazanin" w:hAnsi="IRNazanin" w:eastAsia="IRNazanin"/>
          <w:color w:val="111111"/>
          <w:sz w:val="28"/>
          <w:sz w:val="28"/>
          <w:szCs w:val="28"/>
          <w:rtl w:val="true"/>
          <w:lang w:bidi="fa-IR"/>
        </w:rPr>
        <w:t xml:space="preserve">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حضرت همين پنج نفر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نوشته‌اى نوشته‌اند و در آن هم پيمان شده‌اند و بر كارى كه كرده‌اند قسم‌ها خورده‌اند كه اگر من كشته شوم يا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پيامبر صلى‌الله‌عليه‌و‌آله شنيديم كه اين مطلب را به تو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آنچه انجام دادند معاهده كرده و هم پيمان شده‌اند، و در بين خود قراردادى نوشته‌اند كه اگر من كشته شدم يا مُردَم، بر عليه تو اى على متحد شوند و اين خلافت را از تو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يا رسول اللّه، هر گاه چنين شد دستور مى‌دهى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بر عليه آنان يافتى با آنها جهاد كن و اعلام جنگ نما، و اگر يارانى نيافتى بيعت كن و خون خود را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چهل نفر كه با من بيعت كردند وفا مى‌نمودند در راه خدا با شما جهاد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قسم بدانيد كه احدى از نسل شما تا روز قيامت به خلافت دست پيدا نخواهد كرد</w:t>
      </w:r>
      <w:r>
        <w:rPr>
          <w:rFonts w:eastAsia="IRNazanin" w:cs="IRNazanin"/>
          <w:color w:val="111111"/>
          <w:sz w:val="28"/>
          <w:szCs w:val="28"/>
          <w:rtl w:val="true"/>
          <w:lang w:bidi="fa-IR"/>
        </w:rPr>
        <w:t>.</w:t>
      </w:r>
    </w:p>
    <w:p>
      <w:pPr>
        <w:pStyle w:val="Heading4"/>
        <w:numPr>
          <w:ilvl w:val="3"/>
          <w:numId w:val="1"/>
        </w:numPr>
        <w:rPr/>
      </w:pPr>
      <w:bookmarkStart w:id="255" w:name="__RefHeading___Toc18064478_1280447820"/>
      <w:bookmarkStart w:id="256" w:name="_Toc97"/>
      <w:bookmarkEnd w:id="255"/>
      <w:r>
        <w:rPr/>
        <w:t>7</w:t>
      </w:r>
      <w:r>
        <w:rPr>
          <w:rtl w:val="true"/>
        </w:rPr>
        <w:t xml:space="preserve"> - </w:t>
      </w:r>
      <w:r>
        <w:rPr>
          <w:rtl w:val="true"/>
        </w:rPr>
        <w:t>مقابله با غدير با جعل حديث</w:t>
      </w:r>
      <w:bookmarkEnd w:id="256"/>
    </w:p>
    <w:p>
      <w:pPr>
        <w:pStyle w:val="Heading5"/>
        <w:numPr>
          <w:ilvl w:val="4"/>
          <w:numId w:val="1"/>
        </w:numPr>
        <w:rPr/>
      </w:pPr>
      <w:bookmarkStart w:id="257" w:name="__RefHeading___Toc18064480_1280447820"/>
      <w:bookmarkStart w:id="258" w:name="_Toc98"/>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 xml:space="preserve">منافقين و دشمنان غدير در موارد متعدد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غدير و ولايت و امامت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جعل حديث و غدير را در چند مرحله مى‌توان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ماجراى صحيفه ملعونه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صحيفه ملعونه دوم كه در واقع اساسنامه مفصلِ سقيفه بود، 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بنيانگذاران اين راه نموده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روشن شدن سوء استفاده‌هاى منافقين در اين صحيفه، كافى است در </w:t>
      </w:r>
    </w:p>
    <w:p>
      <w:pPr>
        <w:pStyle w:val="BookText"/>
        <w:rPr/>
      </w:pPr>
      <w:r>
        <w:rPr>
          <w:rFonts w:ascii="IRNazanin" w:hAnsi="IRNazanin" w:eastAsia="IRNazanin"/>
          <w:color w:val="111111"/>
          <w:sz w:val="28"/>
          <w:sz w:val="28"/>
          <w:szCs w:val="28"/>
          <w:rtl w:val="true"/>
          <w:lang w:bidi="fa-IR"/>
        </w:rPr>
        <w:t>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اهداف شوم جعل دو حديث به نام پيامبر صلى‌الله‌عليه‌و‌آله بود، كه يكى از آنها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الأنبياءِ لا نُوَرِّث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أصحابى كَالنُجومِ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سقيفه براى ايجاد شبهه در خلافت اهل‌بيت عليهم‌السلام موروثى بودن آن را مطرح مى‌كند، از كار خود غافل است كه از همان اول ابوبكر وصيتنامه خود را به نام عمر نوشت و رسما ارثيه خلافت را به او بخشيد و حتى ديگران را از اين ارث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عمر خلافت رسما شكل موروثى گرفت و در طول خلفاى بنى‌اميه و بنى العباس و عثمانيان به عنوان روشى مسلَّم، هر نالايقى به عنوان اينكه فرزند خليفه قبل است، به خلافت دست يافت و چه آسيب‌هايى كه اسلام از بى‌لياقتى آنان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مى‌بينيم همان حديث جعلى كه هنگام غصب فدك در برابر حضرت فاطمه عليهاالسلام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ارث نمى‌گذارند، در صحيفه پيش بينى نمودند و به خيال خود غصب خلافت را مستند به حديثى از مبلِّغ اعظم غدير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گير و دار سقيفه و فدك معلوم شد كه حتى احدى از دار و دسته خودشان هم حاضر به شهادت درباره صحت چنين حديثى نيست، و تنها مدعى آن ابوبكر و عمر و عايشه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حدثان نيز كه يكى از توطئه گران قتل پيامبر صلى‌الله‌عليه‌و‌آله بود به نفع آنان شهادت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بود كه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نفر از اصحاب پيامبر صلى‌الله‌عليه‌و‌آله پيدا نمى‌شود كه درباره اين حديث به نفع شما شهادت دهد كه يك عرب بيابانى به نام اوس بن حدثان كه با بول خود تطهير مى‌كند بايد شاهد شما باشد ؟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باز هم عبارت صحيفه را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خلافت پيامبر موروثى است و او اين امر را براى كسى به ارث گذارده سخن باطلى گفته است؛ زيرا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جعلى ديگر كه در طول تاريخ ياران سقيفه بدان تمسك كرده‌اند، قبل از شهادت پيامبر صلى‌الله‌عليه‌و‌آله در كارگاه سقيفه ساخته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يك از اصحاب من اقتدا كنيد هدايت يافته‌ايد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اين است كه در مقابل مستند صريح و محكمى مانند غدير، به چنين احاديث جعلى 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اصلى پيامبر صلى‌الله‌عليه‌و‌آله در طول عمر خود و به خصوص در غدير، انحصار امامان دوازده‌گانه است و اينكه اين انحصار به خاطر لايق نبودن هيچ شخص ديگرى بجز آنان است، چرا كه مقام امامت مانند نبوت است و بايد قداست آن را داشته باشد و مجرد يك رياست نيست كه هر بى سر و پايى بتواند آن را در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فرار از اين قداست كه هيچ گاه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نشان دادن آن نيستند، چنين حديثى را جعل نموده‌اند تا با بالابردن مقام صحابه چنين قداستى را در آنان نشان دهند، در حالى كه پيامبر صلى‌الله‌عليه‌و‌آله بارها اين مطلب را فرموده است كه روز قيامت عده‌اى از اصحاب مرا بر سر حوض كوثر از من دور مى‌كنند چرا كه بعد از من از دين برگشته‌اند و به قرآن و عترت من جسارت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صحيفه در اين باره چنين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ادعا كند كه خلافت جز براى يك نفر از بين مردم صلاحيت ندارد و منحصر در اوست و سزاوار ديگرى نيست براى اين كه پشت سر نبوت است؛ چنين كسى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 xml:space="preserve">. </w:t>
      </w:r>
      <w:bookmarkStart w:id="259" w:name="pg19312_205471"/>
    </w:p>
    <w:p>
      <w:pPr>
        <w:pStyle w:val="BookText"/>
        <w:rPr/>
      </w:pPr>
      <w:bookmarkEnd w:id="259"/>
      <w:r>
        <w:rPr>
          <w:rFonts w:ascii="IRNazanin" w:hAnsi="IRNazanin" w:eastAsia="IRNazanin"/>
          <w:color w:val="111111"/>
          <w:sz w:val="28"/>
          <w:sz w:val="28"/>
          <w:szCs w:val="28"/>
          <w:rtl w:val="true"/>
          <w:lang w:bidi="fa-IR"/>
        </w:rPr>
        <w:t>و اما توضيح اين چهار حديث جعلى در صحيفه ملعونه دوم از اين قرار است</w:t>
      </w:r>
      <w:r>
        <w:rPr>
          <w:rFonts w:eastAsia="IRNazanin" w:cs="IRNazanin"/>
          <w:color w:val="111111"/>
          <w:sz w:val="28"/>
          <w:szCs w:val="28"/>
          <w:rtl w:val="true"/>
          <w:lang w:bidi="fa-IR"/>
        </w:rPr>
        <w:t>:</w:t>
      </w:r>
    </w:p>
    <w:p>
      <w:pPr>
        <w:pStyle w:val="Heading5"/>
        <w:numPr>
          <w:ilvl w:val="4"/>
          <w:numId w:val="1"/>
        </w:numPr>
        <w:rPr/>
      </w:pPr>
      <w:bookmarkStart w:id="260" w:name="__RefHeading___Toc18064482_1280447820"/>
      <w:bookmarkStart w:id="261" w:name="_Toc99"/>
      <w:bookmarkEnd w:id="260"/>
      <w:r>
        <w:rPr>
          <w:rtl w:val="true"/>
        </w:rPr>
        <w:t>اول</w:t>
      </w:r>
      <w:r>
        <w:rPr>
          <w:rtl w:val="true"/>
        </w:rPr>
        <w:t>. «</w:t>
      </w:r>
      <w:r>
        <w:rPr>
          <w:rtl w:val="true"/>
        </w:rPr>
        <w:t>نَحنُ مَعاشِرَ الأنبياءِ لا نُوَرِّث</w:t>
      </w:r>
      <w:r>
        <w:rPr>
          <w:rtl w:val="true"/>
        </w:rPr>
        <w:t>»</w:t>
      </w:r>
      <w:bookmarkEnd w:id="261"/>
    </w:p>
    <w:p>
      <w:pPr>
        <w:pStyle w:val="BookText"/>
        <w:rPr/>
      </w:pPr>
      <w:r>
        <w:rPr>
          <w:rFonts w:ascii="IRNazanin" w:hAnsi="IRNazanin" w:eastAsia="IRNazanin"/>
          <w:color w:val="111111"/>
          <w:sz w:val="28"/>
          <w:sz w:val="28"/>
          <w:szCs w:val="28"/>
          <w:rtl w:val="true"/>
          <w:lang w:bidi="fa-IR"/>
        </w:rPr>
        <w:t>در حالى كه سقيفه براى ايجاد شبهه در خلافت اهل‌بيت عليهم‌السلام موروثى بودن آن را مطرح مى‌كند، از كار خود غافل است كه از همان اول ابوبكر وصيتنامه خود را به نام عمر نوشت و رسما ارثيه خلافت را به او بخشيد و حتى ديگران را از اين ارث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عمر خلافت رسما شكل موروثى گرفت و در طول خلفاى بنى‌اميه و بنى‌العباس و عثمانيان به عنوان روشى مسلَّم، هر نالايقى به عنوان اينكه فرزند خليفه قبل است، به خلافت دست يافت و چه آسيب‌هايى كه اسلام از بى‌لياقتى آنان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مى‌بينيم همان حديث جعلى كه هنگام غصب فدك در برابر حضرت فاطمه عليهاالسلام مطرح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ارث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غدير در مدينه و در خانه ابوبكر توسط رؤساى منافقين نوشته شد پيش بينى نمودند و به خيال خود غصب خلافت را مستند به حديثى از مبلِّغ اعظم غدير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گير و دار سقيفه و فدك معلوم شد كه حتى احدى از دار و دسته خودشان هم حاضر به شهادت درباره صحت چنين حديثى نيست، و تنها مدعى آن ابوبكر و عمر و عايشه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حدثان نيز كه يكى از توطئه‌گران قتل پيامبر صلى‌الله‌عليه‌و‌آله بود به نفع آنان شهادت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بود كه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نفر از اصحاب پيامبر صلى‌الله‌عليه‌و‌آله پيدا نمى‌شود كه درباره اين حديث به نفع شما شهادت دهد كه يك عرب بيابانى به نام اوس بن حدثان كه با بول خود تطهير مى‌كند بايد شاهد شما باشد ؟ </w:t>
      </w:r>
      <w:r>
        <w:rPr>
          <w:rFonts w:eastAsia="IRNazanin" w:cs="IRNazanin"/>
          <w:color w:val="111111"/>
          <w:sz w:val="28"/>
          <w:szCs w:val="28"/>
          <w:rtl w:val="true"/>
          <w:lang w:bidi="fa-IR"/>
        </w:rPr>
        <w:t>!</w:t>
      </w:r>
      <w:r>
        <w:rPr>
          <w:rStyle w:val="FootnoteAnchor"/>
          <w:rtl w:val="true"/>
        </w:rPr>
        <w:footnoteReference w:id="113"/>
      </w:r>
      <w:bookmarkStart w:id="262" w:name="pg19312_205472"/>
    </w:p>
    <w:p>
      <w:pPr>
        <w:pStyle w:val="BookText"/>
        <w:rPr/>
      </w:pPr>
      <w:bookmarkEnd w:id="262"/>
      <w:r>
        <w:rPr>
          <w:rFonts w:ascii="IRNazanin" w:hAnsi="IRNazanin" w:eastAsia="IRNazanin"/>
          <w:color w:val="111111"/>
          <w:sz w:val="28"/>
          <w:sz w:val="28"/>
          <w:szCs w:val="28"/>
          <w:rtl w:val="true"/>
          <w:lang w:bidi="fa-IR"/>
        </w:rPr>
        <w:t>باز هم عبارت صحيفه را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خلافت پيامبر موروثى است و او اين امر را براى كسى به ارث گذارده سخن باطلى گفته است؛ زيرا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w:t>
      </w:r>
    </w:p>
    <w:p>
      <w:pPr>
        <w:pStyle w:val="Heading5"/>
        <w:numPr>
          <w:ilvl w:val="4"/>
          <w:numId w:val="1"/>
        </w:numPr>
        <w:rPr/>
      </w:pPr>
      <w:bookmarkStart w:id="263" w:name="__RefHeading___Toc18064484_1280447820"/>
      <w:bookmarkStart w:id="264" w:name="_Toc100"/>
      <w:bookmarkEnd w:id="263"/>
      <w:r>
        <w:rPr>
          <w:rtl w:val="true"/>
        </w:rPr>
        <w:t>دوم</w:t>
      </w:r>
      <w:r>
        <w:rPr>
          <w:rtl w:val="true"/>
        </w:rPr>
        <w:t>. «</w:t>
      </w:r>
      <w:r>
        <w:rPr>
          <w:rtl w:val="true"/>
        </w:rPr>
        <w:t xml:space="preserve">أصحابى كَالنُجومِ </w:t>
      </w:r>
      <w:r>
        <w:rPr>
          <w:rtl w:val="true"/>
        </w:rPr>
        <w:t>... »</w:t>
      </w:r>
      <w:bookmarkEnd w:id="264"/>
    </w:p>
    <w:p>
      <w:pPr>
        <w:pStyle w:val="BookText"/>
        <w:rPr/>
      </w:pPr>
      <w:r>
        <w:rPr>
          <w:rFonts w:ascii="IRNazanin" w:hAnsi="IRNazanin" w:eastAsia="IRNazanin"/>
          <w:color w:val="111111"/>
          <w:sz w:val="28"/>
          <w:sz w:val="28"/>
          <w:szCs w:val="28"/>
          <w:rtl w:val="true"/>
          <w:lang w:bidi="fa-IR"/>
        </w:rPr>
        <w:t>حديث جعلى ديگرى كه در طول تاريخ ياران سقيفه بدان تمسك كرده‌اند، قبل از شهادت پيامبر اكرم صلى‌الله‌عليه‌و‌آله در كارگاه سقيفه و خط فكرى ضد اهل‌بيت عصمت و طهارت عليهم‌السلام ساخته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اصحاب من اقتدا كنيد هدايت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در مقابل مستند صريح و محكمى مانند غدير، به چنين احاديث جعلى 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اصلى پيامبر صلى‌الله‌عليه‌و‌آله در طول عمر خود و به خصوص در غدير، انحصار امامان دوازده‌گانه است و اينكه اين انحصار به خاطر لايق نبودن هيچ شخص ديگرى بجز آنان است، چرا كه مقام امامت مانند نبوت است و بايد قداست آن را داشته باشد و مجرد يك رياست نيست كه هر بى سر و پايى بتواند آن را در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فرار از اين قداست كه هيچگاه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نشان دادن آن نيستند، چنين حديثى را جعل نموده‌اند تا با بالابردن مقام صحابه چنين قداستى را در آنان نشان دهند، در حالى كه پيامبر صلى‌الله‌عليه‌و‌آله بارها اين مطلب را فرموده است كه روز قيامت عده‌اى از اصحاب مرا بر سر حوض كوثر از من دور مى‌كنند چرا كه بعد از من از دين برگشته‌اند و به قرآن و عترت من جسارت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صحيفه در اين باره چنين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ادعا كند كه خلافت جز براى يك نفر از بين مردم صلاحيت ندارد و منحصر در اوست و سزاوار ديگرى نيست براى اين كه پشت سر نبوت است؛ چنين كسى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 xml:space="preserve">. </w:t>
      </w:r>
      <w:bookmarkStart w:id="265" w:name="pg19312_205473"/>
    </w:p>
    <w:p>
      <w:pPr>
        <w:pStyle w:val="Heading5"/>
        <w:numPr>
          <w:ilvl w:val="4"/>
          <w:numId w:val="1"/>
        </w:numPr>
        <w:rPr/>
      </w:pPr>
      <w:bookmarkStart w:id="266" w:name="__RefHeading___Toc18064486_1280447820"/>
      <w:bookmarkStart w:id="267" w:name="_Toc101"/>
      <w:bookmarkEnd w:id="265"/>
      <w:bookmarkEnd w:id="266"/>
      <w:r>
        <w:rPr>
          <w:rtl w:val="true"/>
        </w:rPr>
        <w:t>سوم و چهارم</w:t>
      </w:r>
      <w:r>
        <w:rPr>
          <w:rtl w:val="true"/>
        </w:rPr>
        <w:t xml:space="preserve">. </w:t>
      </w:r>
      <w:r>
        <w:rPr>
          <w:rtl w:val="true"/>
        </w:rPr>
        <w:t>دو حديث جعلى ديگر</w:t>
      </w:r>
      <w:bookmarkEnd w:id="267"/>
    </w:p>
    <w:p>
      <w:pPr>
        <w:pStyle w:val="BookText"/>
        <w:rPr/>
      </w:pPr>
      <w:r>
        <w:rPr>
          <w:rFonts w:ascii="IRNazanin" w:hAnsi="IRNazanin" w:eastAsia="IRNazanin"/>
          <w:color w:val="111111"/>
          <w:sz w:val="28"/>
          <w:sz w:val="28"/>
          <w:szCs w:val="28"/>
          <w:rtl w:val="true"/>
          <w:lang w:bidi="fa-IR"/>
        </w:rPr>
        <w:t>باز مى‌بينيم از جعل و تحريف فرمايشات پيامبر صلى‌الله‌عليه‌و‌آله ابا نداشته‌اند و به آن حضرت نسبت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حتى به اقرار اهل سقيفه بارها و بارها امت بر باطل متفق شده‌اند، تا آنجا كه يزيد را پذيرفته‌اند و حسين عزيز عليه‌السلام را سر بريده‌اند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اتحاد مردم بر حق بوده است ؟ آيا ما هم بايد چشم و گوش بسته پيرو چنين اتحادى شويم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شوم در متن صحيفه چنين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قصد داشته باشد كه تفرقه بياندازد او را به قتل برسانيد، هر كه مى‌خواهد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مسلمين كسى اختلاف نمى‌اندازد مگر اينكه تكروى مى‌كند و دشمن آنهاست و به دشمن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وى را حلال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تحليل‌ها معلوم شد كه چگونه برنامه‌هاى غصب خلافت در محرم سال يازدهم هجرى به فاصله كمتر از دو ماه از رحلت پيامبر صلى‌الله‌عليه‌و‌آله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باقيمانده، امضاكنندگان صحيفه به شدت سرگرم زيرسازى جامعه و آماده كردن فكرى مردم بر عليه اميرالمؤمنين عليه‌السلام بودند، تا در موقعيت لازم بتوان خانه حضرت زهرا عليهاالسلام را آتش زد و با تازيانه به دختر پيامبر صلى‌الله‌عليه‌و‌آله حمله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راستى چگونه مى‌توان عده‌اى را آماده كرد كه با يك فرمان بر بيت وحى هجوم آورند و حضرت محسن عليه‌السلام را با غلاف شمشير بكشند، و طناب بر گردن صاحب غدير بيندازند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لِلَّذِينَ يَكْتُبُونَ الْكِتابَ بِأَيْدِيهِمْ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بخش مراجعه شود</w:t>
      </w:r>
      <w:r>
        <w:rPr>
          <w:rFonts w:eastAsia="IRNazanin" w:cs="IRNazanin"/>
          <w:color w:val="111111"/>
          <w:sz w:val="28"/>
          <w:szCs w:val="28"/>
          <w:rtl w:val="true"/>
          <w:lang w:bidi="fa-IR"/>
        </w:rPr>
        <w:t xml:space="preserve">. </w:t>
      </w:r>
      <w:bookmarkStart w:id="268" w:name="pg19312_205474"/>
    </w:p>
    <w:p>
      <w:pPr>
        <w:pStyle w:val="Heading3"/>
        <w:numPr>
          <w:ilvl w:val="2"/>
          <w:numId w:val="1"/>
        </w:numPr>
        <w:rPr/>
      </w:pPr>
      <w:bookmarkStart w:id="269" w:name="__RefHeading___Toc18064488_1280447820"/>
      <w:bookmarkStart w:id="270" w:name="_Toc102"/>
      <w:bookmarkEnd w:id="268"/>
      <w:bookmarkEnd w:id="269"/>
      <w:r>
        <w:rPr>
          <w:rtl w:val="true"/>
        </w:rPr>
        <w:t>پيشگيرى پيامبر صلى‌الله‌عليه‌و‌آله از كارشكنى منافقين</w:t>
      </w:r>
      <w:bookmarkEnd w:id="270"/>
    </w:p>
    <w:p>
      <w:pPr>
        <w:pStyle w:val="BookText"/>
        <w:rPr/>
      </w:pPr>
      <w:r>
        <w:rPr>
          <w:rFonts w:ascii="IRNazanin" w:hAnsi="IRNazanin" w:eastAsia="IRNazanin"/>
          <w:color w:val="111111"/>
          <w:sz w:val="28"/>
          <w:sz w:val="28"/>
          <w:szCs w:val="28"/>
          <w:rtl w:val="true"/>
          <w:lang w:bidi="fa-IR"/>
        </w:rPr>
        <w:t>پيشگيرى پيامبر صلى‌الله‌عليه‌و‌آله از كارشكنى منافقين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يكى از مسائلى كه پس از اعلام نزديكى شهادت پيامبر صلى‌الله‌عليه‌و‌آله و طبعا در روزها و ماه‌ها و سال‌هاى اول پس از رحلت آن حضرت، اسلام را تهديد مى‌كرد و مى‌بايست به طور شفاف براى مردم بيان مى‌شد اقدامات منافقين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مى‌توانست همه نقشه‌هاى منافقين را يكجا خنثى نمايد و اسلام را در جوّ اجتماعى آغشته به نفاق زمان پيامبر صلى‌الله‌عليه‌و‌آله بر حقيقت خود حفظ كند، و نيز براى جلوگيرى از انحرافات و مقابله با منافقين كه حتى با حضور پيامبر صلى‌الله‌عليه‌و‌آله توطئه مى‌كردند،تعيين و اعلان رسمى جانشين پيامبر صلى‌الله‌عليه‌و‌آله لازم بود تا اقدامات آنان خنثى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اين مهم را از آغاز بعثت خويش در هر فرصت مناسب بيان مى‌فرمود، و حتى بارها با سند و پشتوانه اجتماعى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روزى اميرالمؤمنين عليه‌السلام را فراخواند و سپس به خادم خود دستور داد تا صد نفر از قريش و هشتاد نفر از ساير عرب و شصت نفر از عجم و چهل نفر از اهل حبشه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عده جمع شدند دستور داد ورقه‌اى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دستور داد مانند صف نماز در كنار يكديگر بايستند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كه خداوند صاحب اختيار من است و به من امر و نهى مى‌نمايد و من در برابر سخن خدا حق امر و نهى ندارم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و به شما امر و نهى مى‌كنم و شما در برابر سخن من حق امر و نهى نداريد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خداوند و من صاحب اختيار اوييم اين على صاحب اختيار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شما را امر و نهى مى‌كند و شما در برابر سخن او حق امر و نهى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تو شاهد من بر اينان هستى كه من ابلاغ كردم و دلسوزى نمودم</w:t>
      </w:r>
      <w:r>
        <w:rPr>
          <w:rFonts w:eastAsia="Amiri" w:cs="Amiri" w:ascii="Amiri" w:hAnsi="Amiri"/>
          <w:color w:val="111111"/>
          <w:sz w:val="28"/>
          <w:szCs w:val="28"/>
          <w:rtl w:val="true"/>
          <w:lang w:bidi="ar-SA"/>
        </w:rPr>
        <w:t xml:space="preserve">. </w:t>
      </w:r>
      <w:bookmarkStart w:id="271" w:name="pg19312_205475"/>
    </w:p>
    <w:p>
      <w:pPr>
        <w:pStyle w:val="BookText"/>
        <w:rPr/>
      </w:pPr>
      <w:bookmarkEnd w:id="271"/>
      <w:r>
        <w:rPr>
          <w:rFonts w:ascii="IRNazanin" w:hAnsi="IRNazanin" w:eastAsia="IRNazanin"/>
          <w:color w:val="111111"/>
          <w:sz w:val="28"/>
          <w:sz w:val="28"/>
          <w:szCs w:val="28"/>
          <w:rtl w:val="true"/>
          <w:lang w:bidi="fa-IR"/>
        </w:rPr>
        <w:t xml:space="preserve">سپس دستور داد آن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مطالب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براى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مايل است اين پيمان را باز پس گيرد ؟ آنان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پيامبرش پناه مى‌بريم از اينكه گفته خود را باز پس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حضرت ورقه را بست و با مُهر يكايك آن جمع ورقه را مهر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نوشته را نزد خود نگه دار، و هر كس اين پيمان را شكست آن را برايش بخوان تا من در روز قيامت خصم او باشم</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72" w:name="__RefHeading___Toc18064490_1280447820"/>
      <w:bookmarkStart w:id="273" w:name="_Toc103"/>
      <w:bookmarkEnd w:id="272"/>
      <w:r>
        <w:rPr>
          <w:rtl w:val="true"/>
        </w:rPr>
        <w:t>لشكر اُسامه</w:t>
      </w:r>
      <w:bookmarkEnd w:id="273"/>
    </w:p>
    <w:p>
      <w:pPr>
        <w:pStyle w:val="BookText"/>
        <w:rPr/>
      </w:pPr>
      <w:r>
        <w:rPr>
          <w:rFonts w:ascii="Amiri" w:hAnsi="Amiri" w:eastAsia="Amiri" w:cs="Amiri"/>
          <w:color w:val="111111"/>
          <w:sz w:val="28"/>
          <w:sz w:val="28"/>
          <w:szCs w:val="28"/>
          <w:rtl w:val="true"/>
          <w:lang w:bidi="ar-SA"/>
        </w:rPr>
        <w:t>لشكر اُسامه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پيامبر صلى‌الله‌عليه‌و‌آله به عنوان آخرين مقابله با اقدامات منافقين بر عليه غدير و براى خالى نمودن مدينه از وجود آنان بعد از وفات خود، لشكرى را تحت فرماندهى اُسامَة بن زيد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هزار نفر از منافقين را با اسم و مشخصات به طور معين نام برد، و دستور داد اين عده حتما بايد در اين لشكر حاضر باشند، و هر چه زودتر به سوى روميان در سرزمين شام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عده بر ابوبكر و عمر و حضور آنها در لشكر تأكيد خاصى داشتند، و تأكيدات حضرت از قبيل لعنتِ متخلفين و عجله در حركت لشكر بسيار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اين اقدام حضرت، منافقين كارشكنى‌هاى بسيارى مى‌كردند و هر يك به بهانه‌اى به مدينه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حركت لشكر را آن قدر به تأخير انداختند تا پيامبر صلى‌الله‌عليه‌و‌آله از دنيا رحلت نمود، و توانستند اجراى نقشه‌هاى خود را به راحتى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تاريخ و كتب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جِيْش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مؤثرترين عوامل در بازگشت ابوبكر و عمر و منافقين از لشكر اُسامه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مسموم كردن پيامبر صلى‌الله‌عليه‌و‌آله دست داشتند پس از حركت لشكر اسامه </w:t>
      </w:r>
    </w:p>
    <w:p>
      <w:pPr>
        <w:pStyle w:val="BookText"/>
        <w:rPr/>
      </w:pPr>
      <w:r>
        <w:rPr>
          <w:rFonts w:ascii="IRNazanin" w:hAnsi="IRNazanin" w:eastAsia="IRNazanin"/>
          <w:color w:val="111111"/>
          <w:sz w:val="28"/>
          <w:sz w:val="28"/>
          <w:szCs w:val="28"/>
          <w:rtl w:val="true"/>
          <w:lang w:bidi="fa-IR"/>
        </w:rPr>
        <w:t>نزد او آمدند و چنين مطرح كردند كه ما در چنين شرايطى كجا مى‌رويم ؟ چرا مدينه را خالى بگذاريم در حالى كه از هر زمان ديگرى حضور ما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پيامبر در حال مرگ است، و اگر از دنيا برود اتفاقاتى رخ مى‌دهد كه اصلاح آن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ببينيم كار پيامبر صلى‌الله‌عليه‌و‌آله به كجا مى‌انجامد و سپس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سخنان اسامه را راضى كردند كه به جاى اول خود در لشكرگاه مدينه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فرصت استفاده كرده يك نفر را نزد عايشه فرستادند تا مخفيانه اخبار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كه خوب مى‌فهميد منظور آنان نتيجه مسموميت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و عمر و همراهانشان برويد و 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مُشرِف به مرگ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از مكان خود حركت نكند و من اخبار را يكى پس از ديگرى به شما خواهم رساند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اما شرح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روزهاى آخر عمر پيامبر صلى‌الله‌عليه‌و‌آله پس از مسموميت، عايشه كه از نزديك شاهد شدت بيمارى پيامبر صلى‌الله‌عليه‌و‌آله بود و مى‌ديد كه هرگاه پيامبر صلى‌الله‌عليه‌و‌آله نمى‌تواند براى نماز به مسجد رود على عليه‌السلام را به جاى خود مى‌فرستد،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غلام عمر بوددستور داد تا سراغ پدرش ابوبكر برود و از او بخواهد در اسرع وقت با همراهانش به مدينه بيايند و او صبح هنگام غافلگيرانه به جاى على عليه‌السلام به محراب رود و براى مردم نماز بخواند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عايشه در اين پيام تأكيد كرده بود كه اين فرصت نبايد از دست برود چرا كه براى مراحل بعد مى‌تواند دستاويز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ابوبكر و عمر و عده‌اى از سردمداران نفاق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حال بيمارى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شرّ عظيمى وارد مدينه شده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در حالى كه مردم منتظر بودند على عليه‌السلام به جاى پيامبر صلى‌الله‌عليه‌و‌آله براى نماز بيايد، ناگهان ابوبكر را ديدند كه وارد مسجد شد و به سوى محراب رفت و ادعا كرد كه </w:t>
      </w:r>
    </w:p>
    <w:p>
      <w:pPr>
        <w:pStyle w:val="BookText"/>
        <w:rPr/>
      </w:pPr>
      <w:r>
        <w:rPr>
          <w:rFonts w:ascii="IRNazanin" w:hAnsi="IRNazanin" w:eastAsia="IRNazanin"/>
          <w:color w:val="111111"/>
          <w:sz w:val="28"/>
          <w:sz w:val="28"/>
          <w:szCs w:val="28"/>
          <w:rtl w:val="true"/>
          <w:lang w:bidi="fa-IR"/>
        </w:rPr>
        <w:t>پيامبر صلى‌الله‌عليه‌و‌آله به او چنين دستورى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اعتراض كردند كه چرا لشكر اسامه را رها كرده؛ و در آن حال بلال را فرستادند تا از پيامبر صلى‌الله‌عليه‌و‌آله خبر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بلال خبر را به پيامبر صلى‌الله‌عليه‌و‌آله گزارش داد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بيمارى كه در اثر خيانت عايشه و حفصه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بلند كنيد و به مسجد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آنكه جانم به دست اوست، فتنه و بلاى عظيمى بر اسلام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پاهاى حضرت به زمين كشيده مى‌شد و زير بغل‌هاى حضرت را على عليه‌السلام و فضل بن عباس گرفته بودند پيامبر صلى‌الله‌عليه‌و‌آله را وارد مسجد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ابوبكر در محراب ايستاده بود و عمر و ابوعبيده و سالم و صهيب و عده‌اى ديگر كه شبانه وارد مدينه شده بودند اطراف ابوبكر را گرفته بودند تا نماز را شروع كنند، اگر چه اكثر مردم منتظر بلال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ديدن پيامبر صلى‌الله‌عليه‌و‌آله كه با آن حال وارد مسجد شد، مطلب را بسيار مهم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جلو رفت و ابوبكر را از پشت سر كشيد و او را از محراب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در تاريكى صبح، ابوبكر و همراهانش متوارى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اكرم صلى‌الله‌عليه‌و‌آله در محراب قرار گرفت و نماز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پسر ابوقحافه و اصحابش تعجب نمى‌كنيد كه آنها را تحت فرمان اسامه قرار دادم، ولى مخالفت كردند و براى ايجاد فتنه به مدينه بازگشتند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فراز منبر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دستمالى به سر بسته بود بر پايين‌ترين پله منبر نشست و پس از حمد و ثناى الهى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از امر پروردگارم آنچه همه به سوى آن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حجت واضحى كه شب آن مانند روز است ترك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اختلاف نكنيد آنگونه كه بنى‌اسرائيل قبل از شما اختلاف كردند</w:t>
      </w:r>
      <w:r>
        <w:rPr>
          <w:rFonts w:eastAsia="IRNazanin" w:cs="IRNazanin"/>
          <w:color w:val="111111"/>
          <w:sz w:val="28"/>
          <w:szCs w:val="28"/>
          <w:rtl w:val="true"/>
          <w:lang w:bidi="fa-IR"/>
        </w:rPr>
        <w:t xml:space="preserve">. </w:t>
      </w:r>
      <w:bookmarkStart w:id="274" w:name="pg19312_205478"/>
    </w:p>
    <w:p>
      <w:pPr>
        <w:pStyle w:val="BookText"/>
        <w:rPr/>
      </w:pPr>
      <w:bookmarkEnd w:id="274"/>
      <w:r>
        <w:rPr>
          <w:rFonts w:ascii="IRNazanin" w:hAnsi="IRNazanin" w:eastAsia="IRNazanin"/>
          <w:color w:val="111111"/>
          <w:sz w:val="28"/>
          <w:sz w:val="28"/>
          <w:szCs w:val="28"/>
          <w:rtl w:val="true"/>
          <w:lang w:bidi="fa-IR"/>
        </w:rPr>
        <w:t>اى مردم، بر شما حلال نمى‌كنم جز آنچه قرآن حلال كرده و حرام نمى‌كنم جز آنچه قرآن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باقى مى‌گذارم كه اگر به آن دو تمسك كنيد گمراه نمى‌شويد و لغزش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جانشينان من در ميان شما هستند و از يكديگر جدا نمى‌شوند تا بر سر حوض كوثر بر من وارد شوند و من از شما سؤال كنم با آنان چگونه رفتار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عده‌اى از حوض من كنار زده مى‌شوند همان گونه كه شتران غريبه از چشمه آب كنار 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نامتان را مى‌دانم ولى شما بعد از من از دين بازگشتيد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باشيد، خوار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پيامبر صلى‌الله‌عليه‌و‌آله از منبر پايين آمد و به منزل رفت، ولى ابوبكر و همراهانش ديگر به چشم مردم ديده نشدند تا در ساعات آخر عمر پيامبر صلى‌الله‌عليه‌و‌آله بار ديگر عمر و همدستانش در خانه عايشه كنار بستر پيامبر صلى‌الله‌عليه‌و‌آله خود را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فتنه ديگرى از منافقين به وقوع پيوست و خير عظيمى را از دست همه مسلمانان گرفت، و آن ماجراى حديث قرطاس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75" w:name="__RefHeading___Toc18064492_1280447820"/>
      <w:bookmarkStart w:id="276" w:name="_Toc104"/>
      <w:bookmarkEnd w:id="275"/>
      <w:r>
        <w:rPr>
          <w:rtl w:val="true"/>
        </w:rPr>
        <w:t>ماجراى كِتف و اهانت عمر به پيامبر صلى‌الله‌عليه‌و‌آله</w:t>
      </w:r>
      <w:bookmarkEnd w:id="276"/>
    </w:p>
    <w:p>
      <w:pPr>
        <w:pStyle w:val="BookText"/>
        <w:rPr/>
      </w:pPr>
      <w:r>
        <w:rPr>
          <w:rFonts w:ascii="Amiri" w:hAnsi="Amiri" w:eastAsia="Amiri" w:cs="Amiri"/>
          <w:color w:val="111111"/>
          <w:sz w:val="28"/>
          <w:sz w:val="28"/>
          <w:szCs w:val="28"/>
          <w:rtl w:val="true"/>
          <w:lang w:bidi="ar-SA"/>
        </w:rPr>
        <w:t>ماجراى كِتف</w:t>
      </w:r>
      <w:r>
        <w:rPr>
          <w:rStyle w:val="FootnoteAnchor"/>
          <w:rtl w:val="true"/>
        </w:rPr>
        <w:footnoteReference w:id="119"/>
      </w:r>
      <w:r>
        <w:rPr>
          <w:rFonts w:ascii="IRNazanin" w:hAnsi="IRNazanin" w:eastAsia="IRNazanin"/>
          <w:color w:val="111111"/>
          <w:sz w:val="28"/>
          <w:sz w:val="28"/>
          <w:szCs w:val="28"/>
          <w:rtl w:val="true"/>
          <w:lang w:bidi="fa-IR"/>
        </w:rPr>
        <w:t>و اهانت عمر به پيامبر صلى‌الله‌عليه‌و‌آله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در كنار مسائل غديرى، به عنوان يكى از مهم‌ترين وقايع ضد غدير لازم است اشاره‌اى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ماجراى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باشيم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كتف يكى از مهم‌ترين فجايع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ماجرا يكى از اصلى‌ترين جبهه‌ها بر ضد غدير است، جا دارد در اينجا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جنايتى كه در روزهاى آخر عمر پيامبر صلى‌الله‌عليه‌و‌آله اتفاق افتاد؛ آن زمان كه پيامبر صلى‌الله‌عليه‌و‌آله قلم و كاغذ يا كتفى درخواست كرد تا بر روى آن چبزى بنويسد كه هرگز امت گمراه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كه با هوادارانش در آنجا حاضر بود، در خانه حضرت و بين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اِنَّ الرَّجُلَ لَيَهجُر،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هذيان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تفصيل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آخر عمر پيامبر صلى‌الله‌عليه‌و‌آله پس از مسموميت، پس از ماجراى تخلف منافقين از لشكر اسامه و فتنه نماز جماعت ابوبكر و آمدن پيامبر صلى‌الله‌عليه‌و‌آله به مسجد و بيان حديث ثقلين، حضرت از منبر پايين آمد و به منزل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همراهانش هم ديگر به چشم مردم ديده نشدند تا در ساعات آخر عمر پيامبر صلى‌الله‌عليه‌و‌آله بار ديگر عمر و همدستانش در خانه عايشه كنار بستر پيامبر صلى‌الله‌عليه‌و‌آله خود را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فتنه ديگرى از منافقين به وقوع پيوست و خير عظيمى را از دست همه مسلمانان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كتفى بياوريد تا براى شما چيزى بنويسم كه بعد از من هرگز گمراه نشويد و اختلاف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همراهانش سر و صدا به راه انداختند و در اين ميان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كتف را رها كنيد، پيامبر هذيان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از اين سخن عمر غضب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در حالى كه من زنده هستم با من مخالفت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مرگ من چه خواهيد 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نوشتن كتف را رها كرد و مردم و آن منافقين برخاسته از حضور پيامبر صلى‌الله‌عليه‌و‌آله رفتند و اميرالمؤمنين و حضرت زهرا و امام حسن و امام حسين عليهم‌السلام ماندند و به اشاره اميرالمؤمنين عليه‌السلام سلمان و ابوذر و مقداد نيز نرفتند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نشنيدى دشمن خدا چه گفت ؟ جبرئيل كمى قبل از اين بر من نازل شد و به من خبر داد كه او سامرى اين امت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جبرئيل به من دستور داد بنويسم آنچه مى‌خواستم در كتف بنويسم و اين سه نفر را بر آن شاهد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ورقه‌اى بياوريد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پيامبر صلى‌الله‌عليه‌و‌آله ورقه‌اى آوردند، و آن حضرت نام دوازده امام هدايت كننده بعد از خود را يكى يكى املا فرمود و على عليه‌السلام به دست خويش نوشت، و در توصيف حضرت مهدى عليه‌السلام پر شدن زمين از عدالت را پس از ظلم و جور ذكر كرد، و اين در واقع خلاصه‌اى از غدير بود كه در اين سند ابدى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شاهد مى‌گيرم كه برادرم و وزيرم و وارثم و خليفه‌ام در امتم على بن ابى‌طالب است، و سپس حسن و بعد حسين و بعد از آنان نُه نفر از فرزندان حسين‌اند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اين را بنويسم و سپس آن را به مسجد ببرم و عموم مردم را دعوت كنم و آن را برايشان بخوانم و آنان را شاهد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بود كه يك بار در غدير و بار ديگر در خانه پيامبر صلى‌الله‌عليه‌و‌آله سند كتبى غدير نوشته شد، و آن اتمام حجت عظيم كه از فراز منبر غدير انجام گرفته بود، يك بار ديگر به صورت مكتوب حجت را بر همه تمام كرد، و اينگونه غدير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ذى‌القعدة در مدينه آغاز شد و تا روز رحلت پيامبر صلى‌الله‌عليه‌و‌آله ادامه يافت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اين 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مسلّمات تاريخ اسلام است و شيعه و عامه آن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 نيست در اينجا اشاره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كفرگويى عمر و ديگر نكات دردآور ديگرى كه در اين ماجرا هست، عمر در همين كلام خود سه جمله مخالف با صريح قرآن گفته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دَعَوهُ، مخالف با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ندا كردن رسول را مانند ندا كردن بين يكديگر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پيامبر صلى‌الله‌عليه‌و‌آله را با ادب و احترام صدا كنيد</w:t>
      </w:r>
      <w:r>
        <w:rPr>
          <w:rFonts w:eastAsia="IRNazanin" w:cs="IRNazanin"/>
          <w:color w:val="111111"/>
          <w:sz w:val="28"/>
          <w:szCs w:val="28"/>
          <w:rtl w:val="true"/>
          <w:lang w:bidi="fa-IR"/>
        </w:rPr>
        <w:t xml:space="preserve">) » . </w:t>
      </w:r>
      <w:bookmarkStart w:id="277" w:name="pg19312_205481"/>
    </w:p>
    <w:p>
      <w:pPr>
        <w:pStyle w:val="BookText"/>
        <w:rPr/>
      </w:pPr>
      <w:bookmarkEnd w:id="277"/>
      <w:r>
        <w:rPr>
          <w:rFonts w:ascii="Amiri" w:hAnsi="Amiri" w:eastAsia="Amiri" w:cs="Amiri"/>
          <w:color w:val="111111"/>
          <w:sz w:val="28"/>
          <w:sz w:val="28"/>
          <w:szCs w:val="28"/>
          <w:rtl w:val="true"/>
          <w:lang w:bidi="ar-SA"/>
        </w:rPr>
        <w:t>إنَّ الرَجُلَ لَيَهجُر، مخالف با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وَحىٌ يوحى</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هوس سخن نمى‌گويد بلكه آنچه مى‌گويد وحيى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 كِتابُ اللّه‌ِ، مخالف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سرپرست شما تنها خدا و رسول اوست و كسانى كه ايمان آورده‌اند همان كسانى كه نماز به پا مى‌دارند و در حال ركوع زكات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اميزالمؤنين عليه‌السلام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آخر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همين نوشته را پيامبر صلى‌الله‌عليه‌و‌آله در غدير و در حضور همه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بين اين دو نوشته و جمع بندى بين آن حقايقى را بر ما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بيشتر در مورد سند مكتوب در غدير، در همين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مكتوب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گذشت</w:t>
      </w:r>
      <w:r>
        <w:rPr>
          <w:rFonts w:eastAsia="IRNazanin" w:cs="IRNazanin"/>
          <w:color w:val="111111"/>
          <w:sz w:val="28"/>
          <w:szCs w:val="28"/>
          <w:rtl w:val="true"/>
          <w:lang w:bidi="fa-IR"/>
        </w:rPr>
        <w:t>.</w:t>
      </w:r>
    </w:p>
    <w:p>
      <w:pPr>
        <w:pStyle w:val="Heading3"/>
        <w:numPr>
          <w:ilvl w:val="2"/>
          <w:numId w:val="1"/>
        </w:numPr>
        <w:rPr/>
      </w:pPr>
      <w:bookmarkStart w:id="278" w:name="__RefHeading___Toc18064494_1280447820"/>
      <w:bookmarkStart w:id="279" w:name="_Toc105"/>
      <w:bookmarkEnd w:id="278"/>
      <w:r>
        <w:rPr>
          <w:rtl w:val="true"/>
        </w:rPr>
        <w:t>شهادت پيامبر صلى‌الله‌عليه‌و‌آله</w:t>
      </w:r>
      <w:bookmarkEnd w:id="279"/>
    </w:p>
    <w:p>
      <w:pPr>
        <w:pStyle w:val="Heading4"/>
        <w:numPr>
          <w:ilvl w:val="3"/>
          <w:numId w:val="1"/>
        </w:numPr>
        <w:rPr/>
      </w:pPr>
      <w:bookmarkStart w:id="280" w:name="__RefHeading___Toc18064496_1280447820"/>
      <w:bookmarkStart w:id="281" w:name="_Toc10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شهادت پيامبر صلى‌الله‌عليه‌و‌آله</w:t>
      </w:r>
      <w:r>
        <w:rPr>
          <w:rStyle w:val="FootnoteAnchor"/>
          <w:rtl w:val="true"/>
        </w:rPr>
        <w:footnoteReference w:id="12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غدير در بازه تاريخ و پهنه گيتى شهداى بى شمارى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و مصائب صديقه طاهره و فرزند سقط شده‌اش حضرت محسن عليهماالسلام، تا مسموميت و شهادت امام مجتبى و واقعه كربلا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با بررسى سير جامعه مسلمين و فتنه‌ها و جنايات منافقين، بدون شك اولين شهيد راه غدير شخص خاتم الانبياء صلى‌الله‌عليه‌و‌آله است؛ و مسموميت و شهادت پيامبر صلى‌الله‌عليه‌و‌آله به نوعى از پيامدهاى غدير و اقدامات منافقين پس از غدير است</w:t>
      </w:r>
      <w:r>
        <w:rPr>
          <w:rFonts w:eastAsia="IRNazanin" w:cs="IRNazanin"/>
          <w:color w:val="111111"/>
          <w:sz w:val="28"/>
          <w:szCs w:val="28"/>
          <w:rtl w:val="true"/>
          <w:lang w:bidi="fa-IR"/>
        </w:rPr>
        <w:t xml:space="preserve">. </w:t>
      </w:r>
      <w:bookmarkStart w:id="282" w:name="pg19312_205482"/>
    </w:p>
    <w:p>
      <w:pPr>
        <w:pStyle w:val="BookText"/>
        <w:rPr/>
      </w:pPr>
      <w:bookmarkEnd w:id="282"/>
      <w:r>
        <w:rPr>
          <w:rFonts w:ascii="IRNazanin" w:hAnsi="IRNazanin" w:eastAsia="IRNazanin"/>
          <w:color w:val="111111"/>
          <w:sz w:val="28"/>
          <w:sz w:val="28"/>
          <w:szCs w:val="28"/>
          <w:rtl w:val="true"/>
          <w:lang w:bidi="fa-IR"/>
        </w:rPr>
        <w:t>در مورد شهادت پيامبر صلى‌الله‌عليه‌و‌آله و پيوند آن با غدير چند نكته مى‌توان بيان كرد</w:t>
      </w:r>
      <w:r>
        <w:rPr>
          <w:rFonts w:eastAsia="IRNazanin" w:cs="IRNazanin"/>
          <w:color w:val="111111"/>
          <w:sz w:val="28"/>
          <w:szCs w:val="28"/>
          <w:rtl w:val="true"/>
          <w:lang w:bidi="fa-IR"/>
        </w:rPr>
        <w:t>:</w:t>
      </w:r>
    </w:p>
    <w:p>
      <w:pPr>
        <w:pStyle w:val="Heading4"/>
        <w:numPr>
          <w:ilvl w:val="3"/>
          <w:numId w:val="1"/>
        </w:numPr>
        <w:rPr/>
      </w:pPr>
      <w:bookmarkStart w:id="283" w:name="__RefHeading___Toc18064498_1280447820"/>
      <w:bookmarkStart w:id="284" w:name="_Toc107"/>
      <w:bookmarkEnd w:id="283"/>
      <w:r>
        <w:rPr/>
        <w:t>1</w:t>
      </w:r>
      <w:r>
        <w:rPr>
          <w:rtl w:val="true"/>
        </w:rPr>
        <w:t xml:space="preserve"> - </w:t>
      </w:r>
      <w:r>
        <w:rPr>
          <w:rtl w:val="true"/>
        </w:rPr>
        <w:t>امتحان امت پس از شهادت پيامبر صلى‌الله‌عليه‌و‌آله</w:t>
      </w:r>
      <w:bookmarkEnd w:id="284"/>
    </w:p>
    <w:p>
      <w:pPr>
        <w:pStyle w:val="BookText"/>
        <w:rPr/>
      </w:pPr>
      <w:r>
        <w:rPr>
          <w:rFonts w:ascii="IRNazanin" w:hAnsi="IRNazanin" w:eastAsia="IRNazanin"/>
          <w:color w:val="111111"/>
          <w:sz w:val="28"/>
          <w:sz w:val="28"/>
          <w:szCs w:val="28"/>
          <w:rtl w:val="true"/>
          <w:lang w:bidi="fa-IR"/>
        </w:rPr>
        <w:t xml:space="preserve">يكى از آياتى كه پيامبر صلى‌الله‌عليه‌و‌آله در مورد امتحان امت در خطبه غدير به آن استشهاد فرمود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نيست جز رسولى كه قبل از او پيامبران بوده‌اند آيا اگر بميرد يا كشته شود به عقب باز مى‌گرديد و هركس به عقب باز گردد به خدا هيچ ضررى نمى‌رساند و به زودى خدا شاكرين را جزا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انْذِرُكُمْ انّى رَسُولُ اللّه قَدْ خَلَتْ مِنْ قَبْلِىَ الرُّسُلُ، افَإِنْ مِتُّ اوْ قُتِلْتُ انْقَلَبْتُمْ عَلى أَعْقابِكُمْ وَ مَنْ يَنْقَلِبْ عَلى عَقِبَيْهِ فَلَنْ يَضُرَّ اللّه شَيْئا وَ سَيَجْزِى اللّه الشَّاكِرِينَ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عَلِيّا هُوَ الْمَوْصُوفُ بِالصَّبْرِ وَ الشُّكْرِ، ثُمَّ مِنْ بَعْدِهِ وُلْدى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شما را مى‌ترسانم و انذار مى‌نمايم كه من رسول خدا هستم و قبل از من پيامبران بوده‌اند، آيا اگر من بميرم يا كشته شوم شما عقبگرد مى‌نماييد ؟ هر كس به عقب باز 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مورد اشاره است فراز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فَانْ مِتُّ اوْ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فراز مردم را متوجه اين نكته مى‌كند كه توطئه قتل نيز درباره حضرت امكان دارد، و اين حكايت از فضاى پر از خطر در اطراف پيامبر صلى‌الله‌عليه‌و‌آله دارد و بيدارباشى به مسلمانان است كه حتى </w:t>
      </w:r>
      <w:bookmarkStart w:id="285" w:name="pg19312_205483"/>
    </w:p>
    <w:p>
      <w:pPr>
        <w:pStyle w:val="BookText"/>
        <w:rPr/>
      </w:pPr>
      <w:bookmarkEnd w:id="285"/>
      <w:r>
        <w:rPr>
          <w:rFonts w:ascii="IRNazanin" w:hAnsi="IRNazanin" w:eastAsia="IRNazanin"/>
          <w:color w:val="111111"/>
          <w:sz w:val="28"/>
          <w:sz w:val="28"/>
          <w:szCs w:val="28"/>
          <w:rtl w:val="true"/>
          <w:lang w:bidi="fa-IR"/>
        </w:rPr>
        <w:t xml:space="preserve">اگر پيامبر صلى‌الله‌عليه‌و‌آله را علنا بين مردم به قتل رساندند نبايد در مسئله امامت و خلافت خدشه‌اى وارد شود و هرج و مرج بپا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پيامبر صلى‌الله‌عليه‌و‌آله به مرگ طبيعى از دنيا رفت يا كشته شد ؟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فَإِنْ ماتَ أَوْ 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يعنى خداوند مسئله قتل را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كردند و آن دو زن سم را به حضرت خوراندند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86" w:name="__RefHeading___Toc18064500_1280447820"/>
      <w:bookmarkStart w:id="287" w:name="_Toc108"/>
      <w:bookmarkEnd w:id="286"/>
      <w:r>
        <w:rPr/>
        <w:t>2</w:t>
      </w:r>
      <w:r>
        <w:rPr>
          <w:rtl w:val="true"/>
        </w:rPr>
        <w:t xml:space="preserve"> - </w:t>
      </w:r>
      <w:r>
        <w:rPr>
          <w:rtl w:val="true"/>
        </w:rPr>
        <w:t>تحليل شهادت پيامبر صلى‌الله‌عليه‌و‌آله</w:t>
      </w:r>
      <w:bookmarkEnd w:id="287"/>
    </w:p>
    <w:p>
      <w:pPr>
        <w:pStyle w:val="Heading5"/>
        <w:numPr>
          <w:ilvl w:val="4"/>
          <w:numId w:val="1"/>
        </w:numPr>
        <w:rPr/>
      </w:pPr>
      <w:bookmarkStart w:id="288" w:name="__RefHeading___Toc18064502_1280447820"/>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پس از اتمام اعمال حج و بازگشت به مكه</w:t>
      </w:r>
      <w:r>
        <w:rPr>
          <w:rStyle w:val="FootnoteAnchor"/>
          <w:rtl w:val="true"/>
        </w:rPr>
        <w:footnoteReference w:id="128"/>
      </w:r>
      <w:r>
        <w:rPr>
          <w:rFonts w:ascii="IRNazanin" w:hAnsi="IRNazanin" w:eastAsia="IRNazanin"/>
          <w:color w:val="111111"/>
          <w:sz w:val="28"/>
          <w:sz w:val="28"/>
          <w:szCs w:val="28"/>
          <w:rtl w:val="true"/>
          <w:lang w:bidi="fa-IR"/>
        </w:rPr>
        <w:t>، خداوند رسما دستور ابلاغ ولايت را بر پيامبر صلى‌الله‌عليه‌و‌آله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 پيامبر صلى‌الله‌عليه‌و‌آله با اميرالمؤمنين عليه‌السلام مجلس خصوصى داشتند و عايشه با اصرار از اين جلسه و محتواى آن و دستور ابلاغ ولايت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براى حفصه فاش كرد و هر دو به پدرانشان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همكارى ديگر سران منافقين تصميم به ترور پيامبر صلى‌الله‌عليه‌و‌آله در عقبه هرشى گرفتند و همين مقدمه‌اى براى شهادت حضرت شد، و آياتى هم در اين باره نازل گرديد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و عمر و منافقين مشورت خود را ادامه دادند و به اظهار نظر پرداختند، تا آنكه متفق شدند بر آنكه شتر پيامبر صلى‌الله‌عليه‌و‌آله را بر فراز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آن را در جنگ تبوك هم عملى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اين شر را از پيامبرش دفع نمود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بعد از آن به فكرهاى ديگرى از قتل و ترور و خوراندن سم به حضرت افتادند كه به صور مختلف در فكر اجراى آن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كارى كه عايشه انجام داد و سرّ پيامبر صلى‌الله‌عليه‌و‌آله را فاش كرد، وقتى پيامبر صلى‌الله‌عليه‌و‌آله از سفر غدير به مدينه بازگشت، به خانه همسرش ام‌سلمه رفت و يك ماه تمام در خانه او ماند و به خانه عايشه و حفصه نرفت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و حفصه اين مسئله را نزد پدرانشان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چرا اينگونه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برويد و با محبت دَرِ گفتگو را با او باز كنيد و او را نسبت به خود متمايل نماييد،كه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اينگونه بتوانيد آنچه در قلب اوست بيرون آوريد و غيظ او را آرام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اين تصميم، عايشه به تنهايى نزد پيامبر صلى‌الله‌عليه‌و‌آله آمد و آن حضرت را در خانه ام‌سلمه يافت در حالى كه على عليه‌السلام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غير عادى بود كه پس از بازگشت از اين سفر به خانه خود نيامدى، و من از نارضايتى تو به خدا پناه مى‌برم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است كه مى‌گويى نبايد رازى را كه سفارش كتمان آن را به تو نمودم افشا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هلاك نمودى و هم گروهى از مردم را به هلاكت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بود كه عايشه و حفصه با همدستى پدرانشان تصميم بر مسموم كردن پيامبر صلى‌الله‌عليه‌و‌آله گرفتند تا زودتر به اهداف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با گذشت دو ماه از واقعه غدير، پيامبر صلى‌الله‌عليه‌و‌آله را به دست عايشه و حفصه مسموم 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در بستر افتاد، آنان سمّ را به اسم دارو به حضرت مى‌دادند، و وقتى حضرت بى‌حال مى‌شد آن را به زور در حلق پيامبر صلى‌الله‌عليه‌و‌آله مى‌ريختند، و در آن حال هر چه حضرت از خوردن آن ابا مى‌كرد آنان به زور آن را در دهان مباركش مى‌ريختند</w:t>
      </w:r>
      <w:r>
        <w:rPr>
          <w:rFonts w:eastAsia="IRNazanin" w:cs="IRNazanin"/>
          <w:color w:val="111111"/>
          <w:sz w:val="28"/>
          <w:szCs w:val="28"/>
          <w:rtl w:val="true"/>
          <w:lang w:bidi="fa-IR"/>
        </w:rPr>
        <w:t xml:space="preserve">. </w:t>
      </w:r>
      <w:bookmarkStart w:id="290" w:name="pg19312_205485"/>
    </w:p>
    <w:p>
      <w:pPr>
        <w:pStyle w:val="BookText"/>
        <w:rPr/>
      </w:pPr>
      <w:bookmarkEnd w:id="290"/>
      <w:r>
        <w:rPr>
          <w:rFonts w:ascii="IRNazanin" w:hAnsi="IRNazanin" w:eastAsia="IRNazanin"/>
          <w:color w:val="111111"/>
          <w:sz w:val="28"/>
          <w:sz w:val="28"/>
          <w:szCs w:val="28"/>
          <w:rtl w:val="true"/>
          <w:lang w:bidi="fa-IR"/>
        </w:rPr>
        <w:t>وقتى حضرت به حال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به شما اشاره نمى‌كردم كه دارو را به زور به من نخورانيد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اينكه مريض دارو را دوست ندارد اين كار را كرديم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بر اين كار متفق بوديد </w:t>
      </w:r>
      <w:r>
        <w:rPr>
          <w:rFonts w:eastAsia="IRNazanin" w:cs="IRNazanin"/>
          <w:color w:val="111111"/>
          <w:sz w:val="28"/>
          <w:szCs w:val="28"/>
          <w:rtl w:val="true"/>
          <w:lang w:bidi="fa-IR"/>
        </w:rPr>
        <w:t>!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اين ماجرا آمده كه پس از خيانت عايشه، منافقين به طور جدى اقدامات خود را بر ضد پيامبر صلى‌الله‌عليه‌و‌آله آغاز كردند و از راه مسموم كردن حضرت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فِى امْرِ رَسُولِ اللّه صلى‌الله‌عليه‌و‌آله مِنَ الْقَتْلِ وَ الاغْتِيالِ وَ اسْقاءِ السَّمِّ عَلى غَيْرِ وَجْهٍ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 بر اين، جا دارد در اينجا مسئله شهادت پيامبر صلى‌الله‌عليه‌و‌آله و مسموم شدن آن حضرت به دست عايشه و حفصه را از چند جهت پيگيرى كنيم</w:t>
      </w:r>
      <w:r>
        <w:rPr>
          <w:rFonts w:eastAsia="IRNazanin" w:cs="IRNazanin"/>
          <w:color w:val="111111"/>
          <w:sz w:val="28"/>
          <w:szCs w:val="28"/>
          <w:rtl w:val="true"/>
          <w:lang w:bidi="fa-IR"/>
        </w:rPr>
        <w:t>:</w:t>
      </w:r>
    </w:p>
    <w:p>
      <w:pPr>
        <w:pStyle w:val="Heading5"/>
        <w:numPr>
          <w:ilvl w:val="4"/>
          <w:numId w:val="1"/>
        </w:numPr>
        <w:rPr/>
      </w:pPr>
      <w:bookmarkStart w:id="291" w:name="__RefHeading___Toc18064504_1280447820"/>
      <w:bookmarkStart w:id="292" w:name="_Toc110"/>
      <w:bookmarkEnd w:id="291"/>
      <w:r>
        <w:rPr>
          <w:rtl w:val="true"/>
        </w:rPr>
        <w:t>جهت اول</w:t>
      </w:r>
      <w:r>
        <w:rPr>
          <w:rtl w:val="true"/>
        </w:rPr>
        <w:t xml:space="preserve">: </w:t>
      </w:r>
      <w:r>
        <w:rPr>
          <w:rtl w:val="true"/>
        </w:rPr>
        <w:t>پيشگويى پيامبر صلى‌الله‌عليه‌و‌آله درباره شهادت خود</w:t>
      </w:r>
      <w:bookmarkEnd w:id="292"/>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به شهادت رسيدم على صاحب اختيار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حالى كه اشك مى‌ريخت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يا نبى‌اللّه، آيا شما كشته مى‌شويد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با سمّ شهيد مى‌شوم و از دنيا مى‌روم</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93" w:name="__RefHeading___Toc18064506_1280447820"/>
      <w:bookmarkStart w:id="294" w:name="_Toc111"/>
      <w:bookmarkEnd w:id="293"/>
      <w:r>
        <w:rPr>
          <w:rtl w:val="true"/>
        </w:rPr>
        <w:t>جهت دوم</w:t>
      </w:r>
      <w:r>
        <w:rPr>
          <w:rtl w:val="true"/>
        </w:rPr>
        <w:t xml:space="preserve">: </w:t>
      </w:r>
      <w:r>
        <w:rPr>
          <w:rtl w:val="true"/>
        </w:rPr>
        <w:t>مسموميت پيامبر صلى‌الله‌عليه‌و‌آله</w:t>
      </w:r>
      <w:bookmarkEnd w:id="2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متعددى شهادت پيامبر صلى‌الله‌عليه‌و‌آله و تصريح به مسمويت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فى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مفيد، شيخ طوسى، علامه حلى، علامه مجلسى و محقق اردبيلى از شيعه، و نيز حاكم حسكانى، ابن‌سعد، ابن‌كثير از اهل‌سنت تصريح كرده‌اند كه پيامبر صلى‌الله‌عليه‌و‌آله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مسموما شهيدا از دنيا رفت</w:t>
      </w:r>
      <w:r>
        <w:rPr>
          <w:rFonts w:eastAsia="IRNazanin" w:cs="IRNazanin"/>
          <w:color w:val="111111"/>
          <w:sz w:val="28"/>
          <w:szCs w:val="28"/>
          <w:rtl w:val="true"/>
          <w:lang w:bidi="fa-IR"/>
        </w:rPr>
        <w:t>.</w:t>
      </w:r>
      <w:r>
        <w:rPr>
          <w:rStyle w:val="FootnoteAnchor"/>
          <w:rtl w:val="true"/>
        </w:rPr>
        <w:footnoteReference w:id="133"/>
      </w:r>
      <w:bookmarkStart w:id="295" w:name="pg19312_205486"/>
    </w:p>
    <w:p>
      <w:pPr>
        <w:pStyle w:val="BookText"/>
        <w:rPr/>
      </w:pPr>
      <w:bookmarkEnd w:id="295"/>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پيامبر صلى‌الله‌عليه‌و‌آله به مرگ طبيعى از دنيا رفت يا كشته شد ؟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پيامبر از دنيا برود يا كشته شود آيا عقبگرد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بدان معنى است كه خداوند مسئله قتل را درباره آن حضرت به ميان مى‌آورد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96" w:name="__RefHeading___Toc18064508_1280447820"/>
      <w:bookmarkStart w:id="297" w:name="_Toc112"/>
      <w:bookmarkEnd w:id="296"/>
      <w:r>
        <w:rPr>
          <w:rtl w:val="true"/>
        </w:rPr>
        <w:t>جهت سوم</w:t>
      </w:r>
      <w:r>
        <w:rPr>
          <w:rtl w:val="true"/>
        </w:rPr>
        <w:t xml:space="preserve">: </w:t>
      </w:r>
      <w:r>
        <w:rPr>
          <w:rtl w:val="true"/>
        </w:rPr>
        <w:t>نقشه مسموم كردن پيامبر صلى‌الله‌عليه‌و‌آله</w:t>
      </w:r>
      <w:bookmarkEnd w:id="297"/>
    </w:p>
    <w:p>
      <w:pPr>
        <w:pStyle w:val="BookText"/>
        <w:rPr/>
      </w:pPr>
      <w:r>
        <w:rPr>
          <w:rFonts w:ascii="IRNazanin" w:hAnsi="IRNazanin" w:eastAsia="IRNazanin"/>
          <w:color w:val="111111"/>
          <w:sz w:val="28"/>
          <w:sz w:val="28"/>
          <w:szCs w:val="28"/>
          <w:rtl w:val="true"/>
          <w:lang w:bidi="fa-IR"/>
        </w:rPr>
        <w:t>عاملان مسموم كردن پيامبر صلى‌الله‌عليه‌و‌آله ابوبكر و عمر و عايشه و حفصه بودند، و علت اين اقدامشان رسيدن هر چه زودتر به اهدافشان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طراح اين جنايت را آن چهار نفر معرفى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عايشه و حفصه، چهار نفرى نقشه سم دادن به پيامبر صلى‌الله‌عليه‌و‌آله را طراحى كردند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آنگاه درباره علت اين نقشه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و عمر از نزديكى رحلت پيامبر صلى‌الله‌عليه‌و‌آله و پيش‌بينى آن حضرت در مسئله خلافت آگاه شدند، براى اجراى هر چه سريع‌تر نقشه‌هاى خود تصميم به مسموم كردن آن حضرت گرفتند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98" w:name="__RefHeading___Toc18064510_1280447820"/>
      <w:bookmarkStart w:id="299" w:name="_Toc113"/>
      <w:bookmarkEnd w:id="298"/>
      <w:r>
        <w:rPr>
          <w:rtl w:val="true"/>
        </w:rPr>
        <w:t>جهت چهارم</w:t>
      </w:r>
      <w:r>
        <w:rPr>
          <w:rtl w:val="true"/>
        </w:rPr>
        <w:t xml:space="preserve">: </w:t>
      </w:r>
      <w:r>
        <w:rPr>
          <w:rtl w:val="true"/>
        </w:rPr>
        <w:t>اجراى نقشه مسموميت</w:t>
      </w:r>
      <w:bookmarkEnd w:id="299"/>
    </w:p>
    <w:p>
      <w:pPr>
        <w:pStyle w:val="BookText"/>
        <w:rPr/>
      </w:pPr>
      <w:r>
        <w:rPr>
          <w:rFonts w:ascii="IRNazanin" w:hAnsi="IRNazanin" w:eastAsia="IRNazanin"/>
          <w:color w:val="111111"/>
          <w:sz w:val="28"/>
          <w:sz w:val="28"/>
          <w:szCs w:val="28"/>
          <w:rtl w:val="true"/>
          <w:lang w:bidi="fa-IR"/>
        </w:rPr>
        <w:t>مُجريان اين نقشه در تاريخ معرفى شده‌اند و طرز كار آنان افشا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پيامبر صلى‌الله‌عليه‌و‌آله مسموم شد و عايشه و حفصه بودند كه آن حضرت را مسموم كردند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عايشه جزئيات اجراى نقشه را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مريضى آخر پيامبر در لحظات بى‌حالى دارويى را به اجبار در حلق آن حضرت مى‌ريختيم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حضرت به ما اشاره مى‌كرد كه اين كار را نكنيم، ولى ما كار خود را انجام مى‌داديم </w:t>
      </w:r>
      <w:r>
        <w:rPr>
          <w:rFonts w:eastAsia="IRNazanin" w:cs="IRNazanin"/>
          <w:color w:val="111111"/>
          <w:sz w:val="28"/>
          <w:szCs w:val="28"/>
          <w:rtl w:val="true"/>
          <w:lang w:bidi="fa-IR"/>
        </w:rPr>
        <w:t xml:space="preserve">! </w:t>
      </w:r>
      <w:bookmarkStart w:id="300" w:name="pg19312_205487"/>
    </w:p>
    <w:p>
      <w:pPr>
        <w:pStyle w:val="BookText"/>
        <w:rPr/>
      </w:pPr>
      <w:bookmarkEnd w:id="300"/>
      <w:r>
        <w:rPr>
          <w:rFonts w:ascii="IRNazanin" w:hAnsi="IRNazanin" w:eastAsia="IRNazanin"/>
          <w:color w:val="111111"/>
          <w:sz w:val="28"/>
          <w:sz w:val="28"/>
          <w:szCs w:val="28"/>
          <w:rtl w:val="true"/>
          <w:lang w:bidi="fa-IR"/>
        </w:rPr>
        <w:t>وقتى حضرت به حال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اشاره نمى‌كردم كه دارو را به اجبار به من نخورانيد ؟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اينكه مريض دارو را دوست ندارد اين كار را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بر اين كار متفق بوديد </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01" w:name="__RefHeading___Toc18064512_1280447820"/>
      <w:bookmarkStart w:id="302" w:name="_Toc114"/>
      <w:bookmarkEnd w:id="301"/>
      <w:r>
        <w:rPr/>
        <w:t>3</w:t>
      </w:r>
      <w:r>
        <w:rPr>
          <w:rtl w:val="true"/>
        </w:rPr>
        <w:t xml:space="preserve"> - </w:t>
      </w:r>
      <w:r>
        <w:rPr>
          <w:rtl w:val="true"/>
        </w:rPr>
        <w:t>جانشينى و شهادت پيامبر صلى‌الله‌عليه‌و‌آله</w:t>
      </w:r>
      <w:bookmarkEnd w:id="302"/>
    </w:p>
    <w:p>
      <w:pPr>
        <w:pStyle w:val="BookText"/>
        <w:rPr/>
      </w:pPr>
      <w:r>
        <w:rPr>
          <w:rFonts w:ascii="IRNazanin" w:hAnsi="IRNazanin" w:eastAsia="IRNazanin"/>
          <w:color w:val="111111"/>
          <w:sz w:val="28"/>
          <w:sz w:val="28"/>
          <w:szCs w:val="28"/>
          <w:rtl w:val="true"/>
          <w:lang w:bidi="fa-IR"/>
        </w:rPr>
        <w:t>اعلان نزديكى شهادت پيامبر صلى‌الله‌عليه‌و‌آله، اولين و قوى‌ترين ضربه‌اى بود كه بر قلوب مردم فرود آمد، و همه را متوجه روزهاى فقدان نماينده خدا و نياز به جانشين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احساس به قدرى شديد بود كه عده‌اى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بى‌محابا و با معذرت خواهى از به زبان آوردن مسئله شهادت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جانشين آن حضرت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بود كه هنگام تعيين جانشين پيامبر صلى‌الله‌عليه‌و‌آله فرا رسيده، و مردم با اين آمادگى فكرى به استقبال مسئله اعلان ولايت مى‌رفتند</w:t>
      </w:r>
      <w:r>
        <w:rPr>
          <w:rFonts w:eastAsia="IRNazanin" w:cs="IRNazanin"/>
          <w:color w:val="111111"/>
          <w:sz w:val="28"/>
          <w:szCs w:val="28"/>
          <w:rtl w:val="true"/>
          <w:lang w:bidi="fa-IR"/>
        </w:rPr>
        <w:t>.</w:t>
      </w:r>
    </w:p>
    <w:p>
      <w:pPr>
        <w:pStyle w:val="Heading4"/>
        <w:numPr>
          <w:ilvl w:val="3"/>
          <w:numId w:val="1"/>
        </w:numPr>
        <w:rPr/>
      </w:pPr>
      <w:bookmarkStart w:id="303" w:name="__RefHeading___Toc18064514_1280447820"/>
      <w:bookmarkStart w:id="304" w:name="_Toc115"/>
      <w:bookmarkEnd w:id="303"/>
      <w:r>
        <w:rPr/>
        <w:t>4</w:t>
      </w:r>
      <w:r>
        <w:rPr>
          <w:rtl w:val="true"/>
        </w:rPr>
        <w:t xml:space="preserve"> - </w:t>
      </w:r>
      <w:r>
        <w:rPr>
          <w:rtl w:val="true"/>
        </w:rPr>
        <w:t>علت شهادت پيامبر صلى‌الله‌عليه‌و‌آله</w:t>
      </w:r>
      <w:bookmarkEnd w:id="304"/>
    </w:p>
    <w:p>
      <w:pPr>
        <w:pStyle w:val="BookText"/>
        <w:rPr/>
      </w:pPr>
      <w:r>
        <w:rPr>
          <w:rFonts w:ascii="IRNazanin" w:hAnsi="IRNazanin" w:eastAsia="IRNazanin"/>
          <w:color w:val="111111"/>
          <w:sz w:val="28"/>
          <w:sz w:val="28"/>
          <w:szCs w:val="28"/>
          <w:rtl w:val="true"/>
          <w:lang w:bidi="fa-IR"/>
        </w:rPr>
        <w:t>يكى از مسائلى كه اوضاع اجتماع مسلمانان را در سال‌هاى آخر عمر پيامبر صلى‌الله‌عليه‌و‌آله و در غدير وخيم كرده بود، حركات عايشه و حفصه براى پدرانشان بود كه از داخل خانه بر ضد پيامبر صلى‌الله‌عليه‌و‌آله توطئه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نفاق اهرم شكننده‌اى بود كه هر لحظه مشكل جديدى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اقداماتى كه عايشه و حفصه در مكه انجام دادند و اسرار پيامبر صلى‌الله‌عليه‌و‌آله درباره برنامه ولايت را به پدرانشان خبر دادند، آن حضرت پس از بازگشت به مدينه ديگر به خانه عايشه و حفصه نرفت و آنان را به حضور نپذيرفت و انزجار خود را نسبت به آن دو به همه نشان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اين مسئله را نزد پدرانشان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چرا اينگونه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او برويد و با محبت درِ گفتگو را با او باز </w:t>
      </w:r>
    </w:p>
    <w:p>
      <w:pPr>
        <w:pStyle w:val="BookText"/>
        <w:rPr/>
      </w:pPr>
      <w:r>
        <w:rPr>
          <w:rFonts w:ascii="IRNazanin" w:hAnsi="IRNazanin" w:eastAsia="IRNazanin"/>
          <w:color w:val="111111"/>
          <w:sz w:val="28"/>
          <w:sz w:val="28"/>
          <w:szCs w:val="28"/>
          <w:rtl w:val="true"/>
          <w:lang w:bidi="fa-IR"/>
        </w:rPr>
        <w:t>كنيد و او را نسبت به خود متمايل نماييد، 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اينگونه بتوانيد آنچه در قلب اوست بيرون آوريد و غيظ او را آرام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اين تصميم، عايشه به تنهايى نزد پيامبر صلى‌الله‌عليه‌و‌آله آمد و حضرت را در خانه ام‌سلمه يافت، در حالى كه على عليه‌السلام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برايم غيرعادى بود كه پس از بازگشت از اين سفر به خانه‌ات نيامدى، و من از نارضايتى تو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است كه مى‌گويى نبايد سِرّى را كه سفارش كتمان آن را به تو نمودم افشا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هلاك نمودى و هم گروهى از مردم را به هلاكت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خداوند در ادامه آيات سوره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خيانت عايشه و حفصه در افشاى سِرّ پيامبر صلى‌الله‌عليه‌و‌آله در مكه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خيانت كارى آنان را به مرحله صراحت رساند و آن دو را به دو همسر خيانتكار حضرت نوح و حضرت هود عليهماالسلام تشبيه كرد و چنين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فَخانَتاهُما فَلَمْ يُغْنِيا مِنَ اللّه‌ِ شَيْئا وَ 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كسانى كه كافر شدند همسر نوح و همسر لوط را مثال مى‌زند كه همسر دو بنده صالح ما بودند ولى به آنان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نزد خداوند همسر پيامبر بودن براى آنان هيچ فايده‌اى برايشان نداشت و به آنان گفته شد كه با داخل شوندگان داخل آتش شويد</w:t>
      </w:r>
      <w:r>
        <w:rPr>
          <w:rFonts w:eastAsia="IRNazanin" w:cs="IRNazanin"/>
          <w:color w:val="111111"/>
          <w:sz w:val="28"/>
          <w:szCs w:val="28"/>
          <w:rtl w:val="true"/>
          <w:lang w:bidi="fa-IR"/>
        </w:rPr>
        <w:t>» .</w:t>
      </w:r>
      <w:r>
        <w:rPr>
          <w:rStyle w:val="FootnoteAnchor"/>
          <w:rtl w:val="true"/>
        </w:rPr>
        <w:footnoteReference w:id="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دستور داد تا همه همسرانش در خانه ام‌سلمه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با حضور آنان تشكيل شد و على بن ابى‌طالب عليه‌السلام نيز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سخن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مى‌گويم خوب گوش فرا دهيد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اشاره به على عليه‌السلام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و وصيم و وارثم و قيام كننده به امور شما و امور امت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امر مى‌كند اطاعت كنيد و از فرمان او سرپيچى نكنيد كه هلاك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سفارش اينان را به تو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از خدا و از تو اطاعت مى‌كنند از آنان به عنوان همسر من مواظبت كن و هر يك از آنها كه سرپيچى كردند آنان را طلاقى ده كه خدا و رسولش از آنان بيزار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همه همسران پيامبر صلى‌الله‌عليه‌و‌آله ساكت بودند و سخنى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بين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نبوده‌ايم كه به ما دستور داده باشى و ما خلاف آن را انجام داده باشيم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تو با امر من به شدت مخالفت كردى، و به خدا قسم با همين سخنِ من نيز مخالفت خواهى كرد و بعد از من در مقابل على عصيان مى‌نمايى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اين همه، پيامبر صلى‌الله‌عليه‌و‌آله از خيانت عايشه و حفصه چشم‌پوشى فرمود و پس از يك ماه به خانه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دست از اقدامات خود بر ضد غدير برنداشتند؛ و به عنوان مأموران اصحاب صحيفه در خانه پيامبر صلى‌الله‌عليه‌و‌آله عمل مى‌كردند و همچنان اسرار پيامبر صلى‌الله‌عليه‌و‌آله را براى آنان بازگو مى‌كردند كه بارزترين نمونه‌هاى آن ماجراى لشكر اسامه و مسموم كردن پيامبر صلى‌الله‌عليه‌و‌آله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همسران پيامبر صلى‌الله‌عليه‌و‌آله با همدستى پدرانشان تصميم بر مسموم كردن آن حضرت گرفتند تا زودتر به اهداف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گذشت دو ماه از واقعه غدير، پيامبر صلى‌الله‌عليه‌و‌آله را به دست آن دو نفر مسموم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در بستر افتاد آنان سم را به اسم دارو به حضرت مى‌دادند، و وقتى حضرت بى‌حال مى‌شد آن را در حلق پيامبر صلى‌الله‌عليه‌و‌آله مى‌ريختند، و در آن حال هر چه حضرت از خوردن آن اِبا مى‌كرد آنان به اجبار آن را در دهان مباركش مى‌ريختند</w:t>
      </w:r>
      <w:r>
        <w:rPr>
          <w:rFonts w:eastAsia="IRNazanin" w:cs="IRNazanin"/>
          <w:color w:val="111111"/>
          <w:sz w:val="28"/>
          <w:szCs w:val="28"/>
          <w:rtl w:val="true"/>
          <w:lang w:bidi="fa-IR"/>
        </w:rPr>
        <w:t xml:space="preserve">. </w:t>
      </w:r>
      <w:bookmarkStart w:id="305" w:name="pg19312_205490"/>
    </w:p>
    <w:p>
      <w:pPr>
        <w:pStyle w:val="BookText"/>
        <w:rPr/>
      </w:pPr>
      <w:bookmarkEnd w:id="305"/>
      <w:r>
        <w:rPr>
          <w:rFonts w:ascii="IRNazanin" w:hAnsi="IRNazanin" w:eastAsia="IRNazanin"/>
          <w:color w:val="111111"/>
          <w:sz w:val="28"/>
          <w:sz w:val="28"/>
          <w:szCs w:val="28"/>
          <w:rtl w:val="true"/>
          <w:lang w:bidi="fa-IR"/>
        </w:rPr>
        <w:t>وقتى حضرت به حال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به شما اشاره نمى‌كردم كه دارو را به اجبار به من نخورانيد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اينكه مريض دارو را دوست ندارد اين كار را كرديم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بر اين كار متفق بوديد </w:t>
      </w:r>
      <w:r>
        <w:rPr>
          <w:rFonts w:eastAsia="IRNazanin" w:cs="IRNazanin"/>
          <w:color w:val="111111"/>
          <w:sz w:val="28"/>
          <w:szCs w:val="28"/>
          <w:rtl w:val="true"/>
          <w:lang w:bidi="fa-IR"/>
        </w:rPr>
        <w:t>! ! !</w:t>
      </w:r>
      <w:r>
        <w:rPr>
          <w:rStyle w:val="FootnoteAnchor"/>
          <w:rtl w:val="true"/>
        </w:rPr>
        <w:footnoteReference w:id="143"/>
      </w:r>
    </w:p>
    <w:p>
      <w:pPr>
        <w:pStyle w:val="Heading4"/>
        <w:numPr>
          <w:ilvl w:val="3"/>
          <w:numId w:val="1"/>
        </w:numPr>
        <w:rPr/>
      </w:pPr>
      <w:bookmarkStart w:id="306" w:name="__RefHeading___Toc18064516_1280447820"/>
      <w:bookmarkStart w:id="307" w:name="_Toc116"/>
      <w:bookmarkEnd w:id="306"/>
      <w:r>
        <w:rPr/>
        <w:t>5</w:t>
      </w:r>
      <w:r>
        <w:rPr>
          <w:rtl w:val="true"/>
        </w:rPr>
        <w:t xml:space="preserve"> - </w:t>
      </w:r>
      <w:r>
        <w:rPr>
          <w:rtl w:val="true"/>
        </w:rPr>
        <w:t xml:space="preserve">شهادت پيامبر صلى‌الله‌عليه‌و‌آله از قرائن معناى </w:t>
      </w:r>
      <w:r>
        <w:rPr>
          <w:rtl w:val="true"/>
        </w:rPr>
        <w:t>«</w:t>
      </w:r>
      <w:r>
        <w:rPr>
          <w:rtl w:val="true"/>
        </w:rPr>
        <w:t>مولى</w:t>
      </w:r>
      <w:r>
        <w:rPr>
          <w:rtl w:val="true"/>
        </w:rPr>
        <w:t>»</w:t>
      </w:r>
      <w:bookmarkEnd w:id="307"/>
    </w:p>
    <w:p>
      <w:pPr>
        <w:pStyle w:val="BookText"/>
        <w:rPr/>
      </w:pPr>
      <w:r>
        <w:rPr>
          <w:rFonts w:ascii="IRNazanin" w:hAnsi="IRNazanin" w:eastAsia="IRNazanin"/>
          <w:color w:val="111111"/>
          <w:sz w:val="28"/>
          <w:sz w:val="28"/>
          <w:szCs w:val="28"/>
          <w:rtl w:val="true"/>
          <w:lang w:bidi="fa-IR"/>
        </w:rPr>
        <w:t xml:space="preserve">يكى از قرائن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مبيّن معناى آن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پيامبر صلى‌الله‌عليه‌و‌آله است به اينكه عمر من به پايان رسيده و از ميان شما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قرينه خوبى است بر اين كه بايد معناى مولى در رابطه با ايام بعد از شهادت حضرت باشد كه همان امامت و وصايت است</w:t>
      </w:r>
      <w:r>
        <w:rPr>
          <w:rFonts w:eastAsia="IRNazanin" w:cs="IRNazanin"/>
          <w:color w:val="111111"/>
          <w:sz w:val="28"/>
          <w:szCs w:val="28"/>
          <w:rtl w:val="true"/>
          <w:lang w:bidi="fa-IR"/>
        </w:rPr>
        <w:t>.</w:t>
      </w:r>
    </w:p>
    <w:p>
      <w:pPr>
        <w:pStyle w:val="Heading4"/>
        <w:numPr>
          <w:ilvl w:val="3"/>
          <w:numId w:val="1"/>
        </w:numPr>
        <w:rPr/>
      </w:pPr>
      <w:bookmarkStart w:id="308" w:name="__RefHeading___Toc18064518_1280447820"/>
      <w:bookmarkStart w:id="309" w:name="_Toc117"/>
      <w:bookmarkEnd w:id="308"/>
      <w:r>
        <w:rPr>
          <w:rtl w:val="true"/>
        </w:rPr>
        <w:t xml:space="preserve">آيه </w:t>
      </w:r>
      <w:r>
        <w:rPr>
          <w:rtl w:val="true"/>
        </w:rPr>
        <w:t>«</w:t>
      </w:r>
      <w:r>
        <w:rPr>
          <w:rtl w:val="true"/>
        </w:rPr>
        <w:t>أَلا إِنَّهُمْ هُمُ الْمُفْسِدُونَ وَ لكِنْ لا يَشْعُرُونَ</w:t>
      </w:r>
      <w:r>
        <w:rPr>
          <w:rtl w:val="true"/>
        </w:rPr>
        <w:t xml:space="preserve">» = </w:t>
      </w:r>
      <w:r>
        <w:rPr>
          <w:rtl w:val="true"/>
        </w:rPr>
        <w:t xml:space="preserve">آيه </w:t>
      </w:r>
      <w:r>
        <w:rPr>
          <w:rtl w:val="true"/>
        </w:rPr>
        <w:t>«</w:t>
      </w:r>
      <w:r>
        <w:rPr>
          <w:rtl w:val="true"/>
        </w:rPr>
        <w:t xml:space="preserve">وَ مِنَ النَّاسِ مَنْ يَقُولُ آمَنَّا بِاللّه وَ بِالْيَوْمِ الاْخِرِ وَ ما هُمْ بِمُؤْمِنِينَ </w:t>
      </w:r>
      <w:r>
        <w:rPr>
          <w:rtl w:val="true"/>
        </w:rPr>
        <w:t>... »</w:t>
      </w:r>
      <w:bookmarkEnd w:id="30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Heading4"/>
        <w:numPr>
          <w:ilvl w:val="3"/>
          <w:numId w:val="1"/>
        </w:numPr>
        <w:rPr/>
      </w:pPr>
      <w:bookmarkStart w:id="310" w:name="__RefHeading___Toc18064520_1280447820"/>
      <w:bookmarkStart w:id="311" w:name="_Toc118"/>
      <w:bookmarkEnd w:id="310"/>
      <w:r>
        <w:rPr>
          <w:rtl w:val="true"/>
        </w:rPr>
        <w:t xml:space="preserve">آيه </w:t>
      </w:r>
      <w:r>
        <w:rPr>
          <w:rtl w:val="true"/>
        </w:rPr>
        <w:t>«</w:t>
      </w:r>
      <w:r>
        <w:rPr>
          <w:rtl w:val="true"/>
        </w:rPr>
        <w:t xml:space="preserve">اللّه‌ُ يَسْتَهْزِئُ بِهِمْ وَ يَمُدُّهُمْ فى طُغْيانِهِمْ </w:t>
      </w:r>
      <w:r>
        <w:rPr>
          <w:rtl w:val="true"/>
        </w:rPr>
        <w:t xml:space="preserve">... » = </w:t>
      </w:r>
      <w:r>
        <w:rPr>
          <w:rtl w:val="true"/>
        </w:rPr>
        <w:t xml:space="preserve">آيه </w:t>
      </w:r>
      <w:r>
        <w:rPr>
          <w:rtl w:val="true"/>
        </w:rPr>
        <w:t>«</w:t>
      </w:r>
      <w:r>
        <w:rPr>
          <w:rtl w:val="true"/>
        </w:rPr>
        <w:t xml:space="preserve">وَ مِنَ النَّاسِ مَنْ يَقُولُ آمَنَّا بِاللّه وَ بِالْيَوْمِ الاْخِرِ وَ ما هُمْ بِمُؤْمِنِينَ </w:t>
      </w:r>
      <w:r>
        <w:rPr>
          <w:rtl w:val="true"/>
        </w:rPr>
        <w:t>... »</w:t>
      </w:r>
      <w:bookmarkEnd w:id="31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فى طُغْيانِهِمْ </w:t>
      </w:r>
      <w:r>
        <w:rPr>
          <w:rFonts w:eastAsia="Amiri" w:cs="Amiri" w:ascii="Amiri" w:hAnsi="Amiri"/>
          <w:color w:val="111111"/>
          <w:sz w:val="28"/>
          <w:szCs w:val="28"/>
          <w:rtl w:val="true"/>
          <w:lang w:bidi="ar-SA"/>
        </w:rPr>
        <w:t>...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Heading4"/>
        <w:numPr>
          <w:ilvl w:val="3"/>
          <w:numId w:val="1"/>
        </w:numPr>
        <w:rPr/>
      </w:pPr>
      <w:bookmarkStart w:id="312" w:name="__RefHeading___Toc18064522_1280447820"/>
      <w:bookmarkStart w:id="313" w:name="_Toc119"/>
      <w:bookmarkEnd w:id="312"/>
      <w:r>
        <w:rPr>
          <w:rtl w:val="true"/>
        </w:rPr>
        <w:t xml:space="preserve">آيه </w:t>
      </w:r>
      <w:r>
        <w:rPr>
          <w:rtl w:val="true"/>
        </w:rPr>
        <w:t>«</w:t>
      </w:r>
      <w:r>
        <w:rPr>
          <w:rtl w:val="true"/>
        </w:rPr>
        <w:t>اَمْ اَبْرَمُوا اَمْرا فَاِنّا مُبْرِمُونَ، اَمْ يَحْسَبُونَ اِنّا لا نَسْمَعُ سِرَّهُمْ وَ نَجْواهُمْ بَلى وَ رُسُلُنا لَدَيْهِمْ يَكْتُبُونَ</w:t>
      </w:r>
      <w:r>
        <w:rPr>
          <w:rtl w:val="true"/>
        </w:rPr>
        <w:t xml:space="preserve">» = </w:t>
      </w:r>
      <w:r>
        <w:rPr>
          <w:rtl w:val="true"/>
        </w:rPr>
        <w:t xml:space="preserve">آيه </w:t>
      </w:r>
      <w:r>
        <w:rPr>
          <w:rtl w:val="true"/>
        </w:rPr>
        <w:t>«</w:t>
      </w:r>
      <w:r>
        <w:rPr>
          <w:rtl w:val="true"/>
        </w:rPr>
        <w:t xml:space="preserve">اِنَّ الَّذينَ ارْتَدّوا عَلى اَدْبارِهِمْ مِنْ بَعْدِ ما تَبَيَّنَ لَهُمُ الْهُدى </w:t>
      </w:r>
      <w:r>
        <w:rPr>
          <w:rtl w:val="true"/>
        </w:rPr>
        <w:t>... »</w:t>
      </w:r>
      <w:bookmarkEnd w:id="313"/>
    </w:p>
    <w:p>
      <w:pPr>
        <w:pStyle w:val="Heading4"/>
        <w:numPr>
          <w:ilvl w:val="3"/>
          <w:numId w:val="1"/>
        </w:numPr>
        <w:rPr/>
      </w:pPr>
      <w:bookmarkStart w:id="314" w:name="__RefHeading___Toc18064524_1280447820"/>
      <w:bookmarkStart w:id="315" w:name="_Toc120"/>
      <w:bookmarkEnd w:id="314"/>
      <w:r>
        <w:rPr>
          <w:rtl w:val="true"/>
        </w:rPr>
        <w:t xml:space="preserve">آيه </w:t>
      </w:r>
      <w:r>
        <w:rPr>
          <w:rtl w:val="true"/>
        </w:rPr>
        <w:t>«</w:t>
      </w:r>
      <w:r>
        <w:rPr>
          <w:rtl w:val="true"/>
        </w:rPr>
        <w:t>اِنَّ اَكْرَمُكُمْ عِنْدَ اللّه‌ِ اَتْقيكُمْ</w:t>
      </w:r>
      <w:r>
        <w:rPr>
          <w:rtl w:val="true"/>
        </w:rPr>
        <w:t>»</w:t>
      </w:r>
      <w:bookmarkEnd w:id="31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اساسى در خطابه غدير كه دست دشمنان را به كلى بسته است تعيين خط </w:t>
      </w:r>
    </w:p>
    <w:p>
      <w:pPr>
        <w:pStyle w:val="BookText"/>
        <w:rPr/>
      </w:pPr>
      <w:r>
        <w:rPr>
          <w:rFonts w:ascii="IRNazanin" w:hAnsi="IRNazanin" w:eastAsia="IRNazanin"/>
          <w:color w:val="111111"/>
          <w:sz w:val="28"/>
          <w:sz w:val="28"/>
          <w:szCs w:val="28"/>
          <w:rtl w:val="true"/>
          <w:lang w:bidi="fa-IR"/>
        </w:rPr>
        <w:t>امامت تا روز قيامت وانحصار آن در دوازده امام از نسل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چنين اقدام دقيقى كه خدا و رسول فرموده‌اند، يكى از ترفندهايى كه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 استفاده از آيه‌اى از قرآن به عنوان دليل غصب خلافت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در متن صحيفه ملعونه دوم كه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صحيفه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خدا آنان را در كتاب خود به لسان پيامبرش ستوده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بعد، خداوند با منت و كَرَم خود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وظيفه خود را ادا نمود و آنچه خدا به وى امر كرده بود تبليغ نمود و بر ما واجب كرد كه تمام آنها را بپا داريم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كسى ادعا كند كه او مستحق خلافت و امامت بدليل خويشاوندى با پيامبر است و خلافت منحصر در او و فرزندانش مى‌باشد، يعنى فرزند از پدر خلافت را ارث مى‌برد و اين در هر زمانى ادامه دارد و هيچ كس جز اينان صلاحيت ندارد و تا روز قيامت سزاوار آنهاست؛ چنين كسى هم دروغ گفته است هر چند كه نسب خويشاوندى نزديكى با پيامبر داشته باشد، 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ارزش‌ترين شما نزد خداوند باتقواترين شماست</w:t>
      </w:r>
      <w:r>
        <w:rPr>
          <w:rFonts w:eastAsia="IRNazanin" w:cs="IRNazanin"/>
          <w:color w:val="111111"/>
          <w:sz w:val="28"/>
          <w:szCs w:val="28"/>
          <w:rtl w:val="true"/>
          <w:lang w:bidi="fa-IR"/>
        </w:rPr>
        <w:t>» ... .</w:t>
      </w:r>
      <w:r>
        <w:rPr>
          <w:rStyle w:val="FootnoteAnchor"/>
          <w:rtl w:val="true"/>
        </w:rPr>
        <w:footnoteReference w:id="1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يك آيه كلى را در برابر كلام صريح پيامبر صلى‌الله‌عليه‌و‌آله 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خلفاى سقيفه نشان دادند كه با تقواترين مردم هستند، يا اصلاً نشانى از تقوا دارند ؟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 يك از ائمه عليهم‌السلام چه كسى را با تقوى‌تر از آن امام مى‌توان يافت ؟ پر مدعا و توخالى همين اصحاب سقيفه‌اند كه در طول تاريخ غصب خلافت هميشه و از هر جهت از همه مردم عقب‌تر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ببينيم اصحاب صحيفه در اين باره چه پيش بينى در نوشته خود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او مستحق خلافت و امامت به دليل خويشاوندى با پيامبر است و خلافت منحصر در او و فرزندانش مى‌باشد، يعنى فرزند از پدر خلافت را ارث مى‌ب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اين در هر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ادامه دارد و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كس جز آنان صلاحيت ندارد و تا روز قيامت سزاوار آنهاست؛ 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ارزش‌ترين شما نزد خداوند با تقواترين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ملعونه دوم، اساسنامه سقيفه بود كه به عنوان يك قانون‌نامه دائمى بر ضد غدير و امامان برگزيده الهى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فريب مردم آن روز و نسل‌هاى آينده، با حيله‌گرى تمام در آن به آيات قرآن استشهاد كردند و از پايه‌هاى مسلَّم اسلام به عنوان ابزارى بر ضد فرامين الهى استفاده كامل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فتنه‌گرى اصحاب سقيفه را مى‌رساند كه اينچنين آينده‌هاى دور و نزديك پيروان خود را پيش بينى كرده‌اند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سوء استفاده از آيه تقوى است؛ در حالى كه آيه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كلام صريح پيامبر صلى‌الله‌عليه‌و‌آله در غدير 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بايد </w:t>
      </w:r>
      <w:bookmarkStart w:id="316" w:name="pg19312_205493"/>
    </w:p>
    <w:p>
      <w:pPr>
        <w:pStyle w:val="BookText"/>
        <w:rPr/>
      </w:pPr>
      <w:bookmarkEnd w:id="316"/>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خلفاى سقيفه نشان دادند كه باتقواترين مردم هستند ؟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يك از ائمه عليهم‌السلام چه كسى را با تقوى‌تر از آن امام معصوم مى‌توان يافت ؟</w:t>
      </w:r>
    </w:p>
    <w:p>
      <w:pPr>
        <w:pStyle w:val="BookText"/>
        <w:rPr/>
      </w:pPr>
      <w:r>
        <w:rPr>
          <w:rFonts w:ascii="IRNazanin" w:hAnsi="IRNazanin" w:eastAsia="IRNazanin"/>
          <w:color w:val="111111"/>
          <w:sz w:val="28"/>
          <w:sz w:val="28"/>
          <w:szCs w:val="28"/>
          <w:rtl w:val="true"/>
          <w:lang w:bidi="fa-IR"/>
        </w:rPr>
        <w:t xml:space="preserve">همچنين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صحيفه ملعونه دوم و تحليل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 و در همين بخش گذشت مراجعه شود</w:t>
      </w:r>
      <w:r>
        <w:rPr>
          <w:rFonts w:eastAsia="IRNazanin" w:cs="IRNazanin"/>
          <w:color w:val="111111"/>
          <w:sz w:val="28"/>
          <w:szCs w:val="28"/>
          <w:rtl w:val="true"/>
          <w:lang w:bidi="fa-IR"/>
        </w:rPr>
        <w:t>.</w:t>
      </w:r>
    </w:p>
    <w:p>
      <w:pPr>
        <w:pStyle w:val="Heading4"/>
        <w:numPr>
          <w:ilvl w:val="3"/>
          <w:numId w:val="1"/>
        </w:numPr>
        <w:rPr/>
      </w:pPr>
      <w:bookmarkStart w:id="317" w:name="__RefHeading___Toc18064526_1280447820"/>
      <w:bookmarkStart w:id="318" w:name="_Toc121"/>
      <w:bookmarkEnd w:id="317"/>
      <w:r>
        <w:rPr>
          <w:rtl w:val="true"/>
        </w:rPr>
        <w:t xml:space="preserve">آيه </w:t>
      </w:r>
      <w:r>
        <w:rPr>
          <w:rtl w:val="true"/>
        </w:rPr>
        <w:t>«</w:t>
      </w:r>
      <w:r>
        <w:rPr>
          <w:rtl w:val="true"/>
        </w:rPr>
        <w:t xml:space="preserve">اِنَّ الَّذينَ ارْتَدّوا عَلى اَدْبارِهِمْ مِنْ بَعْدِ ما تَبَيَّنَ لَهُمُ الْهُدى </w:t>
      </w:r>
      <w:r>
        <w:rPr>
          <w:rtl w:val="true"/>
        </w:rPr>
        <w:t>... »</w:t>
      </w:r>
      <w:bookmarkEnd w:id="31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روز چهاردهم ذى الحجه در سفر حجة الوداع، ماجراهاى پيچيده‌اى و عجيبى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وقائع اين بود كه اصحاب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پيمان نامه‌اى بر عليه اهل‌بيت عليهم‌السلام نوشته و آن را در كعبه امضا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وارد عمل و فتنه‌انگيزى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كسانى كه از نظر آنان در غصب خلافت همكارى خوبى مى‌توانستند داشته باشند بنى‌اميه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كه اصحاب صحيفه پس از بازگشت از غدير به مدينه، رؤساى آنان را 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مسئله اقتصادى را هم به مسائل مورد نظر خود افزودند و آن منع خمس از اهل‌بيت عليهم‌السلام بود؛ و گمانشان اين بود كه اگر خمس در اختيار آنان باشد از آن در راه غصب خلافت استفاده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عثمان و معاويه به عنوان سردمداران بنى‌اميه شركت كردند و چند نفر ديگر نيز حضور داشتند كه عبارت بودند از عبدالرحمان بن عوف، عمروعاص، سعد بن ابى‌وقاص، مغيرة بن شعبة، ابوهريره و ابوموسى اشعرى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چه كسى را در نظر گرفته‌ايد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منع خمس موافقيم، ولى با خلافت ابوبكر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با اصل </w:t>
      </w:r>
    </w:p>
    <w:p>
      <w:pPr>
        <w:pStyle w:val="BookText"/>
        <w:rPr/>
      </w:pPr>
      <w:r>
        <w:rPr>
          <w:rFonts w:ascii="IRNazanin" w:hAnsi="IRNazanin" w:eastAsia="IRNazanin"/>
          <w:color w:val="111111"/>
          <w:sz w:val="28"/>
          <w:sz w:val="28"/>
          <w:szCs w:val="28"/>
          <w:rtl w:val="true"/>
          <w:lang w:bidi="fa-IR"/>
        </w:rPr>
        <w:t>غصب خلافت موافق بودند و درباره ابوبكر متردد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همين مقدار را از بنى‌اميه پذيرفتند و با آنان نيز همپيمان شدند، و بار ديگر ابوعبيده جراح را شاهد خود قرار دادند و گروه خود را براى اجراى نقشه‌هاى شوم گسترده‌تر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خداوند به پيامبرش صلى‌الله‌عليه‌و‌آله پيمان دوم را هم خبر داد و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اَبْرَمُوا اَمْرا فَاِنّا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يَحْسَبُونَ اِنّا لا نَسْمَعُ سِرَّهُمْ وَ نَجْواهُمْ بَلى وَ رُسُلُنا لَدَيْهِمْ يَكْتُبُونَ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مسئله‌اى را محكم مى‌كنند پس ما هم 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ما سِرّ و نجوايشان را نمى‌شنويم بلى حتى فرستادگان ما نزد آنان مشغول نوشتن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آن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 كه خبر از پذيرفتن نيمى از پيشنهاد اصحاب صحيفه توسط بنى‌اميه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ارْتَدّوا عَلى اَدْبارِهِمْ مِنْ بَعْدِ ما تَبَيَّنَ لَهُمُ الْهُدى الشَّيْطانُ سَوَّلَ لَهُمْ وَ اَمْلى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لِلَّذينَ كَرِهُوا ما نَزَّلَ اللّه‌ُ سَنُطيعُكُمْ فى بَعْضِ الاَمْرِ وَ اللّه‌ُ يَعْلَمُ اِسْرارَهُمْ</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دين خدا رو به عقب باز مى‌گردند بعد از آنكه راه هدايت برايشان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گفتند به كسانى كه آنچه خدا نازل كرده را خوش نداشتند ما در بعضى از اين مسئله از شما پيروى مى‌كنيم ولى خدا پنهان كارى آنان را مى‌داند</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همين باره امام باقر عليه‌السلام به بيان مفهوم ارتداد در آنان پرداخته و برنامه‌هاى عملى آنان در اين باره را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ارْتَدُّوا عَلى أَدْبارِهِمْ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اصحابش هستند هنگامى كه هدايت را انكار كردند؛ و هدايت راه على بن ابى‌طالب عليه‌السلام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الشَّيْطانُ سَوَّلَ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سَنُطِيعُكُمْ فِى بَعْضِ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عمر و ابوعبيده هستند كه با يكديگر توافق كردند كه اگر پيامبر صلى‌الله‌عليه‌و‌آله از دنيا رفت خلافت به آل محمد عليهم‌السلام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از بنى‌اميه را به يارى خود در اين باره فرا خواندند، و آنان هم پاسخ مثبت دادند به شرط آنكه چيزى از خمس به آل محمد عليهم‌السلام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بنى‌اميه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او براى چه كسى در نظر گرفته‌ايد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باره از شما اطاعت نمى‌كنيم، اما درباره خمس با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درباره آل محمد عليهم‌السلام از اين جهت كه خمس به آنان نرسد اطاعت آنان را كردند، ولى در اينكه خلافت به ابوبكر برسد با آنان موافق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عمر بودند، و كسانى كه آنان را يارى دادند ابوعبيده و عبدالرحمن و سالم مولى ابى‌حذيفه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بين خود نوشته‌اى نوشتند و كسى كه آن را نوشت ابوعبيده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پيامبرش را بر آنچه در بين خود نوشته بودند مطلع ساخت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روايت نقل شده كه آنان پيمان بستند كه خلافت را بعد از پيامبر صلى‌الله‌عليه‌و‌آله به هيچ يك از بنى‌هاشم نسپارند، و اينكه همسران آن حضرت را بعد از او به ازدواج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أُمَّهاتُهُمْ وَ أُولُوا الْأَرْحامِ بَعْضُهُمْ أَوْلى بِبَعْضٍ فِى كِتابِ اللّه</w:t>
      </w:r>
      <w:r>
        <w:rPr>
          <w:rFonts w:eastAsia="IRNazanin" w:cs="IRNazanin"/>
          <w:color w:val="111111"/>
          <w:sz w:val="28"/>
          <w:szCs w:val="28"/>
          <w:rtl w:val="true"/>
          <w:lang w:bidi="fa-IR"/>
        </w:rPr>
        <w:t xml:space="preserve">» . </w:t>
      </w:r>
      <w:bookmarkStart w:id="319" w:name="pg19312_205496"/>
    </w:p>
    <w:p>
      <w:pPr>
        <w:pStyle w:val="BookText"/>
        <w:rPr/>
      </w:pPr>
      <w:bookmarkEnd w:id="319"/>
      <w:r>
        <w:rPr>
          <w:rFonts w:ascii="IRNazanin" w:hAnsi="IRNazanin" w:eastAsia="IRNazanin"/>
          <w:color w:val="111111"/>
          <w:sz w:val="28"/>
          <w:sz w:val="28"/>
          <w:szCs w:val="28"/>
          <w:rtl w:val="true"/>
          <w:lang w:bidi="fa-IR"/>
        </w:rPr>
        <w:t>همچنين وقتى آيه نازل شد و آنان انكار كردند و بر اين انكار خود قسم ياد كردند خداوند آنان را توبيخ فرمود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 .</w:t>
      </w:r>
      <w:r>
        <w:rPr>
          <w:rStyle w:val="FootnoteAnchor"/>
          <w:rtl w:val="true"/>
        </w:rPr>
        <w:footnoteReference w:id="150"/>
      </w:r>
    </w:p>
    <w:p>
      <w:pPr>
        <w:pStyle w:val="Heading4"/>
        <w:numPr>
          <w:ilvl w:val="3"/>
          <w:numId w:val="1"/>
        </w:numPr>
        <w:rPr/>
      </w:pPr>
      <w:bookmarkStart w:id="320" w:name="__RefHeading___Toc18064528_1280447820"/>
      <w:bookmarkStart w:id="321" w:name="_Toc122"/>
      <w:bookmarkEnd w:id="320"/>
      <w:r>
        <w:rPr>
          <w:rtl w:val="true"/>
        </w:rPr>
        <w:t xml:space="preserve">آيه </w:t>
      </w:r>
      <w:r>
        <w:rPr>
          <w:rtl w:val="true"/>
        </w:rPr>
        <w:t>«</w:t>
      </w:r>
      <w:r>
        <w:rPr>
          <w:rtl w:val="true"/>
        </w:rPr>
        <w:t>ذلِكَ بِأَنَّهُمْ قالُوا لِلَّذِينَ كَرِهُوا ما نَزَّلَ اللّه سَنُطِيعُكُمْ فِى بَعْضِ الْأَمْرِ وَ اللّه يَعْلَمُ إِسْرارَهُمْ</w:t>
      </w:r>
      <w:r>
        <w:rPr>
          <w:rtl w:val="true"/>
        </w:rPr>
        <w:t xml:space="preserve">»= </w:t>
      </w:r>
      <w:r>
        <w:rPr>
          <w:rtl w:val="true"/>
        </w:rPr>
        <w:t xml:space="preserve">آيه </w:t>
      </w:r>
      <w:r>
        <w:rPr>
          <w:rtl w:val="true"/>
        </w:rPr>
        <w:t>«</w:t>
      </w:r>
      <w:r>
        <w:rPr>
          <w:rtl w:val="true"/>
        </w:rPr>
        <w:t xml:space="preserve">اِنَّ الَّذينَ ارْتَدّوا عَلى اَدْبارِهِمْ مِنْ بَعْدِ ما تَبَيَّنَ لَهُمُ الْهُدى </w:t>
      </w:r>
      <w:r>
        <w:rPr>
          <w:rtl w:val="true"/>
        </w:rPr>
        <w:t>... »</w:t>
      </w:r>
      <w:bookmarkEnd w:id="32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w:t>
      </w:r>
    </w:p>
    <w:p>
      <w:pPr>
        <w:pStyle w:val="Heading4"/>
        <w:numPr>
          <w:ilvl w:val="3"/>
          <w:numId w:val="1"/>
        </w:numPr>
        <w:rPr/>
      </w:pPr>
      <w:bookmarkStart w:id="322" w:name="__RefHeading___Toc18064530_1280447820"/>
      <w:bookmarkStart w:id="323" w:name="_Toc123"/>
      <w:bookmarkEnd w:id="322"/>
      <w:r>
        <w:rPr>
          <w:rtl w:val="true"/>
        </w:rPr>
        <w:t xml:space="preserve">آيه </w:t>
      </w:r>
      <w:r>
        <w:rPr>
          <w:rtl w:val="true"/>
        </w:rPr>
        <w:t>«</w:t>
      </w:r>
      <w:r>
        <w:rPr>
          <w:rtl w:val="true"/>
        </w:rPr>
        <w:t xml:space="preserve">ضَرَبَ اللّه‌ُ مَثَلاً لِلَّذينَ كَفَرُوا امْرَأَةَ نُوحٍ وَ امْرَأَةَ لُوطٍ </w:t>
      </w:r>
      <w:r>
        <w:rPr>
          <w:rtl w:val="true"/>
        </w:rPr>
        <w:t xml:space="preserve">... » = </w:t>
      </w:r>
      <w:r>
        <w:rPr>
          <w:rtl w:val="true"/>
        </w:rPr>
        <w:t>شهادت پيامبر صلى‌الله‌عليه‌و‌آله</w:t>
      </w:r>
      <w:bookmarkEnd w:id="32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 امْرَأَةَ لُوطٍ </w:t>
      </w:r>
      <w:r>
        <w:rPr>
          <w:rFonts w:eastAsia="Amiri" w:cs="Amiri" w:ascii="Amiri" w:hAnsi="Amiri"/>
          <w:color w:val="111111"/>
          <w:sz w:val="28"/>
          <w:szCs w:val="28"/>
          <w:rtl w:val="true"/>
          <w:lang w:bidi="ar-SA"/>
        </w:rPr>
        <w:t>...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پيامبر صلى‌الله‌عليه‌و‌آله</w:t>
      </w:r>
    </w:p>
    <w:p>
      <w:pPr>
        <w:pStyle w:val="Heading4"/>
        <w:numPr>
          <w:ilvl w:val="3"/>
          <w:numId w:val="1"/>
        </w:numPr>
        <w:rPr/>
      </w:pPr>
      <w:bookmarkStart w:id="324" w:name="__RefHeading___Toc18064532_1280447820"/>
      <w:bookmarkStart w:id="325" w:name="_Toc124"/>
      <w:bookmarkEnd w:id="324"/>
      <w:r>
        <w:rPr>
          <w:rtl w:val="true"/>
        </w:rPr>
        <w:t xml:space="preserve">آيه </w:t>
      </w:r>
      <w:r>
        <w:rPr>
          <w:rtl w:val="true"/>
        </w:rPr>
        <w:t>«</w:t>
      </w:r>
      <w:r>
        <w:rPr>
          <w:rtl w:val="true"/>
        </w:rPr>
        <w:t xml:space="preserve">فَاَمَّا الَّذينَ اسْوَدَّتْ وُجُوهُهُمْ اَكَفَرْتُمْ بَعْدَ </w:t>
      </w:r>
      <w:r>
        <w:rPr>
          <w:rtl w:val="true"/>
        </w:rPr>
        <w:t xml:space="preserve">... » = </w:t>
      </w:r>
      <w:r>
        <w:rPr>
          <w:rtl w:val="true"/>
        </w:rPr>
        <w:t>ترور اميرالمؤمنين عليه‌السلام پس از غدير</w:t>
      </w:r>
      <w:bookmarkEnd w:id="32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الَّذينَ اسْوَدَّتْ وُجُوهُهُمْ اَكَفَرْتُمْ بَعْدَ </w:t>
      </w:r>
      <w:r>
        <w:rPr>
          <w:rFonts w:eastAsia="Amiri" w:cs="Amiri" w:ascii="Amiri" w:hAnsi="Amiri"/>
          <w:color w:val="111111"/>
          <w:sz w:val="28"/>
          <w:szCs w:val="28"/>
          <w:rtl w:val="true"/>
          <w:lang w:bidi="ar-SA"/>
        </w:rPr>
        <w:t>...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اميرالمؤمنين عليه‌السلام پس از غدير</w:t>
      </w:r>
    </w:p>
    <w:p>
      <w:pPr>
        <w:pStyle w:val="Heading4"/>
        <w:numPr>
          <w:ilvl w:val="3"/>
          <w:numId w:val="1"/>
        </w:numPr>
        <w:rPr/>
      </w:pPr>
      <w:bookmarkStart w:id="326" w:name="__RefHeading___Toc18064534_1280447820"/>
      <w:bookmarkStart w:id="327" w:name="_Toc125"/>
      <w:bookmarkEnd w:id="326"/>
      <w:r>
        <w:rPr>
          <w:rtl w:val="true"/>
        </w:rPr>
        <w:t xml:space="preserve">آيه </w:t>
      </w:r>
      <w:r>
        <w:rPr>
          <w:rtl w:val="true"/>
        </w:rPr>
        <w:t>«</w:t>
      </w:r>
      <w:r>
        <w:rPr>
          <w:rtl w:val="true"/>
        </w:rPr>
        <w:t xml:space="preserve">فَوَيْلٌ لِلَّذِينَ يَكْتُبُونَ الْكِتابَ بِأَيْدِيهِمْ ثُمَّ يَقُولُونَ هذا مِنْ عِنْدِ اللّه </w:t>
      </w:r>
      <w:r>
        <w:rPr>
          <w:rtl w:val="true"/>
        </w:rPr>
        <w:t>... »</w:t>
      </w:r>
      <w:bookmarkEnd w:id="327"/>
    </w:p>
    <w:p>
      <w:pPr>
        <w:pStyle w:val="Heading5"/>
        <w:numPr>
          <w:ilvl w:val="4"/>
          <w:numId w:val="1"/>
        </w:numPr>
        <w:rPr/>
      </w:pPr>
      <w:bookmarkStart w:id="328" w:name="__RefHeading___Toc18064536_1280447820"/>
      <w:bookmarkStart w:id="329" w:name="_Toc126"/>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پس از بازگشت از غدير به مدينه، رؤساى منافقين اجتماع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در خانه ابوبكر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متن صحيفه ملعونه دوم به عنوان اساسنامه و به عبارت ديگر قانون اساسىِ سقيفه تصويب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صحيفه را به ابوعبيده دادند كه آن را به مكه ببرد و در كعبه كنار صحيفه اول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عده از خانه ابوبكر برخاستند و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پس از نماز صبح رو به ابوعبيده جراح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امين اين امت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اَيْديهِمْ وَ وَيْلٌ لَهُمْ مِمَّا يَكْسِبُونَ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واى بر كسانى كه نوشته‌اى را به دست خويش مى‌نويسند و سپس مى‌گويند اين از سوى خداست تا با آن مبلغ كمى به دست آورند واى بر آنان از آنچه دست‌هايشان مى‌نويسد و واى بر آنان از آنچه كسب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صحيفه‌اى را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 يَسْتَخْفُونَ مِنَ اللّه‌ِ وَ هُوَ مَعَهُمْ اِذْ يُبَيِّتُونَ ما لايَرْضى مِنَ الْقَوْلِ وَ كانَ اللّه‌ُ بِما يَعْمَلُونَ مُحيطا</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 من تشكيل يافته‌اند كه در صحيفه نوشتنشان مانند سردمداران زمان جاهليت شده‌اند، كه صحيفه‌اى بر عليه ما نوشتند و در كعبه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به من دستور داده از آنها اعراض نمايم براى مقدّرى كه مى‌خواهد به انجام رساند، هم اكنون آنان را پيش آورده گردنشان را مى‌زدم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ديديم هنگامى كه پيامبر صلى‌الله‌عليه‌و‌آله اين سخنان را مى‌فرمود لرزه بر اندام امضاكنندگان صحيفه افتاده و اختيار از كف داده بودند، به طورى كه بر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مى‌بينيم كه پيامبر صلى‌الله‌عليه‌و‌آله كار آنان را در تدوين صحيفه ملعونه با ماجراى قريش در مكه مشابه دانسته، كه وقتى قريشيان انواع مبارزه و مقابله با پيامبر صلى‌الله‌عليه‌و‌آله را تجربه كردند و به نتيجه‌اى نرسيدند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پيمان‌نامه‌اى بر ضد پيامبر صلى‌الله‌عليه‌و‌آله و خاندانش نوشتند و آن را در كعبه آويزان نمودند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سوى ديگر امضاكنندگان صحيفه ملعونه طبق فرموده صريح پيامبر صلى‌الله‌عليه‌و‌آله بايد گردن زده مى‌شدند و آن جنايت بزرگ مستحق چنين جزايى بود، ولى موقعيت خاص غدير اين اجازه را نمى‌داد، چرا كه برنامه‌هاى انجام شده به خطر مى‌افتاد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خلاصه ماجرا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تفصيل ماجراى نزول اين آيات و حواشى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 و متكبر بودن آنان ذكر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 xml:space="preserve">. </w:t>
      </w:r>
      <w:bookmarkStart w:id="330" w:name="pg19312_205499"/>
    </w:p>
    <w:p>
      <w:pPr>
        <w:pStyle w:val="BookText"/>
        <w:rPr/>
      </w:pPr>
      <w:bookmarkEnd w:id="330"/>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كسانى كه كتاب را به دست خود مى‌نويسند سپس مى‌گويند اين از طرف خداست تا در مقابل آن پول كمى بگيرند واى بر آنان از آنچه دستانشان مى‌نويسد و واى بر آنان از آنچه كسب مى‌كنند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مى‌ترسند ولى از خدا نمى‌ترسند و خدا همراه آنان است هنگامى كه شبانه توطئه مى‌كنند گفتارى را كه خدا بدان راضى نيست و خداوند به آنچه انجام مى‌دهند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آيه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331" w:name="__RefHeading___Toc18064538_1280447820"/>
      <w:bookmarkStart w:id="332" w:name="_Toc127"/>
      <w:bookmarkEnd w:id="331"/>
      <w:r>
        <w:rPr/>
        <w:t>1</w:t>
      </w:r>
      <w:r>
        <w:rPr>
          <w:rtl w:val="true"/>
        </w:rPr>
        <w:t xml:space="preserve"> - </w:t>
      </w:r>
      <w:r>
        <w:rPr>
          <w:rtl w:val="true"/>
        </w:rPr>
        <w:t>موقعيت تاريخى اول</w:t>
      </w:r>
      <w:bookmarkEnd w:id="332"/>
    </w:p>
    <w:p>
      <w:pPr>
        <w:pStyle w:val="BookText"/>
        <w:rPr/>
      </w:pPr>
      <w:r>
        <w:rPr>
          <w:rFonts w:ascii="IRNazanin" w:hAnsi="IRNazanin" w:eastAsia="IRNazanin"/>
          <w:color w:val="111111"/>
          <w:sz w:val="28"/>
          <w:sz w:val="28"/>
          <w:szCs w:val="28"/>
          <w:rtl w:val="true"/>
          <w:lang w:bidi="fa-IR"/>
        </w:rPr>
        <w:t>مراسم سه روزه غدير پايان يافته و كاروان غدير باقيمانده پنج روزه راه تا مدينه را هم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قتل پيامبر صلى‌الله‌عليه‌و‌آله در بين راه نيز با شكست رو به رو شده، ولى منافقين هرگز از پاى ننشسته‌اند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مدينه به فكر محكم كردن پايه‌هايى هستند كه پس از اعمال حج با صحيفه ملعونه اول اساس آن را چيدند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ماه محرم آغاز شده و رؤساى منافقين جلسات سرى تشكيل مى‌دهند و جزئيات تازه‌اى به پيمان‌نامه اول اضافه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روزى كه پنج نفر در عقبه هرشى به چهارده نفر رسيد، منافقينِ رؤساى قبايل و صاحب نفوذان مردم را با راه‌هاى مختلف به پيمان خود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درباره انصار و بقيه چهار نفر اصحاب صحيفه در مورد قريش دست به كار شدند، و توانستند يك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از زبده‌ترين دشمنان پيامبر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تخصص لازم در حيله‌گرى و خباثت و بى‌پروايى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آورند، كه هر يك از اين افراد جمع بزرگى از مردم را تحت فرمان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آنان اين بود كه يك روز و حتى يك ساعت تأخير در اين باره جايز نيست، و اگر قبل از رحلت پيامبر صلى‌الله‌عليه‌و‌آله همه جوانب مسئله را آماده نكرده باشند، مجرد امضاى يك صحيفه چند سطرى در مكه كارى پيش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حتى اساسنامه كار خود را براى روزهايى كه امور را در دست خواهند گرفت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پيمان‌نامه كه در خانه اولى به امضاى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رسيد و به دست ابوعبيده جراح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در چندين صفحه است كه قبلاً متن آن را آورديم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صبح فرداى امضاى صحيفه دوم، پيامبر صلى‌الله‌عليه‌و‌آله پس از نماز رو به ابوعبيده كرد و سخن را از جايى آغاز كرد كه مردم بى‌خبر از همه جا اجمالاً متوجه قضاياى پنهانى شدند؛ ولى حضرت مأمور بود در كلام خود تصريح به نام آنان نكند ولى علت اين اجمال و كتمان را بيان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به دو آيه از قرآن استشهاد فرمود كه هر دو آيه را عينا به صورت تضمين در كلام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با شنيدن سخنان حضرت در آن مجلس و احتمال اينكه كم كم نوبت به نام بردن آنان برسد چنان بر خود لرزيدند كه همه اهل مجلس متوجه شدند منظور از آن خطاب‌ها و اشاره‌هاى قرآنى كيانند </w:t>
      </w:r>
      <w:r>
        <w:rPr>
          <w:rFonts w:eastAsia="IRNazanin" w:cs="IRNazanin"/>
          <w:color w:val="111111"/>
          <w:sz w:val="28"/>
          <w:szCs w:val="28"/>
          <w:rtl w:val="true"/>
          <w:lang w:bidi="fa-IR"/>
        </w:rPr>
        <w:t xml:space="preserve">! ! </w:t>
      </w:r>
      <w:bookmarkStart w:id="333" w:name="pg19312_205501"/>
    </w:p>
    <w:p>
      <w:pPr>
        <w:pStyle w:val="Heading5"/>
        <w:numPr>
          <w:ilvl w:val="4"/>
          <w:numId w:val="1"/>
        </w:numPr>
        <w:rPr/>
      </w:pPr>
      <w:bookmarkStart w:id="334" w:name="__RefHeading___Toc18064540_1280447820"/>
      <w:bookmarkStart w:id="335" w:name="_Toc128"/>
      <w:bookmarkEnd w:id="333"/>
      <w:bookmarkEnd w:id="334"/>
      <w:r>
        <w:rPr/>
        <w:t>2</w:t>
      </w:r>
      <w:r>
        <w:rPr>
          <w:rtl w:val="true"/>
        </w:rPr>
        <w:t xml:space="preserve"> - </w:t>
      </w:r>
      <w:r>
        <w:rPr>
          <w:rtl w:val="true"/>
        </w:rPr>
        <w:t>موقعيت قرآنى</w:t>
      </w:r>
      <w:bookmarkEnd w:id="335"/>
    </w:p>
    <w:p>
      <w:pPr>
        <w:pStyle w:val="BookText"/>
        <w:rPr/>
      </w:pPr>
      <w:r>
        <w:rPr>
          <w:rFonts w:ascii="IRNazanin" w:hAnsi="IRNazanin" w:eastAsia="IRNazanin"/>
          <w:color w:val="111111"/>
          <w:sz w:val="28"/>
          <w:sz w:val="28"/>
          <w:szCs w:val="28"/>
          <w:rtl w:val="true"/>
          <w:lang w:bidi="fa-IR"/>
        </w:rPr>
        <w:t xml:space="preserve">از نظر موقعيت قرآنى، آيه سوره بقره دقيقا درباره منافقين است و از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طمع داريد كه آنان واقعا به شما ايمان آوردند در حالى كه عده‌اى از آنان سخنان خدا را مى‌شنيدند، و پس از فهميدن آن را تحريف مى‌كردند با آنكه علم و اطلاع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چهره منافقانه آنان را توصيف مى‌كند كه وقتى با مؤمنان ملاقات مى‌كنند مى‌گويند ايمان آورده‌ايم و هر گاه در بين خود خلوت مى‌كنند به يكديگر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مطالبى را كه خدا براى شما روشن كرده نزد مؤمنين بازگو مى‌كنيد تا در پيشگاه خدا بر ضد شما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نوشتن عده‌اى از آنان را مطرح مى‌كند كه نوشته خود را دستور العمل الهى مى‌دانند و خداوند بر آنان واى و ويل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سهل انگارى آنان نسبت به آتش جهنم را مطرح مى‌كند؛ و سپس از آنان به عنوان كسانى كه گناهشان آنان را از هر سو فرا گرفته نام مى‌برد كه در جهنم دائمى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نساء درباره كسانى است كه خداوند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كاران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مى‌كند و با تعجب از اينكه كار خود را از مردم مخفى مى‌كنند ولى از خدا پنهان نمى‌كنند، مجلس شبانه آنان بر ضد خدا را يادآور مى‌شود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يُبَيِّتُونَ ما لا يَرْضى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آورد</w:t>
      </w:r>
      <w:r>
        <w:rPr>
          <w:rFonts w:eastAsia="IRNazanin" w:cs="IRNazanin"/>
          <w:color w:val="111111"/>
          <w:sz w:val="28"/>
          <w:szCs w:val="28"/>
          <w:rtl w:val="true"/>
          <w:lang w:bidi="fa-IR"/>
        </w:rPr>
        <w:t>.</w:t>
      </w:r>
    </w:p>
    <w:p>
      <w:pPr>
        <w:pStyle w:val="Heading5"/>
        <w:numPr>
          <w:ilvl w:val="4"/>
          <w:numId w:val="1"/>
        </w:numPr>
        <w:rPr/>
      </w:pPr>
      <w:bookmarkStart w:id="336" w:name="__RefHeading___Toc18064542_1280447820"/>
      <w:bookmarkStart w:id="337" w:name="_Toc129"/>
      <w:bookmarkEnd w:id="336"/>
      <w:r>
        <w:rPr/>
        <w:t>3</w:t>
      </w:r>
      <w:r>
        <w:rPr>
          <w:rtl w:val="true"/>
        </w:rPr>
        <w:t xml:space="preserve"> - </w:t>
      </w:r>
      <w:r>
        <w:rPr>
          <w:rtl w:val="true"/>
        </w:rPr>
        <w:t>موقعيت تاريخى دوم</w:t>
      </w:r>
      <w:bookmarkEnd w:id="337"/>
    </w:p>
    <w:p>
      <w:pPr>
        <w:pStyle w:val="BookText"/>
        <w:rPr/>
      </w:pPr>
      <w:r>
        <w:rPr>
          <w:rFonts w:ascii="IRNazanin" w:hAnsi="IRNazanin" w:eastAsia="IRNazanin"/>
          <w:color w:val="111111"/>
          <w:sz w:val="28"/>
          <w:sz w:val="28"/>
          <w:szCs w:val="28"/>
          <w:rtl w:val="true"/>
          <w:lang w:bidi="fa-IR"/>
        </w:rPr>
        <w:t>جزئيات آن روز صبح كه پيامبر صلى‌الله‌عليه‌و‌آله آن آيات را براى مردم خواند و آنان را متوجه توطئه‌اى عظيم و آينده‌اى نگران كننده نمود، از لسان حذيفه كه به دقت پيگير ماجراها بوده چنين نقل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در منزل ابوبكر جمع شدند و درباره آينده خلافت به همفكرى پرداختند تا آنكه بر اصولى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سعيد بن عاص اموى دستور دادند تا نوشته‌اى بنويسد و او آن صحيفه را به اتفاق آراى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صحيفه را به ابوعبيده </w:t>
      </w:r>
    </w:p>
    <w:p>
      <w:pPr>
        <w:pStyle w:val="BookText"/>
        <w:rPr/>
      </w:pPr>
      <w:r>
        <w:rPr>
          <w:rFonts w:ascii="IRNazanin" w:hAnsi="IRNazanin" w:eastAsia="IRNazanin"/>
          <w:color w:val="111111"/>
          <w:sz w:val="28"/>
          <w:sz w:val="28"/>
          <w:szCs w:val="28"/>
          <w:rtl w:val="true"/>
          <w:lang w:bidi="fa-IR"/>
        </w:rPr>
        <w:t>جراح سپردند و او آن را به كسى سپرد تا به مكه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كعبه پنهان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از خانه ابوبكر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پيامبر صلى‌الله‌عليه‌و‌آله نماز صبح را خواند، و همچنان در مصلاى خود بود و به ذكر خود ادامه داد تا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ابوعبيده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مثل توست، در حالى كه امين اين امت شده‌اى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فَوَيْلٌ لِلَّذِينَ يَكْتُبُونَ الْكِتابَ بِأَيْدِيهِمْ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واى بر كسانى كه نوشته را به دست خود مى‌نويسند و سپس مى‌گويند اين از جانب خداست تا آن را به قيمت ارزانى بفروشند واى بر آنان از آنچه دستانشان نوشته و واى بر آنان از آنچه كسب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اين امت شباهت پيدا كرده‌اند به آنچه در كلام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يَسْتَخْفُونَ مِنَ النَّاسِ وَ لا يَسْتَخْفُونَ مِنَ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مردم مخفى مى‌كنند ولى از خدا مخفى نمى‌كنند و خدا با آنان است آنگاه كه شبانه دور هم بر سر كلامى كه خدا راضى نيست جمع مى‌شوند، و خداوند به آنچه انجام مى‌دهند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امروز گروهى در امت من صبح كرده‌اند كه به اهل اين آيه شباهت دارند، در صحيفه‌اى كه بر ضد ما در جاهليت نوشتند و در كعبه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آنان را از زندگى آسوده برخوردار مى‌كند تا امتحانشان كند، و كسانى را كه بعد از آنان مى‌آيند نيز امتحان كند تا جدا كردن خبيث و طيب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به من دستور داده كه از معرفى آنان اعراض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مسئله‌اى كه مى‌خواهد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پيش مى‌آوردم و گردنشان را مى‌زدم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وقتى پيامبر صلى‌الله‌عليه‌و‌آله اين سخنان را فرمود آن گروه را ديديم كه چنان لرزه بر اندامشان افتاده بود كه حواس خود را از دست داده بودند، و بر احدى از آنان كه آن روز در مجلس حاضر بودند مخفى نماند كه حضرت با آن كلام آنان را قصد كرده بود و آن نمونه‌هايى كه از قرآن تلاوت فرمود به خاطر آنان مطرح كرده بود</w:t>
      </w:r>
      <w:r>
        <w:rPr>
          <w:rFonts w:eastAsia="IRNazanin" w:cs="IRNazanin"/>
          <w:color w:val="111111"/>
          <w:sz w:val="28"/>
          <w:szCs w:val="28"/>
          <w:rtl w:val="true"/>
          <w:lang w:bidi="fa-IR"/>
        </w:rPr>
        <w:t>.</w:t>
      </w:r>
      <w:r>
        <w:rPr>
          <w:rStyle w:val="FootnoteAnchor"/>
          <w:rtl w:val="true"/>
        </w:rPr>
        <w:footnoteReference w:id="159"/>
      </w:r>
      <w:bookmarkStart w:id="338" w:name="pg19312_205503"/>
    </w:p>
    <w:p>
      <w:pPr>
        <w:pStyle w:val="BookText"/>
        <w:rPr/>
      </w:pPr>
      <w:bookmarkEnd w:id="338"/>
      <w:r>
        <w:rPr>
          <w:rFonts w:ascii="IRNazanin" w:hAnsi="IRNazanin" w:eastAsia="IRNazanin"/>
          <w:color w:val="111111"/>
          <w:sz w:val="28"/>
          <w:sz w:val="28"/>
          <w:szCs w:val="28"/>
          <w:rtl w:val="true"/>
          <w:lang w:bidi="fa-IR"/>
        </w:rPr>
        <w:t>در روايت ديگرى امام باقر عليه‌السلام پايه‌گذاران اين مجلس مخفى را كه سر از سقيفه در آورد صريحا معرفى مى‌كند، و درباره كلام خداوند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يُبَيِّتُونَ ما لا يَرْضى مِنَ الْقَوْلِ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شبانه درباره كلامى كه خدا به آن راضى نبود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ابوبكر و عمر و معاذ بن جبل و ابوعبيده جرّاح</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39" w:name="__RefHeading___Toc18064544_1280447820"/>
      <w:bookmarkStart w:id="340" w:name="_Toc130"/>
      <w:bookmarkEnd w:id="339"/>
      <w:r>
        <w:rPr/>
        <w:t>4</w:t>
      </w:r>
      <w:r>
        <w:rPr>
          <w:rtl w:val="true"/>
        </w:rPr>
        <w:t xml:space="preserve"> - </w:t>
      </w:r>
      <w:r>
        <w:rPr>
          <w:rtl w:val="true"/>
        </w:rPr>
        <w:t>تحليل اعتقادى</w:t>
      </w:r>
      <w:bookmarkEnd w:id="340"/>
    </w:p>
    <w:p>
      <w:pPr>
        <w:pStyle w:val="Heading6"/>
        <w:numPr>
          <w:ilvl w:val="5"/>
          <w:numId w:val="1"/>
        </w:numPr>
        <w:rPr/>
      </w:pPr>
      <w:bookmarkStart w:id="341" w:name="__RefHeading___Toc18064546_1280447820"/>
      <w:bookmarkStart w:id="342" w:name="_Toc131"/>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آنچه به عنوان تفسير از اين تطبيق آيات بر صحيفه ملعونه قابل استفاده است، هفت نكته است كه با ذكر فرازِ مربوطه از آيات به تبيين آن مى‌پردازيم</w:t>
      </w:r>
      <w:r>
        <w:rPr>
          <w:rFonts w:eastAsia="IRNazanin" w:cs="IRNazanin"/>
          <w:color w:val="111111"/>
          <w:sz w:val="28"/>
          <w:szCs w:val="28"/>
          <w:rtl w:val="true"/>
          <w:lang w:bidi="fa-IR"/>
        </w:rPr>
        <w:t>:</w:t>
      </w:r>
    </w:p>
    <w:p>
      <w:pPr>
        <w:pStyle w:val="Heading6"/>
        <w:numPr>
          <w:ilvl w:val="5"/>
          <w:numId w:val="1"/>
        </w:numPr>
        <w:rPr/>
      </w:pPr>
      <w:bookmarkStart w:id="343" w:name="__RefHeading___Toc18064548_1280447820"/>
      <w:bookmarkStart w:id="344" w:name="_Toc132"/>
      <w:bookmarkEnd w:id="343"/>
      <w:r>
        <w:rPr>
          <w:rtl w:val="true"/>
        </w:rPr>
        <w:t>اول</w:t>
      </w:r>
      <w:r>
        <w:rPr>
          <w:rtl w:val="true"/>
        </w:rPr>
        <w:t xml:space="preserve">: </w:t>
      </w:r>
      <w:r>
        <w:rPr>
          <w:rtl w:val="true"/>
        </w:rPr>
        <w:t xml:space="preserve">نسبت دادن صحيفه به خدا </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 الْكِتابَ بِأَيْدِيهِمْ ثُمَّ يَقُولُونَ هذا مِنْ عِنْدِ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را كه با دست نوشته‌اند براى آنكه هنگام عرضه به مردم ارزش پيدا كند و مردم بدان اعتماد كنند عنوان خدايى به آن مى‌دهند و مى‌گويند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مسئله‌اى است كه با ظرافت و حيله‌گرى تمام در آغاز صحيفه دوم پشتوانه محتواى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مى‌خواهند خلافت على عليه‌السلام را غصب كنند، نه تنها از خجالت سر به زير نيفكنده‌اند بلكه با كمال جسارت آن را جزئى از اسلام معرفى كرده‌اند، و براى برقرارى ارتباط بين غصب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در آغاز صحيفه چنين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اتَّفَقَ عَلَيْهِ الْمَلَأُ مِنْ اصْحابِ مُحَمَّدٍ رَسُولِ‌اللّه مِنَ الْمُهاجِرينَ وَ الانْصارِ الَّذينَ مَدَحَهُمُ اللّه فى كِتابِهِ عَلى لِسانِ نَبِيِّهِ، وَ اتَّفَقُوا جَميعا بَعْدَ انْ اجْهَدُوا رَأْيَهُمْ وَ تَشاوَرُوا فى امْرِهِمْ وَ كَتَبُوا هذِهِ الصَّحيفَةَ نَظَرا مِنْهُمْ الَى الاسْلامِ وَ اهْلِهِ عَلى غابِرِ الايّامِ وَ باقِى الدُّهُورِ لِيَقْتَدِىَ بِهِمْ مَنْ يَأْتى مِنَ الْمُسْلِمينَ مِنْ بَعْدِهِمْ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45" w:name="pg19312_205504"/>
    </w:p>
    <w:p>
      <w:pPr>
        <w:pStyle w:val="BookText"/>
        <w:rPr/>
      </w:pPr>
      <w:bookmarkEnd w:id="345"/>
      <w:r>
        <w:rPr>
          <w:rFonts w:ascii="IRNazanin" w:hAnsi="IRNazanin" w:eastAsia="IRNazanin"/>
          <w:color w:val="111111"/>
          <w:sz w:val="28"/>
          <w:sz w:val="28"/>
          <w:szCs w:val="28"/>
          <w:rtl w:val="true"/>
          <w:lang w:bidi="fa-IR"/>
        </w:rPr>
        <w:t>اين نوشته‌اى است كه گروه مهمى از اصحاب محمد رسول اللّه از مهاجرين و انصار بر آن متفق شده‌اند، همان مهاجر و انصارى كه خداوند در قرآنش و بر لسان پيامبرش آنان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بعد از آنكه آخرين تلاش را در رأى خود به كار گرفتند و در مسئله خود به مشورت پرداختند، و اين صحيفه را با در نظر داشتن صلاح اسلام و اهل آن در ايام گذشته و باقيمانده روزگار نوشتند، تا كسانى از مسلمانان كه بعد از آنان مى‌آيند به آنان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با سوء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اجْهَدُوا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مِنْهُمْ الَى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مثبتى به كار خود داده‌اند، تا نسل‌هاى آينده آنان را دلسوزان خود بپندارند</w:t>
      </w:r>
      <w:r>
        <w:rPr>
          <w:rFonts w:eastAsia="IRNazanin" w:cs="IRNazanin"/>
          <w:color w:val="111111"/>
          <w:sz w:val="28"/>
          <w:szCs w:val="28"/>
          <w:rtl w:val="true"/>
          <w:lang w:bidi="fa-IR"/>
        </w:rPr>
        <w:t>.</w:t>
      </w:r>
    </w:p>
    <w:p>
      <w:pPr>
        <w:pStyle w:val="Heading6"/>
        <w:numPr>
          <w:ilvl w:val="5"/>
          <w:numId w:val="1"/>
        </w:numPr>
        <w:rPr/>
      </w:pPr>
      <w:bookmarkStart w:id="346" w:name="__RefHeading___Toc18064550_1280447820"/>
      <w:bookmarkStart w:id="347" w:name="_Toc133"/>
      <w:bookmarkEnd w:id="346"/>
      <w:r>
        <w:rPr>
          <w:rtl w:val="true"/>
        </w:rPr>
        <w:t>دوم</w:t>
      </w:r>
      <w:r>
        <w:rPr>
          <w:rtl w:val="true"/>
        </w:rPr>
        <w:t xml:space="preserve">: </w:t>
      </w:r>
      <w:r>
        <w:rPr>
          <w:rtl w:val="true"/>
        </w:rPr>
        <w:t>جنايتى عظيم به خاطر دنيا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لِيَشْتَرُوا بِهِ ثَمَنا قَلِيلاً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ارزش صحيفه براى نويسندگان آن رسيدن به رياست و طمع‌هاى زود گذر دنيا بود؛ كه براى ابوبكر دو سال و چند ماه و براى عمر دوازده سال و اندى بود، و سه نفر ديگر با حسرتِ آن چشم از جهان فرو بستند و قبل از آنكه طعم آن را بچشند معاذ و ابوعبيده طاعون گرفتند و در زمان عمر مردند و سالم در جنگ يمامه فداى سقيفه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دوران كوتاه، كه حتى به احتمال خودشان هم با سنى كه هنگام نوشتن صحيفه داشتند حد اكثر ده سال بيشتر از اين نمى‌توانست باشد، حاضر شدند دين و دنيا و آخرت نسل خود و همه نسل‌هاى آينده را تا روز قيامت تباه كنند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ثَمَن و قيمت در برابر آن جنايت هولناك واقعا بَخْس و ناچيز نيست ؟ اين ارزشى بود كه براى آنان داشت، ولى اهل‌بيت پيامبر عليهم‌السلام و امت اسلام تاوان عظيمى براى آن جنايت پرداختند</w:t>
      </w:r>
      <w:r>
        <w:rPr>
          <w:rFonts w:eastAsia="IRNazanin" w:cs="IRNazanin"/>
          <w:color w:val="111111"/>
          <w:sz w:val="28"/>
          <w:szCs w:val="28"/>
          <w:rtl w:val="true"/>
          <w:lang w:bidi="fa-IR"/>
        </w:rPr>
        <w:t xml:space="preserve">. </w:t>
      </w:r>
      <w:bookmarkStart w:id="348" w:name="pg19312_205505"/>
    </w:p>
    <w:p>
      <w:pPr>
        <w:pStyle w:val="BookText"/>
        <w:rPr/>
      </w:pPr>
      <w:bookmarkEnd w:id="348"/>
      <w:r>
        <w:rPr>
          <w:rFonts w:ascii="IRNazanin" w:hAnsi="IRNazanin" w:eastAsia="IRNazanin"/>
          <w:color w:val="111111"/>
          <w:sz w:val="28"/>
          <w:sz w:val="28"/>
          <w:szCs w:val="28"/>
          <w:rtl w:val="true"/>
          <w:lang w:bidi="fa-IR"/>
        </w:rPr>
        <w:t>اين قيمت گران با بى‌نهايت گِره خورده و با بزرگىِ جرم قابل سنجش است، كه از خانه حضرت زهرا عليهاالسلام و دربِ شكسته و ديوارِ سوخته آن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سوزاندن قابل جبران بود، ائمه عليهم‌السلام هيزم آن را نزد خود نگاه نمى‌داشتند چنان كه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يُحْرِقُهُما بِالْحَطَبِ الَّذى جَمَعاهُ لِيُحْرِقا بِهِ عَلِيّا وَ فاطِمَةَ وَ الْحَسَنَ وَ الْحُسَيْنَ عليهم‌السلام، وَ ذلِكَ الْحَطَبُ عِنْدَنا نَتَوارَثُهُ</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نفر را با هيزمى كه براى سوزاندن على و فاطمه و حسنين جمع كردند مى‌سوزاند، و آن هيزم نزد ماست و براى يكديگر به ارث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لباس‌هاى غارت رفته كربلا و عاشورا قيمت دنيايى داشت امام سجاد عليه‌السلام به يزيد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اموال تو نمى‌خواهيم، بلكه آنچه غارت شده را از تو خواستم زيرا در آنها بافته‌هاى حضرت زهرا عليهاالسلام و مقنعه و گردنبند و پيراهن آن حضرت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اگر فدك باز گرداندنى بود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 را از كسانى كه به ما ظلم كردند، جز خدا نمى‌تواند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باز پس نمى‌گيريم چيزى را كه به ظلم از ما گرفته شده باشد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349" w:name="__RefHeading___Toc18064552_1280447820"/>
      <w:bookmarkStart w:id="350" w:name="_Toc134"/>
      <w:bookmarkEnd w:id="349"/>
      <w:r>
        <w:rPr>
          <w:rtl w:val="true"/>
        </w:rPr>
        <w:t>سوم</w:t>
      </w:r>
      <w:r>
        <w:rPr>
          <w:rtl w:val="true"/>
        </w:rPr>
        <w:t xml:space="preserve">: </w:t>
      </w:r>
      <w:r>
        <w:rPr>
          <w:rtl w:val="true"/>
        </w:rPr>
        <w:t xml:space="preserve">واى بر صحيفه از كربلا </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 وَيْلٌ لَهُمْ مِمَّا يَكْسِبُونَ</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صحيفه ملعونه نادرترين مورد از اقدامات مخفيانه‌اى است كه سر از عظيم‌ترين جنايات بر آورد كه بشريت را به خاك مصيبت نشاند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آسمان‌ها رسيد، چنانكه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كُتِبَ الْكِتابُ 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صحيفه نوشته شد حسين عليه‌السلام كشته شد</w:t>
      </w:r>
      <w:r>
        <w:rPr>
          <w:rFonts w:eastAsia="IRNazanin" w:cs="IRNazanin"/>
          <w:color w:val="111111"/>
          <w:sz w:val="28"/>
          <w:szCs w:val="28"/>
          <w:rtl w:val="true"/>
          <w:lang w:bidi="fa-IR"/>
        </w:rPr>
        <w:t>.</w:t>
      </w:r>
      <w:r>
        <w:rPr>
          <w:rStyle w:val="FootnoteAnchor"/>
          <w:rtl w:val="true"/>
        </w:rPr>
        <w:footnoteReference w:id="165"/>
      </w:r>
      <w:bookmarkStart w:id="351" w:name="pg19312_205506"/>
    </w:p>
    <w:p>
      <w:pPr>
        <w:pStyle w:val="BookText"/>
        <w:rPr/>
      </w:pPr>
      <w:bookmarkEnd w:id="351"/>
      <w:r>
        <w:rPr>
          <w:rFonts w:ascii="IRNazanin" w:hAnsi="IRNazanin" w:eastAsia="IRNazanin"/>
          <w:color w:val="111111"/>
          <w:sz w:val="28"/>
          <w:sz w:val="28"/>
          <w:szCs w:val="28"/>
          <w:rtl w:val="true"/>
          <w:lang w:bidi="fa-IR"/>
        </w:rPr>
        <w:t xml:space="preserve">در محرم سال يازدهم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پس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ابوبكر در مدينه صحيفه دوم كه اساسنامه سقيفه بود تنظيم شد و دقيقا پنجاه سال بعد از آن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سيدالشهداء عليه‌السلام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 دارد به چنين نوشته‌اى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شما از آنچه نوشته‌ايد، واى ننگ بر شما از چنين دستخطى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نبايد به اين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شما از آنچه عاقبت كارتان بدان انجاميد و اف بر شما از آنچه كسب كرديد </w:t>
      </w:r>
      <w:r>
        <w:rPr>
          <w:rFonts w:eastAsia="IRNazanin" w:cs="IRNazanin"/>
          <w:color w:val="111111"/>
          <w:sz w:val="28"/>
          <w:szCs w:val="28"/>
          <w:rtl w:val="true"/>
          <w:lang w:bidi="fa-IR"/>
        </w:rPr>
        <w:t>!</w:t>
      </w:r>
    </w:p>
    <w:p>
      <w:pPr>
        <w:pStyle w:val="Heading6"/>
        <w:numPr>
          <w:ilvl w:val="5"/>
          <w:numId w:val="1"/>
        </w:numPr>
        <w:rPr/>
      </w:pPr>
      <w:bookmarkStart w:id="352" w:name="__RefHeading___Toc18064554_1280447820"/>
      <w:bookmarkStart w:id="353" w:name="_Toc135"/>
      <w:bookmarkEnd w:id="352"/>
      <w:r>
        <w:rPr>
          <w:rtl w:val="true"/>
        </w:rPr>
        <w:t>چهارم</w:t>
      </w:r>
      <w:r>
        <w:rPr>
          <w:rtl w:val="true"/>
        </w:rPr>
        <w:t xml:space="preserve">: </w:t>
      </w:r>
      <w:r>
        <w:rPr>
          <w:rtl w:val="true"/>
        </w:rPr>
        <w:t xml:space="preserve">صحيفه مخفى از غير خدا </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بى‌اعتمادى منافقين به يكديگر در حدى است كه كارشان را به تناقض در گفتار و عمل و دو رنگى حتى در بين خود منجر مى‌كند، و برخوردهايى از خود نشان مى‌دهند كه قابل استهزا و خنده‌آور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مسخره آور نيست كه از مردم حساب ببرند و كار خود را از آنان مخفى كنند، ولى از خدا مخفى نكنند ؟</w:t>
      </w:r>
    </w:p>
    <w:p>
      <w:pPr>
        <w:pStyle w:val="BookText"/>
        <w:rPr/>
      </w:pPr>
      <w:r>
        <w:rPr>
          <w:rFonts w:ascii="IRNazanin" w:hAnsi="IRNazanin" w:eastAsia="IRNazanin"/>
          <w:color w:val="111111"/>
          <w:sz w:val="28"/>
          <w:sz w:val="28"/>
          <w:szCs w:val="28"/>
          <w:rtl w:val="true"/>
          <w:lang w:bidi="fa-IR"/>
        </w:rPr>
        <w:t>گمان نشود اگر هيچ كارى از خدا مخفى نيست، پس آنان چگونه مخفى كردند ؟</w:t>
      </w:r>
    </w:p>
    <w:p>
      <w:pPr>
        <w:pStyle w:val="BookText"/>
        <w:rPr/>
      </w:pPr>
      <w:r>
        <w:rPr>
          <w:rFonts w:ascii="IRNazanin" w:hAnsi="IRNazanin" w:eastAsia="IRNazanin"/>
          <w:color w:val="111111"/>
          <w:sz w:val="28"/>
          <w:sz w:val="28"/>
          <w:szCs w:val="28"/>
          <w:rtl w:val="true"/>
          <w:lang w:bidi="fa-IR"/>
        </w:rPr>
        <w:t xml:space="preserve">اگر چنين است چرا درون كعبه گرد آمده‌اند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آمده‌اند خدا را شاهد بگيرند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جمع شده‌اند تا خدا ضامن اجرايى كارشان باشد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در خانه خدا پيمان مى‌بندند كه اگر كسى تخلف كرد صاحب خانه او را كمرشكن كند ؟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يك علت بيشتر ندارد و آن بى‌اعتمادى شديد جوّ نفاق حتى نسبت به يكديگر است؛ و آنگاه كه نوبت به محكم‌كارى مى‌رسد براى الزام يكديگر مجبور از به كار گرفتن چيزهايى هستند كه قابل اعتماد باشد</w:t>
      </w:r>
      <w:r>
        <w:rPr>
          <w:rFonts w:eastAsia="IRNazanin" w:cs="IRNazanin"/>
          <w:color w:val="111111"/>
          <w:sz w:val="28"/>
          <w:szCs w:val="28"/>
          <w:rtl w:val="true"/>
          <w:lang w:bidi="fa-IR"/>
        </w:rPr>
        <w:t xml:space="preserve">. </w:t>
      </w:r>
      <w:bookmarkStart w:id="354" w:name="pg19312_205507"/>
    </w:p>
    <w:p>
      <w:pPr>
        <w:pStyle w:val="BookText"/>
        <w:rPr/>
      </w:pPr>
      <w:bookmarkEnd w:id="354"/>
      <w:r>
        <w:rPr>
          <w:rFonts w:ascii="IRNazanin" w:hAnsi="IRNazanin" w:eastAsia="IRNazanin"/>
          <w:color w:val="111111"/>
          <w:sz w:val="28"/>
          <w:sz w:val="28"/>
          <w:szCs w:val="28"/>
          <w:rtl w:val="true"/>
          <w:lang w:bidi="fa-IR"/>
        </w:rPr>
        <w:t>دقيقا مانند بسيارى از ظالمين و غارتگران دنيا كه وقتى بخواهند امانتى را نزد كسى قرار دهند بهترين و پاك‌ترين افراد جامعه را انتخاب مى‌كنند، در حالى كه اگر روزى صلاحشان اقتضا كند ممكن است به همان اشخاص نيز ظلم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جا دارد همه اهل عالم از هر دين و آيينى بر اصحاب صحيفه بخندند و آنان را مسخره كنند، كه در خانه خدا بر ضد صاحب خانه پيمان بستند و در خانه او پيمان‌نامه نوشتند و در حضور او آن را امضا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اصل پيمان نامه را هم به او سپردند كه خدا امين و شاهدشان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دوم را هم كه در مدينه نوشتند فورا براى صاحب خانه فرستادند و نزد او زير خاك كعبه‌اش به وديعت سپردند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صبر و حلمى كه نسبت به آنان روا داشته‌اى سوگند مى‌دهيم، كه در روز قيامت آن چهره‌ها را در پيشگاه خلايقت رسوا سازى و اسرار ناگفته‌شان را بازگويى</w:t>
      </w:r>
      <w:r>
        <w:rPr>
          <w:rFonts w:eastAsia="IRNazanin" w:cs="IRNazanin"/>
          <w:color w:val="111111"/>
          <w:sz w:val="28"/>
          <w:szCs w:val="28"/>
          <w:rtl w:val="true"/>
          <w:lang w:bidi="fa-IR"/>
        </w:rPr>
        <w:t>.</w:t>
      </w:r>
    </w:p>
    <w:p>
      <w:pPr>
        <w:pStyle w:val="Heading6"/>
        <w:numPr>
          <w:ilvl w:val="5"/>
          <w:numId w:val="1"/>
        </w:numPr>
        <w:rPr/>
      </w:pPr>
      <w:bookmarkStart w:id="355" w:name="__RefHeading___Toc18064556_1280447820"/>
      <w:bookmarkStart w:id="356" w:name="_Toc136"/>
      <w:bookmarkEnd w:id="355"/>
      <w:r>
        <w:rPr>
          <w:rtl w:val="true"/>
        </w:rPr>
        <w:t>پنجم</w:t>
      </w:r>
      <w:r>
        <w:rPr>
          <w:rtl w:val="true"/>
        </w:rPr>
        <w:t xml:space="preserve">: </w:t>
      </w:r>
      <w:r>
        <w:rPr>
          <w:rtl w:val="true"/>
        </w:rPr>
        <w:t>صحيفه ملعونه نمونه‌اى از كار امت‌هاى گذشته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يُبَيِّتُونَ ما لا يَرْضى مِنَ الْقَوْلِ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آغاز انحراف امت‌ها از دستكارى اصول و مبانى هر دينى آغاز شده تا به همه جوانب آن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قوام هر دينى با اصول و پايه‌هاى آن است كه آسان‌ترين راه براى از ميان برداشتن آن دين تغيير در آن مبانى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صحيفه اول و دوم دقيقا با اين هدف نوشته شد، كه پايه‌هاى اصلى اسلام در آن به صراحت مورد دستكارى قرار گرفت، و دقيقا آنچه مورد رضاى خدا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يَرْضى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فرامين الهى را گرفت</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امام اميرالمؤمنين عليه‌السلام در اين باره مى‌فرمايد</w:t>
      </w:r>
      <w:r>
        <w:rPr>
          <w:rFonts w:eastAsia="Amiri" w:cs="Amiri" w:ascii="Amiri" w:hAnsi="Amiri"/>
          <w:color w:val="111111"/>
          <w:sz w:val="28"/>
          <w:szCs w:val="28"/>
          <w:rtl w:val="true"/>
          <w:lang w:bidi="ar-SA"/>
        </w:rPr>
        <w:t xml:space="preserve">: </w:t>
      </w:r>
      <w:bookmarkStart w:id="357" w:name="pg19312_205508"/>
    </w:p>
    <w:p>
      <w:pPr>
        <w:pStyle w:val="BookText"/>
        <w:rPr/>
      </w:pPr>
      <w:bookmarkEnd w:id="357"/>
      <w:r>
        <w:rPr>
          <w:rFonts w:ascii="IRNazanin" w:hAnsi="IRNazanin" w:eastAsia="IRNazanin"/>
          <w:color w:val="111111"/>
          <w:sz w:val="28"/>
          <w:sz w:val="28"/>
          <w:szCs w:val="28"/>
          <w:rtl w:val="true"/>
          <w:lang w:bidi="fa-IR"/>
        </w:rPr>
        <w:t>خداوند تعالى در قرآن داستان تغييردهندگان دين را بيان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يُبَيِّتُونَ ما لا يَرْضى مِنَ الْقَوْلِ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براى تدوين آنچه خدا راضى نيست شبانه گرد هم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اين سخنان مربوط به بعد از فقدان پيامبر صلى‌الله‌عليه‌و‌آله است، امورى كه پايه‌هاى باطلشان را با آنها بر پا مى‌كنند، چنانكه يهود و نصارى بعد از فقدان حضرت موسى و عيسى عليهماالسلام انجام دادند و تورات و انجيل را تغيير دادند، و هر سخنى را از موقعيت خود تحريف كردند </w:t>
      </w:r>
      <w:r>
        <w:rPr>
          <w:rFonts w:eastAsia="IRNazanin" w:cs="IRNazanin"/>
          <w:color w:val="111111"/>
          <w:sz w:val="28"/>
          <w:szCs w:val="28"/>
          <w:rtl w:val="true"/>
          <w:lang w:bidi="fa-IR"/>
        </w:rPr>
        <w:t>... .</w:t>
      </w:r>
      <w:r>
        <w:rPr>
          <w:rStyle w:val="FootnoteAnchor"/>
          <w:rtl w:val="true"/>
        </w:rPr>
        <w:footnoteReference w:id="167"/>
      </w:r>
    </w:p>
    <w:p>
      <w:pPr>
        <w:pStyle w:val="Heading6"/>
        <w:numPr>
          <w:ilvl w:val="5"/>
          <w:numId w:val="1"/>
        </w:numPr>
        <w:rPr/>
      </w:pPr>
      <w:bookmarkStart w:id="358" w:name="__RefHeading___Toc18064558_1280447820"/>
      <w:bookmarkStart w:id="359" w:name="_Toc137"/>
      <w:bookmarkEnd w:id="358"/>
      <w:r>
        <w:rPr>
          <w:rtl w:val="true"/>
        </w:rPr>
        <w:t>ششم</w:t>
      </w:r>
      <w:r>
        <w:rPr>
          <w:rtl w:val="true"/>
        </w:rPr>
        <w:t xml:space="preserve">: </w:t>
      </w:r>
      <w:r>
        <w:rPr>
          <w:rtl w:val="true"/>
        </w:rPr>
        <w:t>صحيفه‌اى مثل صحيفه جاهليت</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ضاهُوهُمْ فى صَحيفَتِهِمُ الَّتى كَتَبُوها عَلَيْنا فِى الْجاهِلِيَّةِ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كلام پيامبر صلى‌الله‌عليه‌و‌آله درباره امضا كنندگان صحيفه است كه رو در روى آنان به كنايه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امت من گروهى صبح كرده‌اند كه شباهت دارند به كسانى كه در جاهليت بر ضد ما صحيفه‌اى نوشتند و آن را در كعبه آويختند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قريش در جاهليت وقتى راه‌هاى مختلف مبارزه با پيامبر صلى‌الله‌عليه‌و‌آله را تجربه كردند و به نتيجه‌اى نرسيدند، به عنوان آخرين اقدام پيمان‌نامه‌اى نوشتند و بر سر آن هم قسم شدند كه با هيچ يك از بنى‌هاشم مجالست نكنند و با آنان معامله ننمايند تا زمانى كه پيامبر صلى‌الله‌عليه‌و‌آله را تسليم قريش كنند تا او 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پيمان‌نامه را چهل نفر از بزرگان قريش مُهر زدند و آن را در كعبه آويختند و در پى آن بنى‌هاشم را چهار سال در شعب ابى‌طالب محاصره كردند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مشابهت‌هاى اين دو صحيفه باز مى‌گردد به قصد ريشه كن كردن اسلام در هر دو مورد، تصميم بر قتل پيامبر صلى‌الله‌عليه‌و‌آله در هر دو، و آزار خاندان پيامبر صلى‌الله‌عليه‌و‌آله در هر دو، قراردادن آن در كعبه در هر دو مورد، كه اين شباهت‌ها ارتباط كفر ظاهر در جاهليت و كفر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صلى‌الله‌عليه‌و‌آله را روشن مى‌كند</w:t>
      </w:r>
      <w:r>
        <w:rPr>
          <w:rFonts w:eastAsia="IRNazanin" w:cs="IRNazanin"/>
          <w:color w:val="111111"/>
          <w:sz w:val="28"/>
          <w:szCs w:val="28"/>
          <w:rtl w:val="true"/>
          <w:lang w:bidi="fa-IR"/>
        </w:rPr>
        <w:t xml:space="preserve">. </w:t>
      </w:r>
      <w:bookmarkStart w:id="360" w:name="pg19312_205509"/>
    </w:p>
    <w:p>
      <w:pPr>
        <w:pStyle w:val="Heading6"/>
        <w:numPr>
          <w:ilvl w:val="5"/>
          <w:numId w:val="1"/>
        </w:numPr>
        <w:rPr/>
      </w:pPr>
      <w:bookmarkStart w:id="361" w:name="__RefHeading___Toc18064560_1280447820"/>
      <w:bookmarkStart w:id="362" w:name="_Toc138"/>
      <w:bookmarkEnd w:id="360"/>
      <w:bookmarkEnd w:id="361"/>
      <w:r>
        <w:rPr>
          <w:rtl w:val="true"/>
        </w:rPr>
        <w:t>هفتم</w:t>
      </w:r>
      <w:r>
        <w:rPr>
          <w:rtl w:val="true"/>
        </w:rPr>
        <w:t xml:space="preserve">: </w:t>
      </w:r>
      <w:r>
        <w:rPr>
          <w:rtl w:val="true"/>
        </w:rPr>
        <w:t>اغماض از صحيفه براى امتحان</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لِيَبْتَلِىَ مَنْ يَأْتى بَعْدَهُمْ تَفْرِقَةً بَيْنَ الْخَبيثِ وَ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صحيفه ملعونه سؤال بزرگى براى ما دارد، و آن اينكه با اطلاع دادن خداوند به پيامبرش و علم آن حضرت به انعقاد چنين قراردادى بر ضد اسلام، چرا حضرت افشاگرى نكرد و چرا مانع از كارشان نشد و چرا آنان را به قتل نرساند ؟</w:t>
      </w:r>
    </w:p>
    <w:p>
      <w:pPr>
        <w:pStyle w:val="BookText"/>
        <w:rPr/>
      </w:pPr>
      <w:r>
        <w:rPr>
          <w:rFonts w:ascii="IRNazanin" w:hAnsi="IRNazanin" w:eastAsia="IRNazanin"/>
          <w:color w:val="111111"/>
          <w:sz w:val="28"/>
          <w:sz w:val="28"/>
          <w:szCs w:val="28"/>
          <w:rtl w:val="true"/>
          <w:lang w:bidi="fa-IR"/>
        </w:rPr>
        <w:t>اين سؤال درباره سقيفه نيز مطرح است كه چرا اميرالمؤمنين عليه‌السلام با اينكه با دست يداللهى مى‌توانست همه مهاجمين به خانه‌اش را به قتل برساند و با همان قدرت بر اريكه خلافت تكيه دهد، ولى چنين اقدامى نكرد و صبر و تحمل را پيشه كرد ؟</w:t>
      </w:r>
    </w:p>
    <w:p>
      <w:pPr>
        <w:pStyle w:val="BookText"/>
        <w:rPr/>
      </w:pPr>
      <w:r>
        <w:rPr>
          <w:rFonts w:ascii="IRNazanin" w:hAnsi="IRNazanin" w:eastAsia="IRNazanin"/>
          <w:color w:val="111111"/>
          <w:sz w:val="28"/>
          <w:sz w:val="28"/>
          <w:szCs w:val="28"/>
          <w:rtl w:val="true"/>
          <w:lang w:bidi="fa-IR"/>
        </w:rPr>
        <w:t>اين سؤال درباره بسيارى از اقدامات انبياء و ائمه عليهم‌السلام مطرح است كه كار آنان به ظاهر سؤال برانگيز است، ولى در باطن امر مستقيم الهى بر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پاسخ چنين سؤالى را به تأخير نينداخته و درباره صحيفه ملعونه به صراحت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يُمَتِّعُهُمْ لِيَبْتَليهِمْ وَ يَبْتَلى مَنْ يَأْتى بَعْدَهُمْ، تَفْرِقَةً بَيْنَ الْخَبيثِ وَ الطَّيِّبِ، وَ لَوْ لا انَّهُ سُبْحانَهُ امَرَنى بِالاعْراضِ عَنْهُمْ لِلامْرِ الَّذى هُوَ بالِغُهُ لَقَدَّمْتُهُمْ فَضَرَبْتُ اعْناقَهُمْ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آنان را از زندگى دنيا برخوردار مى‌كند تا آنان را و كسانى كه بعد از آنان مى‌آيند امتحان كند و جدا كردن خبيث و طيب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سبحان به من دستور اعراض از آنان 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امرى كه مى‌خواهد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پيش مى‌آوردم و گردنشان را مى‌زدم </w:t>
      </w:r>
      <w:r>
        <w:rPr>
          <w:rFonts w:eastAsia="IRNazanin" w:cs="IRNazanin"/>
          <w:color w:val="111111"/>
          <w:sz w:val="28"/>
          <w:szCs w:val="28"/>
          <w:rtl w:val="true"/>
          <w:lang w:bidi="fa-IR"/>
        </w:rPr>
        <w:t>! !</w:t>
      </w:r>
      <w:r>
        <w:rPr>
          <w:rStyle w:val="FootnoteAnchor"/>
          <w:rtl w:val="true"/>
        </w:rPr>
        <w:footnoteReference w:id="17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اين كلام پيامبر صلى‌الله‌عليه‌و‌آله پاسخ كامل همان سؤال است و در مجموع شش جواب از شش ديدگاه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يُمَتِّعُهُمْ لِيَبْتَلِيَهُمْ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مى‌كند تا امتحانشان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اول روزگار بنا را بر نابودى فورى ظالمين نگذاشته، بلكه آنان را آزاد گذاشته تا امتحان خود را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قابيل و نمرود و شدّاد و فرعون را مدتى در زمين مهلت داد، در حالى كه مى‌توانست به مجرد ادعاى نابجا نابودشان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يَبْتَلِىَ مَنْ يَأْتى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كسانى را كه بعد از آنان مى‌آيند امتحان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راه ظالمين و گمراهان را مسدود كند وسيله‌اى براى امتحان مردم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در معرض راه منحرف و افكار باطل قرار بگيرند، تا عيار ثابت قدم بودنشان در كنار حق محك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اهل باطل به سزاى خود مى‌رسند، ولى از جهتى باعث امتحان ديگران نيز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امتحان همه نسل‌ها را تا روز قيامت فرا مى‌گيرد كه على عليه‌السلام را انتخاب خواهند كرد يا اولى و دومى را ؟</w:t>
      </w:r>
    </w:p>
    <w:p>
      <w:pPr>
        <w:pStyle w:val="BookText"/>
        <w:rPr/>
      </w:pPr>
      <w:r>
        <w:rPr>
          <w:rFonts w:ascii="Amiri" w:hAnsi="Amiri" w:eastAsia="Amiri" w:cs="Amiri"/>
          <w:color w:val="111111"/>
          <w:sz w:val="28"/>
          <w:sz w:val="28"/>
          <w:szCs w:val="28"/>
          <w:rtl w:val="true"/>
          <w:lang w:bidi="ar-SA"/>
        </w:rPr>
        <w:t>در غدير حضور خواهند يافت يا در سقيفه ؟</w:t>
      </w:r>
    </w:p>
    <w:p>
      <w:pPr>
        <w:pStyle w:val="BookText"/>
        <w:rPr/>
      </w:pPr>
      <w:r>
        <w:rPr>
          <w:rFonts w:ascii="Amiri" w:hAnsi="Amiri" w:eastAsia="Amiri" w:cs="Amiri"/>
          <w:color w:val="111111"/>
          <w:sz w:val="28"/>
          <w:sz w:val="28"/>
          <w:szCs w:val="28"/>
          <w:rtl w:val="true"/>
          <w:lang w:bidi="ar-SA"/>
        </w:rPr>
        <w:t>از درون خانه زهرا عليهاالسلام مدافع عصمت كبرى خواهند بود يا از بيرون خانه آتش خواهند آورد ؟</w:t>
      </w:r>
    </w:p>
    <w:p>
      <w:pPr>
        <w:pStyle w:val="BookText"/>
        <w:rPr/>
      </w:pPr>
      <w:r>
        <w:rPr>
          <w:rFonts w:ascii="IRNazanin" w:hAnsi="IRNazanin" w:eastAsia="IRNazanin"/>
          <w:color w:val="111111"/>
          <w:sz w:val="28"/>
          <w:sz w:val="28"/>
          <w:szCs w:val="28"/>
          <w:rtl w:val="true"/>
          <w:lang w:bidi="fa-IR"/>
        </w:rPr>
        <w:t>طناب بر گردن على عليه‌السلام انداخته و شمشير بر سر او خواهند گرفت كه به اجبار بيعت كند، يا مانند سلمان و ابوذر و مقداد با سرهاى تراشيده و شمشيرهاى حمايل كرده كنار احجار زيت براى نصرتش آماده مى‌شوند ؟</w:t>
      </w:r>
    </w:p>
    <w:p>
      <w:pPr>
        <w:pStyle w:val="BookText"/>
        <w:rPr/>
      </w:pPr>
      <w:r>
        <w:rPr>
          <w:rFonts w:ascii="IRNazanin" w:hAnsi="IRNazanin" w:eastAsia="IRNazanin"/>
          <w:color w:val="111111"/>
          <w:sz w:val="28"/>
          <w:sz w:val="28"/>
          <w:szCs w:val="28"/>
          <w:rtl w:val="true"/>
          <w:lang w:bidi="fa-IR"/>
        </w:rPr>
        <w:t xml:space="preserve">حسين عزيز عليه‌السلام را با داعيه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مِنّا لابيكَ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مى‌رسانند، يا پيشمرگ او مى‌شوند تا در صحنه كربلا نماز بخواند ؟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پيچ در پيچ فرات را از جگر كباب شده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آسمانى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بهشتى منع مى‌كنند، يا در راه آوردن مشك آبى جان بر كف بر نيزه‌هاى يزيد مى‌تازند و با دو دست بريده بر لبان خشكيده آنان اشك مى‌ريزند ؟ </w:t>
      </w:r>
    </w:p>
    <w:p>
      <w:pPr>
        <w:pStyle w:val="BookText"/>
        <w:rPr/>
      </w:pPr>
      <w:r>
        <w:rPr>
          <w:rFonts w:ascii="IRNazanin" w:hAnsi="IRNazanin" w:eastAsia="IRNazanin"/>
          <w:color w:val="111111"/>
          <w:sz w:val="28"/>
          <w:sz w:val="28"/>
          <w:szCs w:val="28"/>
          <w:rtl w:val="true"/>
          <w:lang w:bidi="fa-IR"/>
        </w:rPr>
        <w:t>آيا كدام نسل با گذشت قرن‌ها از روز فاطمه و حسين عليهماالسلام ، دشمنان و قاتلان ايشان را مى‌ستايند و از ذكر جناياتشان اغماض مى‌كنند، يا با لعن بر غاصبين حقشان و افشاى جوانب سوزناك جناياتشان، بر پهلوى شكسته سِرّاللّه و سَرِ مقدس ثاراللّه آه مى‌كشند و اشك مى‌ريزند؟</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تَفْرِقَةً بَيْنَ الْخَبيثِ وَ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كردن خبيث و طيب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كردن خبيث از طيب از اهداف اصلى آوردن بشر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دوران نبود تا بشر باطن خود را نشان دهد، در روز قيامت هر كس براى خود ادعايى داشت و خبيثان خباثت خود را نمى‌پذيرفتند و همه هوس بهشت را داشتند، در حالى كه بهشت جاى پاكان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پاكانى چون محمد و على و فاطمه و حسن و حسين و نُه امام از فرزندان حسين عليهم‌السلام را در يك سوى اين جهان قرار داده، و در سوى ديگر ناپاكانى چون ابوبكر و عمر و عثمان و معاويه و يزيد و بنى‌اميه و بنى‌عباس را در ديدگاه فكر و انديشه و عمل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انتخاب را چنان آزادانه به مردم داده كه آن كشش‌هاى درونىِ سعادت و شقاوت و پاكى و خباثت به صورت تمام عيار خود را نشان دهند و باطن‌ها به ظهور رسد و خبيث و طيب خود را به دست خود معرفى كنند و بر خودشان هم مخفى نماند كه چه موجودى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امَرَنى بِالاعْراضِ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من دستور اعراض از آنان را داده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نبايد گمان كنيم كه پيامبر صلى‌الله‌عليه‌و‌آله به خاطر مصالح شخصى يا از روى تصميم‌گيرى شخصى با اصحاب صحيفه درگير نشده، بلكه اغماض و اعراض آن حضرت مستقيما به امر الهى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اين است كه سؤال ما درباره صبر و تحمل در برابر اصحاب صحيفه به معناى كاسه از آش داغ‌تر خواهد بود، چرا كه نازل كننده اسلام بر قلب پيامبر صلى‌الله‌عليه‌و‌آله به او اينگونه امر فرموده و او امر خدا را اجرا كرده، در حالى كه قتل آنان در آن موقعيت كار بسيار ساده‌اى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اغماض از آن اقدام بسيار بالاتر است، چرا كه تحمل خباثت دشمن به خاطر امتثال امر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لِلامْرِ الَّذى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امرى كه او مى‌خواهد به سرانجام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امور جهان بلكه همه آنچه پشت پرده جهان به حساب مى‌آيد بر انسان‌ها مخفى است و قطعا ظرفيت و تحمل درك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بنا ندارد براى نظام و اهدافى كه براى بشريّت مقدر كرده منتظر فهم و درك بشر بماند و بعد آنها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است كه بشر بايد بپذيرد كه بسيارى از سؤالاتش اگر هم بى‌پاسخ بماند دلش آرام است كه خداوند حكيم عليمى آن را به اجرا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بنا بر بيان مصالح امور باشد، خداوند بهترين و قانع كننده‌ترين پاسخ‌ها را براى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نگرانى ندارد كه چرا خدا و رسولش اصحاب صحيفه را آزاد گذاشتند، چرا كه اين كار را خداى عليم قدير حكيم رحيم انجام داده؛ و ما اطمينان خاطر داريم كه هر چه او مقدر كند بهترين است و از آن نيكوتر فرض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لَقَدَّمْتُهُمْ فَضَرَبْتُ اعْناقَهُمْ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پيش مى‌آوردم و گردنشان را مى‌زدم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همه كسانى كه سنگ سقيفه را بر سينه مى‌زنند و از ابوبكر و عمر بيش از پيامبر صلى‌الله‌عليه‌و‌آله دفاع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است كه پيامبر صلى‌الله‌عليه‌و‌آله در شأن آن دو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پيشگاه مردم گردن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روز بنا بوده اين دو نفر گردن زده شوند و با نوشتن صحيفه مستحق چنين سزايى شده‌اند، ولى خدا به آنان مهلت داده است</w:t>
      </w:r>
      <w:r>
        <w:rPr>
          <w:rFonts w:eastAsia="IRNazanin" w:cs="IRNazanin"/>
          <w:color w:val="111111"/>
          <w:sz w:val="28"/>
          <w:szCs w:val="28"/>
          <w:rtl w:val="true"/>
          <w:lang w:bidi="fa-IR"/>
        </w:rPr>
        <w:t xml:space="preserve">. </w:t>
      </w:r>
      <w:bookmarkStart w:id="363" w:name="pg19312_205513"/>
    </w:p>
    <w:p>
      <w:pPr>
        <w:pStyle w:val="BookText"/>
        <w:rPr/>
      </w:pPr>
      <w:bookmarkEnd w:id="363"/>
      <w:r>
        <w:rPr>
          <w:rFonts w:ascii="IRNazanin" w:hAnsi="IRNazanin" w:eastAsia="IRNazanin"/>
          <w:color w:val="111111"/>
          <w:sz w:val="28"/>
          <w:sz w:val="28"/>
          <w:szCs w:val="28"/>
          <w:rtl w:val="true"/>
          <w:lang w:bidi="fa-IR"/>
        </w:rPr>
        <w:t xml:space="preserve">بنا بر اين، طرفداران سقيفه با اعدام شدگانى كه بيش از نصيبشان زنده مانده‌اند در حركتند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خدا اجازه مى‌داد و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ماه قبل از احراق بيت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پيامبر صلى‌الله‌عليه‌و‌آله به قتل مى‌رسيدند، تا آن دست نحس آتشگيره بر در خانه وحى روشن نمى‌كرد، و آن كفّ منحوس بر صورت عصمت كبريا سيلى نمى‌زد، و آن پاى خبيث درِ آتش گرفته را بر روى زهرا عليهاالسلام نمى‌شكست تا محسن شهيد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آن بازوى كثيف با جسارت تمام بر بازوى سيدة النساء عليهاالسلام تازيانه نمى‌زد و بازوبند كبود براى على عليه‌السلام به يادگار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با دست آن لعين غلاف شمشير بى‌محابا بر پهلو و كتف و كمر فاطمه عليهاالسلام فرود نمى‌آمد، تا هنگام غسل خون تازه از پهلوى او جارى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اى كاش كار به اينجا نمى‌رسيد، ولى همچنانكه پيامبر و على و فاطمه و حسن و حسين و امامانمان عليهم‌السلام به مقدر تو راضى بودند ما هم به آنان اقتدا مى‌كنيم، و صبر مى‌كنيم و تا قيامت بر اين مصائب عظيم اشك مى‌ريزيم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صحيفه ملعونه دوم و تحليل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 و در همين بخش گذشت مراجعه شود</w:t>
      </w:r>
      <w:r>
        <w:rPr>
          <w:rFonts w:eastAsia="IRNazanin" w:cs="IRNazanin"/>
          <w:color w:val="111111"/>
          <w:sz w:val="28"/>
          <w:szCs w:val="28"/>
          <w:rtl w:val="true"/>
          <w:lang w:bidi="fa-IR"/>
        </w:rPr>
        <w:t>.</w:t>
      </w:r>
    </w:p>
    <w:p>
      <w:pPr>
        <w:pStyle w:val="Heading5"/>
        <w:numPr>
          <w:ilvl w:val="4"/>
          <w:numId w:val="1"/>
        </w:numPr>
        <w:rPr/>
      </w:pPr>
      <w:bookmarkStart w:id="364" w:name="__RefHeading___Toc18064562_1280447820"/>
      <w:bookmarkStart w:id="365" w:name="_Toc139"/>
      <w:bookmarkEnd w:id="364"/>
      <w:r>
        <w:rPr>
          <w:rtl w:val="true"/>
        </w:rPr>
        <w:t xml:space="preserve">آيه </w:t>
      </w:r>
      <w:r>
        <w:rPr>
          <w:rtl w:val="true"/>
        </w:rPr>
        <w:t>«</w:t>
      </w:r>
      <w:r>
        <w:rPr>
          <w:rtl w:val="true"/>
        </w:rPr>
        <w:t xml:space="preserve">فى قُلُوبِهِمْ مَرَضٌ فَزادَهُمُ اللّه‌ُ مَرَضا </w:t>
      </w:r>
      <w:r>
        <w:rPr>
          <w:rtl w:val="true"/>
        </w:rPr>
        <w:t xml:space="preserve">... » = </w:t>
      </w:r>
      <w:r>
        <w:rPr>
          <w:rtl w:val="true"/>
        </w:rPr>
        <w:t xml:space="preserve">آيه </w:t>
      </w:r>
      <w:r>
        <w:rPr>
          <w:rtl w:val="true"/>
        </w:rPr>
        <w:t>«</w:t>
      </w:r>
      <w:r>
        <w:rPr>
          <w:rtl w:val="true"/>
        </w:rPr>
        <w:t xml:space="preserve">وَ مِنَ النَّاسِ مَنْ يَقُولُ آمَنَّا بِاللّه وَ بِالْيَوْمِ الاْخِرِ وَ ما هُمْ بِمُؤْمِنِينَ </w:t>
      </w:r>
      <w:r>
        <w:rPr>
          <w:rtl w:val="true"/>
        </w:rPr>
        <w:t>... »</w:t>
      </w:r>
      <w:bookmarkEnd w:id="365"/>
    </w:p>
    <w:p>
      <w:pPr>
        <w:pStyle w:val="Heading5"/>
        <w:numPr>
          <w:ilvl w:val="4"/>
          <w:numId w:val="1"/>
        </w:numPr>
        <w:rPr/>
      </w:pPr>
      <w:bookmarkStart w:id="366" w:name="__RefHeading___Toc18064564_1280447820"/>
      <w:bookmarkStart w:id="367" w:name="_Toc140"/>
      <w:bookmarkEnd w:id="366"/>
      <w:r>
        <w:rPr>
          <w:rtl w:val="true"/>
        </w:rPr>
        <w:t xml:space="preserve">آيه </w:t>
      </w:r>
      <w:r>
        <w:rPr>
          <w:rtl w:val="true"/>
        </w:rPr>
        <w:t>«</w:t>
      </w:r>
      <w:r>
        <w:rPr>
          <w:rtl w:val="true"/>
        </w:rPr>
        <w:t>لا تَعْتَذِرُوا قَدْ كَفَرْتُمْ بَعْدِ ايمانِكُمْ</w:t>
      </w:r>
      <w:r>
        <w:rPr>
          <w:rtl w:val="true"/>
        </w:rPr>
        <w:t xml:space="preserve">» = </w:t>
      </w:r>
      <w:r>
        <w:rPr>
          <w:rtl w:val="true"/>
        </w:rPr>
        <w:t xml:space="preserve">آيه </w:t>
      </w:r>
      <w:r>
        <w:rPr>
          <w:rtl w:val="true"/>
        </w:rPr>
        <w:t>«</w:t>
      </w:r>
      <w:r>
        <w:rPr>
          <w:rtl w:val="true"/>
        </w:rPr>
        <w:t xml:space="preserve">وَ لَئِنْ سَأَلْتَهُمْ لَيَقُولُنَّ اِنَّما كُنّا نَخُوضُ وَ نَلْعَبُ </w:t>
      </w:r>
      <w:r>
        <w:rPr>
          <w:rtl w:val="true"/>
        </w:rPr>
        <w:t>... »</w:t>
      </w:r>
      <w:bookmarkEnd w:id="3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ايمانِكُمْ</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w:t>
      </w:r>
      <w:r>
        <w:rPr>
          <w:rStyle w:val="FootnoteAnchor"/>
          <w:rtl w:val="true"/>
        </w:rPr>
        <w:footnoteReference w:id="173"/>
      </w:r>
      <w:bookmarkStart w:id="368" w:name="pg19312_205514"/>
    </w:p>
    <w:p>
      <w:pPr>
        <w:pStyle w:val="BookText"/>
        <w:rPr/>
      </w:pPr>
      <w:bookmarkEnd w:id="368"/>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آمَنُوا كَما آمَنَ النّاسُ قالُوا اَنُؤْمِنُ كَما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السَّفَهاءُ وَ لكِنْ لا يَعْلَمُونَ</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فِى الاَرْضِ قالُوا اِنَّما نَحْنُ مُصْلِحُونَ</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خَلَوا اِلى شَياطينِهِمْ قالُوا اِنّامَعَكُمْ اِنَّما </w:t>
      </w:r>
      <w:r>
        <w:rPr>
          <w:rFonts w:eastAsia="Amiri" w:cs="Amiri" w:ascii="Amiri" w:hAnsi="Amiri"/>
          <w:color w:val="111111"/>
          <w:sz w:val="28"/>
          <w:szCs w:val="28"/>
          <w:rtl w:val="true"/>
          <w:lang w:bidi="ar-SA"/>
        </w:rPr>
        <w:t>...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w:t>
      </w:r>
      <w:r>
        <w:rPr>
          <w:rFonts w:eastAsia="Amiri" w:cs="Amiri" w:ascii="Amiri" w:hAnsi="Amiri"/>
          <w:color w:val="111111"/>
          <w:sz w:val="28"/>
          <w:szCs w:val="28"/>
          <w:rtl w:val="true"/>
          <w:lang w:bidi="ar-SA"/>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اميرالمؤمنين عليه‌السلام پس از غدير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اِلاّ هُوَ رابِعُهُمْ </w:t>
      </w:r>
      <w:r>
        <w:rPr>
          <w:rFonts w:eastAsia="Amiri" w:cs="Amiri" w:ascii="Amiri" w:hAnsi="Amiri"/>
          <w:color w:val="111111"/>
          <w:sz w:val="28"/>
          <w:szCs w:val="28"/>
          <w:rtl w:val="true"/>
          <w:lang w:bidi="ar-SA"/>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اميرالمؤمنين عليه‌السلام پس از غدير</w:t>
      </w:r>
    </w:p>
    <w:p>
      <w:pPr>
        <w:pStyle w:val="Heading5"/>
        <w:numPr>
          <w:ilvl w:val="4"/>
          <w:numId w:val="1"/>
        </w:numPr>
        <w:rPr/>
      </w:pPr>
      <w:bookmarkStart w:id="369" w:name="__RefHeading___Toc18064566_1280447820"/>
      <w:bookmarkStart w:id="370" w:name="_Toc141"/>
      <w:bookmarkEnd w:id="369"/>
      <w:r>
        <w:rPr>
          <w:rtl w:val="true"/>
        </w:rPr>
        <w:t xml:space="preserve">آيه </w:t>
      </w:r>
      <w:r>
        <w:rPr>
          <w:rtl w:val="true"/>
        </w:rPr>
        <w:t>«</w:t>
      </w:r>
      <w:r>
        <w:rPr>
          <w:rtl w:val="true"/>
        </w:rPr>
        <w:t xml:space="preserve">وَ مِنَ النَّاسِ مَنْ يَقُولُ آمَنَّا بِاللّه وَ بِالْيَوْمِ الاْخِرِ وَ ما هُمْ بِمُؤْمِنِينَ </w:t>
      </w:r>
      <w:r>
        <w:rPr>
          <w:rtl w:val="true"/>
        </w:rPr>
        <w:t>... »</w:t>
      </w:r>
      <w:bookmarkEnd w:id="37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w:t>
      </w:r>
      <w:r>
        <w:rPr>
          <w:rStyle w:val="FootnoteAnchor"/>
          <w:rtl w:val="true"/>
        </w:rPr>
        <w:footnoteReference w:id="17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برنامه‌هاى منافقين اين بود كه وقتى با سلمان و مقداد و ابوذر و عمار ملاقات مى‌كردند به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محمد ايمان آورده‌ايم و در برابر بيعت على و فضيلت او سر تسليم فرود آورده‌ايم و مانند شما اوامر او را اجرا مى‌كنيم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خصوص ابوبكر و عمر و بقيه نُه نفرى كه سرشناس‌تر در نفاق بودند، گاهى كه در راه با سلمان و اصحابش رو به رو مى‌شدند از آنان احساس انزجار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اصحاب ساحر و احمق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منظورشان پيامبر صلى‌الله‌عليه‌و‌آله و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بپرهيزيد كه مبادا از گوشه‌هاى سخنانتان درباره كفر محمد و آنچه درباره على گفته با اطلاع شوند و خبر آن را براى او ببرند و باعث هلاك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به اصحاب منافقش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مرا بنگريد كه چگونه آنان را به مسخره مى‌گيرم و شر آنان را از شما دفع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منافقين با سلمان و ابوذر و مقداد رو به رو شدند و از روى نفاق مطالبى در فضائل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اينان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سزاى استهزايشان آنان را در دنيا و آخرت مجازات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فى طُغْيانِهِمْ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را در ادامه طغيانشان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مى‌دهد و با مداراى خود به تأنّى با آنان رفتار مى‌كند و به توبه دعوتشان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سراغ مغفرت آيند به آنان وعده‌هاى نيك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متحيرند و از كار قبيح خود دست بر نمى‌دارند و از هر اذيتى نسبت به محمد صلى‌الله‌عليه‌و‌آله و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برايشان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منافقينى كه با پيامبر و على عليهماالسلام براى ديدن آن معجزات بيرون مدينه رفته بودند بازگشتند، در حالى كه آن آيات مفصل سوره بقره درباره اشان نازل شده بود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معجزات اميرالمؤمنين عليه‌السلام پس از غدير و در مدينه، قلوب منافقين مرض بيشترى يافت، گذشته از مرض حسدى كه نسبت به پيامبر و على عليهماالسلام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 xml:space="preserve">باره خداوند در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قلب آنان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قلوب اين متمرّدين شك كننده بيعت شكن از بيعتى كه براى على بن ابى‌طالب گرفتى مرضى ايجاد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هم اين مرض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ديدن اين نشانه‌ها و معجزات قلوب آنان متحيّر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اَليمٌ بِما كانُوا يَكْذِبُونَ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براى آنان عذاب دردناكى است به خاطر آنچه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را تكذيب مى‌كنند؛ و در اين سخنشان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بيعت و پيمان خود ثابت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اين شكنندگان بيعتِ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فِى الاَرْضِ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بيعت‌شكنى در برابر بندگان مستضعف خدا كه دين آنان را در دلشان مشوّش مى‌كنيد و آنان را در اعتقادشان متحير مى‌نماييد،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اِنَّما نَحْنُ مُصْلِحُونَ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ما نه به دين محمد و نه غير محمد اعتقادى نداريم و در مسئله دين متحيريم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رضايت خود به محمد را با اظهار قبول دين او نشان مى‌دهيم، ولى در باطن طبق خواسته‌هاى خود عمل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امكانات زندگى و رفاه آن استفاده مى‌كنيم و نفس خود را از رِقيَّت محمد آزاد مى‌نماييم و از اطاعت پسر عمويش على خود را رها مى‌سازيم به گونه‌اى كه اگر در دنيا پيروزى يافت ما نزد او مورد توجه باشيم، و اگر امر او به نابودى كشيده شد از اسير شدن به دست دشمنانش سالم بمانيم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الْمُفْسِدُونَ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آنان فساد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 مطالبى كه درباره امور خود مى‌گويند، چرا كه خداوند نفاق آنان را به پيامبرش شناسانده و او آنان را لعنت مى‌نمايد و به مؤمنين دستور لعن آنان را مى‌دهد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مؤمنين نيز ديگر به آنان اطمينان ندارند، چرا كه مى‌پندارند با آنان نيز منافقانه رفتار مى‌كنند، همان گونه كه با اصحاب پيامبر صلى‌الله‌عليه‌و‌آله با نفاق رفتار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اينجاست كه هيچ منزلتى برايشان نزد آنان وجود ندارد، و به عنوان افرادى موثق در دل آنان جاى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قيلَ لَهُمْ آمَنُوا كَما آمَنَ النّاسُ قالُوا اَنُؤْمِنُ كَما آمَنَ السُّفَهاءُ اَلا اِنَّهُمْ هُمُ السَّفَهاءُ 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اين است كه وقتى برگزيدگان مؤمنين مانند سلمان و مقداد و ابوذر و عمار به اين بيعت شكنان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 پيامبر و به على كه او را جاى خود قرار داده و مقام خود را به او داده و در همه مصالح دين و دنيا او را ضابطه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ساير مردم ايمان به اين پيامبر آوريد و در ظاهر و باطن تسليم اين امام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اين مؤمنين پاسخى نمى‌دهند زيرا جرأت ندارند جواب واقعى را به آنان بگويند، ولى به منافقينى كه نزد آنان مى‌آيند و مورد اعتمادشان هستند و همچنين به مؤمنين مستضعفى كه از كتمان آن مطمئن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كَما آمَنَ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ما هم مانند سفيهان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منظورشان از سفيهان سلمان و اصحاب او هستند كه در پيشگاه على عليه‌السلام محبت خالصانه و اطاعت محض را تقديم نموده‌اند،و ولايت دوستان على و دشمنى با او را علنى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برابر دشمنان محمد روش تندى دارند، و هنگامى كه امر او مضمحل شود دشمنانش آنان را نابود مى‌كنند، و ساير سردمداران و مخالفين محمد نيز آنان را هلاك مى‌نمايند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خودشان سفيهانند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نظرشان پست است، چرا كه در مسئله پيامبر صلى‌الله‌عليه‌و‌آله آنگونه كه بايد توجه نكرده‌اند تا به نبوت او معرفت پيدا كنند و صحت ضابطه قرار دادن على عليه‌السلام را در امر دين و دنيا دريابند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با دقت نكردن اتمام حجت‌هاى خدا جاهل مانده‌اند، و از پيامبر صلى‌الله‌عليه‌و‌آله و يارانش و نيز از مخالفينشان مى‌ترسند، چرا كه در امان نيستند كه كدامشان غالب مى‌شود و مى‌ترسند كه مبادا همراه آنان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سفيهند چون با نفاقشان نه محبت پيامبر صلى‌الله‌عليه‌و‌آله و مؤمنين و نه محبت يهود و ساير كافرين برايشان قابل تحقق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اينان با نفاقشان در برابر پيامبر صلى‌الله‌عليه‌و‌آله اظهار ولايت آن حضرت و برادرش على عليه‌السلام و دشمنى با يهود و نصارى و ناصبيان مى‌نمايند، همان گونه كه در برابر اين دشمنان اظهار دشمنى با پيامبر و على عليهماالسلام و ولايت دشمنان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دشمنان پيامبر صلى‌الله‌عليه‌و‌آله هم مى‌پندارند كه نفاق اينان در برابر آنان همانند نفاقشان با محمد صلى‌الله‌عليه‌و‌آله و على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خود منافقين متوجه اين حقيقت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پيامبرش را از اسرار آنان آگاه مى‌فرمايد، و آنان را خوار مى‌نمايد و مورد لعنت قرار مى‌دهد و بى‌ارزش تلقى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خدا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لَقُوا الَّذينَ آمَنُوا قالُوا آمَنّا، وَ اِذا خَلَوا اِلى شَياطينِهِمْ قالُوا اِنّا مَعَكُمْ اِنَّما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ايمان آورندگان را ملاقات كنند مى‌گويند ايمان آورديم ولى وقتى با شياطينشان خلوت كنند مى‌گويند ما با شماييم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سُخره مى‌گيرد و به آنان مهلت مى‌دهد كه در طغيان خود متحير بمانند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آن است كه اين بيعت شكنان كه بر مخالفت با على عليه‌السلام و مانع شدن خلافت از او همپيمان شده بودند، وقتى با مؤمنين رو به رو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ايمان شما ايمان آورده‌ايم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اينجا بد نيست اشاره شود كه در رابطه با آيات مرتبط با منافقين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چندين كتاب مستقل تدوين شده، كه جامع‌ترين آنها كتابى است ارزشمند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سه جلد توسط عبدالكريم نيّرى بروجردى تأليف شده، و تمام آيات در مورد منافقين را جمع آورى و بررسى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تفصيل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آياتى كه در مدينه در مورد منافقين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الاْخِرِ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أَلِيمٌ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 تُفْسِدُوا فِى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كسانى هستند كه مى‌گويند ما ايمان آورديم به خداوند 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مكر و حيله مى‌كنند و با آنان كه ايمان آوردند حيله مى‌كنند ولى جز خودشان كسى را گول نمى‌زنند اما خودشان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آنان مرض است خداوند هم اين مرض را بيشتر كرده و براى آنان عذاب دردناكى است به خاطر آنچه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آنان گفته مى‌شود در زمين فساد نكنيد 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فساد كننده هستند ولى خودشان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ايمان آورندگان را ملاقات كنند مى‌گويند ايمان آورديم ولى وقتى با شياطينشان خلوت كنند </w:t>
      </w:r>
      <w:bookmarkStart w:id="371" w:name="pg19312_205520"/>
    </w:p>
    <w:p>
      <w:pPr>
        <w:pStyle w:val="BookText"/>
        <w:rPr/>
      </w:pPr>
      <w:bookmarkEnd w:id="371"/>
      <w:r>
        <w:rPr>
          <w:rFonts w:ascii="IRNazanin" w:hAnsi="IRNazanin" w:eastAsia="IRNazanin"/>
          <w:color w:val="111111"/>
          <w:sz w:val="28"/>
          <w:sz w:val="28"/>
          <w:szCs w:val="28"/>
          <w:rtl w:val="true"/>
          <w:lang w:bidi="fa-IR"/>
        </w:rPr>
        <w:t>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از سه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8064568_1280447820"/>
      <w:bookmarkStart w:id="373" w:name="_Toc142"/>
      <w:bookmarkEnd w:id="372"/>
      <w:r>
        <w:rPr/>
        <w:t>1</w:t>
      </w:r>
      <w:r>
        <w:rPr>
          <w:rtl w:val="true"/>
        </w:rPr>
        <w:t xml:space="preserve"> - </w:t>
      </w:r>
      <w:r>
        <w:rPr>
          <w:rtl w:val="true"/>
        </w:rPr>
        <w:t>موقعيت تاريخى</w:t>
      </w:r>
      <w:bookmarkEnd w:id="373"/>
    </w:p>
    <w:p>
      <w:pPr>
        <w:pStyle w:val="Heading5"/>
        <w:numPr>
          <w:ilvl w:val="4"/>
          <w:numId w:val="1"/>
        </w:numPr>
        <w:rPr/>
      </w:pPr>
      <w:bookmarkStart w:id="374" w:name="__RefHeading___Toc18064570_1280447820"/>
      <w:bookmarkStart w:id="375" w:name="_Toc143"/>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كاروان غدير ماجراهاى بسيارى را پشت سر گذاشته كه آخرين آنها توطئه قتل پيامبر صلى‌الله‌عليه‌و‌آله در كوه هرشى بوده، و اكنون كاروان وارد مدينه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غدير كه اعلام ولايت و منصوب كردن رسمى اميرالمؤمنين عليه‌السلام بود و سپس بيعتى كه بايد از مردم گرفته مى‌شد، به خوبى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غدير، در حالى كه مسافرين مدينه بعد از سفر يك ماهه خود در فكر استراحت و آرامش بودند، منافقين ورود به مدينه را آغازى براى زمينه سازى اهداف خود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صحيفه ملعونه را امضا كرده بودند و نقشه‌هاى پى در پى كشيده بودند و بسيارى از نقشه‌هاى خود را به اجرا در آورده بودند، با برخوردهاى دوگانه و ظاهرسازى‌هاى فريبكارانه نقشه‌هاى جدى بر ضد غدير را به مرحله عمل نزديك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در نظر آورد كسانى را كه صحيفه ملعونه را امضا كرده بودند و نقشه‌هاى پى در پى كشيده بودند و بسيارى از نقشه‌هاى خود را به اجرا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روح نفاق به آنان دستور مى‌داد كه با برخوردهاى دوگانه و ظاهرسازى‌هاى فريبكارانه نقشه‌هاى جدى بر ضد غدير را به مرحله عمل نزديك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صدد اين بود كه به آنان بفهماند هم از نفاق آنان آگاه است و هم از نقشه‌هاى آنان خبر دارد و هم قادر بر خنثى كردن تمام توطئه‌هاى آنان در چشم بر هم زدنى است و در برابر آنان عاجز نيست؛ و آنچه از مدارا و آزاد گذاشتن آنان به چشم مى‌خورد فقط براى امتحان مردم و مقدرى است كه پروردگار امر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اظهارات دورويانه منافقين از يك سو و آن مقابله جدى و عميق پيامبر اكرم صلى‌الله‌عليه‌و‌آله از سوى ديگر، ماجرايى را به وجود آورد كه هشت آيه قرآن درباره آن نازل شد، و اتمام حجتى بى‌نظير بر منافقين در آن روز و پيروان آنان در تاريخ و تا روز قيامت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تحركات خود را با دورويى آغاز كردند تا كسى از توطئه‌هاى آنان بويى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مى‌آمدند و منافقانه اظهار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محبوب‌ترين خلق خدا نزد خدا و خود و نزد ما را بر ما منصوب نمودى، و بدين وسيله ما را از شر ظالمين بر ما و متجاوزين در سياستمان آسوده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بلند، تصريح به نزول اين آيات در چنين موقعيتى شده و اينكه محور داستان بيعت غدير و نقض آن توسط منافقين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موسى بن جعفر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صلى‌الله‌عليه‌و‌آله لَمّا اوْقَفَ اميرَالْمُؤْمِنينَ عليه‌السلام فى يَوْمِ الْغَديرِ مَوْقِفَهُ الْمَشْهُورِ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قَوْما مِنْ مُتَمَرِّديهِمْ وَ جَبابِرَتِهِمْ تَواطَئُوا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 اللّه ذلِكَ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فَاخْبَرَ نَبِيَّهُ مُحَمَّدا عَنْهُمْ فَقالَ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پيامبر صلى‌الله‌عليه‌و‌آله در روز غدير اميرالمؤمنين عليه‌السلام را در آن موقعيت مشهور و معروف به همه شناسانيد، عده‌اى از متمردين و سركشان منافقين در بين خود توطئه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 اين توطئه را از سوى آنان خبر داشت و درباره آنان به پيامبرش محمد صلى‌الله‌عليه‌و‌آله خبر داد و فرمود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حضرت آيات اول سوره بقره را قرائت فرموده، شأن نزول آنها را در اين باره بيان مى‌فرمايد</w:t>
      </w:r>
      <w:r>
        <w:rPr>
          <w:rFonts w:eastAsia="Amiri" w:cs="Amiri" w:ascii="Amiri" w:hAnsi="Amiri"/>
          <w:color w:val="111111"/>
          <w:sz w:val="28"/>
          <w:szCs w:val="28"/>
          <w:rtl w:val="true"/>
          <w:lang w:bidi="ar-SA"/>
        </w:rPr>
        <w:t xml:space="preserve">. </w:t>
      </w:r>
      <w:bookmarkStart w:id="376" w:name="pg19312_205522"/>
    </w:p>
    <w:p>
      <w:pPr>
        <w:pStyle w:val="BookText"/>
        <w:rPr/>
      </w:pPr>
      <w:bookmarkEnd w:id="376"/>
      <w:r>
        <w:rPr>
          <w:rFonts w:ascii="Amiri" w:hAnsi="Amiri" w:eastAsia="Amiri" w:cs="Amiri"/>
          <w:color w:val="111111"/>
          <w:sz w:val="28"/>
          <w:sz w:val="28"/>
          <w:szCs w:val="28"/>
          <w:rtl w:val="true"/>
          <w:lang w:bidi="ar-SA"/>
        </w:rPr>
        <w:t>اينك متن مفصل داستان را عينا مى‌آوريم</w:t>
      </w:r>
      <w:r>
        <w:rPr>
          <w:rStyle w:val="FootnoteAnchor"/>
          <w:rtl w:val="true"/>
        </w:rPr>
        <w:footnoteReference w:id="183"/>
      </w:r>
      <w:r>
        <w:rPr>
          <w:rFonts w:ascii="IRNazanin" w:hAnsi="IRNazanin" w:eastAsia="IRNazanin"/>
          <w:color w:val="111111"/>
          <w:sz w:val="28"/>
          <w:sz w:val="28"/>
          <w:szCs w:val="28"/>
          <w:rtl w:val="true"/>
          <w:lang w:bidi="fa-IR"/>
        </w:rPr>
        <w:t>، كه با دقت تمام و بيان جزئيات ذكر شده و سپس به تحليلى پيرامون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اين فراز حساس غدير را كه در ادامه تحركات اصحاب صحيفه است، چنين ترسيم مى‌فرمايد</w:t>
      </w:r>
      <w:r>
        <w:rPr>
          <w:rFonts w:eastAsia="IRNazanin" w:cs="IRNazanin"/>
          <w:color w:val="111111"/>
          <w:sz w:val="28"/>
          <w:szCs w:val="28"/>
          <w:rtl w:val="true"/>
          <w:lang w:bidi="fa-IR"/>
        </w:rPr>
        <w:t>:</w:t>
      </w:r>
    </w:p>
    <w:p>
      <w:pPr>
        <w:pStyle w:val="Heading5"/>
        <w:numPr>
          <w:ilvl w:val="4"/>
          <w:numId w:val="1"/>
        </w:numPr>
        <w:rPr/>
      </w:pPr>
      <w:bookmarkStart w:id="377" w:name="__RefHeading___Toc18064572_1280447820"/>
      <w:bookmarkStart w:id="378" w:name="_Toc144"/>
      <w:bookmarkEnd w:id="377"/>
      <w:r>
        <w:rPr>
          <w:rtl w:val="true"/>
        </w:rPr>
        <w:t>آغاز خط نفاق پس از بيعت غدير</w:t>
      </w:r>
      <w:bookmarkEnd w:id="378"/>
    </w:p>
    <w:p>
      <w:pPr>
        <w:pStyle w:val="BookText"/>
        <w:rPr/>
      </w:pPr>
      <w:r>
        <w:rPr>
          <w:rFonts w:ascii="IRNazanin" w:hAnsi="IRNazanin" w:eastAsia="IRNazanin"/>
          <w:color w:val="111111"/>
          <w:sz w:val="28"/>
          <w:sz w:val="28"/>
          <w:szCs w:val="28"/>
          <w:rtl w:val="true"/>
          <w:lang w:bidi="fa-IR"/>
        </w:rPr>
        <w:t>آنگاه كه پيامبر صلى‌الله‌عليه‌و‌آله در روز غدير اميرالمؤمنين على بن ابى‌طالب عليه‌السلام را در آن مقام مشهور و معروف بر پاداشت و معرفى كرد قبل از همه از نُه نفر بيعت گرفت و به آنان دستور داد برخيزند و با على عليه‌السلام بيعت كنند كه اول آنان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سران مهاجرين و انصار دستور بيعت داد و همه آنان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همه آنان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 ابى‌طالِبٍ،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حضور پيامبر صلى‌الله‌عليه‌و‌آله متفرق شدند در حالى كه آن حضرت عهد و پيمان‌هاى محكمى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گروهى از سركشان و گردن كشان آنان در بين خود و مخفيانه چنين توطئه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محمد اتفاقى بيفتد، امر خلافت را از على دور كنند و آن را در اختيار او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اين توطئه آنان با خبر بود، ولى آنان منافقانه نزد پيامبر صلى‌الله‌عليه‌و‌آله مى‌آمدند و اظهار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محبوب‌ترين خلق خدا نزد خدا و خود و نزد ما را بر ما منصوب نمودى، و بدين وسيله ما را از شرّ ظالمين بر ما و متجاوزين در سياستمان آسوده ساختى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بود كه خداوند از قلوب آنان خلاف اين ادعا را مى‌دانست و اينكه با يكديگر توطئه كرده‌اند كه بر دشمنى بر ما ثابت قدم باشند، و در راهِ دور كردن خلافت از كسى كه مستحق آن است از هيج اقدامى فرو گذار نكنند</w:t>
      </w:r>
      <w:r>
        <w:rPr>
          <w:rFonts w:eastAsia="IRNazanin" w:cs="IRNazanin"/>
          <w:color w:val="111111"/>
          <w:sz w:val="28"/>
          <w:szCs w:val="28"/>
          <w:rtl w:val="true"/>
          <w:lang w:bidi="fa-IR"/>
        </w:rPr>
        <w:t xml:space="preserve">. </w:t>
      </w:r>
      <w:bookmarkStart w:id="379" w:name="pg19312_205523"/>
    </w:p>
    <w:p>
      <w:pPr>
        <w:pStyle w:val="Heading5"/>
        <w:numPr>
          <w:ilvl w:val="4"/>
          <w:numId w:val="1"/>
        </w:numPr>
        <w:rPr/>
      </w:pPr>
      <w:bookmarkStart w:id="380" w:name="__RefHeading___Toc18064574_1280447820"/>
      <w:bookmarkStart w:id="381" w:name="_Toc145"/>
      <w:bookmarkEnd w:id="379"/>
      <w:bookmarkEnd w:id="380"/>
      <w:r>
        <w:rPr>
          <w:rtl w:val="true"/>
        </w:rPr>
        <w:t>خبر خداوند از نفاق آنان</w:t>
      </w:r>
      <w:bookmarkEnd w:id="381"/>
    </w:p>
    <w:p>
      <w:pPr>
        <w:pStyle w:val="BookText"/>
        <w:rPr/>
      </w:pPr>
      <w:r>
        <w:rPr>
          <w:rFonts w:ascii="IRNazanin" w:hAnsi="IRNazanin" w:eastAsia="IRNazanin"/>
          <w:color w:val="111111"/>
          <w:sz w:val="28"/>
          <w:sz w:val="28"/>
          <w:szCs w:val="28"/>
          <w:rtl w:val="true"/>
          <w:lang w:bidi="fa-IR"/>
        </w:rPr>
        <w:t>اينجا بود كه خداوند عز و جل به پيامبر صلى‌الله‌عليه‌و‌آله درباره آنان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يَقُولُ آمَنَّا بِاللّه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دستور داده على را به امامت و به عنوان سياست گذار امتت و مدّبر امور آنان منصوب نمايى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كه بر زبان مى‌آورند، بلكه براى به هلاكت رساندن تو و على توطئه مى‌كنند و خود را براى سرپيچى از اوامر على آماده مى‌كنند، اگر اتفاقى براى تو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وحى الهى، اخبارى نيز از توطئه‌هاى منافقين و گفته‌هاى آنان درباره على عليه‌السلام و سوء قصدى كه نسبت به او داشتند،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فراخواند و مورد سرزنش و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قسم‌هاى غليظ در انكار آن گزارش‌ها ياد نمودند و آن نسبت‌ها را ردّ كردند</w:t>
      </w:r>
      <w:r>
        <w:rPr>
          <w:rFonts w:eastAsia="IRNazanin" w:cs="IRNazanin"/>
          <w:color w:val="111111"/>
          <w:sz w:val="28"/>
          <w:szCs w:val="28"/>
          <w:rtl w:val="true"/>
          <w:lang w:bidi="fa-IR"/>
        </w:rPr>
        <w:t>.</w:t>
      </w:r>
    </w:p>
    <w:p>
      <w:pPr>
        <w:pStyle w:val="Heading5"/>
        <w:numPr>
          <w:ilvl w:val="4"/>
          <w:numId w:val="1"/>
        </w:numPr>
        <w:rPr/>
      </w:pPr>
      <w:bookmarkStart w:id="382" w:name="__RefHeading___Toc18064576_1280447820"/>
      <w:bookmarkStart w:id="383" w:name="_Toc146"/>
      <w:bookmarkEnd w:id="382"/>
      <w:r>
        <w:rPr>
          <w:rtl w:val="true"/>
        </w:rPr>
        <w:t>نمونه‌هايى از نفاق در برابر پيامبر صلى‌الله‌عليه‌و‌آله</w:t>
      </w:r>
      <w:bookmarkEnd w:id="383"/>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هيچ چيز اهميت نداده‌ام به اندازه‌اى كه به اين بيعت اهميت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 شدم كه خداوند با اين بيعت در قصرهاى بهشت براى من جاى وسيعى در نظر بگيرد، و مرا از بهترين وارد شوندگان و ساكنين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 تو يا رسول اللّه، من به دخول بهشت و نجات از آتش اطمينان خاطر نيافتم مگر با اين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اين عهد و پيمانى كه 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تعهد بستم، هرگز شكستن اين پيمان و مخالفت با آن مورد رضاى من نخواهد بود اگرچه از زمين تا عرش مرواريدهاى تازه و جواهرات گرانقيمت پر باشد و براى نقض اين بيعت به من بدهند </w:t>
      </w:r>
      <w:r>
        <w:rPr>
          <w:rFonts w:eastAsia="IRNazanin" w:cs="IRNazanin"/>
          <w:color w:val="111111"/>
          <w:sz w:val="28"/>
          <w:szCs w:val="28"/>
          <w:rtl w:val="true"/>
          <w:lang w:bidi="fa-IR"/>
        </w:rPr>
        <w:t xml:space="preserve">! ! </w:t>
      </w:r>
      <w:bookmarkStart w:id="384" w:name="pg19312_205524"/>
    </w:p>
    <w:p>
      <w:pPr>
        <w:pStyle w:val="BookText"/>
        <w:rPr/>
      </w:pPr>
      <w:bookmarkEnd w:id="384"/>
      <w:r>
        <w:rPr>
          <w:rFonts w:ascii="IRNazanin" w:hAnsi="IRNazanin" w:eastAsia="IRNazanin"/>
          <w:color w:val="111111"/>
          <w:sz w:val="28"/>
          <w:sz w:val="28"/>
          <w:szCs w:val="28"/>
          <w:rtl w:val="true"/>
          <w:lang w:bidi="fa-IR"/>
        </w:rPr>
        <w:t>سومى گفت</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رسول اللّه، من از اين بيعت چنان شادمان شدم و آرزوى جايى وسيع در بهشت رضوان خدا نمودم، كه يقين پيدا كردم اگر گناه همه مردم زمين بر من باشد با اين بيعت از نامه اعمالم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بار ديگر بر گفته خود قسم ياد كرد، و لعنت فرستاد بر كسى كه بر خلاف اين ادعا به پيامبر صلى‌الله‌عليه‌و‌آله خبرى را رسانده است </w:t>
      </w:r>
      <w:r>
        <w:rPr>
          <w:rFonts w:eastAsia="IRNazanin" w:cs="IRNazanin"/>
          <w:color w:val="111111"/>
          <w:sz w:val="28"/>
          <w:szCs w:val="28"/>
          <w:rtl w:val="true"/>
          <w:lang w:bidi="fa-IR"/>
        </w:rPr>
        <w:t>! !</w:t>
      </w:r>
    </w:p>
    <w:p>
      <w:pPr>
        <w:pStyle w:val="Heading5"/>
        <w:numPr>
          <w:ilvl w:val="4"/>
          <w:numId w:val="1"/>
        </w:numPr>
        <w:rPr/>
      </w:pPr>
      <w:bookmarkStart w:id="385" w:name="__RefHeading___Toc18064578_1280447820"/>
      <w:bookmarkStart w:id="386" w:name="_Toc147"/>
      <w:bookmarkEnd w:id="385"/>
      <w:r>
        <w:rPr>
          <w:rtl w:val="true"/>
        </w:rPr>
        <w:t>خبر الهى از نيرنگ منافقان</w:t>
      </w:r>
      <w:bookmarkEnd w:id="386"/>
    </w:p>
    <w:p>
      <w:pPr>
        <w:pStyle w:val="BookText"/>
        <w:rPr/>
      </w:pPr>
      <w:r>
        <w:rPr>
          <w:rFonts w:ascii="IRNazanin" w:hAnsi="IRNazanin" w:eastAsia="IRNazanin"/>
          <w:color w:val="111111"/>
          <w:sz w:val="28"/>
          <w:sz w:val="28"/>
          <w:szCs w:val="28"/>
          <w:rtl w:val="true"/>
          <w:lang w:bidi="fa-IR"/>
        </w:rPr>
        <w:t>بعد از اين سه نفر، عده‌اى ديگر از همان سركشان متمرد نظير اين عذرها را آوردند، ولى خداوند عزوجل به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خدا مكر و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 پيامبر خدا با قسم‌هاى خلاف باطنشان خدعه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با آنان كه ايمان آوردند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ياران پيامبر صلى‌الله‌عليه‌و‌آله كه سيد آنان و برترشان على بن ابى‌طالب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يَخْدَعُونَ إِلاَّ 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جز خودشان كسى را گول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اين خدعه جز به خودشان ضرر نمى‌زنند؛ زيرا خداوند از آنان و يارى‌شان مستغنى است؛ و اگر نبود كه خداوند به آنان مهلت داده، بر خلاف و طغيانى كه به آن دست يازيده‌اند قدرت نمى‌يافتند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آنان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چنين است و خداوند پيامبرش را از دورويى و دروغ و كفر آنان آگاه ساخته و او را به لعن آنان در كنار لعنت ظالمين و عهد شكنان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لعنتى كه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بندگان خوب خدا آنان را لعنت مى‌كنند، و در آخرت به عذاب‌هاى شديد الهى گرفتار مى‌شوند</w:t>
      </w:r>
      <w:r>
        <w:rPr>
          <w:rFonts w:eastAsia="IRNazanin" w:cs="IRNazanin"/>
          <w:color w:val="111111"/>
          <w:sz w:val="28"/>
          <w:szCs w:val="28"/>
          <w:rtl w:val="true"/>
          <w:lang w:bidi="fa-IR"/>
        </w:rPr>
        <w:t>.</w:t>
      </w:r>
    </w:p>
    <w:p>
      <w:pPr>
        <w:pStyle w:val="Heading5"/>
        <w:numPr>
          <w:ilvl w:val="4"/>
          <w:numId w:val="1"/>
        </w:numPr>
        <w:rPr/>
      </w:pPr>
      <w:bookmarkStart w:id="387" w:name="__RefHeading___Toc18064580_1280447820"/>
      <w:bookmarkStart w:id="388" w:name="_Toc148"/>
      <w:bookmarkEnd w:id="387"/>
      <w:r>
        <w:rPr>
          <w:rtl w:val="true"/>
        </w:rPr>
        <w:t>معجزه در برابر خط نفاق</w:t>
      </w:r>
      <w:bookmarkEnd w:id="3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اين منافقين با چنين عذرهايى با پيامبر صلى‌الله‌عليه‌و‌آله رو به رو شدند، آن حضرت با </w:t>
      </w:r>
    </w:p>
    <w:p>
      <w:pPr>
        <w:pStyle w:val="BookText"/>
        <w:rPr/>
      </w:pPr>
      <w:r>
        <w:rPr>
          <w:rFonts w:ascii="IRNazanin" w:hAnsi="IRNazanin" w:eastAsia="IRNazanin"/>
          <w:color w:val="111111"/>
          <w:sz w:val="28"/>
          <w:sz w:val="28"/>
          <w:szCs w:val="28"/>
          <w:rtl w:val="true"/>
          <w:lang w:bidi="fa-IR"/>
        </w:rPr>
        <w:t>بزرگوارى خود ظاهر سخن آنان را پذيرفت و باطن آنان را به خدا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جبرئيل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خداوند علىّ اعلى به تو سلام مى‌رساند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متمرّدان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بيعت شكنى آنان نسبت به على و آمادگى آنان براى مخالفت با او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ببر، جايى كه عجايب آنچه خداوند بر على كرامت كرده را به آنان نشان دهى كه اكنون او را در جاى تو قرار داده و جانشين تو كرده در زمين و كوه‌ها و آسمان و ساير آنچه خدا خلق كرده چه اطاعت كنندگانى براى او قرار داده است، تا بدانند كه ولى خدا از آنان بى‌نياز است، و انتقام خود را از آنان باز نمى‌دارد مگر به امر خدايى كه درباره او و آنان برنامه‌اى دارد كه آن را به انجام مى‌رساند، و حكمتى دارد كه به آن عمل مى‌كند و به موجب آن اراده خود را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الهى، پيامبر صلى‌الله‌عليه‌و‌آله به آن جماعتى كه درباره آنان خبرهايى از مخالفت با على عليه‌السلام رسيده بود، دستور حركت به بيرون شهر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حضرت آمدند تا در دامنه يكى از كوه‌هاى اطراف مدينه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عزوجل اينان را به نصرت و يارى تو و آمادگى در خدمتت و جديت در اطاعت تو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كنند براى آنان خير است و در بهشت خدا پادشاهان دائمى و غرق در نعمت خواهند بود، ولى اگر با تو مخالفت كنند براى آنان شرّ است و به جهنم خواهند رفت و در آنجا دائمى و معذب خواهند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رو به آن گروه منافق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شما از على اطاعت كنيد سعادتمند مى‌شويد، و اگر با او مخالفت كنيد شقاوتمند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از شما بى‌نياز ساخته با كسانى كه به شما نشان خواهد داد و با چيزهايى كه به شما نشان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پروردگارت بخواه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سيد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كوه‌ها را براى تو به آنچه مى‌خواهى تبديل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پروردگار اين درخواست را نمود، و آن كوه‌ها تبديل به نُقره شدند و آن حضرت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وصى رسول رب العالمين، خداوند ما را براى تو آماده كرده كه اگر خواستى در امر خلافت خود خرج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را بخوانى ما با پاسخ مثبت در اختيار تو هستيم تا حكم خود را درباره ما اجرا فرمايى و امر خود را درباره ما به انجام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همه آن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تبديل به نقره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طلاى سرخ تبديل شدند و همان سخنان را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مُشك و عنبر و عبير و جواهر و ياقوت تبديل شدند، و به هر كدام كه تبديل مى‌شدند اميرالمؤمنين عليه‌السلام را چنين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اى برادر پيامبر، ما مُسخَّر فرمان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ما را در هر موردى خرج كنى صدايمان بزن تا پاسخ مثبت به تو دهيم و به هر چيزى كه تو مى‌خواهى تبديل شويم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اينجا پيامبر صلى‌الله‌عليه‌و‌آله به همه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شديد كه خداوند عز و جل چگونه على عليه‌السلام را با آنچه كه مى‌بينيد، از اموال شما مستغنى كرده است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خداوند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آقاى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درختان اين زمين را به مردانى غرق در اسلحه، و صخره‌هاى آن را به شيرها و پلنگ‌ها و افعى‌ها تبديل نمايد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از خدا اين درخواست را نمود، و آن كوه‌ها و تپه‌ها و روى زمين از مردان غرق در اسلحه پر شد كه در برابر يكى از آنان ده هزار نفر از آن منافقين تاب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شيران و پلنگان و افعى‌ها پر شد به گونه‌اى كه در آن كوه‌ها و زمين‌ها و تپه‌ها جاى خالى باقى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آنان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اى وصى رسول اللّه، ما آماده‌ايم و خدا ما را در اختيار تو قرار داده و به ما دستور داده تو را اجابت كنيم هر گاه كه ما را فرا خوانى براى تسليم هر كس كه ما را بر او مسلط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خواستى ما را صدا بزن تا تو را اجابت كنيم، و به هر چه مى‌خواهى ما را امر كن تا تو را اطاعت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اى وصى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 خداوند آن مقام عظيمى است كه اگر از او درخواست كنى همه زمين و جوانب آن را مانند كيسه‌اى در بسته در اختيار تو قرار دهد مى‌پذيرد، و يا اگر درخواست كنى آسمان را براى تو به زمين بياورد مى‌آورد، و يا بخواهى زمين را به آسمان ببرد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بخواهى درياهاى شور آن را به آب گوارا يا روغن ياسمن و يا روغن خوشبوى بان</w:t>
      </w:r>
      <w:r>
        <w:rPr>
          <w:rStyle w:val="FootnoteAnchor"/>
          <w:rtl w:val="true"/>
        </w:rPr>
        <w:footnoteReference w:id="185"/>
      </w:r>
      <w:r>
        <w:rPr>
          <w:rFonts w:ascii="IRNazanin" w:hAnsi="IRNazanin" w:eastAsia="IRNazanin"/>
          <w:color w:val="111111"/>
          <w:sz w:val="28"/>
          <w:sz w:val="28"/>
          <w:szCs w:val="28"/>
          <w:rtl w:val="true"/>
          <w:lang w:bidi="fa-IR"/>
        </w:rPr>
        <w:t>و يا هر كدام از نوشيدنى‌ها يا روغن‌ها كه بخواهى تبديل كند، 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درياها را منجمد كند و بقيه جاهاى زمين را دريا قرار دهد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تمرد اين سركشان و مخالفت اين مخالفين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دنياى اينان به پايان رسد به گونه‌اى خواهد شد كه گويى در اين دنيا نبوده‌اند، و هنگامى كه آخرت به سراغ آنان مى‌آيد به گونه‌اى خواهد بود كه گويى از اول آنجا بوده‌اند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آنچه اينان را با كفر و فسق و تمرّدشان از اطاعت تو مهلت داده، همان است كه فرعون صاحب ميخ‌ها و نمرود بن كنعان و ادعاكنندگان الوهيت از طاغيان و نيز طاغى‌ترين طاغيان يعنى ابليس رئيس همه گمراهى‌ها را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آنان براى دار فنا خلق نشده‌ايد، بلكه همگى براى دار بقا خلق شده‌ايد و از خانه‌اى به خانه‌اى منتقل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هم نيازى نمى‌بيند كه كسى سياست اين منافقين و تنظيم امورشان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مى‌خواست شرافت تو را بر اينان ثابت كند و اينكه تو با فضل خود از آنان جدا هستى، و اگر بخواهد آنان را هدايت مى‌كند</w:t>
      </w:r>
      <w:r>
        <w:rPr>
          <w:rFonts w:eastAsia="IRNazanin" w:cs="IRNazanin"/>
          <w:color w:val="111111"/>
          <w:sz w:val="28"/>
          <w:szCs w:val="28"/>
          <w:rtl w:val="true"/>
          <w:lang w:bidi="fa-IR"/>
        </w:rPr>
        <w:t xml:space="preserve">. </w:t>
      </w:r>
      <w:bookmarkStart w:id="389" w:name="pg19312_205528"/>
    </w:p>
    <w:p>
      <w:pPr>
        <w:pStyle w:val="Heading5"/>
        <w:numPr>
          <w:ilvl w:val="4"/>
          <w:numId w:val="1"/>
        </w:numPr>
        <w:rPr/>
      </w:pPr>
      <w:bookmarkStart w:id="390" w:name="__RefHeading___Toc18064582_1280447820"/>
      <w:bookmarkStart w:id="391" w:name="_Toc149"/>
      <w:bookmarkEnd w:id="389"/>
      <w:bookmarkEnd w:id="390"/>
      <w:r>
        <w:rPr>
          <w:rtl w:val="true"/>
        </w:rPr>
        <w:t>عكس العمل منافقان در برابر معجزات</w:t>
      </w:r>
      <w:bookmarkEnd w:id="391"/>
    </w:p>
    <w:p>
      <w:pPr>
        <w:pStyle w:val="BookText"/>
        <w:rPr/>
      </w:pPr>
      <w:r>
        <w:rPr>
          <w:rFonts w:ascii="IRNazanin" w:hAnsi="IRNazanin" w:eastAsia="IRNazanin"/>
          <w:color w:val="111111"/>
          <w:sz w:val="28"/>
          <w:sz w:val="28"/>
          <w:szCs w:val="28"/>
          <w:rtl w:val="true"/>
          <w:lang w:bidi="fa-IR"/>
        </w:rPr>
        <w:t>با ديدن اين مناظر قلوب منافقين مرض بيشترى يافت، گذشته از مرض حسدى كه نسبت به پيامبر صلى‌الله‌عليه‌و‌آله و على عليه‌السلام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قلب آنان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قلوب اين متمرّدين شك كننده بيعت شكن از بيعتى كه براى على بن ابى‌طالب عليه‌السلام گرفتى مرضى ايجاد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هم اين مرض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ديدن اين نشانه‌ها و معجزات قلوب آنان متحيّر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أَلِيمٌ بِما كانُوا يَكْذِبُونَ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براى آنان عذاب دردناكى است به خاطر آنچه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را تكذيب مى‌كنند و در اين سخنشان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بيعت و پيمان خود ثابت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اين شكنندگان بيعت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فِى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بيعت شكنى در برابر بندگان مستضعف خدا كه دين آنان را در دلشان مشوّش مى‌كنيد و آنان را در اعتقادشان متحير مى‌نماييد،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نَحْنُ مُصْلِحُونَ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ما نه به دين محمد و نه غير محمد اعتقادى نداريم و در مسئله دين متحيريم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رضايت خود به محمد را با اظهار قبول دين و شريعت او نشان مى‌دهيم ولى در باطن طبق خواسته‌هاى خود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امكانات زندگى و رفاه آن استفاده مى‌كنيم و نفس خود را از رقيّت محمد آزاد مى‌نماييم و از اطاعت پسر عمويش على خود را رها مى‌سازيم به گونه‌اى كه اگر در دنيا پيروزى يافت ما نزد او مورد توجه باشيم، و اگر امر او به نابودى كشيده شد از اسير شدن به دست دشمنانش سالم بمانيم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آنان فساد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مطالبى كه درباره امور خودشان مى‌گويند، چرا كه خداوند نفاق آنان را به پيامبرش شناسانده و او آنان را لعنت مى‌نمايد و به مؤمنين دستور لعن آنان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مؤمنين هم ديگر به آنان اطمينان ندارند، چرا كه مى‌پندارند كه با آنان نيز منافقانه رفتار مى‌كنند، همان گونه كه با اصحاب پيامبر صلى‌الله‌عليه‌و‌آله با نفاق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هيچ منزلتى برايشان نزد آنان وجود ندارد، و به عنوان افرادى موثق در دل آنان جاى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آمِنُوا كَما آمَنَ النَّاسُ قالُوا أَ نُؤْمِنُ كَما آمَنَ السُّفَهاءُ أَلا إِنَّهُمْ هُمُ السُّفَهاءُ 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اين است آنگاه كه برگزيدگان مؤمنين مانند سلمان و مقداد و ابوذر و عمار به اين بيعت شكنان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 پيامبر و به على كه او را جاى خود قرار داده و مقام خود را به او داده و در همه مصالح دين و دنيا او را ضابطه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ساير مردم ايمان به اين پيامبر آوريد و در ظاهر و باطن تسليم اين امام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اين مؤمنين پاسخى نمى‌دهند؛ زيرا جرئت ندارند جواب واقعى را به آنان بگويند، ولى به منافقينى كه نزد آنان مى‌آيند و مورد اعتمادشان هستند و همچنين به مؤمنين مستضعفى كه از كتمان آنان مطمئن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كَما آمَنَ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ما هم مانند سفيهان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از سفيهان سلمان و اصحاب او هستند كه در پيشگاه على عليه‌السلام محبت خالصانه و اطاعت محض را تقديم نموده‌اند، و ولايت دوستان على و دشمنى با دشمنان او را علنى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 روش تُند خود در برابر دشمنان محمد صلى‌الله‌عليه‌و‌آله، هنگامى كه امر او مضمحل شود، دشمنانش آنان را نابود مى‌كنند، و ساير سردمداران و مخالفين محمد صلى‌الله‌عليه‌و‌آله آنان را هلاك مى‌نمايند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خودشان سفيهانند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نظرشان پست است، چرا كه در مسئله پيامبر صلى‌الله‌عليه‌و‌آله آنگونه كه بايد توجه نكرده‌اند تا به نبوت او معرفت پيدا كنند و صحت ضابطه قرار دادن على عليه‌السلام را در امر دين و دنيا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دقت نكردن اتمام حجت‌هاى خدا جاهل مانده‌اند، و از پيامبر صلى‌الله‌عليه‌و‌آله و يارانش و همچنين از مخالفين آنان مى‌ترسند زيرا در امان نيستند كه كدامشان غالب مى‌شود و مى‌ترسند كه مبادا همراه آنان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آنان سفيهند به دليل اينكه با نفاقشان نه محبت پيامبر صلى‌الله‌عليه‌و‌آله و مؤمنين و نه محبت يهود و ساير كافرين براى آنان قابل تحقق است</w:t>
      </w:r>
      <w:r>
        <w:rPr>
          <w:rFonts w:eastAsia="IRNazanin" w:cs="IRNazanin"/>
          <w:color w:val="111111"/>
          <w:sz w:val="28"/>
          <w:szCs w:val="28"/>
          <w:rtl w:val="true"/>
          <w:lang w:bidi="fa-IR"/>
        </w:rPr>
        <w:t xml:space="preserve">!! </w:t>
      </w:r>
      <w:bookmarkStart w:id="392" w:name="pg19312_205530"/>
    </w:p>
    <w:p>
      <w:pPr>
        <w:pStyle w:val="BookText"/>
        <w:rPr/>
      </w:pPr>
      <w:bookmarkEnd w:id="392"/>
      <w:r>
        <w:rPr>
          <w:rFonts w:ascii="IRNazanin" w:hAnsi="IRNazanin" w:eastAsia="IRNazanin"/>
          <w:color w:val="111111"/>
          <w:sz w:val="28"/>
          <w:sz w:val="28"/>
          <w:szCs w:val="28"/>
          <w:rtl w:val="true"/>
          <w:lang w:bidi="fa-IR"/>
        </w:rPr>
        <w:t>اينان با نفاقشان در برابر پيامبر صلى‌الله‌عليه‌و‌آله اظهار ولايت آن حضرت و برادرش على عليه‌السلام و دشمنى با يهود و نصارى و ناصبيان مى‌نمايند، همان گونه كه در برابر اين دشمنان اظهار دشمنى با پيامبر و على عليهماالسلام و و لايت دشمنان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دشمنان پيامبر صلى‌الله‌عليه‌و‌آله هم مى‌پندارند كه نفاق آنان در برابر آنان همانند نفاقشان با محمد و على عليهماالسلام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خود منافقين متوجه اين حقيقت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پيامبرش را از اسرار آنان آگاه مى‌فرمايد، و آنان را خوار مى‌نمايد و مورد لعنت قرار مى‌دهد و بى‌ارزش تلقى مى‌نمايد</w:t>
      </w:r>
      <w:r>
        <w:rPr>
          <w:rFonts w:eastAsia="IRNazanin" w:cs="IRNazanin"/>
          <w:color w:val="111111"/>
          <w:sz w:val="28"/>
          <w:szCs w:val="28"/>
          <w:rtl w:val="true"/>
          <w:lang w:bidi="fa-IR"/>
        </w:rPr>
        <w:t>.</w:t>
      </w:r>
    </w:p>
    <w:p>
      <w:pPr>
        <w:pStyle w:val="Heading5"/>
        <w:numPr>
          <w:ilvl w:val="4"/>
          <w:numId w:val="1"/>
        </w:numPr>
        <w:rPr/>
      </w:pPr>
      <w:bookmarkStart w:id="393" w:name="__RefHeading___Toc18064584_1280447820"/>
      <w:bookmarkStart w:id="394" w:name="_Toc150"/>
      <w:bookmarkEnd w:id="393"/>
      <w:r>
        <w:rPr>
          <w:rtl w:val="true"/>
        </w:rPr>
        <w:t>برخورد منافقين با اصحاب غدير</w:t>
      </w:r>
      <w:bookmarkEnd w:id="394"/>
    </w:p>
    <w:p>
      <w:pPr>
        <w:pStyle w:val="BookText"/>
        <w:rPr/>
      </w:pPr>
      <w:r>
        <w:rPr>
          <w:rFonts w:ascii="IRNazanin" w:hAnsi="IRNazanin" w:eastAsia="IRNazanin"/>
          <w:color w:val="111111"/>
          <w:sz w:val="28"/>
          <w:sz w:val="28"/>
          <w:szCs w:val="28"/>
          <w:rtl w:val="true"/>
          <w:lang w:bidi="fa-IR"/>
        </w:rPr>
        <w:t>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الَّذِينَ آمَنُوا قالُوا آمَنَّا وَ إِذا خَلَوْا إِلى شَياطِينِهِمْ قالُوا إِنَّا مَعَكُمْ إِنَّما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يَسْتَهْزِئُ بِهِمْ وَ يَمُدُّهُمْ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ايمان آورندگان را ملاقات كنند مى‌گويند ايمان آورديم ولى وقتى با شياطين‌شان خلوت كنند 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درباره اين است كه وقتى اين بيعت شكنان كه بر مخالفت با على عليه‌السلام و مانع شدن خلافت از او همپيمان شده بودند، با مؤمنين رو به رو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ايمان شما ايمان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سلمان و مقداد و ابوذر و عمار كه ملاقات مى‌كردند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محمد ايمان آورده و در برابر بيعت على و فضيلت او سر تسليم فرود آورده‌ايم و مانند شما اوامر او را اجرا مى‌كنيم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ابوبكر و عمر و بقيه نُه نفرى كه سرشناس‌تر در نفاق بودند، گاهى كه در راه با سلمان و اصحابش رو به رو مى‌شدند از آنان احساس انزجار مى‌كردند </w:t>
      </w:r>
    </w:p>
    <w:p>
      <w:pPr>
        <w:pStyle w:val="BookText"/>
        <w:rPr/>
      </w:pP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ساحر و احمق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پيامبر و على عليهماالسلام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بپرهيزيد كه مبادا از گوشه‌هاى سخنانتان درباره كفر محمد و آنچه درباره على گفته‌ايد با اطلاع شوند و خبر آن را براى او ببرند و باعث هلاك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به اصحاب منافقش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مرا بنگريد كه چگونه آنان را به مسخره مى‌گيرم و شرّ آنان را از شما دفع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نزديك مى‌شدند ابوبكر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سلمان فرزند اسلام، كه محمد آقاى مردم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از ستاره ثريا آويخته باشد مردانى از فارسى زبانان خود را به آن مى‌رسانند، و اين سلمان افضل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كه درباره‌ات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اهل‌بيت است، و با اين سخن تو را با جبرئيل قرين ساخته كه در روز كساء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شمايم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مايى، و سپس جبرئيل به ملكوت اعلى رفت و به ملائكه ديگر افتخار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مثل من است ؟ افتخار برايم باد كه از اهل‌بيت محمد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رو به مقداد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اى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 تو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برادر تو در دين است و از شدت محبتى كه به تو دارد و دشمنى كه با دشمنانت دارد و از ولايتى كه به اوليائت و عداوتى كه با اعداى تو دارد گويا پاره‌اى از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ملائكه آسمان‌ها و حُجُب محبت بيشترى به على دارند و شدت دشمنى آنان با دشمنان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حالت اى مقداد، خوشا به حالت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ابوبكر رو به ابوذر كرد و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مرحبا به تو اى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خود حمل نكرده و آسمان سايه نينداخته بر گوينده‌اى كه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او را فضيلت و شرافت داده است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به بركت على برادرم گوينده توانايى است و در شرايط مختلف ثناخوان او </w:t>
      </w:r>
    </w:p>
    <w:p>
      <w:pPr>
        <w:pStyle w:val="BookText"/>
        <w:rPr/>
      </w:pPr>
      <w:r>
        <w:rPr>
          <w:rFonts w:ascii="IRNazanin" w:hAnsi="IRNazanin" w:eastAsia="IRNazanin"/>
          <w:color w:val="111111"/>
          <w:sz w:val="28"/>
          <w:sz w:val="28"/>
          <w:szCs w:val="28"/>
          <w:rtl w:val="true"/>
          <w:lang w:bidi="fa-IR"/>
        </w:rPr>
        <w:t>و نسبت به مسخره كنندگان و دشمنان او سرزنش كننده و با اوليا و دوستان او مُوالى و دوست است، و به زودى خدا او را در بهشت از بهترين ساكنين آن قرار مى‌دهد و تعدادى كه عدد آن را جز خدا نمى‌داند از حوريان و غلمان و پسران بهشتى خدمتكار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 سهلاً و مرحبا بر تو اى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ولايت برادر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شخص آرام و آسايش طلبى هستى و از عبادات فقط واجبات و مستحبات را انجام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درجه‌اى رسيده‌اى كه آنان كه شب و روز بدن خود را به مشقت عبادت مشغول مى‌كنند و شب را به نماز و روز را به روزه سپرى مى‌كنند، بدان دست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درجه‌اى رسيده‌اى كه آنان كه بخشنده اموال‌اند به آن نرسيده‌اند اگر چه همه اموال دنيا در اختيار آنان باشد و آن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را براى برادرش على يار خالص و مدافع او انتخاب كرده تا آنجا كه خبر داده تو به زودى در راه محبت او كشته مى‌شوى و در روز قيامت در زمره بهترين يارانش محشور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 به مثل عمل تو و اصحابت موفق گرداند، به گونه‌اى كه براى من هم خدمتگزارى محمد رسول اللّه و برادرش على ولى اللّه ميسر گردد، و همچنين دشمنى با دشمنانشان و خالص بودن با دوستانشان با پذيرش ولايت و پيروى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به زودى ما را هم وقتى با هم ملاقات كنيم سعادتمند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اصحابش برخورد ظاهرى آنان را مى‌پذيرفتند همان گونه كه خدا امر فرموده بود، و از كنار آنان مى‌گذشتند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ابوبكر به اصحابش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من نسبت به اينان را چگونه ديديد ؟ و چگونه شرّ آنان را از خودم و از شما دفع كردم ؟ آنان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راه خير را پيش بگيرى تا مادامى كه زنده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شما با اينان بايد اينگونه باشد تا روزى كه فرصتى بدست آوريد، چرا كه عاقل فهميده كسى است كه غصه را گلوگير كند تا فرصتى به چنگ آورد </w:t>
      </w:r>
      <w:r>
        <w:rPr>
          <w:rFonts w:eastAsia="IRNazanin" w:cs="IRNazanin"/>
          <w:color w:val="111111"/>
          <w:sz w:val="28"/>
          <w:szCs w:val="28"/>
          <w:rtl w:val="true"/>
          <w:lang w:bidi="fa-IR"/>
        </w:rPr>
        <w:t xml:space="preserve">! </w:t>
      </w:r>
      <w:bookmarkStart w:id="395" w:name="pg19312_205533"/>
    </w:p>
    <w:p>
      <w:pPr>
        <w:pStyle w:val="Heading5"/>
        <w:numPr>
          <w:ilvl w:val="4"/>
          <w:numId w:val="1"/>
        </w:numPr>
        <w:rPr/>
      </w:pPr>
      <w:bookmarkStart w:id="396" w:name="__RefHeading___Toc18064586_1280447820"/>
      <w:bookmarkStart w:id="397" w:name="_Toc151"/>
      <w:bookmarkEnd w:id="395"/>
      <w:bookmarkEnd w:id="396"/>
      <w:r>
        <w:rPr>
          <w:rtl w:val="true"/>
        </w:rPr>
        <w:t>حكايت خداوند از اوج نفاق</w:t>
      </w:r>
      <w:bookmarkEnd w:id="397"/>
    </w:p>
    <w:p>
      <w:pPr>
        <w:pStyle w:val="BookText"/>
        <w:rPr/>
      </w:pPr>
      <w:r>
        <w:rPr>
          <w:rFonts w:ascii="IRNazanin" w:hAnsi="IRNazanin" w:eastAsia="IRNazanin"/>
          <w:color w:val="111111"/>
          <w:sz w:val="28"/>
          <w:sz w:val="28"/>
          <w:szCs w:val="28"/>
          <w:rtl w:val="true"/>
          <w:lang w:bidi="fa-IR"/>
        </w:rPr>
        <w:t>سپس نزد همفكران خود از منافقين و متمردين بازگشتند، همانان كه در تكذيب پيامبر صلى‌الله‌عليه‌و‌آله شريك آنان بودند كه آنچه حضرت درباره فضيلت اميرالمؤمنين عليه‌السلام و منصوب شدن او به عنوان امام بر همه مكلفين از طرف خدا آورده بود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نزد دوستان خود 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با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با هم نقشه كشيديم كه اگر براى محمد اتفاقى افتاد على را از اين امر مانع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گول نزند و به وحشت نيندازد آنچه از ما در تأييد آنان مى‌شنويد و آنچه از ما مى‌بينيد كه با جرئت سخنانى را در مدارا با آنان مى‌گوييم، چرا كه با اين كار آنان را به مسخره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اينان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سزاى استهزاءشان آنان را در دنيا و آخرت مجازات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فِى طُغْيانِهِمْ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را در ادامه طغيانشان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مى‌دهد و با مداراى خود به تأنّى با آنان رفتار مى‌كند و به توبه دعوتشان مى‌نمايد؛ و اگر سراغ مغفرت آيند به آنان وعده‌هاى نيك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متحيرند و از كار قبيح خود دست بر نمى‌دارند و از هر اذيتى نسبت به محمد و على عليهماالسلام كه برايشان ممكن باشد كوتاهى نمى‌كنند</w:t>
      </w:r>
      <w:r>
        <w:rPr>
          <w:rFonts w:eastAsia="IRNazanin" w:cs="IRNazanin"/>
          <w:color w:val="111111"/>
          <w:sz w:val="28"/>
          <w:szCs w:val="28"/>
          <w:rtl w:val="true"/>
          <w:lang w:bidi="fa-IR"/>
        </w:rPr>
        <w:t>.</w:t>
      </w:r>
    </w:p>
    <w:p>
      <w:pPr>
        <w:pStyle w:val="Heading4"/>
        <w:numPr>
          <w:ilvl w:val="3"/>
          <w:numId w:val="1"/>
        </w:numPr>
        <w:rPr/>
      </w:pPr>
      <w:bookmarkStart w:id="398" w:name="__RefHeading___Toc18064588_1280447820"/>
      <w:bookmarkStart w:id="399" w:name="_Toc152"/>
      <w:bookmarkEnd w:id="398"/>
      <w:r>
        <w:rPr/>
        <w:t>2</w:t>
      </w:r>
      <w:r>
        <w:rPr>
          <w:rtl w:val="true"/>
        </w:rPr>
        <w:t xml:space="preserve"> - </w:t>
      </w:r>
      <w:r>
        <w:rPr>
          <w:rtl w:val="true"/>
        </w:rPr>
        <w:t>تحليل تاريخى</w:t>
      </w:r>
      <w:bookmarkEnd w:id="399"/>
    </w:p>
    <w:p>
      <w:pPr>
        <w:pStyle w:val="Heading5"/>
        <w:numPr>
          <w:ilvl w:val="4"/>
          <w:numId w:val="1"/>
        </w:numPr>
        <w:rPr/>
      </w:pPr>
      <w:bookmarkStart w:id="400" w:name="__RefHeading___Toc18064590_1280447820"/>
      <w:bookmarkStart w:id="401" w:name="_Toc153"/>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تا اينجا متن اين داستان بلند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مسير طى شده در ماجرا سه مرحله مهم آن را نشان مى‌دهد</w:t>
      </w:r>
      <w:r>
        <w:rPr>
          <w:rFonts w:eastAsia="IRNazanin" w:cs="IRNazanin"/>
          <w:color w:val="111111"/>
          <w:sz w:val="28"/>
          <w:szCs w:val="28"/>
          <w:rtl w:val="true"/>
          <w:lang w:bidi="fa-IR"/>
        </w:rPr>
        <w:t>:</w:t>
      </w:r>
    </w:p>
    <w:p>
      <w:pPr>
        <w:pStyle w:val="Heading5"/>
        <w:numPr>
          <w:ilvl w:val="4"/>
          <w:numId w:val="1"/>
        </w:numPr>
        <w:rPr/>
      </w:pPr>
      <w:bookmarkStart w:id="402" w:name="__RefHeading___Toc18064592_1280447820"/>
      <w:bookmarkStart w:id="403" w:name="_Toc154"/>
      <w:bookmarkEnd w:id="402"/>
      <w:r>
        <w:rPr>
          <w:rtl w:val="true"/>
        </w:rPr>
        <w:t>مرحله اول</w:t>
      </w:r>
      <w:r>
        <w:rPr>
          <w:rtl w:val="true"/>
        </w:rPr>
        <w:t xml:space="preserve">: </w:t>
      </w:r>
      <w:r>
        <w:rPr>
          <w:rtl w:val="true"/>
        </w:rPr>
        <w:t>تشديد نفاق پس از غدير</w:t>
      </w:r>
      <w:bookmarkEnd w:id="403"/>
    </w:p>
    <w:p>
      <w:pPr>
        <w:pStyle w:val="BookText"/>
        <w:rPr/>
      </w:pPr>
      <w:r>
        <w:rPr>
          <w:rFonts w:ascii="IRNazanin" w:hAnsi="IRNazanin" w:eastAsia="IRNazanin"/>
          <w:color w:val="111111"/>
          <w:sz w:val="28"/>
          <w:sz w:val="28"/>
          <w:szCs w:val="28"/>
          <w:rtl w:val="true"/>
          <w:lang w:bidi="fa-IR"/>
        </w:rPr>
        <w:t>منافقين پس از امضاى صحيفه ملعونه به صورت دو سويه وارد عمل شدند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نقشه‌هاى كوچك و بزرگى طرح مى‌كردند و به اقتضاى شرايط آنها را عملى مى‌كردند و برخى را براى آينده‌هاى خود در نظر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w:t>
      </w:r>
      <w:bookmarkStart w:id="404" w:name="pg19312_205534"/>
    </w:p>
    <w:p>
      <w:pPr>
        <w:pStyle w:val="BookText"/>
        <w:rPr/>
      </w:pPr>
      <w:bookmarkEnd w:id="404"/>
      <w:r>
        <w:rPr>
          <w:rFonts w:ascii="IRNazanin" w:hAnsi="IRNazanin" w:eastAsia="IRNazanin"/>
          <w:color w:val="111111"/>
          <w:sz w:val="28"/>
          <w:sz w:val="28"/>
          <w:szCs w:val="28"/>
          <w:rtl w:val="true"/>
          <w:lang w:bidi="fa-IR"/>
        </w:rPr>
        <w:t>براى كتمان كارهاى خود رفتارهاى منافقانه و ظاهر سازى‌هاى دروغين خود را در برابر پيامبر و اميرالمؤمنين عليهماالسلام و اصحاب خاص آنان تشديد كرده، در هر فرصتى به شكلى به تمجيد از بيعت غدير و بيعت كنندگان مخلص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به امر خداوند عكس العملى نشان نمى‌داد و اطلاع خود از باطن آنان و نقشه‌هايشان را ظاهر نمى‌نمود</w:t>
      </w:r>
      <w:r>
        <w:rPr>
          <w:rFonts w:eastAsia="IRNazanin" w:cs="IRNazanin"/>
          <w:color w:val="111111"/>
          <w:sz w:val="28"/>
          <w:szCs w:val="28"/>
          <w:rtl w:val="true"/>
          <w:lang w:bidi="fa-IR"/>
        </w:rPr>
        <w:t>.</w:t>
      </w:r>
    </w:p>
    <w:p>
      <w:pPr>
        <w:pStyle w:val="Heading5"/>
        <w:numPr>
          <w:ilvl w:val="4"/>
          <w:numId w:val="1"/>
        </w:numPr>
        <w:rPr/>
      </w:pPr>
      <w:bookmarkStart w:id="405" w:name="__RefHeading___Toc18064594_1280447820"/>
      <w:bookmarkStart w:id="406" w:name="_Toc155"/>
      <w:bookmarkEnd w:id="405"/>
      <w:r>
        <w:rPr>
          <w:rtl w:val="true"/>
        </w:rPr>
        <w:t>مرحله دوم</w:t>
      </w:r>
      <w:r>
        <w:rPr>
          <w:rtl w:val="true"/>
        </w:rPr>
        <w:t xml:space="preserve">: </w:t>
      </w:r>
      <w:r>
        <w:rPr>
          <w:rtl w:val="true"/>
        </w:rPr>
        <w:t>اتمام حجت نهايى بر منافقين</w:t>
      </w:r>
      <w:bookmarkEnd w:id="406"/>
    </w:p>
    <w:p>
      <w:pPr>
        <w:pStyle w:val="BookText"/>
        <w:rPr/>
      </w:pPr>
      <w:r>
        <w:rPr>
          <w:rFonts w:ascii="IRNazanin" w:hAnsi="IRNazanin" w:eastAsia="IRNazanin"/>
          <w:color w:val="111111"/>
          <w:sz w:val="28"/>
          <w:sz w:val="28"/>
          <w:szCs w:val="28"/>
          <w:rtl w:val="true"/>
          <w:lang w:bidi="fa-IR"/>
        </w:rPr>
        <w:t>امر خاصى از سوى پروردگار بود كه بايد بر منافقين و همه كسانى كه اين ماجرا را مى‌شنوند اتمام حجت شود كه پيامبر و اميرالمؤمنين عليهماالسلام با پشتوانه خداوندى قادر بر خنثى كردن همه نقشه‌هاى منافقين بلكه نابود كردن خود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ابوبكر و عمر نابغه روزگار نبودند كه چنان نقشه‌هايى بكشند كه پيامبر و على عليهماالسلام از برخورد با آنان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فقط يك دستور الهى بود چه در زمان حيات پيامبر صلى‌الله‌عليه‌و‌آله و چه بعد از رحلت آن حضرت، كه در برابر آنچه به دست منافقين انجام مى‌شود صبر و سكوت اختيار كنند تا خداوند امتحان پيچيده‌اى از مردم آن زمان و همه آيندگان تاريخ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اشاره اميرالمؤمنين عليه‌السلام اين مرحله به انجام رسيد و منافقين ديدند كه چه از نظر لشكر و چه از نظر اموال نيروى عظيمى در اختيار آن حضرت است كه هيچ نيروى بشرى را تاب مقاومت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آنان و هر شنونده‌اى ثابت شد كه نمايندگان خدا در عين قدرت صبر مى‌كنند، و نمايندگان فرصت طلب شيطان چون صبر آنان را مى‌دانند اينگونه جرئت پيدا كرده‌اند، و گرنه از همه ترسوترند و با ديدن كوچك‌ترين مقابله‌اى پا به فرار مى‌گذارند و به التماس مى‌افتند</w:t>
      </w:r>
      <w:r>
        <w:rPr>
          <w:rFonts w:eastAsia="IRNazanin" w:cs="IRNazanin"/>
          <w:color w:val="111111"/>
          <w:sz w:val="28"/>
          <w:szCs w:val="28"/>
          <w:rtl w:val="true"/>
          <w:lang w:bidi="fa-IR"/>
        </w:rPr>
        <w:t>.</w:t>
      </w:r>
    </w:p>
    <w:p>
      <w:pPr>
        <w:pStyle w:val="Heading5"/>
        <w:numPr>
          <w:ilvl w:val="4"/>
          <w:numId w:val="1"/>
        </w:numPr>
        <w:rPr/>
      </w:pPr>
      <w:bookmarkStart w:id="407" w:name="__RefHeading___Toc18064596_1280447820"/>
      <w:bookmarkStart w:id="408" w:name="_Toc156"/>
      <w:bookmarkEnd w:id="407"/>
      <w:r>
        <w:rPr>
          <w:rtl w:val="true"/>
        </w:rPr>
        <w:t>مرحله سوم</w:t>
      </w:r>
      <w:r>
        <w:rPr>
          <w:rtl w:val="true"/>
        </w:rPr>
        <w:t xml:space="preserve">: </w:t>
      </w:r>
      <w:r>
        <w:rPr>
          <w:rtl w:val="true"/>
        </w:rPr>
        <w:t>اوج عملكردهاى خط نفاق</w:t>
      </w:r>
      <w:bookmarkEnd w:id="40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بلند روح نفاق و روحيه منافق با استناد به رفتار و گفتار خود آنان به روشن‌ترين صورت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تصريح كرده‌اند كه راه صحيح زندگى دو رو بودن و نفاق است </w:t>
      </w:r>
      <w:r>
        <w:rPr>
          <w:rFonts w:eastAsia="IRNazanin" w:cs="IRNazanin"/>
          <w:color w:val="111111"/>
          <w:sz w:val="28"/>
          <w:szCs w:val="28"/>
          <w:rtl w:val="true"/>
          <w:lang w:bidi="fa-IR"/>
        </w:rPr>
        <w:t xml:space="preserve">! </w:t>
      </w:r>
      <w:bookmarkStart w:id="409" w:name="pg19312_205535"/>
    </w:p>
    <w:p>
      <w:pPr>
        <w:pStyle w:val="BookText"/>
        <w:rPr/>
      </w:pPr>
      <w:bookmarkEnd w:id="409"/>
      <w:r>
        <w:rPr>
          <w:rFonts w:ascii="Amiri" w:hAnsi="Amiri" w:eastAsia="Amiri" w:cs="Amiri"/>
          <w:color w:val="111111"/>
          <w:sz w:val="28"/>
          <w:sz w:val="28"/>
          <w:szCs w:val="28"/>
          <w:rtl w:val="true"/>
          <w:lang w:bidi="ar-SA"/>
        </w:rPr>
        <w:t>براى تأمين اين شيوه، عملكردهايى از قبيل استهزاء، قسم دروغ، تمجيد دروغين، شايعه‌سازى و فرصت‌طلبى نتايج مطلوبى براى نفاق به همراه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اين است كه همه اين موارد در اين داستان و در سايه آيات قرآن به تصوير كشيده شده است</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8064598_1280447820"/>
      <w:bookmarkStart w:id="411" w:name="_Toc157"/>
      <w:bookmarkEnd w:id="410"/>
      <w:r>
        <w:rPr/>
        <w:t>3</w:t>
      </w:r>
      <w:r>
        <w:rPr>
          <w:rtl w:val="true"/>
        </w:rPr>
        <w:t xml:space="preserve"> - </w:t>
      </w:r>
      <w:r>
        <w:rPr>
          <w:rtl w:val="true"/>
        </w:rPr>
        <w:t>تحليل اعتقادى</w:t>
      </w:r>
      <w:bookmarkEnd w:id="411"/>
    </w:p>
    <w:p>
      <w:pPr>
        <w:pStyle w:val="Heading5"/>
        <w:numPr>
          <w:ilvl w:val="4"/>
          <w:numId w:val="1"/>
        </w:numPr>
        <w:rPr/>
      </w:pPr>
      <w:bookmarkStart w:id="412" w:name="__RefHeading___Toc18064600_1280447820"/>
      <w:bookmarkStart w:id="413" w:name="_Toc158"/>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بُعد اعتقادى اين ماجرا را مى‌توان در قالب تحليل اعتقادى چنين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مجموعه اين ماجرا، سه نكته اساسى در مورد دشمنان غدير در يك جمع‌بندى از فرازهاى مختلف اين داستان بلند استفاده مى‌شود، كه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شناختى از روح نفاق</w:t>
      </w:r>
    </w:p>
    <w:p>
      <w:pPr>
        <w:pStyle w:val="BookText"/>
        <w:rPr/>
      </w:pPr>
      <w:r>
        <w:rPr>
          <w:rFonts w:ascii="Amiri" w:hAnsi="Amiri" w:eastAsia="Amiri" w:cs="Amiri"/>
          <w:color w:val="111111"/>
          <w:sz w:val="28"/>
          <w:sz w:val="28"/>
          <w:szCs w:val="28"/>
          <w:rtl w:val="true"/>
          <w:lang w:bidi="ar-SA"/>
        </w:rPr>
        <w:t>عجز منافقين</w:t>
      </w:r>
    </w:p>
    <w:p>
      <w:pPr>
        <w:pStyle w:val="BookText"/>
        <w:rPr/>
      </w:pPr>
      <w:r>
        <w:rPr>
          <w:rFonts w:ascii="Amiri" w:hAnsi="Amiri" w:eastAsia="Amiri" w:cs="Amiri"/>
          <w:color w:val="111111"/>
          <w:sz w:val="28"/>
          <w:sz w:val="28"/>
          <w:szCs w:val="28"/>
          <w:rtl w:val="true"/>
          <w:lang w:bidi="ar-SA"/>
        </w:rPr>
        <w:t>لعن منافقين</w:t>
      </w:r>
    </w:p>
    <w:p>
      <w:pPr>
        <w:pStyle w:val="Heading5"/>
        <w:numPr>
          <w:ilvl w:val="4"/>
          <w:numId w:val="1"/>
        </w:numPr>
        <w:rPr/>
      </w:pPr>
      <w:bookmarkStart w:id="414" w:name="__RefHeading___Toc18064602_1280447820"/>
      <w:bookmarkStart w:id="415" w:name="_Toc159"/>
      <w:bookmarkEnd w:id="414"/>
      <w:r>
        <w:rPr>
          <w:rtl w:val="true"/>
        </w:rPr>
        <w:t>نكته اول</w:t>
      </w:r>
      <w:r>
        <w:rPr>
          <w:rtl w:val="true"/>
        </w:rPr>
        <w:t xml:space="preserve">: </w:t>
      </w:r>
      <w:r>
        <w:rPr>
          <w:rtl w:val="true"/>
        </w:rPr>
        <w:t>شناختى از روح نفاق</w:t>
      </w:r>
      <w:bookmarkEnd w:id="415"/>
    </w:p>
    <w:p>
      <w:pPr>
        <w:pStyle w:val="BookText"/>
        <w:rPr/>
      </w:pPr>
      <w:r>
        <w:rPr>
          <w:rFonts w:ascii="IRNazanin" w:hAnsi="IRNazanin" w:eastAsia="IRNazanin"/>
          <w:color w:val="111111"/>
          <w:sz w:val="28"/>
          <w:sz w:val="28"/>
          <w:szCs w:val="28"/>
          <w:rtl w:val="true"/>
          <w:lang w:bidi="fa-IR"/>
        </w:rPr>
        <w:t>بايد اذعان داشت كه مؤمن حقيقى به خاطر خلوص نيت و پاكى دلش، به سختى مى‌تواند روحيات و زيربناهاى فكرى منافق را در تصوّر خويش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معصومين عليهم‌السلام در قرآن و احاديث از راه‌هاى مختلف سعى در فهماندن باطن نفاق به مؤمنين داشته‌اند، تا از يك سو راه‌هاى مقابله با آنان را تشخيص دهند و از سوى ديگر از برخوردها و تحركاتشان تعجب نكنند و آنان را با خود مقايسه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بلند از احاديث استثنائى در اين باره است كه حالات منافقين را زير ذره‌بين برده و آنها را در سه جنبه به ما مى‌شناساند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قلب منافقين</w:t>
      </w:r>
    </w:p>
    <w:p>
      <w:pPr>
        <w:pStyle w:val="BookText"/>
        <w:rPr/>
      </w:pPr>
      <w:r>
        <w:rPr>
          <w:rFonts w:ascii="IRNazanin" w:hAnsi="IRNazanin" w:eastAsia="IRNazanin"/>
          <w:color w:val="111111"/>
          <w:sz w:val="28"/>
          <w:sz w:val="28"/>
          <w:szCs w:val="28"/>
          <w:rtl w:val="true"/>
          <w:lang w:bidi="fa-IR"/>
        </w:rPr>
        <w:t>پايه‌هاى فكرى منافقين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رفتارهاى نفاق گونه منافقين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قلب منافقين</w:t>
      </w:r>
    </w:p>
    <w:p>
      <w:pPr>
        <w:pStyle w:val="BookText"/>
        <w:rPr/>
      </w:pPr>
      <w:r>
        <w:rPr>
          <w:rFonts w:ascii="IRNazanin" w:hAnsi="IRNazanin" w:eastAsia="IRNazanin"/>
          <w:color w:val="111111"/>
          <w:sz w:val="28"/>
          <w:sz w:val="28"/>
          <w:szCs w:val="28"/>
          <w:rtl w:val="true"/>
          <w:lang w:bidi="fa-IR"/>
        </w:rPr>
        <w:t>كالبد شكافى قلب منافق اين نتيجه را نشان مى‌دهد كه بيمارى لاعلاجى در آن نهفته است، و اين مرض به گونه‌اى است كه حتى آنچه براى ديگران درمان است در اينان باعث شدت بيمارى مى‌شود؛ و در مرحله نهايى گذشته از شدت مرض، خداوند هم بر مريضى آنان مى‌افزايد كه خود هم از علاج بيمارى‌شان نااميد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مراحل در سه فراز مهم از اين حديث مشاهده مى‌شود كه حالت منافقين را پس از نشان دادن آن معجزات چنين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فَمَرِضَتْ قُلُوبُ الْقَوْمِ لِما شاهَدُوا مِنْ ذلِكَ، مُضافا الى ما كانَ فى قُلُوبِهِمْ مِنْ مَرَضِ حَسَدِهِمْ لَهُ وَ لِعَلِىِّ بْنِ ابى‌طالِبٍ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فَزادَهُمُ اللّه مَرَضا بِحَيْثُ تاهَتْ لَهُ قُلُوبُهُمْ جَزاءً بِما ارَيْتَهُمْ مِنْ هذِهِ الاْياتِ وَ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آن منافقين با مشاهده آن معجزات مرض گرفت، اضافه بر مرض حسدى كه نسبت به پيامبر و على عليهماالسلام در قلبشان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 مرض آنان را بيشتر كرد به گونه‌اى كه قلبشان متحير شد، و اين جزاى آن معجزاتى بود كه به آنان نشان دادى ولى درس نگرفتند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مى‌بينيم كه با قلبى مريض كه مالامال از حسد است به مشاهده معجزه مى‌روند، و با ديدن معجزه به جاى آنكه از باطل خود باز گردند و مداوا شوند جرئت بيشترى پيدا مى‌كنند و نه تنها بر قلب مريضشان اثرى نمى‌كند كه قساوت و بى‌اعتقادى آنان و سِحر پنداشتن‌شان نسبت به معجزه بيشتر مى‌شود، و خداوند هم بر چنين قلب‌هاى تاريكى چنان مُهر حيرت مى‌زند كه به هر سو بنگرند جز ظلمت و جهل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فكرى منافقين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تفكر حاكم بر زندگى يك منافق كه با گوشت و خونش ممزوج است و تا مغز استخوانش رسوخ دارد، در يك جمع‌بندى باز مى‌گردد به اينكه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راه نفاق را صحيح مى‌پندارد و پذيرفته است كه بايد اينگونه زندگى كرد تا در دولت حق و باطل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تفسيرى كه از نفاق در ذهن خود دارد باز مى‌گردد به بى‌اعتقادى نسبت به همه طرف‌هاى درگير، يعنى نه به اسلام معتقد است نه به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ايمان خالصانه و محبت و گرايش واقعى به حق را كارى سفيهانه مى‌پندارد كه از نظر او انسان‌هاى ساده‌لوح دچار آن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مرحله در فرازهاى اين حديث به خوبى بيان شده است، آنجا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پنداشتن نفاق</w:t>
      </w:r>
    </w:p>
    <w:p>
      <w:pPr>
        <w:pStyle w:val="BookText"/>
        <w:rPr/>
      </w:pPr>
      <w:r>
        <w:rPr>
          <w:rFonts w:ascii="Amiri" w:hAnsi="Amiri" w:eastAsia="Amiri" w:cs="Amiri"/>
          <w:color w:val="111111"/>
          <w:sz w:val="28"/>
          <w:sz w:val="28"/>
          <w:szCs w:val="28"/>
          <w:rtl w:val="true"/>
          <w:lang w:bidi="ar-SA"/>
        </w:rPr>
        <w:t>وَ اذا قيلَ لِهؤُلاءِ النّاكِثينَ لِلْبَيْعَةِ فى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تُفْسِدُوا فِى الْأَرْضِ بِاظْهارِ نَكْثِ الْبَيْعَةِ لِعِبادِ اللّه الْمُسْتَضْعَفينَ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مُصْلِحُونَ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نَرْضى فِى الظّاهِرِ بِمُحَمَّدٍ بِاظْهارِ قَبُولِ دينِهِ وَ شَريعَتِهِ وَ نَقْضى فِى الْباطِنِ الى شَهَواتِنا فَنَتَمَتَّعُ وَ نَتَرَفَّهُ وَ نُعْتِقُ انْفُسَنا مِنْ رِقِّ مُحَمَّدٍ وَ نَفُكُّها مِنْ طاعَةِ ابْنِ عَمِّهِ عَلِىٍّ، لِكَىْ انْ اديلَ فِى الدُّنْيا كُنّا قَدْ توَجَّهْنا عِنْدَهُ، وَ انِ اضْمَحَلَّ امْرُهُ كُنّا قَدْ سَلَّمْنا مِنْ سَبْىِ اعْدائِه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به اين بيعت شكنان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اظهار بيعت شكنى براى بندگان مستضعف خدا در زمين فساد نكنيد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اصلاح كننده هستيم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ظاهر رضايت خويش را نسبت به محمد با قبول دين او و شريعتش اعلام مى‌كنيم، و در باطن طبق شهوات خود عمل مى‌كنيم و از زندگى دنيا استفاده مى‌كنيم و در رفاه به سر مى‌بريم و در كنار آن خود را از بند رقيّت محمد رها ساخته‌ايم و از اطاعت پسر عمويش على خلاص نموده‌ايم، تا اگر در دنيا پيروز شد نزد او شناخته شده باشيم، و اگر امر او از بين رفت از اسير شدن به دست دشمنانش در امان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اعتقادى</w:t>
      </w:r>
    </w:p>
    <w:p>
      <w:pPr>
        <w:pStyle w:val="BookText"/>
        <w:rPr/>
      </w:pPr>
      <w:r>
        <w:rPr>
          <w:rFonts w:ascii="Amiri" w:hAnsi="Amiri" w:eastAsia="Amiri" w:cs="Amiri"/>
          <w:color w:val="111111"/>
          <w:sz w:val="28"/>
          <w:sz w:val="28"/>
          <w:szCs w:val="28"/>
          <w:rtl w:val="true"/>
          <w:lang w:bidi="ar-SA"/>
        </w:rPr>
        <w:t>انَّنا لا نَعْتَقِدُ دينَ مُحَمَّدٍ وَ لا غَيْرَ دينِ مُحَمَّدٍ، وَ نَحْنُ فِى الدّينِ مُتَحَيِّرُونَ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نه به دين محمد و نه دين غير محمد معتقديم، و از نظر دين متحير هستيم و به نتيجه و تصميمى نرسيده‌ايم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لَهُمْ بِنِفاقِهِمْ هذا لا مَحَبَّةُ مُحَمَّدٍ وَ لاَالْمُؤْمِنينَ وَ لا مَحَبَّةُ الْيَهُودِ وَ سائِرِ الْكافِرينَ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نفاقشان، نه محبت محمد و مؤمنين براى آنان درست مى‌آيد و نه محبت يهود و بقيه 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سفيهانه پنداشتن ايمان خالص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نُؤْمِنُ كَما آمَنَ السُّفَهاءُ</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يَعْنُونَ سَلْمانَ وَ اصْحابُهُ لِما اعْطَوْا عَلِيّا خالِصَ وُدِّهِمْ وَ مَحْضَ طاعَتِهِمْ وَ كَشَفُوا رُؤُوسَهُمْ بِمُوالاةِ اوْلِيائِهِ وَ مُعاداةِ اعْدائِهِ، حَتّى اذَا اضْمَحَلَّ امْرَ مُحَمَّدٍ طَحْطَحَهُمْ اعْداؤُهُ وَ اهْلَكَهُمْ سائِرَ الْمُلُوكِ وَ الْمُخالِفينَ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بِهذَا التَّعَرُّضِ لأعْداءِ مُحَمَّدٍ جاهِلُونَ سُفَهاءٌ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هم مانند سفيهان ايمان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منظورشان سلمان و اصحابش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محبت خالصانه و اطاعت تمام عيار خود را به على سپردند و در دوستى با دوستان او و دشمنى با دشمنانش به صراحت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رفتارشان باعث مى‌شود كه هر گاه دولت محمد بر چيده شد دشمنان او آنان را نابود مى‌كنند و ساير پادشاهان و مخالفين محمد آنان را هلاك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آنان با چنين تعرض صريح به دشمنان محمد جاهل و سفيه‌اند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رفتارهاى نفاق‌آميز منافقين</w:t>
      </w:r>
    </w:p>
    <w:p>
      <w:pPr>
        <w:pStyle w:val="BookText"/>
        <w:rPr/>
      </w:pPr>
      <w:r>
        <w:rPr>
          <w:rFonts w:ascii="IRNazanin" w:hAnsi="IRNazanin" w:eastAsia="IRNazanin"/>
          <w:color w:val="111111"/>
          <w:sz w:val="28"/>
          <w:sz w:val="28"/>
          <w:szCs w:val="28"/>
          <w:rtl w:val="true"/>
          <w:lang w:bidi="fa-IR"/>
        </w:rPr>
        <w:t>در اين حديث هشت برخورد برخاسته از نفاق از رفتار منافقين مطرح شده كه بعضى از آنها صورت عملى دارد و برخى ديگر حالت روحى و مسايل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اشمئزاز از ديدن مؤمنين، برخورد مسخره‌آميز با آنان، حيله و خدعه در گفتار با آنان، ايجاد تشويق در افكار مستضعفين، كتمان برنامه‌ها از پيامبر صلى‌الله‌عليه‌و‌آله و مؤمنين، فرصت طلبى، تصميم بر تمرّد در صورت به دست آمدن زمينه، تصميم بر قتل پيامبر صلى‌الله‌عليه‌و‌آله و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اينها نمونه‌هايى از برخوردهاى منافقين با مؤمنين است كه در اين حديث مطرح شده و ذيلاً عين عبارت آن را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اشمئزاز از مؤمنين</w:t>
      </w:r>
    </w:p>
    <w:p>
      <w:pPr>
        <w:pStyle w:val="BookText"/>
        <w:rPr/>
      </w:pPr>
      <w:r>
        <w:rPr>
          <w:rFonts w:ascii="Amiri" w:hAnsi="Amiri" w:eastAsia="Amiri" w:cs="Amiri"/>
          <w:color w:val="111111"/>
          <w:sz w:val="28"/>
          <w:sz w:val="28"/>
          <w:szCs w:val="28"/>
          <w:rtl w:val="true"/>
          <w:lang w:bidi="ar-SA"/>
        </w:rPr>
        <w:t>اذا لَقُوا سَلْمانَ وَ اصْحابَهُ اشْمَأَزُّوا مِنْهُمْ</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سلمان و اصحابش را ملاقات مى‌كردند از ديدن آنان مشمئز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مسخره‌آميز</w:t>
      </w:r>
    </w:p>
    <w:p>
      <w:pPr>
        <w:pStyle w:val="BookText"/>
        <w:rPr/>
      </w:pPr>
      <w:r>
        <w:rPr>
          <w:rFonts w:ascii="Amiri" w:hAnsi="Amiri" w:eastAsia="Amiri" w:cs="Amiri"/>
          <w:color w:val="111111"/>
          <w:sz w:val="28"/>
          <w:sz w:val="28"/>
          <w:szCs w:val="28"/>
          <w:rtl w:val="true"/>
          <w:lang w:bidi="ar-SA"/>
        </w:rPr>
        <w:t>فَيَقُولُ 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كَيْفَ اسْخَرُ مِنْهُمْ وَ اكُفُّ عادِيَتَهُمْ عَنْكُمْ</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بنگريد كه چگونه آنان را مسخره مى‌كنم و شرّشان را از شما دفع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الاوَّلُ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سُخْرِيَّتى لِهؤُلاءِ، وَ كَيْفَ كَفَفْتُ عادِيَتَهُمْ عَنّى وَ عَنْكُمْ</w:t>
      </w:r>
      <w:r>
        <w:rPr>
          <w:rStyle w:val="FootnoteAnchor"/>
          <w:rtl w:val="true"/>
        </w:rPr>
        <w:footnoteReference w:id="194"/>
      </w:r>
      <w:r>
        <w:rPr>
          <w:rFonts w:ascii="IRNazanin" w:hAnsi="IRNazanin" w:eastAsia="IRNazanin"/>
          <w:color w:val="111111"/>
          <w:sz w:val="28"/>
          <w:sz w:val="28"/>
          <w:szCs w:val="28"/>
          <w:rtl w:val="true"/>
          <w:lang w:bidi="fa-IR"/>
        </w:rPr>
        <w:t>؟ ابوبكر به اصحابش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مرا نسبت به اينان چگونه ديديد، و چگونه شر آنان را از شما دفع كردم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مَعَكُمْ عَلى ما واطَأْناكُمْ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نَحْنُ مُسْتَهْزِؤُونَ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يَسْتَهْزِئُ بِهِمْ وَ يُجازيهِمْ جَزاءَ اسْتِهْزائِهِمْ فِى الدُّنْيا وَ الاْخِرَةِ</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دوستان خود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طبق آنچه با شما نقشه كشيديم همراه شماييم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مؤمنين را به مسخره گرفته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 و جل هم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 اينان را استهزا مى‌كند، و به عوض مسخره كردنشان در دنيا و آخرت آنان را مجازات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حيله و خدعه در گفتار</w:t>
      </w:r>
    </w:p>
    <w:p>
      <w:pPr>
        <w:pStyle w:val="BookText"/>
        <w:rPr/>
      </w:pPr>
      <w:r>
        <w:rPr>
          <w:rFonts w:ascii="Amiri" w:hAnsi="Amiri" w:eastAsia="Amiri" w:cs="Amiri"/>
          <w:color w:val="111111"/>
          <w:sz w:val="28"/>
          <w:sz w:val="28"/>
          <w:szCs w:val="28"/>
          <w:rtl w:val="true"/>
          <w:lang w:bidi="ar-SA"/>
        </w:rPr>
        <w:t>يُخادِعُونَ رَسُولَ اللّه صلى‌الله‌عليه‌و‌آله بِأَيْمانِهِمْ خِلافَ ما فى جَوانِحِهِمْ وَ الَّذينَ آمَنُوا كَذلِكَ ايْضا</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پيامبر صلى‌الله‌عليه‌و‌آله خدعه و حيله مى‌كنند با قسم خوردنشان بر خلاف آنچه در قلوبشان است؛ و همچنين با مؤمنين حيله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تشويش در افكار مستضعفين</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تُفْسِدُوا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بِاظْهارِ نَكْثِ الْبَيْعَةِ لِعِبادِ اللّه الْمُسْتَضْعَفينَ فَتُشَوِّشُونَ عَلَيْهِمْ دينَهُمْ وَ تُحَيِّرُونَهُمْ فى مَذاهِبِهِمْ </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اظهار بيعت‌شكنى خود براى بندگان مستضعف خداوند، كه در نتيجه دين و اعتقاد آنان را در قلوبشان مشوش مى‌كنيد، و آنان را در مذاهبشان متحير مى‌نماييد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از مؤمنين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احْتَرِزُوا مِنهُمْ لا يَقِفُونَ مِنْ فَلَتاتِ كَلامِكُمْ عَلى كُفْرِ مُحَمَّدٍ فيما قالَهُ فى عَلِىٍّ فَيَمُنُّوا عَلَيْكُمْ فَيَكُونَ فيهِ هَلاكُكُمْ</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مؤمنين مواظب باشيد كه مبادا از گوشه‌هاى سخنان شما درباره كفر محمد در آنچه درباره على گفته آگاه شوند و خبر آن را گزارش دهند، كه هلاك شما در آن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طلبى</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فَلْتَكُنْ مُعامَلَتُكُمْ لَهُمْ الى انْ تَنْتَهِزُوا الْفُرْصَةَ فيهِمْ مِثْلَ هذا، فَانَّ اللَّبيبَ الْعاقِلَ مَنْ تَجَرَّعَ عَلَى الْغُصَّةِ حَتّى يَنالَ الْفُرْصَةَ</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ساير منافقين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برخورد و رفتار شما با مؤمنين با مكر و دورويى باشد تا چنين فرصت‌هايى براى شما درباره آنان پيش آيد، چرا كه عاقل آن است كه جرعه‌هاى تلخ غصه را در حلق خود بريزد تا به فرصت دست يابد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بر تمرّد</w:t>
      </w:r>
    </w:p>
    <w:p>
      <w:pPr>
        <w:pStyle w:val="BookText"/>
        <w:rPr/>
      </w:pPr>
      <w:r>
        <w:rPr>
          <w:rFonts w:ascii="Amiri" w:hAnsi="Amiri" w:eastAsia="Amiri" w:cs="Amiri"/>
          <w:color w:val="111111"/>
          <w:sz w:val="28"/>
          <w:sz w:val="28"/>
          <w:szCs w:val="28"/>
          <w:rtl w:val="true"/>
          <w:lang w:bidi="ar-SA"/>
        </w:rPr>
        <w:t>يُوَطِّنُونَ انْفُسَهُمْ عَلَى التَّمَرُّدِ عَلى عَلِىٍّ عليه‌السلام انْ كانَتْ بِكَ كائِنَةً</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خود را براى تمرد و سرپيچى از على عليه‌السلام آماده مى‌كنند، اگر براى تو اتفاقى رخ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بر قتل</w:t>
      </w:r>
    </w:p>
    <w:p>
      <w:pPr>
        <w:pStyle w:val="BookText"/>
        <w:rPr/>
      </w:pPr>
      <w:r>
        <w:rPr>
          <w:rFonts w:ascii="Amiri" w:hAnsi="Amiri" w:eastAsia="Amiri" w:cs="Amiri"/>
          <w:color w:val="111111"/>
          <w:sz w:val="28"/>
          <w:sz w:val="28"/>
          <w:szCs w:val="28"/>
          <w:rtl w:val="true"/>
          <w:lang w:bidi="ar-SA"/>
        </w:rPr>
        <w:t>لكِنَّهُمْ يَتَواطَئُونَ عَلى اهْلاكِكَ وَ اهْلاكِهِ</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آنان توطئه بر هلاك نمودن تو و على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مجموعه رفتار بر مى‌آيد كه گويا چشم ديدن مؤمنين را ندارند و حتى از ديدن گُل روى آنان مشمئز مى‌شوند، كه اين حاكى از باطن خبيث آنان دارد كه تطابقى با طيّب بودن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غيظ و غضبشان در رفتار مسخره‌آميز و حيله‌گرانه جلوه مى‌كند، و با ايجاد تشويش در افكار مردم ضربه‌هاى كارى بر پيكره اجتماعى مى‌زنند كه تازه در حال ساخته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كتمان اقدامات خود و ظاهرسازى دروغين نقشه‌هاى خود را به آسانى عملى مى‌كنند، و تصميم‌هاى عظيمى در پشت پرده كارشان درباره قتل بزرگان اسلام و تمرد از دستوراتشان در سر دارند</w:t>
      </w:r>
      <w:r>
        <w:rPr>
          <w:rFonts w:eastAsia="IRNazanin" w:cs="IRNazanin"/>
          <w:color w:val="111111"/>
          <w:sz w:val="28"/>
          <w:szCs w:val="28"/>
          <w:rtl w:val="true"/>
          <w:lang w:bidi="fa-IR"/>
        </w:rPr>
        <w:t xml:space="preserve">. </w:t>
      </w:r>
      <w:bookmarkStart w:id="416" w:name="pg19312_205542"/>
    </w:p>
    <w:p>
      <w:pPr>
        <w:pStyle w:val="Heading5"/>
        <w:numPr>
          <w:ilvl w:val="4"/>
          <w:numId w:val="1"/>
        </w:numPr>
        <w:rPr/>
      </w:pPr>
      <w:bookmarkStart w:id="417" w:name="__RefHeading___Toc18064604_1280447820"/>
      <w:bookmarkStart w:id="418" w:name="_Toc160"/>
      <w:bookmarkEnd w:id="416"/>
      <w:bookmarkEnd w:id="417"/>
      <w:r>
        <w:rPr>
          <w:rtl w:val="true"/>
        </w:rPr>
        <w:t>نكته دوم</w:t>
      </w:r>
      <w:r>
        <w:rPr>
          <w:rtl w:val="true"/>
        </w:rPr>
        <w:t xml:space="preserve">: </w:t>
      </w:r>
      <w:r>
        <w:rPr>
          <w:rtl w:val="true"/>
        </w:rPr>
        <w:t>عجز منافقين</w:t>
      </w:r>
      <w:bookmarkEnd w:id="418"/>
    </w:p>
    <w:p>
      <w:pPr>
        <w:pStyle w:val="BookText"/>
        <w:rPr/>
      </w:pPr>
      <w:r>
        <w:rPr>
          <w:rFonts w:ascii="IRNazanin" w:hAnsi="IRNazanin" w:eastAsia="IRNazanin"/>
          <w:color w:val="111111"/>
          <w:sz w:val="28"/>
          <w:sz w:val="28"/>
          <w:szCs w:val="28"/>
          <w:rtl w:val="true"/>
          <w:lang w:bidi="fa-IR"/>
        </w:rPr>
        <w:t>مؤمنين و منافقين هر دو بايد بدانند و متوجه باشند كه هم ولى خدا در سايه قدرت الهى قوى‌تر از آن است كه چند نفر منافق بتوانند او را عاجز كنند و زمام امور را از دست او بربايند، و هم دشمنِ ولىّ خدا تحت سيطره قدره‌اللّه عاجزتر از آن است كه بتواند بر يداللّه و عين‌اللّه غالب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اين مطلب به آن است كه اگر خدا نماينده‌اى از سوى خود براى مردم مى‌فرستد هرگز او را بدون پشتوانه در برابر دشمنانش رها نمى‌كند، و اين در حالى است كه او قدرت مطلق است و بر همه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در مواردى دشمنان خدا پيشروى مى‌كنند و ولىّ خدا اقدامى نمى‌كند فقط به خاطر امر الهى است، و بازگشت آن به امتحان مردم و مصلحت‌هايى است كه خداوند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قدرت، صبر</w:t>
      </w:r>
    </w:p>
    <w:p>
      <w:pPr>
        <w:pStyle w:val="BookText"/>
        <w:rPr/>
      </w:pPr>
      <w:r>
        <w:rPr>
          <w:rFonts w:ascii="Amiri" w:hAnsi="Amiri" w:eastAsia="Amiri" w:cs="Amiri"/>
          <w:color w:val="111111"/>
          <w:sz w:val="28"/>
          <w:sz w:val="28"/>
          <w:szCs w:val="28"/>
          <w:rtl w:val="true"/>
          <w:lang w:bidi="ar-SA"/>
        </w:rPr>
        <w:t>در اين داستان بلند سه جنبه مهم از اين مسئله در مفصل‌ترين و زيباترين شكل آن به تصوير كشيده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سو مهلت دادن خدا به آنان كه نظاير آن در امم گذشته در امثال فرعون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الهى بودن قدرت ولىّ‌اللّه آمده، و سپس نمونه‌هاى حساب شده‌اى از آن به نمايش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اخير تصريح شده كه آنچه مانع از مقابله با آنان است چيزى جز امر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مهم در حديث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خدا به دشمنان</w:t>
      </w:r>
    </w:p>
    <w:p>
      <w:pPr>
        <w:pStyle w:val="BookText"/>
        <w:rPr/>
      </w:pPr>
      <w:r>
        <w:rPr>
          <w:rFonts w:ascii="Amiri" w:hAnsi="Amiri" w:eastAsia="Amiri" w:cs="Amiri"/>
          <w:color w:val="111111"/>
          <w:sz w:val="28"/>
          <w:sz w:val="28"/>
          <w:szCs w:val="28"/>
          <w:rtl w:val="true"/>
          <w:lang w:bidi="ar-SA"/>
        </w:rPr>
        <w:t>انَّ اللّه غَنِىٌّ عَنْهُمْ وَ عَنْ نُصْرَتِهِمْ، وَ لَوْ لا امْهالُهُ لَهُمْ لَما قَدَرُوا عَلى شَىْ‌ءٍ مِنْ فُجُورِهِمْ وَ طُغْيانِهِمْ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آنان و از يارى‌شان بى‌نياز است؛ و اگر نبود كه به آنان مهلت داده بر چيزى از خلاف و طغيانى كه بدان دست بازيده‌اند قدرت نمى‌يافتند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يَحْزُنْكَ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هؤُلاءِ الْمُتَمَرِّدينَ وَ خِلافُ هؤُلاءِ الْمُخالِفينَ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الَّذى امْهَلَهُمْ مَعَ كُفْرِهِمْ وَ فِسْقِهِمْ وَ تَمَرَّدِهِمْ عَنْ طاعَتِكَ هُوَ الَّذى امْهَلَ فِرْعَوْنَ ذَا الاوْتادِ وَ نَمْرُودَ بْنَ كَنْعانَ وَ مَنِ ادَّعَى الالهِيَّةَ مِنْ ذَوِى الطُّغْيانِ وَ اطْغَى الطُّغاةِ ابْليسَ</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على، سركشى اين متمردين و مخالفت اين مخالفين تو را غمگين نسازد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خدايى كه به اينان با كفر و فسق و تمردشان از اطاعتت مهلت داده همان خدايى است كه به فرعون صاحب ميخ‌ها و به نمرود و به مدعيان خدايى و به طاغى‌ترين طاغيان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طُغْيانِهِمْ، يُمْهِلُهُمْ وَ يَتَأَنّى بِهِمْ بِرِفْقِهِ وَ يَدْعُوهُمْ الَى التَّوبَةِ وَ يَعِدُهُمْ اذا انابُوا الْمَغْفِرَةَ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طغيانشان از آنان جلوگيرى نمى‌كند، و با مداراى خود به آنان مهلت مى‌دهد و آنان را به توبه دعوت مى‌كند و در صورت بازگشت به آنان وعده مغفرت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الهى ولى‌اللّه</w:t>
      </w:r>
    </w:p>
    <w:p>
      <w:pPr>
        <w:pStyle w:val="BookText"/>
        <w:rPr/>
      </w:pPr>
      <w:r>
        <w:rPr>
          <w:rFonts w:ascii="Amiri" w:hAnsi="Amiri" w:eastAsia="Amiri" w:cs="Amiri"/>
          <w:color w:val="111111"/>
          <w:sz w:val="28"/>
          <w:sz w:val="28"/>
          <w:szCs w:val="28"/>
          <w:rtl w:val="true"/>
          <w:lang w:bidi="ar-SA"/>
        </w:rPr>
        <w:t>لكِنَّ جَبْرَئيلَ اتاهُ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الْعَلِىَّ الاعْلى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بِهؤُلاءِ الْمَرَدَةِ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 مِنْ عَجائِبِ ما اكْرَمَ اللّه عَلِيّا بِهِ مِنْ طَواعِيَةِ الارْضِ وَ الْجِبالِ وَ السَّماءِ لَهُ وَ سائِرِ ما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لِيَعْلَمُوا انَّ وَلِىَّ اللّه عَلِيا غَنِىٌّ عَنْهُمْ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نزد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خداى علىِّ اعلى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متمردين را بيرون شهر ببر تا ظاهر شود از عجايب آنچه خدا از اطاعت كنندگان زمين و كوه‌ها و آسمان و ساير مخلوقات خدا به على كرامت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رَسُولُ اللّه صلى‌الله‌عليه‌و‌آله لِتِلْكَ 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اغْناهُ اللّه عَنْكُمْ بِمَنْ سَيُريكُمُوهُ وَ بِما سَيُريكُمُوهُ</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منافقين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على را از شما مستغنى ساخته به كسانى و به چيزهايى كه به زودى به شما نشان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ولى‌اللّه به امر خدا</w:t>
      </w:r>
    </w:p>
    <w:p>
      <w:pPr>
        <w:pStyle w:val="BookText"/>
        <w:rPr/>
      </w:pPr>
      <w:r>
        <w:rPr>
          <w:rFonts w:ascii="Amiri" w:hAnsi="Amiri" w:eastAsia="Amiri" w:cs="Amiri"/>
          <w:color w:val="111111"/>
          <w:sz w:val="28"/>
          <w:sz w:val="28"/>
          <w:szCs w:val="28"/>
          <w:rtl w:val="true"/>
          <w:lang w:bidi="ar-SA"/>
        </w:rPr>
        <w:t>لِيَعْلَمُوا انَّهُ لايَكُفُّ عَنْهُمُ انْتِقامَهُ مِنْهُمْ الاّ بِامْرِ اللّه الَّذى لَهُ فيهِ وَ فيهِمُ التَّدبيرُ الَّذى هُوَ بالِغُهُ، وَ الْحِكْمَةُ الَّتى هُوَ عامِلٌ بِها وَ مُمْضٍ لِما يُوجِبُها</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كه ولى خدا انتقام خود را از آنان باز نمى‌دارد مگر به امر خدايى كه درباره او و آنان تدبيرى دارد كه آن را عملى خواهد كرد و حكمتى دارد كه آن را به انجام خواهد رساند و طبق آن اراده خود را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اقتصادى و نظامى</w:t>
      </w:r>
    </w:p>
    <w:p>
      <w:pPr>
        <w:pStyle w:val="BookText"/>
        <w:rPr/>
      </w:pPr>
      <w:r>
        <w:rPr>
          <w:rFonts w:ascii="IRNazanin" w:hAnsi="IRNazanin" w:eastAsia="IRNazanin"/>
          <w:color w:val="111111"/>
          <w:sz w:val="28"/>
          <w:sz w:val="28"/>
          <w:szCs w:val="28"/>
          <w:rtl w:val="true"/>
          <w:lang w:bidi="fa-IR"/>
        </w:rPr>
        <w:t>آنچه در ارائه قدرت ولىّ اللّه به منافقين جالب توجه است همه جانبه بودن آن است تا هر گونه احتمالى را از اذهان آنان پاك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جنبه اقتصادى است كه با تبديل كوه‌ها به نقره و طلاى سرخ و مشك و عنبر و جواهرات معلوم كرد كه گرانبهاترين اشياء دنيا با يك اشاره در قدرت ولىّ اللّه قرار مى‌گيرد، و بالاتر از آن به سخن در آمدن آنهاست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الْمُسَخَّراتُ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ادْعُنا مَتى شِئْتَ لِتُنْفِقَنا فيما شِئْتَ نُجِبْكَ وَ نَتَحَوَّلُ لَكَ الى ما شِئْتَ</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مسخّر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ارداه كردى كه ما را در آنچه خواستى مصرف كنى ما آماده‌ايم و به آنچه تو بخواهى تبديل مى‌شويم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جنبه نظامى به منافقين نشان داده شد كه با تبديل درختان به مردانى كاملاً مسلّح كه هر يك برابر ده هزار نفر كارآيى داشتند و تبديلِ صخره‌ها به شيران </w:t>
      </w:r>
      <w:bookmarkStart w:id="419" w:name="pg19312_205545"/>
    </w:p>
    <w:p>
      <w:pPr>
        <w:pStyle w:val="BookText"/>
        <w:rPr/>
      </w:pPr>
      <w:bookmarkEnd w:id="419"/>
      <w:r>
        <w:rPr>
          <w:rFonts w:ascii="IRNazanin" w:hAnsi="IRNazanin" w:eastAsia="IRNazanin"/>
          <w:color w:val="111111"/>
          <w:sz w:val="28"/>
          <w:sz w:val="28"/>
          <w:szCs w:val="28"/>
          <w:rtl w:val="true"/>
          <w:lang w:bidi="fa-IR"/>
        </w:rPr>
        <w:t>و پلنگان و افعى‌ها به نمايش درآمد، و همه ندا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سَخَّرَنَا اللّه لَكَ وَ امَرَنا بِاجابَتِكَ كُلَّما دَعَوْتَنا الَى اصْطِلامِ كُلِّ مَنْ سَلَّطْتَنا عَلَيْهِ؛ فَمَتى شِئْتَ فَادْعُنا نُجِبْكَ، وَ بِما شِئْتَ فَأْمُرْنا بِهِ نُطِعْكَ</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براى تو مسخَّر كرده و ما را مأمور به اجابت امرِ تو نموده هر گاه كه ما را فرا خوانى براى تسليم كردن هركس كه ما را بر او مسلط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خواستى ما را فرا خوان تا اجابت كنيم و به هر چه خواستى ما را امر كن تا تو را اطاعت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سابقه‌اى كه ابوبكر و عمر در ذهن داشتند بسيار شنيدنى است كه براى خالى نمودن دست اميرالمؤمنين عليه‌السلام از جهت اقتصادى، به خيال خام خود فدك را از تصرف حضرت زهرا عليهاالسلام بيرون آوردند؛ كه مبادا با استفاده از درآمد آن براى خود يارانى جمع كنند و يا اسلحه خريدارى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عجيب‌تر با ديدن آن لشكر عظيم در اختيار اميرالمؤمنين عليه‌السلام، چگونه با چهار هزار رجّاله ترسو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جنگ‌ها پيش از همه فرار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وحى هجوم آوردند و آن را به آتش كشيدند و بانوى خانه را با محسنش شهيد كردند و طناب بر گردن على عليه‌السلام انداخته او را براى بيعت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بيانگر گوشه‌اى از قدرت ولى اللّه است كه اگر روزى استفاده از آنها را صلاح بداند هيچ قدرتى را توان مقاومت در برابر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آن روز،هنگام ظهور حضرت بقية اللّه الاعظم عجل اللّه فرجه خواهد بود، كه همه قدرت‌هاى جهان در خواهند يافت كه با همه پيشرفتشان در جهات نظامى و اقتصادى، در برابر قدرتى كه پشتوانه آن خدا و اتصال آن به بى‌نهايت باشد ذليل‌اند</w:t>
      </w:r>
      <w:r>
        <w:rPr>
          <w:rFonts w:eastAsia="IRNazanin" w:cs="IRNazanin"/>
          <w:color w:val="111111"/>
          <w:sz w:val="28"/>
          <w:szCs w:val="28"/>
          <w:rtl w:val="true"/>
          <w:lang w:bidi="fa-IR"/>
        </w:rPr>
        <w:t>.</w:t>
      </w:r>
    </w:p>
    <w:p>
      <w:pPr>
        <w:pStyle w:val="Heading5"/>
        <w:numPr>
          <w:ilvl w:val="4"/>
          <w:numId w:val="1"/>
        </w:numPr>
        <w:rPr/>
      </w:pPr>
      <w:bookmarkStart w:id="420" w:name="__RefHeading___Toc18064606_1280447820"/>
      <w:bookmarkStart w:id="421" w:name="_Toc161"/>
      <w:bookmarkEnd w:id="420"/>
      <w:r>
        <w:rPr>
          <w:rtl w:val="true"/>
        </w:rPr>
        <w:t>نكته سوم</w:t>
      </w:r>
      <w:r>
        <w:rPr>
          <w:rtl w:val="true"/>
        </w:rPr>
        <w:t xml:space="preserve">: </w:t>
      </w:r>
      <w:r>
        <w:rPr>
          <w:rtl w:val="true"/>
        </w:rPr>
        <w:t>لعن منافقين</w:t>
      </w:r>
      <w:bookmarkEnd w:id="42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منافقين غاصبِ خلافت مستحق‌ترين افراد براى لعن خدا و دورى از رحمتش هستند، چرا كه اصل دين الهى يعنى ولايت را به بازى گرفتند و نسبت به مقام عظماى </w:t>
      </w:r>
    </w:p>
    <w:p>
      <w:pPr>
        <w:pStyle w:val="BookText"/>
        <w:rPr/>
      </w:pPr>
      <w:r>
        <w:rPr>
          <w:rFonts w:ascii="IRNazanin" w:hAnsi="IRNazanin" w:eastAsia="IRNazanin"/>
          <w:color w:val="111111"/>
          <w:sz w:val="28"/>
          <w:sz w:val="28"/>
          <w:szCs w:val="28"/>
          <w:rtl w:val="true"/>
          <w:lang w:bidi="fa-IR"/>
        </w:rPr>
        <w:t>ولايت اميرالمؤمنين عليه‌السلام آنگونه جسارت روا داشتند و مردم را تا آخر روزگار به گمراهى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بلند، امر خداومد متعال و رسول گرامى اسلام صلى‌الله‌عليه‌و‌آله به لعن آنان به صراحت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معرفى خاص سَرانشان به گونه‌اى كه بر هيچ كس مخفى نماند، و نيز دائمى بودن اين لعنت در دنيا و آخرت و تعطيل نشدن آن در اين حديث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خدا به لعن منافقين</w:t>
      </w:r>
    </w:p>
    <w:p>
      <w:pPr>
        <w:pStyle w:val="BookText"/>
        <w:rPr/>
      </w:pPr>
      <w:r>
        <w:rPr>
          <w:rFonts w:ascii="Amiri" w:hAnsi="Amiri" w:eastAsia="Amiri" w:cs="Amiri"/>
          <w:color w:val="111111"/>
          <w:sz w:val="28"/>
          <w:sz w:val="28"/>
          <w:szCs w:val="28"/>
          <w:rtl w:val="true"/>
          <w:lang w:bidi="ar-SA"/>
        </w:rPr>
        <w:t>انَّ اللّه يَطَّلِعُ نَبِيَّهُ عَلى نِفاقِهِمْ وَ كِذْبِهِمْ وَ كُفْرِهِمْ وَ يَأْمُرُهُ بِلَعْنِهِمْ فى لَعْنَةِ الظّالِمينَ النّاكِثينَ</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بر نفاق و دروغگويى و كفر آنان مطلع مى‌كند و او را امر به لعنت آنان به همراه همه ظالمين و بيعت شكنان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يَطَّلِعُ نَبِيَّهُ عَلى اسْرارِهِمْ فَيَخِسُّهُمْ وَ يَلْعَنُهُمْ وَ يُسْقِطُهُمْ</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پيامبرش را بر اسرار آنان مطلع مى‌سازد، و آن حضرت آنان را خوار مى‌كند و لعنشان مى‌نمايد و آنان را بى‌ارزش تلقى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پيامبر صلى‌الله‌عليه‌و‌آله به لعن منافقين</w:t>
      </w:r>
    </w:p>
    <w:p>
      <w:pPr>
        <w:pStyle w:val="BookText"/>
        <w:rPr/>
      </w:pPr>
      <w:r>
        <w:rPr>
          <w:rFonts w:ascii="Amiri" w:hAnsi="Amiri" w:eastAsia="Amiri" w:cs="Amiri"/>
          <w:color w:val="111111"/>
          <w:sz w:val="28"/>
          <w:sz w:val="28"/>
          <w:szCs w:val="28"/>
          <w:rtl w:val="true"/>
          <w:lang w:bidi="ar-SA"/>
        </w:rPr>
        <w:t>انَّ اللّه تَعالى يُعْرِفُ نَبِيَّهُ نِفاقَهُمْ، فَهُوَ يَلْعَنُهُمْ وَ يَأْمُرُ الْمُؤْمِنينَ بِلَعْنِهِمْ</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نفاق آنان را به پيامبرش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لعنت مى‌كند و به مؤمنين دستور لعن آنان را مى‌دهد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 رَسُولَ اللّه صلى‌الله‌عليه‌و‌آله بِالتَّعْريضِ لَهُمْ حَتّى لا يَخْفى عَلَى الْمُخْلِصينَ مَنِ الْمُرادُ بِذلِكَ التَّعْريضِ وَ يَأْمُرُ بِلَعْنِهِمْ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 به پيامبر صلى‌الله‌عليه‌و‌آله دستور داد كه با كنايه منافقين را به مؤمنين معرفى كند به گونه‌اى كه بر اصحاب مخلص او مخفى نماند كه منظور چه كسانى هستند، و سپس امر به لعن آنان 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ابدى منافقين</w:t>
      </w:r>
    </w:p>
    <w:p>
      <w:pPr>
        <w:pStyle w:val="BookText"/>
        <w:rPr/>
      </w:pPr>
      <w:r>
        <w:rPr>
          <w:rFonts w:ascii="Amiri" w:hAnsi="Amiri" w:eastAsia="Amiri" w:cs="Amiri"/>
          <w:color w:val="111111"/>
          <w:sz w:val="28"/>
          <w:sz w:val="28"/>
          <w:szCs w:val="28"/>
          <w:rtl w:val="true"/>
          <w:lang w:bidi="ar-SA"/>
        </w:rPr>
        <w:t>وَ ذلِكَ اللَّعْنُ لا يُفارِقُهُمْ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يَلْعَنُهُمْ خِيارُ عِبادِ اللّه، وَ فِى الاْخِرَةِ يَبْتَلُونَ بِشَدائِدِ عِقابِ اللّه‌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لعنت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برگزيدگانِ بندگان خدا آنان را لعنت مى‌كنند، و در آخرت مبتلا به عذاب‌هاى شديد خدا گرفتار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مسخره منافقين در قيامت</w:t>
      </w:r>
    </w:p>
    <w:p>
      <w:pPr>
        <w:pStyle w:val="BookText"/>
        <w:rPr/>
      </w:pPr>
      <w:r>
        <w:rPr>
          <w:rFonts w:ascii="IRNazanin" w:hAnsi="IRNazanin" w:eastAsia="IRNazanin"/>
          <w:color w:val="111111"/>
          <w:sz w:val="28"/>
          <w:sz w:val="28"/>
          <w:szCs w:val="28"/>
          <w:rtl w:val="true"/>
          <w:lang w:bidi="fa-IR"/>
        </w:rPr>
        <w:t>پيداست كه استهزاء منافقين در سراى آخرت به سزاى استهزاى آنان در دنيا نسبت به مؤمنين، ربطى به عذاب‌هاى گوناگون آنان به خاطر ساير توطئه‌ها و اعمالشان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عليه‌السلام در ادامه تبيين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خداوند آن منافقين را در محل لعنت و خوارى مستقر مى‌كند و با انواع عجيب عذاب معذب مى‌نمايد، و از سوى ديگر مؤمنين را در بهشت در حضور پيامبر صلى‌الله‌عليه‌و‌آله مستقر مى‌فرمايد، مؤمنين را در موقعيتى قرار مى‌دهد كه اين مسخره كنندگان و عذاب هايشان را ببينند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لذت‌هاى آنان شماتت به منافقين خواهد بود، همان گونه كه از نعمت‌هاى بهشت لذت مى‌برند، و اين در حالى است كه آن منافقين كافر را با اسم و صفتشان مى‌شناسند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مؤمنين آنان را در جهنم مشاهده مى‌كنند در حالى كه عده‌اى از آنان در نيش افعى‌هاى جهنم گرفتارند و عده‌اى ديگر در پنجه درندگان آن بازيچه آنان قرار گرفته‌اند، و گروهى زير تازيانه‌ها و عمودها ضربه مى‌خورند و بعضى در درياى حميم جهنم غوطه ورند و شعله‌هاى جهنم آنان را زجر مى‌دهد و هر يك در عذابى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منافقين از ميان آتش همان مؤمنين را مشاهده مى‌كنند كه در دنيا به خاطر ولايت اهل‌بيت آنان را مسخره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مى‌بينند كه گروهى بر فرش‌هاى بهشتى نشسته‌اند، و گروهى ديگر از ميوه‌هاى آن استفاده مى‌كنند، و عده‌اى در قصرها يا باغ‌ها يا تفريحگاه‌هاى آن لذت مى‌برند و حورالعين و كنيزان و غلامان و پسران و دختران در حضور آنان به خدمت ايستاده‌اند و گِرد ايشان مى‌چرخند، و از سوى ديگر ملائكه خدا از محضر الهى براى آنان هدايا مى‌آورند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شما به خاطر صبرى كه نموديد و خوب خانه عاقبتى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چنين موقعيتى آن مؤمنين كه بر اين كافرينِ منافق مشرِف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اى عمر، واى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همه را با نامشان صدا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در اين شرايط ذلت بار مانده‌ايد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بياييد تا درهاى بهشت را براى شما باز كنيم و از عذابتان خلاص شويد و در نعمت بهشت نزد ما 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براى ما ممكن است ؟ مؤمنين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درها نگاه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از جهنم به درهايى از بهشت مى‌نگرند كه باز شده و به نظر آنان مى‌آيد آن درها به طرف جهنمى است كه در آن معذبند، و فكر مى‌كنند قادر به بيرون آمدن از جهنم و رسيدن به بهشت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سمت آن درها در درياى حميم جهنم شناكنان پيش مى‌آيند و از بين شعله‌هاى آتش دوان دوان جلو مى‌آيند، ولى مأموران عذاب از پشت سر به آنان مى‌رسند و با </w:t>
      </w:r>
      <w:bookmarkStart w:id="422" w:name="pg19312_205549"/>
    </w:p>
    <w:p>
      <w:pPr>
        <w:pStyle w:val="BookText"/>
        <w:rPr/>
      </w:pPr>
      <w:bookmarkEnd w:id="422"/>
      <w:r>
        <w:rPr>
          <w:rFonts w:ascii="IRNazanin" w:hAnsi="IRNazanin" w:eastAsia="IRNazanin"/>
          <w:color w:val="111111"/>
          <w:sz w:val="28"/>
          <w:sz w:val="28"/>
          <w:szCs w:val="28"/>
          <w:rtl w:val="true"/>
          <w:lang w:bidi="fa-IR"/>
        </w:rPr>
        <w:t>عمودها و شلاق‌ها آنان را مى‌زنند، ولى آنان همچنان پيش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نظرشان مى‌آيد به آن درها رسيده‌اند آنها را بسته بر روى خود مى‌يابند و آنچه برايشان مى‌ماند شعله‌هاى آتش است كه با عمودها بر سر آنان فرود مى‌آيد و آنان را به قعر جهنم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ديدن اين منظره، آن مؤمنين از خوشحالى خنده‌كنان روى فرش‌هايى كه نشسته‌اند بر پشت مى‌افتند و آنان را مسخره مى‌كنند، و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همان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الْأَرائِكِ يَنْظُرُونَ</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كسانى كه ايمان آورده‌اند به كفار مى‌خندند در حالى كه از فراز تخت‌ها نگاه مى‌كنند</w:t>
      </w:r>
      <w:r>
        <w:rPr>
          <w:rFonts w:eastAsia="IRNazanin" w:cs="IRNazanin"/>
          <w:color w:val="111111"/>
          <w:sz w:val="28"/>
          <w:szCs w:val="28"/>
          <w:rtl w:val="true"/>
          <w:lang w:bidi="fa-IR"/>
        </w:rPr>
        <w:t>» .</w:t>
      </w:r>
    </w:p>
    <w:p>
      <w:pPr>
        <w:pStyle w:val="Heading5"/>
        <w:numPr>
          <w:ilvl w:val="4"/>
          <w:numId w:val="1"/>
        </w:numPr>
        <w:rPr/>
      </w:pPr>
      <w:bookmarkStart w:id="423" w:name="__RefHeading___Toc18064608_1280447820"/>
      <w:bookmarkStart w:id="424" w:name="_Toc162"/>
      <w:bookmarkEnd w:id="423"/>
      <w:r>
        <w:rPr>
          <w:rtl w:val="true"/>
        </w:rPr>
        <w:t>نكته چهارم</w:t>
      </w:r>
      <w:r>
        <w:rPr>
          <w:rtl w:val="true"/>
        </w:rPr>
        <w:t xml:space="preserve">: </w:t>
      </w:r>
      <w:r>
        <w:rPr>
          <w:rtl w:val="true"/>
        </w:rPr>
        <w:t>خط ولايت و خط نفاق</w:t>
      </w:r>
      <w:bookmarkEnd w:id="424"/>
    </w:p>
    <w:p>
      <w:pPr>
        <w:pStyle w:val="BookText"/>
        <w:rPr/>
      </w:pPr>
      <w:r>
        <w:rPr>
          <w:rFonts w:ascii="IRNazanin" w:hAnsi="IRNazanin" w:eastAsia="IRNazanin"/>
          <w:color w:val="111111"/>
          <w:sz w:val="28"/>
          <w:sz w:val="28"/>
          <w:szCs w:val="28"/>
          <w:rtl w:val="true"/>
          <w:lang w:bidi="fa-IR"/>
        </w:rPr>
        <w:t>در پايانِ مطالبِ مربوط به اين آيات، جا دارد به دو نكته جالب در حاشيه اين داستان بلند توجه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ضابطه دين و دنيا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بسيار دقيقى دارد كه از يك سو حامل جزئيات بسيارى است و از سوى ديگر با اندكى بى‌توجهى از معناى اصلى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احاديث ما بيانات متعددى براى روشن كردن اين كلمه آسمانى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عبارتى كه در دو مورد از اين داستان بلند به چشم مى‌خورد يكى از كوتاه‌ترين و پر محتواترين جملات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الَّذى اوْقَفَهُ مَوْقِفَهُ وَ اقامَهُ مَقامَهُ وَ اناطَ مَصالِحَ الدّينِ وَ الدُّنْيا كُلَّها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كه او را در جاى خود قرار داد و مقام خود را به او سپرد و در همه مصالح دين و دنيا اورا ضابطه و ملاك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يَنْظُرُوا فى امْرِ مُحَمَّدٍ صلى‌الله‌عليه‌و‌آله حَقَّ النَّظَرِ فَيَعْرِفُوا نُبُوَّتَهُ وَ يَعْرِفُوا بِهِ صِحَّةَ ما اناطَهُ بِعَلِىٍّ مِنْ امْرِ الدّينِ وَ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آنگونه كه بايد در پيامبرى محمد فكر نكردند تا به نبوت او معرفت پيدا كنند، و بدين وسيله صحت اين مسئله را دريابند كه پيامبر صلى‌الله‌عليه‌و‌آله ضابطه امر دين و دنيا را على عليه‌السلام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دو عبارت آن است كه براى اطمينان كامل بشر به هر اقدامى كه در امور دنيا يا دين خود مى‌نمايد، خداوند يك ضابطه قطعى قرار داده كه بايد تنها ملاك سنجش قرار گيرد، و آن مقام عصمت است كه صاحب آن پس از پيامبر صلى‌الله‌عليه‌و‌آله اميرالمؤمنين عليه‌السلام و بعد از آن حضرت يازده امام عليهم‌السلام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 الْحَقُّ مَعَ عَلِىٍّ</w:t>
      </w:r>
      <w:r>
        <w:rPr>
          <w:rStyle w:val="FootnoteAnchor"/>
          <w:rtl w:val="true"/>
        </w:rPr>
        <w:footnoteReference w:id="218"/>
      </w:r>
      <w:r>
        <w:rPr>
          <w:rFonts w:ascii="IRNazanin" w:hAnsi="IRNazanin" w:eastAsia="IRNazanin"/>
          <w:color w:val="111111"/>
          <w:sz w:val="28"/>
          <w:sz w:val="28"/>
          <w:szCs w:val="28"/>
          <w:rtl w:val="true"/>
          <w:lang w:bidi="fa-IR"/>
        </w:rPr>
        <w:t>روشن مى‌شود كه بايد حق را با على عليه‌السلام شناخت نه على عليه‌السلام را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ضابطه و مناط و ميزان و كاشف و مبيِّن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دو لب مبارك او چشم دوخت كه در تعيين حق چه مى‌فرمايد و بايد منتظر بود كه او به كدام سو اشارت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غاصبين خلافت به مدعيان خدايى</w:t>
      </w:r>
    </w:p>
    <w:p>
      <w:pPr>
        <w:pStyle w:val="BookText"/>
        <w:rPr/>
      </w:pPr>
      <w:r>
        <w:rPr>
          <w:rFonts w:ascii="IRNazanin" w:hAnsi="IRNazanin" w:eastAsia="IRNazanin"/>
          <w:color w:val="111111"/>
          <w:sz w:val="28"/>
          <w:sz w:val="28"/>
          <w:szCs w:val="28"/>
          <w:rtl w:val="true"/>
          <w:lang w:bidi="fa-IR"/>
        </w:rPr>
        <w:t>در روزگار بلندى كه بر خلقت گذشته، سقيفه اولين سركشى در برابر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خلقت انسان با سرپيچى ابليس از فرمان الهى مقارن شد، و بعد از او متمردانى همچون فرعون و نمرود در اين جهان در حد ادعاى خدايى اظهار وجود كردند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خدايى كه به ابليس و فرعون و نمرود و ساير طاغيان مهلت داد، به ابوبكر و عمر و عثمان و معاويه و يزيد و بقيه هم دستانشان مهلت داد، در برابر ذات بى‌نياز او عرض وجود كنند و در مقابل فرمانش اوامر صادر كنند و نماينده تام الاختيار او را مظلوم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اين مطلب را در اين داستان بلند بيان مى‌كند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عَلِىُّ، انَّ الَّذى امْهَلَهُمْ مَعَ كُفْرِهِمْ وَ فِسْقِهِمْ وَ تَمَرُّدِهِمْ مِنْ طاعَتِكَ هُوَ الَّذى امْهَلَ فِرْعَوْنَ ذَا الاوْتادِ وَ نُمْرُودَ بْنَ كَنْعانَ وَ مَنِ ادَّعَى الالهِيَّةَ مِنْ ذَوِى الطُّغْيانِ وَ اطْغَى الطُّغاةِ ابْليسَ رَأْسَ اهْلِ الضَّلالاتِ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على، آن كه با اين كفر و فسق و تمرّدِ منافقين از اطاعت تو، به آنان مهلت داده، همان خدايى است كه به فرعون صاحب ميخ‌ها و نمرود و طاغيانى كه ادعاى خدايى كردند و طاغى‌ترين طاغيان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همه سردمداران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اِلاّ اَنْفُسَهُمْ</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9312_205553"/>
      <w:bookmarkStart w:id="426" w:name="pg19312_205553"/>
      <w:bookmarkEnd w:id="426"/>
    </w:p>
    <w:p>
      <w:pPr>
        <w:pStyle w:val="Heading2"/>
        <w:numPr>
          <w:ilvl w:val="1"/>
          <w:numId w:val="1"/>
        </w:numPr>
        <w:rPr/>
      </w:pPr>
      <w:bookmarkStart w:id="427" w:name="pg19312_205553"/>
      <w:bookmarkStart w:id="428" w:name="__RefHeading___Toc18064610_1280447820"/>
      <w:bookmarkStart w:id="429" w:name="_Toc163"/>
      <w:bookmarkEnd w:id="427"/>
      <w:bookmarkEnd w:id="428"/>
      <w:r>
        <w:rPr>
          <w:rtl w:val="true"/>
        </w:rPr>
        <w:t xml:space="preserve">بخش نهم </w:t>
      </w:r>
      <w:r>
        <w:rPr>
          <w:rtl w:val="true"/>
        </w:rPr>
        <w:t>:</w:t>
      </w:r>
      <w:r>
        <w:rPr>
          <w:rtl w:val="true"/>
        </w:rPr>
        <w:t>ماجراهاى پس از شهاد ت پيامبر صلى‌الله‌عليه‌و‌آله</w:t>
      </w:r>
      <w:bookmarkEnd w:id="42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18064612_1280447820"/>
      <w:bookmarkStart w:id="431" w:name="_Toc164"/>
      <w:bookmarkEnd w:id="430"/>
      <w:r>
        <w:rPr>
          <w:rtl w:val="true"/>
        </w:rPr>
        <w:t>اشاره</w:t>
      </w:r>
      <w:bookmarkStart w:id="432" w:name="pg19312_205554"/>
      <w:bookmarkEnd w:id="431"/>
    </w:p>
    <w:p>
      <w:pPr>
        <w:pStyle w:val="Heading3"/>
        <w:numPr>
          <w:ilvl w:val="2"/>
          <w:numId w:val="1"/>
        </w:numPr>
        <w:rPr/>
      </w:pPr>
      <w:bookmarkStart w:id="433" w:name="__RefHeading___Toc18064614_1280447820"/>
      <w:bookmarkStart w:id="434" w:name="_Toc165"/>
      <w:bookmarkEnd w:id="432"/>
      <w:bookmarkEnd w:id="433"/>
      <w:r>
        <w:rPr>
          <w:rtl w:val="true"/>
        </w:rPr>
        <w:t>فتنه‌هاى پس از پيامبر صلى‌الله‌عليه‌و‌آله</w:t>
      </w:r>
      <w:bookmarkEnd w:id="434"/>
    </w:p>
    <w:p>
      <w:pPr>
        <w:pStyle w:val="BookText"/>
        <w:rPr/>
      </w:pPr>
      <w:r>
        <w:rPr>
          <w:rFonts w:ascii="IRNazanin" w:hAnsi="IRNazanin" w:eastAsia="IRNazanin"/>
          <w:color w:val="111111"/>
          <w:sz w:val="28"/>
          <w:sz w:val="28"/>
          <w:szCs w:val="28"/>
          <w:rtl w:val="true"/>
          <w:lang w:bidi="fa-IR"/>
        </w:rPr>
        <w:t>فتنه‌هاى پس از پيامبر صلى‌الله‌عليه‌و‌آله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پيامبر صلى‌الله‌عليه‌و‌آله در برخورد با مخالفان ولايت على عليه‌السلام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انواع گرايش‌هايشان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محبت‌هاى خود مى‌افزود و از خلاف‌هايشان چشم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هديه مى‌داد، كمك مى‌كرد و به هر صورت آنان را از علنى كردن راز دلشان مانع مى‌شد، تا نهال اسلام رشد خود را بنمايد و استحكام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مقدار كه در تاريخ ثبت شود تا پيامبر صلى‌الله‌عليه‌و‌آله زنده بود اسلام تزلزل درونى پيدا نكرد و مسلمين يكپارچگى خود را از دست ندادند،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بين اين صورت در مقابل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آن حضرت مسلمين بهم ريختند و خود مسلمين در صدد باز پس گرفتن پذيرفته‌هاى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پيامبر صلى‌الله‌عليه‌و‌آله با بهترين روش توانست تا آخرين لحظه حيات خود مانع بروز چنين برخوردهايى از مسلمين شود و در سايه آن سخنان خود را تا آخرين حد مورد نظر بگويد، و چيزى از آنچه براى ابلاغ رسالتش تعيين شده بود كم نگذارد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پيامبر صلى‌الله‌عليه‌و‌آله هر چه واقع شود به حساب امت است، به خصوص كه از همان لحظه اول نگذاشتند به دست اميرالمؤمنين عليه‌السلام برسد و اين بهترين دليل شد بر اينكه نتوانند اين اختلافات را به نام آن حضرت تمام كنند</w:t>
      </w:r>
      <w:r>
        <w:rPr>
          <w:rFonts w:eastAsia="IRNazanin" w:cs="IRNazanin"/>
          <w:color w:val="111111"/>
          <w:sz w:val="28"/>
          <w:szCs w:val="28"/>
          <w:rtl w:val="true"/>
          <w:lang w:bidi="fa-IR"/>
        </w:rPr>
        <w:t xml:space="preserve">. </w:t>
      </w:r>
      <w:bookmarkStart w:id="435" w:name="pg19312_205555"/>
    </w:p>
    <w:p>
      <w:pPr>
        <w:pStyle w:val="Heading3"/>
        <w:numPr>
          <w:ilvl w:val="2"/>
          <w:numId w:val="1"/>
        </w:numPr>
        <w:rPr/>
      </w:pPr>
      <w:bookmarkStart w:id="436" w:name="__RefHeading___Toc18064616_1280447820"/>
      <w:bookmarkStart w:id="437" w:name="_Toc166"/>
      <w:bookmarkEnd w:id="435"/>
      <w:bookmarkEnd w:id="436"/>
      <w:r>
        <w:rPr>
          <w:rtl w:val="true"/>
        </w:rPr>
        <w:t>انكار نور غدير</w:t>
      </w:r>
      <w:bookmarkEnd w:id="437"/>
    </w:p>
    <w:p>
      <w:pPr>
        <w:pStyle w:val="BookText"/>
        <w:rPr/>
      </w:pPr>
      <w:r>
        <w:rPr>
          <w:rFonts w:ascii="Amiri" w:hAnsi="Amiri" w:eastAsia="Amiri" w:cs="Amiri"/>
          <w:color w:val="111111"/>
          <w:sz w:val="28"/>
          <w:sz w:val="28"/>
          <w:szCs w:val="28"/>
          <w:rtl w:val="true"/>
          <w:lang w:bidi="ar-SA"/>
        </w:rPr>
        <w:t>انكار نور غدير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بر هر شيعه‌اى لازم است دو مسئله را مورد دقت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منافقين همزمان با غدير، و اقدامات پيامبر صلى‌الله‌عليه‌و‌آله در مقابل آنان و براى خنثى كردن توطئه‌هايشان و براى حفظ زحمات بيست و سه ساله خود و هدايتگرى براى قرن‌ها و نسل‌هاى آينده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مى‌يابد كه منافقين توطئه‌هاى خود را عملى كردند، و بعد از شهادت پيامبر صلى‌الله‌عليه‌و‌آله مسلمين را وادار به عقبگرد نمودند، و زحمات او و واقعه غدير را ناديده گرفتند و مردم را به سوى جاهليت سوق دادند، و در اين باره آنقدر عجله داشتند كه براى غسل و دفن پيامبرشان هم صبر نكردند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امام صادق عليه‌السلام درباره اين آيه سؤال 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آن را مى‌شناسند، و در روز سقيفه آن را انكار مى‌كنند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 توجه به اقدامات منافقين آن روز و رهروانشان در طول تاريخ در مقابل اهل ولايت اميرالمؤمنين عليه‌السلام، عمق كلام خداوند تبارك و تعالى را مى‌توان دريافت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كُلُّهُمْ عَلى وِلايَةِ عَلِىٍّ ما خَلَقْتُ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ولايت على متفق بودند آتش جهنم را خلق نمى‌كردم</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438" w:name="__RefHeading___Toc18064618_1280447820"/>
      <w:bookmarkStart w:id="439" w:name="_Toc167"/>
      <w:bookmarkEnd w:id="438"/>
      <w:r>
        <w:rPr>
          <w:rtl w:val="true"/>
        </w:rPr>
        <w:t>كفر ابوبكر و عمر و عثمان با انكار غدير</w:t>
      </w:r>
      <w:bookmarkEnd w:id="439"/>
    </w:p>
    <w:p>
      <w:pPr>
        <w:pStyle w:val="BookText"/>
        <w:rPr/>
      </w:pPr>
      <w:r>
        <w:rPr>
          <w:rFonts w:ascii="Amiri" w:hAnsi="Amiri" w:eastAsia="Amiri" w:cs="Amiri"/>
          <w:color w:val="111111"/>
          <w:sz w:val="28"/>
          <w:sz w:val="28"/>
          <w:szCs w:val="28"/>
          <w:rtl w:val="true"/>
          <w:lang w:bidi="ar-SA"/>
        </w:rPr>
        <w:t>كفر ابوبكر و عمر و عثمان با انكار غدير</w:t>
      </w:r>
      <w:r>
        <w:rPr>
          <w:rStyle w:val="FootnoteAnchor"/>
          <w:rtl w:val="true"/>
        </w:rPr>
        <w:footnoteReference w:id="22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لَن تُقبَلَ تَوبَتُهُم</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آوردند و سپس كافر شدند و باز ايمان آوردند </w:t>
      </w:r>
      <w:bookmarkStart w:id="440" w:name="pg19312_205556"/>
    </w:p>
    <w:p>
      <w:pPr>
        <w:pStyle w:val="BookText"/>
        <w:rPr/>
      </w:pPr>
      <w:bookmarkEnd w:id="440"/>
      <w:r>
        <w:rPr>
          <w:rFonts w:ascii="IRNazanin" w:hAnsi="IRNazanin" w:eastAsia="IRNazanin"/>
          <w:color w:val="111111"/>
          <w:sz w:val="28"/>
          <w:sz w:val="28"/>
          <w:szCs w:val="28"/>
          <w:rtl w:val="true"/>
          <w:lang w:bidi="fa-IR"/>
        </w:rPr>
        <w:t>و باز هم كافر شدند و پس از آن بر كفرشان افزودند هيچ گاه توبه اشان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ابوبكر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ابتدا به دين پيامبر صلى‌الله‌عليه‌و‌آله گرويدند، ولى آنگاه كه ولايت بر آنان عرضه شد و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ولايت اميرالمؤمنين عليه‌السلام اقرار كردند ولى آنگاه كه پيامبر صلى‌الله‌عليه‌و‌آله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كفر خود را بالاتر بردند و از آنان كه با على عليه‌السلام بيعت كرده بودند براى خود بيعت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كسانى‌اند كه از ايمان براى آنان هيچ نمانده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41" w:name="__RefHeading___Toc18064620_1280447820"/>
      <w:bookmarkStart w:id="442" w:name="_Toc168"/>
      <w:bookmarkEnd w:id="441"/>
      <w:r>
        <w:rPr>
          <w:rtl w:val="true"/>
        </w:rPr>
        <w:t>هجوم به خانه وحى، اولين لشكر كشى ضد غدير</w:t>
      </w:r>
      <w:bookmarkEnd w:id="442"/>
    </w:p>
    <w:p>
      <w:pPr>
        <w:pStyle w:val="BookText"/>
        <w:rPr/>
      </w:pPr>
      <w:r>
        <w:rPr>
          <w:rFonts w:ascii="Amiri" w:hAnsi="Amiri" w:eastAsia="Amiri" w:cs="Amiri"/>
          <w:color w:val="111111"/>
          <w:sz w:val="28"/>
          <w:sz w:val="28"/>
          <w:szCs w:val="28"/>
          <w:rtl w:val="true"/>
          <w:lang w:bidi="ar-SA"/>
        </w:rPr>
        <w:t>هجوم به خانه وحى، اولين لشكر كشى ضد غدير</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در كنار مسائل غديرى، به عنوان يكى از مهم‌ترين وقايع ضد غدير لازم است اشاره‌اى هم به ماجراى هجوم به خانه وحى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ابن‌عباس در خانه‌اش بودم و عده‌اى از شيعيان اميرالمؤمنين عليه‌السلام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براى ما صحبت كرد و از جمله سخنانش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مردم دچار فتنه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جز على و بنى‌هاشم و ابوذر و مقداد و سلمان و عده‌اى كم كسى باقى نماند،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تو بيعت كردند به جز اين مرد و اهل‌بيتش و اين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سراغ او بفرست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حمله كردند و على عليه‌السلام را بيرون بردند و مردم هم پشت سر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مقدار و عمار و بريده اسلمى رحمهم اللّه به دنبال آن حضرت به راه افتادند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پيامبر صلى‌الله‌عليه‌و‌آله خيانت كرديد و كينه‌هايى كه در سينه‌ها داشتيد بيرون آورديد</w:t>
      </w:r>
      <w:r>
        <w:rPr>
          <w:rFonts w:eastAsia="IRNazanin" w:cs="IRNazanin"/>
          <w:color w:val="111111"/>
          <w:sz w:val="28"/>
          <w:szCs w:val="28"/>
          <w:rtl w:val="true"/>
          <w:lang w:bidi="fa-IR"/>
        </w:rPr>
        <w:t xml:space="preserve">. </w:t>
      </w:r>
      <w:bookmarkStart w:id="443" w:name="pg19312_205557"/>
    </w:p>
    <w:p>
      <w:pPr>
        <w:pStyle w:val="BookText"/>
        <w:rPr/>
      </w:pPr>
      <w:bookmarkEnd w:id="443"/>
      <w:r>
        <w:rPr>
          <w:rFonts w:ascii="IRNazanin" w:hAnsi="IRNazanin" w:eastAsia="IRNazanin"/>
          <w:color w:val="111111"/>
          <w:sz w:val="28"/>
          <w:sz w:val="28"/>
          <w:szCs w:val="28"/>
          <w:rtl w:val="true"/>
          <w:lang w:bidi="fa-IR"/>
        </w:rPr>
        <w:t>بريدة بن خصيب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آيا بر برادر پيامبر و وصيش و بر دخترش حمله مى‌كنى و او را مى‌زنى، در حالى كه قريش سوابق تو را خوب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خالد شمشيرش را در حالى كه در غلاف بود بلند كرد تا بريده را بزند، ولى عمر او را گرفت و از اين كار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اميرالمؤمنين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گريبان او را گرفته و مى‌كشيدند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ابوبكر به حضرت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اهل‌بيت پيامبرتان حمله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به چه حقى و به چه ميراثى و به چه سابقه‌اى مردم را بر بيعت خود ترغيب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ديروز به امر پيامبر صلى‌الله‌عليه‌و‌آله با من بيعت نكردى ؟</w:t>
      </w:r>
    </w:p>
    <w:p>
      <w:pPr>
        <w:pStyle w:val="BookText"/>
        <w:rPr/>
      </w:pPr>
      <w:r>
        <w:rPr>
          <w:rFonts w:ascii="IRNazanin" w:hAnsi="IRNazanin" w:eastAsia="IRNazanin"/>
          <w:color w:val="111111"/>
          <w:sz w:val="28"/>
          <w:sz w:val="28"/>
          <w:szCs w:val="28"/>
          <w:rtl w:val="true"/>
          <w:lang w:bidi="fa-IR"/>
        </w:rPr>
        <w:t>بريده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آيا شما آن دو نفر نيستيد كه پيامبر صلى‌الله‌عليه‌و‌آله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به عنوان اميرالمؤمنين بر او سلام كنيد ؟ و شما دو نفر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از دستور خدا و دستور پيامبرش است ؟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اين جريان درست است، ولى تو غايب بودى و ما حاضر بوديم، و بعد از هر مسئله‌اى مسئله ديگرى پيش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تو را به اين موضوع چه كار است ؟ و چرا در اين مسئله دخالت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شهرى كه شما در آن حكمران باشيد سكونت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او را زدند و بيرون كردند </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444" w:name="__RefHeading___Toc18064622_1280447820"/>
      <w:bookmarkStart w:id="445" w:name="_Toc169"/>
      <w:bookmarkEnd w:id="444"/>
      <w:r>
        <w:rPr>
          <w:rtl w:val="true"/>
        </w:rPr>
        <w:t>محسن بن على عليه‌السلام شهيد غدير</w:t>
      </w:r>
      <w:bookmarkEnd w:id="445"/>
    </w:p>
    <w:p>
      <w:pPr>
        <w:pStyle w:val="BookText"/>
        <w:rPr/>
      </w:pPr>
      <w:r>
        <w:rPr>
          <w:rFonts w:ascii="Amiri" w:hAnsi="Amiri" w:eastAsia="Amiri" w:cs="Amiri"/>
          <w:color w:val="111111"/>
          <w:sz w:val="28"/>
          <w:sz w:val="28"/>
          <w:szCs w:val="28"/>
          <w:rtl w:val="true"/>
          <w:lang w:bidi="ar-SA"/>
        </w:rPr>
        <w:t>محسن بن على عليه‌السلام شهيد غدير</w:t>
      </w:r>
      <w:r>
        <w:rPr>
          <w:rStyle w:val="FootnoteAnchor"/>
          <w:rtl w:val="true"/>
        </w:rPr>
        <w:footnoteReference w:id="23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بلند غدير شهيدان بسيارى از ظلم سقيفه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واقع و باطن امر اولين راه غدير شخص پيامبر صلى‌الله‌عليه‌و‌آله است، ولى در ظاهر و اولين اين قافله جنينى است </w:t>
      </w:r>
    </w:p>
    <w:p>
      <w:pPr>
        <w:pStyle w:val="BookText"/>
        <w:rPr/>
      </w:pPr>
      <w:r>
        <w:rPr>
          <w:rFonts w:ascii="IRNazanin" w:hAnsi="IRNazanin" w:eastAsia="IRNazanin"/>
          <w:color w:val="111111"/>
          <w:sz w:val="28"/>
          <w:sz w:val="28"/>
          <w:szCs w:val="28"/>
          <w:rtl w:val="true"/>
          <w:lang w:bidi="fa-IR"/>
        </w:rPr>
        <w:t xml:space="preserve">كه حتى قدم در اين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محسن عليه‌السلام در صدر شهداى غدير كودكى را به ياد مى‌آورد كه مصيبت‌ها و درد و رنج‌ها را با مادر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كه هم ضربه لگد را بر پهلوى مادر احساس كرد، و هم فشار در و ديوار را كشيد، و هم حرارت آتش را لمس كرد، و هم صداى شكستن استخوان سينه مادر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هم فاطمه عليهاالسلام مهم است و هم غدير، كه اولين شهيد راه مادر و غدير اولين محاكمه روز قيامت را به خود اختصاص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شاهد اين مطلب نامه عمر به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عمر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پشت پرده با هم سخن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كينه را مى‌بينيم، كه اگر خود او تصريح نكرده بود از ظاهر عمل نمى‌شد به عمق آن جنايت پى برد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درباره هجوم به خانه حضرت زهرا عليهاالسلام و ضرب و جرح آن حضرت، چنان پرده از باطن خود برمى‌دارد و لذت خود از آن جنايات را به صراحت مى‌گويد كه در كمتر موردى از اسناد تاريخى اينگونه جگرخراش و با اهانت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كوبنده‌اى بر ستاره درخشان بنى‌هاشم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داماد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بانويى كه او را سيده زنان جهان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حمله 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يارانمان سراغ آوردن هيزم برويد و من خانه را آتش مى‌زنم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 به قدرى دهشتناك بود كه نزديك بود از درِ خانه على باز گردم، ولى كينه‌هاى على را به ياد آوردم و اينكه در ريختن خون بزرگان عرب ولع داشت و حيله محمد و سحر او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با لگد به در زدم در حالى كه فاطمه شكم خود را به در چسبانده بود و از باز شدن آن ممانعت مى‌كرد </w:t>
      </w:r>
      <w:r>
        <w:rPr>
          <w:rFonts w:eastAsia="IRNazanin" w:cs="IRNazanin"/>
          <w:color w:val="111111"/>
          <w:sz w:val="28"/>
          <w:szCs w:val="28"/>
          <w:rtl w:val="true"/>
          <w:lang w:bidi="fa-IR"/>
        </w:rPr>
        <w:t xml:space="preserve">! </w:t>
      </w:r>
      <w:bookmarkStart w:id="446" w:name="pg19312_205559"/>
    </w:p>
    <w:p>
      <w:pPr>
        <w:pStyle w:val="BookText"/>
        <w:rPr/>
      </w:pPr>
      <w:bookmarkEnd w:id="446"/>
      <w:r>
        <w:rPr>
          <w:rFonts w:ascii="IRNazanin" w:hAnsi="IRNazanin" w:eastAsia="IRNazanin"/>
          <w:color w:val="111111"/>
          <w:sz w:val="28"/>
          <w:sz w:val="28"/>
          <w:szCs w:val="28"/>
          <w:rtl w:val="true"/>
          <w:lang w:bidi="fa-IR"/>
        </w:rPr>
        <w:t>با اين ضربه از او صداى فريادى شنيدم كه گمان كردم مدينه را زير و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او را كه از سقط جنين بود شنيدم در حالى كه به ديوار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را فشار دادم و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رو در روى من ظاهر شد و من چنان بر دو گونه او سيلى زدم كه گوشواره او شكست و روى زمين افتاد، و درد او شدت پيدا كرد و داخل اتاق شد، و در آنجا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او را محسن نام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w:t>
      </w:r>
    </w:p>
    <w:p>
      <w:pPr>
        <w:pStyle w:val="Heading3"/>
        <w:numPr>
          <w:ilvl w:val="2"/>
          <w:numId w:val="1"/>
        </w:numPr>
        <w:rPr/>
      </w:pPr>
      <w:bookmarkStart w:id="447" w:name="__RefHeading___Toc18064624_1280447820"/>
      <w:bookmarkStart w:id="448" w:name="_Toc170"/>
      <w:bookmarkEnd w:id="447"/>
      <w:r>
        <w:rPr>
          <w:rtl w:val="true"/>
        </w:rPr>
        <w:t>صبر اميرالمؤمنين عليه‌السلام</w:t>
      </w:r>
      <w:bookmarkEnd w:id="448"/>
    </w:p>
    <w:p>
      <w:pPr>
        <w:pStyle w:val="BookText"/>
        <w:rPr/>
      </w:pPr>
      <w:r>
        <w:rPr>
          <w:rFonts w:ascii="Amiri" w:hAnsi="Amiri" w:eastAsia="Amiri" w:cs="Amiri"/>
          <w:color w:val="111111"/>
          <w:sz w:val="28"/>
          <w:sz w:val="28"/>
          <w:szCs w:val="28"/>
          <w:rtl w:val="true"/>
          <w:lang w:bidi="ar-SA"/>
        </w:rPr>
        <w:t>صبر اميرالمؤمنين عليه‌السلام</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رويارويى سقيفه با غدير منحصر در شهادت حضرت صديقه طاهره عليهاالسلام و بيعتِ اجبارى اميرالمؤمنين عليه‌السلام با ابوبكر نيست، بلكه دشمنان اهل‌بيت عليهم‌السلام و منكران غدير هر روز قدمى پيشتر مى‌گذاشتند و ضربه‌اى ديگر بر غدير مى‌زدند، كه فدك نمونه‌اى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سقيفه روزگار على بن ابى‌طالب عليه‌السلام سياه بود و خار در چشم و استخوان در گلو زندگى مى‌كرد، و هر از چند گاه در خطابه‌اى و يا گفتگويى پرده از اسرار دلش بر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روزى اميرالمؤمنين عليه‌السلام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اينان راهى جز صبر انتخاب نكرده‌ام، همانطور كه پيامبر صلى‌الله‌عليه‌و‌آله به من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روز غدير براى اينان قانع كننده نيست به حال خود واگذارشان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آنچه قدرت دارند ما را ضعيف نمايند، كه خداوند مولاى ماست و او بهترين حكم كننده است</w:t>
      </w:r>
      <w:r>
        <w:rPr>
          <w:rFonts w:eastAsia="IRNazanin" w:cs="IRNazanin"/>
          <w:color w:val="111111"/>
          <w:sz w:val="28"/>
          <w:szCs w:val="28"/>
          <w:rtl w:val="true"/>
          <w:lang w:bidi="fa-IR"/>
        </w:rPr>
        <w:t>.</w:t>
      </w:r>
      <w:r>
        <w:rPr>
          <w:rStyle w:val="FootnoteAnchor"/>
          <w:rtl w:val="true"/>
        </w:rPr>
        <w:footnoteReference w:id="234"/>
      </w:r>
      <w:bookmarkStart w:id="449" w:name="pg19312_205560"/>
    </w:p>
    <w:p>
      <w:pPr>
        <w:pStyle w:val="Heading3"/>
        <w:numPr>
          <w:ilvl w:val="2"/>
          <w:numId w:val="1"/>
        </w:numPr>
        <w:rPr/>
      </w:pPr>
      <w:bookmarkStart w:id="450" w:name="__RefHeading___Toc18064626_1280447820"/>
      <w:bookmarkStart w:id="451" w:name="_Toc171"/>
      <w:bookmarkEnd w:id="449"/>
      <w:bookmarkEnd w:id="450"/>
      <w:r>
        <w:rPr>
          <w:rtl w:val="true"/>
        </w:rPr>
        <w:t>غصب خلافت و سقيفه و رابطه آن با غدير</w:t>
      </w:r>
      <w:bookmarkEnd w:id="451"/>
    </w:p>
    <w:p>
      <w:pPr>
        <w:pStyle w:val="Heading4"/>
        <w:numPr>
          <w:ilvl w:val="3"/>
          <w:numId w:val="1"/>
        </w:numPr>
        <w:rPr/>
      </w:pPr>
      <w:bookmarkStart w:id="452" w:name="__RefHeading___Toc18064628_1280447820"/>
      <w:bookmarkStart w:id="453" w:name="_Toc172"/>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غصب خلافت و سقيفه و رابطه آن با غدير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غصب خلافت و سقيفه بزرگ‌ترين جبهه در مقابل غدير است، ولى آنچه مسلم است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هرگز با سقيفه محو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زمان و آزمون الهى، رهيافتگان حق و حقيقت دسته دسته به مدرسه اهل‌بيت عليهم‌السلام وارد شده و به غدير و صاحب آن پاسخ مثبت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غربال شدن مردم پيش بيايد، تا معلوم شود چه كسى عبد خداست و چه كسى اجير وابستگان سقيفه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منكرين غدير از صلب سامرى‌ها و يهود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به نام سنّت بدعت ايجاد كرد تا غدير را بكوبد، ولى غدير منشور حكومت الهىِ فردا و فرداهاى انسان شد؛ كه به اراده خدا ايجاد شده، و با اراده اصحاب بُزدل و پشه‌صفت سقيفه محو 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 اللّه‌ُ مُتِمُّ نورِهِ وَ لَو كَرِهَ الكافِرونَ</w:t>
      </w:r>
      <w:r>
        <w:rPr>
          <w:rFonts w:eastAsia="IRNazanin" w:cs="IRNazanin"/>
          <w:color w:val="111111"/>
          <w:sz w:val="28"/>
          <w:szCs w:val="28"/>
          <w:rtl w:val="true"/>
          <w:lang w:bidi="fa-IR"/>
        </w:rPr>
        <w:t>» .</w:t>
      </w:r>
      <w:r>
        <w:rPr>
          <w:rStyle w:val="FootnoteAnchor"/>
          <w:rtl w:val="true"/>
        </w:rPr>
        <w:footnoteReference w:id="23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بوستان رسالت پيامبر صلى‌الله‌عليه‌و‌آله به گُل نشست، و غدير گُل اين بوستان بود، ولى براى بشريت چنان كه بايد شكفته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همه معصومين عليهم‌السلام از اين گل زيبا </w:t>
      </w:r>
      <w:bookmarkStart w:id="454" w:name="pg19312_205561"/>
    </w:p>
    <w:p>
      <w:pPr>
        <w:pStyle w:val="BookText"/>
        <w:rPr/>
      </w:pPr>
      <w:bookmarkEnd w:id="454"/>
      <w:r>
        <w:rPr>
          <w:rFonts w:ascii="IRNazanin" w:hAnsi="IRNazanin" w:eastAsia="IRNazanin"/>
          <w:color w:val="111111"/>
          <w:sz w:val="28"/>
          <w:sz w:val="28"/>
          <w:szCs w:val="28"/>
          <w:rtl w:val="true"/>
          <w:lang w:bidi="fa-IR"/>
        </w:rPr>
        <w:t>و معطر گفته و ياد كرده‌اند، ولى غدير تدريس عملى مى‌خواهد و عظمت حكومت انسان معصوم فقط در زمان ظهور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آخر الزمان غريب واقع شده است، چون دستش از حجت خدا كوتاه و خرما بر نخيل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خوب فكر كند و تدبير لازم را داشته باشد، مى‌تواند راه را از چاه تشخيص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مى‌دانند كه طلب و تشنگى اساس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بصيرت استبصار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مستبصرينى كه به بصيرت الهيه رسيده‌اند، تشنه غدير شده و از آبشار خطبة النبى صلى‌الله‌عليه‌و‌آله سيراب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 و غصب خلافت، خود موضوعى جداگانه است و بررسى آن مجالى ديگر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زوايايى از سقيفه و غصب خلافت كه مرتبط با غدير است اشاره مى‌شود</w:t>
      </w:r>
      <w:r>
        <w:rPr>
          <w:rFonts w:eastAsia="IRNazanin" w:cs="IRNazanin"/>
          <w:color w:val="111111"/>
          <w:sz w:val="28"/>
          <w:szCs w:val="28"/>
          <w:rtl w:val="true"/>
          <w:lang w:bidi="fa-IR"/>
        </w:rPr>
        <w:t>:</w:t>
      </w:r>
    </w:p>
    <w:p>
      <w:pPr>
        <w:pStyle w:val="Heading4"/>
        <w:numPr>
          <w:ilvl w:val="3"/>
          <w:numId w:val="1"/>
        </w:numPr>
        <w:rPr/>
      </w:pPr>
      <w:bookmarkStart w:id="455" w:name="__RefHeading___Toc18064630_1280447820"/>
      <w:bookmarkStart w:id="456" w:name="_Toc173"/>
      <w:bookmarkEnd w:id="455"/>
      <w:r>
        <w:rPr/>
        <w:t>1</w:t>
      </w:r>
      <w:r>
        <w:rPr>
          <w:rtl w:val="true"/>
        </w:rPr>
        <w:t xml:space="preserve"> - </w:t>
      </w:r>
      <w:r>
        <w:rPr>
          <w:rtl w:val="true"/>
        </w:rPr>
        <w:t>ماجراى سقيفه و غصب خلافت</w:t>
      </w:r>
      <w:bookmarkEnd w:id="456"/>
    </w:p>
    <w:p>
      <w:pPr>
        <w:pStyle w:val="BookText"/>
        <w:rPr/>
      </w:pPr>
      <w:r>
        <w:rPr>
          <w:rFonts w:ascii="IRNazanin" w:hAnsi="IRNazanin" w:eastAsia="IRNazanin"/>
          <w:color w:val="111111"/>
          <w:sz w:val="28"/>
          <w:sz w:val="28"/>
          <w:szCs w:val="28"/>
          <w:rtl w:val="true"/>
          <w:lang w:bidi="fa-IR"/>
        </w:rPr>
        <w:t xml:space="preserve">ابوبكر و عمر چنان براى غصب خلافت مجهز بودند كه به محض شهادت پيامبر صلى‌الله‌عليه‌و‌آله حتى به غسل و تدفين حضرت اعتنا نكردند، و در حالى كه جنازه حضرت در چند قدمى مسجد روى زمين بود و هنوز به خاك سپرده نشده بود، ماجراى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مقدماتى كه آماده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فيصله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به سقيفه آمده بودند، چنان غافلگير شدند كه در يك چشم بر هم زدن همه مسايل را تمام شده ديدند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 xml:space="preserve">. </w:t>
      </w:r>
      <w:bookmarkStart w:id="457" w:name="pg19312_205562"/>
    </w:p>
    <w:p>
      <w:pPr>
        <w:pStyle w:val="BookText"/>
        <w:rPr/>
      </w:pPr>
      <w:bookmarkEnd w:id="457"/>
      <w:r>
        <w:rPr>
          <w:rFonts w:ascii="IRNazanin" w:hAnsi="IRNazanin" w:eastAsia="IRNazanin"/>
          <w:color w:val="111111"/>
          <w:sz w:val="28"/>
          <w:sz w:val="28"/>
          <w:szCs w:val="28"/>
          <w:rtl w:val="true"/>
          <w:lang w:bidi="fa-IR"/>
        </w:rPr>
        <w:t xml:space="preserve">مردمِ بى‌خبر از پشت پرده، به فاصله چند ساعت از رحلت پيامبرشان، ابوبكر را بر فراز منبر آن حضرت ديدند؛ در حالى كه عمر و ابوعبيده و بقيه امضا كنندگان صحيفه اول و دوم اطراف منبر را گرفته بودند و با او بيعت مى‌كردند و خلافت را به او تبريك مى‌گفتند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پى آنان همه منافقينى كه به بهانه آخرين ديدار با پيامبر صلى‌الله‌عليه‌و‌آله از لشكر اسامه به مدينه بازگشته بودند، به جاى يك دست با دو دستِ ابوبكر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بشير بن سعيد و اُسَيد بن حضير همه قبايل انصار نيز گروه گروه آمدند و با ابوبكر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بود كه بدون هيچ زحمتى و در زمان كوتاهى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انگشت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صحيفه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آنها چنان در اين كار سرعت عمل به خرج دادند كه در يك چشم بر هم زدن با لشكر عظيمى بر در خانه صاحب غدير ريختند و آن را به آتش كشيدند، و با ضرب و شتم وارد خانه شدند، و پيشگامان دفاع از غدير يعنى فاطمه و محسن عليهماالسلام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طناب بر گردن صاحب غدير افكندند؛ و با اين قتل عامِ غديريان، به خيال خام خود فاتحه غدير را خواندند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چند روزى نگذشت كه مأموران سقيفه با در دست داشتن مدركى به نام صحيفه،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كه شمشيرها را بالاى سر او گرفته بودند دستور مى‌دادند كه هر چه زودتر با غاصب حق خود بيعت كند </w:t>
      </w:r>
      <w:r>
        <w:rPr>
          <w:rFonts w:eastAsia="IRNazanin" w:cs="IRNazanin"/>
          <w:color w:val="111111"/>
          <w:sz w:val="28"/>
          <w:szCs w:val="28"/>
          <w:rtl w:val="true"/>
          <w:lang w:bidi="fa-IR"/>
        </w:rPr>
        <w:t>! !</w:t>
      </w:r>
    </w:p>
    <w:p>
      <w:pPr>
        <w:pStyle w:val="Heading4"/>
        <w:numPr>
          <w:ilvl w:val="3"/>
          <w:numId w:val="1"/>
        </w:numPr>
        <w:rPr/>
      </w:pPr>
      <w:bookmarkStart w:id="458" w:name="__RefHeading___Toc18064632_1280447820"/>
      <w:bookmarkStart w:id="459" w:name="_Toc174"/>
      <w:bookmarkEnd w:id="458"/>
      <w:r>
        <w:rPr/>
        <w:t>2</w:t>
      </w:r>
      <w:r>
        <w:rPr>
          <w:rtl w:val="true"/>
        </w:rPr>
        <w:t xml:space="preserve"> - </w:t>
      </w:r>
      <w:r>
        <w:rPr>
          <w:rtl w:val="true"/>
        </w:rPr>
        <w:t>اِخبار از غصب خلافت در خطبه غدير</w:t>
      </w:r>
      <w:bookmarkEnd w:id="45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على بن ابى‌طالب عليه‌السلام در غدير به گونه‌اى مطرح شد كه به جز اصحاب صحيفه ملعونه كه در فكر غصب خلافت بودند، بقيه منافقين و فتنه گران حداكثر </w:t>
      </w:r>
      <w:bookmarkStart w:id="460" w:name="pg19312_205563"/>
    </w:p>
    <w:p>
      <w:pPr>
        <w:pStyle w:val="BookText"/>
        <w:rPr/>
      </w:pPr>
      <w:bookmarkEnd w:id="460"/>
      <w:r>
        <w:rPr>
          <w:rFonts w:ascii="IRNazanin" w:hAnsi="IRNazanin" w:eastAsia="IRNazanin"/>
          <w:color w:val="111111"/>
          <w:sz w:val="28"/>
          <w:sz w:val="28"/>
          <w:szCs w:val="28"/>
          <w:rtl w:val="true"/>
          <w:lang w:bidi="fa-IR"/>
        </w:rPr>
        <w:t>فكرشان نپذيرفتن آن بود تا در روزى كه پس از پيامبر صلى‌الله‌عليه‌و‌آله مقام ولايت به آنان نياز پيدا مى‌كند او را تنها گذارند، اما كسى به غصب خلافت فكر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پيشگويى صريح و شفاف درباره غصب مقام جانشينى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تبديل آن به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مخاطبين عجيب بود، چرا كه هنوز در حال شنيدن پايه گذارى اصلى درباره آن مقام معظم و معرفى صاحب چنان موقعيتى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مردم منصوب شدن على عليه‌السلام را به مقام جانشينى پيامبر صلى‌الله‌عليه‌و‌آله طى خطابه غدير مى‌شنيدند، در همان سخنرانى از غصب شدن چنان مقامى توسط گروهى با خبر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اذعان داشت كه هيچ خطابه‌اى اينگونه شامل دو خبر متضاد نمى‌شود، و هيچ خطيبى در آغاز سخن موضوعى را ابلاغ نمى‌كند كه در پايانِ كلام خبر از خدشه دار شدن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پيامبر مهربان امت بوده كه خواسته اين بيدار باش را به مردم داده باشد، و همه از آينده تاريك اسلام به دست سقيفه و فتنه‌هايى كه با دين و اعتقاد آنان بازى مى‌كند با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سَيَجْعَلُونَ الاْءِمامَةَ بَعْدى مُلْكا وَ 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 اللّه‌ُ الْغاصِبينَ الْمُغْتَصِبينَ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w:t>
      </w:r>
    </w:p>
    <w:p>
      <w:pPr>
        <w:pStyle w:val="Heading4"/>
        <w:numPr>
          <w:ilvl w:val="3"/>
          <w:numId w:val="1"/>
        </w:numPr>
        <w:rPr/>
      </w:pPr>
      <w:bookmarkStart w:id="461" w:name="__RefHeading___Toc18064634_1280447820"/>
      <w:bookmarkStart w:id="462" w:name="_Toc175"/>
      <w:bookmarkEnd w:id="461"/>
      <w:r>
        <w:rPr/>
        <w:t>3</w:t>
      </w:r>
      <w:r>
        <w:rPr>
          <w:rtl w:val="true"/>
        </w:rPr>
        <w:t xml:space="preserve"> - </w:t>
      </w:r>
      <w:r>
        <w:rPr>
          <w:rtl w:val="true"/>
        </w:rPr>
        <w:t>غرور مسلمانى و افتراق امت در خطبه غدير</w:t>
      </w:r>
      <w:bookmarkEnd w:id="462"/>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خطر غرور مسلمانى و منت گذاشتن مسلمانان بر خدا و پيامبر صلى‌الله‌عليه‌و‌آله براى پذيرش دين را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اَنْ اَسْلَمُوا قُلْ لاتَمُنُّوا عَلَىَّ اِسْلامَكُمْ بَلِ اللّه‌ُ يَمُنُّ عَلَيْكُمْ اَنْ هَداكُمْ لِلايمانِ</w:t>
      </w:r>
      <w:r>
        <w:rPr>
          <w:rFonts w:eastAsia="Amiri" w:cs="Amiri" w:ascii="Amiri" w:hAnsi="Amiri"/>
          <w:color w:val="111111"/>
          <w:sz w:val="28"/>
          <w:szCs w:val="28"/>
          <w:rtl w:val="true"/>
          <w:lang w:bidi="ar-SA"/>
        </w:rPr>
        <w:t xml:space="preserve">» . </w:t>
      </w:r>
      <w:bookmarkStart w:id="463" w:name="pg19312_205564"/>
    </w:p>
    <w:p>
      <w:pPr>
        <w:pStyle w:val="BookText"/>
        <w:rPr/>
      </w:pPr>
      <w:bookmarkEnd w:id="463"/>
      <w:r>
        <w:rPr>
          <w:rFonts w:ascii="Amiri" w:hAnsi="Amiri" w:eastAsia="Amiri" w:cs="Amiri"/>
          <w:color w:val="111111"/>
          <w:sz w:val="28"/>
          <w:sz w:val="28"/>
          <w:szCs w:val="28"/>
          <w:rtl w:val="true"/>
          <w:lang w:bidi="ar-SA"/>
        </w:rPr>
        <w:t xml:space="preserve">دوم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اين چهار آيه را در يك جمله بلند گنجانيده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مى‌نمايد و بر شما غضب مى‌كند و شما را به شعله‌اى از آتش و مس گداخته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Heading4"/>
        <w:numPr>
          <w:ilvl w:val="3"/>
          <w:numId w:val="1"/>
        </w:numPr>
        <w:rPr/>
      </w:pPr>
      <w:bookmarkStart w:id="464" w:name="__RefHeading___Toc18064636_1280447820"/>
      <w:bookmarkStart w:id="465" w:name="_Toc176"/>
      <w:bookmarkEnd w:id="464"/>
      <w:r>
        <w:rPr/>
        <w:t>4</w:t>
      </w:r>
      <w:r>
        <w:rPr>
          <w:rtl w:val="true"/>
        </w:rPr>
        <w:t xml:space="preserve"> - </w:t>
      </w:r>
      <w:r>
        <w:rPr>
          <w:rtl w:val="true"/>
        </w:rPr>
        <w:t>ارتداد در خطبه غدير و قرآن</w:t>
      </w:r>
      <w:bookmarkEnd w:id="465"/>
    </w:p>
    <w:p>
      <w:pPr>
        <w:pStyle w:val="BookText"/>
        <w:rPr/>
      </w:pPr>
      <w:r>
        <w:rPr>
          <w:rFonts w:ascii="IRNazanin" w:hAnsi="IRNazanin" w:eastAsia="IRNazanin"/>
          <w:color w:val="111111"/>
          <w:sz w:val="28"/>
          <w:sz w:val="28"/>
          <w:szCs w:val="28"/>
          <w:rtl w:val="true"/>
          <w:lang w:bidi="fa-IR"/>
        </w:rPr>
        <w:t>يكى از مسائلى كه پس از اعلام نزديكى شهادت پيامبر اكرم صلى‌الله‌عليه‌و‌آله و طبعا در روزها و ماه‌ها و سال‌هاى اول پس از شهادت آن حضرت اسلام را تهديد مى‌كرد و مى‌بايست به طور شفاف براى مردم بيان مى‌شد ارتداد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تعيين جانشين براى يك امت بعد از پيامبر صلى‌الله‌عليه‌و‌آله، برنامه‌اى بود كه به اقتضاى عقلايى بايد انجام مى‌شد، و اگر انجام نمى‌شد مردم بهانه‌هاى بسيارى براى بازگشت از اسلام براى خود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پيامبر صلى‌الله‌عليه‌و‌آله در فرازى از بخش ششم خطبه غدير خطر ارتداد مردم را گوشزد كرد، چرا كه لازم بود مردم بدانند در معرض خطر عظيم ارتداد قرار دارند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گوياترين سندى بود كه پيامبر صلى‌الله‌عليه‌و‌آله در اين فراز خطبه آن را شاهد عقبگرد و بازگشت مردم به جاهليت قرار داد، آنجا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bookmarkStart w:id="466" w:name="pg19312_205565"/>
    </w:p>
    <w:p>
      <w:pPr>
        <w:pStyle w:val="BookText"/>
        <w:rPr/>
      </w:pPr>
      <w:bookmarkEnd w:id="466"/>
      <w:r>
        <w:rPr>
          <w:rFonts w:ascii="Amiri" w:hAnsi="Amiri" w:eastAsia="Amiri" w:cs="Amiri"/>
          <w:color w:val="111111"/>
          <w:sz w:val="28"/>
          <w:sz w:val="28"/>
          <w:szCs w:val="28"/>
          <w:rtl w:val="true"/>
          <w:lang w:bidi="ar-SA"/>
        </w:rPr>
        <w:t>مُحَمَّدٌ اِلاّ رَسُولٌ قَدْ خَلَتْ مِنْ قَبْلِهِ الرُّسُلُ اَفَاِنْ ماتَ اَو قُتِلَ انْقَلَبْتُمْ عَلى اَعْقابِكُمْ وَ مَنْ يَنْقَلِبْ عَلى عَقِبَيْهِ فَلَنْ يَضُرَّ اللّه‌َ شَيْئا وَ سَيَجْزِى اللّه‌ُ الشّاكِرينَ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اين آيه را در كلام خود تضمين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را هشدار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كه قبل از من پيامبرانى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بميرم يا كشته شوم عقبگرد خواهيد كرد ؟ هر كس به عقب باز گردد به خدا ضررى نمى‌زند و به زودى خداوند شاكران و صابران را پاداش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اُنْذِرُكُمْ اَنّى رَسُولُ اللّه‌ِ قَدْ خَلَتْ مِنْ قَبْلِىَ الرُّسُلُ، اَفَإِنْ مِتُّ اَوْ قُتِلْتُ انْقَلَبْتُمْ عَلى اَعْقابِكُمْ ؟ وَ مَنْ يَنْقَلِبْ عَلى عَقِبَيْهِ فَلَنْ يَضُرَّ اللّه‌َ شَيْئا وَ سَيَجْزِى اللّه‌ُ الشّاكِرينَ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شما را مى‌ترسانم و انذار مى‌نمايم كه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كشته شوم شما عقب‌گرد مى‌نماييد ؟ هر كس به عقب برگردد به خدا ضررى نمى‌رساند، و خداوند به زودى شاكرين و صابرين را پاداش مى‌دهد</w:t>
      </w:r>
      <w:r>
        <w:rPr>
          <w:rFonts w:eastAsia="IRNazanin" w:cs="IRNazanin"/>
          <w:color w:val="111111"/>
          <w:sz w:val="28"/>
          <w:szCs w:val="28"/>
          <w:rtl w:val="true"/>
          <w:lang w:bidi="fa-IR"/>
        </w:rPr>
        <w:t>.</w:t>
      </w:r>
    </w:p>
    <w:p>
      <w:pPr>
        <w:pStyle w:val="Heading4"/>
        <w:numPr>
          <w:ilvl w:val="3"/>
          <w:numId w:val="1"/>
        </w:numPr>
        <w:rPr/>
      </w:pPr>
      <w:bookmarkStart w:id="467" w:name="__RefHeading___Toc18064638_1280447820"/>
      <w:bookmarkStart w:id="468" w:name="_Toc177"/>
      <w:bookmarkEnd w:id="467"/>
      <w:r>
        <w:rPr/>
        <w:t>5</w:t>
      </w:r>
      <w:r>
        <w:rPr>
          <w:rtl w:val="true"/>
        </w:rPr>
        <w:t xml:space="preserve"> - </w:t>
      </w:r>
      <w:r>
        <w:rPr>
          <w:rtl w:val="true"/>
        </w:rPr>
        <w:t>سقيفه در خطبه فدكيه</w:t>
      </w:r>
      <w:bookmarkEnd w:id="468"/>
    </w:p>
    <w:p>
      <w:pPr>
        <w:pStyle w:val="BookText"/>
        <w:rPr/>
      </w:pPr>
      <w:r>
        <w:rPr>
          <w:rFonts w:ascii="IRNazanin" w:hAnsi="IRNazanin" w:eastAsia="IRNazanin"/>
          <w:color w:val="111111"/>
          <w:sz w:val="28"/>
          <w:sz w:val="28"/>
          <w:szCs w:val="28"/>
          <w:rtl w:val="true"/>
          <w:lang w:bidi="fa-IR"/>
        </w:rPr>
        <w:t>خداوند اتمام حجت بزرگ خود را با غدير بر مردم انجام داد، و پيامبر صلى‌الله‌عليه‌و‌آله آنچه برنامه‌اش بود در اين باره به انجام رساند و هيچ نقطه مبهم و جاى سؤالى درباره آينده اسلام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بودند كه باب انحراف را به روى خود گشودند و به محض چهره نمودن سقيفه به استقبال آن رفتند، همانگونه كه حضرت زهرا عليهاالسلام در خطبه فدكيه مى‌فرمايد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لِنَبِيِّهِ دارَ أَنْبِيائِهِ وَ مَأْوى أَصْفِيائِهِ وَ أَتَمَّ عَلَيْهِ ما وَعَدَهُ، ظَهَرَتْ فيكُمْ حَسيكَةُ النِّفاقِ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أَطْلَعَ الشَّيْطانُ رَأْسَهُ مِنْ مَغْرِزِهِ هاتِفا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فَدَعاكُمْ فَأَلْفاكُمْ لِدَعْوَتِهِ مُسْتَجيبينَ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اسْتَنْهَضَكُمْ فَوَجَدَكُمْ ناهِضينَ خِفافا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 الْعَهْدُ قَريبٌ وَ الْكَلْمُ </w:t>
      </w:r>
      <w:bookmarkStart w:id="469" w:name="pg19312_205566"/>
    </w:p>
    <w:p>
      <w:pPr>
        <w:pStyle w:val="BookText"/>
        <w:rPr/>
      </w:pPr>
      <w:bookmarkEnd w:id="469"/>
      <w:r>
        <w:rPr>
          <w:rFonts w:ascii="Amiri" w:hAnsi="Amiri" w:eastAsia="Amiri" w:cs="Amiri"/>
          <w:color w:val="111111"/>
          <w:sz w:val="28"/>
          <w:sz w:val="28"/>
          <w:szCs w:val="28"/>
          <w:rtl w:val="true"/>
          <w:lang w:bidi="ar-SA"/>
        </w:rPr>
        <w:t xml:space="preserve">رَحيبٌ وَ الْجُرْحُ لَمَّا يَنْدَمِلْ وَ الرَّسُولُ لَمَّا يُقْبَرْ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أَخَذْتُمْ تُورُونَ وَقْدَتَها وَ تُهَيِّجُونَ جَمْرَتَها وَ تَسْتَجيبُونَ لِهِتافِ الشَّيْطانِ الْغَوِىِّ وَ إِطْفاءِ أَنْوارِ الدّينِ الْجَلِيِّ وَ إِهْمالِ سُنَنِ النَّبِيِّ الصَّفِىِّ</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خداوند جايگاه انبياء و منزلگاه برگزيدگانش را براى او اختيار نمود و آنچه به او وعده داده بود به اتمام رساند كينه و دشمنى ناشى از نفاق شما ظاهر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شيطان از كمينگاه خود سر برآورد و شما را به سوى خود خواند و شما را دعوت نمود، و ديد كه دعوت او را اجابت مى‌نماييد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شما را به قيام بر ضد حق خواند قيام و سرعت قبول شما را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قضايا در حالى بود كه فاصله زيادى نشده و زخم هنوز وسيع بود و جراحت هنوز التيام نيافته و پيامبر صلى‌الله‌عليه‌و‌آله هنوز دفن نگرديده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نموديد در برافروختن شعله‌هاى فتنه و برانگيختن هيزم‌هاى آن، و نداى شيطان مكار را اجابت كرديد و شروع به خاموش كردن انوارِ دينى روشن و بى‌اعتنايى به سنتهاى پيامبرِ برگزيده نموديد</w:t>
      </w:r>
      <w:r>
        <w:rPr>
          <w:rFonts w:eastAsia="IRNazanin" w:cs="IRNazanin"/>
          <w:color w:val="111111"/>
          <w:sz w:val="28"/>
          <w:szCs w:val="28"/>
          <w:rtl w:val="true"/>
          <w:lang w:bidi="fa-IR"/>
        </w:rPr>
        <w:t>.</w:t>
      </w:r>
    </w:p>
    <w:p>
      <w:pPr>
        <w:pStyle w:val="Heading4"/>
        <w:numPr>
          <w:ilvl w:val="3"/>
          <w:numId w:val="1"/>
        </w:numPr>
        <w:rPr/>
      </w:pPr>
      <w:bookmarkStart w:id="470" w:name="__RefHeading___Toc18064640_1280447820"/>
      <w:bookmarkStart w:id="471" w:name="_Toc178"/>
      <w:bookmarkEnd w:id="470"/>
      <w:r>
        <w:rPr/>
        <w:t>6</w:t>
      </w:r>
      <w:r>
        <w:rPr>
          <w:rtl w:val="true"/>
        </w:rPr>
        <w:t xml:space="preserve"> - </w:t>
      </w:r>
      <w:r>
        <w:rPr>
          <w:rtl w:val="true"/>
        </w:rPr>
        <w:t>امتحان الهى</w:t>
      </w:r>
      <w:bookmarkEnd w:id="471"/>
    </w:p>
    <w:p>
      <w:pPr>
        <w:pStyle w:val="BookText"/>
        <w:rPr/>
      </w:pPr>
      <w:r>
        <w:rPr>
          <w:rFonts w:ascii="IRNazanin" w:hAnsi="IRNazanin" w:eastAsia="IRNazanin"/>
          <w:color w:val="111111"/>
          <w:sz w:val="28"/>
          <w:sz w:val="28"/>
          <w:szCs w:val="28"/>
          <w:rtl w:val="true"/>
          <w:lang w:bidi="fa-IR"/>
        </w:rPr>
        <w:t>غدير مظهر كلام پيامبر صلى‌الله‌عليه‌و‌آله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مؤمنان بعد از من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 الهى بود تا مردم باطن خود را بروز دهند، و با قرار گرفتن در معرض انتخاب غدير و سقيفه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اين بزرگ‌ترين آزمايش الهى را چنين توصيف فرموده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حجة الوداع رفت و سپس به غدير خم آمد و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239"/>
      </w:r>
      <w:bookmarkStart w:id="472" w:name="pg19312_205567"/>
    </w:p>
    <w:p>
      <w:pPr>
        <w:pStyle w:val="Heading4"/>
        <w:numPr>
          <w:ilvl w:val="3"/>
          <w:numId w:val="1"/>
        </w:numPr>
        <w:rPr/>
      </w:pPr>
      <w:bookmarkStart w:id="473" w:name="__RefHeading___Toc18064642_1280447820"/>
      <w:bookmarkStart w:id="474" w:name="_Toc179"/>
      <w:bookmarkEnd w:id="472"/>
      <w:bookmarkEnd w:id="473"/>
      <w:r>
        <w:rPr/>
        <w:t>7</w:t>
      </w:r>
      <w:r>
        <w:rPr>
          <w:rtl w:val="true"/>
        </w:rPr>
        <w:t xml:space="preserve"> - </w:t>
      </w:r>
      <w:r>
        <w:rPr>
          <w:rtl w:val="true"/>
        </w:rPr>
        <w:t>منافقينِ غدير سازندگان روزهاى سقيفه</w:t>
      </w:r>
      <w:bookmarkEnd w:id="474"/>
    </w:p>
    <w:p>
      <w:pPr>
        <w:pStyle w:val="BookText"/>
        <w:rPr/>
      </w:pPr>
      <w:r>
        <w:rPr>
          <w:rFonts w:ascii="IRNazanin" w:hAnsi="IRNazanin" w:eastAsia="IRNazanin"/>
          <w:color w:val="111111"/>
          <w:sz w:val="28"/>
          <w:sz w:val="28"/>
          <w:szCs w:val="28"/>
          <w:rtl w:val="true"/>
          <w:lang w:bidi="fa-IR"/>
        </w:rPr>
        <w:t>همان مجموعه‌اى كه همزمان با غدير صحيفه ملعونه را امضا كردند، و در مقابل منبر غدير ناروا گفتند و كسانى كه در توطئه قتل پيامبر صلى‌الله‌عليه‌و‌آله و على عليه‌السلام شركت داشتند، همان‌ها در ماجراهاى جيش اسامه و منع از نوشتن كتف و در ماجراهاى سقيفه و احراق بيت و بيعت و غصب فدك حضور داشتند و به عنوان عوامل اصلى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بر نسل‌هاى آن روز و آينده‌هاى مسلمين و حتى غير مسلمين روشن مى‌شود كه ريشه اين همه توطئه جز در صحيفه ملعونه و ماجراهاى منافقانه در پشت پرده غدير، در جاى ديگرى قابل جستجو نيست</w:t>
      </w:r>
      <w:r>
        <w:rPr>
          <w:rFonts w:eastAsia="IRNazanin" w:cs="IRNazanin"/>
          <w:color w:val="111111"/>
          <w:sz w:val="28"/>
          <w:szCs w:val="28"/>
          <w:rtl w:val="true"/>
          <w:lang w:bidi="fa-IR"/>
        </w:rPr>
        <w:t>.</w:t>
      </w:r>
    </w:p>
    <w:p>
      <w:pPr>
        <w:pStyle w:val="Heading4"/>
        <w:numPr>
          <w:ilvl w:val="3"/>
          <w:numId w:val="1"/>
        </w:numPr>
        <w:rPr/>
      </w:pPr>
      <w:bookmarkStart w:id="475" w:name="__RefHeading___Toc18064644_1280447820"/>
      <w:bookmarkStart w:id="476" w:name="_Toc180"/>
      <w:bookmarkEnd w:id="475"/>
      <w:r>
        <w:rPr/>
        <w:t>8</w:t>
      </w:r>
      <w:r>
        <w:rPr>
          <w:rtl w:val="true"/>
        </w:rPr>
        <w:t xml:space="preserve"> - </w:t>
      </w:r>
      <w:r>
        <w:rPr>
          <w:rtl w:val="true"/>
        </w:rPr>
        <w:t>صحيفه ملعونه اول و دوم و غصب خلافت</w:t>
      </w:r>
      <w:bookmarkEnd w:id="476"/>
    </w:p>
    <w:p>
      <w:pPr>
        <w:pStyle w:val="BookText"/>
        <w:rPr/>
      </w:pPr>
      <w:r>
        <w:rPr>
          <w:rFonts w:ascii="IRNazanin" w:hAnsi="IRNazanin" w:eastAsia="IRNazanin"/>
          <w:color w:val="111111"/>
          <w:sz w:val="28"/>
          <w:sz w:val="28"/>
          <w:szCs w:val="28"/>
          <w:rtl w:val="true"/>
          <w:lang w:bidi="fa-IR"/>
        </w:rPr>
        <w:t>پايه ريزى غصب خلافت صحيفه ملعونه اول، و اساسنامه غصب خلافت و سقيفه صحيفه ملعونه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مراسم حجة الوداع، ابوبكر و عمر و سه هم پيمانشان با اطلاع از آنچه در خانه پيامبر صلى‌الله‌عليه‌و‌آله مى‌گذشت و پايه ريزى‌هايى كه براى مراسم غدير انجام مى‌گرفت، در پى تصميمات شوم خود يك قدم جلوتر گذاشتند و تصميم گرفتند عهد و پيمان بين خود را رسميت دهند، تا در عمل به آن ملتزم باشند و در مراحل بعدى يكديگر را تنها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همان روز چهاردهم ذى الحجه در موقعيتى كه كسى داخل كعبه نبود، وارد آنجا شدند و روى سنگ سرخ ميان دو ستون كعبه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شفاهى پيمان خود را تجديد كردند و بر سر آن قسم ياد كردند و گفتند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نَتَظاهَرُ عَلى عَلِىٍّ فَلا يَنالُ الْخِلافَةَ ما حَيينا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 ضد على اقدام مى‌كنيم به گونه‌اى كه تا ما زنده هستيم به خلافت دست نيابد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عمر متنى را كه بايد امضا مى‌كردند املا كرد و ابوعبيده جراح براى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مُحَمَّدٌ اَوْ قُتِلَ نَزْوِى الْخِلافَةَ عَنْ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يا كشته شد خلافت را از اهل‌بيت او مانع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نامه داخل كعبه نوشته شد و به امضاى ابوبكر و عمر و ابوعبيده و معاذ بن جبل و سالم مولى ابى‌حذيفه رسيد و مهرهاى خود را بر آخر آن نقش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ابوعبيده به عنوان امانتدار گروه برگزيده شد تا با حضور او متخلف را مجازات كنند، و پيمان نامه را نيز تحويل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جرّاح آن نوشته را در حضور چهار نفر ديگر در كعبه زير خاك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از كعبه بيرون آمدند و از آن لحظه عمل به محتواى آن را رسما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پيامبر صلى‌الله‌عليه‌و‌آله در مسجدالحرام بود و هنگام خروج از كعبه آنان را مى‌ديد و از كار آنان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گمان نكنند كار آنان از نظر حضرت پنهان است، آن حضرت نگاهى به ابوعبيده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اشاره به امانتدارى او براى چهار نفرِ 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امانتدار امت است </w:t>
      </w:r>
      <w:r>
        <w:rPr>
          <w:rFonts w:eastAsia="IRNazanin" w:cs="IRNazanin"/>
          <w:color w:val="111111"/>
          <w:sz w:val="28"/>
          <w:szCs w:val="28"/>
          <w:rtl w:val="true"/>
          <w:lang w:bidi="fa-IR"/>
        </w:rPr>
        <w:t>!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ادامه و پس از بازگشت از غدير به مدينه،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منافقين به سركردگى ابوبكر و عمر در خانه ابوبكر جمع شدند و اساسنامه غصب خلافت را نوشتند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اين دو صحيفه مفصل توضيح داده شد؛ ماجراى صحيفه ملعونه اول در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در مكه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ماجراى صحيفه ملعونه دوم در بخش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در مدينه تا شهادت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همبن فصل و در همين مجلد بيان شد</w:t>
      </w:r>
      <w:r>
        <w:rPr>
          <w:rFonts w:eastAsia="IRNazanin" w:cs="IRNazanin"/>
          <w:color w:val="111111"/>
          <w:sz w:val="28"/>
          <w:szCs w:val="28"/>
          <w:rtl w:val="true"/>
          <w:lang w:bidi="fa-IR"/>
        </w:rPr>
        <w:t xml:space="preserve">. </w:t>
      </w:r>
      <w:bookmarkStart w:id="477" w:name="pg19312_205569"/>
    </w:p>
    <w:p>
      <w:pPr>
        <w:pStyle w:val="Heading4"/>
        <w:numPr>
          <w:ilvl w:val="3"/>
          <w:numId w:val="1"/>
        </w:numPr>
        <w:rPr/>
      </w:pPr>
      <w:bookmarkStart w:id="478" w:name="__RefHeading___Toc18064646_1280447820"/>
      <w:bookmarkStart w:id="479" w:name="_Toc181"/>
      <w:bookmarkEnd w:id="477"/>
      <w:bookmarkEnd w:id="478"/>
      <w:r>
        <w:rPr/>
        <w:t>9</w:t>
      </w:r>
      <w:r>
        <w:rPr>
          <w:rtl w:val="true"/>
        </w:rPr>
        <w:t xml:space="preserve"> - </w:t>
      </w:r>
      <w:r>
        <w:rPr>
          <w:rtl w:val="true"/>
        </w:rPr>
        <w:t>پيروان سقيفه شريك در جرم سقيفه</w:t>
      </w:r>
      <w:bookmarkEnd w:id="479"/>
    </w:p>
    <w:p>
      <w:pPr>
        <w:pStyle w:val="BookText"/>
        <w:rPr/>
      </w:pPr>
      <w:r>
        <w:rPr>
          <w:rFonts w:ascii="IRNazanin" w:hAnsi="IRNazanin" w:eastAsia="IRNazanin"/>
          <w:color w:val="111111"/>
          <w:sz w:val="28"/>
          <w:sz w:val="28"/>
          <w:szCs w:val="28"/>
          <w:rtl w:val="true"/>
          <w:lang w:bidi="fa-IR"/>
        </w:rPr>
        <w:t xml:space="preserve">همه پيروان سقيفه و غاصبين حق غدير از روز غصب تا قيامت دو جواب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توبه و پشيمانى كنار جهنم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دنيا در پشيمان مى‌شديد و توبه مى‌كرديد و به غديريان مى‌پيوستيد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اينكه شما شريك همه جرم‌هاى سقيفه هستيد و در نتيجه در عذاب آنان هم شريك خواهيد بود و نمى‌توانيد رفيق نيمه راه باشيد </w:t>
      </w:r>
      <w:r>
        <w:rPr>
          <w:rFonts w:eastAsia="Amiri" w:cs="Amiri" w:ascii="Amiri" w:hAnsi="Amiri"/>
          <w:color w:val="111111"/>
          <w:sz w:val="28"/>
          <w:szCs w:val="28"/>
          <w:rtl w:val="true"/>
          <w:lang w:bidi="ar-SA"/>
        </w:rPr>
        <w:t>! !</w:t>
      </w:r>
    </w:p>
    <w:p>
      <w:pPr>
        <w:pStyle w:val="Heading4"/>
        <w:numPr>
          <w:ilvl w:val="3"/>
          <w:numId w:val="1"/>
        </w:numPr>
        <w:rPr/>
      </w:pPr>
      <w:bookmarkStart w:id="480" w:name="__RefHeading___Toc18064648_1280447820"/>
      <w:bookmarkStart w:id="481" w:name="_Toc182"/>
      <w:bookmarkEnd w:id="480"/>
      <w:r>
        <w:rPr/>
        <w:t>10</w:t>
      </w:r>
      <w:r>
        <w:rPr>
          <w:rtl w:val="true"/>
        </w:rPr>
        <w:t xml:space="preserve"> - </w:t>
      </w:r>
      <w:r>
        <w:rPr>
          <w:rtl w:val="true"/>
        </w:rPr>
        <w:t>فراموشى غدير توسط مهاجرين و شركت در غصب خلافت</w:t>
      </w:r>
      <w:bookmarkEnd w:id="481"/>
    </w:p>
    <w:p>
      <w:pPr>
        <w:pStyle w:val="BookText"/>
        <w:rPr/>
      </w:pPr>
      <w:r>
        <w:rPr>
          <w:rFonts w:ascii="IRNazanin" w:hAnsi="IRNazanin" w:eastAsia="IRNazanin"/>
          <w:color w:val="111111"/>
          <w:sz w:val="28"/>
          <w:sz w:val="28"/>
          <w:szCs w:val="28"/>
          <w:rtl w:val="true"/>
          <w:lang w:bidi="fa-IR"/>
        </w:rPr>
        <w:t>با توجه به اينكه صحابه و مسلمين به دو گروه بزرگ مهاجرين و انصار تقسيم مى‌شدند و افراد تازه وارد هم به يكى از اين دو گروه ملحق مى‌شدند، طبعا براى قبضه كردن امور كافى بود كليدى براى تسلط بر اين دو گروه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مهاجرين را خود ابوبكر و عمر حل كردند، به اين صورت كه با آزادشدگان فتح مكه و نيز منافقانِ مهاجرين از قبل رابطه تنگاتنگ داشتند، و بارها با كمك آنان به كارشكنى در امور پيامبر صلى‌الله‌عليه‌و‌آله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آنان تحت فرمان و در اختيار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قبل از درخواستى در اين باره آماده تمام عيار براى ضديت با پيامبر و على عليهماالسلام به هر صورتى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ابوبكر و عمر به اين سابقه ارتباط اكتفا نكردند، بلكه در همان حجة الوداع مجالس سرى تشكيل دادند و آنان را از تصميم خود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نظرخواهى كردند و به مشورت پرداختند، و بسيارى از مراحل آينده را با كمك آنان پى‌ريزى و آماده سازى نمودند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تفصيل اين حقيقت تاريخى از اين قرار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از اتمام مراسم حجة الوداع در روز دوازدهم ذى الحجه، منافقين مخفيانه در تكاپو و گفتگو و توطئه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صلى‌الله‌عليه‌و‌آله لحظه به لحظه شرايط را براى اجراى برنامه غدير آماده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گروهى از سردمداران نفاق با اطمينان از نزديكى رحلت حضرت در فكر نقشه‌هايى براى روزهاى پس از وفات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خود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دائما از پيامبر ياد على و ذكر فضايلش را مى‌شنويم، و پيداست كه قصد دارد اين حكومت از اهل‌بيتش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برابر اين مسئله هم‌پيمان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و به عنوان بنيانگذار ضديت با ولايت اهل‌بيت عليهم‌السلام، ابوبكر و عمر با جدى گرفتن غصب خلافت براى به انجام رساندن آن با يكديگر همپيمان شدند كه نگذارند خلافت در اهل‌بيت پيامبر صلى‌الله‌عليه‌و‌آله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به قدرى جدى بود كه از همان آغاز به محكم كارى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بر تصميم و پيمان خود شاهدى داشته باشند كه هر كدام بى‌خبر از ديگرى پيمان شكنى نكند، ابوعبيده جراح را به عنوان امين خود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گروه سه نفرى بايد در اجتماع مسلمين رسوخ مى‌كردند و زمينه اجتماعى را براى اهداف خود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مردم به دو گروه بزرگ مهاجرين و انصار تقسيم مى‌شدند، لذا در جستجوى راهى براى تسلط بر اين دو گروه اصلى در مدينه 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مهاجرين را خود ابوبكر و عمر حل كردند به اين صورت كه با آزاد شدگان فتح مكه و نيز منافقين از مهاجرين از قبل رابطه تنگاتنگ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ايام حج مجالس سرى تشكيل دادند و با آنان به مشورت پرداختند و براى مراحل آينده برنامه‌ريزى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نيم ديگر مسئله انصار بودند كه با پيوستن معاذ بن جبل به اين گروه سه نفره مشكل آنان حل شد و او قول داد با ارتباط با رؤساى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بشير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پيمان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ابى‌حُذَيفه در يكى از مذاكرات سرّى اين چهار نفر متوجه سخنان آنان شد و طى مراحلى او را نيز در پيمان خود داخل نمودند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آنان تا آنجا پيش رفتند كه پيمان نامه‌اى براى برنامه‌هاى آينده خود آماده كردند تا براى مقابله با اسلام منسجم‌تر عمل كنند، ولى هنوز آن را امضا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اقدام آنان را كه قبل از پايان مراسم حج هنوز عملى نكرده بودند با دو آيه قرآن به پيامبرش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بيزاى شما از يكديگر در روز قيامت فايده‌اى به حالتان ندارد چرا كه ظلم كرده‌ايد و در نتيجه در عذاب مشترك خواهيد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بود كه در كنار اتمام حجت عظيم غدير توطئه‌هاى اساسى دشمنان ولايت نيز پى‌ريزى مى‌شد و مرحله به مرحله پيش مى‌رفت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صحيفه در ادامه كارشكنى خود صحيفه دوم را در مدينه نوشتند، و در اين صحيفه مهاجرين را مدح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صحيفه ملعونه دوم كه در واقع اساسنامه مفصلِ سقيفه بود، تمام اهداف از پيش تعيين شده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82" w:name="pg19312_205572"/>
    </w:p>
    <w:p>
      <w:pPr>
        <w:pStyle w:val="BookText"/>
        <w:rPr/>
      </w:pPr>
      <w:bookmarkEnd w:id="482"/>
      <w:r>
        <w:rPr>
          <w:rFonts w:ascii="IRNazanin" w:hAnsi="IRNazanin" w:eastAsia="IRNazanin"/>
          <w:color w:val="111111"/>
          <w:sz w:val="28"/>
          <w:sz w:val="28"/>
          <w:szCs w:val="28"/>
          <w:rtl w:val="true"/>
          <w:lang w:bidi="fa-IR"/>
        </w:rPr>
        <w:t>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بنيانگذاران اين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سوء استفاده‌هاى منافقين در اين صحيفه، كافى است در جهت‌گيرى‌هايى كه در فرازهاى صحيفه آمده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شوم ادعاى مدح مهاجرين و انصار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اول صحيفه از مدح مهاجرين و انصار در قرآن، به نفع اين چند نفرى كه اساسنامه سقيفه را تهيه كرده‌اند سوء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همه مهاجرين و انصار از اين صحيفه با خبر بوده‌اند، در حالى كه آن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مخفيانه و بدون اطلاع احدى از مهاجرين و انصار تدوين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آنكه خداوند هيچ گاه همه مهاجرين و انصار را مورد مدح قرار نداده، و اين همه آيات مربوط به منافقين در قرآن مربوط به امثال همين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اول صحيفه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 همانان كه خداوند در كتاب خويش به لسان پيامبرش مدحشان كرده است</w:t>
      </w:r>
      <w:r>
        <w:rPr>
          <w:rFonts w:eastAsia="IRNazanin" w:cs="IRNazanin"/>
          <w:color w:val="111111"/>
          <w:sz w:val="28"/>
          <w:szCs w:val="28"/>
          <w:rtl w:val="true"/>
          <w:lang w:bidi="fa-IR"/>
        </w:rPr>
        <w:t>.</w:t>
      </w:r>
    </w:p>
    <w:p>
      <w:pPr>
        <w:pStyle w:val="Heading4"/>
        <w:numPr>
          <w:ilvl w:val="3"/>
          <w:numId w:val="1"/>
        </w:numPr>
        <w:rPr/>
      </w:pPr>
      <w:bookmarkStart w:id="483" w:name="__RefHeading___Toc18064650_1280447820"/>
      <w:bookmarkStart w:id="484" w:name="_Toc183"/>
      <w:bookmarkEnd w:id="483"/>
      <w:r>
        <w:rPr/>
        <w:t>11</w:t>
      </w:r>
      <w:r>
        <w:rPr>
          <w:rtl w:val="true"/>
        </w:rPr>
        <w:t xml:space="preserve"> - </w:t>
      </w:r>
      <w:r>
        <w:rPr>
          <w:rtl w:val="true"/>
        </w:rPr>
        <w:t>زمينه سازى براى غصب خلافت</w:t>
      </w:r>
      <w:bookmarkEnd w:id="484"/>
    </w:p>
    <w:p>
      <w:pPr>
        <w:pStyle w:val="BookText"/>
        <w:rPr/>
      </w:pPr>
      <w:r>
        <w:rPr>
          <w:rFonts w:ascii="IRNazanin" w:hAnsi="IRNazanin" w:eastAsia="IRNazanin"/>
          <w:color w:val="111111"/>
          <w:sz w:val="28"/>
          <w:sz w:val="28"/>
          <w:szCs w:val="28"/>
          <w:rtl w:val="true"/>
          <w:lang w:bidi="fa-IR"/>
        </w:rPr>
        <w:t>داستان قرآنى غدير به خوبى به ما نشان مى‌دهد در حالى كه غدير بيابان وسيع و مستعدى براى سخنرانى پيامبر صلى‌الله‌عليه‌و‌آله بود، آغازى براى رويارويى سقيفه با غدير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موضعگيرى‌ها از همان آغاز صورت جدى داشت و با شدت تمام پيگيرى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برخوردهاى كينه توزانه به يك سال و ده سال ختم نشد، و ادامه يافت تا سر از كربلا بر آورد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اين خط غاصبانه بر پايه‌اى كه در صحيفه ملعونه ريشه دارد، تا روز قيامت ادامه خواهد يافت و براى هميشه امتحانى است كه هر مسلمانى در برابر آن قرار خواهد گرفت</w:t>
      </w:r>
      <w:r>
        <w:rPr>
          <w:rFonts w:eastAsia="IRNazanin" w:cs="IRNazanin"/>
          <w:color w:val="111111"/>
          <w:sz w:val="28"/>
          <w:szCs w:val="28"/>
          <w:rtl w:val="true"/>
          <w:lang w:bidi="fa-IR"/>
        </w:rPr>
        <w:t xml:space="preserve">. </w:t>
      </w:r>
      <w:bookmarkStart w:id="485" w:name="pg19312_205573"/>
    </w:p>
    <w:p>
      <w:pPr>
        <w:pStyle w:val="BookText"/>
        <w:rPr/>
      </w:pPr>
      <w:bookmarkEnd w:id="485"/>
      <w:r>
        <w:rPr>
          <w:rFonts w:ascii="IRNazanin" w:hAnsi="IRNazanin" w:eastAsia="IRNazanin"/>
          <w:color w:val="111111"/>
          <w:sz w:val="28"/>
          <w:sz w:val="28"/>
          <w:szCs w:val="28"/>
          <w:rtl w:val="true"/>
          <w:lang w:bidi="fa-IR"/>
        </w:rPr>
        <w:t xml:space="preserve">سقيفه با آنكه در ظاهر غالب شد و قدرت را در دست گرفت و اهداف خود را دنبال كرد، ولى غدير به طور جدى كار خود را دنبال كرد و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نيك آن در برابر ننگ سقيفه، بر بلندترين قله تاريخ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 گذاران سقيفه مقارن ماجراى غدير، پيمان‌نامه نظامى، سياسى، اجتماعى و اقتصادى امضا كردند و به نظام دادن گروه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سقيفه غافل از اين بودند كه خداوند تعالى حافظ غدير، پيامبر صلى‌الله‌عليه‌و‌آله مُبلِّغ غدير و امامان عليهم‌السلام صاحب غديرند، و در اين رويارويى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چنان براى غصب خلافت و حق اميرالمؤمنين عليه‌السلام مجهز بودند كه به محض شهادت پيامبر صلى‌الله‌عليه‌و‌آله، حتى به غسل و تدفين حضرت اعتنا نكردند، و در حالى كه جنازه مطهر حضرت در چند قدمى مسجد روى زمين بود و هنوز به خاك سپرده نشده بود، ماجراى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مقدماتى كه آماده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فيصله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به سقيفه آمده بودند، چنان غافلگير شدند كه در يك چشم بر هم زدن همه مسايل را تمام شده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w:t>
      </w:r>
    </w:p>
    <w:p>
      <w:pPr>
        <w:pStyle w:val="Heading4"/>
        <w:numPr>
          <w:ilvl w:val="3"/>
          <w:numId w:val="1"/>
        </w:numPr>
        <w:rPr/>
      </w:pPr>
      <w:bookmarkStart w:id="486" w:name="__RefHeading___Toc18064652_1280447820"/>
      <w:bookmarkStart w:id="487" w:name="_Toc184"/>
      <w:bookmarkEnd w:id="486"/>
      <w:r>
        <w:rPr/>
        <w:t>12</w:t>
      </w:r>
      <w:r>
        <w:rPr>
          <w:rtl w:val="true"/>
        </w:rPr>
        <w:t xml:space="preserve"> - </w:t>
      </w:r>
      <w:r>
        <w:rPr>
          <w:rtl w:val="true"/>
        </w:rPr>
        <w:t>زمينه غصب خلافت</w:t>
      </w:r>
      <w:bookmarkEnd w:id="4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 جامعه مسلمين در سال آخر عمر پيامبر صلى‌الله‌عليه‌و‌آله از يك سو شامل مسلمانانِ مخلصى چون سلمان و ابوذر و مقداد بود، و از سوى ديگر در برگيرنده تازه </w:t>
      </w:r>
    </w:p>
    <w:p>
      <w:pPr>
        <w:pStyle w:val="BookText"/>
        <w:rPr/>
      </w:pPr>
      <w:r>
        <w:rPr>
          <w:rFonts w:ascii="IRNazanin" w:hAnsi="IRNazanin" w:eastAsia="IRNazanin"/>
          <w:color w:val="111111"/>
          <w:sz w:val="28"/>
          <w:sz w:val="28"/>
          <w:szCs w:val="28"/>
          <w:rtl w:val="true"/>
          <w:lang w:bidi="fa-IR"/>
        </w:rPr>
        <w:t>مسلمانانى بود كه تا ديروز عليه اسلام شمشير مى‌زدند، و از جهتى ديگر شامل افراد شهوت پرست و دنيا طلبى بود كه هدفى جز مقاصد دنيوى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جاهلىِ حاكم بر افكار عده‌اى از مردم، و عُقده‌هاى باقيمانده از خون‌هاى بدر و اُحد و حُنين و خيبر، و مطامع دنيوى كه ايمان راسخ را از قلوب عده‌اى ربوده بود، و حسدهاى نهفته‌اى كه هر روز آشكارتر مى‌گشت، اينها همگى جو حاكم بر جامعه مسلمين در سال حجة الوداع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بزرگ جامعه مسلمين خط نفاق بود كه به خاطر نقاط ضعف مختلف افراد، روح ايمان را از آنان مى‌گرفت و به سوى خود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كسانى بودند كه ظاهرشان مسلمان بود و برخورد قانونى با آنان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از همان ابتداى بعثت در ميان مسلمانان بودند، و بعضى از همان اول با نيات منافقانه مسلمان شدند، ولى تعدادشان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اسلام بالا مى‌گرفت تشكل منافقين هم انسجام بيشترى مى‌يافت و در پوشش اسلام ضرباتى مهلك‌تر از كفار و مشركين بر پيكر نهال تازه آن وارد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آخر عمر پيامبر صلى‌الله‌عليه‌و‌آله، كم‌كم منافقين به طور رسمى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خود مجالس سرى تشكيل مى‌دادند، و بر ضد اسلام و شخص پيامبر صلى‌الله‌عليه‌و‌آله توطئه و كارشكنى مى‌كردند؛ كه آيات قرآن بهترين شاهد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اگر ترتيب نزول آيات را بررسى كنيم و ببينيم كه اكثر آيات مربوط به منافقين در سال‌هاى آخر عمر آن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كافى است به سوره‌هاى آل‌عمران، نساء، مائده، انفال، توبه، عنكبوت، احزاب، محمد صلى‌الله‌عليه‌و‌آله، فتح، مجادله، حديد، منافقين و حشر مراجعه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به ظاهر مسلمان، در باطن گرايش به كفر و الحاد و شرك داشتند و آرزوى نهفته در قلبشان ريشه كن كردن اسلام با تمام محتوايش و بازگشت به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خوبى مى‌دانستند كه اين هدف به آسانى قابل دسترسى نيست و لا اقل با حضور </w:t>
      </w:r>
      <w:bookmarkStart w:id="488" w:name="pg19312_205575"/>
    </w:p>
    <w:p>
      <w:pPr>
        <w:pStyle w:val="BookText"/>
        <w:rPr/>
      </w:pPr>
      <w:bookmarkEnd w:id="488"/>
      <w:r>
        <w:rPr>
          <w:rFonts w:ascii="IRNazanin" w:hAnsi="IRNazanin" w:eastAsia="IRNazanin"/>
          <w:color w:val="111111"/>
          <w:sz w:val="28"/>
          <w:sz w:val="28"/>
          <w:szCs w:val="28"/>
          <w:rtl w:val="true"/>
          <w:lang w:bidi="fa-IR"/>
        </w:rPr>
        <w:t>پيامبر صلى‌الله‌عليه‌و‌آله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كار برنامه‌هاى شومى براى بعد از رحلت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صحيفه اين زمينه‌هاى اجتماعى مردم را محاسبه كردند، و با در نظر گرفتن سوابقى كه بين اكثر مردم با اميرالمؤمنين عليه‌السلام اتفاق افتاده بود آمادگى آنان را براى اهداف خود يقينى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بعدها از زبان ابوبكر علنا شنيده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دست على جز سه چيز خلاص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تنهاست و ياورى ندارد، او وصيت و سفارش پيامبر را مراعات مى‌كند، و اينكه هر قبيله‌اى را در نظر بگيرى على متعرض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نبود خلافت به او بازمى‌گشت اگر چه ما خوش نداشتيم</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489" w:name="__RefHeading___Toc18064654_1280447820"/>
      <w:bookmarkStart w:id="490" w:name="_Toc185"/>
      <w:bookmarkEnd w:id="489"/>
      <w:r>
        <w:rPr/>
        <w:t>13</w:t>
      </w:r>
      <w:r>
        <w:rPr>
          <w:rtl w:val="true"/>
        </w:rPr>
        <w:t xml:space="preserve"> - </w:t>
      </w:r>
      <w:r>
        <w:rPr>
          <w:rtl w:val="true"/>
        </w:rPr>
        <w:t>نقطه آغاز غصب خلافت</w:t>
      </w:r>
      <w:bookmarkEnd w:id="490"/>
    </w:p>
    <w:p>
      <w:pPr>
        <w:pStyle w:val="BookText"/>
        <w:rPr/>
      </w:pPr>
      <w:r>
        <w:rPr>
          <w:rFonts w:ascii="IRNazanin" w:hAnsi="IRNazanin" w:eastAsia="IRNazanin"/>
          <w:color w:val="111111"/>
          <w:sz w:val="28"/>
          <w:sz w:val="28"/>
          <w:szCs w:val="28"/>
          <w:rtl w:val="true"/>
          <w:lang w:bidi="fa-IR"/>
        </w:rPr>
        <w:t>اولين توطئه‌اى كه به صورت رسمى بر ضد ولايت و صاحب اختيارى اهل‌بيت عليهم‌السلام صورت گرفت و آغازى براى همه فتنه‌هاى اسلام تا امروز شد، انعقاد صحيفه ملعونه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توطئه آنگاه منعقد شد كه از آغاز سفر حجة الوداع و قبل خروج از مدينه، پيامبر صلى‌الله‌عليه‌و‌آله خبر رحلت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آرزوى رسيدن به طمع‌ها شكل جدى گرفت، و ابوبكر و عمر كه روزگار بلندى با يكديگر عقد اخوت داشتند به اين نتيجه رسيدند كه تا فرصت از دست نرفته بايد بر اساس اين آميخته‌هاى روح و جان خود برنامه‌ريزى اساسى كنند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اين برنامه‌ها بايد بر اساس عداوت شديدى باشد كه با اميرالمؤمنين عليه‌السلام دارند و نيز طمع‌هايى كه براى بازگرداندن امت اسلام از راه طى شده در نظر گرفته‌اند و براى دست يافتن به رياستى كه در سايه آن، مردم را تا ابد مخالف و دشمن على عليه‌السلام بار بياورند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همبستگى آنان هنگامى صورت جدى‌تر به خود گرفت كه فهميدند پيامبر صلى‌الله‌عليه‌و‌آله تصميم دارد در همين سفر خليفه و جانشين خود را رسما به مردم معرفى كند</w:t>
      </w:r>
      <w:r>
        <w:rPr>
          <w:rStyle w:val="FootnoteAnchor"/>
          <w:rtl w:val="true"/>
        </w:rPr>
        <w:footnoteReference w:id="245"/>
      </w:r>
      <w:r>
        <w:rPr>
          <w:rFonts w:ascii="IRNazanin" w:hAnsi="IRNazanin" w:eastAsia="IRNazanin"/>
          <w:color w:val="111111"/>
          <w:sz w:val="28"/>
          <w:sz w:val="28"/>
          <w:szCs w:val="28"/>
          <w:rtl w:val="true"/>
          <w:lang w:bidi="fa-IR"/>
        </w:rPr>
        <w:t>، اگر چه در طول عمر خود بارها اين كار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بود كه نقشه‌هاى آنان به يك برنامه دو سويه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منع از تحقق خلافت على عليه‌السلام و ديگرى پيش بينى براى دست يافتن خودشان به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دست يافتن به چنين اهداف شومى نياز به برنامه ريزى همه جانبه داشت، كه به اين صورت پيش‌بينى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براى اجراى نقشه عظيم بايد شناسايى و با خود هم‌پيمان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ترفندهايى براى جلب مردم به سوى اهداف خود در نظر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نقشه‌هايى براى گروه‌هاى خطرناك آماده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حجت‌هاى على بن ابى‌طالب عليه‌السلام براى خلافت پيش‌بينى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معرفى على عليه‌السلام در حجة الوداع مانع مى‌شدند يا كارشكنى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گونه روند مسئله خلافت به صورت دو برنامه متقابل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سوى آن پيامبر و على عليهماالسلام بودند كه دقيق‌ترين برنامه تاريخ بشريت را به مرحله اجرا مى‌گذاشتند؛ و از سوى ديگر ابوبكر و عمر بودند كه شوم‌ترين توطئه ضد بشر را تدارك مى‌يدند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پيامبر صلى‌الله‌عليه‌و‌آله همانگونه كه از مدينه اعلام كرده بود مردم را به سفرى مى‌برد كه طى آن حج و ولايت را برايشان بيان و تفسير نمايد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آن جمعيت يكصد </w:t>
      </w:r>
      <w:bookmarkStart w:id="491" w:name="pg19312_205577"/>
    </w:p>
    <w:p>
      <w:pPr>
        <w:pStyle w:val="BookText"/>
        <w:rPr/>
      </w:pPr>
      <w:bookmarkEnd w:id="491"/>
      <w:r>
        <w:rPr>
          <w:rFonts w:ascii="IRNazanin" w:hAnsi="IRNazanin" w:eastAsia="IRNazanin"/>
          <w:color w:val="111111"/>
          <w:sz w:val="28"/>
          <w:sz w:val="28"/>
          <w:szCs w:val="28"/>
          <w:rtl w:val="true"/>
          <w:lang w:bidi="fa-IR"/>
        </w:rPr>
        <w:t>و بيست هزار نفرى نيز در پى همين دعوت حضرت به حج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منى و مكه پيامبر صلى‌الله‌عليه‌و‌آله خطابه‌هايى ايراد كرد و مردم را براى اعلان ولايت و امامت و خلافت على عليه‌السلام به طور جدى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ابوبكر و عمر پيشنهاد مربوط به خلافت را بين خود مطرح كردند، و براى به انجام رساندن آن تصميم جدى گرفتند و با يكديگر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عنوان برنامه خود را چنين قرار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محمد نگذاريم خلافت او در اهل‌بيتش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بر تصميم و پيمان خود شاهدى داشته باشند كه هر كدام بى‌خبر از ديگرى پيمان شكنى نكند، ابوعبيده جراح را به عنوان امين خود انتخاب كردند؛ چرا كه همفكرى او را با خود مى‌دانستند و هر دو به وى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تصميم خود را با ابوعبيده در ميان گذاشتند او پذيرفت كه شاهد بين آنان باشد و خود نيز از هيچ تلاشى در اين زمينه دريغ نكند، و بدين گونه اين پيمان بين سه نفر تحقق يافت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با اين نقطه شروع، ابوبكر و عمر به فكر از دست ندادن فرصت‌ها افتادند، چرا كه فكر شوم آنان بسيار عريض و طويل بود و وقت براى رسيدن به آن بسيار كوتاه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وجود در فكر جوانب مسئله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مسئله‌اى كه بايد بدان مى‌پرداختند چگونگى تسلط بر مردم و تحميل فكر خود بر آنان بود، و بايد در اين باره مسئله را جدى مى‌گرفتند و به نتيجه قطعى مى‌رسيدند، زيرا هر قدر هم در برنامه خود قوى بودند اگر مردم آنان را همراهى نمى‌كردند شكست مى‌خوردند</w:t>
      </w:r>
      <w:r>
        <w:rPr>
          <w:rFonts w:eastAsia="IRNazanin" w:cs="IRNazanin"/>
          <w:color w:val="111111"/>
          <w:sz w:val="28"/>
          <w:szCs w:val="28"/>
          <w:rtl w:val="true"/>
          <w:lang w:bidi="fa-IR"/>
        </w:rPr>
        <w:t>.</w:t>
      </w:r>
    </w:p>
    <w:p>
      <w:pPr>
        <w:pStyle w:val="Heading4"/>
        <w:numPr>
          <w:ilvl w:val="3"/>
          <w:numId w:val="1"/>
        </w:numPr>
        <w:rPr/>
      </w:pPr>
      <w:bookmarkStart w:id="492" w:name="__RefHeading___Toc18064656_1280447820"/>
      <w:bookmarkStart w:id="493" w:name="_Toc186"/>
      <w:bookmarkEnd w:id="492"/>
      <w:r>
        <w:rPr/>
        <w:t>14</w:t>
      </w:r>
      <w:r>
        <w:rPr>
          <w:rtl w:val="true"/>
        </w:rPr>
        <w:t xml:space="preserve"> - </w:t>
      </w:r>
      <w:r>
        <w:rPr>
          <w:rtl w:val="true"/>
        </w:rPr>
        <w:t>كانديداهاى غصب خلافت</w:t>
      </w:r>
      <w:bookmarkEnd w:id="4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ماجراى صحيفه ملعونه دوم، در يك جمع بندى در مورد افكار عمومى مردم و آمادگى شرايط براى اجراى نقشه‌هاى سقيفه به نتايجى رسيدند كه آنها را در صحيفه </w:t>
      </w:r>
      <w:bookmarkStart w:id="494" w:name="pg19312_205578"/>
    </w:p>
    <w:p>
      <w:pPr>
        <w:pStyle w:val="BookText"/>
        <w:rPr/>
      </w:pPr>
      <w:bookmarkEnd w:id="494"/>
      <w:r>
        <w:rPr>
          <w:rFonts w:ascii="IRNazanin" w:hAnsi="IRNazanin" w:eastAsia="IRNazanin"/>
          <w:color w:val="111111"/>
          <w:sz w:val="28"/>
          <w:sz w:val="28"/>
          <w:szCs w:val="28"/>
          <w:rtl w:val="true"/>
          <w:lang w:bidi="fa-IR"/>
        </w:rPr>
        <w:t>خود منعكس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عنوان بنيان گذاران غصب خلافت تصويب كردند كه اگر قدرت را به دست گرفتند خلافت از پنج نفر امضاكنندگان صحيفه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و ابوعبيده و معاذ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نباشد، و تا آنان زنده هستند نوبت خلافت به ديگرى نرسد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495" w:name="__RefHeading___Toc18064658_1280447820"/>
      <w:bookmarkStart w:id="496" w:name="_Toc187"/>
      <w:bookmarkEnd w:id="495"/>
      <w:r>
        <w:rPr/>
        <w:t>15</w:t>
      </w:r>
      <w:r>
        <w:rPr>
          <w:rtl w:val="true"/>
        </w:rPr>
        <w:t xml:space="preserve"> - </w:t>
      </w:r>
      <w:r>
        <w:rPr>
          <w:rtl w:val="true"/>
        </w:rPr>
        <w:t>بيعت شكنان غدير</w:t>
      </w:r>
      <w:bookmarkEnd w:id="496"/>
    </w:p>
    <w:p>
      <w:pPr>
        <w:pStyle w:val="BookText"/>
        <w:rPr/>
      </w:pPr>
      <w:r>
        <w:rPr>
          <w:rFonts w:ascii="IRNazanin" w:hAnsi="IRNazanin" w:eastAsia="IRNazanin"/>
          <w:color w:val="111111"/>
          <w:sz w:val="28"/>
          <w:sz w:val="28"/>
          <w:szCs w:val="28"/>
          <w:rtl w:val="true"/>
          <w:lang w:bidi="fa-IR"/>
        </w:rPr>
        <w:t>در ماجراى غصب خلافت و بردن اميرالمؤمنين عليه‌السلام براى بيعت با ابوبكر، 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نزد ابوبكر رساندند در حالى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شمشيرم در دستم قرار مى‌گرفت مى‌دانستيد كه هرگز به اين كار دست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در جهاد با شما سرزنش نمى‌كنم، و اگر چهل نفر برايم ممكن مى‌شد جمعيت شما را متفرق مى‌ساختم، ولى خدا لعنت كند اقوامى را كه با من بيعت كردند و سپس مرا خوار نمودند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497" w:name="__RefHeading___Toc18064660_1280447820"/>
      <w:bookmarkStart w:id="498" w:name="_Toc188"/>
      <w:bookmarkEnd w:id="497"/>
      <w:r>
        <w:rPr/>
        <w:t>16</w:t>
      </w:r>
      <w:r>
        <w:rPr>
          <w:rtl w:val="true"/>
        </w:rPr>
        <w:t xml:space="preserve"> - </w:t>
      </w:r>
      <w:r>
        <w:rPr>
          <w:rtl w:val="true"/>
        </w:rPr>
        <w:t>بيعتِ اجبارى و ياد غدير</w:t>
      </w:r>
      <w:bookmarkEnd w:id="498"/>
    </w:p>
    <w:p>
      <w:pPr>
        <w:pStyle w:val="BookText"/>
        <w:rPr/>
      </w:pPr>
      <w:r>
        <w:rPr>
          <w:rFonts w:ascii="IRNazanin" w:hAnsi="IRNazanin" w:eastAsia="IRNazanin"/>
          <w:color w:val="111111"/>
          <w:sz w:val="28"/>
          <w:sz w:val="28"/>
          <w:szCs w:val="28"/>
          <w:rtl w:val="true"/>
          <w:lang w:bidi="fa-IR"/>
        </w:rPr>
        <w:t xml:space="preserve">گاهى بحث بر سر آن است كه على بن ابى‌طالب عليه‌السلام صاحب اختيار مردم است يا نه، و آيا در غدير چنين چيزى ثابت شد يا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 آور آن است كه ابوبكر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اختيار مردم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بپرسد در غدير و بعد از آن كسى سراغ دارد كه ابوبكر به چنين مقامى منصوب شده باشد ؟</w:t>
      </w:r>
    </w:p>
    <w:p>
      <w:pPr>
        <w:pStyle w:val="BookText"/>
        <w:rPr/>
      </w:pPr>
      <w:r>
        <w:rPr>
          <w:rFonts w:ascii="IRNazanin" w:hAnsi="IRNazanin" w:eastAsia="IRNazanin"/>
          <w:color w:val="111111"/>
          <w:sz w:val="28"/>
          <w:sz w:val="28"/>
          <w:szCs w:val="28"/>
          <w:rtl w:val="true"/>
          <w:lang w:bidi="fa-IR"/>
        </w:rPr>
        <w:t>و يا بالاتر از آن مانند صاحب غدير از ابوبكر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من صاحب اختيار تو و هر مسلمانى طبق حديث پيامبر صلى‌الله‌عليه‌و‌آله در روز غدير هستم يا تو ؟ </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فراموش كردن روز غدير و سپس غصب كردن خلافت و آنگاه تراشيدن بهانه‌هاى واهى براى اين اقدام تعجب دارد، ولى از همه عجيب‌تر آن است كه على بن </w:t>
      </w:r>
    </w:p>
    <w:p>
      <w:pPr>
        <w:pStyle w:val="BookText"/>
        <w:rPr/>
      </w:pPr>
      <w:r>
        <w:rPr>
          <w:rFonts w:ascii="IRNazanin" w:hAnsi="IRNazanin" w:eastAsia="IRNazanin"/>
          <w:color w:val="111111"/>
          <w:sz w:val="28"/>
          <w:sz w:val="28"/>
          <w:szCs w:val="28"/>
          <w:rtl w:val="true"/>
          <w:lang w:bidi="fa-IR"/>
        </w:rPr>
        <w:t>ابى‌طالب عليه‌السلام را كه اميرمؤمنان است و همه بايد با او بيعت كنند براى بيعت با كسى ببرند كه قبلاً با او بيعت كرده و اكنون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من بيعت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انگشت حيرت به دندان گزيد ؟</w:t>
      </w:r>
    </w:p>
    <w:p>
      <w:pPr>
        <w:pStyle w:val="BookText"/>
        <w:rPr/>
      </w:pPr>
      <w:r>
        <w:rPr>
          <w:rFonts w:ascii="IRNazanin" w:hAnsi="IRNazanin" w:eastAsia="IRNazanin"/>
          <w:color w:val="111111"/>
          <w:sz w:val="28"/>
          <w:sz w:val="28"/>
          <w:szCs w:val="28"/>
          <w:rtl w:val="true"/>
          <w:lang w:bidi="fa-IR"/>
        </w:rPr>
        <w:t>آن حضرت اين منظره را چنين ترسيم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صاحب روز غديرم و درباره من سوره‌اى از قرآن نازل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تاريخ فراموش نمى‌كند كه چند روزى از ماجراى سقيفه و غصب خلافت نگذشته بود كه مأموران سقيفه با در دست داشتن مدركى به نام صحيفه، صاحب غدير را كشان كشان براى بيعت اجبارى با ابوبكر به مسجد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كه شمشيرها را بالاى سر او گرفته بودند دستور مى‌دادند كه هر چه زودتر با غاصب حق او بيعت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لحظات بسيار حساسى كه آينه غدير در حال شكستن بود، اميرالمؤمنين عليه‌السلام از زير شمشيرها ايام غدير را يادآور شد، كه آيا در آن روز با آن جمعيت بى‌شمار خلافت براى من تعيين نشد ؟</w:t>
      </w:r>
    </w:p>
    <w:p>
      <w:pPr>
        <w:pStyle w:val="BookText"/>
        <w:rPr/>
      </w:pPr>
      <w:r>
        <w:rPr>
          <w:rFonts w:ascii="IRNazanin" w:hAnsi="IRNazanin" w:eastAsia="IRNazanin"/>
          <w:color w:val="111111"/>
          <w:sz w:val="28"/>
          <w:sz w:val="28"/>
          <w:szCs w:val="28"/>
          <w:rtl w:val="true"/>
          <w:lang w:bidi="fa-IR"/>
        </w:rPr>
        <w:t>غاصبين خلافت پاسخ اين لحظه حساس را پيش‌بينى كرده بودند، چرا كه هم رو در روى پيامبر صلى‌الله‌عليه‌و‌آله 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يجمع لنا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غدير قابل انكار نبود، لذا عنوان منسوخ شدن غدير را با يك روايت جعلى كه به پيامبر صلى‌الله‌عليه‌و‌آله نسبت دادند به ميان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ابوبكر سؤال شد كه آيا درباره اين حديث شاهدى هم دارد كه از پيامبر صلى‌الله‌عليه‌و‌آله شنيده باشد ؟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ابوعبيده، معاذ بن جبل و سالم مولى ابى‌حذيفه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بى‌خبر از نقشه‌هاى پنهان با مسئله‌اى جديد روبرو شده بودند كه قدرت فكر كردن و نفى و اثبات را از آنان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اين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كه درباره ماجراهاى سقيفه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را براى بيعت بردند در حالى كه به شدت او را مى‌كشيدند، تا آنكه نزد ابوبكر رسانيدند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بود كه عمر بالاى سر ابوبكر با شمشير ايستاده بود، و خالد بن وليد و ابوعبيدة بن جراح و سالم مولى ابى‌حذيفه و معاذ بن جبل و مغيرة بن شعبة و اسيد بن حضير و بشير بن سعيد و ساير مردم اطراف ابوبكر نشسته بودند و اسلحه همراهشان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نزد ابوبكر رساندند در حالى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شمشيرم در دستم قرار مى‌گرفت مى‌دانستيد كه هرگز به اين كار دست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در جهاد با شما سرزنش نمى‌كنم، و اگر چهل نفر برايم ممكن مى‌شد جمعيت شما را متفرق مى‌ساختم، ولى خدا لعنت كند اقوامى را كه با من بيعت كردند و سپس مرا خوار نمودند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تا چشمش به على عليه‌السلام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چه زود جاى پيامبر را ظالمانه غصب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چه حقى و با داشتن چه مقامى مردم را به بيعت خويش دعوت مى‌نمايى ؟ آيا ديروز به امر خدا و پيامبر با من بيعت نكردى ؟ </w:t>
      </w:r>
    </w:p>
    <w:p>
      <w:pPr>
        <w:pStyle w:val="BookText"/>
        <w:rPr/>
      </w:pPr>
      <w:r>
        <w:rPr>
          <w:rFonts w:ascii="IRNazanin" w:hAnsi="IRNazanin" w:eastAsia="IRNazanin"/>
          <w:color w:val="111111"/>
          <w:sz w:val="28"/>
          <w:sz w:val="28"/>
          <w:szCs w:val="28"/>
          <w:rtl w:val="true"/>
          <w:lang w:bidi="fa-IR"/>
        </w:rPr>
        <w:t>وقتى على عليه‌السلام را نزد ابوبكر رسانيدند عمر به صورت اهانت 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 اين اباطيل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چه خواهيد كرد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ذلت و خوارى مى‌كشيم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و اى مهاجرين و انصار، شما را به خدا قسم مى‌دهم كه آيا در روز غدير خم از پيامبر صلى‌الله‌عليه‌و‌آلهشنيديد كه آن مطالب را مى‌فرمود، و در جنگ تبوك آن مطالب را مى‌فرمود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سپس على عليه‌السلام از آنچه پيامبر صلى‌الله‌عليه‌و‌آله علنى براى عموم مردم درباره او فرموده بود چيزى باقى نگذاشت مگر آنكه براى آنان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درباره همه آنها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ترسيد مردم على عليه‌السلام را يارى كنند و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پيش دستى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كه با گوش خود شنيده‌ايم و فهميده‌ايم و قلب‌هايمان آن را در خود جاى داده است، ولى بعد از آن من از پيامبر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خداوند ما را انتخاب كرده و ما را بزرگوار داشته و آخرت را براى ما بر دنيا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ما اهل‌بيت نبوت و خلافت را جمع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اصحاب پيامبر هست كه با تو در اين مطلب حضور داشته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پيامبر شنيدم همانطور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سالم مولى ابى‌حذيفه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ما اين مطلب را از پيامبر شنيديم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كرديد به صحيفه ملعونه‌اى كه در كعبه بر آن هم پيمان شديد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محمد را بكشد يا بميرد امر خلافت را از ما اهل‌بيت بگيريد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اين مطلب را دانستى ؟ ما تو را از آن مطلع نكرده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تو اى سلمان و تو اى اباذر و تو اى مقداد، شما را به خدا و به اسلام قسم مى‌دهم،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حضرت همين پنج نفر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نوشته‌اى نوشته‌اند و در آن هم پيمان شده‌اند و بر كارى كه كرده‌اند قسم‌ها خورده‌اند كه اگر من كشته شوم يا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پيامبر صلى‌الله‌عليه‌و‌آله شنيديم كه اين مطلب را به تو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آنچه انجام دادند معاهده كرده و هم پيمان شده‌اند، و در بين خود قراردادى نوشته‌اند كه اگر من كشته شدم يا مُردَم، بر عليه تو اى على متحد شوند و اين خلافت را از تو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يا رسول اللّه، هر گاه چنين شد دستور مى‌دهى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بر عليه آنان يافتى با آنها جهاد كن و اعلام جنگ نما، و اگر يارانى نيافتى بيعت كن و خون خود را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چهل نفر كه با من بيعت كردند وفا مى‌نمودند در راه خدا با شما جهاد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قسم بدانيد كه احدى از نسل شما تا روز قيامت به خلافت دست پيدا نخواهد كرد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براى بيعت گرفتن از اميرالمؤمنين عليه‌السلام به خانه آن حضرت آمدند و پس از صحبت‌هايى در اين باره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اميرالمؤمنين عليه‌السلام به مسجد آمد و پس از حمد و ثنا و مطالبى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صاحب روز غديرم </w:t>
      </w:r>
    </w:p>
    <w:p>
      <w:pPr>
        <w:pStyle w:val="BookText"/>
        <w:rPr/>
      </w:pPr>
      <w:r>
        <w:rPr>
          <w:rFonts w:ascii="IRNazanin" w:hAnsi="IRNazanin" w:eastAsia="IRNazanin"/>
          <w:color w:val="111111"/>
          <w:sz w:val="28"/>
          <w:sz w:val="28"/>
          <w:szCs w:val="28"/>
          <w:rtl w:val="true"/>
          <w:lang w:bidi="fa-IR"/>
        </w:rPr>
        <w:t>و درباره من سوره‌اى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بر رفتگان اهل‌بيتش، منم يادگار و باقيمانده او بر زندگان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تا شما را ثابت قدم بدارد و نعمتش را بر شما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خانه بازگشتند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اگر چه با وجود نص، نيازى به بيعت غدير نبود، و مردم مثل ساير موارد منصوص اسلام، بايد خلافت را هم مى‌پذيرفتند، ولى اين بيعت عمومى به عنوان يك حق قانونى و اجتماعى نيز مطرح بود كه در مقابل كار عمّال سقيفه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ما با بيعت مردم خلافت ابوبكر را درست كرديم، در مقابلشان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 قبل از آن و با حضور جميعتى بيشتر و با حضور شخص پيامبر صلى‌الله‌عليه‌و‌آله و به ضميمه نص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اينكه اهل سقيفه در مراحل مختلف كارشان متوسل به انواع مختلف بيعت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كه فلتة بود و با عده قليلى و بدون مشورت انجام شد و هيچ افضليتى هم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عمر با سفارش ابوبكر و تعيين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عثمان هم با تعيين شوراى فرمايشى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بيعت اميرالمؤمنين عليه‌السلام انتخاب افضل بود، كه اين افضليت به نص رسول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نص انتصابى آن حضرت نيز بود و بيعت به عنوان اقرار گرفتن و قبول آنچه حضرت مى‌خواست بود تا اگر كسى بيعت ديگرى را پذيرفت معلوم باشد كه قبلاً بيعت غدير را گردن نهاده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برگى ديگر از ماجراى بيعت اجبارى اميرالمؤمنين عليه‌السلام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كه اميرالمؤمنين عليه‌السلام را به اجبار براى بيعت با ابوبكر آوردند و آن حضرت امتناع فرمود و احتجاجاتى نمود، بشير بن سعيد و عده‌اى از انصار كه طرفدار ابوبكر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اگر انصار اين سخنان را قبل از بيعت با ابوبكر از تو مى‌شنيدند، حتى دو نفر در امامت تو اختلاف نمى‌كردند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هرگز ترس آن نداشتم كه كسى براى خلافت خود را بالا بگيرد و با ما اهل‌بيت در آن نزاع كند و آنچه شما انجام داديد حلال به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پيامبر صلى‌الله‌عليه‌و‌آله در روز غدير خم براى احدى حجتى و براى گوينده‌اى سخنى باقى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كسانى را كه از پيامبر صلى‌الله‌عليه‌و‌آله در روز غدير خم شنيدند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برخيزند و به آنچه شنيده‌اند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از اهل بدر برخاستند و به ماجراى غدير شهادت دادند، و ساير مردم هم در اين باره مطالبى گفتند و سر و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ترسيد مردم سخنان اميرالمؤمنين عليه‌السلام را بپذيرند، و لذا مجلس را تعطيل كرد </w:t>
      </w:r>
      <w:r>
        <w:rPr>
          <w:rFonts w:eastAsia="IRNazanin" w:cs="IRNazanin"/>
          <w:color w:val="111111"/>
          <w:sz w:val="28"/>
          <w:szCs w:val="28"/>
          <w:rtl w:val="true"/>
          <w:lang w:bidi="fa-IR"/>
        </w:rPr>
        <w:t>!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بار دوم كه اهل سقيفه به خانه اميرالمؤمنين عليه‌السلام حمله كردند، و درب خانه را آتش زدند و شكستند و بدون اجازه وارد شدند و حضرت زهرا و حضرت محسن عليهماالسلام را بين در و ديوار قرار دادند و جراحات سنگينى بر ايشان وارد كردند كه منجر به شهادت هر دو گل پيامبر صلى‌الله‌عليه‌و‌آله گرديد، و طناب به گردن اميرالمؤمنين عليه‌السلام انداختند و شمشيرها بر سر اميرالمؤمنين عليه‌السلام گرفتند و به اجبار آن حضرت را براى بيعت به مسجد آوردند، در همان حال ابوبكر بر فراز منبر بود و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وگرنه تو را مى‌كشيم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حالتى مولا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اى مهاجرين و انصار، شما را به خدا قسم مى‌دهم آيا از پيامبر صلى‌الله‌عليه‌و‌آله نشنيديد كه در روز غدير خم چه مى‌فرمود ؟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آنچه پيامبر صلى‌الله‌عليه‌و‌آله به طور علنى نزد عموم مردم فرموده بود برايشان يادآور شد، و همه تصديق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 شنيديم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شايد بتوان گفت كه شيرين‌ترين و تلخ‌ترين احتجاج به غدير همين مورد است كه صاحب غدير از زير شمشيرهاى آخته‌اى كه بر سر او گرفته‌اند و از حلقومى كه در فشار طناب غاصبين بود، نام غدير را بر زبان جارى نموده است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طرفه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آياتى كه پيامبر صلى‌الله‌عليه‌و‌آله در مورد امتحان امت در خطبه غدير به آن استشهاد فرمود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نيست جز رسولى كه قبل از او پيامبران بوده‌اند آيا اگر بميرد يا كشته شود به عقب باز مى‌گرديد و هركس به عقب باز گردد به خدا هيچ ضررى نمى‌رساند و به زودى خدا شاكرين را جزا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انْذِرُكُمْ انّى رَسُولُ اللّه قَدْ خَلَتْ مِنْ قَبْلِىَ الرُّسُلُ، افَإِنْ مِتُّ اوْ قُتِلْتُ انْقَلَبْتُمْ عَلى أَعْقابِكُمْ وَ مَنْ يَنْقَلِبْ عَلى عَقِبَيْهِ فَلَنْ يَضُرَّ اللّه شَيْئا وَ سَيَجْزِى اللّه الشَّاكِرِينَ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عَلِيّا هُوَ الْمَوْصُوفُ بِالصَّبْرِ وَ الشُّكْرِ، ثُمَّ مِنْ بَعْدِهِ وُلْدى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شما را مى‌ترسانم و انذار مى‌نمايم كه من رسول خدا هستم و قبل از من پيامبران بوده‌اند، آيا اگر من بميرم يا كشته شوم شما عقبگرد مى‌نماييد ؟ هر كس به عقب باز 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مورد اشاره است فراز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قَبْلِىَ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جمله در جايى كه پيامبر صلى‌الله‌عليه‌و‌آله مردم را درباره دشمنى و مخالفت با على عليه‌السلام هشدار </w:t>
      </w:r>
    </w:p>
    <w:p>
      <w:pPr>
        <w:pStyle w:val="BookText"/>
        <w:rPr/>
      </w:pPr>
      <w:r>
        <w:rPr>
          <w:rFonts w:ascii="IRNazanin" w:hAnsi="IRNazanin" w:eastAsia="IRNazanin"/>
          <w:color w:val="111111"/>
          <w:sz w:val="28"/>
          <w:sz w:val="28"/>
          <w:szCs w:val="28"/>
          <w:rtl w:val="true"/>
          <w:lang w:bidi="fa-IR"/>
        </w:rPr>
        <w:t>شديد مى‌دهد، اشاره به شباهت تبليغ رسالت پيامبر صلى‌الله‌عليه‌و‌آله به تبليغ پيامبران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امت‌هاى گذشته پس از رحلت انبياى خود در معرض انحراف و گمراهى قرار داشتند و اين ضلالت‌ها سردمدارانى داشت، به همان صورت در اين امت هم خواهد بود، و نبايد امت اسلام را منزَّه از ابتلائات امت‌هاى گذشته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مى‌كنند بيعت ابوبكر كه مردم بر او اتفاق كردند مورد رضاى خدا بود، چرا كه خداوند امت محمد صلى‌الله‌عليه‌و‌آله را بعد از رحلت او به فتنه نمى‌اندازد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كتاب خدا را نمى‌خوانند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خدا درباره امت‌هاى قبل از آنان خبر نداده كه بعد از آمدن براهين و بينات اختلاف كردند ؟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آتَيْنا عِيسَى ابْنَ مَرْيَمَ الْبَيِّناتِ وَ أَيَّدْناهُ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وَ 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حضرت عيسى دليل‌هاى روشن داديم و او را با روح القدس مؤيد داشتيم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آنان ايمان آوردند و عده‌اى كافر شدند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مى‌توان استفاده كرد كه اصحاب محمد صلى‌الله‌عليه‌و‌آله بعد از او اختلاف كردند و عده‌اى ايمان آوردند و عده‌اى كافر شدند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آخر جا دارد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عمر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پشت پرده با هم سخن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كينه را مى‌بينيم، كه اگر خود او تصريح نكرده بود از ظاهر عمل نمى‌شد به عمق آن جنايت پى برد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قساوتى كه در بردن اميرالمؤمنين عليه‌السلام به مسجد براى بيعت به كار گرفته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زيادى را جمع كردم، نه براى آنكه در مقابل على زياد باشيم، بلكه براى آنكه قلب خود را محكم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حالى كه على در محاصره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اجبار از خانه‌اش بيرون آوردم و كشان كشان براى بيعت بردم، در حالى كه يقين داشتم بدون شك كه اگر من و همه مردم زمين بخواهيم او را به زور حركت دهيم و او نخواهد ما نيز قادر نخواهيم بود، ولى مطالبى در دل او بود كه من مى‌دانستم ولى به زبان نمى‌آوردم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مايل نبودم او را وادار به بيعت كنم چرا كه مى‌ترسيدم در بلايى كه از من به تأخير انداخته تعجيل كند، و ابوبكر هم آرزو كرد كه‌اى كاش على را در آن مكان نمى‌ديد به خاطر وحشت و ترسى كه از او بر دلش افتاده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معاويه، چه كسى توانسته كارى مثل من انجام دهد و چه كسى توانسته انتقام كينه‌هاى گذشته‌اش را مثل من بگيرد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ماجراهاى شوم را 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ابن‌عباس در خانه‌اش بودم و عده‌اى از شيعيان اميرالمؤمنين عليه‌السلام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براى ما صحبت كرد و از جمله سخنانش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مردم دچار فتنه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جز على و بنى‌هاشم و ابوذر و مقداد و سلمان و عده‌اى كم كسى باقى نماند،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تو بيعت كردند به جز اين مرد و اهل‌بيتش و اين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سراغ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حمله كردند و على عليه‌السلام را بيرون بردند و مردم هم پشت سر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مقدار و عمار و بريده اسلمى رحمهم اللّه به دنبال آن حضرت به راه افتادند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پيامبر صلى‌الله‌عليه‌و‌آله خيانت كرديد و كينه‌هايى كه در سينه‌ها داشتيد بيرون آورديد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بريدة بن خصيب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آيا بر برادر پيامبر و وصيش و بر دخترش حمله مى‌كنى و او را مى‌زنى، در حالى كه قريش سوابق تو را خوب مى‌دانند </w:t>
      </w:r>
      <w:r>
        <w:rPr>
          <w:rFonts w:eastAsia="IRNazanin" w:cs="IRNazanin"/>
          <w:color w:val="111111"/>
          <w:sz w:val="28"/>
          <w:szCs w:val="28"/>
          <w:rtl w:val="true"/>
          <w:lang w:bidi="fa-IR"/>
        </w:rPr>
        <w:t xml:space="preserve">! </w:t>
      </w:r>
      <w:bookmarkStart w:id="499" w:name="pg19312_205588"/>
    </w:p>
    <w:p>
      <w:pPr>
        <w:pStyle w:val="BookText"/>
        <w:rPr/>
      </w:pPr>
      <w:bookmarkEnd w:id="499"/>
      <w:r>
        <w:rPr>
          <w:rFonts w:ascii="IRNazanin" w:hAnsi="IRNazanin" w:eastAsia="IRNazanin"/>
          <w:color w:val="111111"/>
          <w:sz w:val="28"/>
          <w:sz w:val="28"/>
          <w:szCs w:val="28"/>
          <w:rtl w:val="true"/>
          <w:lang w:bidi="fa-IR"/>
        </w:rPr>
        <w:t>در اينجا خالد شمشيرش را در حالى كه در غلاف بود بلند كرد تا بريده را بزند، ولى عمر او را گرفت و از اين كار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اميرالمؤمنين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گريبان او را گرفته و مى‌كشيدند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ابوبكر به حضرت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اهل‌بيت پيامبرتان حمله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به چه حقى و به چه ميراثى و به چه سابقه‌اى مردم را بر بيعت خود ترغيب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ديروز به امر پيامبر صلى‌الله‌عليه‌و‌آله با من بيعت نكردى ؟</w:t>
      </w:r>
    </w:p>
    <w:p>
      <w:pPr>
        <w:pStyle w:val="BookText"/>
        <w:rPr/>
      </w:pPr>
      <w:r>
        <w:rPr>
          <w:rFonts w:ascii="IRNazanin" w:hAnsi="IRNazanin" w:eastAsia="IRNazanin"/>
          <w:color w:val="111111"/>
          <w:sz w:val="28"/>
          <w:sz w:val="28"/>
          <w:szCs w:val="28"/>
          <w:rtl w:val="true"/>
          <w:lang w:bidi="fa-IR"/>
        </w:rPr>
        <w:t>بريده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آيا شما آن دو نفر نيستيد كه پيامبر صلى‌الله‌عليه‌و‌آله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به عنوان اميرالمؤمنين بر او سلام كنيد ؟ و شما دو نفر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دستور خدا و دستور پيامبرش است ؟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اين جريان درست است، ولى تو غايب بودى و ما حاضر بوديم، و بعد از هر مسئله‌اى مسئله ديگرى پيش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تو را به اين موضوع چه كار است ؟ و چرا در اين مسئله دخالت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شهرى كه شما در آن حكمران باشيد سكونت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او را زدند و بيرون كردند </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500" w:name="__RefHeading___Toc18064662_1280447820"/>
      <w:bookmarkStart w:id="501" w:name="_Toc189"/>
      <w:bookmarkEnd w:id="500"/>
      <w:r>
        <w:rPr/>
        <w:t>17</w:t>
      </w:r>
      <w:r>
        <w:rPr>
          <w:rtl w:val="true"/>
        </w:rPr>
        <w:t xml:space="preserve"> - </w:t>
      </w:r>
      <w:r>
        <w:rPr>
          <w:rtl w:val="true"/>
        </w:rPr>
        <w:t>جعل حديث براى غصب خلافت</w:t>
      </w:r>
      <w:bookmarkEnd w:id="501"/>
    </w:p>
    <w:p>
      <w:pPr>
        <w:pStyle w:val="BookText"/>
        <w:rPr/>
      </w:pPr>
      <w:r>
        <w:rPr>
          <w:rFonts w:ascii="IRNazanin" w:hAnsi="IRNazanin" w:eastAsia="IRNazanin"/>
          <w:color w:val="111111"/>
          <w:sz w:val="28"/>
          <w:sz w:val="28"/>
          <w:szCs w:val="28"/>
          <w:rtl w:val="true"/>
          <w:lang w:bidi="fa-IR"/>
        </w:rPr>
        <w:t xml:space="preserve">دشمنان غدير در موارد متعدد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غدير و ولايت و امامت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جعل حديث و غدير را در چند مرحله مى‌توان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ماجراى غصب خلافت و بيعت اجبارى اميرالمؤمنين عليه‌السلام با ابوبكر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حديث بار ديگر در غصب خلافت، و نيز چند روز پس از ماجراى سقيفه و غصب خلافت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مأموران سقيفه با در دست داشتن مدركى به نام </w:t>
      </w:r>
    </w:p>
    <w:p>
      <w:pPr>
        <w:pStyle w:val="BookText"/>
        <w:rPr/>
      </w:pPr>
      <w:r>
        <w:rPr>
          <w:rFonts w:ascii="IRNazanin" w:hAnsi="IRNazanin" w:eastAsia="IRNazanin"/>
          <w:color w:val="111111"/>
          <w:sz w:val="28"/>
          <w:sz w:val="28"/>
          <w:szCs w:val="28"/>
          <w:rtl w:val="true"/>
          <w:lang w:bidi="fa-IR"/>
        </w:rPr>
        <w:t>صحيفه،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كه شمشيرها را بالاى سر او گرفته بودند دستور مى‌دادند كه هر چه زودتر با غاصب حق او بيعت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غصب خلافت كه آينه غدير در حال شكستن بود، اميرالمؤمنين عليه‌السلام در زير شمشيرهاى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حضرت را كشان كشان به مسجد مى‌بردند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غدير را يادآور شد، كه آيا در آن روز با آن جمعيت بى‌شمار خلافت براى من تعيين نشد ؟</w:t>
      </w:r>
    </w:p>
    <w:p>
      <w:pPr>
        <w:pStyle w:val="BookText"/>
        <w:rPr/>
      </w:pPr>
      <w:r>
        <w:rPr>
          <w:rFonts w:ascii="IRNazanin" w:hAnsi="IRNazanin" w:eastAsia="IRNazanin"/>
          <w:color w:val="111111"/>
          <w:sz w:val="28"/>
          <w:sz w:val="28"/>
          <w:szCs w:val="28"/>
          <w:rtl w:val="true"/>
          <w:lang w:bidi="fa-IR"/>
        </w:rPr>
        <w:t>غاصبين خلافت پاسخ اين لحظه حساس را پيش‌بينى كرده بودند، چرا كه هم رو در روى پيامبر صلى‌الله‌عليه‌و‌آله 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يَجْمَعُ لَنَا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غدير قابل انكار نبود، كه عنوان منسوخ شدن غدير را با يك روايت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 صلى‌الله‌عليه‌و‌آله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غدير از ابوبكر پرسيد كه آيا درباره اين حديث شاهدى هم دارد كه از پيامبر صلى‌الله‌عليه‌و‌آله شنيده باشد ؟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ابوعبيده، معاذ بن جبل و سالم مولى ابى‌حذيفه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بى‌خبر از نقشه‌هاى پنهان با مسئله‌اى جديد رو به رو شده بودند كه قدرت فكر كردن و نفى و اثبات را از آنان گرفته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فتنه سياه، توسط حجت عظماى خود على بن ابى‌طالب عليه‌السلام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شمشيرها بالاى سر على عليه‌السلام براى بيعت اجبارى آماده فرود بود، و همه مى‌ديدند و مى‌شنيدند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كرديد به صحيفه ملعونه خود كه در كعبه بر سر آن هم پيمان شديد، كه اگر خدا محمد را بكشد و يا بميرد اين خلافت را از ما اهل‌بيت عليهم‌السلام بگيريد </w:t>
      </w:r>
      <w:r>
        <w:rPr>
          <w:rFonts w:eastAsia="IRNazanin" w:cs="IRNazanin"/>
          <w:color w:val="111111"/>
          <w:sz w:val="28"/>
          <w:szCs w:val="28"/>
          <w:rtl w:val="true"/>
          <w:lang w:bidi="fa-IR"/>
        </w:rPr>
        <w:t>... .</w:t>
      </w:r>
      <w:r>
        <w:rPr>
          <w:rStyle w:val="FootnoteAnchor"/>
          <w:rtl w:val="true"/>
        </w:rPr>
        <w:footnoteReference w:id="262"/>
      </w:r>
      <w:bookmarkStart w:id="502" w:name="pg19312_205590"/>
    </w:p>
    <w:p>
      <w:pPr>
        <w:pStyle w:val="Heading4"/>
        <w:numPr>
          <w:ilvl w:val="3"/>
          <w:numId w:val="1"/>
        </w:numPr>
        <w:rPr/>
      </w:pPr>
      <w:bookmarkStart w:id="503" w:name="__RefHeading___Toc18064664_1280447820"/>
      <w:bookmarkStart w:id="504" w:name="_Toc190"/>
      <w:bookmarkEnd w:id="502"/>
      <w:bookmarkEnd w:id="503"/>
      <w:r>
        <w:rPr/>
        <w:t>18</w:t>
      </w:r>
      <w:r>
        <w:rPr>
          <w:rtl w:val="true"/>
        </w:rPr>
        <w:t xml:space="preserve"> - </w:t>
      </w:r>
      <w:r>
        <w:rPr>
          <w:rtl w:val="true"/>
        </w:rPr>
        <w:t xml:space="preserve">جانشينىِ ابوبكر و معناى </w:t>
      </w:r>
      <w:r>
        <w:rPr>
          <w:rtl w:val="true"/>
        </w:rPr>
        <w:t>«</w:t>
      </w:r>
      <w:r>
        <w:rPr>
          <w:rtl w:val="true"/>
        </w:rPr>
        <w:t>مولى</w:t>
      </w:r>
      <w:r>
        <w:rPr>
          <w:rtl w:val="true"/>
        </w:rPr>
        <w:t>»</w:t>
      </w:r>
      <w:bookmarkEnd w:id="504"/>
    </w:p>
    <w:p>
      <w:pPr>
        <w:pStyle w:val="BookText"/>
        <w:rPr/>
      </w:pPr>
      <w:r>
        <w:rPr>
          <w:rFonts w:ascii="IRNazanin" w:hAnsi="IRNazanin" w:eastAsia="IRNazanin"/>
          <w:color w:val="111111"/>
          <w:sz w:val="28"/>
          <w:sz w:val="28"/>
          <w:szCs w:val="28"/>
          <w:rtl w:val="true"/>
          <w:lang w:bidi="fa-IR"/>
        </w:rPr>
        <w:t xml:space="preserve">يكى از حجت‌هاى شيعه بر عامه در 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 و حجت ديگر اينكه هيچ كس در آن زمان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هفتاد معنى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هفتاد معنى دارد ؟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كامل عيار است كه دشمن را به اين تلاش‌هاى مذبوحانه واداشته است ؟</w:t>
      </w:r>
    </w:p>
    <w:p>
      <w:pPr>
        <w:pStyle w:val="Heading4"/>
        <w:numPr>
          <w:ilvl w:val="3"/>
          <w:numId w:val="1"/>
        </w:numPr>
        <w:rPr/>
      </w:pPr>
      <w:bookmarkStart w:id="505" w:name="__RefHeading___Toc18064666_1280447820"/>
      <w:bookmarkStart w:id="506" w:name="_Toc191"/>
      <w:bookmarkEnd w:id="505"/>
      <w:r>
        <w:rPr/>
        <w:t>19</w:t>
      </w:r>
      <w:r>
        <w:rPr>
          <w:rtl w:val="true"/>
        </w:rPr>
        <w:t xml:space="preserve"> - </w:t>
      </w:r>
      <w:r>
        <w:rPr>
          <w:rtl w:val="true"/>
        </w:rPr>
        <w:t>تحليل موضع گيرى‌هاى غدير در برابر سقيفه</w:t>
      </w:r>
      <w:bookmarkEnd w:id="506"/>
    </w:p>
    <w:p>
      <w:pPr>
        <w:pStyle w:val="Heading5"/>
        <w:numPr>
          <w:ilvl w:val="4"/>
          <w:numId w:val="1"/>
        </w:numPr>
        <w:rPr/>
      </w:pPr>
      <w:bookmarkStart w:id="507" w:name="__RefHeading___Toc18064668_1280447820"/>
      <w:bookmarkStart w:id="508" w:name="_Toc192"/>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در حالى كه غدير بيابان وسيع و مستعدى براى سخنرانى پيامبر صلى‌الله‌عليه‌و‌آله بود، آغازى براى رويارويى سقيفه با غدير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موضعگيرى‌ها از همان آغاز صورت جدى داشت و با شدت تمام پيگيرى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اين برخوردهاى كينه توزانه به يك سال و ده سال ختم نشد، و ادامه يافت تا سر از كربلا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اين خط غاصبانه بر پايه‌اى كه در صحيفه ملعونه ريشه داشت، تا روز قيامت ادامه خواهد يافت و براى هميشه امتحانى است كه هر مسلمانى در برابر آن قرار خواهد 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واقعيتى كه در صدد بيان آن هستيم اين است كه سقيفه با آنكه در ظاهر غالب شد و قدرت را در دست گرفت و اهداف خود را دنبال كرد، ولى غدير به طور جدى كار خود را دنبال كرد و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نيك آن در برابر ننگ سقيفه، بر بلندترين قله تاريخ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تبيين بيشتر اين مسئله مى‌پردازيم</w:t>
      </w:r>
      <w:r>
        <w:rPr>
          <w:rFonts w:eastAsia="IRNazanin" w:cs="IRNazanin"/>
          <w:color w:val="111111"/>
          <w:sz w:val="28"/>
          <w:szCs w:val="28"/>
          <w:rtl w:val="true"/>
          <w:lang w:bidi="fa-IR"/>
        </w:rPr>
        <w:t xml:space="preserve">: </w:t>
      </w:r>
      <w:bookmarkStart w:id="509" w:name="pg19312_205591"/>
    </w:p>
    <w:p>
      <w:pPr>
        <w:pStyle w:val="Heading5"/>
        <w:numPr>
          <w:ilvl w:val="4"/>
          <w:numId w:val="1"/>
        </w:numPr>
        <w:rPr/>
      </w:pPr>
      <w:bookmarkStart w:id="510" w:name="__RefHeading___Toc18064670_1280447820"/>
      <w:bookmarkStart w:id="511" w:name="_Toc193"/>
      <w:bookmarkEnd w:id="509"/>
      <w:bookmarkEnd w:id="510"/>
      <w:r>
        <w:rPr>
          <w:rtl w:val="true"/>
        </w:rPr>
        <w:t>يك</w:t>
      </w:r>
      <w:r>
        <w:rPr>
          <w:rtl w:val="true"/>
        </w:rPr>
        <w:t xml:space="preserve">. </w:t>
      </w:r>
      <w:r>
        <w:rPr>
          <w:rtl w:val="true"/>
        </w:rPr>
        <w:t>آغاز رويارويى غدير با سقيفه</w:t>
      </w:r>
      <w:bookmarkEnd w:id="511"/>
    </w:p>
    <w:p>
      <w:pPr>
        <w:pStyle w:val="BookText"/>
        <w:rPr/>
      </w:pPr>
      <w:r>
        <w:rPr>
          <w:rFonts w:ascii="Amiri" w:hAnsi="Amiri" w:eastAsia="Amiri" w:cs="Amiri"/>
          <w:color w:val="111111"/>
          <w:sz w:val="28"/>
          <w:sz w:val="28"/>
          <w:szCs w:val="28"/>
          <w:rtl w:val="true"/>
          <w:lang w:bidi="ar-SA"/>
        </w:rPr>
        <w:t>رؤساى سقيفه در حالى كه مقابل منبر غدير نشسته بودند براى غدير و غديريان نقشه مى‌كشيدند، و به وفادارانشان هشدار و آماده باش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بنيانگذاران سقيفه مقارن ماجراى غدير، پيمان نامه نظامى، سياسى، اجتماعى و اقتصادى امضا كردند و به نظام دادن گروه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سقيفه غافل از اين بودند كه خداوند تعالى حافظ غدير، پيامبر صلى‌الله‌عليه‌و‌آله مبلغ غدير و امامان عليهم‌السلام صاحب غديرند، و در اين رويارويى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چنان براى غصب خلافت مجهز بودند كه به محض رحلت پيامبر صلى‌الله‌عليه‌و‌آله حتى به غسل و تدفين حضرت اعتنا نكردند، و در حالى كه جنازه حضرت در چند قدمى مسجد روى زمين بود و هنوز به خاك سپرده نشده بود، ماجراى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مقدماتى كه آماده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فيصله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به سقيفه آمده بودند، چنان غافلگير شدند كه در يك چشم بر هم زدن همه مسايل را تمام شده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در اولين درگيرى بر سر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غوغاى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غديريان مغلوب شدند، ولى با حضور صاحب غدير توانستند حقايق را بازگو كنند و حجت را براى نسل‌هاى آينده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غديريان كه در ابتدا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سلمان و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كم‌كم در اثر همين حسن تدبير به هفت نفر و صدها نفر رسيدند، و همچنان افزايش يافت تا به عدد ميليونى و ميلياردى امروز رسيدند</w:t>
      </w:r>
      <w:r>
        <w:rPr>
          <w:rFonts w:eastAsia="IRNazanin" w:cs="IRNazanin"/>
          <w:color w:val="111111"/>
          <w:sz w:val="28"/>
          <w:szCs w:val="28"/>
          <w:rtl w:val="true"/>
          <w:lang w:bidi="fa-IR"/>
        </w:rPr>
        <w:t xml:space="preserve">. </w:t>
      </w:r>
      <w:bookmarkStart w:id="512" w:name="pg19312_205592"/>
    </w:p>
    <w:p>
      <w:pPr>
        <w:pStyle w:val="Heading5"/>
        <w:numPr>
          <w:ilvl w:val="4"/>
          <w:numId w:val="1"/>
        </w:numPr>
        <w:rPr/>
      </w:pPr>
      <w:bookmarkStart w:id="513" w:name="__RefHeading___Toc18064672_1280447820"/>
      <w:bookmarkStart w:id="514" w:name="_Toc194"/>
      <w:bookmarkEnd w:id="512"/>
      <w:bookmarkEnd w:id="513"/>
      <w:r>
        <w:rPr>
          <w:rtl w:val="true"/>
        </w:rPr>
        <w:t>دو</w:t>
      </w:r>
      <w:r>
        <w:rPr>
          <w:rtl w:val="true"/>
        </w:rPr>
        <w:t xml:space="preserve">. </w:t>
      </w:r>
      <w:r>
        <w:rPr>
          <w:rtl w:val="true"/>
        </w:rPr>
        <w:t>غدير در جمل و صفين و نهروان</w:t>
      </w:r>
      <w:bookmarkEnd w:id="514"/>
    </w:p>
    <w:p>
      <w:pPr>
        <w:pStyle w:val="BookText"/>
        <w:rPr/>
      </w:pPr>
      <w:r>
        <w:rPr>
          <w:rFonts w:ascii="IRNazanin" w:hAnsi="IRNazanin" w:eastAsia="IRNazanin"/>
          <w:color w:val="111111"/>
          <w:sz w:val="28"/>
          <w:sz w:val="28"/>
          <w:szCs w:val="28"/>
          <w:rtl w:val="true"/>
          <w:lang w:bidi="fa-IR"/>
        </w:rPr>
        <w:t xml:space="preserve">اگر همان سقيفه روز اول بود هرگز روزى پيش نمى‌آمد كه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اميرالمؤمنين عليه‌السلام را به التماس براى خلافت فرابخوانند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كارهايى بود كه در روزهاى سقيفه از طرف غديريان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بود كه به صف‌آرايى‌هاى جمل و صفين و نهروان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سقيفه نوبت به صف آرايى نرسيد و غديريان فورا مغلوب شدند و حتى چهل نفر غديرى پيدا نشد، ولى در جنگ‌هاى سه‌گانه اميرالمؤمنين عليه‌السلام شمشيرهاى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اعتقادى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حضرت بودند كه فقط پنج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فدائيان غدير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معناى مولى و صاحب اختيارى اميرالمؤمنين عليه‌السلام و اطاعت مطلق خود از مقام ولايت مطلقه را در آنجا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اصبغ بن نباته بود كه وقتى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اميرالمؤمنين عليه‌السلام نزد شما در چه حدى است ؟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شمشيرها را بر دوش گرفته‌ايم و بر هر كس كه او اشاره كند فرود مى‌آوريم </w:t>
      </w:r>
      <w:r>
        <w:rPr>
          <w:rFonts w:eastAsia="IRNazanin" w:cs="IRNazanin"/>
          <w:color w:val="111111"/>
          <w:sz w:val="28"/>
          <w:szCs w:val="28"/>
          <w:rtl w:val="true"/>
          <w:lang w:bidi="fa-IR"/>
        </w:rPr>
        <w:t>... !</w:t>
      </w:r>
      <w:r>
        <w:rPr>
          <w:rStyle w:val="FootnoteAnchor"/>
          <w:rtl w:val="true"/>
        </w:rPr>
        <w:footnoteReference w:id="263"/>
      </w:r>
    </w:p>
    <w:p>
      <w:pPr>
        <w:pStyle w:val="Heading5"/>
        <w:numPr>
          <w:ilvl w:val="4"/>
          <w:numId w:val="1"/>
        </w:numPr>
        <w:rPr/>
      </w:pPr>
      <w:bookmarkStart w:id="515" w:name="__RefHeading___Toc18064674_1280447820"/>
      <w:bookmarkStart w:id="516" w:name="_Toc195"/>
      <w:bookmarkEnd w:id="515"/>
      <w:r>
        <w:rPr>
          <w:rtl w:val="true"/>
        </w:rPr>
        <w:t>سه</w:t>
      </w:r>
      <w:r>
        <w:rPr>
          <w:rtl w:val="true"/>
        </w:rPr>
        <w:t xml:space="preserve">. </w:t>
      </w:r>
      <w:r>
        <w:rPr>
          <w:rtl w:val="true"/>
        </w:rPr>
        <w:t>چهره‌هاى سقيفه در برابر غدير</w:t>
      </w:r>
      <w:bookmarkEnd w:id="516"/>
    </w:p>
    <w:p>
      <w:pPr>
        <w:pStyle w:val="BookText"/>
        <w:rPr/>
      </w:pPr>
      <w:r>
        <w:rPr>
          <w:rFonts w:ascii="IRNazanin" w:hAnsi="IRNazanin" w:eastAsia="IRNazanin"/>
          <w:color w:val="111111"/>
          <w:sz w:val="28"/>
          <w:sz w:val="28"/>
          <w:szCs w:val="28"/>
          <w:rtl w:val="true"/>
          <w:lang w:bidi="fa-IR"/>
        </w:rPr>
        <w:t xml:space="preserve">اهل سقيفه كه روز اول يك چهره بيشتر نداشتند، اينك به سه چهره شاخص و صدها چهره رنگ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همان سه چهره خلاصه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غديريان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در روز اول باطن خود را كتمان مى‌كردند و فقط پشت سر غاصبين به نفع آنان شعار مى‌دادند، اكنون جهت‌گيرى هم نموده و نشان دادند كه براى چه به نفع اصحاب سقيفه شعار مى‌دادند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بودند كه پيشانى‌ها از عبادت پينه بسته و ظاهر زاهِدانه‌اى داشتند، ولى با اين همه در مقابل على عليه‌السلام بودند</w:t>
      </w:r>
      <w:r>
        <w:rPr>
          <w:rFonts w:eastAsia="IRNazanin" w:cs="IRNazanin"/>
          <w:color w:val="111111"/>
          <w:sz w:val="28"/>
          <w:szCs w:val="28"/>
          <w:rtl w:val="true"/>
          <w:lang w:bidi="fa-IR"/>
        </w:rPr>
        <w:t xml:space="preserve">: </w:t>
      </w:r>
      <w:bookmarkStart w:id="517" w:name="pg19312_205593"/>
    </w:p>
    <w:p>
      <w:pPr>
        <w:pStyle w:val="BookText"/>
        <w:rPr/>
      </w:pPr>
      <w:bookmarkEnd w:id="517"/>
      <w:r>
        <w:rPr>
          <w:rFonts w:ascii="IRNazanin" w:hAnsi="IRNazanin" w:eastAsia="IRNazanin"/>
          <w:color w:val="111111"/>
          <w:sz w:val="28"/>
          <w:sz w:val="28"/>
          <w:szCs w:val="28"/>
          <w:rtl w:val="true"/>
          <w:lang w:bidi="fa-IR"/>
        </w:rPr>
        <w:t>گروهى اشخاص رياست طلب بودند كه در مقابل على عليه‌السلام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مال‌پرست بودند و به جنگ على عليه‌السلام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عياش بودند و در برابر اميرالمؤمنين عليه‌السلام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اظهار محبت شديد نسبت به اسلام و پيامبر صلى‌الله‌عليه‌و‌آله مى‌كردند، و با اين همه در مقابل صاحب غدير ايستاده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گروهى بغض و عناد خود را نسبت به پيامبر صلى‌الله‌عليه‌و‌آله كتمان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مبانى تازه‌اى كه صراحت در ضديت با قرآن و پيامبر صلى‌الله‌عليه‌و‌آله داشت مطرح مى‌كردند، و در عين حال خود را وفادار به اسلام مى‌دانستند و از همان ديدگاه به جنگ اميرالمؤمنين عليه‌السلام آمده بودند </w:t>
      </w:r>
      <w:r>
        <w:rPr>
          <w:rFonts w:eastAsia="IRNazanin" w:cs="IRNazanin"/>
          <w:color w:val="111111"/>
          <w:sz w:val="28"/>
          <w:szCs w:val="28"/>
          <w:rtl w:val="true"/>
          <w:lang w:bidi="fa-IR"/>
        </w:rPr>
        <w:t>! !</w:t>
      </w:r>
    </w:p>
    <w:p>
      <w:pPr>
        <w:pStyle w:val="Heading5"/>
        <w:numPr>
          <w:ilvl w:val="4"/>
          <w:numId w:val="1"/>
        </w:numPr>
        <w:rPr/>
      </w:pPr>
      <w:bookmarkStart w:id="518" w:name="__RefHeading___Toc18064676_1280447820"/>
      <w:bookmarkStart w:id="519" w:name="_Toc196"/>
      <w:bookmarkEnd w:id="518"/>
      <w:r>
        <w:rPr>
          <w:rtl w:val="true"/>
        </w:rPr>
        <w:t>چهار</w:t>
      </w:r>
      <w:r>
        <w:rPr>
          <w:rtl w:val="true"/>
        </w:rPr>
        <w:t xml:space="preserve">. </w:t>
      </w:r>
      <w:r>
        <w:rPr>
          <w:rtl w:val="true"/>
        </w:rPr>
        <w:t>قيافه‌هاى ظاهر فريب سقيفه در برابر غدير</w:t>
      </w:r>
      <w:bookmarkEnd w:id="519"/>
    </w:p>
    <w:p>
      <w:pPr>
        <w:pStyle w:val="BookText"/>
        <w:rPr/>
      </w:pPr>
      <w:r>
        <w:rPr>
          <w:rFonts w:ascii="Amiri" w:hAnsi="Amiri" w:eastAsia="Amiri" w:cs="Amiri"/>
          <w:color w:val="111111"/>
          <w:sz w:val="28"/>
          <w:sz w:val="28"/>
          <w:szCs w:val="28"/>
          <w:rtl w:val="true"/>
          <w:lang w:bidi="ar-SA"/>
        </w:rPr>
        <w:t>سقيفه‌نمايان در قيافه‌هاى ظاهر فريب و شكننده‌اى آمدند كه كمر اجتماع در مقابل آن خم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اول همسر پيامبر صلى‌الله‌عليه‌و‌آله در ميدان جنگ در برابر على عليه‌السلام ظاهر شد، در حالى كه طلحه و زبير به عنوان دو صحابى پيامبر صلى‌الله‌عليه‌و‌آله نيز در كنار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ميدان جنگ از يك سو و همسر پيامبر بودن از سوى ديگر، براى عوام فريبى راه شكننده‌اى بود و تأثير به سزايى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دختر مؤسس سقيفه بودن و سابقه‌هايى كه در حيات و پس از رحلت پيامبر صلى‌الله‌عليه‌و‌آله داشت، معرف خوبى براى نمايندگى او از سقيفه در مقابل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به بهانه قتل عثمان، آخرين نماينده تام الاختيار سقيفه با نقشه صاحب سقيفه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بقاياى سقيفه حزب واحدى تشكيل دادند و به عنوان خونخواهىِ خليفه مقتولِ سقيفه پرچم برافراشتند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پيراهن سقيفه را بر منبر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پايه‌هاى سقيفه در آن محكم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آويختند، و عناوينى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زيور آن نمودند و به جنگ غدير آمدند</w:t>
      </w:r>
      <w:r>
        <w:rPr>
          <w:rFonts w:eastAsia="IRNazanin" w:cs="IRNazanin"/>
          <w:color w:val="111111"/>
          <w:sz w:val="28"/>
          <w:szCs w:val="28"/>
          <w:rtl w:val="true"/>
          <w:lang w:bidi="fa-IR"/>
        </w:rPr>
        <w:t xml:space="preserve">. </w:t>
      </w:r>
      <w:bookmarkStart w:id="520" w:name="pg19312_205594"/>
    </w:p>
    <w:p>
      <w:pPr>
        <w:pStyle w:val="BookText"/>
        <w:rPr/>
      </w:pPr>
      <w:bookmarkEnd w:id="520"/>
      <w:r>
        <w:rPr>
          <w:rFonts w:ascii="IRNazanin" w:hAnsi="IRNazanin" w:eastAsia="IRNazanin"/>
          <w:color w:val="111111"/>
          <w:sz w:val="28"/>
          <w:sz w:val="28"/>
          <w:szCs w:val="28"/>
          <w:rtl w:val="true"/>
          <w:lang w:bidi="fa-IR"/>
        </w:rPr>
        <w:t>غديريان نيز آنچه بايد نشان دادند و به دست نيروهاى فداكار خود چون عمار و اويس قرنى و مالك اشتر چنان حماسه‌هايى آفريدند كه نقش طلايى غدير را بر آسمان تاريخ حك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كج فكران پينه بر پيشانى، كه در واقع مولود سقيفه بودند و آرمان خودرأيى و عدم اطاعت از امام معصوم را همچون اهل سقيفه بر دوش مى‌كشيدند، به ميدان غدير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شهادتِ صاحب غدير با شمشيرى كه آب طلايى از اسم اسلام بر آن داده بودند و زهرى از ناب سقيفه بر تيغ آن كشيده بودند، آغاز راهى براى ذبح غدير به دست سقيفه به نظر مى‌آمد</w:t>
      </w:r>
      <w:r>
        <w:rPr>
          <w:rFonts w:eastAsia="IRNazanin" w:cs="IRNazanin"/>
          <w:color w:val="111111"/>
          <w:sz w:val="28"/>
          <w:szCs w:val="28"/>
          <w:rtl w:val="true"/>
          <w:lang w:bidi="fa-IR"/>
        </w:rPr>
        <w:t>.</w:t>
      </w:r>
    </w:p>
    <w:p>
      <w:pPr>
        <w:pStyle w:val="Heading5"/>
        <w:numPr>
          <w:ilvl w:val="4"/>
          <w:numId w:val="1"/>
        </w:numPr>
        <w:rPr/>
      </w:pPr>
      <w:bookmarkStart w:id="521" w:name="__RefHeading___Toc18064678_1280447820"/>
      <w:bookmarkStart w:id="522" w:name="_Toc197"/>
      <w:bookmarkEnd w:id="521"/>
      <w:r>
        <w:rPr>
          <w:rtl w:val="true"/>
        </w:rPr>
        <w:t>پنج</w:t>
      </w:r>
      <w:r>
        <w:rPr>
          <w:rtl w:val="true"/>
        </w:rPr>
        <w:t xml:space="preserve">. </w:t>
      </w:r>
      <w:r>
        <w:rPr>
          <w:rtl w:val="true"/>
        </w:rPr>
        <w:t>قربانگاه غدير</w:t>
      </w:r>
      <w:r>
        <w:rPr>
          <w:rtl w:val="true"/>
        </w:rPr>
        <w:t>!!</w:t>
      </w:r>
      <w:bookmarkEnd w:id="522"/>
    </w:p>
    <w:p>
      <w:pPr>
        <w:pStyle w:val="BookText"/>
        <w:rPr/>
      </w:pPr>
      <w:r>
        <w:rPr>
          <w:rFonts w:ascii="IRNazanin" w:hAnsi="IRNazanin" w:eastAsia="IRNazanin"/>
          <w:color w:val="111111"/>
          <w:sz w:val="28"/>
          <w:sz w:val="28"/>
          <w:szCs w:val="28"/>
          <w:rtl w:val="true"/>
          <w:lang w:bidi="fa-IR"/>
        </w:rPr>
        <w:t>معاويه، اين باقيمانده سقيفه در طول بيست سال مذبح بزرگى براى غدير آماده كرد و هزاران نفر از غديريان را در آن سر بريد، و خونشان را با لشكر سقيفه سركشيد تا براى كربلا قوى‌تر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اينسان شد كه غدير را به مسلخ كربلا كشاندند و مى‌رفت تا خواب‌هاى رؤساى سقيفه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ارتباط مذبح كربلا به بازوى سياه سقيفه را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كُتِبَ الْكِتابُ 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صحيفه ملعونه امضا شد امام حسين عليه‌السلام به شهادت رسيد </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523" w:name="__RefHeading___Toc18064680_1280447820"/>
      <w:bookmarkStart w:id="524" w:name="_Toc198"/>
      <w:bookmarkEnd w:id="523"/>
      <w:r>
        <w:rPr>
          <w:rtl w:val="true"/>
        </w:rPr>
        <w:t>شش</w:t>
      </w:r>
      <w:r>
        <w:rPr>
          <w:rtl w:val="true"/>
        </w:rPr>
        <w:t xml:space="preserve">. </w:t>
      </w:r>
      <w:r>
        <w:rPr>
          <w:rtl w:val="true"/>
        </w:rPr>
        <w:t>غدير يعنى حسين عليه‌السلام</w:t>
      </w:r>
      <w:bookmarkEnd w:id="52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غدير با همه وجود و به همراه تنى چند از فداكارترين نيروهايش به ميدان جنگ با سقيفه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همراه گروهى آماده شهادت و قطعه قطعه شدن و فداشدن و اسير شدن و اشك ريختن براى غديرِ سر بريده، و معرفى غدير به بى‌خبران شام به مصاف سقيفه رفت</w:t>
      </w:r>
      <w:r>
        <w:rPr>
          <w:rFonts w:eastAsia="IRNazanin" w:cs="IRNazanin"/>
          <w:color w:val="111111"/>
          <w:sz w:val="28"/>
          <w:szCs w:val="28"/>
          <w:rtl w:val="true"/>
          <w:lang w:bidi="fa-IR"/>
        </w:rPr>
        <w:t xml:space="preserve">. </w:t>
      </w:r>
      <w:bookmarkStart w:id="525" w:name="pg19312_205595"/>
    </w:p>
    <w:p>
      <w:pPr>
        <w:pStyle w:val="BookText"/>
        <w:rPr/>
      </w:pPr>
      <w:bookmarkEnd w:id="525"/>
      <w:r>
        <w:rPr>
          <w:rFonts w:ascii="IRNazanin" w:hAnsi="IRNazanin" w:eastAsia="IRNazanin"/>
          <w:color w:val="111111"/>
          <w:sz w:val="28"/>
          <w:sz w:val="28"/>
          <w:szCs w:val="28"/>
          <w:rtl w:val="true"/>
          <w:lang w:bidi="fa-IR"/>
        </w:rPr>
        <w:t xml:space="preserve">آرى غدير را با ياران باوفايش سربريدند، و خيمه‌هاى آن را غارت كردند و آتش زدند، و عزيزان غدير را به اسيرى بردند تا در شهرهاى سقيفه به آن افتخار كنند و به همه اعلام كنند كه كار غدير پايان يافت؛ امّا </w:t>
      </w:r>
      <w:r>
        <w:rPr>
          <w:rFonts w:eastAsia="IRNazanin" w:cs="IRNazanin"/>
          <w:color w:val="111111"/>
          <w:sz w:val="28"/>
          <w:szCs w:val="28"/>
          <w:rtl w:val="true"/>
          <w:lang w:bidi="fa-IR"/>
        </w:rPr>
        <w:t>... !</w:t>
      </w:r>
    </w:p>
    <w:p>
      <w:pPr>
        <w:pStyle w:val="Heading5"/>
        <w:numPr>
          <w:ilvl w:val="4"/>
          <w:numId w:val="1"/>
        </w:numPr>
        <w:rPr/>
      </w:pPr>
      <w:bookmarkStart w:id="526" w:name="__RefHeading___Toc18064682_1280447820"/>
      <w:bookmarkStart w:id="527" w:name="_Toc199"/>
      <w:bookmarkEnd w:id="526"/>
      <w:r>
        <w:rPr>
          <w:rtl w:val="true"/>
        </w:rPr>
        <w:t>هفت</w:t>
      </w:r>
      <w:r>
        <w:rPr>
          <w:rtl w:val="true"/>
        </w:rPr>
        <w:t xml:space="preserve">. </w:t>
      </w:r>
      <w:r>
        <w:rPr>
          <w:rtl w:val="true"/>
        </w:rPr>
        <w:t>حيات حقيقى غدير</w:t>
      </w:r>
      <w:bookmarkEnd w:id="527"/>
    </w:p>
    <w:p>
      <w:pPr>
        <w:pStyle w:val="BookText"/>
        <w:rPr/>
      </w:pPr>
      <w:r>
        <w:rPr>
          <w:rFonts w:ascii="IRNazanin" w:hAnsi="IRNazanin" w:eastAsia="IRNazanin"/>
          <w:color w:val="111111"/>
          <w:sz w:val="28"/>
          <w:sz w:val="28"/>
          <w:szCs w:val="28"/>
          <w:rtl w:val="true"/>
          <w:lang w:bidi="fa-IR"/>
        </w:rPr>
        <w:t>غدير از همان روزِ كربلا حيات حقيقى خود را آغاز كرد؛ و پس از پنجاه سال كه در چنگال سقيفه گرفتار بود، برگ جديدى از تاريخ خود را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امام حسين عليه‌السلام براى بار دوم آوازه غدير تا دورترين نقاط دنيا رفت، و حتى كفار و مشركين، اهل سقيفه را لعنت كردند و سرفرازى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بار جنگ سقيفه و غدير زبانه كشيد، و حسد و كينه اهل سقيفه چنان شعله گرفت كه سلاّخانى چون حَجّاج را به نيابت از سقيفه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چراغ آمدند و فدائيان غدير را برگزيدند و در مذبح سقيفه قطعه قطعه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قنبر شهادت در راه غدير را انتخاب كردند، به قيمت اينكه زبانشان را بريدند و يا از پشت سر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بهايى بود كه به خاطر غدير پرداختند و بدان افتخار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حزب سقيفه سخيف به خوبى دريافتند كه غدير هنوز زنده است و هر روز زنده‌تر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انتظار نسل‌هايى است كه چون جانان گمشده با آغوش باز آن را پذيرا خواهند شد و با پاى دل در صحراى غدير حضور مى‌يابند و با صاحب غدير بيعت مى‌كنند</w:t>
      </w:r>
      <w:r>
        <w:rPr>
          <w:rFonts w:eastAsia="IRNazanin" w:cs="IRNazanin"/>
          <w:color w:val="111111"/>
          <w:sz w:val="28"/>
          <w:szCs w:val="28"/>
          <w:rtl w:val="true"/>
          <w:lang w:bidi="fa-IR"/>
        </w:rPr>
        <w:t>.</w:t>
      </w:r>
    </w:p>
    <w:p>
      <w:pPr>
        <w:pStyle w:val="Heading5"/>
        <w:numPr>
          <w:ilvl w:val="4"/>
          <w:numId w:val="1"/>
        </w:numPr>
        <w:rPr/>
      </w:pPr>
      <w:bookmarkStart w:id="528" w:name="__RefHeading___Toc18064684_1280447820"/>
      <w:bookmarkStart w:id="529" w:name="_Toc200"/>
      <w:bookmarkEnd w:id="528"/>
      <w:r>
        <w:rPr>
          <w:rtl w:val="true"/>
        </w:rPr>
        <w:t>هشت</w:t>
      </w:r>
      <w:r>
        <w:rPr>
          <w:rtl w:val="true"/>
        </w:rPr>
        <w:t xml:space="preserve">. </w:t>
      </w:r>
      <w:r>
        <w:rPr>
          <w:rtl w:val="true"/>
        </w:rPr>
        <w:t>غدير و سقيفه در هميشه تاريخ</w:t>
      </w:r>
      <w:bookmarkEnd w:id="52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سقيفه با پايان حكومت اموى مختومه اعلام شد، ولى بار ديگر سر از حكومت عباسى در آورد و به مبارزه با غدير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جلوه‌هاى مختلف سقيفه به تناسب هر زمانى بايد به گونه‌اى خودنمايى كند</w:t>
      </w:r>
      <w:r>
        <w:rPr>
          <w:rFonts w:eastAsia="IRNazanin" w:cs="IRNazanin"/>
          <w:color w:val="111111"/>
          <w:sz w:val="28"/>
          <w:szCs w:val="28"/>
          <w:rtl w:val="true"/>
          <w:lang w:bidi="fa-IR"/>
        </w:rPr>
        <w:t xml:space="preserve">. </w:t>
      </w:r>
      <w:bookmarkStart w:id="530" w:name="pg19312_205596"/>
    </w:p>
    <w:p>
      <w:pPr>
        <w:pStyle w:val="BookText"/>
        <w:rPr/>
      </w:pPr>
      <w:bookmarkEnd w:id="530"/>
      <w:r>
        <w:rPr>
          <w:rFonts w:ascii="IRNazanin" w:hAnsi="IRNazanin" w:eastAsia="IRNazanin"/>
          <w:color w:val="111111"/>
          <w:sz w:val="28"/>
          <w:sz w:val="28"/>
          <w:szCs w:val="28"/>
          <w:rtl w:val="true"/>
          <w:lang w:bidi="fa-IR"/>
        </w:rPr>
        <w:t>پانصد سال كه عباسيان بر سر كار بودند هرگز روى خوشى به غديريان نشان ندادند و به قتل و شكنجه و زندان آنان پرداختند، و امامان غدير را يكى پس از ديگرى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گذر زمان در راه باريكه‌هايى كه براى تشيع باز بود، غدير را هر روز بسيار فراتر از آنچه به نظر ديگران مى‌آمد پيش برد، و از آن سوى مرزهاى اسلام نيز عاشقانى را به خود جذب كرد، و كشتى نجاتى براى جويندگان صراط مستقيم در درياى متلاطم فتنه‌هاى سقيفه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غصب خلافت فقط سه نفر از غديريان براى صاحب غدير ماندند، و در كربلا هيچكس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غاصبان سقيفه اينك برخيزند و رقم ميلياردى غديريان در طول چهارده قرن و در سراسر جهان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غاصبين خيالش را هم نمى كردند </w:t>
      </w:r>
      <w:r>
        <w:rPr>
          <w:rFonts w:eastAsia="IRNazanin" w:cs="IRNazanin"/>
          <w:color w:val="111111"/>
          <w:sz w:val="28"/>
          <w:szCs w:val="28"/>
          <w:rtl w:val="true"/>
          <w:lang w:bidi="fa-IR"/>
        </w:rPr>
        <w:t>... ! !</w:t>
      </w:r>
    </w:p>
    <w:p>
      <w:pPr>
        <w:pStyle w:val="Heading4"/>
        <w:numPr>
          <w:ilvl w:val="3"/>
          <w:numId w:val="1"/>
        </w:numPr>
        <w:rPr/>
      </w:pPr>
      <w:bookmarkStart w:id="531" w:name="__RefHeading___Toc18064686_1280447820"/>
      <w:bookmarkStart w:id="532" w:name="_Toc201"/>
      <w:bookmarkEnd w:id="531"/>
      <w:r>
        <w:rPr/>
        <w:t>20</w:t>
      </w:r>
      <w:r>
        <w:rPr>
          <w:rtl w:val="true"/>
        </w:rPr>
        <w:t xml:space="preserve"> - </w:t>
      </w:r>
      <w:r>
        <w:rPr>
          <w:rtl w:val="true"/>
        </w:rPr>
        <w:t>سابقه غاصبين خلافت در اسلام</w:t>
      </w:r>
      <w:bookmarkEnd w:id="532"/>
    </w:p>
    <w:p>
      <w:pPr>
        <w:pStyle w:val="BookText"/>
        <w:rPr/>
      </w:pPr>
      <w:r>
        <w:rPr>
          <w:rFonts w:ascii="IRNazanin" w:hAnsi="IRNazanin" w:eastAsia="IRNazanin"/>
          <w:color w:val="111111"/>
          <w:sz w:val="28"/>
          <w:sz w:val="28"/>
          <w:szCs w:val="28"/>
          <w:rtl w:val="true"/>
          <w:lang w:bidi="fa-IR"/>
        </w:rPr>
        <w:t>ابوبكر و عمر كه به عنوان اولين توطئه‌گران بر ضد غدير قدم پيش نهادند، نياز به بازبينى دقيق از نظر سوابقشان دارند؛ تا معلوم شود چرا جز اينان افراد ديگرى به چنين فكرى نيفتادند و اقدام به چنين ضديت صريحى با برگزيدگان خدا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ذرّ و طينت انسان‌ها كه بگذريم، سابقه اين افراد از آغاز مسلمانى شان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 الاعظم ارواحنا فداه درباره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ابوبكر و عمر از روى طمع و براى رسيدن به خواسته‌هايشان بوده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از مسلمان شدن اين دو نفر مى‌گذشت، سابقه‌هاى فراوانى از آنان در تضعيف اسلام و تخريب روحيه مسلمين و فرصت‌طلبى و فرار از سختى‌ها در پرونده‌شان ثبت شد، كه همه نشانه‌هايى از بى‌ريشه بودن اسلام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جنگ و مبارزه كه مى‌شد فرار را بر قرار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تيرى رها مى‌كردند و نه شمشيرى مى‌زدند و نه نيزه‌اى به كار مى‌گرفتند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روز آسايش و تقسيم غنيمت كه مى‌شد به سخن مى‌آمدند و خود را جلو مى‌انداختند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مواردى مانند جنگ اُحد فرار را بر قرار ترجيح دادند و پيامبر صلى‌الله‌عليه‌و‌آله را تنها گذاشتند؛ در حالى كه على عليه‌السلام مانند پروانه گِرد حضرت شمشير مى‌زد و كافران را از او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كه طمع گرفتن پرچم را داشتند، وقتى به دشمن نزديك شدند فرار كرده اصحاب خود را نيز به فرار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على بن ابى‌طالب عليه‌السلام پيش رفت و قلعه خيبر را فتح كرد و مرحب خيبرى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مانند جنگ خندق بود كه با شنيدن صداى عمرو بن عبدود، تن آنان علنا مى‌لرزيد و از ترس خود را پنهان مى‌كردند، در حالى كه على عليه‌السلام يك تنه به ميدان رفت و كار عمرو بن عبدود را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مواردى كه به عنوان فرصت طلبى، پيشنهاد به قتل رساندن افرادى را به دست خود مى‌كردند كه پيامبر صلى‌الله‌عليه‌و‌آله قصد كشتن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يَزال قَد استَأذَنَ رَسولَ اللّه‌ِ صلى‌الله‌عليه‌و‌آله فى ضَربِ عُنُقِ الرَجلِ الَذى لَيسَ يُريدُ رَسولُ اللّه‌ِ صلى‌الله‌عليه‌و‌آله قَتلَهُ، فَأبى عَلَيهِ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هميشه از پيامبر صلى‌الله‌عليه‌و‌آله درباره گردن زدن كسى كه حضرت قصد قتل او را نداشت اجازه مى‌گرفت، و آن حضرت اجازه نمى‌داد</w:t>
      </w:r>
      <w:r>
        <w:rPr>
          <w:rFonts w:eastAsia="IRNazanin" w:cs="IRNazanin"/>
          <w:color w:val="111111"/>
          <w:sz w:val="28"/>
          <w:szCs w:val="28"/>
          <w:rtl w:val="true"/>
          <w:lang w:bidi="fa-IR"/>
        </w:rPr>
        <w:t xml:space="preserve">. </w:t>
      </w:r>
      <w:bookmarkStart w:id="533" w:name="pg19312_205598"/>
    </w:p>
    <w:p>
      <w:pPr>
        <w:pStyle w:val="BookText"/>
        <w:rPr/>
      </w:pPr>
      <w:bookmarkEnd w:id="533"/>
      <w:r>
        <w:rPr>
          <w:rFonts w:ascii="IRNazanin" w:hAnsi="IRNazanin" w:eastAsia="IRNazanin"/>
          <w:color w:val="111111"/>
          <w:sz w:val="28"/>
          <w:sz w:val="28"/>
          <w:szCs w:val="28"/>
          <w:rtl w:val="true"/>
          <w:lang w:bidi="fa-IR"/>
        </w:rPr>
        <w:t>به هر حال اين مسلمان شدن از روى طمع ادامه يافت تا روزى كه اين طمع با دشمنىِ على عليه‌السلام آميخته شد، و حسد نيز جرقه‌اى بر آن زد و تمام نماى عداوت با على عليه‌السلام در سال آخر عمر پيامبر صلى‌الله‌عليه‌و‌آله خود را نشان داد و طمع آميخته با دشمنى به ميدان آمد، و اولين توطئه رسمى بر ضد اميرالمؤمنين عليه‌السلام شكل گرفت</w:t>
      </w:r>
      <w:r>
        <w:rPr>
          <w:rFonts w:eastAsia="IRNazanin" w:cs="IRNazanin"/>
          <w:color w:val="111111"/>
          <w:sz w:val="28"/>
          <w:szCs w:val="28"/>
          <w:rtl w:val="true"/>
          <w:lang w:bidi="fa-IR"/>
        </w:rPr>
        <w:t>.</w:t>
      </w:r>
    </w:p>
    <w:p>
      <w:pPr>
        <w:pStyle w:val="Heading4"/>
        <w:numPr>
          <w:ilvl w:val="3"/>
          <w:numId w:val="1"/>
        </w:numPr>
        <w:rPr/>
      </w:pPr>
      <w:bookmarkStart w:id="534" w:name="__RefHeading___Toc18064688_1280447820"/>
      <w:bookmarkStart w:id="535" w:name="_Toc202"/>
      <w:bookmarkEnd w:id="534"/>
      <w:r>
        <w:rPr/>
        <w:t>21</w:t>
      </w:r>
      <w:r>
        <w:rPr>
          <w:rtl w:val="true"/>
        </w:rPr>
        <w:t xml:space="preserve"> - </w:t>
      </w:r>
      <w:r>
        <w:rPr>
          <w:rtl w:val="true"/>
        </w:rPr>
        <w:t>پيامدهاى شوم غصب خلافت مقابل غدير</w:t>
      </w:r>
      <w:bookmarkEnd w:id="535"/>
    </w:p>
    <w:p>
      <w:pPr>
        <w:pStyle w:val="BookText"/>
        <w:rPr/>
      </w:pPr>
      <w:r>
        <w:rPr>
          <w:rFonts w:ascii="Amiri" w:hAnsi="Amiri" w:eastAsia="Amiri" w:cs="Amiri"/>
          <w:color w:val="111111"/>
          <w:sz w:val="28"/>
          <w:sz w:val="28"/>
          <w:szCs w:val="28"/>
          <w:rtl w:val="true"/>
          <w:lang w:bidi="ar-SA"/>
        </w:rPr>
        <w:t>غصب خلافت در سقيفه بنى‌ساعده دست بردار نبود و در قيافه‌هاى ظاهر فريب و شكننده‌اى آمد، كه كمر اجتماع در مقابل آن خم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شهادت صاحب غدير با شمشيرى كه آب طلايى از اسم اسلام بر آن داده بودند و زهرى از ناب سقيفه بر تيغ آن كشيده بودند، آغاز راهى براى ذبح غدير به دست سقيفه به نظر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اين باقيمانده سقيفه در طول بيست سال مذبح بزرگى براى غدير آماده كرد و هزاران نفر از غديريان را در آن سر بريد، و خونشان را با لشكر سقيفه سركشيد تا براى كربلا قوى‌تر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اينسان شد كه غدير را به مسلخ كربلا كشاندند و مى‌رفت تا خواب‌هاى رؤساى سقيفه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ارتباط مذبح كربلا به بازوى سياه سقيفه را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كُتِبَ الْكِتابُ 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صحيفه ملعونه امضا شد امام حسين عليه‌السلام به شهادت رسيد </w:t>
      </w:r>
      <w:r>
        <w:rPr>
          <w:rFonts w:eastAsia="IRNazanin" w:cs="IRNazanin"/>
          <w:color w:val="111111"/>
          <w:sz w:val="28"/>
          <w:szCs w:val="28"/>
          <w:rtl w:val="true"/>
          <w:lang w:bidi="fa-IR"/>
        </w:rPr>
        <w:t>!</w:t>
      </w:r>
      <w:r>
        <w:rPr>
          <w:rStyle w:val="FootnoteAnchor"/>
          <w:rtl w:val="true"/>
        </w:rPr>
        <w:footnoteReference w:id="26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غدير با همه وجود و به همراه تنى چند از فداكارترين نيروهايش به ميدان سقيفه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همراه گروهى آماده شهادت و قطعه قطعه شدن و فدا شدن و اسير شدن و اشك ريختن براى غديرِ سر بريده، و معرفى غدير به بى‌خبران شام به مصاف سقيفه رفت</w:t>
      </w:r>
      <w:r>
        <w:rPr>
          <w:rFonts w:eastAsia="IRNazanin" w:cs="IRNazanin"/>
          <w:color w:val="111111"/>
          <w:sz w:val="28"/>
          <w:szCs w:val="28"/>
          <w:rtl w:val="true"/>
          <w:lang w:bidi="fa-IR"/>
        </w:rPr>
        <w:t xml:space="preserve">. </w:t>
      </w:r>
      <w:bookmarkStart w:id="536" w:name="pg19312_205599"/>
    </w:p>
    <w:p>
      <w:pPr>
        <w:pStyle w:val="BookText"/>
        <w:rPr/>
      </w:pPr>
      <w:bookmarkEnd w:id="536"/>
      <w:r>
        <w:rPr>
          <w:rFonts w:ascii="IRNazanin" w:hAnsi="IRNazanin" w:eastAsia="IRNazanin"/>
          <w:color w:val="111111"/>
          <w:sz w:val="28"/>
          <w:sz w:val="28"/>
          <w:szCs w:val="28"/>
          <w:rtl w:val="true"/>
          <w:lang w:bidi="fa-IR"/>
        </w:rPr>
        <w:t xml:space="preserve">آرى، غدير را با ياران باوفايش سربريدند، و خيمه‌هاى آن را غارت كردند و آتش زدند، و عزيزان غدير را به اسيرى بردند تا در شهرهاى سقيفه به آن افتخار كنند و به همه اعلام كنند كه كار غدير پايان يافت، امّا </w:t>
      </w:r>
      <w:r>
        <w:rPr>
          <w:rFonts w:eastAsia="IRNazanin" w:cs="IRNazanin"/>
          <w:color w:val="111111"/>
          <w:sz w:val="28"/>
          <w:szCs w:val="28"/>
          <w:rtl w:val="true"/>
          <w:lang w:bidi="fa-IR"/>
        </w:rPr>
        <w:t>... !</w:t>
      </w:r>
    </w:p>
    <w:p>
      <w:pPr>
        <w:pStyle w:val="Heading4"/>
        <w:numPr>
          <w:ilvl w:val="3"/>
          <w:numId w:val="1"/>
        </w:numPr>
        <w:rPr/>
      </w:pPr>
      <w:bookmarkStart w:id="537" w:name="__RefHeading___Toc18064690_1280447820"/>
      <w:bookmarkStart w:id="538" w:name="_Toc203"/>
      <w:bookmarkEnd w:id="537"/>
      <w:r>
        <w:rPr/>
        <w:t>22</w:t>
      </w:r>
      <w:r>
        <w:rPr>
          <w:rtl w:val="true"/>
        </w:rPr>
        <w:t xml:space="preserve"> - </w:t>
      </w:r>
      <w:r>
        <w:rPr>
          <w:rtl w:val="true"/>
        </w:rPr>
        <w:t>غصب خلافت و كتمان غدير</w:t>
      </w:r>
      <w:bookmarkEnd w:id="538"/>
    </w:p>
    <w:p>
      <w:pPr>
        <w:pStyle w:val="Heading5"/>
        <w:numPr>
          <w:ilvl w:val="4"/>
          <w:numId w:val="1"/>
        </w:numPr>
        <w:rPr/>
      </w:pPr>
      <w:bookmarkStart w:id="539" w:name="__RefHeading___Toc18064692_1280447820"/>
      <w:bookmarkStart w:id="540" w:name="_Toc204"/>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بى‌شك مهم‌ترين كتمان غدير در غصب خلافت رخ داد؛ چه كتمانى بالاتر از اينكه ده‌ها هزار مسلمانانى كه در غدير حضور داشتند، با گذشت دو ماه و اندى از غدير، رسما همه چيز آن را انكار 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غدير خم با حضور هزاران نفر اتفاق افتاد و پيامبرخدا صلى‌الله‌عليه‌و‌آله، اميرمؤمنان عليه‌السلامرا به امامت و خلافت نصب كرد، به عنوان يك سند و حجت بار ها مورد استناد واحتجاج و استشهاد قرار گرفت، چه از سوى حضرت على عليه‌السلام چه از سوى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برخى با آنكه در صحنه حاضر بودند، از شهادت دادن در هنگام نياز سرباز زدند، اما كسانى هم متعهدانه ديده‌ها و شنيده‌هاى خود را بازگو كردند و از گواهان غدير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اميرالمؤمنين عليه‌السلام حجت را بر همگان تمام كرد، و اين كتمان ناجوانمردانه را با اتمام حجت‌هاى خود بر ملا كرد، و در همان هياهوى غصب خلافت و سقيفه چندين احتجاج و اتمام حجت نمود</w:t>
      </w:r>
      <w:r>
        <w:rPr>
          <w:rFonts w:eastAsia="IRNazanin" w:cs="IRNazanin"/>
          <w:color w:val="111111"/>
          <w:sz w:val="28"/>
          <w:szCs w:val="28"/>
          <w:rtl w:val="true"/>
          <w:lang w:bidi="fa-IR"/>
        </w:rPr>
        <w:t>:</w:t>
      </w:r>
    </w:p>
    <w:p>
      <w:pPr>
        <w:pStyle w:val="Heading5"/>
        <w:numPr>
          <w:ilvl w:val="4"/>
          <w:numId w:val="1"/>
        </w:numPr>
        <w:rPr/>
      </w:pPr>
      <w:bookmarkStart w:id="541" w:name="__RefHeading___Toc18064694_1280447820"/>
      <w:bookmarkStart w:id="542" w:name="_Toc205"/>
      <w:bookmarkEnd w:id="541"/>
      <w:r>
        <w:rPr>
          <w:rtl w:val="true"/>
        </w:rPr>
        <w:t>مورد اول</w:t>
      </w:r>
      <w:r>
        <w:rPr>
          <w:rtl w:val="true"/>
        </w:rPr>
        <w:t xml:space="preserve">: </w:t>
      </w:r>
      <w:r>
        <w:rPr>
          <w:rtl w:val="true"/>
        </w:rPr>
        <w:t>اتمام حجت با خطبه غدير</w:t>
      </w:r>
      <w:bookmarkEnd w:id="5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غدير با استناد به ركن اصلى آن كه خطابه يك ساعته پيامبر صلى‌الله‌عليه‌و‌آله است، از روش‌هايى است كه در تبليغ غدير توسط معصومين عليهم‌السلام موارد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خطبه هم اكثرا استناد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قُلّه و اوج كلام و پيام اصلى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استدلال به لُبِّ غدير و هدف اصلى آن و تابلوى بلندش يكى از روش‌هايى است كه در اتمام حجت‌هاى مربوط به غدير جلب توجه مى‌كند</w:t>
      </w:r>
      <w:r>
        <w:rPr>
          <w:rFonts w:eastAsia="IRNazanin" w:cs="IRNazanin"/>
          <w:color w:val="111111"/>
          <w:sz w:val="28"/>
          <w:szCs w:val="28"/>
          <w:rtl w:val="true"/>
          <w:lang w:bidi="fa-IR"/>
        </w:rPr>
        <w:t xml:space="preserve">. </w:t>
      </w:r>
      <w:bookmarkStart w:id="543" w:name="pg19312_205600"/>
    </w:p>
    <w:p>
      <w:pPr>
        <w:pStyle w:val="BookText"/>
        <w:rPr/>
      </w:pPr>
      <w:bookmarkEnd w:id="543"/>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جمله غدير بين همه مسلّم است و هر كس هر اندازه از غدير را انكار كرده حداقل اين جمله را پذيرفته، لذا استناد به جمله مزبور در احتجاج‌ها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استناد به خطبه غدير هفت روز پس از پيامبر صلى‌الله‌عليه‌و‌آله و در روزهاى اوليه غصب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كيفيت خطابه غدير در مقام تبليغ آن، حاكى از مراسم و برنامه مفصل و حساب شده‌اى است كه براى اين امر مهم تدارك ديده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در دفاع از غدير به مخاطب مى‌فهماند كه هيچ كس با چنين امر عظيمى نمى‌تواند به مبارزه برخيزد و در صدد محو آن از صفحات تاريخ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پس از شهادت پيامبر صلى‌الله‌عليه‌و‌آله، اميرالمؤمنين عليه‌السلام رو در روى غاصبين خلافت در مسجد اولين اتمام حجت خود را با مطرح كردن خطابه غدير و بيان جزئيات آن آغاز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حجة الوداع رفت و سپس به غدير خم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به حدى كه سفيدى زير بغلش ديده شد و 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544" w:name="__RefHeading___Toc18064696_1280447820"/>
      <w:bookmarkStart w:id="545" w:name="_Toc206"/>
      <w:bookmarkEnd w:id="544"/>
      <w:r>
        <w:rPr>
          <w:rtl w:val="true"/>
        </w:rPr>
        <w:t>مورد دوم</w:t>
      </w:r>
      <w:r>
        <w:rPr>
          <w:rtl w:val="true"/>
        </w:rPr>
        <w:t xml:space="preserve">: </w:t>
      </w:r>
      <w:r>
        <w:rPr>
          <w:rtl w:val="true"/>
        </w:rPr>
        <w:t>اتمام حجت با غدير زير شمشير بيعت اجبارى</w:t>
      </w:r>
      <w:bookmarkEnd w:id="545"/>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شيرين‌ترين و هم تلخ‌ترين تبليغ غدير هنگامى بود كه صاحب غدير زير شمشيرهاى آخته و از حلقومى در فشار طناب غاصبين، نام غدير را بر زبان جارى فرمود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براى هيچ يك از انبيا و اوصيا شرايط حساسى مانند ساعات طناب بر گردن على عليه‌السلام انداختن و براى بيعت اجبارى آوردن پيش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شجاعتِ </w:t>
      </w:r>
    </w:p>
    <w:p>
      <w:pPr>
        <w:pStyle w:val="BookText"/>
        <w:rPr/>
      </w:pPr>
      <w:r>
        <w:rPr>
          <w:rFonts w:ascii="IRNazanin" w:hAnsi="IRNazanin" w:eastAsia="IRNazanin"/>
          <w:color w:val="111111"/>
          <w:sz w:val="28"/>
          <w:sz w:val="28"/>
          <w:szCs w:val="28"/>
          <w:rtl w:val="true"/>
          <w:lang w:bidi="fa-IR"/>
        </w:rPr>
        <w:t xml:space="preserve">تصنّعىِ سقيفه شمشيرى به تيزى غدير مى‌خواهد تا عربده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 وگرنه تو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خفه كند و صداى مظلوميت را به گوش ناشنوايان ضد غدير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غاصبين خلافت به خانه اميرالمؤمنين عليه‌السلام حمله كردند، درِ خانه را آتش زدند و شكستند و بدون اجازه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حضرت زهرا و حضرت محسن عليهماالسلام را بين در و ديوار به شهادت رساندند تا توانستند طناب بر گردن اميرالمؤمنين عليه‌السلام بيندازند و آن حضرت را كشان كشان تا مسجد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لحظات بسيار حساس غصب خلافت كه آينه غدير در حال شكستن بود، اميرالمؤمنين عليه‌السلام از زير شمشيرهاى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حضرت را كشان كشان به مسجد مى‌بردند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غدير را يادآور شد، كه آيا در آن روز با آن جمعيت بى‌شمار خلافت براى من تعيين نشد ؟</w:t>
      </w:r>
    </w:p>
    <w:p>
      <w:pPr>
        <w:pStyle w:val="BookText"/>
        <w:rPr/>
      </w:pPr>
      <w:r>
        <w:rPr>
          <w:rFonts w:ascii="IRNazanin" w:hAnsi="IRNazanin" w:eastAsia="IRNazanin"/>
          <w:color w:val="111111"/>
          <w:sz w:val="28"/>
          <w:sz w:val="28"/>
          <w:szCs w:val="28"/>
          <w:rtl w:val="true"/>
          <w:lang w:bidi="fa-IR"/>
        </w:rPr>
        <w:t>در آن حال ابوبكر بر فراز منبر بود و گروهى شمشيرها را بالاى سر حضرت گرفته بودند و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 گرنه تو را مى‌كشيم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اى مهاجرين و انصار، شما را به خدا قسم مى‌دهم آيا از پيامبر صلى‌الله‌عليه‌و‌آله نشنيديد كه در روز غدير خم چه مى‌فرمود ؟ </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غاصبين خلافت پاسخ اين لحظه حساس را پيش‌بينى كرده بودند، چرا كه هم رو در روى پيامبر صلى‌الله‌عليه‌و‌آله 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لا يَجْمَعُ لَنَا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غدير قابل انكار نبود، كه عنوان منسوخ شدن غدير را با يك روايت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 صلى‌الله‌عليه‌و‌آله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يعنى نداى غدير از حنجره صاحب مظلوم آن در بحرانى‌ترين شرايطى كه سقيفه آن را لگد مال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غدير از ابوبكر پرسيد كه آيا درباره اين حديث شاهدى هم دارد كه از پيامبر صلى‌الله‌عليه‌و‌آله شنيده باشد ؟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ابوعبيده، معاذ بن جبل و سالم مولى ابى‌حذيفه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بى‌خبر از نقشه‌هاى پنهان با مسئله‌اى جديد رو به رو شده بودند كه قدرت فكر كردن و نفى و اثبات را از آنان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آن فتنه سياه، توسط حجت عظماى خود على بن ابى‌طالب عليه‌السلام اتمام حجت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شمشيرها بالاى سر على عليه‌السلام براى بيعت اجبارى آماده فرود بود، و همه مى‌ديدند و مى‌شنيدند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 كرديد به صحيفه ملعونه خود كه در كعبه بر سر آن هم پيمان شديد، كه اگر خدا محمد را بكشد و يا بميرد اين خلافت را از ما اهل‌بيت عليهم‌السلام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هرگز انتظار چنين افشاگرى در آن موقعيت حساس را نداشتند بى‌اختيار در پيشگاه مردم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تو را از آن مطلع نكرده بوديم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ظاهرا اين مقدار اتمام حجت براى آن مردم كوردل كم بود كه نياز به شاهد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فورا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سلمان، اى ابوذر، اى مقداد، اى زبير، شما را به خدا و حق اسلام قسم مى‌دهم، آيا از پيامبر صلى‌الله‌عليه‌و‌آله نشنيديد كه در حضور شما مى‌فرمود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را به خصوص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بين خود صحيفه‌اى نوشته‌اند و پيمان بسته‌اند كه اگر من كشته شدم يا مُردم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مانع شوند ؟ </w:t>
      </w:r>
      <w:r>
        <w:rPr>
          <w:rFonts w:eastAsia="IRNazanin" w:cs="IRNazanin"/>
          <w:color w:val="111111"/>
          <w:sz w:val="28"/>
          <w:szCs w:val="28"/>
          <w:rtl w:val="true"/>
          <w:lang w:bidi="fa-IR"/>
        </w:rPr>
        <w:t xml:space="preserve">! </w:t>
      </w:r>
      <w:bookmarkStart w:id="546" w:name="pg19312_205603"/>
    </w:p>
    <w:p>
      <w:pPr>
        <w:pStyle w:val="BookText"/>
        <w:rPr/>
      </w:pPr>
      <w:bookmarkEnd w:id="546"/>
      <w:r>
        <w:rPr>
          <w:rFonts w:ascii="IRNazanin" w:hAnsi="IRNazanin" w:eastAsia="IRNazanin"/>
          <w:color w:val="111111"/>
          <w:sz w:val="28"/>
          <w:sz w:val="28"/>
          <w:szCs w:val="28"/>
          <w:rtl w:val="true"/>
          <w:lang w:bidi="fa-IR"/>
        </w:rPr>
        <w:t>اين چهار نفر شهادت دادند كه اين مطلب را از پيامبر صلى‌الله‌عليه‌و‌آله شنيده‌اند، و اين يادگارِ روزى بود كه پس از امضاى صحيفه، پيامبر صلى‌الله‌عليه‌و‌آله خبر آن را به اين چند نفر از اصحاب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اضافه كردند كه تو از پيامبر صلى‌الله‌عليه‌و‌آله پرسيدى كه اگر نقشه اينان اجرا شد به من امر مى‌فرمايى چه كنم ؟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يارانى يافتى با آنان جهاد كن و در مقابل آنان مقاومت كن، و اگر يارانى نيافتى دست نگهدار و خون خود را هدر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مُشت اصحاب صحيفه و سقيفه به گونه‌اى باز شده بود و چنان پرده از توطئه‌هاى آنان كنار رفته بود كه جاى هيچ گونه انكارى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عظيم‌ترين اتمام حجت بر خلق جهان بود، پرده برداشتن از نقشه‌هاى دشمنان غدير كمتر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آنكه هر چه بايد گفته مى‌شد در واضح‌ترين شكل خود بيان گرديد، ولى باز هم به اجبار از صاحب غدير براى دشمن غدير بيعت گرفتند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547" w:name="__RefHeading___Toc18064698_1280447820"/>
      <w:bookmarkStart w:id="548" w:name="_Toc207"/>
      <w:bookmarkEnd w:id="547"/>
      <w:r>
        <w:rPr>
          <w:rtl w:val="true"/>
        </w:rPr>
        <w:t>مورد سوم</w:t>
      </w:r>
      <w:r>
        <w:rPr>
          <w:rtl w:val="true"/>
        </w:rPr>
        <w:t xml:space="preserve">: </w:t>
      </w:r>
      <w:r>
        <w:rPr>
          <w:rtl w:val="true"/>
        </w:rPr>
        <w:t>اتمام حجت با ابوبكر</w:t>
      </w:r>
      <w:bookmarkEnd w:id="548"/>
    </w:p>
    <w:p>
      <w:pPr>
        <w:pStyle w:val="BookText"/>
        <w:rPr/>
      </w:pPr>
      <w:r>
        <w:rPr>
          <w:rFonts w:ascii="IRNazanin" w:hAnsi="IRNazanin" w:eastAsia="IRNazanin"/>
          <w:color w:val="111111"/>
          <w:sz w:val="28"/>
          <w:sz w:val="28"/>
          <w:szCs w:val="28"/>
          <w:rtl w:val="true"/>
          <w:lang w:bidi="fa-IR"/>
        </w:rPr>
        <w:t>روزى ابوبكر نزد اميرالمؤمنين عليه‌السلام آمد و به خيال اينكه توجيهى براى غصب خلافت يافته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درباره مسئله ولايت تو بعد از ايام ولايت در غدير چيزى را تغيير نداده و من شهادت مى‌دهم كه تو مولاى من هستى و بدين مطلب اقرار مى‌نمايم و در زمان پيامبر هم به عنوان اميرالمؤمنين بر تو سلام كردم، ولى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خليفه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چيزى به ما نگفته است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قبيح‌ترين شكل عناد و لجاجت بود كه با نام بردن غدير و آوردن اسم ولايت و اقرار به آن فقط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القاى شبهه‌اى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اميرالمؤمنين عليه‌السلام به جاى اينكه مسئله را بر سر خلافت يا ولايت و يا هر كلمه‌اى كه احتياج به معنى كردن دارد ببرند، معجزه‌اى نشان دادند تا اتمام حجت مستقيم الهى بر او باشد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است پيامبر صلى‌الله‌عليه‌و‌آله را به تو نشان دهم تا به تو بگويد من به اين </w:t>
      </w:r>
    </w:p>
    <w:p>
      <w:pPr>
        <w:pStyle w:val="BookText"/>
        <w:rPr/>
      </w:pPr>
      <w:r>
        <w:rPr>
          <w:rFonts w:ascii="IRNazanin" w:hAnsi="IRNazanin" w:eastAsia="IRNazanin"/>
          <w:color w:val="111111"/>
          <w:sz w:val="28"/>
          <w:sz w:val="28"/>
          <w:szCs w:val="28"/>
          <w:rtl w:val="true"/>
          <w:lang w:bidi="fa-IR"/>
        </w:rPr>
        <w:t>مسئله‌اى كه به خود اختصاص داده‌اى از تو سزاوارترم و اگر خود را از اين مقام عزل نكنى مخالفت خدا و رسول نموده‌اى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را نشانم دهى و كمتر از اين را هم به من بگويد برايم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مغرب نزد من بيا تا آن حضرت را به تو نشان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چيزى جز معجزه نبود كه پيامبر صلى‌الله‌عليه‌و‌آله بعد از رحلت دوباره زنده شود و غدير را در چشم غاصب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ابوبكر همراه اميرالمؤمنين عليه‌السلام به مسجد قُبا آمدند و ديدند پيامبر صلى‌الله‌عليه‌و‌آله در سمت قبله مسجد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خطاب ابوبكر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بر ضد ولايت على اقدام كرده‌اى و در جاى او نشسته‌اى كه جاى نبوت است و جز او كسى مستحق آن نيست، زيرا او وصى و خليفه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مرا كنار گذاردى و آنچه به تو گفته بودم مخالفت نمودى و خود را به غضب خدا و من دچار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لباسى را كه به غير حق بر تن كرده‌اى و اهلش نيستى بيرون بياور و الا وعده تو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اميرالمؤمنين عليه‌السلام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خبر را به عمر خواهد گفت و اگر قصد بازگشت هم داشته باشد او مانع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سراغ عمر آمد و همه چيز را براى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سست عقيده و ضعيف العقل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نمى‌دانى كه اين هم گوشه‌اى از سحر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آنچه بوده‌اى پايدار باش </w:t>
      </w:r>
      <w:r>
        <w:rPr>
          <w:rFonts w:eastAsia="IRNazanin" w:cs="IRNazanin"/>
          <w:color w:val="111111"/>
          <w:sz w:val="28"/>
          <w:szCs w:val="28"/>
          <w:rtl w:val="true"/>
          <w:lang w:bidi="fa-IR"/>
        </w:rPr>
        <w:t>!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معجزه كه پشتوانه الهى داشت بار ديگر خداوند حجتش را بر غاصب حق صاحب غدير تمام كرد</w:t>
      </w:r>
      <w:r>
        <w:rPr>
          <w:rFonts w:eastAsia="IRNazanin" w:cs="IRNazanin"/>
          <w:color w:val="111111"/>
          <w:sz w:val="28"/>
          <w:szCs w:val="28"/>
          <w:rtl w:val="true"/>
          <w:lang w:bidi="fa-IR"/>
        </w:rPr>
        <w:t>.</w:t>
      </w:r>
      <w:r>
        <w:rPr>
          <w:rStyle w:val="FootnoteAnchor"/>
          <w:rtl w:val="true"/>
        </w:rPr>
        <w:footnoteReference w:id="272"/>
      </w:r>
      <w:bookmarkStart w:id="549" w:name="pg19312_205605"/>
    </w:p>
    <w:p>
      <w:pPr>
        <w:pStyle w:val="Heading4"/>
        <w:numPr>
          <w:ilvl w:val="3"/>
          <w:numId w:val="1"/>
        </w:numPr>
        <w:rPr/>
      </w:pPr>
      <w:bookmarkStart w:id="550" w:name="__RefHeading___Toc18064700_1280447820"/>
      <w:bookmarkStart w:id="551" w:name="_Toc208"/>
      <w:bookmarkEnd w:id="549"/>
      <w:bookmarkEnd w:id="550"/>
      <w:r>
        <w:rPr/>
        <w:t>23</w:t>
      </w:r>
      <w:r>
        <w:rPr>
          <w:rtl w:val="true"/>
        </w:rPr>
        <w:t xml:space="preserve"> - </w:t>
      </w:r>
      <w:r>
        <w:rPr>
          <w:rtl w:val="true"/>
        </w:rPr>
        <w:t>شيطان و غصب خلافت</w:t>
      </w:r>
      <w:bookmarkEnd w:id="551"/>
    </w:p>
    <w:p>
      <w:pPr>
        <w:pStyle w:val="BookText"/>
        <w:rPr/>
      </w:pPr>
      <w:r>
        <w:rPr>
          <w:rFonts w:ascii="IRNazanin" w:hAnsi="IRNazanin" w:eastAsia="IRNazanin"/>
          <w:color w:val="111111"/>
          <w:sz w:val="28"/>
          <w:sz w:val="28"/>
          <w:szCs w:val="28"/>
          <w:rtl w:val="true"/>
          <w:lang w:bidi="fa-IR"/>
        </w:rPr>
        <w:t>افشاى عكس العمل‌ها و اقدامات شياطين ابليسى و شياطين انسى، از مهم‌ترين بخش‌هاى موضوع غدير به شمار مى‌آيد، زيرا در سايه آن به آسانى مى‌توان دريافت كه آنچه پس از رحلت پيامبر صلى‌الله‌عليه‌و‌آله به وقوع پيوست و آن طور كه مردم زحماتِ يك عمر آن حضرت و آن خطابه عظيم در غدير را ناديده گرفته و به فراموشى سپردند، هرگز بدون پايه‌ريزى و برنامه‌هاى قبلى انجام نگرفته بود و شياطين و منافقين آخرين تلاش‌هاى خود را در اين زمينه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هم ابليس و گروهش عزا گرفته بودند، و هم منافقين در هاله‌اى از يأس و نااميدى به سر مى‌بردند، و توطئه‌هاى خود را نقش بر آب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و دار و دسته‌اش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دشمنان سخت‌كوش 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هولناك‌ترين مقطع براى خود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واهمه داشتند كه پس از غدير، راه گمراهىِ انسان‌ها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آن روز، بسيار محزون بودند و فريادشان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هم شيطان و شياطينش در فكر راهى تازه براى گمراهى امت و به جهنم كشاندن مسلمين بودند، و هم كافرانِ به ظاهر مسلمان چاره‌اى براى بازگشت و عقب گرد به دوران جاهليت واحياى دوباره كفر و شرك و الحاد جستجو مى‌كردند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قسمت از تاريخ تكان دهنده است اينكه در غدير، شياطين دل به منافقين بسته بودند و چشم به دست آنان و نقشه‌هايشان داشتند و خود را از هر جهت مستأصل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مشرك و كافر بودند كه روى شيطان و شيطانيان را سفيد كردند، و به فرزندان خَلَف خود كه دستِ كمى از آنها نداشتند درسِ مقابله با وحى و نبوت و دستگاه الهى را دادند، و چنان نقشه‌اى پياده كردند كه نه فقط خود به مقاصد شومشان رسيدند، بلكه تا آخر روزگار اكثريتى از مسلمين را از راه و صراط مستقيم دوازده جانشين بر حقِّ پيامبرشان منحرف كردند و چهره خلافت اسلامى را هم نزد جهانيان مشوَّه ساختند</w:t>
      </w:r>
      <w:r>
        <w:rPr>
          <w:rFonts w:eastAsia="IRNazanin" w:cs="IRNazanin"/>
          <w:color w:val="111111"/>
          <w:sz w:val="28"/>
          <w:szCs w:val="28"/>
          <w:rtl w:val="true"/>
          <w:lang w:bidi="fa-IR"/>
        </w:rPr>
        <w:t xml:space="preserve">. </w:t>
      </w:r>
      <w:bookmarkStart w:id="552" w:name="pg19312_205606"/>
    </w:p>
    <w:p>
      <w:pPr>
        <w:pStyle w:val="BookText"/>
        <w:rPr/>
      </w:pPr>
      <w:bookmarkEnd w:id="552"/>
      <w:r>
        <w:rPr>
          <w:rFonts w:ascii="IRNazanin" w:hAnsi="IRNazanin" w:eastAsia="IRNazanin"/>
          <w:color w:val="111111"/>
          <w:sz w:val="28"/>
          <w:sz w:val="28"/>
          <w:szCs w:val="28"/>
          <w:rtl w:val="true"/>
          <w:lang w:bidi="fa-IR"/>
        </w:rPr>
        <w:t>در واقع شياطين انسى به فرياد ابليس و گروهش رسيدند و در همان غدير وعده‌هايى به او دادند و نقشه‌هايى كشيدند و توطئه‌هايى نمودند كه آن حزن و اندوه و فريادهاى شيطان يكباره تبديل به خوشحالى و سرور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پس از رحلت پيامبر صلى‌الله‌عليه‌و‌آله اجراى دقيق آن نقشه‌ها را در سقيفه ديدند سر از پا نمى‌شناختند، و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تاجگذارى كرد و دستور شادى و سرور رسمى به گروهش داد</w:t>
      </w:r>
      <w:r>
        <w:rPr>
          <w:rFonts w:eastAsia="IRNazanin" w:cs="IRNazanin"/>
          <w:color w:val="111111"/>
          <w:sz w:val="28"/>
          <w:szCs w:val="28"/>
          <w:rtl w:val="true"/>
          <w:lang w:bidi="fa-IR"/>
        </w:rPr>
        <w:t>.</w:t>
      </w:r>
    </w:p>
    <w:p>
      <w:pPr>
        <w:pStyle w:val="Heading4"/>
        <w:numPr>
          <w:ilvl w:val="3"/>
          <w:numId w:val="1"/>
        </w:numPr>
        <w:rPr/>
      </w:pPr>
      <w:bookmarkStart w:id="553" w:name="__RefHeading___Toc18064702_1280447820"/>
      <w:bookmarkStart w:id="554" w:name="_Toc209"/>
      <w:bookmarkEnd w:id="553"/>
      <w:r>
        <w:rPr/>
        <w:t>24</w:t>
      </w:r>
      <w:r>
        <w:rPr>
          <w:rtl w:val="true"/>
        </w:rPr>
        <w:t xml:space="preserve"> - </w:t>
      </w:r>
      <w:r>
        <w:rPr>
          <w:rtl w:val="true"/>
        </w:rPr>
        <w:t>غاصبين خلافت و نقل غدير</w:t>
      </w:r>
      <w:bookmarkEnd w:id="554"/>
    </w:p>
    <w:p>
      <w:pPr>
        <w:pStyle w:val="BookText"/>
        <w:rPr/>
      </w:pPr>
      <w:r>
        <w:rPr>
          <w:rFonts w:ascii="IRNazanin" w:hAnsi="IRNazanin" w:eastAsia="IRNazanin"/>
          <w:color w:val="111111"/>
          <w:sz w:val="28"/>
          <w:sz w:val="28"/>
          <w:szCs w:val="28"/>
          <w:rtl w:val="true"/>
          <w:lang w:bidi="fa-IR"/>
        </w:rPr>
        <w:t>خبر غدير و سخنان پيامبر صلى‌الله‌عليه‌و‌آله در آن مجمع عظيم، طورى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يك به سهم خود خطبه غدير را حفظ كنند و متن آن را در اختيار فرزندان و خويشان و دوستان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گفتن و حديث نوشتن در آن ممنوع بود و سال‌هاى متمادى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مردم، سخنان سرنوشت‌سازِ پيامبر دلسوزشان در آن مقطع حساس را به فراموشى بسپارند و اهميت آن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بايد چنين مى‌شد؛ زيرا مطرح كردن غدير مساوى با برچيدن بساطِ غاصبينِ خلافت بود، و آنان هرگز اجازه چنين كارى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سينه‌ها جا گرفت كه عده زيادى خطبه غدير يا قسمتى از آن را حفظ كرده و براى نسل‌هاى آينده به يادگار گذاشتند و هيچ كس قدرت كنترل و منع از انتشار چنين خبر مهمى را نداشت</w:t>
      </w:r>
      <w:r>
        <w:rPr>
          <w:rFonts w:eastAsia="IRNazanin" w:cs="IRNazanin"/>
          <w:color w:val="111111"/>
          <w:sz w:val="28"/>
          <w:szCs w:val="28"/>
          <w:rtl w:val="true"/>
          <w:lang w:bidi="fa-IR"/>
        </w:rPr>
        <w:t>.</w:t>
      </w:r>
    </w:p>
    <w:p>
      <w:pPr>
        <w:pStyle w:val="Heading4"/>
        <w:numPr>
          <w:ilvl w:val="3"/>
          <w:numId w:val="1"/>
        </w:numPr>
        <w:rPr/>
      </w:pPr>
      <w:bookmarkStart w:id="555" w:name="__RefHeading___Toc18064704_1280447820"/>
      <w:bookmarkStart w:id="556" w:name="_Toc210"/>
      <w:bookmarkEnd w:id="555"/>
      <w:r>
        <w:rPr/>
        <w:t>25</w:t>
      </w:r>
      <w:r>
        <w:rPr>
          <w:rtl w:val="true"/>
        </w:rPr>
        <w:t xml:space="preserve"> - </w:t>
      </w:r>
      <w:r>
        <w:rPr>
          <w:rtl w:val="true"/>
        </w:rPr>
        <w:t>غصبِ خلافت و عمر</w:t>
      </w:r>
      <w:bookmarkEnd w:id="55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قرآنى غدير به خوبى به ما نشان مى‌دهد در حالى كه غدير بيابان وسيع و مستعدى براى سخنرانى پيامبر صلى‌الله‌عليه‌و‌آله بود، آغازى براى رويارويى سقيفه با غدير نيز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موضعگيرى‌ها از همان آغاز صورت جدى داشت و با شدت تمام پيگيرى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برخوردهاى كينه توزانه به يك سال و ده سال ختم نشد، و ادامه يافت تا سر از كربلا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اركان بلكه ركن اصلى غصب خلافت عمر بن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در سقيفه و 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بى‌خبر از پشت پرده، به فاصله چند ساعت از رحلت پيامبرشان، ابوبكر را بر فراز منبر آن حضرت ديدند؛ در حالى كه عمر و ابوعبيده و بقيه امضاكنندگان صحيفه اول و دوم اطراف منبر را گرفته بودند و با او بيعت مى‌كردند و خلافت را به او تبريك مى‌گفتند </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آنها چنان در اين كار سرعت عمل به خرج دادند كه در يك چشم بر هم زدن با لشكر عظيمى بر در خانه صاحب غدير ريختند و آن را به آتش كشيدند، و با ضرب و شتم وارد خانه شدند، و پيشگامان دفاع از غدير يعنى فاطمه و محسن عليهماالسلام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طناب بر گردن صاحب غدير افكندند؛ و با اين قتل عامِ غديريان، به خيال خام خود فاتحه غدير را خواندند </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روزى نگذشت كه مأموران سقيفه با در دست داشتن مدركى به نام صحيفه،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كه شمشيرها را بالاى سر او گرفته بودند دستور مى‌دادند كه هر چه زودتر با غاصب حق خود بيعت كند </w:t>
      </w:r>
      <w:r>
        <w:rPr>
          <w:rFonts w:eastAsia="IRNazanin" w:cs="IRNazanin"/>
          <w:color w:val="111111"/>
          <w:sz w:val="28"/>
          <w:szCs w:val="28"/>
          <w:rtl w:val="true"/>
          <w:lang w:bidi="fa-IR"/>
        </w:rPr>
        <w:t xml:space="preserve">! ! </w:t>
      </w:r>
      <w:bookmarkStart w:id="557" w:name="pg19312_205608"/>
    </w:p>
    <w:p>
      <w:pPr>
        <w:pStyle w:val="Heading4"/>
        <w:numPr>
          <w:ilvl w:val="3"/>
          <w:numId w:val="1"/>
        </w:numPr>
        <w:rPr/>
      </w:pPr>
      <w:bookmarkStart w:id="558" w:name="__RefHeading___Toc18064706_1280447820"/>
      <w:bookmarkStart w:id="559" w:name="_Toc211"/>
      <w:bookmarkEnd w:id="557"/>
      <w:bookmarkEnd w:id="558"/>
      <w:r>
        <w:rPr/>
        <w:t>26</w:t>
      </w:r>
      <w:r>
        <w:rPr>
          <w:rtl w:val="true"/>
        </w:rPr>
        <w:t xml:space="preserve"> - </w:t>
      </w:r>
      <w:r>
        <w:rPr>
          <w:rtl w:val="true"/>
        </w:rPr>
        <w:t>سؤال منافقانه در مورد غدير از حضرت زهرا عليهاالسلام</w:t>
      </w:r>
      <w:bookmarkEnd w:id="559"/>
    </w:p>
    <w:p>
      <w:pPr>
        <w:pStyle w:val="BookText"/>
        <w:rPr/>
      </w:pPr>
      <w:r>
        <w:rPr>
          <w:rFonts w:ascii="IRNazanin" w:hAnsi="IRNazanin" w:eastAsia="IRNazanin"/>
          <w:color w:val="111111"/>
          <w:sz w:val="28"/>
          <w:sz w:val="28"/>
          <w:szCs w:val="28"/>
          <w:rtl w:val="true"/>
          <w:lang w:bidi="fa-IR"/>
        </w:rPr>
        <w:t xml:space="preserve">به راستى تعجب ندارد كه حاضرين در غدير آن هم از ساكنين مدينه، آن هم از حضرت زهرا عليهاالسلام بپرسند كه اصلاً پيامبر صلى‌الله‌عليه‌و‌آله درباره خلافت على عليه‌السلام چيزى فرموده يا 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سؤالى به عنوان تشكيك درباره غدير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نمى‌گفتند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كاش نمى‌گفتند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وفاتش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اين سؤال نيست، استهزاء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طلبكار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پاسخى جز نگاه پر از تعجب به سائل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پيامبر صلى‌الله‌عليه‌و‌آله، حضرت زهرا عليهاالسلام كنار قبور شهداى اُحد و به خصوص حضرت حمزه مى‌آمد و در آنجا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سر قبر حمزه آمدم و آن حضرت را در آنجا در حال گريه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سؤالى از شما دارم كه سينه‌ام را مضطرب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صلى‌الله‌عليه‌و‌آله قبل از وفاتش درباره امامت على كلام صريحى فرموده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عجيب است كه فرستاده سقيفه به تنهايى آمده و كلمات صريح پيامبر صلى‌الله‌عليه‌و‌آله درباره خلافت على عليه‌السلام را به خاطر نمى‌آورد، و به عنوان مشكل‌ترين سؤال عمرش آن را از دختر پيامبر صلى‌الله‌عليه‌و‌آله سؤال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زهرا عليهاالسلام هم آخرين و نزديك‌ترين فرمايش صريح پيامبر صلى‌الله‌عليه‌و‌آله را كه غدير است، در ميان اشك و سوز برايش يادآور مى‌شود؛ تا نشان دهد سؤال كننده سقيفه خود را به فراموشى زده و از ضعف حافظه عمدى رنج مى‌برد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آيا روز غدير خم را فراموش كرده‌ايد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مى‌خواست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دنبال كلامى صريح‌تر از سخنى هستى كه پيامبر صلى‌الله‌عليه‌و‌آله بر فراز منبر غدير فرموده و صد و بيست هزار نفر بر صراحت آن شاهدند ؟ اگر بعد از چنان روزى هنوز سينه‌ات از شك و ترديد مضطرب است بهتر آنكه از هدايت خود نااميد </w:t>
      </w:r>
      <w:bookmarkStart w:id="560" w:name="pg19312_205609"/>
    </w:p>
    <w:p>
      <w:pPr>
        <w:pStyle w:val="BookText"/>
        <w:rPr/>
      </w:pPr>
      <w:bookmarkEnd w:id="560"/>
      <w:r>
        <w:rPr>
          <w:rFonts w:ascii="IRNazanin" w:hAnsi="IRNazanin" w:eastAsia="IRNazanin"/>
          <w:color w:val="111111"/>
          <w:sz w:val="28"/>
          <w:sz w:val="28"/>
          <w:szCs w:val="28"/>
          <w:rtl w:val="true"/>
          <w:lang w:bidi="fa-IR"/>
        </w:rPr>
        <w:t xml:space="preserve">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عمر سفارشات پيامبر صلى‌الله‌عليه‌و‌آله درباره خلافت على عليه‌السلام كجا رفت ؟ اگر واقعا فراموش كرده‌ايد بايد فكرى براى هوش و حافظه شما كرد، كه مبادا نماز و روزه و زكات و حج را هم فراموش كنيد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واقع دفاع از غدير با چشم گريان در عزاى رسول صلى‌الله‌عليه‌و‌آله در برابر حتى يك معترض هم فراموش نمى‌شود، تا معلوم شود اين وظيفه براى ما تا كجا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اتفاقى بود كه در روزهاى پر از اشك و آه فاطمه عليهاالسلام بعد از رحلت پيامبر صلى‌الله‌عليه‌و‌آله رخ داد، كه نمك ديگرى بر زخم آن حضرت بود</w:t>
      </w:r>
      <w:r>
        <w:rPr>
          <w:rFonts w:eastAsia="IRNazanin" w:cs="IRNazanin"/>
          <w:color w:val="111111"/>
          <w:sz w:val="28"/>
          <w:szCs w:val="28"/>
          <w:rtl w:val="true"/>
          <w:lang w:bidi="fa-IR"/>
        </w:rPr>
        <w:t>.</w:t>
      </w:r>
    </w:p>
    <w:p>
      <w:pPr>
        <w:pStyle w:val="Heading4"/>
        <w:numPr>
          <w:ilvl w:val="3"/>
          <w:numId w:val="1"/>
        </w:numPr>
        <w:rPr/>
      </w:pPr>
      <w:bookmarkStart w:id="561" w:name="__RefHeading___Toc18064708_1280447820"/>
      <w:bookmarkStart w:id="562" w:name="_Toc212"/>
      <w:bookmarkEnd w:id="561"/>
      <w:r>
        <w:rPr/>
        <w:t>27</w:t>
      </w:r>
      <w:r>
        <w:rPr>
          <w:rtl w:val="true"/>
        </w:rPr>
        <w:t xml:space="preserve"> - </w:t>
      </w:r>
      <w:r>
        <w:rPr>
          <w:rtl w:val="true"/>
        </w:rPr>
        <w:t>تقابل اعتقادات غدير و سقيفه</w:t>
      </w:r>
      <w:bookmarkEnd w:id="562"/>
    </w:p>
    <w:p>
      <w:pPr>
        <w:pStyle w:val="Heading5"/>
        <w:numPr>
          <w:ilvl w:val="4"/>
          <w:numId w:val="1"/>
        </w:numPr>
        <w:rPr/>
      </w:pPr>
      <w:bookmarkStart w:id="563" w:name="__RefHeading___Toc18064710_1280447820"/>
      <w:bookmarkStart w:id="564" w:name="_Toc213"/>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غدير امامتِ امامى را اثبات مى‌كند كه با رياست او در امت اسلامى تمام الگوها شكل ضمانت شده به خود مى‌گيرد، در مقابل امتى كه امامت غديرىِ امام معصوم را نپذيرد كه هميشه در معرض اشتباهات و نيز تغييرات عمدى خواهد بود و نتايجى دگرگونه پديد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اصيل باعث پافشارىِ طرفداران غدير درباره آن و هجوم دشمنان نسبت به غدير گرديده، و زحمات قابل تقدير و مفصلى در چهارده قرن براى آن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تاريخچه دو مسير مستمر امامتِ غدير و خلافتِ سقيفه و ثمراتى كه هر روز اسلام جلوه‌اى از آن را به خود ديده، با سر بلندى مى‌توان ادعاهاى زير را بر زبان آورد</w:t>
      </w:r>
      <w:r>
        <w:rPr>
          <w:rFonts w:eastAsia="IRNazanin" w:cs="IRNazanin"/>
          <w:color w:val="111111"/>
          <w:sz w:val="28"/>
          <w:szCs w:val="28"/>
          <w:rtl w:val="true"/>
          <w:lang w:bidi="fa-IR"/>
        </w:rPr>
        <w:t>:</w:t>
      </w:r>
    </w:p>
    <w:p>
      <w:pPr>
        <w:pStyle w:val="Heading5"/>
        <w:numPr>
          <w:ilvl w:val="4"/>
          <w:numId w:val="1"/>
        </w:numPr>
        <w:rPr/>
      </w:pPr>
      <w:bookmarkStart w:id="565" w:name="__RefHeading___Toc18064712_1280447820"/>
      <w:bookmarkStart w:id="566" w:name="_Toc214"/>
      <w:bookmarkEnd w:id="565"/>
      <w:r>
        <w:rPr>
          <w:rtl w:val="true"/>
        </w:rPr>
        <w:t>يك</w:t>
      </w:r>
      <w:r>
        <w:rPr>
          <w:rtl w:val="true"/>
        </w:rPr>
        <w:t xml:space="preserve">. </w:t>
      </w:r>
      <w:r>
        <w:rPr>
          <w:rtl w:val="true"/>
        </w:rPr>
        <w:t>توحيد غدير در برابر توحيد سقيفه</w:t>
      </w:r>
      <w:bookmarkEnd w:id="56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غدير، خدا را ذات لا يزال منزهى مى‌داند كه با هيچ يك از مخلوقاتش قابل مقايسه نيست؛ اما توحيد سقيفه از خدا جسمى ساخته كه دست و پا هم برايش در نظر گرفته است و مانند انسانها اياب و ذهاب دارد</w:t>
      </w:r>
      <w:r>
        <w:rPr>
          <w:rFonts w:eastAsia="IRNazanin" w:cs="IRNazanin"/>
          <w:color w:val="111111"/>
          <w:sz w:val="28"/>
          <w:szCs w:val="28"/>
          <w:rtl w:val="true"/>
          <w:lang w:bidi="fa-IR"/>
        </w:rPr>
        <w:t xml:space="preserve">. </w:t>
      </w:r>
      <w:bookmarkStart w:id="567" w:name="pg19312_205610"/>
    </w:p>
    <w:p>
      <w:pPr>
        <w:pStyle w:val="Heading5"/>
        <w:numPr>
          <w:ilvl w:val="4"/>
          <w:numId w:val="1"/>
        </w:numPr>
        <w:rPr/>
      </w:pPr>
      <w:bookmarkStart w:id="568" w:name="__RefHeading___Toc18064714_1280447820"/>
      <w:bookmarkStart w:id="569" w:name="_Toc215"/>
      <w:bookmarkEnd w:id="567"/>
      <w:bookmarkEnd w:id="568"/>
      <w:r>
        <w:rPr>
          <w:rtl w:val="true"/>
        </w:rPr>
        <w:t>دو</w:t>
      </w:r>
      <w:r>
        <w:rPr>
          <w:rtl w:val="true"/>
        </w:rPr>
        <w:t xml:space="preserve">. </w:t>
      </w:r>
      <w:r>
        <w:rPr>
          <w:rtl w:val="true"/>
        </w:rPr>
        <w:t>خداى عادل بر اساس غدير</w:t>
      </w:r>
      <w:bookmarkEnd w:id="569"/>
    </w:p>
    <w:p>
      <w:pPr>
        <w:pStyle w:val="BookText"/>
        <w:rPr/>
      </w:pPr>
      <w:r>
        <w:rPr>
          <w:rFonts w:ascii="IRNazanin" w:hAnsi="IRNazanin" w:eastAsia="IRNazanin"/>
          <w:color w:val="111111"/>
          <w:sz w:val="28"/>
          <w:sz w:val="28"/>
          <w:szCs w:val="28"/>
          <w:rtl w:val="true"/>
          <w:lang w:bidi="fa-IR"/>
        </w:rPr>
        <w:t>سقيفه خدا را عادل نمى‌داند و لزومى هم براى اين اعتقاد نمى‌بيند، و تحقق ظلم از سوى حقتعالى را جايز مى‌شمارد، اما غدير خداى عادل را پذيرفته است كه هيچ احتمالى از ظلم درباره او روا نيست</w:t>
      </w:r>
      <w:r>
        <w:rPr>
          <w:rFonts w:eastAsia="IRNazanin" w:cs="IRNazanin"/>
          <w:color w:val="111111"/>
          <w:sz w:val="28"/>
          <w:szCs w:val="28"/>
          <w:rtl w:val="true"/>
          <w:lang w:bidi="fa-IR"/>
        </w:rPr>
        <w:t>.</w:t>
      </w:r>
    </w:p>
    <w:p>
      <w:pPr>
        <w:pStyle w:val="Heading5"/>
        <w:numPr>
          <w:ilvl w:val="4"/>
          <w:numId w:val="1"/>
        </w:numPr>
        <w:rPr/>
      </w:pPr>
      <w:bookmarkStart w:id="570" w:name="__RefHeading___Toc18064716_1280447820"/>
      <w:bookmarkStart w:id="571" w:name="_Toc216"/>
      <w:bookmarkEnd w:id="570"/>
      <w:r>
        <w:rPr>
          <w:rtl w:val="true"/>
        </w:rPr>
        <w:t>سه</w:t>
      </w:r>
      <w:r>
        <w:rPr>
          <w:rtl w:val="true"/>
        </w:rPr>
        <w:t xml:space="preserve">. </w:t>
      </w:r>
      <w:r>
        <w:rPr>
          <w:rtl w:val="true"/>
        </w:rPr>
        <w:t>پيامبر معصوم در اعتقاد غدير</w:t>
      </w:r>
      <w:bookmarkEnd w:id="571"/>
    </w:p>
    <w:p>
      <w:pPr>
        <w:pStyle w:val="BookText"/>
        <w:rPr/>
      </w:pPr>
      <w:r>
        <w:rPr>
          <w:rFonts w:ascii="IRNazanin" w:hAnsi="IRNazanin" w:eastAsia="IRNazanin"/>
          <w:color w:val="111111"/>
          <w:sz w:val="28"/>
          <w:sz w:val="28"/>
          <w:szCs w:val="28"/>
          <w:rtl w:val="true"/>
          <w:lang w:bidi="fa-IR"/>
        </w:rPr>
        <w:t>نبوت در فرهنگ غدير سزاوار پيامبرى معصوم و منزه است كه در تمام فرامين الهى تسليم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اما خطا و حتى اشتباه عمدى را بر پيامبرش جايز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اصحابش مى‌توانند او را متوجه خطا كنند و توبيخش نمايند، ولى غدير از چنين رسولى بيزار است</w:t>
      </w:r>
      <w:r>
        <w:rPr>
          <w:rFonts w:eastAsia="IRNazanin" w:cs="IRNazanin"/>
          <w:color w:val="111111"/>
          <w:sz w:val="28"/>
          <w:szCs w:val="28"/>
          <w:rtl w:val="true"/>
          <w:lang w:bidi="fa-IR"/>
        </w:rPr>
        <w:t>.</w:t>
      </w:r>
    </w:p>
    <w:p>
      <w:pPr>
        <w:pStyle w:val="Heading5"/>
        <w:numPr>
          <w:ilvl w:val="4"/>
          <w:numId w:val="1"/>
        </w:numPr>
        <w:rPr/>
      </w:pPr>
      <w:bookmarkStart w:id="572" w:name="__RefHeading___Toc18064718_1280447820"/>
      <w:bookmarkStart w:id="573" w:name="_Toc217"/>
      <w:bookmarkEnd w:id="572"/>
      <w:r>
        <w:rPr>
          <w:rtl w:val="true"/>
        </w:rPr>
        <w:t>چهار</w:t>
      </w:r>
      <w:r>
        <w:rPr>
          <w:rtl w:val="true"/>
        </w:rPr>
        <w:t xml:space="preserve">. </w:t>
      </w:r>
      <w:r>
        <w:rPr>
          <w:rtl w:val="true"/>
        </w:rPr>
        <w:t>بدون غدير راه بى‌ضمانت است</w:t>
      </w:r>
      <w:bookmarkEnd w:id="573"/>
    </w:p>
    <w:p>
      <w:pPr>
        <w:pStyle w:val="BookText"/>
        <w:rPr/>
      </w:pPr>
      <w:r>
        <w:rPr>
          <w:rFonts w:ascii="IRNazanin" w:hAnsi="IRNazanin" w:eastAsia="IRNazanin"/>
          <w:color w:val="111111"/>
          <w:sz w:val="28"/>
          <w:sz w:val="28"/>
          <w:szCs w:val="28"/>
          <w:rtl w:val="true"/>
          <w:lang w:bidi="fa-IR"/>
        </w:rPr>
        <w:t xml:space="preserve">پايه‌هايى كه بدون غدير و بى‌ضمانت الهى بنيانگذارى شود، در تمام جزئيات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يا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خواهد شد و جز ادامه راهى غلط معناى ديگرى نخواهد داشت؛ و اين فرقى است كه خليفه الهى با خليفه منتخب مردم دارد</w:t>
      </w:r>
      <w:r>
        <w:rPr>
          <w:rFonts w:eastAsia="IRNazanin" w:cs="IRNazanin"/>
          <w:color w:val="111111"/>
          <w:sz w:val="28"/>
          <w:szCs w:val="28"/>
          <w:rtl w:val="true"/>
          <w:lang w:bidi="fa-IR"/>
        </w:rPr>
        <w:t>.</w:t>
      </w:r>
    </w:p>
    <w:p>
      <w:pPr>
        <w:pStyle w:val="Heading4"/>
        <w:numPr>
          <w:ilvl w:val="3"/>
          <w:numId w:val="1"/>
        </w:numPr>
        <w:rPr/>
      </w:pPr>
      <w:bookmarkStart w:id="574" w:name="__RefHeading___Toc18064720_1280447820"/>
      <w:bookmarkStart w:id="575" w:name="_Toc218"/>
      <w:bookmarkEnd w:id="574"/>
      <w:r>
        <w:rPr/>
        <w:t>28</w:t>
      </w:r>
      <w:r>
        <w:rPr>
          <w:rtl w:val="true"/>
        </w:rPr>
        <w:t xml:space="preserve"> - </w:t>
      </w:r>
      <w:r>
        <w:rPr>
          <w:rtl w:val="true"/>
        </w:rPr>
        <w:t>جايگاه غدير در سقيفه</w:t>
      </w:r>
      <w:bookmarkEnd w:id="575"/>
    </w:p>
    <w:p>
      <w:pPr>
        <w:pStyle w:val="BookText"/>
        <w:rPr/>
      </w:pPr>
      <w:r>
        <w:rPr>
          <w:rFonts w:ascii="Amiri" w:hAnsi="Amiri" w:eastAsia="Amiri" w:cs="Amiri"/>
          <w:color w:val="111111"/>
          <w:sz w:val="28"/>
          <w:sz w:val="28"/>
          <w:szCs w:val="28"/>
          <w:rtl w:val="true"/>
          <w:lang w:bidi="ar-SA"/>
        </w:rPr>
        <w:t>شيعيان از همان قرون آغازين اسلام به واقعه غدير توجه داشته و استنادات مختلف به آن را در كتب خود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قديمى‌ترين منبع مكتوب موجود در اين زمينه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موارد مختلف به اين واقعه توجه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گذشت قرون، توجه به تك‌نگارى در مورد اين واقعه نيز مورد توجه آنان قرار گرفت، كه قرن چهارم را مى‌توانيم نقطه عطف اين رويكرد به حساب آوريم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آسيبى كه در طى نگارش‌هاى غديرى به اين واقعه وارد شد آن بود كه در طول زمان، پيرايه‌هاى فراوانى در اين واقعه وارد شد، كه اوج آنها را مى‌توانيم در قرن ششم و در كتابى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واقعه نگارى گر چه جامعه </w:t>
      </w:r>
    </w:p>
    <w:p>
      <w:pPr>
        <w:pStyle w:val="BookText"/>
        <w:rPr/>
      </w:pPr>
      <w:r>
        <w:rPr>
          <w:rFonts w:ascii="IRNazanin" w:hAnsi="IRNazanin" w:eastAsia="IRNazanin"/>
          <w:color w:val="111111"/>
          <w:sz w:val="28"/>
          <w:sz w:val="28"/>
          <w:szCs w:val="28"/>
          <w:rtl w:val="true"/>
          <w:lang w:bidi="fa-IR"/>
        </w:rPr>
        <w:t xml:space="preserve">درونى شيعه را به حد اشباع و بلكه فوق اشباع مى‌رسانيد، اما با توجه به اشكالات محتوايى و سندى اين پيرايه‌ها، امكان احتجاج به آنها را منتفى مى‌ساخت، زيرا از سويى اين واقعه را در حد يك اسطوره و افسانه نشان داده، و از سوى ديگر اسناد اين پيرايه‌ها آنچنان ضعيف بوده كه حتى الامكان اثبات آنها با قواعد رجالى شناخته شده‌حتى در درون جامعه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مختلفى همچون تصور اينكه نقد به اين پيرايه‌ها سرايت به نقد اصل ماجراى غدير خواهد كرد، جامعه علمى شيعه را در طى قرون از تلاش در راه بازشناسى سره از ناسره در اين مورد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باعث آن شد تا در طول زمان پيرايه‌هاى بيشترى به اين واقعه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در دوره معاصر رويكرد مخالفان شيعه و نيز برخى از نقّادان درونى تغيير كرده و آنها سعى كردند تا با مطالعات هر چند به ظاهر روشمند به نقد اين ماجرا پرداخته و عدم امكان اثبات آن حتى با تكيه بر مبانى شناخته شده شيعى را به رخ بكشند، شبهات فراوانى در اين ماجرا وارد شد كه حتى مطالعات و تحقيقات امثال علامه امينى نمى‌توانست تمامى اين شبهات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برخى از اين مطالعات جديد با توجه به نوشته گرانسنگ ايشان و در نقد روش و محتواى آن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ضرورت چنين اقتضا مى‌كند كه با بهره‌گيرى از روش‌هاى مطالعاتى شناخته شده، به بازكاوى ابعاد مختلف اين ماجرا پرداخته و راه‌هاى جديدى را در پاسخ به شبهات نو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آنها عدم استناد به غدير در ماجراى سقيفه مى‌باشد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نخست در اينگونه مطالعات آن است كه در لابه‌لاى انبوه گزارش‌هاى غدير به جستجو پرداخته و با استفاده از مطالعات رجالى و حديثى و تاريخى، پيرايه‌ها را از اصل جدا كرده و آنگاه در پشت مطالب اثبات‌پذير و بى‌پيرايه سنگر گرفته و به دفاع از اين ماجرا بپردازيم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گام‌هاى ديگر استفاده از مطالعات بين رشته‌اى و نيز مطالعات تاريخى از راه تحليل نصوص موجود است، كه از آنها به خوبى مى‌توان علل عدم استناد به واقعه غدير در سقيفه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برآيند اين مطالعات آن است كه ماجراى غدير و اصولاً هر گونه تشخيص بر امامت على عليه‌السلام و يا حتى نصوص غير صريحه در اين باره، در آن زمان و با توجه به مطالعات جامعه شناسى تاريخىِ جامعه آن روز، با واكنش تند اكثريت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قريشى و چه غير قريشى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شده، و آنها تمامى تلاش‌هاى خود را در راه به ظهور نرسيدن اين مطلوب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پيامبر صلى‌الله‌عليه‌و‌آله ابلاغ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مى‌بستند</w:t>
      </w:r>
    </w:p>
    <w:p>
      <w:pPr>
        <w:pStyle w:val="BookText"/>
        <w:rPr/>
      </w:pPr>
      <w:r>
        <w:rPr>
          <w:rFonts w:ascii="IRNazanin" w:hAnsi="IRNazanin" w:eastAsia="IRNazanin"/>
          <w:color w:val="111111"/>
          <w:sz w:val="28"/>
          <w:sz w:val="28"/>
          <w:szCs w:val="28"/>
          <w:rtl w:val="true"/>
          <w:lang w:bidi="fa-IR"/>
        </w:rPr>
        <w:t>البته بسيارى از گزارش‌هاى اين فعاليت‌ها به علل مختلف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عكس العمل‌هاى پيامبر صلى‌الله‌عليه‌و‌آله به ويژه در وقايعى همچون چگونگى اعزام سپاه اسامه و نيز تلاش ناموفق آن حضرت براى نوشتن نامه و تلاش موفق مخالفان در جلوگيرى از نوشتن آن، مى‌تواند پرده از گوشه‌هايى از اين فعاليت‌هاى مخالفان را به صورت عام كنار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اصولاً سقيفه با توجه به غدير و با فرض عدم امكان به منصّه ظهور رساندن ايده الهى پيامبر صلى‌الله‌عليه‌و‌آله در غدير تشكيل شده بود؛ يعنى همه سقيفه نشينان مى‌دانستند كه غديرى وجود داشته و نصبى انجام گرفته است، اما منافع عرب و قريش و قبائل مختلف و حتى منافع انصار اقتضا مى‌كرد كه اين نصب را ناديده گرفته و خود با توجه به مصالح مختلف و متفاوتشان براى خلافت اقدام نمايند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گروه انصار با توجه به تلاش‌هاى مختلف قريشيان و مهاجران، براى آنكه مبادا با تأخير خود موجبات از دست رفتن حكومت را فراهم آورند، در اين كار تسريع كرده و با عجله و بدون آنكه حتى فرصت تجهيز جنازه مبارك پيامبر صلى‌الله‌عليه‌و‌آله را بدهند به جايگاه سقيفه آمدند، و در اين مسير چنان تعجيل كردند كه حتى صبر نكردند تا رئيس انصار يعنى سعد بن عباده كمى بهبود پيدا كرده و لااقل بتواند كمى بلندتر صداى خود را به گوش حاضران برساند</w:t>
      </w:r>
      <w:r>
        <w:rPr>
          <w:rFonts w:eastAsia="IRNazanin" w:cs="IRNazanin"/>
          <w:color w:val="111111"/>
          <w:sz w:val="28"/>
          <w:szCs w:val="28"/>
          <w:rtl w:val="true"/>
          <w:lang w:bidi="fa-IR"/>
        </w:rPr>
        <w:t xml:space="preserve">. </w:t>
      </w:r>
      <w:bookmarkStart w:id="576" w:name="pg19312_205613"/>
    </w:p>
    <w:p>
      <w:pPr>
        <w:pStyle w:val="BookText"/>
        <w:rPr/>
      </w:pPr>
      <w:bookmarkEnd w:id="576"/>
      <w:r>
        <w:rPr>
          <w:rFonts w:ascii="IRNazanin" w:hAnsi="IRNazanin" w:eastAsia="IRNazanin"/>
          <w:color w:val="111111"/>
          <w:sz w:val="28"/>
          <w:sz w:val="28"/>
          <w:szCs w:val="28"/>
          <w:rtl w:val="true"/>
          <w:lang w:bidi="fa-IR"/>
        </w:rPr>
        <w:t>بخش عمده‌اى از اين تعجيل به جهت آن بود كه آنها در طول اين دو ماه فاصله ميان غدير و سقيفه، شاهد تلاش‌هاى روز افزون مهاجران به ويژه كسانى كه در خانه پيامبر صلى‌الله‌عليه‌و‌آله نفوذ داشتند، بودند و مى‌ديدند كه آنها چنان قدرتمند گشته‌اند كه حتى جرأت كرده در محضر پيامبر صلى‌الله‌عليه‌و‌آله و در بالين بيمارى او به منازعه برخاسته و در مقابل خواسته پيامبر الهى موضع گرفته، و بالاخره مانع از نوشتن نامه سرنوشت‌ساز آن حضرت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اينجاست كه به خوبى در مى‌يابند كه كسانى كه داراى چنين قدرتى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زمان در مقابل خواسته علنى پيامبر صلى‌الله‌عليه‌و‌آله خواسته خود را به كرسى مى‌نشانند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نخواهند گذاشت كه نصّ و خواسته پيامبر صلى‌الله‌عليه‌و‌آله در دو ماه پيش به منصّه ظهور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تحليل اين نتيجه به دست مى‌آيد كه با توجه به اين ظروف زمانى و مكانى، اگر استنادى به غدير مى‌شد جاى تعجب داشت، زيرا استنادى كاملاً بيهوده مى‌نمود، چرا كه طبيعى بود كه مردم مؤمن به غدير با توجه به زمينه‌هاى قبلى، تلاش و استدلال خود را آب در هاون كوفتن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تحليل، به خوبى مى‌توان گزارش‌هاى تاريخى را كه از استدلال امام على عليه‌السلام به جريان غدير سخنى به ميان نياورده‌اند، توجيه و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نيز مى‌دانست كه اصولاً سقيفه با توجه به غدير و با دانستن آنكه غدير به نتيجه نمى‌رسد و يا حتى براى زير پا گذاشتن غدير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غدير جريانى نبوده كه مورد فراموشى آنها قرار گرفته باشد، تا استدلال به آن آنها را از خواب غفلت بيدار نمايد و متذكر سازد</w:t>
      </w:r>
      <w:r>
        <w:rPr>
          <w:rFonts w:eastAsia="IRNazanin" w:cs="IRNazanin"/>
          <w:color w:val="111111"/>
          <w:sz w:val="28"/>
          <w:szCs w:val="28"/>
          <w:rtl w:val="true"/>
          <w:lang w:bidi="fa-IR"/>
        </w:rPr>
        <w:t>.</w:t>
      </w:r>
    </w:p>
    <w:p>
      <w:pPr>
        <w:pStyle w:val="Heading4"/>
        <w:numPr>
          <w:ilvl w:val="3"/>
          <w:numId w:val="1"/>
        </w:numPr>
        <w:rPr/>
      </w:pPr>
      <w:bookmarkStart w:id="577" w:name="__RefHeading___Toc18064722_1280447820"/>
      <w:bookmarkStart w:id="578" w:name="_Toc219"/>
      <w:bookmarkEnd w:id="577"/>
      <w:r>
        <w:rPr/>
        <w:t>29</w:t>
      </w:r>
      <w:r>
        <w:rPr>
          <w:rtl w:val="true"/>
        </w:rPr>
        <w:t xml:space="preserve"> - </w:t>
      </w:r>
      <w:r>
        <w:rPr>
          <w:rtl w:val="true"/>
        </w:rPr>
        <w:t>چند سؤال درباره غدير و سقيفه</w:t>
      </w:r>
      <w:bookmarkEnd w:id="57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غدير و سقيفه سؤالات فراوانى مى‌توان مطرح كرد، كه پاسخ به آنها سرمنشأ بسيارى از حقايق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bookmarkStart w:id="579" w:name="pg19312_205614"/>
    </w:p>
    <w:p>
      <w:pPr>
        <w:pStyle w:val="BookText"/>
        <w:rPr/>
      </w:pPr>
      <w:bookmarkEnd w:id="5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اجتماع غدير خدايى و نبوى بود يا اجتماع سقيفه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تعداد مسلمانان در غدير بيشتر بود يا در سقيفه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غدير هر يك از مهاجر و 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سقيفه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اجتماع غدير از يك شهر و كشور بودند يا در اجتماع سقيفه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جمعى كه در آن رسول‌خدا صلى‌الله‌عليه‌و‌آله بود اولى به تبعيت هستند يا اجتماع سقيفه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غدير رسول‌خدا صلى‌الله‌عليه‌و‌آله كسى را با شمشير براى بيعت على عليه‌السلام برد يا در اجتماع سقيفه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غدير كسى را به ريسمان بستند يا براى بيعت اهل سقيفه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براى بيعت در غدير در خانه يا خيمه كسى را آتش زدند يا براى بيعت اهل سقيفه ؟</w:t>
      </w:r>
    </w:p>
    <w:p>
      <w:pPr>
        <w:pStyle w:val="Heading4"/>
        <w:numPr>
          <w:ilvl w:val="3"/>
          <w:numId w:val="1"/>
        </w:numPr>
        <w:rPr/>
      </w:pPr>
      <w:bookmarkStart w:id="580" w:name="__RefHeading___Toc18064724_1280447820"/>
      <w:bookmarkStart w:id="581" w:name="_Toc220"/>
      <w:bookmarkEnd w:id="580"/>
      <w:r>
        <w:rPr/>
        <w:t>30</w:t>
      </w:r>
      <w:r>
        <w:rPr>
          <w:rtl w:val="true"/>
        </w:rPr>
        <w:t xml:space="preserve"> - </w:t>
      </w:r>
      <w:r>
        <w:rPr>
          <w:rtl w:val="true"/>
        </w:rPr>
        <w:t>خليفه غدير، خليفه سقيفه</w:t>
      </w:r>
      <w:bookmarkEnd w:id="581"/>
    </w:p>
    <w:p>
      <w:pPr>
        <w:pStyle w:val="BookText"/>
        <w:rPr/>
      </w:pPr>
      <w:r>
        <w:rPr>
          <w:rFonts w:ascii="IRNazanin" w:hAnsi="IRNazanin" w:eastAsia="IRNazanin"/>
          <w:color w:val="111111"/>
          <w:sz w:val="28"/>
          <w:sz w:val="28"/>
          <w:szCs w:val="28"/>
          <w:rtl w:val="true"/>
          <w:lang w:bidi="fa-IR"/>
        </w:rPr>
        <w:t>نصب فرمانروا از طرف حاكم اصلى در هر شهرى مى‌تواند شاهد خوبى در مسئله امامت به تنصيص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يك حاكم نمى‌تواند مردم هر شهرى را به حال خود رها كند تا به قوانين عمل كنند اگر چه مردم آن شهر مردمان خوبى باشند ؟ پيامبر صلى‌الله‌عليه‌و‌آله هم به مسلمانان نمى‌تواند آنچنان اطمينانى داشته باشد كه خود به قوانين اسلام عمل كنند تا چه رسد به اينكه خليفه تعيين كنند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اگر مسئله اين است كه مردم خود مى‌توانند در كارى حضور و دخالت داشته باشند پس بهتر از هر چيز همان است كه به اسلام عمل كنند، و اصلاً تعيين خليفه لزومى ندارد؛ و اگر مردم آنقدر خوب نيستند كه خودشان به دستورات اسلام عمل كنند چگونه در اعظم امور اسلام كه تعيين خليفه است مى‌توانند با سلامت كامل عمل كنند و شخص مناسب را انتخاب كنند ؟ </w:t>
      </w:r>
      <w:r>
        <w:rPr>
          <w:rFonts w:eastAsia="IRNazanin" w:cs="IRNazanin"/>
          <w:color w:val="111111"/>
          <w:sz w:val="28"/>
          <w:szCs w:val="28"/>
          <w:rtl w:val="true"/>
          <w:lang w:bidi="fa-IR"/>
        </w:rPr>
        <w:t xml:space="preserve">! </w:t>
      </w:r>
      <w:bookmarkStart w:id="582" w:name="pg19312_205615"/>
    </w:p>
    <w:p>
      <w:pPr>
        <w:pStyle w:val="BookText"/>
        <w:rPr/>
      </w:pPr>
      <w:bookmarkEnd w:id="582"/>
      <w:r>
        <w:rPr>
          <w:rFonts w:ascii="IRNazanin" w:hAnsi="IRNazanin" w:eastAsia="IRNazanin"/>
          <w:color w:val="111111"/>
          <w:sz w:val="28"/>
          <w:sz w:val="28"/>
          <w:szCs w:val="28"/>
          <w:rtl w:val="true"/>
          <w:lang w:bidi="fa-IR"/>
        </w:rPr>
        <w:t>و از منظرى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خود حضرت خليفه تعيين نكرده بود و شورا بودن را هم نگفته بود، پس گويا مى‌خواسته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من به فكر خلافت نبوده‌ام شما هم به اين فكر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يك عده كاسه از آش داغ‌تر به فكر خلافت افتادند و از قلب ناسوخته فرياد زدند كه اسلام بدون امير نمى‌شود، و فقط بر سر كيفيت و شخص آن اختلاف كردند و بالاخره به داد اسلام رسيدند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پيامبر صلى‌الله‌عليه‌و‌آله اسلام را به حال خود رها كرده باشد دلسوزى‌ها كنار مى‌رود، ولى وقتى نوبت خليفه تعيين كردن خودشان مى‌رسد دلسوزى‌هاى شديد ديده مى‌شود </w:t>
      </w:r>
      <w:r>
        <w:rPr>
          <w:rFonts w:eastAsia="IRNazanin" w:cs="IRNazanin"/>
          <w:color w:val="111111"/>
          <w:sz w:val="28"/>
          <w:szCs w:val="28"/>
          <w:rtl w:val="true"/>
          <w:lang w:bidi="fa-IR"/>
        </w:rPr>
        <w:t>! !</w:t>
      </w:r>
    </w:p>
    <w:p>
      <w:pPr>
        <w:pStyle w:val="Heading4"/>
        <w:numPr>
          <w:ilvl w:val="3"/>
          <w:numId w:val="1"/>
        </w:numPr>
        <w:rPr/>
      </w:pPr>
      <w:bookmarkStart w:id="583" w:name="__RefHeading___Toc18064726_1280447820"/>
      <w:bookmarkStart w:id="584" w:name="_Toc221"/>
      <w:bookmarkEnd w:id="583"/>
      <w:r>
        <w:rPr/>
        <w:t>31</w:t>
      </w:r>
      <w:r>
        <w:rPr>
          <w:rtl w:val="true"/>
        </w:rPr>
        <w:t xml:space="preserve"> - </w:t>
      </w:r>
      <w:r>
        <w:rPr>
          <w:rtl w:val="true"/>
        </w:rPr>
        <w:t>زمينه اعتقادى سقيفه</w:t>
      </w:r>
      <w:bookmarkEnd w:id="584"/>
    </w:p>
    <w:p>
      <w:pPr>
        <w:pStyle w:val="BookText"/>
        <w:rPr/>
      </w:pPr>
      <w:r>
        <w:rPr>
          <w:rFonts w:ascii="IRNazanin" w:hAnsi="IRNazanin" w:eastAsia="IRNazanin"/>
          <w:color w:val="111111"/>
          <w:sz w:val="28"/>
          <w:sz w:val="28"/>
          <w:szCs w:val="28"/>
          <w:rtl w:val="true"/>
          <w:lang w:bidi="fa-IR"/>
        </w:rPr>
        <w:t>داستان قرآنى غدير به خوبى به ما نشان مى‌دهد در حالى كه غدير بيابان وسيع و مستعدّى براى سخنرانى پيامبر صلى‌الله‌عليه‌و‌آله بود، آغازى براى رويارويى سقيفه با غدير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موضعگيرى‌ها از همان آغاز صورت جدى داشت و با شدت تمام پيگيرى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برخوردهاى كينه توزانه به يك سال و ده سال ختم نشد، و ادامه يافت تا سر از كربلا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اين خط غاصبانه بر پايه‌اى كه در صحيفه ملعونه ريشه دارد، تا روز قيامت ادامه خواهد يافت و براى هميشه امتحانى است كه هر مسلمانى در برابر آن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سقيفه با آنكه در ظاهر غالب شد و قدرت را در دست گرفت و اهداف خود را دنبال كرد، ولى غدير به طور جدى كار خود را دنبال كرد و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نيك آن در برابر ننگ سقيفه، بر بلندترين قله تاريخ مى‌درخشد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 گذاران سقيفه مقارن ماجراى غدير، پيمان‌نامه نظامى، سياسى، اجتماعى و اقتصادى امضا كردند و به نظام دادن گروه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سقيفه غافل از اين </w:t>
      </w:r>
    </w:p>
    <w:p>
      <w:pPr>
        <w:pStyle w:val="BookText"/>
        <w:rPr/>
      </w:pPr>
      <w:r>
        <w:rPr>
          <w:rFonts w:ascii="IRNazanin" w:hAnsi="IRNazanin" w:eastAsia="IRNazanin"/>
          <w:color w:val="111111"/>
          <w:sz w:val="28"/>
          <w:sz w:val="28"/>
          <w:szCs w:val="28"/>
          <w:rtl w:val="true"/>
          <w:lang w:bidi="fa-IR"/>
        </w:rPr>
        <w:t>بودند كه خداوند تعالى حافظ غدير، پيامبر صلى‌الله‌عليه‌و‌آله مُبلِّغ غدير و امامان عليهم‌السلام صاحب غديرند،و در اين رويارويى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چنان براى غصب خلافت مجهز بودند كه به محض رحلت پيامبر صلى‌الله‌عليه‌و‌آله حتى به غسل و تدفين حضرت اعتنا نكردند، و در حالى كه جنازه حضرت در چند قدمى مسجد روى زمين بود و هنوز به خاك سپرده نشده بود، ماجراى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مقدماتى كه آماده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فيصله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به سقيفه آمده بودند، چنان غافلگير شدند كه در يك چشم بر هم زدن همه مسايل را تمام شده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دقيق بنگريم،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و پذيرفتن برخى از حجج الهى و انكار بعضى ديگر از مسائلى بود كه سقيفه به شدت پيگيرى نمود و نتايج مهمى براى اهداف خود به دست آورد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ابعاد گسترده اين توطئه اعتقادى را در يك آيه بيان فرموده و پرده از اسرار سقيفه برداشته است؛ از يك سو صاحبان چنين تفكرى را كافر معرفى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يُفَرِّقُوا بَيْنَ 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فرموده، و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است</w:t>
      </w:r>
      <w:r>
        <w:rPr>
          <w:rFonts w:eastAsia="IRNazanin" w:cs="IRNazanin"/>
          <w:color w:val="111111"/>
          <w:sz w:val="28"/>
          <w:szCs w:val="28"/>
          <w:rtl w:val="true"/>
          <w:lang w:bidi="fa-IR"/>
        </w:rPr>
        <w:t xml:space="preserve">. </w:t>
      </w:r>
      <w:bookmarkStart w:id="585" w:name="pg19312_205617"/>
    </w:p>
    <w:p>
      <w:pPr>
        <w:pStyle w:val="BookText"/>
        <w:rPr/>
      </w:pPr>
      <w:bookmarkEnd w:id="585"/>
      <w:r>
        <w:rPr>
          <w:rFonts w:ascii="IRNazanin" w:hAnsi="IRNazanin" w:eastAsia="IRNazanin"/>
          <w:color w:val="111111"/>
          <w:sz w:val="28"/>
          <w:sz w:val="28"/>
          <w:szCs w:val="28"/>
          <w:rtl w:val="true"/>
          <w:lang w:bidi="fa-IR"/>
        </w:rPr>
        <w:t>نهايتا هدف اصلى را نشانه رفته كه آنان در صدد ايجاد دينى جديد و اعتقادى خاص هستند كه ربطى به دين الهى ندارد،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يُرِيدُونَ أَنْ يَتَّخِذُوا بَيْنَ ذلِكَ سَبِيلاً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نزول اين آيات درباره اصحاب عقبه به معناى معرفى پيشاپيش توطئه‌گران سقيفه است كه از روز اولِ مسلمان شدنشان، تا روزگارى كه دسيسه كارى‌هاى آنان به اسلام ضربه زد، و تا هنگامى كه با نقشه‌اى اساسى غدير و ولايت را كنار زدند و دين جديدى تأسيس كردند، در واقع مسير يك نقشه بود كه گام به گام عملى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اتمام حجت الهى بايد تعجب كرد كه چگونه مردم تن به سقيفه دادند و مقام ولايت غدير را تنها گذاشتند، و تا آنجا پيش رفتند كه او را به اجبار براى بيعت با اصحاب صحيفه و عقبه و سقيفه آوردند </w:t>
      </w:r>
      <w:r>
        <w:rPr>
          <w:rFonts w:eastAsia="IRNazanin" w:cs="IRNazanin"/>
          <w:color w:val="111111"/>
          <w:sz w:val="28"/>
          <w:szCs w:val="28"/>
          <w:rtl w:val="true"/>
          <w:lang w:bidi="fa-IR"/>
        </w:rPr>
        <w:t>! !</w:t>
      </w:r>
    </w:p>
    <w:p>
      <w:pPr>
        <w:pStyle w:val="Heading4"/>
        <w:numPr>
          <w:ilvl w:val="3"/>
          <w:numId w:val="1"/>
        </w:numPr>
        <w:rPr/>
      </w:pPr>
      <w:bookmarkStart w:id="586" w:name="__RefHeading___Toc18064728_1280447820"/>
      <w:bookmarkStart w:id="587" w:name="_Toc222"/>
      <w:bookmarkEnd w:id="586"/>
      <w:r>
        <w:rPr/>
        <w:t>32</w:t>
      </w:r>
      <w:r>
        <w:rPr>
          <w:rtl w:val="true"/>
        </w:rPr>
        <w:t xml:space="preserve"> - </w:t>
      </w:r>
      <w:r>
        <w:rPr>
          <w:rtl w:val="true"/>
        </w:rPr>
        <w:t>سقيفه، موقعيت تبليغى غدير</w:t>
      </w:r>
      <w:bookmarkEnd w:id="587"/>
    </w:p>
    <w:p>
      <w:pPr>
        <w:pStyle w:val="BookText"/>
        <w:rPr/>
      </w:pPr>
      <w:r>
        <w:rPr>
          <w:rFonts w:ascii="IRNazanin" w:hAnsi="IRNazanin" w:eastAsia="IRNazanin"/>
          <w:color w:val="111111"/>
          <w:sz w:val="28"/>
          <w:sz w:val="28"/>
          <w:szCs w:val="28"/>
          <w:rtl w:val="true"/>
          <w:lang w:bidi="fa-IR"/>
        </w:rPr>
        <w:t xml:space="preserve">پنج موقعيت مهم در تبليغ غدير از بنيانگذارِ آن حضرت خاتم الانبياء عليهم‌السلام مى‌بينيم، كه همه آنها در فاصله دو ماه و اندى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دهم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يازدهم هجرى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كارساز بودن هر يك از اين موقعيت‌ها در آينده‌هاى غدير مشهود است و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بينى آينده تلخ سقيفه در برابر غدير توسط پيامبر صلى‌الله‌عليه‌و‌آله واكسينه افرادى است كه نمى‌خواهند به مرض سقيفه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درمانى مردمى كه بناست به بيمارى سقيفه گرفتار آيند، در واقع فكرى براى نجات آنان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مردم مى‌فهماند كه من در غدير وظيفه هدايت را به انجام رسانده‌ام؛ اكنون وظيفه آنان است كه سراغ على عليه‌السلام آيند و وظيفه على عليه‌السلام نيست كه سراغ آنان رود</w:t>
      </w:r>
      <w:r>
        <w:rPr>
          <w:rFonts w:eastAsia="IRNazanin" w:cs="IRNazanin"/>
          <w:color w:val="111111"/>
          <w:sz w:val="28"/>
          <w:szCs w:val="28"/>
          <w:rtl w:val="true"/>
          <w:lang w:bidi="fa-IR"/>
        </w:rPr>
        <w:t>.</w:t>
      </w:r>
      <w:r>
        <w:rPr>
          <w:rStyle w:val="FootnoteAnchor"/>
          <w:rtl w:val="true"/>
        </w:rPr>
        <w:footnoteReference w:id="276"/>
      </w:r>
      <w:bookmarkStart w:id="588" w:name="pg19312_205618"/>
    </w:p>
    <w:p>
      <w:pPr>
        <w:pStyle w:val="Heading4"/>
        <w:numPr>
          <w:ilvl w:val="3"/>
          <w:numId w:val="1"/>
        </w:numPr>
        <w:rPr/>
      </w:pPr>
      <w:bookmarkStart w:id="589" w:name="__RefHeading___Toc18064730_1280447820"/>
      <w:bookmarkStart w:id="590" w:name="_Toc223"/>
      <w:bookmarkEnd w:id="588"/>
      <w:bookmarkEnd w:id="589"/>
      <w:r>
        <w:rPr/>
        <w:t>33</w:t>
      </w:r>
      <w:r>
        <w:rPr>
          <w:rtl w:val="true"/>
        </w:rPr>
        <w:t xml:space="preserve"> - </w:t>
      </w:r>
      <w:r>
        <w:rPr>
          <w:rtl w:val="true"/>
        </w:rPr>
        <w:t>نقشه شيطان در غدير و ارتداد</w:t>
      </w:r>
      <w:bookmarkEnd w:id="590"/>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و با شكست چندين توطئه منافقين، اكنون جا دارد سرى به پشت پرده غدير بزنيم و نيم نگاهى داشته باشيم به آنجا كه جز پيامبر و على عليهماالسلام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در رأس آنان ابليس ايام غدير را در غوغايى به سر مى‌بردند و خوب مى‌فهميدند كه در آن موقعيت عظيم چه راه هدايت و نجاتى براى بنى‌آدم تا آخرين روز دنيا پيش 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پيش از همه در غدير حاضر شده بودند و نتايج اين مراسم عظيم را بررسى مى‌كردند، و از سوى ديگر عكس العمل گروه‌هاى مردم را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آينده بلند مدتى را مى‌ديدند كه در آن زيباترين گونه هدايت انسان پيش‌بينى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روز را هولناك‌ترين مقطع براى خود به حساب آوردند كه اگر فرامين آن روز به مرحله عمل مى‌رسيد همه راه‌هاى انحراف تا ابد بر انسان‌ها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بزرگ شياطين يعنى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روز اول كمر به گمراهى مردم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اصحابش 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مفهوم در روايت امام باقر عليه‌السلام و ديگر روايات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پيامبر صلى‌الله‌عليه‌و‌آله بر فراز منبر اميرالمؤمنين عليه‌السلام را بر سر دست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ابليس فريادى كشيد و همه لشكريانش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فرياد، همه شياطين در هر جا كه بودند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و اى مولاى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فريادى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اينگونه به وحشت انداخته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فريادى وحشتناك‌تر از اين از تو نشنيده بوديم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كارى كرد كه اگر به نتيجه برسد هرگز خدا معصيت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كه سابقه ماجراى حضرت آدم عليه‌السلام را به خاطر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تو همان كسى هستى كه آدم را گمراه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گويا از اين پس اين امت </w:t>
      </w:r>
    </w:p>
    <w:p>
      <w:pPr>
        <w:pStyle w:val="BookText"/>
        <w:rPr/>
      </w:pPr>
      <w:r>
        <w:rPr>
          <w:rFonts w:ascii="IRNazanin" w:hAnsi="IRNazanin" w:eastAsia="IRNazanin"/>
          <w:color w:val="111111"/>
          <w:sz w:val="28"/>
          <w:sz w:val="28"/>
          <w:szCs w:val="28"/>
          <w:rtl w:val="true"/>
          <w:lang w:bidi="fa-IR"/>
        </w:rPr>
        <w:t>رحمت شده محفوظ از گناه خواهند بود، و ديگر تو و ما را بر اينان راهى نيست؛ چرا كه امام و پناه خود بعد از پيامبرشان به آنان شناسانده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امروز شما مانند روز عيسى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مردم را درباره على گمراه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ابليس پاسخ اصحابش را داد ولى آنان خاك بر سر ريختند و به جزع و فزع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اتفاقى بود كه رخ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مى‌كرديم وقتى محمد از دنيا برود اصحاب او متفرق مى‌شوند، ولى مى‌بينيم كه امر وصايت را براى افراد معينى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 ما اينگونه نگفته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داده بودى كه وقتى اين پيامبر از دنيا برود اصحاب او متفرق مى‌شوند؛ ولى اين برنامه يك مسئله مستحكم شد كه هر كدام از جانشينانش از دنيا برود ديگرى به جاى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اين مرد پيمانى را بست كه هيچ انسانى تا روز قيامت نمى‌تواند آن را بشكند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خيالتان راحت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پيمانى كه از آنان گرفت وفا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همراه او هستند در اين باره به من وعده‌هايى داده‌اند كه به چيزى از آنچه گفت اقرار نكنند، و مى‌دانم كه هرگز در وعده‌اى كه به من داده‌اند تخلف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اعلام اين مطلب لشكر شيطان متفرق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 فَاتَّبَعُوهُ اِلاّ فَريقا مِنَ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آيه بار ديگر ابليس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دوم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قسم خداوند سخن مرا در آيه‌اى از قرآن نقل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اِبْليسُ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اين خبر باز هم شياطين متفرق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ابليس به دقت ناظر حركات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منصوب شدن اميرالمؤمنين عليه‌السلام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سخن مى‌گويد، و نيز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چشمانش را نمى‌بينى كه در سرش مانند ديوانگان مى‌چرخد، ابليس از خوشحالى فرياد ديگرى زد و بار ديگر دار و دسته‌اش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من قبلاً گمراه كننده آدم 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پيمان را شكست ولى به خدا كافر نشد، اما اينان هم پيمان را شكستند و هم به پيامبر كافر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جلالت، اين گروه مؤمن را هم به بقيه ملحق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نازل شد و پيامبر صلى‌الله‌عليه‌و‌آله كه شاهد گفتگوى ابليس با لشكريانش بود، اين آيه را خطاب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 را بر بندگان واقعى من راهى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اين ماجراها دار و دسته ابليس متفرق شدند، اما او بار ديگر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سوم چه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خاطر اصحاب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ابليس در حضور شياطين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قسم به عزت و جلالت، چنان معاصى و گناهان را براى آنان زيبا جلوه دهم كه مرتكب آن شوند، و اينگونه آنان را نزد تو مبغوض نمايم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كه همچنان در منظر پيامبر صلى‌الله‌عليه‌و‌آله قرار داشت، و رفتار او زير نگاه‌هاى پيامبر صلى‌الله‌عليه‌و‌آله بود، براى آنكه مردم او را ديده و سخن او را شنيده باشند به صورت پيرمردى نزد پيامبر صلى‌الله‌عليه‌و‌آله آمد و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چقدر كم هستند آنان كه با تو بر سر آنچه درباره پسرعمويت گفتى بيعت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اشاره‌اى بود به آنچه بسيارى از آن جمعيت در دل داشتند و از اظهار آن خوددارى مى‌كردند</w:t>
      </w:r>
      <w:r>
        <w:rPr>
          <w:rFonts w:eastAsia="IRNazanin" w:cs="IRNazanin"/>
          <w:color w:val="111111"/>
          <w:sz w:val="28"/>
          <w:szCs w:val="28"/>
          <w:rtl w:val="true"/>
          <w:lang w:bidi="fa-IR"/>
        </w:rPr>
        <w:t xml:space="preserve">. </w:t>
      </w:r>
      <w:bookmarkStart w:id="591" w:name="pg19312_205621"/>
    </w:p>
    <w:p>
      <w:pPr>
        <w:pStyle w:val="BookText"/>
        <w:rPr/>
      </w:pPr>
      <w:bookmarkEnd w:id="591"/>
      <w:r>
        <w:rPr>
          <w:rFonts w:ascii="IRNazanin" w:hAnsi="IRNazanin" w:eastAsia="IRNazanin"/>
          <w:color w:val="111111"/>
          <w:sz w:val="28"/>
          <w:sz w:val="28"/>
          <w:szCs w:val="28"/>
          <w:rtl w:val="true"/>
          <w:lang w:bidi="fa-IR"/>
        </w:rPr>
        <w:t>هنگامى كه پيامبر صلى‌الله‌عليه‌و‌آله از دنيا رفت و مردم غير على عليه‌السلام را براى خلافت به پا داشتند، ابليس تاج پادشاهى بر سر گذاشت و منبرى نصب كرد و بر روى آن نشست و شياطينش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كنيد، چرا كه تا امام قيام نكند خداوند اطاعت نمى‌شود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Heading4"/>
        <w:numPr>
          <w:ilvl w:val="3"/>
          <w:numId w:val="1"/>
        </w:numPr>
        <w:rPr/>
      </w:pPr>
      <w:bookmarkStart w:id="592" w:name="__RefHeading___Toc18064732_1280447820"/>
      <w:bookmarkStart w:id="593" w:name="_Toc224"/>
      <w:bookmarkEnd w:id="592"/>
      <w:r>
        <w:rPr/>
        <w:t>34</w:t>
      </w:r>
      <w:r>
        <w:rPr>
          <w:rtl w:val="true"/>
        </w:rPr>
        <w:t xml:space="preserve"> - </w:t>
      </w:r>
      <w:r>
        <w:rPr>
          <w:rtl w:val="true"/>
        </w:rPr>
        <w:t>شاهدان غدير معترضان سقيفه</w:t>
      </w:r>
      <w:bookmarkEnd w:id="593"/>
    </w:p>
    <w:p>
      <w:pPr>
        <w:pStyle w:val="BookText"/>
        <w:rPr/>
      </w:pPr>
      <w:r>
        <w:rPr>
          <w:rFonts w:ascii="IRNazanin" w:hAnsi="IRNazanin" w:eastAsia="IRNazanin"/>
          <w:color w:val="111111"/>
          <w:sz w:val="28"/>
          <w:sz w:val="28"/>
          <w:szCs w:val="28"/>
          <w:rtl w:val="true"/>
          <w:lang w:bidi="fa-IR"/>
        </w:rPr>
        <w:t>آنچه در غدير خم با حضور هزاران نفر اتفاق افتاد و پيامبر صلى‌الله‌عليه‌و‌آله، اميرمؤمنان عليه‌السلام را به امامت و خلافت نصب كرد، به عنوان يك سند و حجت بارها مورد استناد و احتجاج و استشهاد قرار گرفت؛ چه از سوى حضرت على عليه‌السلام چه از سوى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برخى با آنكه در صحنه حاضر بودند، از شهادت دادن در هنگام نياز سرباز زدند، اما كسانى هم متعهدانه ديده‌ها و شنيده‌هاى خود را بازگو كردند و از گواهان غدير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شهادت دادن يك گروه دوازده نفرى در حساس‌ترين موقعيت، حائز اهميت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پيامبر صلى‌الله‌عليه‌و‌آله و پيش آمدن ماجراى سقيفه و خلافت ابوبكر، جمعى دوازده نفره از مهاجران و انصار جلوس او را بر تخت خلافت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بر منبر نشست، آنان تصميم گرفتند كه او را از منبر پيامبر پايين بكشند، و البته برخى‌شان هم با اين كار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على عليه‌السلام رفتند و نظر آن حضرت را جويا شدند</w:t>
      </w:r>
      <w:r>
        <w:rPr>
          <w:rFonts w:eastAsia="IRNazanin" w:cs="IRNazanin"/>
          <w:color w:val="111111"/>
          <w:sz w:val="28"/>
          <w:szCs w:val="28"/>
          <w:rtl w:val="true"/>
          <w:lang w:bidi="fa-IR"/>
        </w:rPr>
        <w:t xml:space="preserve">. </w:t>
      </w:r>
      <w:bookmarkStart w:id="594" w:name="pg19312_205622"/>
    </w:p>
    <w:p>
      <w:pPr>
        <w:pStyle w:val="BookText"/>
        <w:rPr/>
      </w:pPr>
      <w:bookmarkEnd w:id="59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نوعى جنگ با حكومت است و شما اندك هستيد، و اين جماعت هم فرمان پيامبر صلى‌الله‌عليه‌و‌آله را زير پا گذاشتند و خونخواه جاهليت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كنيد با شمشير شما را از بين مى‌برند، آنگونه كه مرا مقهور و مغلوب ساختند و به اجبار وادار به بيعتم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شما نزد او برويد و آنچه را از پيامبر صلى‌الله‌عليه‌و‌آله شنيده‌ايد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دوازده نفر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عاص، مقداد، ابىّ بن كعب، عمار بن ياسر، ابوذر غفارى، سلمان فارسى، عبداللّه بن مسعود، بريده 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خزيمة بن ثابت دوالشهادتين، سهل بن حنيف، ابوايوب انصارى و ابوالهيثم بن تيهان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بود كه آنان اطراف منبر پيامبر صلى‌الله‌عليه‌و‌آله نشستند و به ترتيب از جا برخاستند و به ابوبكر نسبت به تصدّى خلافت هشدار دادند، واقعه غدير خم و حديث غدير را يادآور شدند و از كنار گذاشتن على بن ابى‌طالب عليه‌السلام از خلافت و مخالفت با دستور پيامبر صلى‌الله‌عليه‌و‌آله انتقاد كردند، و به اين شكل حكومت و خلافت را بدون مستند شرعى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دوازده نفر، ديگرانى هم برخاسته 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گواهى اين شاهدان غدير شكست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كه دليل و جوابى نداشت سه روز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عمر، طلحه، زبير، عثمان، عبدالرحمن بن عوف، سعد بن ابى‌وقاص و ابوعبيده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چاق كنان سقيفه و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 ده نفر از مردان عشيره خود با سلاح‌هاى آخته سراغ ابوبكر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بيرون آورده و به مسجد بردند و بر منبر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نيز تهديد كردند كه اگر كسى باز هم آنگونه سخنان بگويد، با شمشير جواب خواهد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ترسيدند و در خانه‌ها نشستند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95" w:name="__RefHeading___Toc18064734_1280447820"/>
      <w:bookmarkStart w:id="596" w:name="_Toc225"/>
      <w:bookmarkEnd w:id="595"/>
      <w:r>
        <w:rPr/>
        <w:t>35</w:t>
      </w:r>
      <w:r>
        <w:rPr>
          <w:rtl w:val="true"/>
        </w:rPr>
        <w:t xml:space="preserve"> - </w:t>
      </w:r>
      <w:r>
        <w:rPr>
          <w:rtl w:val="true"/>
        </w:rPr>
        <w:t>شبهه عمل صحابه در امر امامت</w:t>
      </w:r>
      <w:bookmarkEnd w:id="596"/>
    </w:p>
    <w:p>
      <w:pPr>
        <w:pStyle w:val="Heading5"/>
        <w:numPr>
          <w:ilvl w:val="4"/>
          <w:numId w:val="1"/>
        </w:numPr>
        <w:rPr/>
      </w:pPr>
      <w:bookmarkStart w:id="597" w:name="__RefHeading___Toc18064736_1280447820"/>
      <w:bookmarkStart w:id="598" w:name="_Toc226"/>
      <w:bookmarkEnd w:id="597"/>
      <w:r>
        <w:rPr>
          <w:rtl w:val="true"/>
        </w:rPr>
        <w:t>اشاره</w:t>
      </w:r>
      <w:bookmarkEnd w:id="59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اهل‌سنت در حاشيه آيه اكمال دين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اكرم صلى‌الله‌عليه‌و‌آله </w:t>
      </w:r>
      <w:bookmarkStart w:id="599" w:name="pg19312_205623"/>
    </w:p>
    <w:p>
      <w:pPr>
        <w:pStyle w:val="BookText"/>
        <w:rPr/>
      </w:pPr>
      <w:bookmarkEnd w:id="599"/>
      <w:r>
        <w:rPr>
          <w:rFonts w:ascii="IRNazanin" w:hAnsi="IRNazanin" w:eastAsia="IRNazanin"/>
          <w:color w:val="111111"/>
          <w:sz w:val="28"/>
          <w:sz w:val="28"/>
          <w:szCs w:val="28"/>
          <w:rtl w:val="true"/>
          <w:lang w:bidi="fa-IR"/>
        </w:rPr>
        <w:t>موضوع ولايت و خلافت بعد از خود را مانند احكام نماز و روزه و حج و جهاد و ساير احكام براى اصحاب خود روشن مى‌ساخت، آنها مخالفت نمى‌ورزيدند و على عليه‌السلام را رها نمى‌كردند، همانطور كه با نماز خواندن و ساير احكامى كه پيامبر صلى‌الله‌عليه‌و‌آله بيان كرد مخالفت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بعيد است كه پيامبر صلى‌الله‌عليه‌و‌آله درباره اميرالمؤمنين عليه‌السلام سفارش كرده باشد و اصحاب مخالفت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جواب اين شبهه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8064738_1280447820"/>
      <w:bookmarkStart w:id="601" w:name="_Toc227"/>
      <w:bookmarkEnd w:id="600"/>
      <w:r>
        <w:rPr>
          <w:rtl w:val="true"/>
        </w:rPr>
        <w:t>پاسخ اول</w:t>
      </w:r>
      <w:bookmarkEnd w:id="601"/>
    </w:p>
    <w:p>
      <w:pPr>
        <w:pStyle w:val="BookText"/>
        <w:rPr/>
      </w:pPr>
      <w:r>
        <w:rPr>
          <w:rFonts w:ascii="IRNazanin" w:hAnsi="IRNazanin" w:eastAsia="IRNazanin"/>
          <w:color w:val="111111"/>
          <w:sz w:val="28"/>
          <w:sz w:val="28"/>
          <w:szCs w:val="28"/>
          <w:rtl w:val="true"/>
          <w:lang w:bidi="fa-IR"/>
        </w:rPr>
        <w:t xml:space="preserve">از جمله مسلّمات تاريخى و قرآنى و حديثى در كل فرقه‌هاى اسلامى و حتى اديان ديكر داستان بنى‌اسرائيل و قوم حضرت موسى عليه‌السلام است؛ كه چگونه در نبودن حضرت موسى عليه‌السلام از راه راست برگشتند و حضرت هارون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كردند و گوساله سامرى را خداى خود دانستند و فريفته آن شدند، و تا حضرت موسى عليه‌السلام از ميقات برنگشت دست از گوساله‌پرستى بر نداشتند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با دانستن اين قصه، نبايد مخالفت اكثر صحابه پيامبر اسلام صلى‌الله‌عليه‌و‌آله با اميرالمؤمنين عليه‌السلام را بعيد بدانيم، زيرا ارتداد بنى‌اسرائيل بنا به عللى بعيدتر از انحراف امت اسلام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بنى‌اسرائيل در آن موقع پشت در پشت موحد و يكتاپرست بودند و انتظار ظهور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ولى اصحاب پيامبر صلى‌الله‌عليه‌و‌آله در جاهليت پرورش يافته بودند و بيشتر عمرشان در پرستش بت‌ها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بيشتر آنها بر اثر ترس يا به طمع دنيا مسلمان شدند، چنانچه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لكِن قولوا أسلَمنا</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عرب‌هاى باديه‌نشين گفتند ايمان آورديم بگو ايمان نياورده‌ايد بلكه بگوييد اسلام آورده‌ايم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عده‌اى هم منافق بودند، كه خداوند آيات سوره منافقون را درباره آنها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روشن است كه ارتداد بنى‌اسرائيل بعيدتر به نظر مى‌رسد</w:t>
      </w:r>
      <w:r>
        <w:rPr>
          <w:rFonts w:eastAsia="IRNazanin" w:cs="IRNazanin"/>
          <w:color w:val="111111"/>
          <w:sz w:val="28"/>
          <w:szCs w:val="28"/>
          <w:rtl w:val="true"/>
          <w:lang w:bidi="fa-IR"/>
        </w:rPr>
        <w:t xml:space="preserve">. </w:t>
      </w:r>
      <w:bookmarkStart w:id="602" w:name="pg19312_205624"/>
    </w:p>
    <w:p>
      <w:pPr>
        <w:pStyle w:val="BookText"/>
        <w:rPr/>
      </w:pPr>
      <w:bookmarkEnd w:id="602"/>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بنى‌اسرائيل پديد آمد و گوساله را خداى خود دانستند، به مراتب بزرگ‌تر و سخت‌تر از خليفه دانستن شخصى است كه پيامبر صلى‌الله‌عليه‌و‌آله او را به جانشينى خود منصوب نداشته بود؛ زيرا بنى‌اسرائيل همين كه گوساله را خدا دانستند به كلى از دين بيرون رفتند، ولى اصحاب پيامبر صلى‌الله‌عليه‌و‌آله با كارى كه انجام دادند به ظاهر از اصل اسلام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هم به عقيده اهل‌سنت اتفاقى ساده است، زيرا عقيده دارند امامت و خلافت جزء فروع دين است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انحراف بنى‌اسرائيل در زمان حيات پيامبر صلى‌الله‌عليه‌و‌آله آنها پديد آمد، ولى مخالفت اصحاب رسول‌خدا صلى‌الله‌عليه‌و‌آله در موضوع جانشينى آن حضرت بعد از شهادت آن وجود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كار بنى‌اسرائيل بعيدتر از عمل اصحاب پيامبر صلى‌الله‌عليه‌و‌آله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از بنى‌اسرائيل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همه به خدا نزديك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از همه امت اسلام كه تازه از بت‌پرستى نجات يافته بودند، وقوع آن بعيد به نظر نمى‌رسد</w:t>
      </w:r>
      <w:r>
        <w:rPr>
          <w:rFonts w:eastAsia="IRNazanin" w:cs="IRNazanin"/>
          <w:color w:val="111111"/>
          <w:sz w:val="28"/>
          <w:szCs w:val="28"/>
          <w:rtl w:val="true"/>
          <w:lang w:bidi="fa-IR"/>
        </w:rPr>
        <w:t>.</w:t>
      </w:r>
    </w:p>
    <w:p>
      <w:pPr>
        <w:pStyle w:val="Heading5"/>
        <w:numPr>
          <w:ilvl w:val="4"/>
          <w:numId w:val="1"/>
        </w:numPr>
        <w:rPr/>
      </w:pPr>
      <w:bookmarkStart w:id="603" w:name="__RefHeading___Toc18064740_1280447820"/>
      <w:bookmarkStart w:id="604" w:name="_Toc228"/>
      <w:bookmarkEnd w:id="603"/>
      <w:r>
        <w:rPr>
          <w:rtl w:val="true"/>
        </w:rPr>
        <w:t>پاسخ دوم</w:t>
      </w:r>
      <w:bookmarkEnd w:id="60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مجيد از دگرگونى امت پيامبر اسلام صلى‌الله‌عليه‌و‌آله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إنقَلَبتُم عَلى أعقابِكُم وَ مَن يَنقَلِب عَلى عَقِبَيهِ فَلَن يَضُرَّ اللّه‌َ شَيئا وَ سَيَجزِى اللّه‌ُ الشاكِرينَ</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يا كشته شود از عقيده خود بر مى‌گرديد و هر </w:t>
      </w:r>
      <w:bookmarkStart w:id="605" w:name="pg19312_205625"/>
    </w:p>
    <w:p>
      <w:pPr>
        <w:pStyle w:val="BookText"/>
        <w:rPr/>
      </w:pPr>
      <w:bookmarkEnd w:id="605"/>
      <w:r>
        <w:rPr>
          <w:rFonts w:ascii="IRNazanin" w:hAnsi="IRNazanin" w:eastAsia="IRNazanin"/>
          <w:color w:val="111111"/>
          <w:sz w:val="28"/>
          <w:sz w:val="28"/>
          <w:szCs w:val="28"/>
          <w:rtl w:val="true"/>
          <w:lang w:bidi="fa-IR"/>
        </w:rPr>
        <w:t>كس از عقيده خود باز گردد هرگز هيچ زيانى به خدا نمى‌رساند و به زودى خداوند سپاسگزاران را پاداش خواهد داد</w:t>
      </w:r>
      <w:r>
        <w:rPr>
          <w:rFonts w:eastAsia="IRNazanin" w:cs="IRNazanin"/>
          <w:color w:val="111111"/>
          <w:sz w:val="28"/>
          <w:szCs w:val="28"/>
          <w:rtl w:val="true"/>
          <w:lang w:bidi="fa-IR"/>
        </w:rPr>
        <w:t>» .</w:t>
      </w:r>
    </w:p>
    <w:p>
      <w:pPr>
        <w:pStyle w:val="Heading5"/>
        <w:numPr>
          <w:ilvl w:val="4"/>
          <w:numId w:val="1"/>
        </w:numPr>
        <w:rPr/>
      </w:pPr>
      <w:bookmarkStart w:id="606" w:name="__RefHeading___Toc18064742_1280447820"/>
      <w:bookmarkStart w:id="607" w:name="_Toc229"/>
      <w:bookmarkEnd w:id="606"/>
      <w:r>
        <w:rPr>
          <w:rtl w:val="true"/>
        </w:rPr>
        <w:t>پاسخ سوم</w:t>
      </w:r>
      <w:bookmarkEnd w:id="607"/>
    </w:p>
    <w:p>
      <w:pPr>
        <w:pStyle w:val="BookText"/>
        <w:rPr/>
      </w:pPr>
      <w:r>
        <w:rPr>
          <w:rFonts w:ascii="IRNazanin" w:hAnsi="IRNazanin" w:eastAsia="IRNazanin"/>
          <w:color w:val="111111"/>
          <w:sz w:val="28"/>
          <w:sz w:val="28"/>
          <w:szCs w:val="28"/>
          <w:rtl w:val="true"/>
          <w:lang w:bidi="fa-IR"/>
        </w:rPr>
        <w:t>مقايسه حكم ولايت با احكام نماز و ساير احكام هم بى‌مورد است، زيرا حسدى كه به خاندان پيامبر صلى‌الله‌عليه‌و‌آله مى‌بردند در مورد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آلَ‌إبراهيمَ الكِتابَ وَ الحِكمَةَ وَ آتَيناهُم مُلكا عَظيما</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 مردم حسد مى‌برند براى آنچه خداوند از فضل خود به آنها داده است در حقيقت ما به خاندان ابراهيم كتاب و حكمت داديم و به آنان حكومتى بزرگ بخشيديم</w:t>
      </w:r>
      <w:r>
        <w:rPr>
          <w:rFonts w:eastAsia="IRNazanin" w:cs="IRNazanin"/>
          <w:color w:val="111111"/>
          <w:sz w:val="28"/>
          <w:szCs w:val="28"/>
          <w:rtl w:val="true"/>
          <w:lang w:bidi="fa-IR"/>
        </w:rPr>
        <w:t>» .</w:t>
      </w:r>
      <w:r>
        <w:rPr>
          <w:rStyle w:val="FootnoteAnchor"/>
          <w:rtl w:val="true"/>
        </w:rPr>
        <w:footnoteReference w:id="285"/>
      </w:r>
      <w:r>
        <w:rPr>
          <w:rFonts w:ascii="Amiri" w:hAnsi="Amiri" w:eastAsia="Amiri" w:cs="Amiri"/>
          <w:color w:val="111111"/>
          <w:sz w:val="28"/>
          <w:sz w:val="28"/>
          <w:szCs w:val="28"/>
          <w:rtl w:val="true"/>
          <w:lang w:bidi="ar-SA"/>
        </w:rPr>
        <w:t xml:space="preserve">در روايات صحيح السند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امامان معصوم عليهم‌السلام بيان شده است</w:t>
      </w:r>
      <w:r>
        <w:rPr>
          <w:rFonts w:eastAsia="Amiri" w:cs="Amiri" w:ascii="Amiri" w:hAnsi="Amiri"/>
          <w:color w:val="111111"/>
          <w:sz w:val="28"/>
          <w:szCs w:val="28"/>
          <w:rtl w:val="true"/>
          <w:lang w:bidi="ar-SA"/>
        </w:rPr>
        <w:t>.</w:t>
      </w:r>
      <w:r>
        <w:rPr>
          <w:rStyle w:val="FootnoteAnchor"/>
          <w:rtl w:val="true"/>
        </w:rPr>
        <w:footnoteReference w:id="286"/>
      </w:r>
    </w:p>
    <w:p>
      <w:pPr>
        <w:pStyle w:val="Heading4"/>
        <w:numPr>
          <w:ilvl w:val="3"/>
          <w:numId w:val="1"/>
        </w:numPr>
        <w:rPr/>
      </w:pPr>
      <w:bookmarkStart w:id="608" w:name="__RefHeading___Toc18064744_1280447820"/>
      <w:bookmarkStart w:id="609" w:name="_Toc230"/>
      <w:bookmarkEnd w:id="608"/>
      <w:r>
        <w:rPr/>
        <w:t>36</w:t>
      </w:r>
      <w:r>
        <w:rPr>
          <w:rtl w:val="true"/>
        </w:rPr>
        <w:t xml:space="preserve"> - </w:t>
      </w:r>
      <w:r>
        <w:rPr>
          <w:rtl w:val="true"/>
        </w:rPr>
        <w:t>فتنه‌ها به نام سقيفه</w:t>
      </w:r>
      <w:bookmarkEnd w:id="609"/>
    </w:p>
    <w:p>
      <w:pPr>
        <w:pStyle w:val="BookText"/>
        <w:rPr/>
      </w:pPr>
      <w:r>
        <w:rPr>
          <w:rFonts w:ascii="IRNazanin" w:hAnsi="IRNazanin" w:eastAsia="IRNazanin"/>
          <w:color w:val="111111"/>
          <w:sz w:val="28"/>
          <w:sz w:val="28"/>
          <w:szCs w:val="28"/>
          <w:rtl w:val="true"/>
          <w:lang w:bidi="fa-IR"/>
        </w:rPr>
        <w:t xml:space="preserve">پيامبر صلى‌الله‌عليه‌و‌آله در برخورد با مخالفان ولايت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انواع گرايش‌هايشان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محبت‌هاى خود مى‌افزود و از خلافهايشان چشم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هديه مى‌داد، كمك مى‌كرد و به هر صورت آنان را از علنى كردن راز دلشان مانع مى‌شد، تا نهال اسلام رشد خود را بنمايد و استحكام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مقدار كه در تاريخ ثبت شود تا پيامبر صلى‌الله‌عليه‌و‌آله زنده بود اسلام تزلزل درونى پيدا نكرد و مسلمين يكپارچگى خود را از دست ندادند،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بين اين صورت در مقابل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آن حضرت مسلمين بهم ريختند و خود مسلمين در صدد باز پس گرفتن پذيرفته‌هاى خود بودند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پيامبر صلى‌الله‌عليه‌و‌آله با بهترين روش توانست تا آخرين لحظه حيات خود مانع بروز چنين برخوردهايى از مسلمين شود و در سايه آن سخنان خود را تا آخرين حد مورد نظر بگويد، و چيزى از آنچه براى ابلاغ رسالتش تعيين شده بود كم نگذارد</w:t>
      </w:r>
      <w:r>
        <w:rPr>
          <w:rFonts w:eastAsia="IRNazanin" w:cs="IRNazanin"/>
          <w:color w:val="111111"/>
          <w:sz w:val="28"/>
          <w:szCs w:val="28"/>
          <w:rtl w:val="true"/>
          <w:lang w:bidi="fa-IR"/>
        </w:rPr>
        <w:t xml:space="preserve">. </w:t>
      </w:r>
      <w:bookmarkStart w:id="610" w:name="pg19312_205626"/>
    </w:p>
    <w:p>
      <w:pPr>
        <w:pStyle w:val="BookText"/>
        <w:rPr/>
      </w:pPr>
      <w:bookmarkEnd w:id="610"/>
      <w:r>
        <w:rPr>
          <w:rFonts w:ascii="IRNazanin" w:hAnsi="IRNazanin" w:eastAsia="IRNazanin"/>
          <w:color w:val="111111"/>
          <w:sz w:val="28"/>
          <w:sz w:val="28"/>
          <w:szCs w:val="28"/>
          <w:rtl w:val="true"/>
          <w:lang w:bidi="fa-IR"/>
        </w:rPr>
        <w:t>پس از پيامبر صلى‌الله‌عليه‌و‌آله هر چه واقع شود به حساب امت است، به خصوص كه از همان لحظه اول نگذاشتند به دست اميرالمؤمنين عليه‌السلام برسد و اين بهترين دليل شد بر اينكه نتوانند اين اختلافات را به نام آن حضرت تمام كنند</w:t>
      </w:r>
      <w:r>
        <w:rPr>
          <w:rFonts w:eastAsia="IRNazanin" w:cs="IRNazanin"/>
          <w:color w:val="111111"/>
          <w:sz w:val="28"/>
          <w:szCs w:val="28"/>
          <w:rtl w:val="true"/>
          <w:lang w:bidi="fa-IR"/>
        </w:rPr>
        <w:t>.</w:t>
      </w:r>
    </w:p>
    <w:p>
      <w:pPr>
        <w:pStyle w:val="Heading4"/>
        <w:numPr>
          <w:ilvl w:val="3"/>
          <w:numId w:val="1"/>
        </w:numPr>
        <w:rPr/>
      </w:pPr>
      <w:bookmarkStart w:id="611" w:name="__RefHeading___Toc18064746_1280447820"/>
      <w:bookmarkStart w:id="612" w:name="_Toc231"/>
      <w:bookmarkEnd w:id="611"/>
      <w:r>
        <w:rPr/>
        <w:t>37</w:t>
      </w:r>
      <w:r>
        <w:rPr>
          <w:rtl w:val="true"/>
        </w:rPr>
        <w:t xml:space="preserve"> - </w:t>
      </w:r>
      <w:r>
        <w:rPr>
          <w:rtl w:val="true"/>
        </w:rPr>
        <w:t>لشكر سقيفه</w:t>
      </w:r>
      <w:bookmarkEnd w:id="612"/>
    </w:p>
    <w:p>
      <w:pPr>
        <w:pStyle w:val="BookText"/>
        <w:rPr/>
      </w:pPr>
      <w:r>
        <w:rPr>
          <w:rFonts w:ascii="IRNazanin" w:hAnsi="IRNazanin" w:eastAsia="IRNazanin"/>
          <w:color w:val="111111"/>
          <w:sz w:val="28"/>
          <w:sz w:val="28"/>
          <w:szCs w:val="28"/>
          <w:rtl w:val="true"/>
          <w:lang w:bidi="fa-IR"/>
        </w:rPr>
        <w:t>بنيان گذاران سقيفه مقارن ماجراى غدير، پيمان نامه نظامى، سياسى، اجتماعى و اقتصادى امضا كردند و به نظام دادن لشكر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چنان در اين كار سرعت عمل به خرج دادند كه در يك چشم بر هم زدن هفتاد روزه، با لشكر عظيمى بر در خانه صاحب غدير ريختند و آن را به آتش كشيدند، و با ضرب و شتم وارد خانه شدند، و پيشگامان دفاع از غدير يعنى فاطمه و محسن عليهماالسلام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طناب برگردن صاحب غدير افكندند، و با اين قتل عامِ غديريان، به خيال خام خود فاتحه غدير را خواندند </w:t>
      </w:r>
      <w:r>
        <w:rPr>
          <w:rFonts w:eastAsia="IRNazanin" w:cs="IRNazanin"/>
          <w:color w:val="111111"/>
          <w:sz w:val="28"/>
          <w:szCs w:val="28"/>
          <w:rtl w:val="true"/>
          <w:lang w:bidi="fa-IR"/>
        </w:rPr>
        <w:t>!!</w:t>
      </w:r>
    </w:p>
    <w:p>
      <w:pPr>
        <w:pStyle w:val="Heading4"/>
        <w:numPr>
          <w:ilvl w:val="3"/>
          <w:numId w:val="1"/>
        </w:numPr>
        <w:rPr/>
      </w:pPr>
      <w:bookmarkStart w:id="613" w:name="__RefHeading___Toc18064748_1280447820"/>
      <w:bookmarkStart w:id="614" w:name="_Toc232"/>
      <w:bookmarkEnd w:id="613"/>
      <w:r>
        <w:rPr/>
        <w:t>38</w:t>
      </w:r>
      <w:r>
        <w:rPr>
          <w:rtl w:val="true"/>
        </w:rPr>
        <w:t xml:space="preserve"> - </w:t>
      </w:r>
      <w:r>
        <w:rPr>
          <w:rtl w:val="true"/>
        </w:rPr>
        <w:t>مانع غدير تا ايام ظهور</w:t>
      </w:r>
      <w:bookmarkEnd w:id="614"/>
    </w:p>
    <w:p>
      <w:pPr>
        <w:pStyle w:val="BookText"/>
        <w:rPr/>
      </w:pPr>
      <w:r>
        <w:rPr>
          <w:rFonts w:ascii="IRNazanin" w:hAnsi="IRNazanin" w:eastAsia="IRNazanin"/>
          <w:color w:val="111111"/>
          <w:sz w:val="28"/>
          <w:sz w:val="28"/>
          <w:szCs w:val="28"/>
          <w:rtl w:val="true"/>
          <w:lang w:bidi="fa-IR"/>
        </w:rPr>
        <w:t>برنامه الهى غدير كه به همه بشريت تقديم شد و هديه پروردگار به بندگانش بود، ضربه هولناكى را از سوى سقيفه تجربه كرد، كه بدبختى بلكه نگونبختىِ واقعى را براى انسان‌ها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كه به معناى كنار گذاشتن امامِ تعيين شده از سوى خداوند بود، طعم شيرينِ غدير در رسيدن به آرزوهاى بشر در كامشان تلخ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 درهاى رحمتِ گشوده در غدير را بست، و درهاى جهنم را براى مسلمين و كل بشر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حاكميت جابرانه سقيفه، از يك سو امامانِ معصوم عليهم‌السلام نتوانستند غديرِ از دست رفته را به كام زندگى مردم باز گردانند، و از سوى ديگر با كنار گذاشتن غدير در سقيفه بشر به سوى تفرقه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كلمه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فصل </w:t>
      </w:r>
      <w:bookmarkStart w:id="615" w:name="pg19312_205627"/>
    </w:p>
    <w:p>
      <w:pPr>
        <w:pStyle w:val="BookText"/>
        <w:rPr/>
      </w:pPr>
      <w:bookmarkEnd w:id="615"/>
      <w:r>
        <w:rPr>
          <w:rFonts w:ascii="IRNazanin" w:hAnsi="IRNazanin" w:eastAsia="IRNazanin"/>
          <w:color w:val="111111"/>
          <w:sz w:val="28"/>
          <w:sz w:val="28"/>
          <w:szCs w:val="28"/>
          <w:rtl w:val="true"/>
          <w:lang w:bidi="fa-IR"/>
        </w:rPr>
        <w:t xml:space="preserve">تازه‌اى از دين بعد از رسالت بود كه در پرده ظلمت سقيفه پنهان شد، و با غصب حقِ غدير به دست سقيفه مردم به جاهليت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جنايات سقيفه و ظلمى كه بر مردم روا داشته، اميد آنان را به ظهور چند برابر كرده است، و از همين جاست كه آغاز ظهور با نابود كردن ضد غدير و طرفدارانش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مأيوس كردن دشمنان از نابودىِ دين است، همانگونه كه غدير دشمنان را مأيوس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مردم چاره‌اى جز بازگشت به سوى غدير ندارند، و ظهور براى همين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قطع ارتباط با امام غدير، به انواع گناهان آلوده شدند، و گناهان را با فقر و سختى‌ها تاوان دادند، كه باعث همه اينها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غديرِ از دست رفته به دستِ سقيفه، بايد دستِ بيعت با وارثِ غدير داد و خود را براى عصر ظهور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سقيفه، راه براى آرزوهاى بشريت و نزول رحمتِ الهى و حضور امامان معصوم عليهم‌السلام و ريشه كن شدن تفرقه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ريشه ظلم و ظالم كنده مى‌شود، و بدون شك ظالم‌تر از غاصبين ولايت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غدير از پشت پرده سقيفه بيرون مى‌آيد و مردم از جاهليت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جا دارد با صداى بلند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غدير كه به دست سقيفه نابود شد، جز با ظهور امام غدير اعاده نمى‌گردد، و آتش سقيفه بر سر غدير جز با آب عدالت مهدوى خاموش نمى‌شود</w:t>
      </w:r>
      <w:r>
        <w:rPr>
          <w:rFonts w:eastAsia="IRNazanin" w:cs="IRNazanin"/>
          <w:color w:val="111111"/>
          <w:sz w:val="28"/>
          <w:szCs w:val="28"/>
          <w:rtl w:val="true"/>
          <w:lang w:bidi="fa-IR"/>
        </w:rPr>
        <w:t>.</w:t>
      </w:r>
    </w:p>
    <w:p>
      <w:pPr>
        <w:pStyle w:val="Heading4"/>
        <w:numPr>
          <w:ilvl w:val="3"/>
          <w:numId w:val="1"/>
        </w:numPr>
        <w:rPr/>
      </w:pPr>
      <w:bookmarkStart w:id="616" w:name="__RefHeading___Toc18064750_1280447820"/>
      <w:bookmarkStart w:id="617" w:name="_Toc233"/>
      <w:bookmarkEnd w:id="616"/>
      <w:r>
        <w:rPr/>
        <w:t>39</w:t>
      </w:r>
      <w:r>
        <w:rPr>
          <w:rtl w:val="true"/>
        </w:rPr>
        <w:t xml:space="preserve"> - </w:t>
      </w:r>
      <w:r>
        <w:rPr>
          <w:rtl w:val="true"/>
        </w:rPr>
        <w:t>مرورى بر راه طى شده غدير و سقيفه</w:t>
      </w:r>
      <w:bookmarkEnd w:id="617"/>
    </w:p>
    <w:p>
      <w:pPr>
        <w:pStyle w:val="Heading5"/>
        <w:numPr>
          <w:ilvl w:val="4"/>
          <w:numId w:val="1"/>
        </w:numPr>
        <w:rPr/>
      </w:pPr>
      <w:bookmarkStart w:id="618" w:name="__RefHeading___Toc18064752_1280447820"/>
      <w:bookmarkStart w:id="619" w:name="_Toc234"/>
      <w:bookmarkEnd w:id="618"/>
      <w:r>
        <w:rPr>
          <w:rtl w:val="true"/>
        </w:rPr>
        <w:t>اشاره</w:t>
      </w:r>
      <w:bookmarkEnd w:id="61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با آثارى فورى و اهدافى بلند مدت، به بهترين كيفيت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نگاهى به آنچه با عنوان غدير در طول تاريخ هزار و چهارصد ساله آن عملاً واقع شده، ديدگاه‌هاى تازه‌اى براى ما ايجاد مى‌كند؛ كه ذيلاً به تبيين آنها مى‌پردازيم</w:t>
      </w:r>
      <w:r>
        <w:rPr>
          <w:rFonts w:eastAsia="IRNazanin" w:cs="IRNazanin"/>
          <w:color w:val="111111"/>
          <w:sz w:val="28"/>
          <w:szCs w:val="28"/>
          <w:rtl w:val="true"/>
          <w:lang w:bidi="fa-IR"/>
        </w:rPr>
        <w:t xml:space="preserve">: </w:t>
      </w:r>
      <w:bookmarkStart w:id="620" w:name="pg19312_205628"/>
    </w:p>
    <w:p>
      <w:pPr>
        <w:pStyle w:val="Heading5"/>
        <w:numPr>
          <w:ilvl w:val="4"/>
          <w:numId w:val="1"/>
        </w:numPr>
        <w:rPr/>
      </w:pPr>
      <w:bookmarkStart w:id="621" w:name="__RefHeading___Toc18064754_1280447820"/>
      <w:bookmarkStart w:id="622" w:name="_Toc235"/>
      <w:bookmarkEnd w:id="620"/>
      <w:bookmarkEnd w:id="621"/>
      <w:r>
        <w:rPr>
          <w:rtl w:val="true"/>
        </w:rPr>
        <w:t>يك</w:t>
      </w:r>
      <w:r>
        <w:rPr>
          <w:rtl w:val="true"/>
        </w:rPr>
        <w:t xml:space="preserve">. </w:t>
      </w:r>
      <w:r>
        <w:rPr>
          <w:rtl w:val="true"/>
        </w:rPr>
        <w:t>سقيفه چه كرد ؟ غديرِ مظلوم تا كجا پيش رفت ؟</w:t>
      </w:r>
      <w:bookmarkEnd w:id="622"/>
    </w:p>
    <w:p>
      <w:p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پيامبر صلى‌الله‌عليه‌و‌آله دو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انتخاب شده خدا يا خليفه 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شورى عملاً نشان داد كه سر از كجا درآورد، و از ظلم به فاطمه عليهاالسلام تا ظلم به حسين عليه‌السلام را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بى‌فرهنگى و جهل جامعه آنچنان زحمت كشيد و چه جنگ‌هايى كه بپا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روزگارى كه معاويه و يزيد و بنى‌اميه و بنى‌عباس رسما اسلام را به مسخره گرفتند و خودشان عملاً از شوراى ساختگى هم بيرون آمدند و خلافت را تبديل به سلطنت موروثى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راه اول يعنى خلافت منصوص با اينكه در ظاهر پيروز نشد، ولى همچنان جسته و گريخته و شكسته و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در چنگال راه دوم دست و پا مى‌زداين راه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با حفظ مبانى خود پيمود و اين سان بقاى دين را ضمانت كرد</w:t>
      </w:r>
      <w:r>
        <w:rPr>
          <w:rFonts w:eastAsia="IRNazanin" w:cs="IRNazanin"/>
          <w:color w:val="111111"/>
          <w:sz w:val="28"/>
          <w:szCs w:val="28"/>
          <w:rtl w:val="true"/>
          <w:lang w:bidi="fa-IR"/>
        </w:rPr>
        <w:t>.</w:t>
      </w:r>
    </w:p>
    <w:p>
      <w:pPr>
        <w:pStyle w:val="Heading5"/>
        <w:numPr>
          <w:ilvl w:val="4"/>
          <w:numId w:val="1"/>
        </w:numPr>
        <w:rPr/>
      </w:pPr>
      <w:bookmarkStart w:id="623" w:name="__RefHeading___Toc18064756_1280447820"/>
      <w:bookmarkStart w:id="624" w:name="_Toc236"/>
      <w:bookmarkEnd w:id="623"/>
      <w:r>
        <w:rPr>
          <w:rtl w:val="true"/>
        </w:rPr>
        <w:t>دو</w:t>
      </w:r>
      <w:r>
        <w:rPr>
          <w:rtl w:val="true"/>
        </w:rPr>
        <w:t xml:space="preserve">. </w:t>
      </w:r>
      <w:r>
        <w:rPr>
          <w:rtl w:val="true"/>
        </w:rPr>
        <w:t>اسلام واقعى و غير واقعى در سايه غدير كشف شد</w:t>
      </w:r>
      <w:bookmarkEnd w:id="624"/>
    </w:p>
    <w:p>
      <w:pPr>
        <w:pStyle w:val="BookText"/>
        <w:rPr/>
      </w:pPr>
      <w:r>
        <w:rPr>
          <w:rFonts w:ascii="IRNazanin" w:hAnsi="IRNazanin" w:eastAsia="IRNazanin"/>
          <w:color w:val="111111"/>
          <w:sz w:val="28"/>
          <w:sz w:val="28"/>
          <w:szCs w:val="28"/>
          <w:rtl w:val="true"/>
          <w:lang w:bidi="fa-IR"/>
        </w:rPr>
        <w:t>يكى از اسرار غدير آشكار شدن توطئه‌هاى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غدير اسرارى كشف شد كه اگر اين برنامه نبود آن برنامه‌ها هرگز دست يافتنى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سقيفه‌اى كه بعد از غدير خود را نشان داد معلوم شد چه كسانى به سخنان پيامبر صلى‌الله‌عليه‌و‌آله و دستورات الهى ايمان و اعتقاد دارند و چه كسانى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حقيقتا بيعت مى‌كنند و چه كسانى به ظاهر بيعت مى‌كنند و در صدد شكستن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نصب اميرالمؤمنين عليه‌السلام به خلافت خوشحالند و چه كسانى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ظاهر مسلمانند و در باطن كفر محض‌اند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مرز حقيقى اسلامِ واقعى و كفرِ واقعى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از كفرهاى واقعى به اسلام ظاهرى تبديل گشته بود و بسيارى از اسلام‌هاى واقعى درست به چشم نمى‌آمد و نياز به محكى براى امتحان مردم بود</w:t>
      </w:r>
      <w:r>
        <w:rPr>
          <w:rFonts w:eastAsia="IRNazanin" w:cs="IRNazanin"/>
          <w:color w:val="111111"/>
          <w:sz w:val="28"/>
          <w:szCs w:val="28"/>
          <w:rtl w:val="true"/>
          <w:lang w:bidi="fa-IR"/>
        </w:rPr>
        <w:t xml:space="preserve">. </w:t>
      </w:r>
      <w:bookmarkStart w:id="625" w:name="pg19312_205629"/>
    </w:p>
    <w:p>
      <w:pPr>
        <w:pStyle w:val="BookText"/>
        <w:rPr/>
      </w:pPr>
      <w:bookmarkEnd w:id="625"/>
      <w:r>
        <w:rPr>
          <w:rFonts w:ascii="IRNazanin" w:hAnsi="IRNazanin" w:eastAsia="IRNazanin"/>
          <w:color w:val="111111"/>
          <w:sz w:val="28"/>
          <w:sz w:val="28"/>
          <w:szCs w:val="28"/>
          <w:rtl w:val="true"/>
          <w:lang w:bidi="fa-IR"/>
        </w:rPr>
        <w:t>اين محتواى غدير بود كه كار را يكسره كرد، و پس از پيامبر صلى‌الله‌عليه‌و‌آله در عرض چند ساعت يا چند روز تمام باطن‌ها را آشكار ساخت، و هر دو دسته به خوبى شناخته شدند و درجات مختلف ايمانِ افراد، هم براى خودشان روشن شد و هم براى ساير مردم معلوم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مقابل على عليه‌السلام قرار گرفتند در واقع مقابل پيامبر صلى‌الله‌عليه‌و‌آله و خداوند قرار داشتند، و با اين همه كار خود را كردند و هيچ كوتاه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كفرهاى واقعى آنان از پس اسلام ظاهرى بيرون آمد، و در يك لحظه به صورت تمام عيار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افرادى همچون سلمان و ابوذر و مقداد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با مسلمانان مخلوط بودند و اعتقاد راسخ آنان چندان به چشم 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شناخته شدند و همه از صميم قلب اقرار كردند كه اسلام حقيقى در اينان بوده كه تا كنون به چشم نمى‌آمده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لنگان لنگان دين خود را نجات دادند، ارزش خود را فهميدند و از ادعاى بيش از حد سكوت كردند</w:t>
      </w:r>
      <w:r>
        <w:rPr>
          <w:rFonts w:eastAsia="IRNazanin" w:cs="IRNazanin"/>
          <w:color w:val="111111"/>
          <w:sz w:val="28"/>
          <w:szCs w:val="28"/>
          <w:rtl w:val="true"/>
          <w:lang w:bidi="fa-IR"/>
        </w:rPr>
        <w:t>.</w:t>
      </w:r>
    </w:p>
    <w:p>
      <w:pPr>
        <w:pStyle w:val="Heading5"/>
        <w:numPr>
          <w:ilvl w:val="4"/>
          <w:numId w:val="1"/>
        </w:numPr>
        <w:rPr/>
      </w:pPr>
      <w:bookmarkStart w:id="626" w:name="__RefHeading___Toc18064758_1280447820"/>
      <w:bookmarkStart w:id="627" w:name="_Toc237"/>
      <w:bookmarkEnd w:id="626"/>
      <w:r>
        <w:rPr>
          <w:rtl w:val="true"/>
        </w:rPr>
        <w:t>سه</w:t>
      </w:r>
      <w:r>
        <w:rPr>
          <w:rtl w:val="true"/>
        </w:rPr>
        <w:t xml:space="preserve">. </w:t>
      </w:r>
      <w:r>
        <w:rPr>
          <w:rtl w:val="true"/>
        </w:rPr>
        <w:t>تعيين اشخاصى براى ابديت اسلام لازم بود</w:t>
      </w:r>
      <w:bookmarkEnd w:id="627"/>
    </w:p>
    <w:p>
      <w:pPr>
        <w:pStyle w:val="BookText"/>
        <w:rPr/>
      </w:pPr>
      <w:r>
        <w:rPr>
          <w:rFonts w:ascii="IRNazanin" w:hAnsi="IRNazanin" w:eastAsia="IRNazanin"/>
          <w:color w:val="111111"/>
          <w:sz w:val="28"/>
          <w:sz w:val="28"/>
          <w:szCs w:val="28"/>
          <w:rtl w:val="true"/>
          <w:lang w:bidi="fa-IR"/>
        </w:rPr>
        <w:t>در آخرين مرحله اسلام، از واضح‌ترين نيازها وجود كسى بود كه بتواند اين نهال تازه را تا هدف نهايى كه كامل‌ترين و جهانى‌ترين و ابدى‌ترين دين است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پيامبر صلى‌الله‌عليه‌و‌آله هم تعيين نكرده بودند لازم بود چنين شخصى و نيز اشخاصى تا آخر روزگار تعيين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هجرت به مدينه از نظر فضاى اجتماعى زمينه‌اى براى بيان مطالب نبود، و همه‌اش گريز و اختفا از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مقصد اصلى فقط كاشتن نهال اسلام بود كه به خوبى انجام پذيرفت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به مدينه مرحله دوم اسلام كه آبيارى و پرورش نهال آن و جا افتاده كردن ريشه آن براى آينده‌هايى كه بايد بر روى شاخ و برگ آن كار كرد،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دشمنان كه تازه متوجه كاشته شدن اصل نهال اسلام شده بودند، در صدد ريشه كن كردن آن برآمدند</w:t>
      </w:r>
      <w:r>
        <w:rPr>
          <w:rFonts w:eastAsia="IRNazanin" w:cs="IRNazanin"/>
          <w:color w:val="111111"/>
          <w:sz w:val="28"/>
          <w:szCs w:val="28"/>
          <w:rtl w:val="true"/>
          <w:lang w:bidi="fa-IR"/>
        </w:rPr>
        <w:t xml:space="preserve">. </w:t>
      </w:r>
      <w:bookmarkStart w:id="628" w:name="pg19312_205630"/>
    </w:p>
    <w:p>
      <w:pPr>
        <w:pStyle w:val="BookText"/>
        <w:rPr/>
      </w:pPr>
      <w:bookmarkEnd w:id="628"/>
      <w:r>
        <w:rPr>
          <w:rFonts w:ascii="IRNazanin" w:hAnsi="IRNazanin" w:eastAsia="IRNazanin"/>
          <w:color w:val="111111"/>
          <w:sz w:val="28"/>
          <w:sz w:val="28"/>
          <w:szCs w:val="28"/>
          <w:rtl w:val="true"/>
          <w:lang w:bidi="fa-IR"/>
        </w:rPr>
        <w:t>با جنگ‌هايى كه درگرفت و به صور مختلف جلوه كرد، به خوبى معلوم شد كه انواع دشمنان اسلام با همين هدف به مقابله آمدند و در صدد قطع كردن ريشه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به كمك الهى و مقاومت‌هاى مسلمين كه در رأس همه آنها بلكه به عنوان هسته مقاومت، اميرالمؤمنين عليه‌السلام بود به خوبى پشت سر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هدف اصلى را به خوبى و فوق آنچه در نظاير آن در دنيا ديده شده، مراحل خود را طى كرد و در محكم كردن ريشه و تنه اصلى اسلام به خوبى نتيجه گرفت، به طورى كه اسلام با تمام خطراتى كه از لحظات رحلت پيامبر صلى‌الله‌عليه‌و‌آله تا امروز با آن مواجه بود، هويت و ماهيت اصليش را حفظ كرد، و در سايه اين تنه محكم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اصلى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مشكلاتى كه بر سر راه آن بوده توانسته تا امروز راه خود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اينها دين كامل و جهانى و ابدى اسلام، هنوز پرونده معارفش را باز نكرده بود؛ چرا كه نه زمينه بود و نه فرصت و نه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اكثر آنان كه اطراف پيامبر صلى‌الله‌عليه‌و‌آله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چنان مطالبى را داشتند، و گفتن بسيارى از مطالب در صدر اسلام به علت برداشتهاى ناقص اهل آن زمان صلاح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كامل‌ترين دينِ ابدى جهان، طبعا مسير بسيار طولانى در پيش داشت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باور عقلايى است كه پياده كردن چنين دينى در مراحل تئوريك و عملى، زمانى طولانى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نيل به اهداف اصلى بايد افرادى پيش بينى مى‌شدند تا در سايه آن نتيجه‌هاى حقيقى كه از اسلام و اجتماع مسلمين در نظر بود به دست آيد و اين راهى بود كه امامان عليهم‌السلام در دوران زندگى خويش دنبال مى‌كردند</w:t>
      </w:r>
      <w:r>
        <w:rPr>
          <w:rFonts w:eastAsia="IRNazanin" w:cs="IRNazanin"/>
          <w:color w:val="111111"/>
          <w:sz w:val="28"/>
          <w:szCs w:val="28"/>
          <w:rtl w:val="true"/>
          <w:lang w:bidi="fa-IR"/>
        </w:rPr>
        <w:t>.</w:t>
      </w:r>
    </w:p>
    <w:p>
      <w:pPr>
        <w:pStyle w:val="Heading5"/>
        <w:numPr>
          <w:ilvl w:val="4"/>
          <w:numId w:val="1"/>
        </w:numPr>
        <w:rPr/>
      </w:pPr>
      <w:bookmarkStart w:id="629" w:name="__RefHeading___Toc18064760_1280447820"/>
      <w:bookmarkStart w:id="630" w:name="_Toc238"/>
      <w:bookmarkEnd w:id="629"/>
      <w:r>
        <w:rPr>
          <w:rtl w:val="true"/>
        </w:rPr>
        <w:t>چهار</w:t>
      </w:r>
      <w:r>
        <w:rPr>
          <w:rtl w:val="true"/>
        </w:rPr>
        <w:t xml:space="preserve">. </w:t>
      </w:r>
      <w:r>
        <w:rPr>
          <w:rtl w:val="true"/>
        </w:rPr>
        <w:t>معارف صحيح اسلام با شخص ضمانت شده الهى تضمين شد</w:t>
      </w:r>
      <w:bookmarkEnd w:id="63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يك ملت و دين را معرفى مى‌كند دامنه فتوحات و مقاومت‌هايش در برابر دشمن نيست، بلكه معارف آن است كه خط فكرى آن را تعيين مى‌كند و در آن خط با معارف خويش، انسان‌سازى مى‌كند</w:t>
      </w:r>
      <w:r>
        <w:rPr>
          <w:rFonts w:eastAsia="IRNazanin" w:cs="IRNazanin"/>
          <w:color w:val="111111"/>
          <w:sz w:val="28"/>
          <w:szCs w:val="28"/>
          <w:rtl w:val="true"/>
          <w:lang w:bidi="fa-IR"/>
        </w:rPr>
        <w:t xml:space="preserve">. </w:t>
      </w:r>
      <w:bookmarkStart w:id="631" w:name="pg19312_205631"/>
    </w:p>
    <w:p>
      <w:pPr>
        <w:pStyle w:val="BookText"/>
        <w:rPr/>
      </w:pPr>
      <w:bookmarkEnd w:id="631"/>
      <w:r>
        <w:rPr>
          <w:rFonts w:ascii="IRNazanin" w:hAnsi="IRNazanin" w:eastAsia="IRNazanin"/>
          <w:color w:val="111111"/>
          <w:sz w:val="28"/>
          <w:sz w:val="28"/>
          <w:szCs w:val="28"/>
          <w:rtl w:val="true"/>
          <w:lang w:bidi="fa-IR"/>
        </w:rPr>
        <w:t>آنچه شهداى كربلا را ابدى ساخت و از ساير شهدا جدا ساخت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نتيجه زحمات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سه امام بعد از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حتى از شهداى جمل و صفين و نهروان متمايز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هم در سطح بالايى بودند، ولى همه اينچنين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اما هفتاد و دو تن حسينى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براى تحويل معارف اسلام به نسل‌هاى آينده اسلام و ساختن انسان‌هايى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اصلى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خطى كه غديرِ شيعه براى تعيين خليفه مطرح مى‌كند، هيچ راهى نمى‌تواند اين هدف را تأمين نمايد، چرا كه ضامن بيان معارف صحيح اسلام فقط كسى مى‌تواند باشد كه رسما از طرف خداوند مورد تضمين باشد و عملاً از عهده اين مهم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مقام عصمت مطلق است كه از طرف خداوند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مهم را عملاً انجام داده و ادامه دهندگان و حافظان اين خط را تا روز قيامت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در غدير انجام شد و در خطابه غدير بر فراگيرى معارف از ايشان به طور خاصى تأكيد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غدير اين مسئله به خوبى روشن است كه هنوز درياى معارفِ دين چه تفسير قرآن و چه بيان احكام و چه اعتقادات و معارف دين بيان نشده، و اين همه توسط جانشينان تعيين شده‌اى كه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از جهت علم و عصمت و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شده بودند براى مردم راهگشايى خواهد شد</w:t>
      </w:r>
      <w:r>
        <w:rPr>
          <w:rFonts w:eastAsia="IRNazanin" w:cs="IRNazanin"/>
          <w:color w:val="111111"/>
          <w:sz w:val="28"/>
          <w:szCs w:val="28"/>
          <w:rtl w:val="true"/>
          <w:lang w:bidi="fa-IR"/>
        </w:rPr>
        <w:t>.</w:t>
      </w:r>
    </w:p>
    <w:p>
      <w:pPr>
        <w:pStyle w:val="Heading5"/>
        <w:numPr>
          <w:ilvl w:val="4"/>
          <w:numId w:val="1"/>
        </w:numPr>
        <w:rPr/>
      </w:pPr>
      <w:bookmarkStart w:id="632" w:name="__RefHeading___Toc18064762_1280447820"/>
      <w:bookmarkStart w:id="633" w:name="_Toc239"/>
      <w:bookmarkEnd w:id="632"/>
      <w:r>
        <w:rPr>
          <w:rtl w:val="true"/>
        </w:rPr>
        <w:t>پنج</w:t>
      </w:r>
      <w:r>
        <w:rPr>
          <w:rtl w:val="true"/>
        </w:rPr>
        <w:t xml:space="preserve">. </w:t>
      </w:r>
      <w:r>
        <w:rPr>
          <w:rtl w:val="true"/>
        </w:rPr>
        <w:t>غدير كه عملى نشد چه فايده‌اى داشت ؟</w:t>
      </w:r>
      <w:bookmarkEnd w:id="633"/>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دسيسه بالاخره كار خود را كردند، چه پيامبر صلى‌الله‌عليه‌و‌آله مراسم غدير را به انجام مى‌رساند و چه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فايده‌اى در اين برنامه بود ؟ سه پاسخ پرمحتوا براى اين سؤال گوشه‌اى از اسرار آن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زير سؤال مى‌رفت كه چرا اينچنين ناقص رها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غاصبين تا امروز محكوم‌اند، ولى در آن صورت حجتى مى‌يافتند كه بدان استناد كنند</w:t>
      </w:r>
      <w:r>
        <w:rPr>
          <w:rFonts w:eastAsia="Amiri" w:cs="Amiri" w:ascii="Amiri" w:hAnsi="Amiri"/>
          <w:color w:val="111111"/>
          <w:sz w:val="28"/>
          <w:szCs w:val="28"/>
          <w:rtl w:val="true"/>
          <w:lang w:bidi="ar-SA"/>
        </w:rPr>
        <w:t xml:space="preserve">. </w:t>
      </w:r>
      <w:bookmarkStart w:id="634" w:name="pg19312_205632"/>
    </w:p>
    <w:p>
      <w:pPr>
        <w:pStyle w:val="BookText"/>
        <w:rPr/>
      </w:pPr>
      <w:bookmarkEnd w:id="63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آينده‌اى كه در عددهاى ميليونى پيرو على عليه‌السلام هستند و خط غدير را</w:t>
      </w:r>
    </w:p>
    <w:p>
      <w:pPr>
        <w:pStyle w:val="BookText"/>
        <w:rPr/>
      </w:pPr>
      <w:r>
        <w:rPr>
          <w:rFonts w:ascii="Amiri" w:hAnsi="Amiri" w:eastAsia="Amiri" w:cs="Amiri"/>
          <w:color w:val="111111"/>
          <w:sz w:val="28"/>
          <w:sz w:val="28"/>
          <w:szCs w:val="28"/>
          <w:rtl w:val="true"/>
          <w:lang w:bidi="ar-SA"/>
        </w:rPr>
        <w:t>دنبال كرده‌اند مرهون همان اتمام حجتند</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8064764_1280447820"/>
      <w:bookmarkStart w:id="636" w:name="_Toc240"/>
      <w:bookmarkEnd w:id="635"/>
      <w:r>
        <w:rPr>
          <w:rtl w:val="true"/>
        </w:rPr>
        <w:t>شش</w:t>
      </w:r>
      <w:r>
        <w:rPr>
          <w:rtl w:val="true"/>
        </w:rPr>
        <w:t xml:space="preserve">. </w:t>
      </w:r>
      <w:r>
        <w:rPr>
          <w:rtl w:val="true"/>
        </w:rPr>
        <w:t xml:space="preserve">اگر غدير نبود اشكال معكوس آغاز مى‌شد </w:t>
      </w:r>
      <w:r>
        <w:rPr>
          <w:rtl w:val="true"/>
        </w:rPr>
        <w:t>!</w:t>
      </w:r>
      <w:bookmarkEnd w:id="636"/>
    </w:p>
    <w:p>
      <w:pPr>
        <w:pStyle w:val="BookText"/>
        <w:rPr/>
      </w:pPr>
      <w:r>
        <w:rPr>
          <w:rFonts w:ascii="IRNazanin" w:hAnsi="IRNazanin" w:eastAsia="IRNazanin"/>
          <w:color w:val="111111"/>
          <w:sz w:val="28"/>
          <w:sz w:val="28"/>
          <w:szCs w:val="28"/>
          <w:rtl w:val="true"/>
          <w:lang w:bidi="fa-IR"/>
        </w:rPr>
        <w:t xml:space="preserve">اگر پيامبر صلى‌الله‌عليه‌و‌آله وصى خود را تعيين نمى‌فرمود قطعا مردم از اين طرف اشكال تراشى مى‌كردند كه چرا بايد پيامبرِ يك دين، جانشين خود را تعيين نكرده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صلى‌الله‌عليه‌و‌آله اصل مسئله نصب خليفه را در طول عمرش مهمل مى‌گذاشت و چه فقط مسئله غدير پيش نمى‌آمد، در هر دو صورت مردم اشكال فوق را مى‌نمودند؛ چرا كه مسئله خلافت آنقدر مهم است كه گذشته از اعلانات مكرر مى‌بايست در يك شرايط خاص و به صورت رسمى نيز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بود اين نصب و تعيين در روزهاى آخر عمر پيامبر صلى‌الله‌عليه‌و‌آله و در حالى كه حضرت در بستر بيمارى بود انجام بگيرد، ولى در آن صورت هزاران بهانه به دست دشمن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بوديم و كلام حضرت را هم شنيديم ولى بعضى عبارات را نشنيديم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ولى منظور حضرت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صورتِ ممكن، همان بود كه در اجتماعى عظيم كه حاضرينِ آن، مسلمانانى از همه مللِ اسلامِ آن روز بودند و در اجتماعى كه همه يك جا حاضر بودند و در آن زمان بى‌نظير و در حد غير ممكن بود، و در مجلسى رسمى و با صورتى عمومى و با لواحقى مثل بيعت در حال صحت كامل پيامبر صلى‌الله‌عليه‌و‌آله اعلام شود، تا راه هر گونه دسيسه بسته باشد</w:t>
      </w:r>
      <w:r>
        <w:rPr>
          <w:rFonts w:eastAsia="IRNazanin" w:cs="IRNazanin"/>
          <w:color w:val="111111"/>
          <w:sz w:val="28"/>
          <w:szCs w:val="28"/>
          <w:rtl w:val="true"/>
          <w:lang w:bidi="fa-IR"/>
        </w:rPr>
        <w:t>.</w:t>
      </w:r>
    </w:p>
    <w:p>
      <w:pPr>
        <w:pStyle w:val="Heading5"/>
        <w:numPr>
          <w:ilvl w:val="4"/>
          <w:numId w:val="1"/>
        </w:numPr>
        <w:rPr/>
      </w:pPr>
      <w:bookmarkStart w:id="637" w:name="__RefHeading___Toc18064766_1280447820"/>
      <w:bookmarkStart w:id="638" w:name="_Toc241"/>
      <w:bookmarkEnd w:id="637"/>
      <w:r>
        <w:rPr>
          <w:rtl w:val="true"/>
        </w:rPr>
        <w:t>هفت</w:t>
      </w:r>
      <w:r>
        <w:rPr>
          <w:rtl w:val="true"/>
        </w:rPr>
        <w:t xml:space="preserve">. </w:t>
      </w:r>
      <w:r>
        <w:rPr>
          <w:rtl w:val="true"/>
        </w:rPr>
        <w:t>تعيين امام فقط با خدا</w:t>
      </w:r>
      <w:bookmarkEnd w:id="6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نيابت و جانشينى پيامبر صلى‌الله‌عليه‌و‌آله مسئله بسيار خطيرى است؛ و تعيين چنان مقام مهمى هرگز از دست بشر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اولين جانشين حضرت اهميت ويژه‌اى دارد، چرا كه نشانگر مبناى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تعيين خليفه درباره خليفه </w:t>
      </w:r>
      <w:bookmarkStart w:id="639" w:name="pg19312_205633"/>
    </w:p>
    <w:p>
      <w:pPr>
        <w:pStyle w:val="BookText"/>
        <w:rPr/>
      </w:pPr>
      <w:bookmarkEnd w:id="639"/>
      <w:r>
        <w:rPr>
          <w:rFonts w:ascii="IRNazanin" w:hAnsi="IRNazanin" w:eastAsia="IRNazanin"/>
          <w:color w:val="111111"/>
          <w:sz w:val="28"/>
          <w:sz w:val="28"/>
          <w:szCs w:val="28"/>
          <w:rtl w:val="true"/>
          <w:lang w:bidi="fa-IR"/>
        </w:rPr>
        <w:t>پنجم يا دهم پيامبر صلى‌الله‌عليه‌و‌آله مورد اختلاف مى‌شد و يا مورد هجوم قرار مى‌گرفت پاسخ روشنى داشت، و دشمن نيز همين را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آغاز راه خلافت مهم بود كه اگر مسير تغيير مى‌كرد كار در مراحل بعدى بسيار آسان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با اصل نبوت و فرامين پيامبر صلى‌الله‌عليه‌و‌آله مخالف بودند خوب مى‌فهميدند كه در صورت امكان بايد خود پيامبر صلى‌الله‌عليه‌و‌آله و فرامين آن حضرت را مورد حمله قرار دهند، و در صورت عدم امكان مرحله اول نوبت آن است كه در اولين فرصت بعد از رحلت پيامبر صلى‌الله‌عليه‌و‌آله و قبل از انعقاد اولين مورد از خلافت حقيقى آن حضرت اقدام خود را عملى كنند تا ريشه مطلب در اذهان عمومى محكم نشود و راه پيامبر صلى‌الله‌عليه‌و‌آله با مبانى و اصولش ادامه داده نشود</w:t>
      </w:r>
      <w:r>
        <w:rPr>
          <w:rFonts w:eastAsia="IRNazanin" w:cs="IRNazanin"/>
          <w:color w:val="111111"/>
          <w:sz w:val="28"/>
          <w:szCs w:val="28"/>
          <w:rtl w:val="true"/>
          <w:lang w:bidi="fa-IR"/>
        </w:rPr>
        <w:t>.</w:t>
      </w:r>
    </w:p>
    <w:p>
      <w:pPr>
        <w:pStyle w:val="Heading5"/>
        <w:numPr>
          <w:ilvl w:val="4"/>
          <w:numId w:val="1"/>
        </w:numPr>
        <w:rPr/>
      </w:pPr>
      <w:bookmarkStart w:id="640" w:name="__RefHeading___Toc18064768_1280447820"/>
      <w:bookmarkStart w:id="641" w:name="_Toc242"/>
      <w:bookmarkEnd w:id="640"/>
      <w:r>
        <w:rPr>
          <w:rtl w:val="true"/>
        </w:rPr>
        <w:t>هشت</w:t>
      </w:r>
      <w:r>
        <w:rPr>
          <w:rtl w:val="true"/>
        </w:rPr>
        <w:t xml:space="preserve">. </w:t>
      </w:r>
      <w:r>
        <w:rPr>
          <w:rtl w:val="true"/>
        </w:rPr>
        <w:t>استمرار نبوت با ولايت</w:t>
      </w:r>
      <w:bookmarkEnd w:id="641"/>
    </w:p>
    <w:p>
      <w:pPr>
        <w:pStyle w:val="BookText"/>
        <w:rPr/>
      </w:pPr>
      <w:r>
        <w:rPr>
          <w:rFonts w:ascii="IRNazanin" w:hAnsi="IRNazanin" w:eastAsia="IRNazanin"/>
          <w:color w:val="111111"/>
          <w:sz w:val="28"/>
          <w:sz w:val="28"/>
          <w:szCs w:val="28"/>
          <w:rtl w:val="true"/>
          <w:lang w:bidi="fa-IR"/>
        </w:rPr>
        <w:t>اگر پيامبر صلى‌الله‌عليه‌و‌آله جانشين خود را تعيين نمى‌كرد، گذشته از اينكه نسل‌هاى آينده از اين هدايت‌گرى حضرت تا امروز محروم مى‌شدند، نبوت حضرت را زير سؤال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ممكن بود در شكل‌هاى گوناگون رخ نمايد، ولى ساده‌ترين شكلى كه از آن متصور است اين 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اين پيامبر در فكر حكومت خود بوده، و كارى به بقاى دينى كه آورده نداشته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تعيين امام به يك معنى قوام نبوت است</w:t>
      </w:r>
      <w:r>
        <w:rPr>
          <w:rFonts w:eastAsia="IRNazanin" w:cs="IRNazanin"/>
          <w:color w:val="111111"/>
          <w:sz w:val="28"/>
          <w:szCs w:val="28"/>
          <w:rtl w:val="true"/>
          <w:lang w:bidi="fa-IR"/>
        </w:rPr>
        <w:t>.</w:t>
      </w:r>
    </w:p>
    <w:p>
      <w:pPr>
        <w:pStyle w:val="Heading5"/>
        <w:numPr>
          <w:ilvl w:val="4"/>
          <w:numId w:val="1"/>
        </w:numPr>
        <w:rPr/>
      </w:pPr>
      <w:bookmarkStart w:id="642" w:name="__RefHeading___Toc18064770_1280447820"/>
      <w:bookmarkStart w:id="643" w:name="_Toc243"/>
      <w:bookmarkEnd w:id="642"/>
      <w:r>
        <w:rPr>
          <w:rtl w:val="true"/>
        </w:rPr>
        <w:t>نه</w:t>
      </w:r>
      <w:r>
        <w:rPr>
          <w:rtl w:val="true"/>
        </w:rPr>
        <w:t xml:space="preserve">. </w:t>
      </w:r>
      <w:r>
        <w:rPr>
          <w:rtl w:val="true"/>
        </w:rPr>
        <w:t>نصب خليفه يا شورا ؟</w:t>
      </w:r>
      <w:bookmarkEnd w:id="643"/>
    </w:p>
    <w:p>
      <w:pPr>
        <w:pStyle w:val="BookText"/>
        <w:rPr/>
      </w:pPr>
      <w:r>
        <w:rPr>
          <w:rFonts w:ascii="IRNazanin" w:hAnsi="IRNazanin" w:eastAsia="IRNazanin"/>
          <w:color w:val="111111"/>
          <w:sz w:val="28"/>
          <w:sz w:val="28"/>
          <w:szCs w:val="28"/>
          <w:rtl w:val="true"/>
          <w:lang w:bidi="fa-IR"/>
        </w:rPr>
        <w:t xml:space="preserve">نصب خليفه توسط پيامبر صلى‌الله‌عليه‌و‌آله با يك كلمه تمام مى‌شود، ولى وقتى بنابر شورا باشد قوانين مفصلى مى‌خواهد تا آنگونه نشود كه بعد از پيامبر صلى‌الله‌عليه‌و‌آله، قائلين به شورا آن را چند نوع اجرا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اينكه خلافت شورايى باشد، چطور مى‌شود كه براى اين قانونِ زير بنايى، هيچ حديث و نشانه‌اى در احاديث و قرآن وارد نشده باشد كه كيفيت اين شورا و تركيب آن و چگونگى جمع‌بندى بين آراء و امثال آن را گفته باشد</w:t>
      </w:r>
      <w:r>
        <w:rPr>
          <w:rFonts w:eastAsia="IRNazanin" w:cs="IRNazanin"/>
          <w:color w:val="111111"/>
          <w:sz w:val="28"/>
          <w:szCs w:val="28"/>
          <w:rtl w:val="true"/>
          <w:lang w:bidi="fa-IR"/>
        </w:rPr>
        <w:t xml:space="preserve">. </w:t>
      </w:r>
      <w:bookmarkStart w:id="644" w:name="pg19312_205634"/>
    </w:p>
    <w:p>
      <w:pPr>
        <w:pStyle w:val="BookText"/>
        <w:rPr/>
      </w:pPr>
      <w:bookmarkEnd w:id="644"/>
      <w:r>
        <w:rPr>
          <w:rFonts w:ascii="IRNazanin" w:hAnsi="IRNazanin" w:eastAsia="IRNazanin"/>
          <w:color w:val="111111"/>
          <w:sz w:val="28"/>
          <w:sz w:val="28"/>
          <w:szCs w:val="28"/>
          <w:rtl w:val="true"/>
          <w:lang w:bidi="fa-IR"/>
        </w:rPr>
        <w:t>اگر ترس از انتخاب نامناسب و شرايط خاص حاكم بر جامعه مسلمين در آن روز هم نبود، باز مسلمانان در شرايط و كيفيت انتخاب خليفه دچار همان مشكلى مى‌شدند كه در اصل خلافت به آن دچار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به عنوان ديدگاه تاريخى و اعتقادى ذكر شد و مرورى كه مراحل عملى خلافت از خود نشان داد، ابعاد گسترده‌اى از ارزش فكرى و روحى غدير را دريافتيم</w:t>
      </w:r>
      <w:r>
        <w:rPr>
          <w:rFonts w:eastAsia="IRNazanin" w:cs="IRNazanin"/>
          <w:color w:val="111111"/>
          <w:sz w:val="28"/>
          <w:szCs w:val="28"/>
          <w:rtl w:val="true"/>
          <w:lang w:bidi="fa-IR"/>
        </w:rPr>
        <w:t>.</w:t>
      </w:r>
    </w:p>
    <w:p>
      <w:pPr>
        <w:pStyle w:val="Heading3"/>
        <w:numPr>
          <w:ilvl w:val="2"/>
          <w:numId w:val="1"/>
        </w:numPr>
        <w:rPr/>
      </w:pPr>
      <w:bookmarkStart w:id="645" w:name="__RefHeading___Toc18064772_1280447820"/>
      <w:bookmarkStart w:id="646" w:name="_Toc244"/>
      <w:bookmarkEnd w:id="645"/>
      <w:r>
        <w:rPr>
          <w:rtl w:val="true"/>
        </w:rPr>
        <w:t>تبيين غدير با استهزاء خالد و منافقين</w:t>
      </w:r>
      <w:bookmarkEnd w:id="646"/>
    </w:p>
    <w:p>
      <w:pPr>
        <w:pStyle w:val="Heading4"/>
        <w:numPr>
          <w:ilvl w:val="3"/>
          <w:numId w:val="1"/>
        </w:numPr>
        <w:rPr/>
      </w:pPr>
      <w:bookmarkStart w:id="647" w:name="__RefHeading___Toc18064774_1280447820"/>
      <w:bookmarkStart w:id="648" w:name="_Toc245"/>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تبيين غدير با استهزاء خالد و منافقين</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زمان حكومت ابوبكر، خالد بن وليد در ماجرايى مفصل در مقابل اميرالمؤمنين عليه‌السلام گستاخى و هتاكى را از حد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اعجاز طوقى آهنين بر گردن خالد قرار داد كه به هيچ شكل از گردن او باز نمى‌شد و مايه استهزاى او در مدينه شده بود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در اين ماجرا روشنگرى‌هايى درباره غدير صورت گرفت و عللى از وقايع فاطميه تبيين شد، كه مختصرا به آنها اشاره مى‌كنيم</w:t>
      </w:r>
      <w:r>
        <w:rPr>
          <w:rFonts w:eastAsia="IRNazanin" w:cs="IRNazanin"/>
          <w:color w:val="111111"/>
          <w:sz w:val="28"/>
          <w:szCs w:val="28"/>
          <w:rtl w:val="true"/>
          <w:lang w:bidi="fa-IR"/>
        </w:rPr>
        <w:t>:</w:t>
      </w:r>
    </w:p>
    <w:p>
      <w:pPr>
        <w:pStyle w:val="Heading4"/>
        <w:numPr>
          <w:ilvl w:val="3"/>
          <w:numId w:val="1"/>
        </w:numPr>
        <w:rPr/>
      </w:pPr>
      <w:bookmarkStart w:id="649" w:name="__RefHeading___Toc18064776_1280447820"/>
      <w:bookmarkStart w:id="650" w:name="_Toc246"/>
      <w:bookmarkEnd w:id="649"/>
      <w:r>
        <w:rPr/>
        <w:t>1</w:t>
      </w:r>
      <w:r>
        <w:rPr>
          <w:rtl w:val="true"/>
        </w:rPr>
        <w:t xml:space="preserve"> - </w:t>
      </w:r>
      <w:r>
        <w:rPr>
          <w:rtl w:val="true"/>
        </w:rPr>
        <w:t xml:space="preserve">معناى دقيق </w:t>
      </w:r>
      <w:r>
        <w:rPr>
          <w:rtl w:val="true"/>
        </w:rPr>
        <w:t>«</w:t>
      </w:r>
      <w:r>
        <w:rPr>
          <w:rtl w:val="true"/>
        </w:rPr>
        <w:t>مولى</w:t>
      </w:r>
      <w:r>
        <w:rPr>
          <w:rtl w:val="true"/>
        </w:rPr>
        <w:t>»</w:t>
      </w:r>
      <w:bookmarkEnd w:id="650"/>
    </w:p>
    <w:p>
      <w:pPr>
        <w:pStyle w:val="BookText"/>
        <w:rPr/>
      </w:pPr>
      <w:r>
        <w:rPr>
          <w:rFonts w:ascii="IRNazanin" w:hAnsi="IRNazanin" w:eastAsia="IRNazanin"/>
          <w:color w:val="111111"/>
          <w:sz w:val="28"/>
          <w:sz w:val="28"/>
          <w:szCs w:val="28"/>
          <w:rtl w:val="true"/>
          <w:lang w:bidi="fa-IR"/>
        </w:rPr>
        <w:t xml:space="preserve">پس از تلاش فراوان به اين نتيجه رسيدند كه شايد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نيرومندتر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اين طوق آهنين را از گردن خالد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هم فرصت را غنيمت شمرده و با سقيفه‌ايان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مطيع بودن خود نسبت به امر مولايش اميرالمؤمنين عليه‌السلام را در مقابل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بيعت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اختيار من است، و به خدا قسم صاحب اختيار من و تو و همه مؤمنان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قيس افتخار به غدير را اعلام كرد 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امام من است، من امامت او را انكار نمى‌كنم و از ولايت او عدول نمى‌نمايم</w:t>
      </w:r>
      <w:r>
        <w:rPr>
          <w:rFonts w:eastAsia="IRNazanin" w:cs="IRNazanin"/>
          <w:color w:val="111111"/>
          <w:sz w:val="28"/>
          <w:szCs w:val="28"/>
          <w:rtl w:val="true"/>
          <w:lang w:bidi="fa-IR"/>
        </w:rPr>
        <w:t xml:space="preserve">. </w:t>
      </w:r>
      <w:bookmarkStart w:id="651" w:name="pg19312_205635"/>
    </w:p>
    <w:p>
      <w:pPr>
        <w:pStyle w:val="Heading4"/>
        <w:numPr>
          <w:ilvl w:val="3"/>
          <w:numId w:val="1"/>
        </w:numPr>
        <w:rPr/>
      </w:pPr>
      <w:bookmarkStart w:id="652" w:name="__RefHeading___Toc18064778_1280447820"/>
      <w:bookmarkStart w:id="653" w:name="_Toc247"/>
      <w:bookmarkEnd w:id="651"/>
      <w:bookmarkEnd w:id="652"/>
      <w:r>
        <w:rPr/>
        <w:t>2</w:t>
      </w:r>
      <w:r>
        <w:rPr>
          <w:rtl w:val="true"/>
        </w:rPr>
        <w:t xml:space="preserve"> - </w:t>
      </w:r>
      <w:r>
        <w:rPr>
          <w:rtl w:val="true"/>
        </w:rPr>
        <w:t>معناى دقيق غدير</w:t>
      </w:r>
      <w:bookmarkEnd w:id="653"/>
    </w:p>
    <w:p>
      <w:pPr>
        <w:pStyle w:val="BookText"/>
        <w:rPr/>
      </w:pPr>
      <w:r>
        <w:rPr>
          <w:rFonts w:ascii="IRNazanin" w:hAnsi="IRNazanin" w:eastAsia="IRNazanin"/>
          <w:color w:val="111111"/>
          <w:sz w:val="28"/>
          <w:sz w:val="28"/>
          <w:szCs w:val="28"/>
          <w:rtl w:val="true"/>
          <w:lang w:bidi="fa-IR"/>
        </w:rPr>
        <w:t>اميرالمؤمنين عليه‌السلام مفهوم غدير را با شباهت صاحب آن به بيت‌اللّه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كشاندن آنها به محضر خويش معناى بيت‌اللّه بودن خود را در آن جوّ خفقان به عموم مردم و آيندگان تاريخ از دو جهت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اينكه وقتى خدا و رسول صلى‌الله‌عليه‌و‌آله دلسوزانه در غدير امام را براى مردم تعيين كردند، اين مردم هستند كه بايد وظيفه شناسانه به استقبال نماينده خدايشان بروند، نه آن كه منتظر التماس‌هاى امام خود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حضرت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شما را به بيعت من امر كرد و اطاعت مرا بر شما واجب نمود، و مرا در بين شما مانند بيت‌اللّه حرام قرار داد؛ كه بايد به سوى آن رفت و بيت‌اللّه به سوى كسى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امام مانند بيت‌اللّه قلعه امان مردم است كه بيرون آن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بيت‌اللّه هستى؛ كه هر كس داخل آن شد در امان است و هر كس از آن روى گرداند كافر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البَيتَ مَثابَةً لِلناسِ وَ أمنا</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بيت اللّه را جايگاه ثواب و محل امن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تو مانند يكديگر هستيم مگر در نبوت، كه من خاتم پيامبران و تو خاتم جانشينان هستى</w:t>
      </w:r>
      <w:r>
        <w:rPr>
          <w:rFonts w:eastAsia="IRNazanin" w:cs="IRNazanin"/>
          <w:color w:val="111111"/>
          <w:sz w:val="28"/>
          <w:szCs w:val="28"/>
          <w:rtl w:val="true"/>
          <w:lang w:bidi="fa-IR"/>
        </w:rPr>
        <w:t>.</w:t>
      </w:r>
    </w:p>
    <w:p>
      <w:pPr>
        <w:pStyle w:val="Heading4"/>
        <w:numPr>
          <w:ilvl w:val="3"/>
          <w:numId w:val="1"/>
        </w:numPr>
        <w:rPr/>
      </w:pPr>
      <w:bookmarkStart w:id="654" w:name="__RefHeading___Toc18064780_1280447820"/>
      <w:bookmarkStart w:id="655" w:name="_Toc248"/>
      <w:bookmarkEnd w:id="654"/>
      <w:r>
        <w:rPr/>
        <w:t>3</w:t>
      </w:r>
      <w:r>
        <w:rPr>
          <w:rtl w:val="true"/>
        </w:rPr>
        <w:t xml:space="preserve"> - </w:t>
      </w:r>
      <w:r>
        <w:rPr>
          <w:rtl w:val="true"/>
        </w:rPr>
        <w:t>بيعت اجبارى سقيفه در مقابل بيعت اختيارى غدير</w:t>
      </w:r>
      <w:bookmarkEnd w:id="65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قيس با افسوسى كه براى از دست دادن غدير مى‌خورد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 من با تو بيعت كرده، قلب و زبانم با تو بيعت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روز غدير درباره على عليه‌السلام حجتى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من با تو مانند آن زنى است كه رشته‌هاى خود را بعد از ريسيدن پنبه مى‌كرد</w:t>
      </w:r>
      <w:r>
        <w:rPr>
          <w:rFonts w:eastAsia="IRNazanin" w:cs="IRNazanin"/>
          <w:color w:val="111111"/>
          <w:sz w:val="28"/>
          <w:szCs w:val="28"/>
          <w:rtl w:val="true"/>
          <w:lang w:bidi="fa-IR"/>
        </w:rPr>
        <w:t>.</w:t>
      </w:r>
      <w:r>
        <w:rPr>
          <w:rStyle w:val="FootnoteAnchor"/>
          <w:rtl w:val="true"/>
        </w:rPr>
        <w:footnoteReference w:id="291"/>
      </w:r>
      <w:bookmarkStart w:id="656" w:name="pg19312_205636"/>
    </w:p>
    <w:p>
      <w:pPr>
        <w:pStyle w:val="BookText"/>
        <w:rPr/>
      </w:pPr>
      <w:bookmarkEnd w:id="656"/>
      <w:r>
        <w:rPr>
          <w:rFonts w:ascii="IRNazanin" w:hAnsi="IRNazanin" w:eastAsia="IRNazanin"/>
          <w:color w:val="111111"/>
          <w:sz w:val="28"/>
          <w:sz w:val="28"/>
          <w:szCs w:val="28"/>
          <w:rtl w:val="true"/>
          <w:lang w:bidi="fa-IR"/>
        </w:rPr>
        <w:t>همچنين قيس با درسى كه از شهادت حضرت زهرا عليهاالسلام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پيمانم را بشكنم در حالى كه درباره امامت و ولايت او با خدا عهد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از من مى‌پرسى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با شكستن بيعت تو ملاقات كنم نزد من محبوب‌تر از آن است كه عهد و پيمان خدا و رسول صلى‌الله‌عليه‌و‌آله و وصى و خليلش را بشكنم</w:t>
      </w:r>
      <w:r>
        <w:rPr>
          <w:rFonts w:eastAsia="IRNazanin" w:cs="IRNazanin"/>
          <w:color w:val="111111"/>
          <w:sz w:val="28"/>
          <w:szCs w:val="28"/>
          <w:rtl w:val="true"/>
          <w:lang w:bidi="fa-IR"/>
        </w:rPr>
        <w:t>.</w:t>
      </w:r>
    </w:p>
    <w:p>
      <w:pPr>
        <w:pStyle w:val="Heading3"/>
        <w:numPr>
          <w:ilvl w:val="2"/>
          <w:numId w:val="1"/>
        </w:numPr>
        <w:rPr/>
      </w:pPr>
      <w:bookmarkStart w:id="657" w:name="__RefHeading___Toc18064782_1280447820"/>
      <w:bookmarkStart w:id="658" w:name="_Toc249"/>
      <w:bookmarkEnd w:id="657"/>
      <w:r>
        <w:rPr>
          <w:rtl w:val="true"/>
        </w:rPr>
        <w:t>رابطه فدك و غدير</w:t>
      </w:r>
      <w:bookmarkEnd w:id="658"/>
    </w:p>
    <w:p>
      <w:pPr>
        <w:pStyle w:val="BookText"/>
        <w:rPr/>
      </w:pPr>
      <w:r>
        <w:rPr>
          <w:rFonts w:ascii="Amiri" w:hAnsi="Amiri" w:eastAsia="Amiri" w:cs="Amiri"/>
          <w:color w:val="111111"/>
          <w:sz w:val="28"/>
          <w:sz w:val="28"/>
          <w:szCs w:val="28"/>
          <w:rtl w:val="true"/>
          <w:lang w:bidi="ar-SA"/>
        </w:rPr>
        <w:t>رابطه فدك و غدير</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اقدام‌هايى كه در راستاى فراموشى غدير و غصب خلافت و به دست گرفتن مديريت جامعه اسلامى انجام شد غصب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غصب فدك و خطبه حضرت فدكيه زهرا عليهاالسلام خود موضوعى مستقل است و مجالى وسيع مى‌طلبد تا در مورد آن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كنون صدها كتاب مستقل در مورد آن به رشته تحرير در آمد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دقت در ماجراى فدك و غصب آن و نيز خطبه فدكيه، نكات دقيقى در مورد رابطه آن با غدير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عناون مثال، اشاره حضرت زهرا عليهاالسلام در خطبه فدكيه به امر امامت و ولايت و فراموشى غدير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اينجا به سه جهت در مورد رابطه غصب فدك و غدير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خالى نمودن دست اهل‌بيت عليهم‌السلام از منبع مالى به اين عظمت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طرف مقابل به دست آوردن منبع مالى بزرگى چون فدك، كه براى كودتايى نوپاى سقيفه غنيمتى بس بزرگ به شمار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شكستن حرمت اهل‌بيت عليهم‌السلام و فرامين پيامبر صلى‌الله‌عليه‌و‌آله و دستور حضرت در مورد فدك، و در نتيجه شكستن حرمت وحى و بيت وحى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همين راستا، غاصبين خلافت چند حديث جعل كردند، كه يكى از آنها حديث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سقيفه براى ايجاد شبهه در خلافت اهل‌بيت عليهم‌السلام موروثى بودن آن را مطرح مى‌كند، از كار خود غافل است كه از همان اول ابوبكر وصيتنامه خود را به نام عمر نوشت و رسما ارثيه خلافت را به او بخشيد و حتى ديگران را از آن محروم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عمر، خلافت رسما شكل موروثى گرفت و در طول خلفاى بنى‌اميه و بنى‌العباس و عثمانيان به عنوان روشى مسلَّم، هر نالايقى به عنوان اينكه فرزند خليفه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دست يافت و چه آسيب‌ها كه اسلام از بى‌لياقتى آنان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مى‌بينيم همان حديث جعلى كه هنگام غصب فدك در برابر حضرت فاطمه عليهاالسلام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ارث نمى‌گذارند،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غدير در مدينه و در خانه ابوبكر توسط رؤساى منافقين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نمودند و به خيال خود غصب خلافت را مستند به حديثى از مبلِّغ اعظم غدير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گير و دار سقيفه و فدك معلوم شد كه حتى احدى از دار و دسته خودشان هم حاضر به شهادت درباره صحت چنين حديثى نيست، و تنها مدعى آن ابوبكر و عمر و عايشه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حدثان نيز كه يكى از توطئه‌گران قتل پيامبر صلى‌الله‌عليه‌و‌آله بود به نفع آنان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اميرالمؤمنين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يك نفر از اصحاب پيامبر صلى‌الله‌عليه‌و‌آله پيدا نمى‌شود كه درباره اين حديث به نفع شما شهادت دهد كه يك عرب بيابانى به نام اوس بن حدثان كه با بول خود تطهير مى‌كند بايد شاهد شما باشد ؟ </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باز هم عبارت صحيفه را بنگريد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ادعا كند كه خلافت پيامبر موروثى است و او اين امر را براى كسى به ارث گذارده سخن باطلى گفته است؛ زيرا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حضرت زهرا عليهاالسلام نيز سقيفه را در خطبه فدكيه اينگونه توصيف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اتمام حجت بزرگ خود را با غدير بر مردم انجام داد، و پيامبر صلى‌الله‌عليه‌و‌آله آنچه برنامه‌اش بود در اين باره به انجام رساند و هيچ نقطه مبهم و جاى سؤالى درباره آينده اسلام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بودند كه باب انحراف را به روى خود گشودند و به محض چهره نمودن سقيفه به استقبال آن رفتند، همانگونه كه حضرت زهرا عليهاالسلام در خطبه فدكيه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اخْتارَ اللّه‌ُ لِنَبِيِّهِ دارَ أَنْبِيائِهِ وَ مَأْوى أَصْفِيائِهِ وَ أَتَمَّ عَلَيْهِ ما وَعَدَهُ، ظَهَرَتْ فيكُمْ حَسيكَةُ النِّفاقِ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أَطْلَعَ الشَّيْطانُ رَأْسَهُ مِنْ مَغْرِزِهِ هاتِفا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فَدَعاكُمْ فَأَلْفاكُمْ لِدَعْوَتِهِ مُسْتَجيبينَ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اسْتَنْهَضَكُمْ فَوَجَدَكُمْ ناهِضينَ خِفافا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 الْعَهْدُ قَريبٌ وَ الْكَلْمُ رَحيبٌ وَ الْجُرْحُ لَمَّا يَنْدَمِلْ وَ الرَّسُولُ لَمَّا يُقْبَرْ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أَخَذْتُمْ تُورُونَ وَقْدَتَها وَ تُهَيِّجُونَ جَمْرَتَها وَ تَسْتَجيبُونَ لِهِتافِ الشَّيْطانِ الْغَوِىِّ وَ إِطْفاءِ أَنْوارِ الدّينِ الْجَلِىِّ وَ إِهْمالِ سُنَنِ النَّبِىِّ الصَّفِىِّ</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خداوند جايگاه انبياء و منزلگاه برگزيدگانش را براى او اختيار نمود و آنچه به او وعده داده بود به اتمام رساند كينه و دشمنى ناشى از نفاق شما ظاهر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شيطان از كمينگاه خود سر برآورد و شما را به سوى خود خواند و شما را دعوت نمود، و ديد كه دعوت او را اجابت مى‌نماييد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شما را به قيام بر ضد حق خواند قيام و سرعت قبول شما را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قضايا در حالى بود كه فاصله زيادى نشده و زخم هنوز وسيع بود و جراحت هنوز التيام نيافته و پيامبر صلى‌الله‌عليه‌و‌آله هنوز دفن نگرديده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نموديد در برافروختن شعله‌هاى فتنه و برانگيختن هيزم‌هاى آن، و نداى شيطان مكار را اجابت كرديد و شروع به خاموش كردن انوارِ دينى روشن و بى‌اعتنايى به سنتهاى پيامبرِ برگزيده نموديد</w:t>
      </w:r>
      <w:r>
        <w:rPr>
          <w:rFonts w:eastAsia="IRNazanin" w:cs="IRNazanin"/>
          <w:color w:val="111111"/>
          <w:sz w:val="28"/>
          <w:szCs w:val="28"/>
          <w:rtl w:val="true"/>
          <w:lang w:bidi="fa-IR"/>
        </w:rPr>
        <w:t xml:space="preserve">. </w:t>
      </w:r>
      <w:bookmarkStart w:id="659" w:name="pg19312_205639"/>
    </w:p>
    <w:p>
      <w:pPr>
        <w:pStyle w:val="Heading2"/>
        <w:numPr>
          <w:ilvl w:val="1"/>
          <w:numId w:val="1"/>
        </w:numPr>
        <w:rPr/>
      </w:pPr>
      <w:bookmarkStart w:id="660" w:name="__RefHeading___Toc18064784_1280447820"/>
      <w:bookmarkStart w:id="661" w:name="_Toc250"/>
      <w:bookmarkEnd w:id="659"/>
      <w:bookmarkEnd w:id="660"/>
      <w:r>
        <w:rPr>
          <w:rtl w:val="true"/>
        </w:rPr>
        <w:t xml:space="preserve">بخش دهم </w:t>
      </w:r>
      <w:r>
        <w:rPr>
          <w:rtl w:val="true"/>
        </w:rPr>
        <w:t>:</w:t>
      </w:r>
      <w:r>
        <w:rPr>
          <w:rtl w:val="true"/>
        </w:rPr>
        <w:t>بلندترين داستان غدير</w:t>
      </w:r>
      <w:bookmarkEnd w:id="66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18064786_1280447820"/>
      <w:bookmarkStart w:id="663" w:name="_Toc251"/>
      <w:bookmarkEnd w:id="662"/>
      <w:r>
        <w:rPr>
          <w:rtl w:val="true"/>
        </w:rPr>
        <w:t>اشاره</w:t>
      </w:r>
      <w:bookmarkStart w:id="664" w:name="pg19312_205640"/>
      <w:bookmarkEnd w:id="663"/>
    </w:p>
    <w:p>
      <w:pPr>
        <w:pStyle w:val="Heading3"/>
        <w:numPr>
          <w:ilvl w:val="2"/>
          <w:numId w:val="1"/>
        </w:numPr>
        <w:rPr/>
      </w:pPr>
      <w:bookmarkStart w:id="665" w:name="__RefHeading___Toc18064788_1280447820"/>
      <w:bookmarkStart w:id="666" w:name="_Toc252"/>
      <w:bookmarkEnd w:id="664"/>
      <w:bookmarkEnd w:id="665"/>
      <w:r>
        <w:rPr>
          <w:rtl w:val="true"/>
        </w:rPr>
        <w:t>بلندترين داستان غدير به نقل حذيفه</w:t>
      </w:r>
      <w:bookmarkEnd w:id="666"/>
    </w:p>
    <w:p>
      <w:pPr>
        <w:pStyle w:val="Heading4"/>
        <w:numPr>
          <w:ilvl w:val="3"/>
          <w:numId w:val="1"/>
        </w:numPr>
        <w:rPr/>
      </w:pPr>
      <w:bookmarkStart w:id="667" w:name="__RefHeading___Toc18064790_1280447820"/>
      <w:bookmarkStart w:id="668" w:name="_Toc253"/>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بلندترين داستان غدير به نقل حذيفه</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يكى از موارد پرافتخار در فرهنگ غدير، داستان بلند و روايت ارزشمند صحابى جليل‌القدر حذيفة بن يمان از غدير و قبل و بعد از آن در شهر مدائن و در پى سؤال جوان خوش ذوق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گر چه همه موارد ماجراى غدير را به طور كامل متذكر نشده، ولى تنها موردى است كه اينگونه داستان واره و نسبتا كامل غدير و حواشى آن را ببان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 دارد به عنوان يك جمع‌بندى و در انتهاى اين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داستان طولانى و روايت ارزشمند حذيفه به طور كامل، همراه با مسائل مربوط به آن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اينجا است كه دو كتاب مستقل در مورد اين روايت حذيفه تأليف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بلندترين داستان غدير، محمدرضا انصارى، فارسى، چاپى، دليل ما، قم، سى و يكم،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به طور مفصل از زبان حذيفة بن يمان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در مدائن، خاكريز ايمان و انديشه، فارسى، چاپى، كاظمى، قم،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به طور مفصل از زبان حذيفة بن يمان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اين روايت حذيفه از غدير و جوانب آن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بلندترين داستان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كجا، مدائن كجا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ايرانى در پايخت هفتصد ساله ايران كجا، بلندترين متن داستان غدير كجا ؟</w:t>
      </w:r>
    </w:p>
    <w:p>
      <w:pPr>
        <w:pStyle w:val="BookText"/>
        <w:rPr/>
      </w:pPr>
      <w:r>
        <w:rPr>
          <w:rFonts w:ascii="IRNazanin" w:hAnsi="IRNazanin" w:eastAsia="IRNazanin"/>
          <w:color w:val="111111"/>
          <w:sz w:val="28"/>
          <w:sz w:val="28"/>
          <w:szCs w:val="28"/>
          <w:rtl w:val="true"/>
          <w:lang w:bidi="fa-IR"/>
        </w:rPr>
        <w:t>يك اتفاق كوچك نتايج زيبايى را به ثمر رساند، كه در نگاه اول نه جوان ايرانى انتظارش را داشت و نه حذيفه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تاريخ گمان نمى‌كرد چنين حقايق ناگفته‌اى در آن روز از زبان يكى از معتمدترين اصحاب پيامبر صلى‌الله‌عليه‌و‌آله بر صفحاتش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بلندترين روايت از واقعه غدير را پيش رو داريم كه شامل ناگفته‌هاى بسيارى از زواياى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حديث بلند آمده ثمره سؤالات يك جوان كنجكاو و پرشور ايرانى است، كه در شهر بزرگ مدائن در محضر صحابى گرانقدر پيامبر صلى‌الله‌عليه‌و‌آله حذيفه يمانى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صحابى دانشمند نيز به عنوان بزرگ‌ترين اتمام حجت در عمر خود، بى‌پرده حقايق زير خاك مانده غدير و دشمنانش را بر زبان آورده، و مقارن طلوع دوباره خورشيدِ غدير، زنگارهاى بيست و پنج ساله را زدوده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از دور دست‌هاى زمان، از حذيفة بن يمان تشكر نماييم كه در سن كهولت و با تحمل زحمت، اين داستان بلند را در پاسخ به سؤالات يك جوان ايرانى با تمام جزئياتش بيان نموده، كه هر بخش آن پرونده‌هايى از گذشته اعتقادى ما را مى‌گشايد، و آگاهى دو چندان نسبت به آنچه تا كنون درباره آنها مى‌دانسته‌ايم در صفحات عقيده ما مى‌افزايد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جوان ايرانى نيز تشكر مى‌كنيم كه از بين آن جمعيت به خواب رفته در اثر تبليغات سقيفه، اينگونه آگاهانه تاريخ دينش را دنبال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او بانى شده تا چنين حقايقى از لسان يكى از معتمدترين اصحاب پيامبر صلى‌الله‌عليه‌و‌آله بازگو شود و ما پس از هزار و چهارصد سال ثمره شيرين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عظمت يك تحقيق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خود احساس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ميراث فرهنگى شيعه در كتاب حاضر جلوه تازه‌اى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بلند و همه جانبه‌اى در منابع ما وجود دارد كه تحقيق و عرضه تنظيم شده آنها مى‌تواند از نمونه‌هاى بارز احياى يادگارهاى علمى تشيع به شمار آيد، چرا كه تا آن روايات در منابع اصلى هستند بين هزاران حديث توجه خاصى به آنها نمى‌شود، ولى با استخراج از كتب مرجع و تبيين جوانب اعتقادى تاريخى آن و سپس تنظيم متن و محتواى آن معلوم مى‌گردد چه حقايق مهمى از تاريخ و عقيده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ده‌ها حديثى كه از چنين خصوصيتى برخوردارند، اين حديث حذيفه يمانى درباره غدير است كه طى مراحل زير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براى مطالعه حديث در پنج عنوان تنظيم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بلندترين بودن اين داستان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شرايط زمانى و مكانى و اجتماعى نقل اين حديث در مدائن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حذيفه، راوى داستان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مرورى بر زندگى جوان ايرانى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و منابع بلندترين داستان غدير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پس از مقابله با چند نسخه در نُه بخش مرحله بندى شده و فرازهاى آن عنوان گذارى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پاورقى‌هاى بسيار مهمى در نظر گرفته شده كه شامل دو جهت است</w:t>
      </w:r>
      <w:r>
        <w:rPr>
          <w:rFonts w:eastAsia="IRNazanin" w:cs="IRNazanin"/>
          <w:color w:val="111111"/>
          <w:sz w:val="28"/>
          <w:szCs w:val="28"/>
          <w:rtl w:val="true"/>
          <w:lang w:bidi="fa-IR"/>
        </w:rPr>
        <w:t xml:space="preserve">: </w:t>
      </w:r>
      <w:bookmarkStart w:id="669" w:name="pg19312_205643"/>
    </w:p>
    <w:p>
      <w:pPr>
        <w:pStyle w:val="BookText"/>
        <w:rPr/>
      </w:pPr>
      <w:bookmarkEnd w:id="6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برخى فرازهاى متن بخاطر اهميت آن در بُعد اعتقادى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آوردن تفاصيل قضاياى تاريخى كه در متن به اشاره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پى‌نوشتها كه شامل دو عنوان زير به عنوان بازيافت آثار اين داستان بلند غدير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مؤيدات مفصل براى فرازهاى اين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نتيجه‌گيرى از بلندترين داستان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چهارده قرن از ماجراهاى غدير و سقيفه گذشته، و ما موظفيم اين حديث عظيم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سهم به سزايى در بيان حقايق ناگفته آن دو ماجراى متقابل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نسل‌هاى حاضر و آينده معرفى كنيم، و پيام آن را برايشان تبيين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حقايقى را دنبال خواهيم كرد كه هر يك از آنها سازنده آيه‌اى از دين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بزرگ وارث غدير حضرت بقية اللّه الاعظم عجل اللّه فرجه الشريف پرده‌هاى ديگرى از رازهاى پنهان غدير و سقيفه بردارد و زواياى مهمترى از آن دو واقعه سرنوشت ساز امت را بيان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بيان يك يك مواردى كه در بالا اشاره شد</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8064792_1280447820"/>
      <w:bookmarkStart w:id="671" w:name="_Toc254"/>
      <w:bookmarkEnd w:id="670"/>
      <w:r>
        <w:rPr/>
        <w:t>1</w:t>
      </w:r>
      <w:r>
        <w:rPr>
          <w:rtl w:val="true"/>
        </w:rPr>
        <w:t xml:space="preserve"> - </w:t>
      </w:r>
      <w:r>
        <w:rPr>
          <w:rtl w:val="true"/>
        </w:rPr>
        <w:t>مقدمه‌اى براى مطالعه روايت حذيفه</w:t>
      </w:r>
      <w:bookmarkEnd w:id="671"/>
    </w:p>
    <w:p>
      <w:pPr>
        <w:pStyle w:val="Heading5"/>
        <w:numPr>
          <w:ilvl w:val="4"/>
          <w:numId w:val="1"/>
        </w:numPr>
        <w:rPr/>
      </w:pPr>
      <w:bookmarkStart w:id="672" w:name="__RefHeading___Toc18064794_1280447820"/>
      <w:bookmarkStart w:id="673" w:name="_Toc255"/>
      <w:bookmarkEnd w:id="672"/>
      <w:r>
        <w:rPr>
          <w:rtl w:val="true"/>
        </w:rPr>
        <w:t>يك</w:t>
      </w:r>
      <w:r>
        <w:rPr>
          <w:rtl w:val="true"/>
        </w:rPr>
        <w:t xml:space="preserve">. </w:t>
      </w:r>
      <w:r>
        <w:rPr>
          <w:rtl w:val="true"/>
        </w:rPr>
        <w:t>بلندترين داستان غدير</w:t>
      </w:r>
      <w:bookmarkEnd w:id="673"/>
    </w:p>
    <w:p>
      <w:pPr>
        <w:pStyle w:val="BookText"/>
        <w:rPr/>
      </w:pPr>
      <w:r>
        <w:rPr>
          <w:rFonts w:ascii="IRNazanin" w:hAnsi="IRNazanin" w:eastAsia="IRNazanin"/>
          <w:color w:val="111111"/>
          <w:sz w:val="28"/>
          <w:sz w:val="28"/>
          <w:szCs w:val="28"/>
          <w:rtl w:val="true"/>
          <w:lang w:bidi="fa-IR"/>
        </w:rPr>
        <w:t>واقعه بزرگ غدير كه نزد شيعه و سنى متواتر است، در قالب عبارات كوتاه و بلندى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راويان تنها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را ذكر كرده‌اند، و بعضى ديگر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را نيز در كنار آن نقل نموده‌اند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روايات، منظره غدير از نظر درختان و بركه و منبر و جمعيت ترسيم شده؛ و در بعضى ديگر جزئيات بيشترى درباره كيفيت خروج از مدينه و اتفاقات </w:t>
      </w:r>
    </w:p>
    <w:p>
      <w:pPr>
        <w:pStyle w:val="BookText"/>
        <w:rPr/>
      </w:pPr>
      <w:r>
        <w:rPr>
          <w:rFonts w:ascii="IRNazanin" w:hAnsi="IRNazanin" w:eastAsia="IRNazanin"/>
          <w:color w:val="111111"/>
          <w:sz w:val="28"/>
          <w:sz w:val="28"/>
          <w:szCs w:val="28"/>
          <w:rtl w:val="true"/>
          <w:lang w:bidi="fa-IR"/>
        </w:rPr>
        <w:t>مربوط به مكه و وقايع راه از مكه تا غدير خم و مراسم سه روزه غدير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بعضى راويان داستانهايى مانند شعر حسان بن ثابت يا ماجراى حارث فهرى را نيز ذكر كرده‌اند و عده‌اى ديگر به كارشكنى‌ها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همه موارد ديده مى‌شود اين است كه هر يك از راويان گوشه‌هايى از اين مراسم عظيم را نقل كرده‌اند، و تنها حديث بلندى كه همه جوانب غدير را به نقل از يك شاهد عينى آورده باشد فقط اين حديث حذيفه است كه اينك پيش روى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شاهد مجموعه‌اى منسجم درباره غدير هستيم كه براى درك كامل و امكان تحليل صحيح و همه جانبه اين واقعه عظيم نياز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با توجه به همين نكته سعى كرده جوانب مختلف ماجرا را با نظم دقيق زمانى و مكانى آن ارائه دهد، و در كنار آن توطئه‌هاى ضد غدير را نيز خاطر نشان سازد كه مبادا شنونده‌اى پس از تصوير آن واقعه عظيم، از ماجراهاى پس از رحلت پيامبر صلى‌الله‌عليه‌و‌آله مبهوت بماند و از تحليل قضايا عاجز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يمانى ابتدا براى جداسازى اميرالمؤمنين حقيقى از غير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نخ سؤال جوان ايرانى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مفصل سلام رسمى مردم بر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مى‌سازد و همانجا اشاره‌اى به سرباز زنندگان از اين فرمان پيامبر صلى‌الله‌عليه‌و‌آله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غدير را آغاز مى‌كند و مراحل آن را تا پايان مراحل حج مرحله به مرحله پى مى‌گيرد، تا اعلان عمومى براى غدير را مطرح مى‌كند، و قافله را همراه با فرامين لحظه به لحظه الهى در اين مهم‌ترين فرمان آسمانى پيش مى‌برد، تا در غدير اعلان رسمى ولايت و امامت على عليه‌السلام را با بيانات مفصل پيامبر صلى‌الله‌عليه‌و‌آله بيان مى‌كند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اين مرد بيدار، در اينجا فورا سخن را متوجه كسانى مى‌نمايد كه دقيقا همزمان با غدير پيمان نامه بر ضد آن امضا مى‌كنند، و سپس نقشه قتل پيامبر صلى‌الله‌عليه‌و‌آله را بين راه مى‌كشند و آن را به مرحله اجرا مى‌گذارند، ولى خداوند خطر را از آن حضرت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پيمان نامه دوم كه پس از بازگشت به مدينه در محرم سال يازدهم </w:t>
      </w:r>
      <w:bookmarkStart w:id="674" w:name="pg19312_205645"/>
    </w:p>
    <w:p>
      <w:pPr>
        <w:pStyle w:val="BookText"/>
        <w:rPr/>
      </w:pPr>
      <w:bookmarkEnd w:id="674"/>
      <w:r>
        <w:rPr>
          <w:rFonts w:ascii="IRNazanin" w:hAnsi="IRNazanin" w:eastAsia="IRNazanin"/>
          <w:color w:val="111111"/>
          <w:sz w:val="28"/>
          <w:sz w:val="28"/>
          <w:szCs w:val="28"/>
          <w:rtl w:val="true"/>
          <w:lang w:bidi="fa-IR"/>
        </w:rPr>
        <w:t>هجرى به تحرير در آمد نيز دليل بر اطلاع حذيفه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مسئله تشكيل سپاه اسامه را مطرح مى‌سازد، و علت تخلف عده‌اى از شركت در آن لشكر را با ظرافت تمام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 يمانى در كنار داستان غدير، نقش عايشه در آن جريانات را با شواهد مورد مشاهده خود از قضايا ارائه مى‌دهد، كه چگونه در مراحلى كه توطئه‌گران كارشكنى مى‌كردند او نيز قدم به قدم ياور آنان بوده و در بسيارى از موارد اقدامات مخفيانه لازم در خانه پيامبر صلى‌الله‌عليه‌و‌آله را بر عهده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اين دانشمند فرزانه، اسرار بسيارى از اقدامات پيامبر صلى‌الله‌عليه‌و‌آله براى مقابله با منافقين را بقدرى شفاف بيان مى‌كند، كه هر فرد مسلمانى به راحتى به اسرار قضاياى غدير تا سقيفه و آن تحولات عظيم در اجتماع مسمانان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جامعيت و انسجام و بلنداى داستانى كه حذيفه درباره غدير نقل كرده، با اطمينان خاطر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حديثى درباره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يك نفر بصورت كامل 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بلنداى اين حديث حذيفه وجود ندارد، و با اذعان كامل بايد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بلندترين داستان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 سر تاريخ اسلام معرفى كرد</w:t>
      </w:r>
      <w:r>
        <w:rPr>
          <w:rFonts w:eastAsia="IRNazanin" w:cs="IRNazanin"/>
          <w:color w:val="111111"/>
          <w:sz w:val="28"/>
          <w:szCs w:val="28"/>
          <w:rtl w:val="true"/>
          <w:lang w:bidi="fa-IR"/>
        </w:rPr>
        <w:t>.</w:t>
      </w:r>
    </w:p>
    <w:p>
      <w:pPr>
        <w:pStyle w:val="Heading5"/>
        <w:numPr>
          <w:ilvl w:val="4"/>
          <w:numId w:val="1"/>
        </w:numPr>
        <w:rPr/>
      </w:pPr>
      <w:bookmarkStart w:id="675" w:name="__RefHeading___Toc18064796_1280447820"/>
      <w:bookmarkStart w:id="676" w:name="_Toc256"/>
      <w:bookmarkEnd w:id="675"/>
      <w:r>
        <w:rPr>
          <w:rtl w:val="true"/>
        </w:rPr>
        <w:t>دو</w:t>
      </w:r>
      <w:r>
        <w:rPr>
          <w:rtl w:val="true"/>
        </w:rPr>
        <w:t xml:space="preserve">. </w:t>
      </w:r>
      <w:r>
        <w:rPr>
          <w:rtl w:val="true"/>
        </w:rPr>
        <w:t>تبيين شرايط زمانى و مكانى و اجتماعى نقل اين حديث در مدائن</w:t>
      </w:r>
      <w:bookmarkEnd w:id="676"/>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فكرىِ داستان بلند غدير</w:t>
      </w:r>
    </w:p>
    <w:p>
      <w:pPr>
        <w:pStyle w:val="BookText"/>
        <w:rPr/>
      </w:pPr>
      <w:r>
        <w:rPr>
          <w:rFonts w:ascii="IRNazanin" w:hAnsi="IRNazanin" w:eastAsia="IRNazanin"/>
          <w:color w:val="111111"/>
          <w:sz w:val="28"/>
          <w:sz w:val="28"/>
          <w:szCs w:val="28"/>
          <w:rtl w:val="true"/>
          <w:lang w:bidi="fa-IR"/>
        </w:rPr>
        <w:t>قبل از مطالعه روايت ژرف حذيفه، لازم است زمانى را كه او چنين مطالبى را با جرئت بر زبان آورده، و شرايط مكانى شهر عظيم مدائن را مورد تحليل قرار دهيم، و با توجه به اين دو جهت، وضعيت فكرى و اجتماعى مخاطبان او را مورد توجه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اين شرايط بخوبى ثابت خواهد كرد كه محتواى بى‌نظير روايت حذيفه از ارزش فوق العاده‌اى در دفتر اعتقاد ما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زمانى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سؤال‌هاى جوان ايرانى مى‌توان دريافت در بيست و پنج سالى كه مردم </w:t>
      </w:r>
    </w:p>
    <w:p>
      <w:pPr>
        <w:pStyle w:val="BookText"/>
        <w:rPr/>
      </w:pPr>
      <w:r>
        <w:rPr>
          <w:rFonts w:ascii="IRNazanin" w:hAnsi="IRNazanin" w:eastAsia="IRNazanin"/>
          <w:color w:val="111111"/>
          <w:sz w:val="28"/>
          <w:sz w:val="28"/>
          <w:szCs w:val="28"/>
          <w:rtl w:val="true"/>
          <w:lang w:bidi="fa-IR"/>
        </w:rPr>
        <w:t>تحت سيطره فكرى و عملى سقيفه بودند، تا چه حد از احاديث و جرياناتى كه اصحاب حضرت آنها را مى‌دانسته‌اند دور بوده‌اند؛ به خصوص كه قانون منع از تدوين معارف دين، فاصله زيادى بين مردم و حقايق حيات بخش الهى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آغاز خلافت اميرالمؤمنين عليه‌السلام بوده، حذيفه ماجراهايى را بيان مى‌كند كه آن مردم به خواب رفته را بيدار نموده، و آن جوان ايرانى را به سوى اميرالمؤمنين حقيقى رهسپار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نه قبل از آن موجود بود و نه بعد از آن چنين امكانى ادامه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مكانى</w:t>
      </w:r>
    </w:p>
    <w:p>
      <w:pPr>
        <w:pStyle w:val="BookText"/>
        <w:rPr/>
      </w:pPr>
      <w:r>
        <w:rPr>
          <w:rFonts w:ascii="IRNazanin" w:hAnsi="IRNazanin" w:eastAsia="IRNazanin"/>
          <w:color w:val="111111"/>
          <w:sz w:val="28"/>
          <w:sz w:val="28"/>
          <w:szCs w:val="28"/>
          <w:rtl w:val="true"/>
          <w:lang w:bidi="fa-IR"/>
        </w:rPr>
        <w:t>همچنان كه داستان را به دقت دنبال مى‌كنيم، نبايد فراموش كنيم كه اين سخنان در شهرى بزرگ و پر جمعيت كه در آن روزگار يكى از چند شهر معروف جهان بوده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اكثريت مردم اين شهر را ايرانيان تشكيل مى‌دادند، و از اسلام جز آنچه اهل سقيفه معرفى كرده بودند چيزى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با هم مرورى بر گذشته اين شهر و ساختار جغرافيايى و تاريخى آن داشته باشيم، تا جلوه‌هاى ديگرى از اهميت اين روايت حذيفه بر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 يا تيسفون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شرقى بغداد كنونى در ساحل راست رود دجله واقع است، و هفتصد سال سابقه پايتختى ايران را از زمان اشكانيان در قرن اول ميلادى تا آخر دوره ساسانيان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داشته، و از بزرگ‌ترين شهرهاى دنيا در آن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اين شهر تيسفون بوده و در دوران هر پادشاه بزرگى بخش جديدى به اين شهر افزوده شده، تا آنكه در زمان ساسانيان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هفت شهر كه روى هم رفته يك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مى‌دادند،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تيسفون يا شهر اصلى و قديمى،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شاپور،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كردبندلا،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كرخه،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ويه‌اردشير،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نهايت عظمت اين شهر در زمان انوشيروان بود، كه آن كاخ عظيم را بنا نمود و ديوار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پشت ديوارهاى اين شهر مناطق عرب نشين شروع مى‌شد، و لذا مردم اين شهر با زبان عربى آشنايى داشتند، و نام عربى هم درباره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ايران و سقوط حكومت ساسانى، اين شهر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در اين شهر به عنوان حاكم اسلامى وارد شد سلمان فارسى بود، كه در زمان عمر به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دستور اميرالمؤمنين عليه‌السلام حاكم اين شهر شد، و در آنجا بود تا از دنيا رفت و در كنار بقاياى طاق كسرى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افرادى به حكومت مدائن منصوب شدند، تا زمان عثمان كه حارث بن حكم پسر عمويش را به حكومت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ظلمى كه او بر مردم روا داشت، مردم نزد عثمان آمده و از او شكايت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بار حذيفه يمانى به دستور اميرالمؤمنين عليه‌السلام براى حكومت مدائن انتخاب شد، و او همچنان حاكم اين شهر بود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عثمان كشته شده و اميرالمؤمنين عليه‌السلام به حكومت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بعد از حكومت اميرالمؤمنين عليه‌السلام، حذيفه از دنيا رفت و كنار قبر سلمان در مدائن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آن شهر بزرگ جز طاق كسرى و قبر سلمان و حذيفه چيزى باقى نمانده است، و زائران به زيارت آن دو بزرگوار مى‌روند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كتاب مى‌خوانيم وقايع روزهاى آخر حكومت حذيفه در مدائن است، كه با قتل عثمان و انتقال قدرت به صاحب غدير يعنى اميرالمؤمنين عليه‌السلام براى </w:t>
      </w:r>
    </w:p>
    <w:p>
      <w:pPr>
        <w:pStyle w:val="BookText"/>
        <w:rPr/>
      </w:pPr>
      <w:r>
        <w:rPr>
          <w:rFonts w:ascii="IRNazanin" w:hAnsi="IRNazanin" w:eastAsia="IRNazanin"/>
          <w:color w:val="111111"/>
          <w:sz w:val="28"/>
          <w:sz w:val="28"/>
          <w:szCs w:val="28"/>
          <w:rtl w:val="true"/>
          <w:lang w:bidi="fa-IR"/>
        </w:rPr>
        <w:t>اولين بار پس از رحلت پيامبر صلى‌الله‌عليه‌و‌آله كسى مى‌توانسته آزادانه حقايق را باز گويد، و پرده از وقايع سرپوش گذاشته شده توسط سقيفه بردارد، و علل انحراف مسير خلافت از غدير به سقيفه را براى مردم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ادعا كرد فضاى حاكم بر شهر مدائن با جوّ شهر مدينه و كوفه تفاوت بسيار داشته است، چرا كه در آن شهرها تبليغات سقيفه و حضور مدافعان و طرفداران آن به حدى بوده كه حتى خود اميرالمؤمنين عليه‌السلام نمى‌توانستند حقايق را بى‌پرده و واضح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مدائن، آن شهر بسيار بزرگ كه پايتخت ايران بوده و مركزيت داشته و تمامى اخبار از آنجا به گوشه و كنار كشور منتقل مى‌شد و طرفداران سقيفه كمتر در آنجا حضور داشتند، اين جريانات آسان‌تر و بدون واهمه دشمنان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w:t>
      </w:r>
    </w:p>
    <w:p>
      <w:pPr>
        <w:pStyle w:val="BookText"/>
        <w:rPr/>
      </w:pPr>
      <w:r>
        <w:rPr>
          <w:rFonts w:ascii="IRNazanin" w:hAnsi="IRNazanin" w:eastAsia="IRNazanin"/>
          <w:color w:val="111111"/>
          <w:sz w:val="28"/>
          <w:sz w:val="28"/>
          <w:szCs w:val="28"/>
          <w:rtl w:val="true"/>
          <w:lang w:bidi="fa-IR"/>
        </w:rPr>
        <w:t>مردم مدائن حذيفه را به عنوان يك حاكم عادل و تأييد شده از سوى اميرالمؤمنين عليه‌السلام و نايب مناب سلمان كه سال‌ها در اين شهر حكومت مى‌كرده و مردم لذت يك نماينده علوى را در زمان امارت او چشيده بودند،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پس از رحلت سلمان طعم تلخ حاكمى ظالم را تجربه كرده بودند، و اينك بار ديگر حاكم عادلى همچون حذيفه را بالاى سر خود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آنها حذيفه را به دليل كهنسال بودن وى و اطلاعش از جزئيات بسيارى از وقايع گذشته اسلام و صدق گفتارش در اخبار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شرايط بسيار مساعدى را براى اعلان چنين اخبارى از سوى حذيفه ايجاب مى‌كرد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دليل بر اعتماد مردم نسبت به حذيفه، عكس‌العمل تأثيريافته جوان ايرانى است؛ كه با كنجكاوى و موشكافى كه نسبت به قضايا دارد آنگونه سخنان حذيفه را مى‌پذيرد، كه عازم حركت به سوى اميرالمؤمنين عليه‌السلام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عزمى راسخ مى‌آيد، و در ميدان جنگ جمل به عنوان اولين نفر پا به ميدان مى‌گذارد و قرآن را بر سر دست مى‌گيرد و مردم را بدان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جمل هم او را مورد حملات دسته جمعى قرار مى‌دهند، تا آنجا كه پيكر پاكش قطعه قطعه مى‌شود</w:t>
      </w:r>
      <w:r>
        <w:rPr>
          <w:rFonts w:eastAsia="IRNazanin" w:cs="IRNazanin"/>
          <w:color w:val="111111"/>
          <w:sz w:val="28"/>
          <w:szCs w:val="28"/>
          <w:rtl w:val="true"/>
          <w:lang w:bidi="fa-IR"/>
        </w:rPr>
        <w:t xml:space="preserve">. </w:t>
      </w:r>
      <w:bookmarkStart w:id="677" w:name="pg19312_205649"/>
    </w:p>
    <w:p>
      <w:pPr>
        <w:pStyle w:val="Heading5"/>
        <w:numPr>
          <w:ilvl w:val="4"/>
          <w:numId w:val="1"/>
        </w:numPr>
        <w:rPr/>
      </w:pPr>
      <w:bookmarkStart w:id="678" w:name="__RefHeading___Toc18064798_1280447820"/>
      <w:bookmarkStart w:id="679" w:name="_Toc257"/>
      <w:bookmarkEnd w:id="677"/>
      <w:bookmarkEnd w:id="678"/>
      <w:r>
        <w:rPr>
          <w:rtl w:val="true"/>
        </w:rPr>
        <w:t>سه</w:t>
      </w:r>
      <w:r>
        <w:rPr>
          <w:rtl w:val="true"/>
        </w:rPr>
        <w:t xml:space="preserve">. </w:t>
      </w:r>
      <w:r>
        <w:rPr>
          <w:rtl w:val="true"/>
        </w:rPr>
        <w:t>معرفى حذيفه، راوى داستان بلند غدير</w:t>
      </w:r>
      <w:bookmarkEnd w:id="679"/>
    </w:p>
    <w:p>
      <w:pPr>
        <w:pStyle w:val="BookText"/>
        <w:rPr/>
      </w:pPr>
      <w:r>
        <w:rPr>
          <w:rFonts w:ascii="IRNazanin" w:hAnsi="IRNazanin" w:eastAsia="IRNazanin"/>
          <w:color w:val="111111"/>
          <w:sz w:val="28"/>
          <w:sz w:val="28"/>
          <w:szCs w:val="28"/>
          <w:rtl w:val="true"/>
          <w:lang w:bidi="fa-IR"/>
        </w:rPr>
        <w:t>براى شناخت بيشتر اين حديث لازم است راوى والامقام آن حذيفه يمانى را بهتر بشناسيم، تا آنچه از او نقل شده سندى محكم در اعتقادمان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 كيست؟</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ابوعبداللّه حذيفة بن يمان عبسى، از اصحاب خاص پيامبر صلى‌الله‌عليه‌و‌آله بود و در همه جنگ‌هاى آن حضرت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برادران حذيفه به نام‌هاى عبدالعزيز و صفوان نيز از اصحاب حضرت بودند و در جنگ‌هاى پيامبر صلى‌الله‌عليه‌و‌آله حضور داشتند و در جنگ اُحُد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بين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نمود، برادرى حذيفه را با عمار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مقامات مهم حذيفه آن است كه صاحب سرّ پيامبر صلى‌الله‌عليه‌و‌آله بود، تا آنجا كه حضرت اسامى منافقين را به وى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صلى‌الله‌عليه‌و‌آله از حضرت درباره خير مى‌پرسيدند، اما من درباره شرّ مى‌پرسيدم تا در آن واقع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صلى‌الله‌عليه‌و‌آله درباره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از برگزيدگان پروردگار است و در حلال و حرام از ديگران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حذيفه در نقل احاديث بسيار دقيق بوده، و جوانب مثبت و منفى قضايا را به طور كامل نقل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ديگران خصوصيات حذيفه آن است كه او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اميرالمؤمنين عليه‌السلام است، و يكى از هفت نفرى است كه نيمه شب همراه اميرالمؤمنين عليه‌السلام بر جنازه حضرت زهرا عليهاالسلام نماز خواند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مكان‌هايى كه حذيفه در آنها سكنى گزيده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كوفه، مدائن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سه پسر به نام‌هاى صفوان و سعيد و حسيل داشت، و همچنين يك دختر كه هنگام وفات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پيش از وفات خود، صفوان و سعيد را نزد اميرالمؤمنين عليه‌السلام فرستاد و آنان در يكى از جنگ‌هاى حضرت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حذيفه تا زمان‌هاى طولانى در شهر مدائن باقى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اميرالمؤمنين عليه‌السلام بيعت گرفته، و چهل روز بعد از نقل اين حديثى كه پيش روى شماست، در پنجم ماه صفر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نيمه شب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كنار قبر سلمان و در نزديكى طاق كسرى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 حذيفه در اين حديث</w:t>
      </w:r>
    </w:p>
    <w:p>
      <w:pPr>
        <w:pStyle w:val="BookText"/>
        <w:rPr/>
      </w:pPr>
      <w:r>
        <w:rPr>
          <w:rFonts w:ascii="IRNazanin" w:hAnsi="IRNazanin" w:eastAsia="IRNazanin"/>
          <w:color w:val="111111"/>
          <w:sz w:val="28"/>
          <w:sz w:val="28"/>
          <w:szCs w:val="28"/>
          <w:rtl w:val="true"/>
          <w:lang w:bidi="fa-IR"/>
        </w:rPr>
        <w:t>گذشته از اعتبار مورد اتفاق حذيفه نزد شيعه و اهل سنت، در متن اين حديث خصوصيات قابل تقديرى از حذيفه به چشم مى‌خورد كه ذيلاً نمونه‌هاى بارزى از آن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بلند توسط يك نفر</w:t>
      </w:r>
    </w:p>
    <w:p>
      <w:pPr>
        <w:pStyle w:val="BookText"/>
        <w:rPr/>
      </w:pPr>
      <w:r>
        <w:rPr>
          <w:rFonts w:ascii="IRNazanin" w:hAnsi="IRNazanin" w:eastAsia="IRNazanin"/>
          <w:color w:val="111111"/>
          <w:sz w:val="28"/>
          <w:sz w:val="28"/>
          <w:szCs w:val="28"/>
          <w:rtl w:val="true"/>
          <w:lang w:bidi="fa-IR"/>
        </w:rPr>
        <w:t xml:space="preserve">نكته قابل توجه در اين حديث بلند اين است كه حذيفه به تنهايى تمام ماجراها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احاديث را نقل مى‌كنند، نمى‌توانند تمام جزئيات يك قضيه را به ياد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حديث، حذيفه ماجراهايى را تشريح كرده كه نشان از اولين تابش غدير و اولين كورسوى سقيفه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ماجراها توطئه‌هاى منافقين و پايمال شدن حق غدير و غديريان به وسيله سقيفه را با نظرى موشكافانه ديده و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شخصى در قضايا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در بسيارى از موارد شخصا حضور داشته و قضايا را ديده است، كه اين از نظر تاريخى ارزش فوق‌العاده‌اى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او مانند فردى گزارشگر تمامى جزئيات ماجراها را نقل كرده، و گاهى به تجزيه و تحليل آن پرداخته، كه اين نيز از مزاياى خاص حذيفه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خصوصيت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اهميت بنيادى جريانات</w:t>
      </w:r>
    </w:p>
    <w:p>
      <w:pPr>
        <w:pStyle w:val="BookText"/>
        <w:rPr/>
      </w:pPr>
      <w:r>
        <w:rPr>
          <w:rFonts w:ascii="IRNazanin" w:hAnsi="IRNazanin" w:eastAsia="IRNazanin"/>
          <w:color w:val="111111"/>
          <w:sz w:val="28"/>
          <w:sz w:val="28"/>
          <w:szCs w:val="28"/>
          <w:rtl w:val="true"/>
          <w:lang w:bidi="fa-IR"/>
        </w:rPr>
        <w:t>حذيفه اين مطالب را در زمانى بيان كرده كه كمتر كسى متوجه اهميت بنيادى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در صدد بوده تا بتواند از طريقى اين جريانات را براى كسى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حذيفه، جوان ايرانى را مشتاق دانستن جواب سؤالاتش مى‌بيند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گفتن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كهولت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مى‌كند، اما حيف است برايتان نگويم، زيرا دوست ندارم كسى به منزلت ساختگى و دروغين ايشان در بين مردم فريفته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از جوانى همراه و يار پيامبر صلى‌الله‌عليه‌و‌آله بوده، و در فراز و نشيب‌هاى زندگانى حضرت حضور داشته و تمامى جريانات غدير و سقيفه و اقدامات ضد صاحب غدير را با جزئيات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داستان را در آخرين روزهاى عمرش نقل كرده، تا هم سندى زنده براى تاريخ شود، و هم نسل‌هاى بعدى حق و باطل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زندگى جوان ايرانى</w:t>
      </w:r>
    </w:p>
    <w:p>
      <w:pPr>
        <w:pStyle w:val="BookText"/>
        <w:rPr/>
      </w:pPr>
      <w:r>
        <w:rPr>
          <w:rFonts w:ascii="IRNazanin" w:hAnsi="IRNazanin" w:eastAsia="IRNazanin"/>
          <w:color w:val="111111"/>
          <w:sz w:val="28"/>
          <w:sz w:val="28"/>
          <w:szCs w:val="28"/>
          <w:rtl w:val="true"/>
          <w:lang w:bidi="fa-IR"/>
        </w:rPr>
        <w:t>جوان ايرانى كه با سؤال‌هاى عميق خود حذيفه يمانى را در آن سن كهولت بر سر حرف مى‌آورد نيز شخصيت بزرگ داستان ماست، و جا دارد مرورى بر سرگذشت و خصوصيات او نيز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ايرانى كيست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مجاشعى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ايرانى اهل مدائن، كه در برابر منبر حذيفه با شنيدن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و از انتهاى جمعيت با صداى بلند اولين ضربه فكرى را بر اذهان به خواب رفته مردم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زمامدارى سقيفه وارد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فتح مدائن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و از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عنوان حاكم اين شهر آمده، و با در نظر گرفتن جوان بودن او، مى‌توان تخمين زد سن او هنگام مطرح شدن بيعت اميرالمؤمنين عليه‌السلام در مدائن 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بوده است، و در واقع ولادت او مقارن با فتح مدائن به دست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دقيق بودن او در پاسخ‌هاى دريافتى از حذيفه و اينكه موردى مبهم باقى نماند، ظرافت او در انتخاب سؤالات از نظر اهميت آنها، صراحت گفتار او و بيباكى و بى‌پرده بودن در گفتارش، روحيه آزاده و جوانمرد و تصميم‌گيرى به جاى او و شجاعت فوق‌العاده او در جنگ جمل، همه حاكى از شخصيت بلند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جوان ايرانى و روحياتش</w:t>
      </w:r>
    </w:p>
    <w:p>
      <w:pPr>
        <w:pStyle w:val="BookText"/>
        <w:rPr/>
      </w:pPr>
      <w:r>
        <w:rPr>
          <w:rFonts w:ascii="IRNazanin" w:hAnsi="IRNazanin" w:eastAsia="IRNazanin"/>
          <w:color w:val="111111"/>
          <w:sz w:val="28"/>
          <w:sz w:val="28"/>
          <w:szCs w:val="28"/>
          <w:rtl w:val="true"/>
          <w:lang w:bidi="fa-IR"/>
        </w:rPr>
        <w:t>روحيه شجاع مادر جوان ايرانى نيز قابل تحسين است، چرا كه او هم در جنگ جمل حضور داشته، و پس از اتمام جنگ نزد پيكر پاك و قطعه قطعه شده پسرش مى‌رود و او را مى‌بوسد و مى‌گريد و ابياتى نيز درباره پسرش و جنگ جمل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منابع بلندترين داستان غدير</w:t>
      </w:r>
    </w:p>
    <w:p>
      <w:pPr>
        <w:pStyle w:val="BookText"/>
        <w:rPr/>
      </w:pPr>
      <w:r>
        <w:rPr>
          <w:rFonts w:ascii="IRNazanin" w:hAnsi="IRNazanin" w:eastAsia="IRNazanin"/>
          <w:color w:val="111111"/>
          <w:sz w:val="28"/>
          <w:sz w:val="28"/>
          <w:szCs w:val="28"/>
          <w:rtl w:val="true"/>
          <w:lang w:bidi="fa-IR"/>
        </w:rPr>
        <w:t>حديث حذيفة بن يمان داراى منابع متعدد با اسناد معتبر است، كه ذيلاً به معرفى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منابع</w:t>
      </w:r>
    </w:p>
    <w:p>
      <w:pPr>
        <w:pStyle w:val="BookText"/>
        <w:rPr/>
      </w:pPr>
      <w:r>
        <w:rPr>
          <w:rFonts w:ascii="Amiri" w:hAnsi="Amiri" w:eastAsia="Amiri" w:cs="Amiri"/>
          <w:color w:val="111111"/>
          <w:sz w:val="28"/>
          <w:sz w:val="28"/>
          <w:szCs w:val="28"/>
          <w:rtl w:val="true"/>
          <w:lang w:bidi="ar-SA"/>
        </w:rPr>
        <w:t>منابع معتبر زير حديث مفصل حذيفه را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تأليف 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كه در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تأليف ابومحمد حسن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كه در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الكرام و بستان العوام، تأليف محمد بن حسين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شناختى از منبع اصلى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حديث را از نسخه‌اى قديمى كه تاريخ تأليف آن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كتاب با خط حسن بن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نظر نمودم و دريافتم مطالبى در آن نوشته شده كه بر مصنف آن احدى سبقت نگرفته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حسن بن محمد بن حسن طوسى در رجب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روى جلد نيز دست خط سه نفر از علماء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 روايات</w:t>
      </w:r>
    </w:p>
    <w:p>
      <w:pPr>
        <w:pStyle w:val="BookText"/>
        <w:rPr/>
      </w:pPr>
      <w:r>
        <w:rPr>
          <w:rFonts w:ascii="IRNazanin" w:hAnsi="IRNazanin" w:eastAsia="IRNazanin"/>
          <w:color w:val="111111"/>
          <w:sz w:val="28"/>
          <w:sz w:val="28"/>
          <w:szCs w:val="28"/>
          <w:rtl w:val="true"/>
          <w:lang w:bidi="fa-IR"/>
        </w:rPr>
        <w:t xml:space="preserve">اگر چه سيد بن طاووس در اليقين اين حديث را به طور خلاصه آورده، اما تصريح نموده كه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يمنى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بعضى فرازهاى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حديثى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حديثى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ascii="Amiri" w:hAnsi="Amiri" w:eastAsia="Amiri" w:cs="Amiri"/>
          <w:color w:val="111111"/>
          <w:sz w:val="28"/>
          <w:sz w:val="28"/>
          <w:szCs w:val="28"/>
          <w:rtl w:val="true"/>
          <w:lang w:bidi="ar-SA"/>
        </w:rPr>
        <w:t>اين حديث اسناد معتبرى دارد، كه ذيلاً عين اسناد آن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زيادِ الأنماطىُّ،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الأنصارىُّ، عَن أبى‌هارونِ العَبدىُّ، عَن رَبيعَةِ السَعدىِّ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هذا حَديثَ حُذَيفَةِ أبسَطَ وَ أكثَرَ مِن هذا فى تَسميَةِ عَلىٍّ عليه‌السلام بِأميرِالمُؤمِنين، وَ هُوَ بِأسنادِ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إبنُ‌الأثيرِ فى كِتابِهِ حُجَّةِ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السَعيدُ المُوَفَّقِ أبوطالبٍ حَمزَةُ بنُ مُحَمَّدِ بنِ أحمَدِ بنِ شَهريارِ الخازِنُ رَحِمَهُ اللّه‌ُ بِمَشهَدِ مَولانا أميرِالمُؤمِنين عَلىِّ بنِ أبى‌طالبٍ صَلَواتُ اللّه‌ِ عَلَيهِ فى شَهرِ اللّه‌ِ الأصَمِّ رَجَبِ مِن سَنَةِ أربَع وَ خَمسينَ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خالى السَعيدُ أبوعَلىٍّ الحَسَنُ بنُ مُحَمَّدِ بنِ عَلىٍّ، عَن والِدِهِ السَعيدِ أبى‌جَعفَرٍ مُحَمَّدِ بنِ الحَسَنِ الطوسىِّ المُصَنَّفِ رَضِىَ اللّه‌ُ عَنهُما، عَنِ الحُسَينِ بنِ عُبَيدِاللّه‌ِ وَ أحمَدِ بنِ عَبدونِ وَ أبى‌طالبِ بنِ عَزورٍ و أبى‌الحَسَنِ الصَقّالِ، عَن أبِى‌المُفَضَّلِ مُحَمَّدِ بنِ عَبدِاللّه‌ِ بنِ مُحَمَّدِ بنِ زَكَريّا </w:t>
      </w:r>
    </w:p>
    <w:p>
      <w:pPr>
        <w:pStyle w:val="BookText"/>
        <w:rPr/>
      </w:pPr>
      <w:r>
        <w:rPr>
          <w:rFonts w:ascii="Amiri" w:hAnsi="Amiri" w:eastAsia="Amiri" w:cs="Amiri"/>
          <w:color w:val="111111"/>
          <w:sz w:val="28"/>
          <w:sz w:val="28"/>
          <w:szCs w:val="28"/>
          <w:rtl w:val="true"/>
          <w:lang w:bidi="ar-SA"/>
        </w:rPr>
        <w:t>المُحارِبىِّ،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أسباطِ ، عِن إبراهيمِ بنِ أبى‌البِلادِ، عَن فُراتِ بنِ أحنَفِ، عَن عَبدِاللّه‌ِ بنِ هِندِ الجَمَلىِّ، عَن عَبدِاللّه‌ِ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هذِهِ الرِوايَةِ أكثَرَ مِن خَمسٍ وَ ثَلاثينَ قائِمَةً بِقالِبِ اليَمنِ، وَ يَتَضَمَّنُ أيضا أمَرَ النَبىِّ صلى‌الله‌عليه‌و‌آله مَن حَضَرَ مِنَ المُسلِمينَ بِالتَسليمِ عَلى عَلىٍّ بِإمرَةِ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الحُسَينِ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أبومُحَمَّدٍ حامِدُ بنُ مُحَمَّدِ بنِ مَسعودٍ، عَن</w:t>
      </w:r>
    </w:p>
    <w:p>
      <w:pPr>
        <w:pStyle w:val="BookText"/>
        <w:rPr/>
      </w:pPr>
      <w:r>
        <w:rPr>
          <w:rFonts w:ascii="Amiri" w:hAnsi="Amiri" w:eastAsia="Amiri" w:cs="Amiri"/>
          <w:color w:val="111111"/>
          <w:sz w:val="28"/>
          <w:sz w:val="28"/>
          <w:szCs w:val="28"/>
          <w:rtl w:val="true"/>
          <w:lang w:bidi="ar-SA"/>
        </w:rPr>
        <w:t>الحَسَنِ بنِ مُحَمَّدِ السَيرافىِّ، عَن الوَليدِ بنِ العَباسِ المَنصورىِّ، عَن الحَسَنِ بنِ مُحَمَّدِ اليَزدجِردىِّ، عَن مُحَمَّدِ بنِ أحمَدٍ، عَن أبيهِ، عَن جَدِّهِ، عَن عُثمانِ بنِ سَعيدِ الأشَجِّ، عَن عَبدِاللّه‌ِ بنِ الحارِثِ الأسلَمىِّ، عَن الأعمَشِ، عَن شَقيقِ بنِ عَبدِاللّه‌ِ الأنصارىِّ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اسناد و منابع بلندترين داستان غدير بود كه قبل از متن آن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ايراد اين روايت طولانى نيز، بخشى به عنوان مؤيدات خواهد آمد؛ كه طى آن فرازهاى مهم حديث حذيفه از منابع ديگر استخراج و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راحتى خودمان را در كنار مردم شهر مدائن مى‌بينيم، و احساس مى‌كنيم در موقعيتى كه حذيفه آن ماجراها را نقل مى‌كرده مردم چگونه مشتاق شنيدن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و خفقان حكومتى و منع از نوشتن وقايع، اين بار ماجراها به جاى نوشته شدن علنا گفته مى‌شد، آن هم به زبان حذيفه يمانى كه مورد قبول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و برداشته شدن محدوديت‌ها، دقيقا شرايطى بود كه مردم مشتاق شنيدن حقايق ناگفته و بيان آنها از سوى بزرگمردى چون حذيفه 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استقبال بلندترين داستان غدير مى‌رويم، و همراه با جوان كنجكاو ايرانى دل به سخنان حذيفه يمانى مى‌سپاريم</w:t>
      </w:r>
      <w:r>
        <w:rPr>
          <w:rFonts w:eastAsia="IRNazanin" w:cs="IRNazanin"/>
          <w:color w:val="111111"/>
          <w:sz w:val="28"/>
          <w:szCs w:val="28"/>
          <w:rtl w:val="true"/>
          <w:lang w:bidi="fa-IR"/>
        </w:rPr>
        <w:t xml:space="preserve">. </w:t>
      </w:r>
      <w:bookmarkStart w:id="680" w:name="pg19312_205655"/>
    </w:p>
    <w:p>
      <w:pPr>
        <w:pStyle w:val="Heading4"/>
        <w:numPr>
          <w:ilvl w:val="3"/>
          <w:numId w:val="1"/>
        </w:numPr>
        <w:rPr/>
      </w:pPr>
      <w:bookmarkStart w:id="681" w:name="__RefHeading___Toc18064800_1280447820"/>
      <w:bookmarkStart w:id="682" w:name="_Toc258"/>
      <w:bookmarkEnd w:id="680"/>
      <w:bookmarkEnd w:id="681"/>
      <w:r>
        <w:rPr/>
        <w:t>2</w:t>
      </w:r>
      <w:r>
        <w:rPr>
          <w:rtl w:val="true"/>
        </w:rPr>
        <w:t xml:space="preserve"> - </w:t>
      </w:r>
      <w:r>
        <w:rPr>
          <w:rtl w:val="true"/>
        </w:rPr>
        <w:t>پيش درآمدِ بلندترين داستان غدير</w:t>
      </w:r>
      <w:bookmarkEnd w:id="682"/>
    </w:p>
    <w:p>
      <w:pPr>
        <w:pStyle w:val="Heading5"/>
        <w:numPr>
          <w:ilvl w:val="4"/>
          <w:numId w:val="1"/>
        </w:numPr>
        <w:rPr/>
      </w:pPr>
      <w:bookmarkStart w:id="683" w:name="__RefHeading___Toc18064802_1280447820"/>
      <w:bookmarkStart w:id="684" w:name="_Toc259"/>
      <w:bookmarkEnd w:id="683"/>
      <w:r>
        <w:rPr>
          <w:rtl w:val="true"/>
        </w:rPr>
        <w:t>يك</w:t>
      </w:r>
      <w:r>
        <w:rPr>
          <w:rtl w:val="true"/>
        </w:rPr>
        <w:t xml:space="preserve">. </w:t>
      </w:r>
      <w:r>
        <w:rPr>
          <w:rtl w:val="true"/>
        </w:rPr>
        <w:t>قتل عثمان و خلافت صاحب غدير</w:t>
      </w:r>
      <w:bookmarkEnd w:id="684"/>
    </w:p>
    <w:p>
      <w:pPr>
        <w:pStyle w:val="BookText"/>
        <w:rPr/>
      </w:pPr>
      <w:r>
        <w:rPr>
          <w:rFonts w:ascii="IRNazanin" w:hAnsi="IRNazanin" w:eastAsia="IRNazanin"/>
          <w:color w:val="111111"/>
          <w:sz w:val="28"/>
          <w:sz w:val="28"/>
          <w:szCs w:val="28"/>
          <w:rtl w:val="true"/>
          <w:lang w:bidi="fa-IR"/>
        </w:rPr>
        <w:t>هنگامى كه عثمان به خلافت رسيد، عمويش حكم بن عاص و پسران او مروان و حارث را نزد خود پناه داد و به مدينه بازگرداند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همچنين كارگزاران خويش را به شهرهاى مختلف فرستاد، كه از جمله آنها يكى عمر بن سفيان بن مغيرة بن ابى‌العاص بن اميه بود كه به مُشكان</w:t>
      </w:r>
      <w:r>
        <w:rPr>
          <w:rStyle w:val="FootnoteAnchor"/>
          <w:rtl w:val="true"/>
        </w:rPr>
        <w:footnoteReference w:id="300"/>
      </w:r>
      <w:r>
        <w:rPr>
          <w:rFonts w:ascii="IRNazanin" w:hAnsi="IRNazanin" w:eastAsia="IRNazanin"/>
          <w:color w:val="111111"/>
          <w:sz w:val="28"/>
          <w:sz w:val="28"/>
          <w:szCs w:val="28"/>
          <w:rtl w:val="true"/>
          <w:lang w:bidi="fa-IR"/>
        </w:rPr>
        <w:t>فرستاد، و ديگرى حارث بن حكم بود كه به مدائن فرستاد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كه حارث حاكم شهر مدائن بود، بر مردم شهر سخت مى‌گرفت و با آنان بدرفتارى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گروهى از مردم مدائن به مدينه آمده و شكايت نزد عثمان بردند، و او را از بدرفتارى و سخت‌گيرى حارث آگاه ساختند و با وى به درشتى سخن گفتند</w:t>
      </w:r>
      <w:r>
        <w:rPr>
          <w:rFonts w:eastAsia="IRNazanin" w:cs="IRNazanin"/>
          <w:color w:val="111111"/>
          <w:sz w:val="28"/>
          <w:szCs w:val="28"/>
          <w:rtl w:val="true"/>
          <w:lang w:bidi="fa-IR"/>
        </w:rPr>
        <w:t xml:space="preserve">. </w:t>
      </w:r>
      <w:bookmarkStart w:id="685" w:name="pg19312_205656"/>
    </w:p>
    <w:p>
      <w:pPr>
        <w:pStyle w:val="BookText"/>
        <w:rPr/>
      </w:pPr>
      <w:bookmarkEnd w:id="685"/>
      <w:r>
        <w:rPr>
          <w:rFonts w:ascii="IRNazanin" w:hAnsi="IRNazanin" w:eastAsia="IRNazanin"/>
          <w:color w:val="111111"/>
          <w:sz w:val="28"/>
          <w:sz w:val="28"/>
          <w:szCs w:val="28"/>
          <w:rtl w:val="true"/>
          <w:lang w:bidi="fa-IR"/>
        </w:rPr>
        <w:t>عثمان با شنيدن سخنان آنان، حذيفه يمانى را براى حكومت مدائن فرستاد، و اين در آخرين سال‌هاى حكومت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همچنان حاكم مدائن بود، تا عثمان كشته شد و اميرالمؤمنين عليه‌السلام به خلافت رسيد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686" w:name="__RefHeading___Toc18064804_1280447820"/>
      <w:bookmarkStart w:id="687" w:name="_Toc260"/>
      <w:bookmarkEnd w:id="686"/>
      <w:r>
        <w:rPr>
          <w:rtl w:val="true"/>
        </w:rPr>
        <w:t>دو</w:t>
      </w:r>
      <w:r>
        <w:rPr>
          <w:rtl w:val="true"/>
        </w:rPr>
        <w:t xml:space="preserve">. </w:t>
      </w:r>
      <w:r>
        <w:rPr>
          <w:rtl w:val="true"/>
        </w:rPr>
        <w:t>نامه اميرالمؤمنين عليه‌السلام به حذيفه حاكم مدائن</w:t>
      </w:r>
      <w:bookmarkEnd w:id="687"/>
    </w:p>
    <w:p>
      <w:pPr>
        <w:pStyle w:val="BookText"/>
        <w:rPr/>
      </w:pPr>
      <w:r>
        <w:rPr>
          <w:rFonts w:ascii="IRNazanin" w:hAnsi="IRNazanin" w:eastAsia="IRNazanin"/>
          <w:color w:val="111111"/>
          <w:sz w:val="28"/>
          <w:sz w:val="28"/>
          <w:szCs w:val="28"/>
          <w:rtl w:val="true"/>
          <w:lang w:bidi="fa-IR"/>
        </w:rPr>
        <w:t>اميرالمؤمنين عليه‌السلام حذيفه را به حكومت مدائن ابقا نمود، و نامه‌اى براى وى نوشت كه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بنده خدا على اميرالمؤمنين به حذيفه يمانى، سلام بر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من تو را به حكومت بخش‌هايى از مدائن كه از سوى خليفه پيشين بر عهده داشتى ابقا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اختيار حقوق شرعى و جِزْيِه</w:t>
      </w:r>
      <w:r>
        <w:rPr>
          <w:rStyle w:val="FootnoteAnchor"/>
          <w:rtl w:val="true"/>
        </w:rPr>
        <w:footnoteReference w:id="302"/>
      </w:r>
      <w:r>
        <w:rPr>
          <w:rFonts w:ascii="IRNazanin" w:hAnsi="IRNazanin" w:eastAsia="IRNazanin"/>
          <w:color w:val="111111"/>
          <w:sz w:val="28"/>
          <w:sz w:val="28"/>
          <w:szCs w:val="28"/>
          <w:rtl w:val="true"/>
          <w:lang w:bidi="fa-IR"/>
        </w:rPr>
        <w:t>از يهود و نصارى و امور روستاها را به دست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آنان اطمينان دارى و از دين و امانتدارى‌شان راضى هستى نزد خود جمع كن و در كارهايت از آنان كمك بگير، زيرا اين روش من و تو را نزد مردم عزيزتر مى‌كند و براى دشمن كوبنده‌تر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تقواى خداوند و اطاعت او در نهان و آشكار نصيحت مى‌كنم، و از عِقاب پنهانى و آشكاراى او بر حذر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احسان نسبت به نيكوكاران و رفتار شديد نسبت به معاندين سفارش مى‌كنم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دستور مى‌دهم در كارهايت مدارا پيشه نمايى و نسبت به مردم با نرم خويى و عدالت رفتار كنى كه در اين جهات مسئول هستى، و نسبت به مظلوم با انصاف رفتار </w:t>
      </w:r>
      <w:bookmarkStart w:id="688" w:name="pg19312_205657"/>
    </w:p>
    <w:p>
      <w:pPr>
        <w:pStyle w:val="BookText"/>
        <w:rPr/>
      </w:pPr>
      <w:bookmarkEnd w:id="688"/>
      <w:r>
        <w:rPr>
          <w:rFonts w:ascii="Amiri" w:hAnsi="Amiri" w:eastAsia="Amiri" w:cs="Amiri"/>
          <w:color w:val="111111"/>
          <w:sz w:val="28"/>
          <w:sz w:val="28"/>
          <w:szCs w:val="28"/>
          <w:rtl w:val="true"/>
          <w:lang w:bidi="ar-SA"/>
        </w:rPr>
        <w:t>كنى، و مردم را ببخشى و بهترين روش را انتخاب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نيكوكاران را جزاى خير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دستور مى‌دهم حقوق شرعى زمين‌ها را طبق حق و انصاف بگيرى، و از حدى كه به تو سفارش كرده‌ام تجاوز نكنى، و چيزى از حقوق را رها نكنى، و در آن امر جديدى ابداع ننمايى، و آن را بين اهلش به عدل و مساوات تقسيم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متواضع باشى و در محضر مردم با همه يكسان رفتار كنى، و در اجراى حق دور و نزديك براى تو يكسان باشد، و در بين مردم به حق حكم كنى و عدالت را بپادارى، و از هواى نفس پيروى مكنى و در راه خدا از سرزنش ملامت كننده‌اى نترسى، كه خداوند همواره با تقواپيشگان و نيكوكاران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ديگرى فرستاده‌ام</w:t>
      </w:r>
      <w:r>
        <w:rPr>
          <w:rStyle w:val="FootnoteAnchor"/>
          <w:rtl w:val="true"/>
        </w:rPr>
        <w:footnoteReference w:id="303"/>
      </w:r>
      <w:r>
        <w:rPr>
          <w:rFonts w:ascii="IRNazanin" w:hAnsi="IRNazanin" w:eastAsia="IRNazanin"/>
          <w:color w:val="111111"/>
          <w:sz w:val="28"/>
          <w:sz w:val="28"/>
          <w:szCs w:val="28"/>
          <w:rtl w:val="true"/>
          <w:lang w:bidi="fa-IR"/>
        </w:rPr>
        <w:t>كه براى مردم منطقه‌ات بخوانى، تا آنان نظر ما را درباره خويش و تمامى مسلمين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حاضر كن و نامه را برايشان بخوان و از كوچك و بزرگ براى ما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689" w:name="__RefHeading___Toc18064806_1280447820"/>
      <w:bookmarkStart w:id="690" w:name="_Toc261"/>
      <w:bookmarkEnd w:id="689"/>
      <w:r>
        <w:rPr>
          <w:rtl w:val="true"/>
        </w:rPr>
        <w:t>سه</w:t>
      </w:r>
      <w:r>
        <w:rPr>
          <w:rtl w:val="true"/>
        </w:rPr>
        <w:t xml:space="preserve">. </w:t>
      </w:r>
      <w:r>
        <w:rPr>
          <w:rtl w:val="true"/>
        </w:rPr>
        <w:t>نامه اميرالمؤمنين عليه‌السلام به مردم مدائن</w:t>
      </w:r>
      <w:bookmarkEnd w:id="690"/>
    </w:p>
    <w:p>
      <w:pPr>
        <w:pStyle w:val="BookText"/>
        <w:rPr/>
      </w:pPr>
      <w:r>
        <w:rPr>
          <w:rFonts w:ascii="IRNazanin" w:hAnsi="IRNazanin" w:eastAsia="IRNazanin"/>
          <w:color w:val="111111"/>
          <w:sz w:val="28"/>
          <w:sz w:val="28"/>
          <w:szCs w:val="28"/>
          <w:rtl w:val="true"/>
          <w:lang w:bidi="fa-IR"/>
        </w:rPr>
        <w:t>هنگامى كه نامه اميرالمؤمنين عليه‌السلام به حذيفه رسيد، مردم را جمع نمود و نماز جماعتى بر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نامه را آورده و براى مردم بخوانند، كه متن آن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بنده خدا على اميرالمؤمنين به مسلمانانى كه نامه‌ام به آنان مى‌رسد، سلام بر شما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خدايى را كه جز او پروردگارى نيست شكر مى‌كنم، و از او مى‌خواهم بر محمد و آل او صلوات 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خداوند دين اسلام را براى خود و ملائكه و پيامبرانش برگزيد، به خاطر محكم كردن پايه خلقت و تدبير نيكش و نظر رحمت او به بندگانش، و محبوب‌ترين مخلوقاتش را به آن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را براى اين امت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بزرگداشت و فضيلت بشر كتاب و حكمت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تربيت نمود تا هدايت شوند، و جمع كرد تا متفرق نشوند، و آگاهى دينى داد تا ظلم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انجام آنچه بر عهده‌اش بود به سوى رحمت پروردگار شتافت، در حالى كه هم او خدا را شكر مى‌كرد، و هم پروردگار سپاسگزار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عده‌اى از مسلمانان دو نفر را كه به روش و سيرتشان رضايت دادند به خلافت وا داشتند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دو مدتى بر سر خلافت بودند، تا آنكه خداوند آنان را از اين دنيا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سومى را به خلافت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كارهاى خلافى انجام داد و موجب نارضايتى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متحد شدند و به وى اعتراض كرده و اوضاع را تغيير دادند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سپس نزد من آمدند همچون رديف شدن اسبان و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هدايت مى‌طلبم و از او در تقوايم كمك مى‌خواهم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براى شماست بر ما عمل كردن به كتاب خدا و سنت پيامبرش، بپا داشتن حق او در بين شما، زنده كردن سنت او، دلسوزى براى شما در نهان و آشكار، و در اين راه از پروردگار كمك مى‌گيريم، و خدا ما را كافى و بهترين وكيل است</w:t>
      </w:r>
      <w:r>
        <w:rPr>
          <w:rFonts w:eastAsia="IRNazanin" w:cs="IRNazanin"/>
          <w:color w:val="111111"/>
          <w:sz w:val="28"/>
          <w:szCs w:val="28"/>
          <w:rtl w:val="true"/>
          <w:lang w:bidi="fa-IR"/>
        </w:rPr>
        <w:t xml:space="preserve">. </w:t>
      </w:r>
      <w:bookmarkStart w:id="691" w:name="pg19312_205659"/>
    </w:p>
    <w:p>
      <w:pPr>
        <w:pStyle w:val="BookText"/>
        <w:rPr/>
      </w:pPr>
      <w:bookmarkEnd w:id="691"/>
      <w:r>
        <w:rPr>
          <w:rFonts w:ascii="IRNazanin" w:hAnsi="IRNazanin" w:eastAsia="IRNazanin"/>
          <w:color w:val="111111"/>
          <w:sz w:val="28"/>
          <w:sz w:val="28"/>
          <w:szCs w:val="28"/>
          <w:rtl w:val="true"/>
          <w:lang w:bidi="fa-IR"/>
        </w:rPr>
        <w:t>من امور شما را به دست حذيفة بن يمان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به اعتقادش راضيم و رفتار با صلاحيت را از او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داده‌ام به نيكوكاران احسان كند، با افراد منحرف رفتار شديد داشته باشد، و نسبت به مردم با مهربانى رفتاركند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مى‌خواهم تا بهترين خوبى‌ها و احسان و رحمت واسعه‌اش شامل حال ما و شما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و بركاته</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8064808_1280447820"/>
      <w:bookmarkStart w:id="693" w:name="_Toc262"/>
      <w:bookmarkEnd w:id="692"/>
      <w:r>
        <w:rPr>
          <w:rtl w:val="true"/>
        </w:rPr>
        <w:t>چهار</w:t>
      </w:r>
      <w:r>
        <w:rPr>
          <w:rtl w:val="true"/>
        </w:rPr>
        <w:t xml:space="preserve">. </w:t>
      </w:r>
      <w:r>
        <w:rPr>
          <w:rtl w:val="true"/>
        </w:rPr>
        <w:t>سخنرانى حذيفه درباره خلافت صاحب غدير</w:t>
      </w:r>
      <w:bookmarkEnd w:id="693"/>
    </w:p>
    <w:p>
      <w:pPr>
        <w:pStyle w:val="BookText"/>
        <w:rPr/>
      </w:pPr>
      <w:r>
        <w:rPr>
          <w:rFonts w:ascii="IRNazanin" w:hAnsi="IRNazanin" w:eastAsia="IRNazanin"/>
          <w:color w:val="111111"/>
          <w:sz w:val="28"/>
          <w:sz w:val="28"/>
          <w:szCs w:val="28"/>
          <w:rtl w:val="true"/>
          <w:lang w:bidi="fa-IR"/>
        </w:rPr>
        <w:t>سپس حذيفه از منبر بالا رفت و پس از حمد و ثناى الهى و صلوات بر محمد و آلش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خدايى را كه حق را زنده نمود و باطل را از بين برد، و عدالت را آورد و ظلم را كوبيد و ظالمين را ذليل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به خدا قسم اكنون صاحب اختيار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كسى است كه بعد از پيامبرمان محمد صلى‌الله‌عليه‌و‌آله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اختيار مردم و سزاوارترين آنان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نزديك‌ترين آنان به راستى و هدايت يافته‌ترين‌شان به سوى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سيره وى از همه صحيح‌تر و نزديك‌ترين آنها در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نزديك‌ترينشان در خويشاوندى با پيامبر صلى‌الله‌عليه‌و‌آله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بازگرديد به اطاعت كسى كه اولين پذيرنده اسلام است، بالاترين مردم از نظر علم است، ميانه‌روترين مردم در روش حكومت است، سابق‌ترين مردم در ايمان است، بالاترين مردم در يقين است، والاترين مردم در انجام كار نيك است، مقدم‌ترين مردم در جهاد است، عزيزترين آنها از نظر مقام و منزلت است، برادر پيامبر صلى‌الله‌عليه‌و‌آله و پسر عموى اوست، پدر حسن و حسين عليهماالسلام است، همسر زهراى بتول عليهاالسلام بانوى بانوان جهان است</w:t>
      </w:r>
      <w:r>
        <w:rPr>
          <w:rFonts w:eastAsia="IRNazanin" w:cs="IRNazanin"/>
          <w:color w:val="111111"/>
          <w:sz w:val="28"/>
          <w:szCs w:val="28"/>
          <w:rtl w:val="true"/>
          <w:lang w:bidi="fa-IR"/>
        </w:rPr>
        <w:t xml:space="preserve">. </w:t>
      </w:r>
      <w:bookmarkStart w:id="694" w:name="pg19312_205660"/>
    </w:p>
    <w:p>
      <w:pPr>
        <w:pStyle w:val="BookText"/>
        <w:rPr/>
      </w:pPr>
      <w:bookmarkEnd w:id="694"/>
      <w:r>
        <w:rPr>
          <w:rFonts w:ascii="IRNazanin" w:hAnsi="IRNazanin" w:eastAsia="IRNazanin"/>
          <w:color w:val="111111"/>
          <w:sz w:val="28"/>
          <w:sz w:val="28"/>
          <w:szCs w:val="28"/>
          <w:rtl w:val="true"/>
          <w:lang w:bidi="fa-IR"/>
        </w:rPr>
        <w:t>اى مردم، بپاخيزيد و طبق كتاب خدا و سنت پيامبرش بيعت كنيد، كه رضايت خدا در اين است، كه هم قلبتان اطمينان پيدا مى‌كند، و هم صلاحتان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برخاستند و با حذيفه به نيابت از اميرالمؤمنين عليه‌السلام به بهترين صورت و همگانى‌ترين شكل بيعت كردند</w:t>
      </w:r>
      <w:r>
        <w:rPr>
          <w:rFonts w:eastAsia="IRNazanin" w:cs="IRNazanin"/>
          <w:color w:val="111111"/>
          <w:sz w:val="28"/>
          <w:szCs w:val="28"/>
          <w:rtl w:val="true"/>
          <w:lang w:bidi="fa-IR"/>
        </w:rPr>
        <w:t>.</w:t>
      </w:r>
    </w:p>
    <w:p>
      <w:pPr>
        <w:pStyle w:val="Heading5"/>
        <w:numPr>
          <w:ilvl w:val="4"/>
          <w:numId w:val="1"/>
        </w:numPr>
        <w:rPr/>
      </w:pPr>
      <w:bookmarkStart w:id="695" w:name="__RefHeading___Toc18064810_1280447820"/>
      <w:bookmarkStart w:id="696" w:name="_Toc263"/>
      <w:bookmarkEnd w:id="695"/>
      <w:r>
        <w:rPr>
          <w:rtl w:val="true"/>
        </w:rPr>
        <w:t>پنج</w:t>
      </w:r>
      <w:r>
        <w:rPr>
          <w:rtl w:val="true"/>
        </w:rPr>
        <w:t xml:space="preserve">. </w:t>
      </w:r>
      <w:r>
        <w:rPr>
          <w:rtl w:val="true"/>
        </w:rPr>
        <w:t>كنجكاوى جوان ايرانى درباره غدير و سقيفه</w:t>
      </w:r>
      <w:bookmarkEnd w:id="696"/>
    </w:p>
    <w:p>
      <w:pPr>
        <w:pStyle w:val="BookText"/>
        <w:rPr/>
      </w:pPr>
      <w:r>
        <w:rPr>
          <w:rFonts w:ascii="IRNazanin" w:hAnsi="IRNazanin" w:eastAsia="IRNazanin"/>
          <w:color w:val="111111"/>
          <w:sz w:val="28"/>
          <w:sz w:val="28"/>
          <w:szCs w:val="28"/>
          <w:rtl w:val="true"/>
          <w:lang w:bidi="fa-IR"/>
        </w:rPr>
        <w:t>هنگامى كه بيعت پايان يافت جوانى ايرانى كه مسلم نام داشت، در حالى كه شمشير حمايل كرده بود از انتهاى جمعيت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شنيديم كه در آغاز سخنت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صاحب اختيار شما اميرالمؤمنين حقيقى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اين كلام به خلفاى قبل از او كنايه مى‌زنى كه آنان اميرالمؤمنين حقيقى نبودند ؟ اى امير خدا تو را رحمت كند، اين مطلب را بيان كن و كتمان مكن، چرا كه تو شاهد بوده‌اى و قضايا را به چشم خود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بيان اين مطلب را بر عهده شما مى‌گذاريم، و خداوند شاهد بر شماست در آنچه براى امت خود دلسوزى مى‌كنيد و خبرهايى كه از پيامبر صلى‌الله‌عليه‌و‌آله نقل مى‌كنيد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حال كه اينگونه مى‌پرسى و كنجكاوى مى‌كنى، بشنو و بفهم آنچه را خبر مى‌دهم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خلفاى قبل از على بن ابى‌طالب عليه‌السلام كه به لقب اميرالمؤمنين ناميده شده بودند، اين نام را به خود نسبت داده بودند</w:t>
      </w:r>
      <w:r>
        <w:rPr>
          <w:rStyle w:val="FootnoteAnchor"/>
          <w:rtl w:val="true"/>
        </w:rPr>
        <w:footnoteReference w:id="306"/>
      </w:r>
      <w:r>
        <w:rPr>
          <w:rFonts w:ascii="IRNazanin" w:hAnsi="IRNazanin" w:eastAsia="IRNazanin"/>
          <w:color w:val="111111"/>
          <w:sz w:val="28"/>
          <w:sz w:val="28"/>
          <w:szCs w:val="28"/>
          <w:rtl w:val="true"/>
          <w:lang w:bidi="fa-IR"/>
        </w:rPr>
        <w:t>و مردم هم آنان را به همان اسم مى‌خواندند</w:t>
      </w:r>
      <w:r>
        <w:rPr>
          <w:rFonts w:eastAsia="IRNazanin" w:cs="IRNazanin"/>
          <w:color w:val="111111"/>
          <w:sz w:val="28"/>
          <w:szCs w:val="28"/>
          <w:rtl w:val="true"/>
          <w:lang w:bidi="fa-IR"/>
        </w:rPr>
        <w:t xml:space="preserve">. </w:t>
      </w:r>
      <w:bookmarkStart w:id="697" w:name="pg19312_205661"/>
    </w:p>
    <w:p>
      <w:pPr>
        <w:pStyle w:val="BookText"/>
        <w:rPr/>
      </w:pPr>
      <w:bookmarkEnd w:id="697"/>
      <w:r>
        <w:rPr>
          <w:rFonts w:ascii="IRNazanin" w:hAnsi="IRNazanin" w:eastAsia="IRNazanin"/>
          <w:color w:val="111111"/>
          <w:sz w:val="28"/>
          <w:sz w:val="28"/>
          <w:szCs w:val="28"/>
          <w:rtl w:val="true"/>
          <w:lang w:bidi="fa-IR"/>
        </w:rPr>
        <w:t>اما على بن ابى‌طالب عليه‌السلام را جبرئيل از طرف خداوند به اين نام ملقب نمود، و پيامبر صلى‌الله‌عليه‌و‌آله شاهد سلام جبرئيل به على بن ابى‌طالب عليه‌السلام با لقب اميرالمؤمنين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صلى‌الله‌عليه‌و‌آله نيز در حيات او، آن‌حضرت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مى‌زدند</w:t>
      </w:r>
      <w:r>
        <w:rPr>
          <w:rFonts w:eastAsia="IRNazanin" w:cs="IRNazanin"/>
          <w:color w:val="111111"/>
          <w:sz w:val="28"/>
          <w:szCs w:val="28"/>
          <w:rtl w:val="true"/>
          <w:lang w:bidi="fa-IR"/>
        </w:rPr>
        <w:t>.</w:t>
      </w:r>
    </w:p>
    <w:p>
      <w:pPr>
        <w:pStyle w:val="Heading5"/>
        <w:numPr>
          <w:ilvl w:val="4"/>
          <w:numId w:val="1"/>
        </w:numPr>
        <w:rPr/>
      </w:pPr>
      <w:bookmarkStart w:id="698" w:name="__RefHeading___Toc18064812_1280447820"/>
      <w:bookmarkStart w:id="699" w:name="_Toc264"/>
      <w:bookmarkEnd w:id="698"/>
      <w:r>
        <w:rPr>
          <w:rtl w:val="true"/>
        </w:rPr>
        <w:t>شش</w:t>
      </w:r>
      <w:r>
        <w:rPr>
          <w:rtl w:val="true"/>
        </w:rPr>
        <w:t xml:space="preserve">. </w:t>
      </w:r>
      <w:r>
        <w:rPr>
          <w:rtl w:val="true"/>
        </w:rPr>
        <w:t xml:space="preserve">سلام جبرئيل به صاحب غدير با لقب </w:t>
      </w:r>
      <w:r>
        <w:rPr>
          <w:rtl w:val="true"/>
        </w:rPr>
        <w:t>«</w:t>
      </w:r>
      <w:r>
        <w:rPr>
          <w:rtl w:val="true"/>
        </w:rPr>
        <w:t>اميرالمؤمنين</w:t>
      </w:r>
      <w:r>
        <w:rPr>
          <w:rtl w:val="true"/>
        </w:rPr>
        <w:t>»</w:t>
      </w:r>
      <w:bookmarkEnd w:id="699"/>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به ما خبر ده كه اين ماجرا چگونه اتفاق افتاد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نازل شدن آيه حجاب، اصحاب پيامبر صلى‌الله‌عليه‌و‌آله هر زمان كه مى‌خواستند وارد خانه آن حضرت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وارد شدن مردم به داخل خانه را هنگام حضور دِحْيَة بن خليفه كَلبى ممنوع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دحية بن خليفه كلبى كسى بود كه پيامبر صلى‌الله‌عليه‌و‌آله مراسلات بين قيصر روم و بنى‌حنيفه و پادشاهان بنى‌غَسّان را به دست او انجام مى‌داد، و هر گاه جبرئيل بر پيامبر صلى‌الله‌عليه‌و‌آله نازل مى‌شد به صورت دحيه مى‌آمد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همين منظور، پيامبر صلى‌الله‌عليه‌و‌آله آمدن مردم را در حضور دحيه ممنوع اعلام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كارى تصميم داشتم هنگام ظهر نزد پيامبر صلى‌الله‌عليه‌و‌آله بروم به اميد اينكه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هنگامى كه مى‌خواستيم وارد منزل پيامبر عليه‌السلام شويم پرده‌اى را كه بر در آويزان بود كنار زده و داخل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هم آن را كنار زده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دحيه افتاد كه كنار پيامبر صلى‌الله‌عليه‌و‌آله نشسته بود، و پيامبر صلى‌الله‌عليه‌و‌آله به خواب رفته بود و سر حضرت در آغوش دحيه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دحيه منصرف شده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زيادى نرفته بودم كه على عليه‌السلام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از كجا مى‌آيى؟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رسول اللّه صلى‌الله‌عليه‌و‌آله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آن‌حضرت چه مى‌كردى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براى كارى نزد او بروم اما ممكن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دحيه نزد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على عليه‌السلام خواستم تا به طريقى كار مرا به عرض پيامبر صلى‌الله‌عليه‌و‌آله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برگشتم و هنگامى كه به منزل پيامبر صلى‌الله‌عليه‌و‌آله رسيديم من كنار در نشستم و على عليه‌السلام پرده را بالا زد و سلام كرد 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شنيدم كه دحيه در جواب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بنشين و سر برادر و پسرعموى خويش را در دامن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سزاوارترين مردم به اين كار هستى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نشست و سر پيامبر صلى‌الله‌عليه‌و‌آله را در دامن خود گذاشت و دحيه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خانه شدم و نشستم</w:t>
      </w:r>
      <w:r>
        <w:rPr>
          <w:rFonts w:eastAsia="IRNazanin" w:cs="IRNazanin"/>
          <w:color w:val="111111"/>
          <w:sz w:val="28"/>
          <w:szCs w:val="28"/>
          <w:rtl w:val="true"/>
          <w:lang w:bidi="fa-IR"/>
        </w:rPr>
        <w:t xml:space="preserve">. </w:t>
      </w:r>
      <w:bookmarkStart w:id="700" w:name="pg19312_205663"/>
    </w:p>
    <w:p>
      <w:pPr>
        <w:pStyle w:val="BookText"/>
        <w:rPr/>
      </w:pPr>
      <w:bookmarkEnd w:id="700"/>
      <w:r>
        <w:rPr>
          <w:rFonts w:ascii="IRNazanin" w:hAnsi="IRNazanin" w:eastAsia="IRNazanin"/>
          <w:color w:val="111111"/>
          <w:sz w:val="28"/>
          <w:sz w:val="28"/>
          <w:szCs w:val="28"/>
          <w:rtl w:val="true"/>
          <w:lang w:bidi="fa-IR"/>
        </w:rPr>
        <w:t>طولى نكشيد كه پيامبر صلى‌الله‌عليه‌و‌آله بيدار شد و رو به على بن ابى‌طالب عليه‌السلام تبسمى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سر مرا از دامان چه كسى گرفتى ؟</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دامان دحيه كلبى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داخل شدى چه گفتى و او چه جواب داد ؟</w:t>
      </w:r>
    </w:p>
    <w:p>
      <w:pPr>
        <w:pStyle w:val="BookText"/>
        <w:rPr/>
      </w:pPr>
      <w:r>
        <w:rPr>
          <w:rFonts w:ascii="IRNazanin" w:hAnsi="IRNazanin" w:eastAsia="IRNazanin"/>
          <w:color w:val="111111"/>
          <w:sz w:val="28"/>
          <w:sz w:val="28"/>
          <w:szCs w:val="28"/>
          <w:rtl w:val="true"/>
          <w:lang w:bidi="fa-IR"/>
        </w:rPr>
        <w:t>اميرالمؤمنين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خانه شدم سلام كردم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قبل از اينكه اهل زمين بر تو با لقب اميرالمؤمنين سلام كنند، ملائكه خدا و ساكنان آسمان‌ها بر تو با اين اسم سلام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جبرئيل</w:t>
      </w:r>
    </w:p>
    <w:p>
      <w:pPr>
        <w:pStyle w:val="BookText"/>
        <w:rPr/>
      </w:pPr>
      <w:r>
        <w:rPr>
          <w:rFonts w:ascii="IRNazanin" w:hAnsi="IRNazanin" w:eastAsia="IRNazanin"/>
          <w:color w:val="111111"/>
          <w:sz w:val="28"/>
          <w:sz w:val="28"/>
          <w:szCs w:val="28"/>
          <w:rtl w:val="true"/>
          <w:lang w:bidi="fa-IR"/>
        </w:rPr>
        <w:t>نيز به امر خداوند اينگونه بر تو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پروردگارم وحى آورد كه اين امر را بر مردم واجب كنم، و ان شاء اللّه بزودى انجام خواهم داد</w:t>
      </w:r>
      <w:r>
        <w:rPr>
          <w:rFonts w:eastAsia="IRNazanin" w:cs="IRNazanin"/>
          <w:color w:val="111111"/>
          <w:sz w:val="28"/>
          <w:szCs w:val="28"/>
          <w:rtl w:val="true"/>
          <w:lang w:bidi="fa-IR"/>
        </w:rPr>
        <w:t>.</w:t>
      </w:r>
    </w:p>
    <w:p>
      <w:pPr>
        <w:pStyle w:val="Heading5"/>
        <w:numPr>
          <w:ilvl w:val="4"/>
          <w:numId w:val="1"/>
        </w:numPr>
        <w:rPr/>
      </w:pPr>
      <w:bookmarkStart w:id="701" w:name="__RefHeading___Toc18064814_1280447820"/>
      <w:bookmarkStart w:id="702" w:name="_Toc265"/>
      <w:bookmarkEnd w:id="701"/>
      <w:r>
        <w:rPr>
          <w:rtl w:val="true"/>
        </w:rPr>
        <w:t>هفت</w:t>
      </w:r>
      <w:r>
        <w:rPr>
          <w:rtl w:val="true"/>
        </w:rPr>
        <w:t xml:space="preserve">. </w:t>
      </w:r>
      <w:r>
        <w:rPr>
          <w:rtl w:val="true"/>
        </w:rPr>
        <w:t>اعلام عمومى سلام به اميرالمؤمنين عليه‌السلام</w:t>
      </w:r>
      <w:bookmarkEnd w:id="702"/>
    </w:p>
    <w:p>
      <w:pPr>
        <w:pStyle w:val="BookText"/>
        <w:rPr/>
      </w:pPr>
      <w:r>
        <w:rPr>
          <w:rFonts w:ascii="IRNazanin" w:hAnsi="IRNazanin" w:eastAsia="IRNazanin"/>
          <w:color w:val="111111"/>
          <w:sz w:val="28"/>
          <w:sz w:val="28"/>
          <w:szCs w:val="28"/>
          <w:rtl w:val="true"/>
          <w:lang w:bidi="fa-IR"/>
        </w:rPr>
        <w:t>حذيفه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پيامبر صلى‌الله‌عليه‌و‌آله مرا براى كارى به فدك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آنجا بودم و سپس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عزيمت شنيدم كه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داده به على بن ابى‌طالب با لقب اميرالمؤمنين سلام كنند، و اين خبر را جبرئيل از طرف خدا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راست مى‌گويد، چرا كه من هم شنيدم جبرئيل با لقب اميرالمؤمنين به على بن ابى‌طالب سلام كرد، و ماجراى آن روز را نقل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اتفاق آن روز را در مسجد براى مردم نقل مى‌كردم عمر بن خطاب سخنانم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جبرئيل را ديده‌اى و صدايش را شنيده‌اى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بپرهيز كه حرف بزرگى بر زبان آورده‌اى و شايد ديوانه شده‌اى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او را ديدم و صدايش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بينى كسى را كه در برابر حق محكوم است بر خاك بمالد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واقعا كه چيز عجيبى ديده‌اى و شنيده‌اى </w:t>
      </w:r>
      <w:r>
        <w:rPr>
          <w:rFonts w:eastAsia="IRNazanin" w:cs="IRNazanin"/>
          <w:color w:val="111111"/>
          <w:sz w:val="28"/>
          <w:szCs w:val="28"/>
          <w:rtl w:val="true"/>
          <w:lang w:bidi="fa-IR"/>
        </w:rPr>
        <w:t xml:space="preserve">! </w:t>
      </w:r>
      <w:bookmarkStart w:id="703" w:name="pg19312_205664"/>
    </w:p>
    <w:p>
      <w:pPr>
        <w:pStyle w:val="Heading5"/>
        <w:numPr>
          <w:ilvl w:val="4"/>
          <w:numId w:val="1"/>
        </w:numPr>
        <w:rPr/>
      </w:pPr>
      <w:bookmarkStart w:id="704" w:name="__RefHeading___Toc18064816_1280447820"/>
      <w:bookmarkStart w:id="705" w:name="_Toc266"/>
      <w:bookmarkEnd w:id="703"/>
      <w:bookmarkEnd w:id="704"/>
      <w:r>
        <w:rPr>
          <w:rtl w:val="true"/>
        </w:rPr>
        <w:t>هشت</w:t>
      </w:r>
      <w:r>
        <w:rPr>
          <w:rtl w:val="true"/>
        </w:rPr>
        <w:t xml:space="preserve">. </w:t>
      </w:r>
      <w:r>
        <w:rPr>
          <w:rtl w:val="true"/>
        </w:rPr>
        <w:t>مراسم سلام به اميرالمؤمنين عليه‌السلام و عكس‌العمل منافقين</w:t>
      </w:r>
      <w:bookmarkEnd w:id="705"/>
    </w:p>
    <w:p>
      <w:pPr>
        <w:pStyle w:val="BookText"/>
        <w:rPr/>
      </w:pPr>
      <w:r>
        <w:rPr>
          <w:rFonts w:ascii="IRNazanin" w:hAnsi="IRNazanin" w:eastAsia="IRNazanin"/>
          <w:color w:val="111111"/>
          <w:sz w:val="28"/>
          <w:sz w:val="28"/>
          <w:szCs w:val="28"/>
          <w:rtl w:val="true"/>
          <w:lang w:bidi="fa-IR"/>
        </w:rPr>
        <w:t>حذيفه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آنچه ديده و شنيده بودم نقل مى‌كردم، بُرَيدة بن حصيب اسلمى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به سخنانم گوش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به خدا قسم پيامبر صلى‌الله‌عليه‌و‌آله به همه دستور داد تا به على بن ابى‌طالب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كمى از مردم اين دستور را پذيرفتند، اما جمع كثيرى آن را ردّ كرده و از گفتن آن ابا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آيا تو شاهد آن روز بودى ؟</w:t>
      </w:r>
    </w:p>
    <w:p>
      <w:pPr>
        <w:pStyle w:val="BookText"/>
        <w:rPr/>
      </w:pPr>
      <w:r>
        <w:rPr>
          <w:rFonts w:ascii="IRNazanin" w:hAnsi="IRNazanin" w:eastAsia="IRNazanin"/>
          <w:color w:val="111111"/>
          <w:sz w:val="28"/>
          <w:sz w:val="28"/>
          <w:szCs w:val="28"/>
          <w:rtl w:val="true"/>
          <w:lang w:bidi="fa-IR"/>
        </w:rPr>
        <w:t>بريده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اول تا آخر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آن روز را برايم تعريف كن كه من غايب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با پيامبر صلى‌الله‌عليه‌و‌آله در نخلستان بنى‌نجّار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نزد ما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سلام او را داديم 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اينجا بنشين، و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مردانى وارد شدند و پيامبر صلى‌الله‌عليه‌و‌آله به آنها امر كرد تا به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سلام مى‌كردند، اما به اين كار مايل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ابوبكر و عمر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از طرف خدا و رسول اوست ؟ پيامبر صلى‌الله‌عليه‌و‌آله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طلحه و سعد بن ابى‌وقاص وارد شدند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طرف خدا و رسول اوست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مى‌دهيم و اطاعت مى‌كنيم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سلمان و ابوذر وارد شده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سلام كرده و چيزى نگفتند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خزيمة بن ثابت و ابوالهيثم بن تيهان وارد شده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جواب سلام آنها را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سلام كرده و چيزى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و مقداد وارد شده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جواب سلام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سلام كردند و چيزى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و ابوعبيده وارد شدند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جواب سلام آنها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طرف خدا و رسول اوست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عده‌اى از مهاجرين و انصار آمدند و پيامبر صلى‌الله‌عليه‌و‌آله به همه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سلام كرده و سخنى نمى‌گفتند؛</w:t>
      </w:r>
    </w:p>
    <w:p>
      <w:pPr>
        <w:pStyle w:val="BookText"/>
        <w:rPr/>
      </w:pPr>
      <w:r>
        <w:rPr>
          <w:rFonts w:ascii="IRNazanin" w:hAnsi="IRNazanin" w:eastAsia="IRNazanin"/>
          <w:color w:val="111111"/>
          <w:sz w:val="28"/>
          <w:sz w:val="28"/>
          <w:szCs w:val="28"/>
          <w:rtl w:val="true"/>
          <w:lang w:bidi="fa-IR"/>
        </w:rPr>
        <w:t>اما بعضى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طرف خدا و رسول اوست ؟ حضرت هم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آمدند تا از شدت ازدحام اتاق حضرت پر شد و مردم كنار در و بيرون اتاق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بيرون بودند وارد مى‌شدند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خارج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تو و برادرت برخيزيد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برخاستيم و سلام كرده و بازگشتيم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رو به جمعيت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و بفهميد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دستور دادم تا به على بن ابى‌طالب با عنوان اميرالمؤمنين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طرف خدا و رسول اوست؟ محمد هيچ گاه دستورى از نزد خود نمى‌دهد بلكه طبق وحى و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به دست اوست آيا قبول داريد كه اگر از پذيرفتن فرمان الهى ابا كنيد و فرمان خدا را نقض كنيد، كافر شده‌ايد و از آنچه پروردگارم مرا به آن مبعوث كرده فاصله گرفته‌ايد ؟ حال هر كه مى‌خواهد ايمان بياورد و هر كه مى‌خواهد كافر شود</w:t>
      </w:r>
      <w:r>
        <w:rPr>
          <w:rFonts w:eastAsia="IRNazanin" w:cs="IRNazanin"/>
          <w:color w:val="111111"/>
          <w:sz w:val="28"/>
          <w:szCs w:val="28"/>
          <w:rtl w:val="true"/>
          <w:lang w:bidi="fa-IR"/>
        </w:rPr>
        <w:t xml:space="preserve">. </w:t>
      </w:r>
      <w:bookmarkStart w:id="706" w:name="pg19312_205666"/>
    </w:p>
    <w:p>
      <w:pPr>
        <w:pStyle w:val="Heading5"/>
        <w:numPr>
          <w:ilvl w:val="4"/>
          <w:numId w:val="1"/>
        </w:numPr>
        <w:rPr/>
      </w:pPr>
      <w:bookmarkStart w:id="707" w:name="__RefHeading___Toc18064818_1280447820"/>
      <w:bookmarkStart w:id="708" w:name="_Toc267"/>
      <w:bookmarkEnd w:id="706"/>
      <w:bookmarkEnd w:id="707"/>
      <w:r>
        <w:rPr>
          <w:rtl w:val="true"/>
        </w:rPr>
        <w:t>نه</w:t>
      </w:r>
      <w:r>
        <w:rPr>
          <w:rtl w:val="true"/>
        </w:rPr>
        <w:t xml:space="preserve">. </w:t>
      </w:r>
      <w:r>
        <w:rPr>
          <w:rtl w:val="true"/>
        </w:rPr>
        <w:t>اولين سخنان منافقين درباره غصب خلافت</w:t>
      </w:r>
      <w:bookmarkEnd w:id="708"/>
    </w:p>
    <w:p>
      <w:pPr>
        <w:pStyle w:val="BookText"/>
        <w:rPr/>
      </w:pPr>
      <w:r>
        <w:rPr>
          <w:rFonts w:ascii="IRNazanin" w:hAnsi="IRNazanin" w:eastAsia="IRNazanin"/>
          <w:color w:val="111111"/>
          <w:sz w:val="28"/>
          <w:sz w:val="28"/>
          <w:szCs w:val="28"/>
          <w:rtl w:val="true"/>
          <w:lang w:bidi="fa-IR"/>
        </w:rPr>
        <w:t xml:space="preserve">هنگامى كه از نزد حضرت خارج مى‌شديم، شنيدم يكى از آنان كه دستور داده شده بودند به على بن ابى‌طالب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عده‌اى از نامردان و سست ايمانان آنان را احاطه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رفيقش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چگونه محمد پسرعموى خود را به مقام و منزلت والايى رساند ؟ به خدا قسم اگر مى‌توانست او را پيامبر بعد از خود قرار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مشو و اين قضيه را براى خود بزرگ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محمد از دنيا رفت اين دستور او را زير پايمان خواهيم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بريده به مكانى در راه شام رفته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مدينه رسيد پيامبر صلى‌الله‌عليه‌و‌آله از دنيا رفته بود و مردم با ابوبكر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داخل مسجد شد و مشاهده كرد ابوبكر بالاى منبر و عمر يك پله پايين‌تر از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گوشه مسجد آنان را با صداى بلند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ابابكر و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مى‌شود، اى بريده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ديوانه شده‌اى ؟</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ديوانه نشده‌ام؛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ديروزتان به على بن ابى‌طالب صلى‌الله‌عليه‌و‌آله چه شد ؟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پس از هر واقعه‌اى اتفاق تازه‌اى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غائب بودى و ما حاضر بوديم، و حاضر مى‌بيند آنچه غايب نمى‌بيند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 و رسولش نديدند شما ديديد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رفيق تو به گفته خويش عمل كرد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رفت اين دستور او را زير پايمان خواهيم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سكونت در مدينه را تا ابد بر خود حرام مى‌كنم تا بميرم</w:t>
      </w:r>
      <w:r>
        <w:rPr>
          <w:rFonts w:eastAsia="IRNazanin" w:cs="IRNazanin"/>
          <w:color w:val="111111"/>
          <w:sz w:val="28"/>
          <w:szCs w:val="28"/>
          <w:rtl w:val="true"/>
          <w:lang w:bidi="fa-IR"/>
        </w:rPr>
        <w:t>.</w:t>
      </w:r>
      <w:r>
        <w:rPr>
          <w:rStyle w:val="FootnoteAnchor"/>
          <w:rtl w:val="true"/>
        </w:rPr>
        <w:footnoteReference w:id="308"/>
      </w:r>
      <w:bookmarkStart w:id="709" w:name="pg19312_205667"/>
    </w:p>
    <w:p>
      <w:pPr>
        <w:pStyle w:val="BookText"/>
        <w:rPr/>
      </w:pPr>
      <w:bookmarkEnd w:id="709"/>
      <w:r>
        <w:rPr>
          <w:rFonts w:ascii="IRNazanin" w:hAnsi="IRNazanin" w:eastAsia="IRNazanin"/>
          <w:color w:val="111111"/>
          <w:sz w:val="28"/>
          <w:sz w:val="28"/>
          <w:szCs w:val="28"/>
          <w:rtl w:val="true"/>
          <w:lang w:bidi="fa-IR"/>
        </w:rPr>
        <w:t>راوى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بريده با همسر و فرزندانش از مدينه خارج شد و نزد قوم خود بنى‌اسلم رفت، و هر از چند گاهى به مدينه سر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خلافت به اميرالمؤمنين عليه‌السلام رسيد به مدينه بازگشت، و با حضرت بود تا اينكه به عراق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خوردن حضرت، بريده به خراسان رفت و در آنجا ماند تا از دنيا رفت</w:t>
      </w:r>
      <w:r>
        <w:rPr>
          <w:rFonts w:eastAsia="IRNazanin" w:cs="IRNazanin"/>
          <w:color w:val="111111"/>
          <w:sz w:val="28"/>
          <w:szCs w:val="28"/>
          <w:rtl w:val="true"/>
          <w:lang w:bidi="fa-IR"/>
        </w:rPr>
        <w:t>.</w:t>
      </w:r>
    </w:p>
    <w:p>
      <w:pPr>
        <w:pStyle w:val="Heading5"/>
        <w:numPr>
          <w:ilvl w:val="4"/>
          <w:numId w:val="1"/>
        </w:numPr>
        <w:rPr/>
      </w:pPr>
      <w:bookmarkStart w:id="710" w:name="__RefHeading___Toc18064820_1280447820"/>
      <w:bookmarkStart w:id="711" w:name="_Toc268"/>
      <w:bookmarkEnd w:id="710"/>
      <w:r>
        <w:rPr>
          <w:rtl w:val="true"/>
        </w:rPr>
        <w:t>ده</w:t>
      </w:r>
      <w:r>
        <w:rPr>
          <w:rtl w:val="true"/>
        </w:rPr>
        <w:t xml:space="preserve">. </w:t>
      </w:r>
      <w:r>
        <w:rPr>
          <w:rtl w:val="true"/>
        </w:rPr>
        <w:t>فتنه عظيم سقيفه</w:t>
      </w:r>
      <w:bookmarkEnd w:id="711"/>
    </w:p>
    <w:p>
      <w:pPr>
        <w:pStyle w:val="BookText"/>
        <w:rPr/>
      </w:pPr>
      <w:r>
        <w:rPr>
          <w:rFonts w:ascii="IRNazanin" w:hAnsi="IRNazanin" w:eastAsia="IRNazanin"/>
          <w:color w:val="111111"/>
          <w:sz w:val="28"/>
          <w:sz w:val="28"/>
          <w:szCs w:val="28"/>
          <w:rtl w:val="true"/>
          <w:lang w:bidi="fa-IR"/>
        </w:rPr>
        <w:t>سپس حذيفه به جوان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اخبارى بود كه درباره آن سؤال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جزاى خير ندهد كسانى را كه سخنان نيك پيامبر صلى‌الله‌عليه‌و‌آله را درباره على عليه‌السلام شنيدند و به خدا و رسولش خيانت كردند، و خلافت را از كسى كه خدا و پيامبر صلى‌الله‌عليه‌و‌آله به خلافت او راضى بودند گرفته و به كسى كه خدا و رسولش او را سزاوار آن نمى‌دانستند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شكى نيست كه بعد از آن خيانت ابدا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از منبر پايين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انصار، اين فتنه از آنچه فكر مى‌كنى بزرگ‌تر و عظيم‌تر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چشم‌ها بسته شد و يقين از قلب‌ها رفت؛ و دشمن زياد شد و ياران اهل حق كم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شمشيرهايتان را از غلاف بيرون مى‌كشيديد و بر دوش‌ها مى‌گذارديد، و آنقدر گمراهان از حق را مى‌كشتيد تا كشته مى‌شديد و يا آنچه از اطاعت خدا و رسولش دوست داشتيد درك مى‌كرديد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حذيفه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گوش‌ها و چشم‌هايمان گرفته شده بود و از مرگ كراهت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برايمان زينت پيدا كرده بود و مقدّر خدا بود كه ظالمين بر ما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مى‌خواهيم گناهان ما را ببخشد و از او حفظ در باقى عمرمان را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صاحب اختيار مهربان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حذيفه به خانه‌اش رفت و مردم متفرق شدند</w:t>
      </w:r>
      <w:r>
        <w:rPr>
          <w:rFonts w:eastAsia="IRNazanin" w:cs="IRNazanin"/>
          <w:color w:val="111111"/>
          <w:sz w:val="28"/>
          <w:szCs w:val="28"/>
          <w:rtl w:val="true"/>
          <w:lang w:bidi="fa-IR"/>
        </w:rPr>
        <w:t xml:space="preserve">. </w:t>
      </w:r>
      <w:bookmarkStart w:id="712" w:name="pg19312_205668"/>
    </w:p>
    <w:p>
      <w:pPr>
        <w:pStyle w:val="Heading4"/>
        <w:numPr>
          <w:ilvl w:val="3"/>
          <w:numId w:val="1"/>
        </w:numPr>
        <w:rPr/>
      </w:pPr>
      <w:bookmarkStart w:id="713" w:name="__RefHeading___Toc18064822_1280447820"/>
      <w:bookmarkStart w:id="714" w:name="_Toc269"/>
      <w:bookmarkEnd w:id="712"/>
      <w:bookmarkEnd w:id="713"/>
      <w:r>
        <w:rPr/>
        <w:t>3</w:t>
      </w:r>
      <w:r>
        <w:rPr>
          <w:rtl w:val="true"/>
        </w:rPr>
        <w:t xml:space="preserve"> - </w:t>
      </w:r>
      <w:r>
        <w:rPr>
          <w:rtl w:val="true"/>
        </w:rPr>
        <w:t>مقدمات واقعه غدير و توطئه‌هاى منافقين</w:t>
      </w:r>
      <w:bookmarkEnd w:id="714"/>
    </w:p>
    <w:p>
      <w:pPr>
        <w:pStyle w:val="Heading5"/>
        <w:numPr>
          <w:ilvl w:val="4"/>
          <w:numId w:val="1"/>
        </w:numPr>
        <w:rPr/>
      </w:pPr>
      <w:bookmarkStart w:id="715" w:name="__RefHeading___Toc18064824_1280447820"/>
      <w:bookmarkStart w:id="716" w:name="_Toc270"/>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 كه حذيفه به خاطر آن از دنيا رفت، به عيادت وى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از كوفه آمده بودم و اميرالمؤمنين عليه‌السلام هنوز به عراق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نزد حذيفه بودم آن جوان ايرانى به عيادت او آمد، و حذيفه به او خوشامد گفت و او را نزد خود خواند و كنارش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عيادت كنندگان از نزد حذيفه رفتند، جوان گفتگوى خود را با وى آغاز كرد</w:t>
      </w:r>
      <w:r>
        <w:rPr>
          <w:rFonts w:eastAsia="IRNazanin" w:cs="IRNazanin"/>
          <w:color w:val="111111"/>
          <w:sz w:val="28"/>
          <w:szCs w:val="28"/>
          <w:rtl w:val="true"/>
          <w:lang w:bidi="fa-IR"/>
        </w:rPr>
        <w:t>.</w:t>
      </w:r>
    </w:p>
    <w:p>
      <w:pPr>
        <w:pStyle w:val="Heading5"/>
        <w:numPr>
          <w:ilvl w:val="4"/>
          <w:numId w:val="1"/>
        </w:numPr>
        <w:rPr/>
      </w:pPr>
      <w:bookmarkStart w:id="717" w:name="__RefHeading___Toc18064826_1280447820"/>
      <w:bookmarkStart w:id="718" w:name="_Toc271"/>
      <w:bookmarkEnd w:id="717"/>
      <w:r>
        <w:rPr>
          <w:rtl w:val="true"/>
        </w:rPr>
        <w:t>يك</w:t>
      </w:r>
      <w:r>
        <w:rPr>
          <w:rtl w:val="true"/>
        </w:rPr>
        <w:t xml:space="preserve">. </w:t>
      </w:r>
      <w:r>
        <w:rPr>
          <w:rtl w:val="true"/>
        </w:rPr>
        <w:t>پايه گذاران اصلى غصب خلافت</w:t>
      </w:r>
      <w:bookmarkEnd w:id="718"/>
    </w:p>
    <w:p>
      <w:pPr>
        <w:pStyle w:val="BookText"/>
        <w:rPr/>
      </w:pPr>
      <w:r>
        <w:rPr>
          <w:rFonts w:ascii="IRNazanin" w:hAnsi="IRNazanin" w:eastAsia="IRNazanin"/>
          <w:color w:val="111111"/>
          <w:sz w:val="28"/>
          <w:sz w:val="28"/>
          <w:szCs w:val="28"/>
          <w:rtl w:val="true"/>
          <w:lang w:bidi="fa-IR"/>
        </w:rPr>
        <w:t>جوان ايرانى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شنيدم روزى مطلبى از بريده بن حصيب اسلمى نقل مى‌كردى كه او شنيده بود يكى از كسانى كه دستور داده شدند به على بن ابى‌طالب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به رفيقش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چگونه امروز محمد پسر عموى خود را به مقام و منزلت والايى رساند ؟ بخدا قسم اگر مى‌توانست او را پيامبر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رفيقش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را براى خود بزرگ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محمد از دنيا رفت اين دستور او را زير پايمان خواهيم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بريده در روزى كه آن دو بالاى منبر بودند و او به آنها اعتراض كرد، گمان كردم گوينده آن سخن نيز ابوبكر و عمر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سؤال كننده عمر و پاسخ دهنده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مردم هلاك شدند و اعمالشان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مرتد بودن خود پا بر جا بودند؛ و آنچه خداوند درباره آنان مى‌داند بيش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اين را از كارهايشان بفهمم، اما مى‌بينم بيمار هستى و دوست ندارم با سخنانم و سؤالم خسته‌ات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برخاست تا برود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حديث آنان را از من بشنو، اگر چه گفتن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كهولت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حيف است برايتان نگويم چرا كه گمان مى‌كنم </w:t>
      </w:r>
      <w:bookmarkStart w:id="719" w:name="pg19312_205669"/>
    </w:p>
    <w:p>
      <w:pPr>
        <w:pStyle w:val="BookText"/>
        <w:rPr/>
      </w:pPr>
      <w:bookmarkEnd w:id="719"/>
      <w:r>
        <w:rPr>
          <w:rFonts w:ascii="IRNazanin" w:hAnsi="IRNazanin" w:eastAsia="IRNazanin"/>
          <w:color w:val="111111"/>
          <w:sz w:val="28"/>
          <w:sz w:val="28"/>
          <w:szCs w:val="28"/>
          <w:rtl w:val="true"/>
          <w:lang w:bidi="fa-IR"/>
        </w:rPr>
        <w:t>بزودى از اين دنيا مى‌روم، و دوست ندارم كسى به منزلت ساختگى ايشان در بين مردم فريفته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به عنوان دلسوزى نسبت به تو از من بر مى‌آيد، تا با اين عمل اطاعت اميرالمؤمنين عليه‌السلام و پيامبر صلى‌الله‌عليه‌و‌آله را نموده و در ذكر منزلت وى گامى برداشته باشم</w:t>
      </w:r>
      <w:r>
        <w:rPr>
          <w:rFonts w:eastAsia="IRNazanin" w:cs="IRNazanin"/>
          <w:color w:val="111111"/>
          <w:sz w:val="28"/>
          <w:szCs w:val="28"/>
          <w:rtl w:val="true"/>
          <w:lang w:bidi="fa-IR"/>
        </w:rPr>
        <w:t>.</w:t>
      </w:r>
    </w:p>
    <w:p>
      <w:pPr>
        <w:pStyle w:val="Heading5"/>
        <w:numPr>
          <w:ilvl w:val="4"/>
          <w:numId w:val="1"/>
        </w:numPr>
        <w:rPr/>
      </w:pPr>
      <w:bookmarkStart w:id="720" w:name="__RefHeading___Toc18064828_1280447820"/>
      <w:bookmarkStart w:id="721" w:name="_Toc272"/>
      <w:bookmarkEnd w:id="720"/>
      <w:r>
        <w:rPr>
          <w:rtl w:val="true"/>
        </w:rPr>
        <w:t>دو</w:t>
      </w:r>
      <w:r>
        <w:rPr>
          <w:rtl w:val="true"/>
        </w:rPr>
        <w:t xml:space="preserve">. </w:t>
      </w:r>
      <w:r>
        <w:rPr>
          <w:rtl w:val="true"/>
        </w:rPr>
        <w:t>اعلان عمومى سفر حجه‌الوداع</w:t>
      </w:r>
      <w:bookmarkEnd w:id="721"/>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هر چه از آنان مى‌دانى بگو تا در اين باره بصيرت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اينك به تو خبرى مى‌دهم كه خود ديده و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كارشان به ما فهماند كه هيچ گاه حتى به اندازه چشم بر هم زدن هم به خدا و پيامبر صلى‌الله‌عليه‌و‌آله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خبر مى‌دهم كه خداوند در سال دهم هجرت به پيامبر صلى‌الله‌عليه‌و‌آله دستور داد تا به حج برود و مردم هم با وى به حج بيايند، و در اين باره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فِى النّاسِ بِالحَجِّ يَأْتُوكَ رِجالاً وَ عَلى كُلِّ ضامِرٍ يَأْتينَ مِنْ كُلِّ فَجٍّ عَميقٍّ</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بين مردم اعلان عمومى كن تا با پاى پياده و سوار بر هر شتر لاغرى نزد تو آيند كه از هر راه دورى مى‌آيند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به جارچيان دستور داد تا در همه جا اعلان عمومى كنند كه امسال پيامبر صلى‌الله‌عليه‌و‌آله به مكه مى‌رود، براى آنكه حج را به مردم بياموزد و مناسك را به آنان ياد دهد تا سنتى پايدار تا آخر روزگار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مسلمين باقى نماندند</w:t>
      </w:r>
      <w:r>
        <w:rPr>
          <w:rStyle w:val="FootnoteAnchor"/>
          <w:rtl w:val="true"/>
        </w:rPr>
        <w:footnoteReference w:id="311"/>
      </w:r>
      <w:r>
        <w:rPr>
          <w:rFonts w:ascii="IRNazanin" w:hAnsi="IRNazanin" w:eastAsia="IRNazanin"/>
          <w:color w:val="111111"/>
          <w:sz w:val="28"/>
          <w:sz w:val="28"/>
          <w:szCs w:val="28"/>
          <w:rtl w:val="true"/>
          <w:lang w:bidi="fa-IR"/>
        </w:rPr>
        <w:t>مگر آنكه در سال دهم هجرى با پيامبر صلى‌الله‌عليه‌و‌آله به حج رفتند، تا آنچه برايشان منفعت دارد شاهد باشند، و حج و مناسك آن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همسران خود و مردم از مدينه بيرون آمد، و اين همان حجة الوداع بود</w:t>
      </w:r>
      <w:r>
        <w:rPr>
          <w:rFonts w:eastAsia="IRNazanin" w:cs="IRNazanin"/>
          <w:color w:val="111111"/>
          <w:sz w:val="28"/>
          <w:szCs w:val="28"/>
          <w:rtl w:val="true"/>
          <w:lang w:bidi="fa-IR"/>
        </w:rPr>
        <w:t xml:space="preserve">. </w:t>
      </w:r>
      <w:bookmarkStart w:id="722" w:name="pg19312_205670"/>
    </w:p>
    <w:p>
      <w:pPr>
        <w:pStyle w:val="Heading5"/>
        <w:numPr>
          <w:ilvl w:val="4"/>
          <w:numId w:val="1"/>
        </w:numPr>
        <w:rPr/>
      </w:pPr>
      <w:bookmarkStart w:id="723" w:name="__RefHeading___Toc18064830_1280447820"/>
      <w:bookmarkStart w:id="724" w:name="_Toc273"/>
      <w:bookmarkEnd w:id="722"/>
      <w:bookmarkEnd w:id="723"/>
      <w:r>
        <w:rPr>
          <w:rtl w:val="true"/>
        </w:rPr>
        <w:t>سه</w:t>
      </w:r>
      <w:r>
        <w:rPr>
          <w:rtl w:val="true"/>
        </w:rPr>
        <w:t xml:space="preserve">. </w:t>
      </w:r>
      <w:r>
        <w:rPr>
          <w:rtl w:val="true"/>
        </w:rPr>
        <w:t>اولين نشانه‌هاى غدير</w:t>
      </w:r>
      <w:bookmarkEnd w:id="724"/>
    </w:p>
    <w:p>
      <w:pPr>
        <w:pStyle w:val="BookText"/>
        <w:rPr/>
      </w:pPr>
      <w:r>
        <w:rPr>
          <w:rFonts w:ascii="IRNazanin" w:hAnsi="IRNazanin" w:eastAsia="IRNazanin"/>
          <w:color w:val="111111"/>
          <w:sz w:val="28"/>
          <w:sz w:val="28"/>
          <w:szCs w:val="28"/>
          <w:rtl w:val="true"/>
          <w:lang w:bidi="fa-IR"/>
        </w:rPr>
        <w:t>هنگامى كه حج تمام شد و مردم آنچه احتياج داشتند آموختند، پيامبر صلى‌الله‌عليه‌و‌آله با سخنان خود به مردم فهماند كه دين ابراهيم عليه‌السلام را بر پا داشته، و آنچه مشركين در حج اضافه كرده بودند زائل نموده، و حج را به حالت اول آن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وارد مكه شد، و پس از يك روز اقامت</w:t>
      </w:r>
      <w:r>
        <w:rPr>
          <w:rStyle w:val="FootnoteAnchor"/>
          <w:rtl w:val="true"/>
        </w:rPr>
        <w:footnoteReference w:id="312"/>
      </w: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آمَنّا وَ هُمْ لايُفْتَنُونَ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يَعْمَلُونَ السَّيِّئاتِ اَنْ يَسْبِقُونا ساءَ ما يَحْكُمُونَ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در حالى كه 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قبل از آنان بودند امتحان كرديم و خداوند آنان كه راست مى‌گويند و آنان كه دروغ مى‌گويند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بدى‌ها را انجام مى‌دهند گمان كرده‌اند ما به آنها نمى‌رسيم چه بد فكرى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چيست ؟ جبرئيل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مى‌رساند و مى‌فرمايد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پيامبرى قبل از تو نفرستادم مگر آنكه هنگام رحلتش به او دستور دادم براى امتش خليفه‌اى تعيين كند كه جانشين او باشد و سنت و احكام او را براى آنان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خدا را در آنچه پيامبر به آن امر كرده اطاعت كنند صادق و راستگويند، و كسانى كه مخالفت امر او كنند از دروغگويان اند</w:t>
      </w:r>
      <w:r>
        <w:rPr>
          <w:rFonts w:eastAsia="IRNazanin" w:cs="IRNazanin"/>
          <w:color w:val="111111"/>
          <w:sz w:val="28"/>
          <w:szCs w:val="28"/>
          <w:rtl w:val="true"/>
          <w:lang w:bidi="fa-IR"/>
        </w:rPr>
        <w:t xml:space="preserve">. </w:t>
      </w:r>
      <w:bookmarkStart w:id="725" w:name="pg19312_205671"/>
    </w:p>
    <w:p>
      <w:pPr>
        <w:pStyle w:val="BookText"/>
        <w:rPr/>
      </w:pPr>
      <w:bookmarkEnd w:id="725"/>
      <w:r>
        <w:rPr>
          <w:rFonts w:ascii="IRNazanin" w:hAnsi="IRNazanin" w:eastAsia="IRNazanin"/>
          <w:color w:val="111111"/>
          <w:sz w:val="28"/>
          <w:sz w:val="28"/>
          <w:szCs w:val="28"/>
          <w:rtl w:val="true"/>
          <w:lang w:bidi="fa-IR"/>
        </w:rPr>
        <w:t>اى محمد، ارتحال تو به سوى خدايت و بهشت او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دستور مى‌دهد على بن ابى‌طالب را براى امت بعد از خود به خلافت نصب كنى و اسرارت را به او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خليفه‌اى است كه زمام امور مردم و امتت را به دست مى‌گيرد، اگر از او اطاعت كنند سلامت مى‌مانند</w:t>
      </w:r>
      <w:r>
        <w:rPr>
          <w:rStyle w:val="FootnoteAnchor"/>
          <w:rtl w:val="true"/>
        </w:rPr>
        <w:footnoteReference w:id="314"/>
      </w:r>
      <w:r>
        <w:rPr>
          <w:rFonts w:ascii="IRNazanin" w:hAnsi="IRNazanin" w:eastAsia="IRNazanin"/>
          <w:color w:val="111111"/>
          <w:sz w:val="28"/>
          <w:sz w:val="28"/>
          <w:szCs w:val="28"/>
          <w:rtl w:val="true"/>
          <w:lang w:bidi="fa-IR"/>
        </w:rPr>
        <w:t>، و اگر عصيان وى كنند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زودى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سرپيچى از دستورات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خواهند داد، و اين همان فتنه‌اى است كه آيه‌هايى درباره آن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دستور مى‌دهد هر چه به تو آموخته به او بياموزى، و از او بخواهى آنچه كه حفظش به تو سپرده شده و به وديعه داده شده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امين و مؤتمن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تو را از بندگانم به عنوان نبى انتخاب كردم، و او را به عنوان وصى تو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على بن ابى‌طالب عليه‌السلام را نزد خويش خواند و آن روز و شبش را با وى خلوت نمود، و علم و حكمتى كه خداوند به او داده بود به على وديعه داد و آنچه جبرئيل گفته بود به وى سپرد</w:t>
      </w:r>
      <w:r>
        <w:rPr>
          <w:rFonts w:eastAsia="IRNazanin" w:cs="IRNazanin"/>
          <w:color w:val="111111"/>
          <w:sz w:val="28"/>
          <w:szCs w:val="28"/>
          <w:rtl w:val="true"/>
          <w:lang w:bidi="fa-IR"/>
        </w:rPr>
        <w:t>.</w:t>
      </w:r>
    </w:p>
    <w:p>
      <w:pPr>
        <w:pStyle w:val="Heading5"/>
        <w:numPr>
          <w:ilvl w:val="4"/>
          <w:numId w:val="1"/>
        </w:numPr>
        <w:rPr/>
      </w:pPr>
      <w:bookmarkStart w:id="726" w:name="__RefHeading___Toc18064832_1280447820"/>
      <w:bookmarkStart w:id="727" w:name="_Toc274"/>
      <w:bookmarkEnd w:id="726"/>
      <w:r>
        <w:rPr>
          <w:rtl w:val="true"/>
        </w:rPr>
        <w:t>چهار</w:t>
      </w:r>
      <w:r>
        <w:rPr>
          <w:rtl w:val="true"/>
        </w:rPr>
        <w:t xml:space="preserve">. </w:t>
      </w:r>
      <w:r>
        <w:rPr>
          <w:rtl w:val="true"/>
        </w:rPr>
        <w:t xml:space="preserve">اصرار عايشه براى اطلاع از اسرار غدير </w:t>
      </w:r>
      <w:r>
        <w:rPr>
          <w:rtl w:val="true"/>
        </w:rPr>
        <w:t xml:space="preserve">! </w:t>
      </w:r>
      <w:r>
        <w:rPr>
          <w:rtl w:val="true"/>
        </w:rPr>
        <w:t>؟</w:t>
      </w:r>
      <w:bookmarkEnd w:id="727"/>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با على عليه‌السلام خلوت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عايشه دختر ابوبكر بود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عايشه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امروز صحبت تو با على به طول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او توجهى نكرد و عايشه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چرا در امرى كه شايد برايم صلاح باشد نسبت به من توجهى نمى‌كنى ؟</w:t>
      </w:r>
      <w:r>
        <w:rPr>
          <w:rStyle w:val="FootnoteAnchor"/>
          <w:rtl w:val="true"/>
        </w:rPr>
        <w:footnoteReference w:id="316"/>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صلاحى است براى كسى كه پروردگار او را به قبول و ايمان به آن سعادت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 شده‌ام تمام مردم را به سوى آن دعوت كنم، و اين امر را هنگامى خواهى فهميد كه آن را در بين مردم اعلام كنم</w:t>
      </w:r>
      <w:r>
        <w:rPr>
          <w:rFonts w:eastAsia="IRNazanin" w:cs="IRNazanin"/>
          <w:color w:val="111111"/>
          <w:sz w:val="28"/>
          <w:szCs w:val="28"/>
          <w:rtl w:val="true"/>
          <w:lang w:bidi="fa-IR"/>
        </w:rPr>
        <w:t xml:space="preserve">. </w:t>
      </w:r>
      <w:bookmarkStart w:id="728" w:name="pg19312_205672"/>
    </w:p>
    <w:p>
      <w:pPr>
        <w:pStyle w:val="BookText"/>
        <w:rPr/>
      </w:pPr>
      <w:bookmarkEnd w:id="728"/>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چرا اينك آن را به من خبر نمى‌دهى تا زودتر به آن عمل كنم و آنچه را كه در آن صلاح است به دست آورم ؟</w:t>
      </w:r>
    </w:p>
    <w:p>
      <w:pPr>
        <w:pStyle w:val="BookText"/>
        <w:rPr/>
      </w:pPr>
      <w:r>
        <w:rPr>
          <w:rFonts w:ascii="IRNazanin" w:hAnsi="IRNazanin" w:eastAsia="IRNazanin"/>
          <w:color w:val="111111"/>
          <w:sz w:val="28"/>
          <w:sz w:val="28"/>
          <w:szCs w:val="28"/>
          <w:rtl w:val="true"/>
          <w:lang w:bidi="fa-IR"/>
        </w:rPr>
        <w:t>پيامبر صلى‌الله‌عليه‌و‌آله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 خبر مى‌دهم، اما تا هنگامى كه به اعلان عمومى آن بين مردم دستور داده شوم اين مطلب را در سينه‌ات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حفظ كنى خداوند تو را در دنيا و آخرت حفظ خواهد كرد، و براى تو به خاطر سابق بودن در ايمان به خدا و رسولش فضيلتى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ضايع كنى و مراعاتى كه گفتم ترك كنى به پروردگارت كافر شده‌اى، و اجرت از بين رفته، و امان خدا و رسولش از تو برداشته شده، و از زيانكاران خواهى بود، و اين مطلب هيچ گاه به خدا و پيامبر ضررى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حفظ و ايمان به آن و رعايت آنچه حضرت فرمود ضمانت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كه عمرم تمام شده، و دستور داده است على را به عنوان نشانه او براى مردم منصوب كنم و او را امام مردم و خليفه بعد از خود اعلام كنم، همان طور كه پيامبرانِ قبل از من درباره اوصيائشان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خدا اقدام مى‌كنم و آنچه او دستور داده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اين امر را پشت پرده قلبت نگاه دار، تا آنگاه كه پروردگار اذن به اعلان آن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حفظ اين مطلب را ضمانت كرد و به رعايت آن قول داد</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8064834_1280447820"/>
      <w:bookmarkStart w:id="730" w:name="_Toc275"/>
      <w:bookmarkEnd w:id="729"/>
      <w:r>
        <w:rPr>
          <w:rtl w:val="true"/>
        </w:rPr>
        <w:t>پنج</w:t>
      </w:r>
      <w:r>
        <w:rPr>
          <w:rtl w:val="true"/>
        </w:rPr>
        <w:t xml:space="preserve">. </w:t>
      </w:r>
      <w:r>
        <w:rPr>
          <w:rtl w:val="true"/>
        </w:rPr>
        <w:t>افشاء سرّ غدير توسط عايشه</w:t>
      </w:r>
      <w:bookmarkEnd w:id="73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اقدامات عايشه و حفصه و پدرانشان در اين باره را به پيامبرش خبر داد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مدتى نگذشت كه عايشه آن اسرار را به حفصه خبر داد، و هر كدام از آنها پدرانشان را از اين موضوع مطلع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جمع شده و سراغ آزادشدگان</w:t>
      </w:r>
      <w:r>
        <w:rPr>
          <w:rStyle w:val="FootnoteAnchor"/>
          <w:rtl w:val="true"/>
        </w:rPr>
        <w:footnoteReference w:id="318"/>
      </w:r>
      <w:r>
        <w:rPr>
          <w:rFonts w:ascii="IRNazanin" w:hAnsi="IRNazanin" w:eastAsia="IRNazanin"/>
          <w:color w:val="111111"/>
          <w:sz w:val="28"/>
          <w:sz w:val="28"/>
          <w:szCs w:val="28"/>
          <w:rtl w:val="true"/>
          <w:lang w:bidi="fa-IR"/>
        </w:rPr>
        <w:t>و منافقين فرستادند و همه را از اين امر مطلع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يكديگر كرده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مى‌خواهد امر خلافت را در اهل‌بيت خود مانند كسرى و قيصر پايدار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اگر خلافت به على برسد در زندگى براى شما لذتى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طبق ظاهرتان با شما معامله مى‌كند، اما على طبق آنچه كه در دل خود از شما دارد با شما معامله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خوب فكر كنيد و نظر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بين آنان آغاز شد و سخن از سر گرفتند، و آنقدر تبادل نظر نمودند تا متفق شدند براى جلوگيرى از اين مسئله</w:t>
      </w:r>
      <w:r>
        <w:rPr>
          <w:rStyle w:val="FootnoteAnchor"/>
          <w:rtl w:val="true"/>
        </w:rPr>
        <w:footnoteReference w:id="319"/>
      </w:r>
      <w:r>
        <w:rPr>
          <w:rFonts w:ascii="IRNazanin" w:hAnsi="IRNazanin" w:eastAsia="IRNazanin"/>
          <w:color w:val="111111"/>
          <w:sz w:val="28"/>
          <w:sz w:val="28"/>
          <w:szCs w:val="28"/>
          <w:rtl w:val="true"/>
          <w:lang w:bidi="fa-IR"/>
        </w:rPr>
        <w:t xml:space="preserve">شتر پيامبر صلى‌الله‌عليه‌و‌آله را بر فراز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كار را يك بار ديگر در جنگ تبوك انجام داده بودند، اما خداوند خطر را از پيامبرش دور كرده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هنگامى كه لشكر اسلام همراه پيامبر صلى‌الله‌عليه‌و‌آله از جنگ تبوك باز مى‌گشتند، اين عده از منافقين با يكديگر تصميم گرفتند پيامبر صلى‌الله‌عليه‌و‌آله را از گردنه كوه به پايين بياندازند، و اين مطلب از سوى خداوند به پيامبر صلى‌الله‌عليه‌و‌آله خبر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نزديكى كوه رسيدند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مايل است مى‌تواند از زمين هموار كوه را دور بزند زيرا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مسير را از فراز كوه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مسير خود را از روى زمين هموار دور كوه قرار دادند جز آن عده كه نقشه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پنهانى قبل از پيامبر صلى‌الله‌عليه‌و‌آله بر فراز كوه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عمار دستور داد افسار شتر را بگيرد و حذيفه از پشت سر شتر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حركت آنگاه كه بر فراز كوه رسيده بودند، ناگهان صداى دويدن منافقين را از پشت سرشان شنيدند كه پيامبر صلى‌الله‌عليه‌و‌آله را محاصره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غضب كرد و به حذيفه دستور داد به آنان حمله كند و آنان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از مقابل به آنها حمله‌ور شد و با چوبدستى كه همراه داشت بر سر و صورت مركب‌هايشان زد و آنان را فرارى داد، و در حالى كه توطئه‌گران روى خود را پوشانده بودند حذيفه توانست آنها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حذيفه را ديدند خداوند ترس را در دل‌هايشان انداخت و گمان كردند حيله آنان بر حذيفه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سرعت حركت كردند و خود را به پاى كوه رسانده و بين مردم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نزد پيامبر صلى‌الله‌عليه‌و‌آله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شتر را به حركت درآور، و تو اى عمار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سرعت گرفته و از گردنه بيرون آمدند و در پاى كوه منتظر مردم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كسى را شناختى؟</w:t>
      </w:r>
    </w:p>
    <w:p>
      <w:pPr>
        <w:pStyle w:val="BookText"/>
        <w:rPr/>
      </w:pPr>
      <w:r>
        <w:rPr>
          <w:rFonts w:ascii="IRNazanin" w:hAnsi="IRNazanin" w:eastAsia="IRNazanin"/>
          <w:color w:val="111111"/>
          <w:sz w:val="28"/>
          <w:sz w:val="28"/>
          <w:szCs w:val="28"/>
          <w:rtl w:val="true"/>
          <w:lang w:bidi="fa-IR"/>
        </w:rPr>
        <w:t>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مَرْكب فلان و فلان را شناختم، زيرا ظلمت شب آنها را در خود فرو برده بود و آنان رويشان را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آن گروه سواره چه تصميمى داشتند ؟</w:t>
      </w:r>
    </w:p>
    <w:p>
      <w:pPr>
        <w:pStyle w:val="BookText"/>
        <w:rPr/>
      </w:pPr>
      <w:r>
        <w:rPr>
          <w:rFonts w:ascii="Amiri" w:hAnsi="Amiri" w:eastAsia="Amiri" w:cs="Amiri"/>
          <w:color w:val="111111"/>
          <w:sz w:val="28"/>
          <w:sz w:val="28"/>
          <w:szCs w:val="28"/>
          <w:rtl w:val="true"/>
          <w:lang w:bidi="ar-SA"/>
        </w:rPr>
        <w:t>حذيفه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رسول‌اللّه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حيله كرده بودند تا با ما مسير را بپيمايند و هنگامى كه گردنه در ظلمت شب فرو رفت مرا از آن به پايين بياندازند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آيا دستور نمى‌دهيد هنگامى كه مردم آمدند گردنشان زده شود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دارم از اينكه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ضد اصحابش دست بلند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حذيفه و عمار آنان را اسم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كتمان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قصد داشتند شتر پيامبر صلى‌الله‌عليه‌و‌آله را در بازگشت از جنگ تبوك بِرَمانند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معاويه، ابوسفيان، طلحه، سعد بن ابى‌وقاص، ابوعبيده، ابوالاعور، مغيره، سالم مولى ابى‌حذيفه، خالد بن وليد، عمرو بن عاص، ابوموسى اشعرى و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بارها درباره قتل يا ترور يا مسموم كردن پيامبر صلى‌الله‌عليه‌و‌آله به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مختلف با هم متفق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از قريش و منافقين از انصار و هر كس از اعراب مدينه و اطراف آن كه در قلبشان نيت بازگشت از اسلام بود، هم‌پيمان و هم قسم شدند تا شتر پيامبر صلى‌الله‌عليه‌و‌آله را بر گردنه عقبه بِرَمانند، و معاهده كنندگان اصلى چهارده نفر بودند</w:t>
      </w:r>
      <w:r>
        <w:rPr>
          <w:rFonts w:eastAsia="IRNazanin" w:cs="IRNazanin"/>
          <w:color w:val="111111"/>
          <w:sz w:val="28"/>
          <w:szCs w:val="28"/>
          <w:rtl w:val="true"/>
          <w:lang w:bidi="fa-IR"/>
        </w:rPr>
        <w:t>.</w:t>
      </w:r>
      <w:r>
        <w:rPr>
          <w:rStyle w:val="FootnoteAnchor"/>
          <w:rtl w:val="true"/>
        </w:rPr>
        <w:footnoteReference w:id="321"/>
      </w:r>
      <w:bookmarkStart w:id="731" w:name="pg19312_205675"/>
    </w:p>
    <w:p>
      <w:pPr>
        <w:pStyle w:val="Heading5"/>
        <w:numPr>
          <w:ilvl w:val="4"/>
          <w:numId w:val="1"/>
        </w:numPr>
        <w:rPr/>
      </w:pPr>
      <w:bookmarkStart w:id="732" w:name="__RefHeading___Toc18064836_1280447820"/>
      <w:bookmarkStart w:id="733" w:name="_Toc276"/>
      <w:bookmarkEnd w:id="731"/>
      <w:bookmarkEnd w:id="732"/>
      <w:r>
        <w:rPr>
          <w:rtl w:val="true"/>
        </w:rPr>
        <w:t>شش</w:t>
      </w:r>
      <w:r>
        <w:rPr>
          <w:rtl w:val="true"/>
        </w:rPr>
        <w:t xml:space="preserve">. </w:t>
      </w:r>
      <w:r>
        <w:rPr>
          <w:rtl w:val="true"/>
        </w:rPr>
        <w:t>آيه‌هاى اعلان عمومى غدير</w:t>
      </w:r>
      <w:bookmarkEnd w:id="733"/>
    </w:p>
    <w:p>
      <w:pPr>
        <w:pStyle w:val="BookText"/>
        <w:rPr/>
      </w:pPr>
      <w:r>
        <w:rPr>
          <w:rFonts w:ascii="IRNazanin" w:hAnsi="IRNazanin" w:eastAsia="IRNazanin"/>
          <w:color w:val="111111"/>
          <w:sz w:val="28"/>
          <w:sz w:val="28"/>
          <w:szCs w:val="28"/>
          <w:rtl w:val="true"/>
          <w:lang w:bidi="fa-IR"/>
        </w:rPr>
        <w:t>پيامبر صلى‌الله‌عليه‌و‌آله تصميم داشت هنگامى كه به مدينه رسيد على عليه‌السلام را به خلافت نصب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دو روز و دو شب در راه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سوم جبرئيل آيات آخر سوره حج را نازل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لَنَسْئَلَنَّهُمْ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خواهيم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دستور داده شدى اقدام كن و از مشركين روى گردان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 كنندگان حفظ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به سرعت از آنجا حركت كرد تا به مدينه برسد و على بن ابى‌طالب عليه‌السلام را براى مردم به عنوان خليفه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چهارم جبرئيل بر پيامبر صلى‌الله‌عليه‌و‌آله نازل شد و اين آيه را براى حضرت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وَاللّه‌ُ يَعْصِمُكَ مِنَ النّاسِ اِنَّ اللّه‌َ لايَهْدِى الْقَوْمَ الْكافِرينَ</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تبليغ نكرده‌اى و خداوند تو را از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كافرين را هدايت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آنان كسانى بودند كه نسبت به پيامبر صلى‌الله‌عليه‌و‌آله سوء قصد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نمى‌بينى چگونه با سرعت مسير را طى مى‌كنم تا به مدينه برسم و ولايت على را بر حاضر و غايب واجب كنم؟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داده تا ولايت او را در اولين محلى كه پياده مى‌شوى بر مردم واجب كنى</w:t>
      </w:r>
      <w:r>
        <w:rPr>
          <w:rFonts w:eastAsia="IRNazanin" w:cs="IRNazanin"/>
          <w:color w:val="111111"/>
          <w:sz w:val="28"/>
          <w:szCs w:val="28"/>
          <w:rtl w:val="true"/>
          <w:lang w:bidi="fa-IR"/>
        </w:rPr>
        <w:t xml:space="preserve">. </w:t>
      </w:r>
      <w:bookmarkStart w:id="734" w:name="pg19312_205676"/>
    </w:p>
    <w:p>
      <w:pPr>
        <w:pStyle w:val="BookText"/>
        <w:rPr/>
      </w:pPr>
      <w:bookmarkEnd w:id="734"/>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جبرئيل، ان شاء اللّه فردا اين كار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همان ساعت حركت كرد و مردم با او آمدند تا در غديرخم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نماز را به جماعت خواند و دستور داد تا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را صدا زد و دست چپ وى را با دست راست بلند نمود، و با صداى بلند ولايت و صاحب اختيارى او را به مردم اعلام كرد و اطاعت او را واجب نمود و به مردم دستور داد تا بعد از او اختلاف نكنند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735" w:name="__RefHeading___Toc18064838_1280447820"/>
      <w:bookmarkStart w:id="736" w:name="_Toc277"/>
      <w:bookmarkEnd w:id="735"/>
      <w:r>
        <w:rPr/>
        <w:t>4</w:t>
      </w:r>
      <w:r>
        <w:rPr>
          <w:rtl w:val="true"/>
        </w:rPr>
        <w:t xml:space="preserve"> - </w:t>
      </w:r>
      <w:r>
        <w:rPr>
          <w:rtl w:val="true"/>
        </w:rPr>
        <w:t>واقعه غدير خم</w:t>
      </w:r>
      <w:bookmarkEnd w:id="736"/>
    </w:p>
    <w:p>
      <w:pPr>
        <w:pStyle w:val="Heading5"/>
        <w:numPr>
          <w:ilvl w:val="4"/>
          <w:numId w:val="1"/>
        </w:numPr>
        <w:rPr/>
      </w:pPr>
      <w:bookmarkStart w:id="737" w:name="__RefHeading___Toc18064840_1280447820"/>
      <w:bookmarkStart w:id="738" w:name="_Toc278"/>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حذيفه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هنگامى از روز به غدير خم رسيديم</w:t>
      </w:r>
      <w:r>
        <w:rPr>
          <w:rStyle w:val="FootnoteAnchor"/>
          <w:rtl w:val="true"/>
        </w:rPr>
        <w:footnoteReference w:id="325"/>
      </w:r>
      <w:r>
        <w:rPr>
          <w:rFonts w:ascii="IRNazanin" w:hAnsi="IRNazanin" w:eastAsia="IRNazanin"/>
          <w:color w:val="111111"/>
          <w:sz w:val="28"/>
          <w:sz w:val="28"/>
          <w:szCs w:val="28"/>
          <w:rtl w:val="true"/>
          <w:lang w:bidi="fa-IR"/>
        </w:rPr>
        <w:t>، كه اگر گوشت روى زمين مى‌انداختند از شدت گرما مى‌پخت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پيامبر صلى‌الله‌عليه‌و‌آله نزد ما آمد و دستور داد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سلمان، ابوذر و عمار را صدا زد و به آنان دستور داد تا سراغ دو درختى كه در آن مكان بود بروند و خار و خاشاك زير آن را تميز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آنجا را تميز و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پيامبر صلى‌الله‌عليه‌و‌آله دستور داد سنگ‌ها را روى هم بچينند تا منبرى به بلندى قامت آن حضرت شود و پارچه‌اى روى آن بياندازند</w:t>
      </w:r>
      <w:r>
        <w:rPr>
          <w:rFonts w:eastAsia="IRNazanin" w:cs="IRNazanin"/>
          <w:color w:val="111111"/>
          <w:sz w:val="28"/>
          <w:szCs w:val="28"/>
          <w:rtl w:val="true"/>
          <w:lang w:bidi="fa-IR"/>
        </w:rPr>
        <w:t>.</w:t>
      </w:r>
    </w:p>
    <w:p>
      <w:pPr>
        <w:pStyle w:val="Heading5"/>
        <w:numPr>
          <w:ilvl w:val="4"/>
          <w:numId w:val="1"/>
        </w:numPr>
        <w:rPr/>
      </w:pPr>
      <w:bookmarkStart w:id="739" w:name="__RefHeading___Toc18064842_1280447820"/>
      <w:bookmarkStart w:id="740" w:name="_Toc279"/>
      <w:bookmarkEnd w:id="739"/>
      <w:r>
        <w:rPr>
          <w:rtl w:val="true"/>
        </w:rPr>
        <w:t>يك</w:t>
      </w:r>
      <w:r>
        <w:rPr>
          <w:rtl w:val="true"/>
        </w:rPr>
        <w:t xml:space="preserve">. </w:t>
      </w:r>
      <w:r>
        <w:rPr>
          <w:rtl w:val="true"/>
        </w:rPr>
        <w:t>سخنرانى پيامبر صلى‌الله‌عليه‌و‌آله قبل از معرفى اميرالمؤمنين عليه‌السلام</w:t>
      </w:r>
      <w:bookmarkEnd w:id="740"/>
    </w:p>
    <w:p>
      <w:pPr>
        <w:pStyle w:val="BookText"/>
        <w:rPr/>
      </w:pPr>
      <w:r>
        <w:rPr>
          <w:rFonts w:ascii="IRNazanin" w:hAnsi="IRNazanin" w:eastAsia="IRNazanin"/>
          <w:color w:val="111111"/>
          <w:sz w:val="28"/>
          <w:sz w:val="28"/>
          <w:szCs w:val="28"/>
          <w:rtl w:val="true"/>
          <w:lang w:bidi="fa-IR"/>
        </w:rPr>
        <w:t>پيامبر صلى‌الله‌عليه‌و‌آله از منبر بالا رفت و به چپ و راست نظر نمود، و منتظر ماند تا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همه جمع شدند، حضرت خطابه خود را چنين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خدايى را كه در يگانگى مقام والايى دارد، و در عين يگانگى به مردم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بندگى خدا اقرار مى‌كنم، و به ربّانيت او شهادت مى‌دهم، و آنچه او گفته انجام مى‌دهم، از ترس اينكه اگر انجام ندهم عذابى كوبنده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به من وحى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وَاللّه‌ُ يَعْصِمُكَ مِنَ النّاسِ اِنَّ اللّه‌َ لايَهْدِى الْقَوْمَ الْكافِرينَ</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نرسانده‌اى و خداوند تو را از مردم حفظ مى‌كند خداوند قوم كافر را هدايت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من در تبليغ آنچه خداوند نازل كرده كوتاهى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سبب نازل شدن اين آيه را بيان خواهم كرد؛ چندين بار جبرئيل بر من نازل شد و از طرف خداوندِ سلام</w:t>
      </w:r>
      <w:r>
        <w:rPr>
          <w:rStyle w:val="FootnoteAnchor"/>
          <w:rtl w:val="true"/>
        </w:rPr>
        <w:footnoteReference w:id="327"/>
      </w:r>
      <w:r>
        <w:rPr>
          <w:rFonts w:ascii="IRNazanin" w:hAnsi="IRNazanin" w:eastAsia="IRNazanin"/>
          <w:color w:val="111111"/>
          <w:sz w:val="28"/>
          <w:sz w:val="28"/>
          <w:szCs w:val="28"/>
          <w:rtl w:val="true"/>
          <w:lang w:bidi="fa-IR"/>
        </w:rPr>
        <w:t>دستور آورد كه در جمع مردم بگويم و به سياه و سفيد اعلام كنم كه على بن ابى‌طالب برادرم و خليفه‌ام و امام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سبب اين تأكيد شناخت من از منافقينى است كه آنچه در قلبشان نيست بر زبان مى‌آورند، و آن را كوچك مى‌شمارند در حالى كه نزد خدا امرى عظيم است، و نيز اذيت‌هاى بسيارى كه نسبت به من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به دليل كثرت ملازمت على با من و توجه زياد من به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گذاردند و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كسانى اند كه پيامبر را اذيت مى‌كنند و مى‌گويند 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بخواهم مى‌توانم آنان را نام ببرم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خداوند على را بر مهاجرين و انصار و تابعين</w:t>
      </w:r>
      <w:r>
        <w:rPr>
          <w:rStyle w:val="FootnoteAnchor"/>
          <w:rtl w:val="true"/>
        </w:rPr>
        <w:footnoteReference w:id="329"/>
      </w:r>
      <w:r>
        <w:rPr>
          <w:rFonts w:ascii="IRNazanin" w:hAnsi="IRNazanin" w:eastAsia="IRNazanin"/>
          <w:color w:val="111111"/>
          <w:sz w:val="28"/>
          <w:sz w:val="28"/>
          <w:szCs w:val="28"/>
          <w:rtl w:val="true"/>
          <w:lang w:bidi="fa-IR"/>
        </w:rPr>
        <w:t>، روستايى و شهرى، عرب و عجم، آزاد و غلام، كوچك و بزرگ، سفيد و سياه، و بر هر موحدى صاحب اختيار و امام مفترض الطاعة قرار داده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او بايد اجرا شود، و گفته او بايد قبول شود،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او را تصديق كند مورد رحمت خداوند قرار خواهد گرفت</w:t>
      </w:r>
      <w:r>
        <w:rPr>
          <w:rFonts w:eastAsia="IRNazanin" w:cs="IRNazanin"/>
          <w:color w:val="111111"/>
          <w:sz w:val="28"/>
          <w:szCs w:val="28"/>
          <w:rtl w:val="true"/>
          <w:lang w:bidi="fa-IR"/>
        </w:rPr>
        <w:t xml:space="preserve">. </w:t>
      </w:r>
      <w:bookmarkStart w:id="741" w:name="pg19312_205678"/>
    </w:p>
    <w:p>
      <w:pPr>
        <w:pStyle w:val="BookText"/>
        <w:rPr/>
      </w:pPr>
      <w:bookmarkEnd w:id="741"/>
      <w:r>
        <w:rPr>
          <w:rFonts w:ascii="IRNazanin" w:hAnsi="IRNazanin" w:eastAsia="IRNazanin"/>
          <w:color w:val="111111"/>
          <w:sz w:val="28"/>
          <w:sz w:val="28"/>
          <w:szCs w:val="28"/>
          <w:rtl w:val="true"/>
          <w:lang w:bidi="fa-IR"/>
        </w:rPr>
        <w:t>اى مردم، در قرآن تفكر كنيد و آيات آن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محكم آن را فرا گيريد و به سراغ آيه‌هاى متشابه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كس تفسير قرآن را بيان نخواهد كرد مگر كسى كه اينك دستش را گرفته و با دستم بالا مى‌برم و به شما اعلام مى‌كنم كه هر كس من صاحب اختيار او هستم او صاحب اختيار وى است؛ و آن شخص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على و فرزندان صالح من از نسل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از هم جدا نمى‌شوند تا بر سر حوض كوثر نزد من آيند، و بعد از من اميرىِ مؤمنان براى كسى جز او جايز نيست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سپس پيامبر صلى‌الله‌عليه‌و‌آله، على بن ابى‌طالب عليه‌السلام را صدا زد و اميرالمؤمنين عليه‌السلام در طرف راست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شما بر اين باور نيستيد كه من از خود شما بر شما سزاوارترم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 را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كه من مولاى اويم اين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آن سوى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معنى اين سخن 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پيامبر اويم اين على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كه او را دوست دارد، و هر كه او را دشمن مى‌دارد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هر كه او را كمك كند، و خوار كن هر كس او را خوار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742" w:name="__RefHeading___Toc18064844_1280447820"/>
      <w:bookmarkStart w:id="743" w:name="_Toc280"/>
      <w:bookmarkEnd w:id="742"/>
      <w:r>
        <w:rPr>
          <w:rtl w:val="true"/>
        </w:rPr>
        <w:t>دو</w:t>
      </w:r>
      <w:r>
        <w:rPr>
          <w:rtl w:val="true"/>
        </w:rPr>
        <w:t xml:space="preserve">. </w:t>
      </w:r>
      <w:r>
        <w:rPr>
          <w:rtl w:val="true"/>
        </w:rPr>
        <w:t>معرفى اميرالمؤمنين عليه‌السلام و دعوت براى بيعت</w:t>
      </w:r>
      <w:bookmarkEnd w:id="743"/>
    </w:p>
    <w:p>
      <w:pPr>
        <w:pStyle w:val="BookText"/>
        <w:rPr/>
      </w:pPr>
      <w:r>
        <w:rPr>
          <w:rFonts w:ascii="IRNazanin" w:hAnsi="IRNazanin" w:eastAsia="IRNazanin"/>
          <w:color w:val="111111"/>
          <w:sz w:val="28"/>
          <w:sz w:val="28"/>
          <w:szCs w:val="28"/>
          <w:rtl w:val="true"/>
          <w:lang w:bidi="fa-IR"/>
        </w:rPr>
        <w:t>سپس حضرت دست بر بازوى على بن ابى‌طالب عليه‌السلام زد و او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اميرالمؤمنين عليه‌السلام از زمانى كه پيامبر صلى‌الله‌عليه‌و‌آله بالاى منبر آمد، يك پله پايين‌تر در طرف راست آن‌حضرت قرار داشت، و به احترام حضرت متمايل به صورت او ايستاده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او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 شماست ؟ مردم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كه او را دوست دارد و دشمن بدار هر كس او را دشمن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كن كسى كه او را كمك مى‌كند، و خوار كن كسى كه او را خوار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ولايت و امامت على دين شما را كامل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آيه‌اى نيست كه خداوند در آن مؤمنين را خطاب كرده مگر اينكه او اولين مخاطب آن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او، و آن را درباره غير على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پيامبر از نسل اويند، اما فرزندان من از نسل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شقىّ با على دشمنى نمى‌كند، و غير باتقوا او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درباره على نازل شده و تفسير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بحق خداى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دشمنان آل محمد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همدلى با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به صبر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امام غايبشان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خدا و پيامبرش و نورى كه نازل كرده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را در من و على و در نسل او تا مهدى قرار داده كه حق الهى را از دشمنان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پيامبر خدايم و پيش از من پيامبرانى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و فرزندانش بعد او كه از صلب اويند، به صبر و شكر توصيف شده‌اند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بيشتر پيشينيان شما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صراط مستقيم خدايم كه به شما امر كرده هدايت را از آن راه بپيماييد، و پس از من على و بعد از او فرزندان من از نسل وى كه امامان هدايت كننده به سوى حق هستند</w:t>
      </w:r>
      <w:r>
        <w:rPr>
          <w:rFonts w:eastAsia="IRNazanin" w:cs="IRNazanin"/>
          <w:color w:val="111111"/>
          <w:sz w:val="28"/>
          <w:szCs w:val="28"/>
          <w:rtl w:val="true"/>
          <w:lang w:bidi="fa-IR"/>
        </w:rPr>
        <w:t xml:space="preserve">. </w:t>
      </w:r>
      <w:bookmarkStart w:id="744" w:name="pg19312_205680"/>
    </w:p>
    <w:p>
      <w:pPr>
        <w:pStyle w:val="BookText"/>
        <w:rPr/>
      </w:pPr>
      <w:bookmarkEnd w:id="744"/>
      <w:r>
        <w:rPr>
          <w:rFonts w:ascii="IRNazanin" w:hAnsi="IRNazanin" w:eastAsia="IRNazanin"/>
          <w:color w:val="111111"/>
          <w:sz w:val="28"/>
          <w:sz w:val="28"/>
          <w:szCs w:val="28"/>
          <w:rtl w:val="true"/>
          <w:lang w:bidi="fa-IR"/>
        </w:rPr>
        <w:t>من براى شما بيان كردم و فهماندم و بعد از من على به شما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پس از خطبه‌ام شما را به دست دادن با من به عنوان بيعت با او و اقرار به ولايتش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با خدا بيعت كرده‌ام، و على هم با من بيعت كرده است، و من از شما براى او از طرف خدا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به خود ضرر زده، و هر كس به آنچه عهد كرده وفادار بماند خداوند به او اجر عظيمى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شما بيش از آنيد كه با يك دست با من بيعت كنيد</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خداوند به من دستور داده تا از شما اقرار بگيرم درباره پيمانِ امير بودن على بن ابى‌طالب و امامانى كه بعد از وى از فرزندان من و از صلب او هستند، همانگونه كه به شما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اطاعت مى‌كنيم و راضى هستيم به آنچه از طرف خدا 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مطلب با قلب‌ها و زبان‌ها و دستانمان با تو بيعت مى‌كنيم، و بر آن زنده‌ايم و مى‌ميريم و مبعوث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نمى‌دهيم و تبديل نمى‌كنيم و شك و شبهه به دل راه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 عهد محكم از قلب و زبانمان با خدا و تو و على و حسن و حسين و امامانى كه ذكر كردى مى‌بنديم، و چيزى را جايگزين آن نمى‌كنيم، و اين مطلب را به هر كس كه ببينيم ابلاغ مى‌كنيم</w:t>
      </w:r>
      <w:r>
        <w:rPr>
          <w:rFonts w:eastAsia="IRNazanin" w:cs="IRNazanin"/>
          <w:color w:val="111111"/>
          <w:sz w:val="28"/>
          <w:szCs w:val="28"/>
          <w:rtl w:val="true"/>
          <w:lang w:bidi="fa-IR"/>
        </w:rPr>
        <w:t>.</w:t>
      </w:r>
    </w:p>
    <w:p>
      <w:pPr>
        <w:pStyle w:val="Heading5"/>
        <w:numPr>
          <w:ilvl w:val="4"/>
          <w:numId w:val="1"/>
        </w:numPr>
        <w:rPr/>
      </w:pPr>
      <w:bookmarkStart w:id="745" w:name="__RefHeading___Toc18064846_1280447820"/>
      <w:bookmarkStart w:id="746" w:name="_Toc281"/>
      <w:bookmarkEnd w:id="745"/>
      <w:r>
        <w:rPr>
          <w:rtl w:val="true"/>
        </w:rPr>
        <w:t>سه</w:t>
      </w:r>
      <w:r>
        <w:rPr>
          <w:rtl w:val="true"/>
        </w:rPr>
        <w:t xml:space="preserve">. </w:t>
      </w:r>
      <w:r>
        <w:rPr>
          <w:rtl w:val="true"/>
        </w:rPr>
        <w:t>مراسم بيعت غدير</w:t>
      </w:r>
      <w:bookmarkEnd w:id="74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شروع كردند به گفتن بلى، شنيديم و امر خدا و رسولش را اطاعت مى‌كنيم و با قلب‌هايمان به آن ايمان آورديم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سپس براى بيعت به طرف پيامبر صلى‌الله‌عليه‌و‌آله و على عليه‌السلام ازدحام كردند،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كثرت جمعيت و كمى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در يك وقت خوانده شد، و مراسم در بقيه روز ادامه يافت تا آنكه نماز مغرب و عشاء نيز در يك وقت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كه گروهى از مردم نزد حضرت مى‌آمدند 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ما را بر جهانيان فضيلت داد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حذيفه از سخنان آنان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گوشه خيمه را بالا زد و سرش را داخل خيمه آنها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صلى‌الله‌عليه‌و‌آله بين شما هست و وحى خدا بر شما نازل مى‌شود چنين مى‌كنيد ؟ به خدا قسم فردا صبح اين خبر را به پيامبر صلى‌الله‌عليه‌و‌آله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تو اينجا بودى و آنچه گفتيم شنيدى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كتمان كن كه حق همسايگى امانتدارى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همسايگى‌ها و مجالسى نيست كه بايد امانتدارى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جريان را از خدا و رسولش پنهان كنم نسبت به آنان دلسوزى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هر چه مى‌خواهى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پيامبر سوگند ياد مى‌كنيم كه ما چنين سخنى نگفته‌ايم و تو بر ما دروغ 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سخن تو را مى‌پذيرد و سخن ما سه نفر را تكذيب مى‌كند ؟</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دِيْنَم را نسبت به خدا و رسولش ادا نمودم، مهم نيست كه شما چه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حذيفه نزد پيامبر صلى‌الله‌عليه‌و‌آله رفت در حالى كه على عليه‌السلام نزد حضرت با شمشير ايستاده بود، و سخنان آنها را به پيامبر صلى‌الله‌عليه‌و‌آله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آنها را نزد خود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چيزى نگفته‌ايم، و اگر از ما سخنى به شما رسيده به ما دروغ بسته‌اند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وَ كَفَرُوا بَعْدَ إِسْلامِهِمْ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ياد مى‌كنند كه آن سخن را نگفته‌اند در حاليكه سخن كفر را بر زبان آورده‌اند و بعد از مسلمان شدنشان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مى‌خواهند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نمى‌ترسم و شمشيرم بر دوشم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قصد سوئى نسبت به من داشته باشند من هم با آنان مقابله خواهم كرد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به پيامبر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براى مقدرى كه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آنچه جبرئيل گفته بود به على عليه‌السلام خبر داد، و على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مقدرات پروردگار صبر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747" w:name="pg19312_205682"/>
    </w:p>
    <w:p>
      <w:pPr>
        <w:pStyle w:val="Heading5"/>
        <w:numPr>
          <w:ilvl w:val="4"/>
          <w:numId w:val="1"/>
        </w:numPr>
        <w:rPr/>
      </w:pPr>
      <w:bookmarkStart w:id="748" w:name="__RefHeading___Toc18064848_1280447820"/>
      <w:bookmarkStart w:id="749" w:name="_Toc282"/>
      <w:bookmarkEnd w:id="747"/>
      <w:bookmarkEnd w:id="748"/>
      <w:r>
        <w:rPr>
          <w:rtl w:val="true"/>
        </w:rPr>
        <w:t>چهار</w:t>
      </w:r>
      <w:r>
        <w:rPr>
          <w:rtl w:val="true"/>
        </w:rPr>
        <w:t xml:space="preserve">. </w:t>
      </w:r>
      <w:r>
        <w:rPr>
          <w:rtl w:val="true"/>
        </w:rPr>
        <w:t>نشانه‌هاى فتنه در غدير</w:t>
      </w:r>
      <w:bookmarkEnd w:id="749"/>
    </w:p>
    <w:p>
      <w:pPr>
        <w:pStyle w:val="BookText"/>
        <w:rPr/>
      </w:pPr>
      <w:r>
        <w:rPr>
          <w:rFonts w:ascii="IRNazanin" w:hAnsi="IRNazanin" w:eastAsia="IRNazanin"/>
          <w:color w:val="111111"/>
          <w:sz w:val="28"/>
          <w:sz w:val="28"/>
          <w:szCs w:val="28"/>
          <w:rtl w:val="true"/>
          <w:lang w:bidi="fa-IR"/>
        </w:rPr>
        <w:t>تمام مردم با آن حضرت بيعت كردند و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قبل از بيعت به طرف جحفه رفته بودند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پيامبر صلى‌الله‌عليه‌و‌آله شخصى را فرستاد و آن دو را بازگرداند و با خشم و شدت آنان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ابى‌قحافه و اى عمر، با على بر صاحب اختيارى بعد از من بيعت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طرف خدا و رسول اوست ؟ پيامبر صلى‌الله‌عليه‌و‌آله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از غير خدا امكان دارد ؟ بلى اين امر از طرف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نيز بيعت كرده و رفتند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سنگى از آسمان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نزديك اثاثيه خود نرسيده بود كه سنگى از آسمان بر او فرود آمد و او را خونين و مجروح كرد و همان جا بر زمين افتاد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آيه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درخواست كننده‌اى عذاب واقع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750" w:name="__RefHeading___Toc18064850_1280447820"/>
      <w:bookmarkStart w:id="751" w:name="_Toc283"/>
      <w:bookmarkEnd w:id="750"/>
      <w:r>
        <w:rPr/>
        <w:t>4</w:t>
      </w:r>
      <w:r>
        <w:rPr>
          <w:rtl w:val="true"/>
        </w:rPr>
        <w:t xml:space="preserve"> - </w:t>
      </w:r>
      <w:r>
        <w:rPr>
          <w:rtl w:val="true"/>
        </w:rPr>
        <w:t>ماجراهاى پس از غدير تا مدينه</w:t>
      </w:r>
      <w:bookmarkEnd w:id="751"/>
    </w:p>
    <w:p>
      <w:pPr>
        <w:pStyle w:val="Heading5"/>
        <w:numPr>
          <w:ilvl w:val="4"/>
          <w:numId w:val="1"/>
        </w:numPr>
        <w:rPr/>
      </w:pPr>
      <w:bookmarkStart w:id="752" w:name="__RefHeading___Toc18064852_1280447820"/>
      <w:bookmarkStart w:id="753" w:name="_Toc284"/>
      <w:bookmarkEnd w:id="752"/>
      <w:r>
        <w:rPr>
          <w:rtl w:val="true"/>
        </w:rPr>
        <w:t>اشاره</w:t>
      </w:r>
      <w:bookmarkEnd w:id="75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در ادامه بلندترين داستان غدير گفت</w:t>
      </w:r>
      <w:r>
        <w:rPr>
          <w:rFonts w:eastAsia="IRNazanin" w:cs="IRNazanin"/>
          <w:color w:val="111111"/>
          <w:sz w:val="28"/>
          <w:szCs w:val="28"/>
          <w:rtl w:val="true"/>
          <w:lang w:bidi="fa-IR"/>
        </w:rPr>
        <w:t xml:space="preserve">: </w:t>
      </w:r>
      <w:bookmarkStart w:id="754" w:name="pg19312_205683"/>
    </w:p>
    <w:p>
      <w:pPr>
        <w:pStyle w:val="Heading5"/>
        <w:numPr>
          <w:ilvl w:val="4"/>
          <w:numId w:val="1"/>
        </w:numPr>
        <w:rPr/>
      </w:pPr>
      <w:bookmarkStart w:id="755" w:name="__RefHeading___Toc18064854_1280447820"/>
      <w:bookmarkStart w:id="756" w:name="_Toc285"/>
      <w:bookmarkEnd w:id="754"/>
      <w:bookmarkEnd w:id="755"/>
      <w:r>
        <w:rPr>
          <w:rtl w:val="true"/>
        </w:rPr>
        <w:t>يك</w:t>
      </w:r>
      <w:r>
        <w:rPr>
          <w:rtl w:val="true"/>
        </w:rPr>
        <w:t xml:space="preserve">. </w:t>
      </w:r>
      <w:r>
        <w:rPr>
          <w:rtl w:val="true"/>
        </w:rPr>
        <w:t>توطئه بر ضد غدير</w:t>
      </w:r>
      <w:r>
        <w:rPr>
          <w:rtl w:val="true"/>
        </w:rPr>
        <w:t xml:space="preserve">: </w:t>
      </w:r>
      <w:r>
        <w:rPr>
          <w:rtl w:val="true"/>
        </w:rPr>
        <w:t xml:space="preserve">قتل پيامبر صلى‌الله‌عليه‌و‌آله </w:t>
      </w:r>
      <w:r>
        <w:rPr>
          <w:rtl w:val="true"/>
        </w:rPr>
        <w:t xml:space="preserve">! </w:t>
      </w:r>
      <w:r>
        <w:rPr>
          <w:rtl w:val="true"/>
        </w:rPr>
        <w:t>و صحيفه ملعونه اول</w:t>
      </w:r>
      <w:bookmarkEnd w:id="756"/>
    </w:p>
    <w:p>
      <w:pPr>
        <w:pStyle w:val="BookText"/>
        <w:rPr/>
      </w:pPr>
      <w:r>
        <w:rPr>
          <w:rFonts w:ascii="IRNazanin" w:hAnsi="IRNazanin" w:eastAsia="IRNazanin"/>
          <w:color w:val="111111"/>
          <w:sz w:val="28"/>
          <w:sz w:val="28"/>
          <w:szCs w:val="28"/>
          <w:rtl w:val="true"/>
          <w:lang w:bidi="fa-IR"/>
        </w:rPr>
        <w:t>با پايان يافتن مراسم بيعت، پيامبر صلى‌الله‌عليه‌و‌آله با كاروان از غدير حركت كردند، و يك روز و شب سير كردند تا به كوه بلند هَرْشى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منافقينى كه نقشه قتل پيامبر صلى‌الله‌عليه‌و‌آله را كشيده بودند جلوتر از حضرت ظرف‌هاى بزرگى به قله كوه بردند و آنها را پر از شن كرده و پنهان شدند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حذيفه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من و عمار را صدا زد و به او دستور داد تا از پشت سر شتر را راهنمايى كند و من هم افسار شتر را بگيرم، تا آنكه به قله كوه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افرادى كه پنهان شده بودند از پشت سر ما هجوم آورده و ظرف‌هاى پر از شن را به طرف پاهاى شتر غلطاندند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وحشت كرد و نزديك بود بِرَمَد و پيامبر صلى‌الله‌عليه‌و‌آله را بر زمين بياندازد، كه حضرت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مكن كه جاى نگرانى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شتر به قدرت پروردگار به زبان عربى فصيح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تا هنگامى كه شما بر پشت من نشسته‌اى دست از پا خطا نكرده و از جايم تكان نمى‌خورم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كنندگان به خيال اينكه شتر رميده است به طرفش هجوم آوردند تا آن را بيشتر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در آن شب ظلمانى با شمشيرهايمان به آنها حمله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ما، منافقين فرار كرده و از نقشه‌اى كه پيش‌بينى كرده بودند مأيوس شدند</w:t>
      </w:r>
      <w:r>
        <w:rPr>
          <w:rFonts w:eastAsia="IRNazanin" w:cs="IRNazanin"/>
          <w:color w:val="111111"/>
          <w:sz w:val="28"/>
          <w:szCs w:val="28"/>
          <w:rtl w:val="true"/>
          <w:lang w:bidi="fa-IR"/>
        </w:rPr>
        <w:t>.</w:t>
      </w:r>
    </w:p>
    <w:p>
      <w:pPr>
        <w:pStyle w:val="Heading5"/>
        <w:numPr>
          <w:ilvl w:val="4"/>
          <w:numId w:val="1"/>
        </w:numPr>
        <w:rPr/>
      </w:pPr>
      <w:bookmarkStart w:id="757" w:name="__RefHeading___Toc18064856_1280447820"/>
      <w:bookmarkStart w:id="758" w:name="_Toc286"/>
      <w:bookmarkEnd w:id="757"/>
      <w:r>
        <w:rPr>
          <w:rtl w:val="true"/>
        </w:rPr>
        <w:t>دو</w:t>
      </w:r>
      <w:r>
        <w:rPr>
          <w:rtl w:val="true"/>
        </w:rPr>
        <w:t xml:space="preserve">. </w:t>
      </w:r>
      <w:r>
        <w:rPr>
          <w:rtl w:val="true"/>
        </w:rPr>
        <w:t>معرفى توطئه گران ضد غدير</w:t>
      </w:r>
      <w:bookmarkEnd w:id="758"/>
    </w:p>
    <w:p>
      <w:pPr>
        <w:pStyle w:val="BookText"/>
        <w:rPr/>
      </w:pPr>
      <w:r>
        <w:rPr>
          <w:rFonts w:ascii="IRNazanin" w:hAnsi="IRNazanin" w:eastAsia="IRNazanin"/>
          <w:color w:val="111111"/>
          <w:sz w:val="28"/>
          <w:sz w:val="28"/>
          <w:szCs w:val="28"/>
          <w:rtl w:val="true"/>
          <w:lang w:bidi="fa-IR"/>
        </w:rPr>
        <w:t>حذيفه در ادامه داستان براى جوان ايرانى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صلى‌الله‌عليه‌و‌آله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رسول‌اللّه، اينها چه كسانى بودند كه چنين نقشه‌اى داشتند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اينان منافقين در دنيا و آخرت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گروهى نمى‌فرستى تا آنان را به قتل برسانند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آنان را افشا نكنم، و دوست ندارم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كسانى از قوم و اصحابش را به دين خود فرا خواند و آنان پذيرفتند، و با كمك آنان جنگيد و بر دشمنانش پيروز شد و سپس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خداوند در كمين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مهلت كمى به آنها داده و پس از آن به عذاب سختى دچارشان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اين منافقين چه كسانى هستند ؟ آيا از مهاجرين اند يا از انصار ؟</w:t>
      </w:r>
    </w:p>
    <w:p>
      <w:pPr>
        <w:pStyle w:val="BookText"/>
        <w:rPr/>
      </w:pPr>
      <w:r>
        <w:rPr>
          <w:rFonts w:ascii="IRNazanin" w:hAnsi="IRNazanin" w:eastAsia="IRNazanin"/>
          <w:color w:val="111111"/>
          <w:sz w:val="28"/>
          <w:sz w:val="28"/>
          <w:szCs w:val="28"/>
          <w:rtl w:val="true"/>
          <w:lang w:bidi="fa-IR"/>
        </w:rPr>
        <w:t>پيامبر صلى‌الله‌عليه‌و‌آله آنان را يك به يك براى من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افرادى بودند كه دوست نداشتم در بين آنان باشند و تعجب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گويا در بعضى از افرادى كه نام بردم شك كردى ؟ اينك سر خود را بالا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را به سوى آنان كه بر قله ايستاده بودند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برقى پديدار شد و آنچه در اطراف ما بود روشن شد، و به قدرى ثابت ماند كه گمان كردم خورشيد طلوع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كردم و به خدا قسم همه‌شان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كسانى بودند كه پيامبر صلى‌الله‌عليه‌و‌آله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چهارده نفر بودند كه نُه نفر از قريش و پنج نفر از غير قريش در ميان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ايرانى به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آنها را برايمان نام ببر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عبارت بودند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طلحه، عبدالرحمن بن عوف، سعد بن ابى‌وقاص، ابوعبيده جراح، معاوية بن ابى‌سفيان و عمرو بن عاص؛ و از غير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مغيرة بن شعبه ثقفى، اوس بن حدثان نضرى، ابوهريرة و ابوطلحه انصارى</w:t>
      </w:r>
      <w:r>
        <w:rPr>
          <w:rFonts w:eastAsia="IRNazanin" w:cs="IRNazanin"/>
          <w:color w:val="111111"/>
          <w:sz w:val="28"/>
          <w:szCs w:val="28"/>
          <w:rtl w:val="true"/>
          <w:lang w:bidi="fa-IR"/>
        </w:rPr>
        <w:t xml:space="preserve">. </w:t>
      </w:r>
      <w:bookmarkStart w:id="759" w:name="pg19312_205685"/>
    </w:p>
    <w:p>
      <w:pPr>
        <w:pStyle w:val="Heading5"/>
        <w:numPr>
          <w:ilvl w:val="4"/>
          <w:numId w:val="1"/>
        </w:numPr>
        <w:rPr/>
      </w:pPr>
      <w:bookmarkStart w:id="760" w:name="__RefHeading___Toc18064858_1280447820"/>
      <w:bookmarkStart w:id="761" w:name="_Toc287"/>
      <w:bookmarkEnd w:id="759"/>
      <w:bookmarkEnd w:id="760"/>
      <w:r>
        <w:rPr>
          <w:rtl w:val="true"/>
        </w:rPr>
        <w:t>سه</w:t>
      </w:r>
      <w:r>
        <w:rPr>
          <w:rtl w:val="true"/>
        </w:rPr>
        <w:t xml:space="preserve">. </w:t>
      </w:r>
      <w:r>
        <w:rPr>
          <w:rtl w:val="true"/>
        </w:rPr>
        <w:t>برخورد شديد پيامبر صلى‌الله‌عليه‌و‌آله با توطئه گران</w:t>
      </w:r>
      <w:bookmarkEnd w:id="761"/>
    </w:p>
    <w:p>
      <w:pPr>
        <w:pStyle w:val="BookText"/>
        <w:rPr/>
      </w:pPr>
      <w:r>
        <w:rPr>
          <w:rFonts w:ascii="IRNazanin" w:hAnsi="IRNazanin" w:eastAsia="IRNazanin"/>
          <w:color w:val="111111"/>
          <w:sz w:val="28"/>
          <w:sz w:val="28"/>
          <w:szCs w:val="28"/>
          <w:rtl w:val="true"/>
          <w:lang w:bidi="fa-IR"/>
        </w:rPr>
        <w:t>هنگام طلوع فجر با پيامبر صلى‌الله‌عليه‌و‌آله از كوه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پاى كوه پياده شده، وضو گرفت و منتظر اصحاب ماند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آن عده كه بالاى كوه بودند نيز پايين آمدند و در يك جا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برپايى نماز، همان عده را ديدم كه بين مردم رفته و پشت سر پيامبر صلى‌الله‌عليه‌و‌آله نماز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پيامبر صلى‌الله‌عليه‌و‌آله نگاهى به پشت سر خود كرد و ابوبكر و عمر و ابوعبيده را در حال نجوى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دستور داد تا منادى بين مردم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نفر خصوصى صحبت نكنند</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762" w:name="__RefHeading___Toc18064860_1280447820"/>
      <w:bookmarkStart w:id="763" w:name="_Toc288"/>
      <w:bookmarkEnd w:id="762"/>
      <w:r>
        <w:rPr>
          <w:rtl w:val="true"/>
        </w:rPr>
        <w:t>چهار</w:t>
      </w:r>
      <w:r>
        <w:rPr>
          <w:rtl w:val="true"/>
        </w:rPr>
        <w:t xml:space="preserve">. </w:t>
      </w:r>
      <w:r>
        <w:rPr>
          <w:rtl w:val="true"/>
        </w:rPr>
        <w:t>نخستين پيمان‌نامه بر ضد غدير</w:t>
      </w:r>
      <w:bookmarkEnd w:id="763"/>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پيمان‌نامه بر ضد غدير</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پس از اين اقدامِ آنان،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 أَمْ يَحْسَبُونَ أَنّا لانَسْمَعُ سِرَّهُمْ وَ 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رُسُلُنا لَدَيْهِمْ يَكْتُبُونَ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كارى را بين خود محكم كرده‌اند در حالى كه ما هم كارها را محكم مى‌كنيم يا گمان كرده‌اند ما كارهاى پنهانى و سخنان سرى آنان را نمى‌شنويم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فرستادگان ما نزد آنانند 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مردم را از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در منزل بعدى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ابى‌حذيفه در آنجا ابوبكر و عمر و ابوعبيده را در حال نجوى و گفتگوى خصوصى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صلى‌الله‌عليه‌و‌آله دستور نداده كه بيش از دو نفر با هم خصوصى صحبت نكنند ؟ به خدا قسم بايد مرا به آنچه صحبت مى‌كرديد خبر دهيد، و گرنه نزد پيامبر صلى‌الله‌عليه‌و‌آله مى‌روم و اين كار شما را به او خبر مى‌دهم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سالم، عهد و پيمان خدايى مى‌بندى كه اگر به تو خبر دهيم درباره چه اين جا جمع شده‌ايم، اگر دوست داشتى با ما باشى و اگر دوست نداشتى لب فرو بندى و آن را كتمان كنى ؟</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على بن ابى‌طالب عليه‌السلام بغض و عداوت شديدى داشت و آنان اين جهت او را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 تا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سالم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 شده‌ايم تا پيمان ببنديم و هم قسم شويم كه از محمد درباره صاحب اختيارى على اطاعت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آيا به راستى درباره اين مطلب گفتگو مى‌كرديد ؟</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 گفتگوى ما در همين مسئله بود و در غير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اولين كسى هستم كه در اين مطلب با شما هم پيمان مى‌شوم و با شما مخالفت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آفتاب طلوع نمى‌كند بر اهل‌بيتى كه نزد من از بنى‌هاشم مبغوض‌تر باشد، و در بنى‌هاشم كسى نزد من مبغوض‌تر و بدتر از على بن ابى‌طالب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هر چه به نظرتان مى‌آيد انجام دهيد، و مرا هم در زمره خود به حساب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نفر همان ساعت بر ضد خلافت اميرالمؤمنين عليه‌السلام پيمان بستند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قصد حركت داشت، نزد حضرت آمدند و پيامبر صلى‌الله‌عليه‌و‌آله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مسئله‌اى امروز خصوصى صحبت مى‌كرديد، در حالى كه شما را از نجوى و گفتگوى خصوصى منع كرده بودم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ما فقط هم اكنون يكديگر را ملاقات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ناراحتى به آنها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داناتريد يا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كَتَمَ شَهادَةً عِنْدَهُ مِنَ اللّه‌ِ وَ مَا اللّه‌ُ بِغافِلٍ عَمّا تَعْمَلُونَ</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ظالم‌تر از كسى كه شهادتى را نزد خدا كتمان مى‌كند و خداوند از آنچه انجام مى‌دهيد غافل نيست</w:t>
      </w:r>
      <w:r>
        <w:rPr>
          <w:rFonts w:eastAsia="IRNazanin" w:cs="IRNazanin"/>
          <w:color w:val="111111"/>
          <w:sz w:val="28"/>
          <w:szCs w:val="28"/>
          <w:rtl w:val="true"/>
          <w:lang w:bidi="fa-IR"/>
        </w:rPr>
        <w:t xml:space="preserve">» . </w:t>
      </w:r>
      <w:bookmarkStart w:id="764" w:name="pg19312_205687"/>
    </w:p>
    <w:p>
      <w:pPr>
        <w:pStyle w:val="Heading4"/>
        <w:numPr>
          <w:ilvl w:val="3"/>
          <w:numId w:val="1"/>
        </w:numPr>
        <w:rPr/>
      </w:pPr>
      <w:bookmarkStart w:id="765" w:name="__RefHeading___Toc18064862_1280447820"/>
      <w:bookmarkStart w:id="766" w:name="_Toc289"/>
      <w:bookmarkEnd w:id="764"/>
      <w:bookmarkEnd w:id="765"/>
      <w:r>
        <w:rPr/>
        <w:t>5</w:t>
      </w:r>
      <w:r>
        <w:rPr>
          <w:rtl w:val="true"/>
        </w:rPr>
        <w:t xml:space="preserve"> - </w:t>
      </w:r>
      <w:r>
        <w:rPr>
          <w:rtl w:val="true"/>
        </w:rPr>
        <w:t>ماجراهاى پس از غدير در مدينه</w:t>
      </w:r>
      <w:bookmarkEnd w:id="766"/>
    </w:p>
    <w:p>
      <w:pPr>
        <w:pStyle w:val="Heading5"/>
        <w:numPr>
          <w:ilvl w:val="4"/>
          <w:numId w:val="1"/>
        </w:numPr>
        <w:rPr/>
      </w:pPr>
      <w:bookmarkStart w:id="767" w:name="__RefHeading___Toc18064864_1280447820"/>
      <w:bookmarkStart w:id="768" w:name="_Toc290"/>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در ادامه بلندترين داستان غدير حذيفه گفت</w:t>
      </w:r>
      <w:r>
        <w:rPr>
          <w:rFonts w:eastAsia="IRNazanin" w:cs="IRNazanin"/>
          <w:color w:val="111111"/>
          <w:sz w:val="28"/>
          <w:szCs w:val="28"/>
          <w:rtl w:val="true"/>
          <w:lang w:bidi="fa-IR"/>
        </w:rPr>
        <w:t>:</w:t>
      </w:r>
    </w:p>
    <w:p>
      <w:pPr>
        <w:pStyle w:val="Heading5"/>
        <w:numPr>
          <w:ilvl w:val="4"/>
          <w:numId w:val="1"/>
        </w:numPr>
        <w:rPr/>
      </w:pPr>
      <w:bookmarkStart w:id="769" w:name="__RefHeading___Toc18064866_1280447820"/>
      <w:bookmarkStart w:id="770" w:name="_Toc291"/>
      <w:bookmarkEnd w:id="769"/>
      <w:r>
        <w:rPr>
          <w:rtl w:val="true"/>
        </w:rPr>
        <w:t>يك</w:t>
      </w:r>
      <w:r>
        <w:rPr>
          <w:rtl w:val="true"/>
        </w:rPr>
        <w:t xml:space="preserve">. </w:t>
      </w:r>
      <w:r>
        <w:rPr>
          <w:rtl w:val="true"/>
        </w:rPr>
        <w:t>اساسنامه اصلى ضد غدير</w:t>
      </w:r>
      <w:bookmarkEnd w:id="770"/>
    </w:p>
    <w:p>
      <w:pPr>
        <w:pStyle w:val="BookText"/>
        <w:rPr/>
      </w:pPr>
      <w:r>
        <w:rPr>
          <w:rFonts w:ascii="IRNazanin" w:hAnsi="IRNazanin" w:eastAsia="IRNazanin"/>
          <w:color w:val="111111"/>
          <w:sz w:val="28"/>
          <w:sz w:val="28"/>
          <w:szCs w:val="28"/>
          <w:rtl w:val="true"/>
          <w:lang w:bidi="fa-IR"/>
        </w:rPr>
        <w:t>حذيفه در ادامه 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كاروان به راه افتاد تا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منافقين با عده‌اى از همدستانشان جمع شدند و صحيفه‌اى طبق آنچه درباره خلافت عهد بسته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صحيفه شكستن ولايت و صاحب اختيارى على عليه‌السلام بود و اينكه خلافت مخصوص ابوبكر، عمر، ابوعبيده است و سالم نيز همراه آنان است و خلافت از اين چهار نفر خارج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صحيفه سى و چهار نفر شهادت دادند؛ كه چهارده نفر آنان اصحاب عقبه بودند</w:t>
      </w:r>
      <w:r>
        <w:rPr>
          <w:rStyle w:val="FootnoteAnchor"/>
          <w:rtl w:val="true"/>
        </w:rPr>
        <w:footnoteReference w:id="343"/>
      </w:r>
      <w:r>
        <w:rPr>
          <w:rFonts w:ascii="IRNazanin" w:hAnsi="IRNazanin" w:eastAsia="IRNazanin"/>
          <w:color w:val="111111"/>
          <w:sz w:val="28"/>
          <w:sz w:val="28"/>
          <w:szCs w:val="28"/>
          <w:rtl w:val="true"/>
          <w:lang w:bidi="fa-IR"/>
        </w:rPr>
        <w:t>و بيست نفر از اشخاص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و امضاى صحيفه، آن را به عنوان وديعه به ابوعبيده جراح سپردند و او را امين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ايرانى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بر فرض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براى ابوبكر و عمر و ابوعبيده است، و دليلشان اين باشد كه آنان از شيوخ قريش و از اولين مهاجرين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خلافت سالم راضى شدند، در حالى كه او از قريش و مهاجرين و انصار نبود و غلام يكى از زنان انصار بود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اين عده جمع شده بودند تا به خاطر حسد و ناراحتى كه از على عليه‌السلام داشتند، او را از خلافت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در قلوب قريش كينه‌هايى از خون‌هاى ناپاكشان بود كه على عليه‌السلام ريخته بود، و اينكه او خصوصى‌ترين فرد با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طلب خون‌هايى بودند كه به دست على عليه‌السلام و به فرمان پيامبر صلى‌الله‌عليه‌و‌آله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پيمان بسته بودند تا خلافت را از على زائل كنند، و اين كار بر عهده آن چهارده نفرى بود كه در گردنه هَرْشى پنهان شده بودند، و سالم را نيز در گروه خود پذيرفته بودند</w:t>
      </w:r>
      <w:r>
        <w:rPr>
          <w:rFonts w:eastAsia="IRNazanin" w:cs="IRNazanin"/>
          <w:color w:val="111111"/>
          <w:sz w:val="28"/>
          <w:szCs w:val="28"/>
          <w:rtl w:val="true"/>
          <w:lang w:bidi="fa-IR"/>
        </w:rPr>
        <w:t xml:space="preserve">. </w:t>
      </w:r>
      <w:bookmarkStart w:id="771" w:name="pg19312_205688"/>
    </w:p>
    <w:p>
      <w:pPr>
        <w:pStyle w:val="Heading5"/>
        <w:numPr>
          <w:ilvl w:val="4"/>
          <w:numId w:val="1"/>
        </w:numPr>
        <w:rPr/>
      </w:pPr>
      <w:bookmarkStart w:id="772" w:name="__RefHeading___Toc18064868_1280447820"/>
      <w:bookmarkStart w:id="773" w:name="_Toc292"/>
      <w:bookmarkEnd w:id="771"/>
      <w:bookmarkEnd w:id="772"/>
      <w:r>
        <w:rPr>
          <w:rtl w:val="true"/>
        </w:rPr>
        <w:t>دو</w:t>
      </w:r>
      <w:r>
        <w:rPr>
          <w:rtl w:val="true"/>
        </w:rPr>
        <w:t xml:space="preserve">. </w:t>
      </w:r>
      <w:r>
        <w:rPr>
          <w:rtl w:val="true"/>
        </w:rPr>
        <w:t>اساسنامه سقيفه</w:t>
      </w:r>
      <w:bookmarkEnd w:id="773"/>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مرا خبر ده از آنچه آنان در صحيفه نوشته بودند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اسماء بنت عميس خثعميه همسر ابوبكر برايم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در خانه ابوبكر گرد هم آمده بودند و در اين باره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نيز تمام آنچه را كه نقشه مى‌كشيدند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 بر پيمان‌نامه‌اى متفق القول شدند، و به سعيد بن عاص دستور دادند تا آن را برايشان بنويسد كه متن آن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نوشته‌اى است</w:t>
      </w:r>
      <w:r>
        <w:rPr>
          <w:rStyle w:val="FootnoteAnchor"/>
          <w:rtl w:val="true"/>
        </w:rPr>
        <w:footnoteReference w:id="344"/>
      </w:r>
      <w:r>
        <w:rPr>
          <w:rFonts w:ascii="IRNazanin" w:hAnsi="IRNazanin" w:eastAsia="IRNazanin"/>
          <w:color w:val="111111"/>
          <w:sz w:val="28"/>
          <w:sz w:val="28"/>
          <w:szCs w:val="28"/>
          <w:rtl w:val="true"/>
          <w:lang w:bidi="fa-IR"/>
        </w:rPr>
        <w:t>كه عده‌اى از اصحاب محمد رسول‌اللّه از مهاجرين و انصار بر آن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خداوند آنان را در كتاب خويش به لسان پيامبرش مدح كرده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آنان پس از اين كه فكر و مشورت كردند متفق القول شدند، و اين صحيفه را با توجه به ايام گذشته و روزگارهاى باقيمانده نوشتند، تا مسلمانانى كه بعد از آنان مى‌آيند به اين عده اقتدا كنند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دين را </w:t>
      </w:r>
    </w:p>
    <w:p>
      <w:pPr>
        <w:pStyle w:val="BookText"/>
        <w:rPr/>
      </w:pPr>
      <w:r>
        <w:rPr>
          <w:rFonts w:ascii="IRNazanin" w:hAnsi="IRNazanin" w:eastAsia="IRNazanin"/>
          <w:color w:val="111111"/>
          <w:sz w:val="28"/>
          <w:sz w:val="28"/>
          <w:szCs w:val="28"/>
          <w:rtl w:val="true"/>
          <w:lang w:bidi="fa-IR"/>
        </w:rPr>
        <w:t>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پروردگار پيشگاه خود را براى وى انتخاب كرد، و او را با احترام و رضايت خاطر قبض روح نمود، بدون اينكه كسى را براى بعد از خود به خلافت برساند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پيامبر اختيار آن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پيروى كنند</w:t>
      </w:r>
      <w:r>
        <w:rPr>
          <w:rStyle w:val="FootnoteAnchor"/>
          <w:rtl w:val="true"/>
        </w:rPr>
        <w:footnoteReference w:id="347"/>
      </w:r>
      <w:r>
        <w:rPr>
          <w:rFonts w:ascii="Amiri" w:hAnsi="Amiri" w:eastAsia="Amiri" w:cs="Amiri"/>
          <w:color w:val="111111"/>
          <w:sz w:val="28"/>
          <w:sz w:val="28"/>
          <w:szCs w:val="28"/>
          <w:rtl w:val="true"/>
          <w:lang w:bidi="ar-SA"/>
        </w:rPr>
        <w:t>همانطور 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فى رَسُولِ‌اللّه‌ِ اُسْوَةٌ حَسَنَةٌ لِمَنْ كانَ يَرْجُو اللّه‌َ وَ الْيَوْمَ الآخَرَ</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 .</w:t>
      </w:r>
      <w:r>
        <w:rPr>
          <w:rStyle w:val="FootnoteAnchor"/>
          <w:rtl w:val="true"/>
        </w:rPr>
        <w:footnoteReference w:id="34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كسى را به خلافت نرساند، به دليل اينكه اين امر در يك خاندان مانند ارث ادامه پيدا نكند بدون اينكه بقيه مسلمين در آن سهيم باشند، و باعث دولتمندى اغنيا نشود، تا كسى كه به خلافت رسيد نگويد اين امر در اين خاندان از پدر به فرزند تا روز قيامت به ارث مى‌رسد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مى‌بينيم براى التيام اين نقص بشرى، وصله‌اى بى‌مايه به سخنان خود افزوده‌اند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تاريخ بخوبى نشان مى‌دهد كه بر اهل هر زمانى آنكه صلاحيت خلافت را داشته مخفى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مردم ادعا كند كه رسول‌اللّه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ادعا كند كه خلافت پيامبر ارثى است و او اين امر را براى كسى به ارث </w:t>
      </w:r>
    </w:p>
    <w:p>
      <w:pPr>
        <w:pStyle w:val="BookText"/>
        <w:rPr/>
      </w:pPr>
      <w:r>
        <w:rPr>
          <w:rFonts w:ascii="IRNazanin" w:hAnsi="IRNazanin" w:eastAsia="IRNazanin"/>
          <w:color w:val="111111"/>
          <w:sz w:val="28"/>
          <w:sz w:val="28"/>
          <w:szCs w:val="28"/>
          <w:rtl w:val="true"/>
          <w:lang w:bidi="fa-IR"/>
        </w:rPr>
        <w:t>مى‌گذارد، حرف محالى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آنجا بود كه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نفر از اصحاب پيامبر صلى‌الله‌عليه‌و‌آله پيدا نمى‌شود كه در صحت اين حديث به نفع شما شهادت دهد، كه يك عرب بيابانى بنام اوس بن حدثان كه با بول خود تطهير مى‌كند بايد شاهد شما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ادعا كند كه خلافت جز براى يك نفر از بين مردم صلاحيت ندارد و منحصر در اوست و سزاوار ديگرى نيست براى اينكه پشت سر نبوت است، چنين كسى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 اند، كه به هر كدام اقتدا كنيد هدايت خواهيد 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سخن اصلى پيامبر صلى‌الله‌عليه‌و‌آله در طول عمر خود و به خصوص در غدير، انحصار امامان دوازده‌گانه است، و اينكه اين انحصار به خاطر لايق نبودن هيچ شخص ديگرى بجز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مقام امامت مانند نبوت است و بايد قداست آن را داشته باشد، و مجرد يك رياست نيست كه هر بى سر و پايى بتواند آن را در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براى فرار از اين قداست كه هيچ گاه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نشان دادن آن نيستند چنين حديثى را جعل نموده‌اند، تا با بالابردن مقام صحابه چنين قداستى را در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صلى‌الله‌عليه‌و‌آله بارها اين مطلب را فرموده است كه روز قيامت عده‌اى اصحاب مرا بر سر حوض كوثر از من دور مى‌كنند، چرا كه بعد از من از دين برگشته‌اند و به قرآن و عترت من جسارت كرده‌اند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ادعا كند كه او مستحق خلافت و امامت به دليل خويشاوندى با پيامبر است و خلافت منحصر در او و فرزندانش مى‌باشد؛ يعنى فرزند از پدر خلافت را ارث مى‌برد و اين در هر زمانى ادامه دارد و هيچ كس جز اينان صلاحيت ندارد و تا </w:t>
      </w:r>
    </w:p>
    <w:p>
      <w:pPr>
        <w:pStyle w:val="BookText"/>
        <w:rPr/>
      </w:pPr>
      <w:r>
        <w:rPr>
          <w:rFonts w:ascii="IRNazanin" w:hAnsi="IRNazanin" w:eastAsia="IRNazanin"/>
          <w:color w:val="111111"/>
          <w:sz w:val="28"/>
          <w:sz w:val="28"/>
          <w:szCs w:val="28"/>
          <w:rtl w:val="true"/>
          <w:lang w:bidi="fa-IR"/>
        </w:rPr>
        <w:t xml:space="preserve">روز قيامت سزاوار آنهاست، 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ارزش‌ترين شما نزد خداوند با تقواترين شماست</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يك آيه كلى را در برابر كلام صريح پيامبر صلى‌الله‌عليه‌و‌آله 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خلفاى سقيفه نشان دادند كه با تقواترين مردم هستند ؟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يك از ائمه عليهم‌السلام، چه كسى را با تقوى‌تر از آن امام مى‌توان يافت ؟</w:t>
      </w:r>
    </w:p>
    <w:p>
      <w:pPr>
        <w:pStyle w:val="BookText"/>
        <w:rPr/>
      </w:pPr>
      <w:r>
        <w:rPr>
          <w:rFonts w:ascii="IRNazanin" w:hAnsi="IRNazanin" w:eastAsia="IRNazanin"/>
          <w:color w:val="111111"/>
          <w:sz w:val="28"/>
          <w:sz w:val="28"/>
          <w:szCs w:val="28"/>
          <w:rtl w:val="true"/>
          <w:lang w:bidi="fa-IR"/>
        </w:rPr>
        <w:t xml:space="preserve">پرمدعا و توخالى همين اصحاب سقيفه‌اند كه در طول تاريخ غصب خلافت هميشه و از هر جهت از همه مردم عقب‌تر بوده‌اند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مسلمين مساوى است و پايين‌ترين افراد هم مى‌توانند درباره حقوق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يد واحد در برابر دشمنانشان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مى‌رود و مسير صحيح را مى‌پيمايد</w:t>
      </w:r>
      <w:r>
        <w:rPr>
          <w:rFonts w:eastAsia="IRNazanin" w:cs="IRNazanin"/>
          <w:color w:val="111111"/>
          <w:sz w:val="28"/>
          <w:szCs w:val="28"/>
          <w:rtl w:val="true"/>
          <w:lang w:bidi="fa-IR"/>
        </w:rPr>
        <w:t>.</w:t>
      </w:r>
      <w:r>
        <w:rPr>
          <w:rStyle w:val="FootnoteAnchor"/>
          <w:rtl w:val="true"/>
        </w:rPr>
        <w:footnoteReference w:id="35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معناى رسيدن همه مردم به حقوق خود اين نيست كه همه مسلمين مى‌توانند امام شوند و هيچ فرقى در اين باره بين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را هيچ اجتماعى و هيچ عقلى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امامت شايستگى‌هايى لازم دارد، كه فقط با دارا بودن آنها كسى مى‌تواند در آن منصب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خلفاى نالايق همان ثمرات شوم سقيفه را به دنبال خواهند داشت؛ كه به آبروى اصل اسلام هم ضربه زدند و باعث شرمندگى خود و همه اهل اسلام در برابر ملل ديگر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روش خليفه را قبول نكند مخالف حق و كتاب خداست و از جماعت مسلمين جدا شده است، او را بكشيد كه قتل او به صلاح امت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طول تاريخ سقيفه هم عملاً اين كار صورت پذيرفته و امثال مالك بن نويره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اعتقاد مسلمانى خود باقى هستيم، و فقط خليفه تعيين شده در غدير را قبول داريم، و خليفه سقيفه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شمشير گذرانده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بانويى به نام اُم‌فَروه كه با ابوبكر اعلام مخالفت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خليفه راستين پيامبر صلى‌الله‌عليه‌و‌آله يعنى على بن ابى‌طالب عليه‌السلام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اعدام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قصد داشت تفرقه بياندازد او را به قتل برسانيد، هر كه مى‌خواهد باشد،چرا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مسلمين كسى اختلاف نمى‌اندازد مگر اينكه تكروى مى‌كند و دشمن آنهاست و به دشمنان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او را حلال كرده‌اند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سعيد بن عاص اين صحيفه را با توافق كسانى كه اسم و شهادتشان در آخر اين ورقه است در محرم سال دهم هجرى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عثمان، طلحه، عبدالرحمن بن عوف، سعد بن ابى‌وقاص، ابوعبيده جراح، معاوية بن ابى‌سفيان، عمرو بن عاص، ابوموسى اشعرى، مغيرة بن شعبة ثقفى، اوس بن حدثان نضرى، ابوهريرة، ابوطلحه انصارى، ابوسفيان، عكرمة بن ابى‌جهل، صفوان بن امية بن خلف، سعيد بن عاص، خالد بن وليد، عياش </w:t>
      </w:r>
      <w:bookmarkStart w:id="774" w:name="pg19312_205694"/>
    </w:p>
    <w:p>
      <w:pPr>
        <w:pStyle w:val="BookText"/>
        <w:rPr/>
      </w:pPr>
      <w:bookmarkEnd w:id="774"/>
      <w:r>
        <w:rPr>
          <w:rFonts w:ascii="Amiri" w:hAnsi="Amiri" w:eastAsia="Amiri" w:cs="Amiri"/>
          <w:color w:val="111111"/>
          <w:sz w:val="28"/>
          <w:sz w:val="28"/>
          <w:szCs w:val="28"/>
          <w:rtl w:val="true"/>
          <w:lang w:bidi="ar-SA"/>
        </w:rPr>
        <w:t xml:space="preserve">بن ابى‌ربيعة، بشير بن سعد، سهيل بن عمرو، حكيم بن حزام، صهيب بن سنان، ابوالاعور اسلمى، مطيع بن اسود مدرى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صحيفه را به ابوعبيده دادند و او آن را به مكه برد و در كعبه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صحيفه همچنان مدفون بود، تا آنكه عمر بن خطاب به خلافت رسيد و آن را از مكانش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صحيفه همانى بود كه هنگام مرگ عمر، اميرالمؤمنين عليه‌السلام بر سر جنازه كفن شده‌اش رفت و چنين آرزو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با صحيفه اين كفن پيچ شده به ملاقات پروردگارم بروم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سپس آن عده از خانه ابوبكر برخاستند و رفتند</w:t>
      </w:r>
      <w:r>
        <w:rPr>
          <w:rFonts w:eastAsia="IRNazanin" w:cs="IRNazanin"/>
          <w:color w:val="111111"/>
          <w:sz w:val="28"/>
          <w:szCs w:val="28"/>
          <w:rtl w:val="true"/>
          <w:lang w:bidi="fa-IR"/>
        </w:rPr>
        <w:t>.</w:t>
      </w:r>
    </w:p>
    <w:p>
      <w:pPr>
        <w:pStyle w:val="Heading5"/>
        <w:numPr>
          <w:ilvl w:val="4"/>
          <w:numId w:val="1"/>
        </w:numPr>
        <w:rPr/>
      </w:pPr>
      <w:bookmarkStart w:id="775" w:name="__RefHeading___Toc18064870_1280447820"/>
      <w:bookmarkStart w:id="776" w:name="_Toc293"/>
      <w:bookmarkEnd w:id="775"/>
      <w:r>
        <w:rPr>
          <w:rtl w:val="true"/>
        </w:rPr>
        <w:t>سه</w:t>
      </w:r>
      <w:r>
        <w:rPr>
          <w:rtl w:val="true"/>
        </w:rPr>
        <w:t xml:space="preserve">. </w:t>
      </w:r>
      <w:r>
        <w:rPr>
          <w:rtl w:val="true"/>
        </w:rPr>
        <w:t>سخنرانى پيامبر صلى‌الله‌عليه‌و‌آله درباره صحيفه ملعونه دوم</w:t>
      </w:r>
      <w:bookmarkEnd w:id="776"/>
    </w:p>
    <w:p>
      <w:pPr>
        <w:pStyle w:val="BookText"/>
        <w:rPr/>
      </w:pPr>
      <w:r>
        <w:rPr>
          <w:rFonts w:ascii="IRNazanin" w:hAnsi="IRNazanin" w:eastAsia="IRNazanin"/>
          <w:color w:val="111111"/>
          <w:sz w:val="28"/>
          <w:sz w:val="28"/>
          <w:szCs w:val="28"/>
          <w:rtl w:val="true"/>
          <w:lang w:bidi="fa-IR"/>
        </w:rPr>
        <w:t>هنگام فجر، پيامبر صلى‌الله‌عليه‌و‌آله نماز صبح را به جماعت خواند، و در محراب نشسته و ذكر گفت تا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حضرت رو به ابوعبيده جراح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امين اين امت شده‌اى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اَيْديهِمْ وَ وَيْلٌ لَهُمْ مِمّا يَكْسِبُونَ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كسانى كه نوشته‌اى را به دست خويش مى‌نويسند و سپس مى‌گويند اين از سوى خداست تا با آن مبلغ كمى به دست آورند واى بر آنان از آنچه دستانشان مى‌نويسد و واى بر آنان از آنچه كسب مى‌كنند</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يَسْتَخْفُونَ مِنَ النّاسِ وَ لايَسْتَخْفُونَ مِنَ اللّه‌ِ وَ هُوَ مَعَهُمْ اِذْ يُبَيِّتُونَ ما لايَرْضى </w:t>
      </w:r>
      <w:bookmarkStart w:id="777" w:name="pg19312_205695"/>
    </w:p>
    <w:p>
      <w:pPr>
        <w:pStyle w:val="BookText"/>
        <w:rPr/>
      </w:pPr>
      <w:bookmarkEnd w:id="777"/>
      <w:r>
        <w:rPr>
          <w:rFonts w:ascii="Amiri" w:hAnsi="Amiri" w:eastAsia="Amiri" w:cs="Amiri"/>
          <w:color w:val="111111"/>
          <w:sz w:val="28"/>
          <w:sz w:val="28"/>
          <w:szCs w:val="28"/>
          <w:rtl w:val="true"/>
          <w:lang w:bidi="ar-SA"/>
        </w:rPr>
        <w:t>مِنَ الْقَوْلِ وَ كانَ اللّه‌ُ بِما يَعْمَلُونَ مُحيطا</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 من تشكيل يافته‌اند كه در صحيفه نوشتنشان مانند سردمداران زمان جاهليت شده‌اند؛ كه صحيفه‌اى بر عليه ما نوشتند و در كعبه آويزان نمودند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خداوند به من دستور داده از آنها روى بر گردانم براى مقدّرى كه مى‌خواهد به انجام برساند، هم اكنون آنان را پيش آورده و گردنشان را مى‌زدم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حذيفه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ديديم هنگامى كه پيامبر صلى‌الله‌عليه‌و‌آله اين سخنان را مى‌فرمود،لرزه بر اندام امضا كنندگان صحيفه افتاده و اختيار از كف داده بودند؛ به طورى كه بر هيچ يك از حاضران در مجلس مخفى نماند كه حضرت با سخن خويش آن عده را قصد كرده و اين آيه‌هاى قرآنى را براى آنان مى‌خواند</w:t>
      </w:r>
      <w:r>
        <w:rPr>
          <w:rFonts w:eastAsia="IRNazanin" w:cs="IRNazanin"/>
          <w:color w:val="111111"/>
          <w:sz w:val="28"/>
          <w:szCs w:val="28"/>
          <w:rtl w:val="true"/>
          <w:lang w:bidi="fa-IR"/>
        </w:rPr>
        <w:t>.</w:t>
      </w:r>
    </w:p>
    <w:p>
      <w:pPr>
        <w:pStyle w:val="Heading5"/>
        <w:numPr>
          <w:ilvl w:val="4"/>
          <w:numId w:val="1"/>
        </w:numPr>
        <w:rPr/>
      </w:pPr>
      <w:bookmarkStart w:id="778" w:name="__RefHeading___Toc18064872_1280447820"/>
      <w:bookmarkStart w:id="779" w:name="_Toc294"/>
      <w:bookmarkEnd w:id="778"/>
      <w:r>
        <w:rPr>
          <w:rtl w:val="true"/>
        </w:rPr>
        <w:t>چهار</w:t>
      </w:r>
      <w:r>
        <w:rPr>
          <w:rtl w:val="true"/>
        </w:rPr>
        <w:t xml:space="preserve">. </w:t>
      </w:r>
      <w:r>
        <w:rPr>
          <w:rtl w:val="true"/>
        </w:rPr>
        <w:t>مقابله عايشه با غدير، و يارى توطئه گران بر ضد غدير</w:t>
      </w:r>
      <w:bookmarkEnd w:id="77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در ادامه سخنانش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از سفر حج بازگشت، مانند هميشه به خانه ام‌سلمه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يك ماه در آنجا ماند و طبق معمول به خانه همه همسران خود نرفت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عايشه و حفصه به پدرانشان از اين رفتار حضرت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مى‌دانيم براى چه اين كار را مى‌كند و دليلش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برويد و با سخنان نرم با وى صحبت كنيد و او را به خود متمايل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حيا و بزرگوار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شما بتوانيد ناراحتى وى را از قلبش بيرون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تنهايى سراغ پيامبر صلى‌الله‌عليه‌و‌آله رفت و او را در خانه ام‌سلمه با على بن ابى طالب عليه‌السلام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اينجا آورده اى حميراء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برايم عجيب آمد كه پس از اين سفر به خانه‌ات سر نزده‌اى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من از نارضايتى شما به خدا پناه مى‌برم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مى‌گويى چرا سرّى كه تو را به كتمان آن سفارش كرده بودم فاش نمودى ؟ با اين عمل هم خود هلاك شدى و هم عده‌اى از مردم را هلاك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خادمِ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مرا فرا خوان و در خانه ام‌سلمه جمع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آمدن همسران حضرت،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مى‌گويم گوش 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على بن ابى‌طالب عليه‌السلام اشاره نمود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و وصى من و به دست گيرنده امور در بين شما و امت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به شما امر مى‌كند او را اطاعت كنيد، و از فرمان او سرپيچى نكنيد كه با معصيت او هلاك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رو به اميرالمؤمنين عليه‌السلام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سفارش اينان را به تو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از خدا و پيامبرش و از تو اطاعت مى‌كنند آنها را نگاه دار</w:t>
      </w:r>
      <w:r>
        <w:rPr>
          <w:rStyle w:val="FootnoteAnchor"/>
          <w:rtl w:val="true"/>
        </w:rPr>
        <w:footnoteReference w:id="365"/>
      </w:r>
      <w:r>
        <w:rPr>
          <w:rFonts w:ascii="IRNazanin" w:hAnsi="IRNazanin" w:eastAsia="IRNazanin"/>
          <w:color w:val="111111"/>
          <w:sz w:val="28"/>
          <w:sz w:val="28"/>
          <w:szCs w:val="28"/>
          <w:rtl w:val="true"/>
          <w:lang w:bidi="fa-IR"/>
        </w:rPr>
        <w:t>، و از مال خود به آنان انفاق كن، و دستوراتت را به آنها بگو، و آنان را نهى كن از آنچه مورد شك تو باشد، و اگر عصيان تو را كردند طلاقشان بده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اينان زن هستند و رأيشان ضعيف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مدارا به صلاحشان باشد با آنان مدارا كن، و هر كدام عصيان كرد طلاقش بده؛ طلاقى كه خدا و رسولش از او بيزار باشند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همسران پيامبر صلى‌الله‌عليه‌و‌آله همچنان ساكت بودند و چيزى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ما اين طور نبوديم كه دستورى بدهى و مخالف آن عمل كنيم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اى حميراء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مخالفت را تو با دستور من كرده‌اى ؟ </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به خدا قسم بعد از من با دستوراتم مخالفت مى‌كنى و عصيان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خانه‌اى كه تو را در آنجا سپرده‌ام زينت كرده بيرون مى‌آيى و عده زيادى دور تو را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مخالفت خواهى كرد، در حالى كه به او ظلم كرده و عصيان پروردگارت را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اين ماجرا آن است كه در مسيرت سگ‌هاى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پارس مى‌كنند، و بدانيد كه اين جريانات حتما اتفاق خواهد افتاد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عايشه در مسير جنگ جمل قبل از بصره به مكان آبادى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پارس سگ‌هاى حوأب شترهاى پر قدرت او نيز 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لشكريان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سگ‌هاى حوأب چقدر زيادند و چگونه با قدرت پارس مى‌كنند؟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با شنيدن اين سخن سراسيمه افسار شتر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سگ‌هاى حوأب هستند ؟ مرا زود از اينجا عبور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اينجا رد كنيد كه شنيدم پيامبر در جمع همسرانش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مى‌دانستم سگ‌هاى حوأب بر كدام يك از شما پارس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سگ‌هاى حوأب بر يكى از شما در راه جنگ با جانشين من على بن ابى‌طالب پارس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bookmarkStart w:id="780" w:name="pg19312_205698"/>
    </w:p>
    <w:p>
      <w:pPr>
        <w:pStyle w:val="BookText"/>
        <w:rPr/>
      </w:pPr>
      <w:bookmarkEnd w:id="780"/>
      <w:r>
        <w:rPr>
          <w:rFonts w:ascii="IRNazanin" w:hAnsi="IRNazanin" w:eastAsia="IRNazanin"/>
          <w:color w:val="111111"/>
          <w:sz w:val="28"/>
          <w:sz w:val="28"/>
          <w:szCs w:val="28"/>
          <w:rtl w:val="true"/>
          <w:lang w:bidi="fa-IR"/>
        </w:rPr>
        <w:t>سپس پيامبر صلى‌الله‌عليه‌و‌آله رو به همسران خود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به منازلتان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برخاسته هر يك به خانه خود بازگشتند</w:t>
      </w:r>
      <w:r>
        <w:rPr>
          <w:rFonts w:eastAsia="IRNazanin" w:cs="IRNazanin"/>
          <w:color w:val="111111"/>
          <w:sz w:val="28"/>
          <w:szCs w:val="28"/>
          <w:rtl w:val="true"/>
          <w:lang w:bidi="fa-IR"/>
        </w:rPr>
        <w:t>.</w:t>
      </w:r>
    </w:p>
    <w:p>
      <w:pPr>
        <w:pStyle w:val="Heading5"/>
        <w:numPr>
          <w:ilvl w:val="4"/>
          <w:numId w:val="1"/>
        </w:numPr>
        <w:rPr/>
      </w:pPr>
      <w:bookmarkStart w:id="781" w:name="__RefHeading___Toc18064874_1280447820"/>
      <w:bookmarkStart w:id="782" w:name="_Toc295"/>
      <w:bookmarkEnd w:id="781"/>
      <w:r>
        <w:rPr>
          <w:rtl w:val="true"/>
        </w:rPr>
        <w:t>پنج</w:t>
      </w:r>
      <w:r>
        <w:rPr>
          <w:rtl w:val="true"/>
        </w:rPr>
        <w:t xml:space="preserve">. </w:t>
      </w:r>
      <w:r>
        <w:rPr>
          <w:rtl w:val="true"/>
        </w:rPr>
        <w:t>لشكر اسامه براى اخراج منافقين از مدينه و تخلف از آن</w:t>
      </w:r>
      <w:bookmarkEnd w:id="782"/>
    </w:p>
    <w:p>
      <w:pPr>
        <w:pStyle w:val="BookText"/>
        <w:rPr/>
      </w:pPr>
      <w:r>
        <w:rPr>
          <w:rFonts w:ascii="IRNazanin" w:hAnsi="IRNazanin" w:eastAsia="IRNazanin"/>
          <w:color w:val="111111"/>
          <w:sz w:val="28"/>
          <w:sz w:val="28"/>
          <w:szCs w:val="28"/>
          <w:rtl w:val="true"/>
          <w:lang w:bidi="fa-IR"/>
        </w:rPr>
        <w:t xml:space="preserve">سپس پيامبر صلى‌الله‌عليه‌و‌آله، آن عده كه اساسنامه ضد غدير را امضا كرده بودند و همدستانشان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عليه على عليه‌السلام جمع شده بودند و از آزادشدگان و منافقين تشكيل يافته بودند و حدود چهار هزار نفر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فرماندهى اسامة بن زيد قرار داد، و به وى دستور داد به سوى شام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بهانه آوردند و به پيامبر صلى‌الله‌عليه‌و‌آله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دير زمانى نيست كه از سفرى كه با شما بوديم بازگشته‌ايم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به ما اجازه دهى در مدينه بمانيم و كارهاى لازم سفر را انجام داده و وسايل آن را آماده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آنان دستور داد به اندازه‌اى كه احتياجات خود را بر طرف كنند در مدينه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اسامة بن زيد هم دستور داد در بيرون مدينه لشكرگاهى بر پا كند و در آن مكان منتظر اين عده بماند، تا هنگامى كه از كارها و بر آوردن نيازهايشان فارغ شوند و در لشكر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اين كار قصد داشت مدينه را از وجود آنان خالى كند و كسى از منافقين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كار خود بودند، و پيامبر صلى‌الله‌عليه‌و‌آله هم اين عده را تشويق مكرر به بيرون رفتن و زود رسيدن به لشكر اسامه و حركت به سوى شام مى‌كرد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اثنا پيامبر صلى‌الله‌عليه‌و‌آله مبتلى به بيمارى شد كه در آن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تا اين موضوع را فهميدند در آنچه كه رسول‌اللّه صلى‌الله‌عليه‌و‌آله به آنها امر كرده بود سستى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قيس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زن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حباب بن منذر و جماعتى از انصار دستور داد تا آن عده را به لشكرشان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و حباب بن منذر آنان را از مدينه خارج كرده و به لشكر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تو اجازه نداده در حركت لشكر تأخير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ساعت حركت كن تا خبر آن به پيامبر صلى‌الله‌عليه‌و‌آله اعلام گردد</w:t>
      </w:r>
      <w:r>
        <w:rPr>
          <w:rFonts w:eastAsia="IRNazanin" w:cs="IRNazanin"/>
          <w:color w:val="111111"/>
          <w:sz w:val="28"/>
          <w:szCs w:val="28"/>
          <w:rtl w:val="true"/>
          <w:lang w:bidi="fa-IR"/>
        </w:rPr>
        <w:t xml:space="preserve">. </w:t>
      </w:r>
      <w:bookmarkStart w:id="783" w:name="pg19312_205699"/>
    </w:p>
    <w:p>
      <w:pPr>
        <w:pStyle w:val="BookText"/>
        <w:rPr/>
      </w:pPr>
      <w:bookmarkEnd w:id="783"/>
      <w:r>
        <w:rPr>
          <w:rFonts w:ascii="IRNazanin" w:hAnsi="IRNazanin" w:eastAsia="IRNazanin"/>
          <w:color w:val="111111"/>
          <w:sz w:val="28"/>
          <w:sz w:val="28"/>
          <w:szCs w:val="28"/>
          <w:rtl w:val="true"/>
          <w:lang w:bidi="fa-IR"/>
        </w:rPr>
        <w:t>اسامه لشكر را به حركت در آورد، و قيس و حباب نزد حضرت آمدند و خبر حركت لشكر را به ايشان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اسامه هنوز حركت نكرده‌است </w:t>
      </w:r>
      <w:r>
        <w:rPr>
          <w:rFonts w:eastAsia="IRNazanin" w:cs="IRNazanin"/>
          <w:color w:val="111111"/>
          <w:sz w:val="28"/>
          <w:szCs w:val="28"/>
          <w:rtl w:val="true"/>
          <w:lang w:bidi="fa-IR"/>
        </w:rPr>
        <w:t>!</w:t>
      </w:r>
    </w:p>
    <w:p>
      <w:pPr>
        <w:pStyle w:val="Heading5"/>
        <w:numPr>
          <w:ilvl w:val="4"/>
          <w:numId w:val="1"/>
        </w:numPr>
        <w:rPr/>
      </w:pPr>
      <w:bookmarkStart w:id="784" w:name="__RefHeading___Toc18064876_1280447820"/>
      <w:bookmarkStart w:id="785" w:name="_Toc296"/>
      <w:bookmarkEnd w:id="784"/>
      <w:r>
        <w:rPr>
          <w:rtl w:val="true"/>
        </w:rPr>
        <w:t>شش</w:t>
      </w:r>
      <w:r>
        <w:rPr>
          <w:rtl w:val="true"/>
        </w:rPr>
        <w:t xml:space="preserve">. </w:t>
      </w:r>
      <w:r>
        <w:rPr>
          <w:rtl w:val="true"/>
        </w:rPr>
        <w:t>توطئه منافقين براى بازگشت به مدينه</w:t>
      </w:r>
      <w:bookmarkEnd w:id="785"/>
    </w:p>
    <w:p>
      <w:pPr>
        <w:pStyle w:val="BookText"/>
        <w:rPr/>
      </w:pPr>
      <w:r>
        <w:rPr>
          <w:rFonts w:ascii="IRNazanin" w:hAnsi="IRNazanin" w:eastAsia="IRNazanin"/>
          <w:color w:val="111111"/>
          <w:sz w:val="28"/>
          <w:sz w:val="28"/>
          <w:szCs w:val="28"/>
          <w:rtl w:val="true"/>
          <w:lang w:bidi="fa-IR"/>
        </w:rPr>
        <w:t>از سوى ديگر، ابوبكر و عمر و ابوعبيده در خلوت به اسامه و عده‌اى از اصحاب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سو حركت مى‌كنيم و مدينه را خالى مى‌گذاريم ؟ در حالى كه اكنون حساسترين زمانى است كه به مدينه و حضور در آن نيازمنديم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w:t>
      </w:r>
    </w:p>
    <w:p>
      <w:pPr>
        <w:pStyle w:val="BookText"/>
        <w:rPr/>
      </w:pP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مرگ در چهره رسول اللّه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مدينه را خالى بگذاريم كارهايى اتفاق مى‌افتد كه اصلاح آنها ممكن نخواهد بود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ما در مدينه مى‌مانيم تا ببينيم سرانجام پيامبر صلى‌الله‌عليه‌و‌آله چه مى‌شود، و پس از آن راه شام پيش روى ماست و حركت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توطئه، سپاه اسامه به لشكرگاه نخست بازگشتند و در آنجا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شخصى را پنهانى به مدينه فرستادند تا درباره پيامبر صلى‌الله‌عليه‌و‌آله خبرى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آنان نزد عايشه آمد و از او پنهانى درباره حال پيامبر صلى‌الله‌عليه‌و‌آله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و عمر و همراهانشان برو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پيامبر شديدتر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كدامتان از محل خود حركت نكنيد و من خبرها را ساعت به ساعت به شما مى‌رسانم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بيمارى حضرت شدت يافت، و عايشه صهيب</w:t>
      </w:r>
      <w:r>
        <w:rPr>
          <w:rStyle w:val="FootnoteAnchor"/>
          <w:rtl w:val="true"/>
        </w:rPr>
        <w:footnoteReference w:id="370"/>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و عمر برو و به آنان خبر ده كه اميدى به زنده ماندن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bookmarkStart w:id="786" w:name="pg19312_205700"/>
    </w:p>
    <w:p>
      <w:pPr>
        <w:pStyle w:val="BookText"/>
        <w:rPr/>
      </w:pPr>
      <w:bookmarkEnd w:id="786"/>
      <w:r>
        <w:rPr>
          <w:rFonts w:ascii="IRNazanin" w:hAnsi="IRNazanin" w:eastAsia="IRNazanin"/>
          <w:color w:val="111111"/>
          <w:sz w:val="28"/>
          <w:sz w:val="28"/>
          <w:szCs w:val="28"/>
          <w:rtl w:val="true"/>
          <w:lang w:bidi="fa-IR"/>
        </w:rPr>
        <w:t>جهت تو و عمر و ابوعبيده و هر كس كه صلاح مى‌دانيد هر چه زودتر نزد ما آييد، و ورود شما شبانه و مخفيانه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صهيب خبر را آورد، آنها او را نزد اسامة بن زيد برده و خبر را به او نيز اعلام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سزاوار است كه ما اينجا باشيم و از مشاهده پيامبر در اين ساعات محروم بمانيم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اسامه اجازه ورود به مدينه را درخواست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به آنان اجازه داد و گفت كه هيچ كس نبايد از ورودتان به مدينه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شفا پيدا كرد به سپاه خود باز مى‌گرديد، و اگر از دنيا رفت به ما نيز خبر دهيد تا بين مردم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توطئه، ابوبكر و عمر و ابوعبيده شبانه وارد مدينه شدند، در حالى كه بيمارى پيامبر صلى‌الله‌عليه‌و‌آله شدت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حال حضرت كمى بهبود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شر عظيمى وارد مدينه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 چيست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سپاه اسامه بودند، چند نفر بازگشته‌اند كه با اين كار خود با امر من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از آنها به خدا پناه مى‌برم 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به حركت واداريد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مطلب تأكيد فرمود؛ به طورى كه اين سخن بارها از سوى حضرت تكرار شد</w:t>
      </w:r>
      <w:r>
        <w:rPr>
          <w:rFonts w:eastAsia="IRNazanin" w:cs="IRNazanin"/>
          <w:color w:val="111111"/>
          <w:sz w:val="28"/>
          <w:szCs w:val="28"/>
          <w:rtl w:val="true"/>
          <w:lang w:bidi="fa-IR"/>
        </w:rPr>
        <w:t>.</w:t>
      </w:r>
    </w:p>
    <w:p>
      <w:pPr>
        <w:pStyle w:val="Heading5"/>
        <w:numPr>
          <w:ilvl w:val="4"/>
          <w:numId w:val="1"/>
        </w:numPr>
        <w:rPr/>
      </w:pPr>
      <w:bookmarkStart w:id="787" w:name="__RefHeading___Toc18064878_1280447820"/>
      <w:bookmarkStart w:id="788" w:name="_Toc297"/>
      <w:bookmarkEnd w:id="787"/>
      <w:r>
        <w:rPr>
          <w:rtl w:val="true"/>
        </w:rPr>
        <w:t>هفت</w:t>
      </w:r>
      <w:r>
        <w:rPr>
          <w:rtl w:val="true"/>
        </w:rPr>
        <w:t xml:space="preserve">. </w:t>
      </w:r>
      <w:r>
        <w:rPr>
          <w:rtl w:val="true"/>
        </w:rPr>
        <w:t>آغاز اقدامات ضد غدير براى تشكيل سقيفه</w:t>
      </w:r>
      <w:bookmarkEnd w:id="78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دنباله ماجرا را براى جوان ايرانى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مؤذن پيامبر صلى‌الله‌عليه‌و‌آله بود و در مواقع نماز اذان مى‌گفت و آن حضرت را براى نماز خبر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بيمارى پيامبر صلى‌الله‌عليه‌و‌آله، اگر حضرت قدرتى براى نماز جماعت داشت او را كمك مى‌كردند و به مسجد مى‌آمد و نماز را مى‌خواند، و اگر نمى‌توانست بيرون بيايد به على عليه‌السلام دستور مى‌داد تا نماز را با جماعت براى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بيمارىِ پيامبر صلى‌الله‌عليه‌و‌آله، على بن ابى‌طالب عليه‌السلام و فضل بن عباس به طور دائم در خدمت حضرت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شبى كه عده‌اى از افراد تحت فرمان اسامه وارد مدينه شدند به صبح رسيد، و بلال براى نماز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عادت هميشه به خانه پيامبر صلى‌الله‌عليه‌و‌آله رفت تا وى را براى نماز خبر كند، ولى متوجه شد بيمارى حضرت شدت يافته و مانع از ورود او به داخل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صهيب دستور داد نزد پدرش برود و خبر دهد كه بيمارى پيامبر شديدتر شده و نمى‌تواند به مسجد برود، و رسيدگى على بن ابى‌طالب به پيامبر او را از حضور براى نماز جماعت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مسجد برو و براى مردم نماز بخوان، زيرا اين موقعيتى گوارا براى توست و دليلى براى روزهاى بعدى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صبح، مردم منتظر بودند كه طبق عادتِ پيامبر صلى‌الله‌عليه‌و‌آله در بيمارى، يا خود حضرت و يا على بن ابى‌طالب عليه‌السلام براى نماز جماعت بيايد، كه ناگهان ابوبكر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پيامبر شديد شده و به من دستور داده براى شما نماز جماعت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اين كار ؟ تو بايد اينك در سپاه اسامه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نمى‌شناسيم كه پيامبر صلى‌الله‌عليه‌و‌آله سراغ تو فرستاده و دستور نماز جماعت را به تو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براى حل اين مشكل بلال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شما را رحمت كند، صبر كنيد تا در اين باره از پيامبر صلى‌الله‌عليه‌و‌آله سؤال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سرعت به در خانه پيامبر صلى‌الله‌عليه‌و‌آله رفت و محكم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شنيدن صداى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در زدن شديدى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جريان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در را گشود و با ديدن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اى بلال ؟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وارد مسجد شده و در محراب پيامبر صلى‌الله‌عليه‌و‌آله ايستاده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گمان كه حضرت به او دستورِ نماز خواندن براى مردم را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ابوبكر در سپاه اسامه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همان شر عظيمى است كه ديشب وارد مدينه شده و پيامبر صلى‌الله‌عليه‌و‌آله خبرش را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با بلال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اى بلال ؟ بلال ماجرا را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بلند كنيد، مرا بلند كنيد و به مسجد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به دست اوست، مصيبتى عظيم و فتنه‌اى بزرگ بر اسلام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حالى كه سر را با پارچه‌اى بسته بود و بر على عليه‌السلام و فضل تكيه كرده بود و پاهايش بر زمين كشيده مى‌شد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محراب ايستاده بود و عمر و ابوعبيده و سالم و صهيب و عده‌اى كه با آنان آمده بودند وى را احاطه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مردم نماز را نخوانده و منتظر خبر بلال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گزاران ديدند پيامبر صلى‌الله‌عليه‌و‌آله با آن حال بيمارى شديد وارد مسجد شد، عظمت موضوع را دريافتند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جلو رفت و لباس ابوبكر را گرفت و او را از محراب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پيامبر صلى‌الله‌عليه‌و‌آله، ابوبكر و كسانى كه با وى بودند از پشت سر آن حضرت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نماز را به حالت نشسته به جاى آورد و مردم به حضرت اقتدا نمودند، و بلال براى مردم تكبيرِ نماز را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پيامبر صلى‌الله‌عليه‌و‌آله به پشت سر خويش نگاهى كرد و ابوبكر را 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تعجب نمى‌كنيد از پسر ابى‌قحافه و كسانى كه به سپاه اسامه فرستادم و آنها را تحت فرمان وى قرار دادم ؟ من به آنان دستور داده بودم به مسيرى كه گفته شده بود بروند، اما آنها با اين امر مخالفت كرده و براى فتنه به مدينه بازگشته‌اند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اينان را در فتنه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كمك كنيد تا به منبر بروم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حالى كه سرش را بسته بود بر اولين پله منبر نشست و پس از حمد و ثناى الهى فرمود</w:t>
      </w:r>
      <w:r>
        <w:rPr>
          <w:rFonts w:eastAsia="IRNazanin" w:cs="IRNazanin"/>
          <w:color w:val="111111"/>
          <w:sz w:val="28"/>
          <w:szCs w:val="28"/>
          <w:rtl w:val="true"/>
          <w:lang w:bidi="fa-IR"/>
        </w:rPr>
        <w:t xml:space="preserve">: </w:t>
      </w:r>
      <w:bookmarkStart w:id="789" w:name="pg19312_205703"/>
    </w:p>
    <w:p>
      <w:pPr>
        <w:pStyle w:val="BookText"/>
        <w:rPr/>
      </w:pPr>
      <w:bookmarkEnd w:id="789"/>
      <w:r>
        <w:rPr>
          <w:rFonts w:ascii="IRNazanin" w:hAnsi="IRNazanin" w:eastAsia="IRNazanin"/>
          <w:color w:val="111111"/>
          <w:sz w:val="28"/>
          <w:sz w:val="28"/>
          <w:szCs w:val="28"/>
          <w:rtl w:val="true"/>
          <w:lang w:bidi="fa-IR"/>
        </w:rPr>
        <w:t>اى مردم، خبر رحلتم از سوى پروردگار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پايه‌اى محكم قرار دادم كه شب آن مانند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اختلاف مكنيد همان گونه كه بنى‌اسرائيل قبل از شما اختلاف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بر شما حلال نمى‌كنم مگر آنچه قرآن حلال كرده، و حرام نمى‌كنم مگر آنچه قرآن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بين شما دو چيز بر جاى مى‌گذارم، كه اگر به آنها تمسك كنيد گمراه نمى‌شويد و هرگز دچار لغزش نخواهيد شد؛ كتاب خدا و عترتم كه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جانشين من در بين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 نخواهند شد مگر اينكه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درباره آنچه در بين شما باقى گذاردم سؤال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اشخاصى را از حوض دور خواهم كرد همان طور كه شترهاى غريبه را از ساير شترها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آنان به من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فلان و فلانيم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اسم شما را مى‌شناسم، اما بعد از من مرتد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باشيد،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منبر پايين آمد و به منزل خويش بازگشت</w:t>
      </w:r>
      <w:r>
        <w:rPr>
          <w:rFonts w:eastAsia="IRNazanin" w:cs="IRNazanin"/>
          <w:color w:val="111111"/>
          <w:sz w:val="28"/>
          <w:szCs w:val="28"/>
          <w:rtl w:val="true"/>
          <w:lang w:bidi="fa-IR"/>
        </w:rPr>
        <w:t>.</w:t>
      </w:r>
    </w:p>
    <w:p>
      <w:pPr>
        <w:pStyle w:val="Heading5"/>
        <w:numPr>
          <w:ilvl w:val="4"/>
          <w:numId w:val="1"/>
        </w:numPr>
        <w:rPr/>
      </w:pPr>
      <w:bookmarkStart w:id="790" w:name="__RefHeading___Toc18064880_1280447820"/>
      <w:bookmarkStart w:id="791" w:name="_Toc298"/>
      <w:bookmarkEnd w:id="790"/>
      <w:r>
        <w:rPr>
          <w:rtl w:val="true"/>
        </w:rPr>
        <w:t>هشت</w:t>
      </w:r>
      <w:r>
        <w:rPr>
          <w:rtl w:val="true"/>
        </w:rPr>
        <w:t xml:space="preserve">. </w:t>
      </w:r>
      <w:r>
        <w:rPr>
          <w:rtl w:val="true"/>
        </w:rPr>
        <w:t>ماجراى سقيفه</w:t>
      </w:r>
      <w:bookmarkEnd w:id="791"/>
    </w:p>
    <w:p>
      <w:pPr>
        <w:pStyle w:val="BookText"/>
        <w:rPr/>
      </w:pPr>
      <w:r>
        <w:rPr>
          <w:rFonts w:ascii="IRNazanin" w:hAnsi="IRNazanin" w:eastAsia="IRNazanin"/>
          <w:color w:val="111111"/>
          <w:sz w:val="28"/>
          <w:sz w:val="28"/>
          <w:szCs w:val="28"/>
          <w:rtl w:val="true"/>
          <w:lang w:bidi="fa-IR"/>
        </w:rPr>
        <w:t>حذيفه در ادامه ماجرا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اصحابش تا هنگامى كه پيامبر صلى‌الله‌عليه‌و‌آله از دنيا رفت در مدينه ظاهر نشدند، و بعد از وفات حضرت آن قضاياى مشهور از انصار و غير آنان در ماجراى سقيفه اتفاق افتاد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پس از رحلت پيامبر صلى‌الله‌عليه‌و‌آله، توطئه‌هاى پنهانى از سوى مهاجرين و انصار آشكار شد، و هر يك براى تصاحب مقام خلافت اقداماتى انجام داده و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اصحاب صحيفه ملعونه با پيش‌بينى‌هاى لازم و توافق عده‌اى از انصار، توانستند خلافت را غصب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ماجرا چنين بود كه انصار نزد سعد بن عباده آمده و او را به سقيفه بنى‌ساعده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اين خبر را شنيد به ابوبكر اطلاع داد و با ابوعبيده با سرعت به سوى سقيفه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سقيفه جمع زيادى از انصار بودند و سعد بن عباده بين آنان در حال بيمارى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ابوبكر و عمر بر سر مسئله خلافت درگيرى آغاز شد، و تا آنجا ادامه پيدا كرد كه ابوبكر در آخر سخنانش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شما را به بيعت با عمر يا ابوعبيده دعوت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دو به را براى خلافت پيشنهاد مى‌كنم و هر دو را سزاوار آن مى‌دانم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و ابوعبيده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ما از تو پيشى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تو اولين اسلام آورنده ما هستى و همراه پيامبر در غار بوده‌اى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به اين امر سزاوارترى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نداريم كسى خلافت را در دست بگيرد كه نه از ما باشد و نه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اميرى از ما و اميرى از شما انتخاب مى‌كنيم و همه خلافت آن دو را مى‌پذيريم، به اين شرط كه اگر از دنيا رفت ديگرى را از انصار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پس از مدح مهاجرين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انصار، شما كسانى هستيد كه فضل و خوبى‌هايتان در اسلام منكر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شما را به عنوان انصار دينش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مهاجرتش را به سوى شما قرار داد و منزل همسران او در بين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جز مهاجرين اوليه بهتر از شما 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اميران هستند و شما وزيران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انصار، دست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سايه شمايند و كسى جرأت نمى‌كند با شما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هرگز بدون اشاره شما حركت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انصار را مدح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مهاجرين از امير بودن شما بر ايشان ابا دارند، ما نيز به امير بودن آنان راضى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پيشنهاد را كه هم از ما و هم از آنان امير باشد نمى‌پذيريم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دو شمشير در يك غلاف جاى نخواهند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راضى نمى‌شود كه شما را امير خود قرار دهد در حالى كه پيامبرشان از قوم ديگرى باشد، و عرب مانع نمى‌شود كسى بر آنان امير باشد كه پيامبرشان در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حباب بن منذر دوباره برخاست و سخنانى گفت و عمر بن خطاب نيز به او جوابى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برخاست و در فضيلت انصار بسيار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بزرگان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انصار به سوى سعد بن عباده روى آورده‌اند تا وى را امير كنند، طبق توافقى كه با اصحاب صحيفه داشت كه نگذارد خلافت به انصار برسد، با سخنانى كه مطرح نمود سعى كرد مسئله خلافت سعد را منتفى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خلافت مهاجرين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عمر و اين ابوعبيده دو بزرگ قريش هستند كه با هر كدام مى‌خواهيد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 ما خلافت را به دست نمى‌گيريم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تا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سومين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مردم ديدند بشير بن سعد از بزرگان انصار با ابوبكر بيعت كرد، آنان نيز براى بيعت به سوى ابوبكر ازدحام نمودند، و در اين ميان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بستر بيمارى به حالت خوابيده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و پاى مردم قرار گرفت و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كشتيد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بكشيد ، خدا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پسر سعد بن عباده برخاست و ريش عمر را گرفته و سخنانى گفت، و با پا در ميانى ابوبكر آن غائله به پايان رسيد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مكان فتنه بيرون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منزلش بردند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همه مردم بيعت كردند، ابوبكر سراغ سعد فرستاد كه بيا و بيعت كن، اما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 سعد را به ابوبكر رساندند،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بشير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لج كرده است و هرگز بيعت نخواهد كرد، مگر اينكه بكشد يا كشته شود، و كشته نمى‌شود مگر آنكه اوس و خزرج نيز همراه او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ترك كنيد كه ترك وى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بشير را قبول نموده سعد را به حال خويش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9312_205705"/>
      <w:bookmarkStart w:id="793" w:name="pg19312_205705"/>
      <w:bookmarkEnd w:id="793"/>
    </w:p>
    <w:p>
      <w:pPr>
        <w:pStyle w:val="BookText"/>
        <w:rPr/>
      </w:pPr>
      <w:bookmarkStart w:id="794" w:name="pg19312_205705"/>
      <w:bookmarkEnd w:id="794"/>
      <w:r>
        <w:rPr>
          <w:rFonts w:ascii="IRNazanin" w:hAnsi="IRNazanin" w:eastAsia="IRNazanin"/>
          <w:color w:val="111111"/>
          <w:sz w:val="28"/>
          <w:sz w:val="28"/>
          <w:szCs w:val="28"/>
          <w:rtl w:val="true"/>
          <w:lang w:bidi="fa-IR"/>
        </w:rPr>
        <w:t>سپس حذيفه به جوان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در آنچه براى تو از اين وقايع عظيم نقل كردم جاى بسى عبرت براى كسى است كه خدا هدايت او را بخواهد</w:t>
      </w:r>
      <w:r>
        <w:rPr>
          <w:rFonts w:eastAsia="IRNazanin" w:cs="IRNazanin"/>
          <w:color w:val="111111"/>
          <w:sz w:val="28"/>
          <w:szCs w:val="28"/>
          <w:rtl w:val="true"/>
          <w:lang w:bidi="fa-IR"/>
        </w:rPr>
        <w:t>.</w:t>
      </w:r>
    </w:p>
    <w:p>
      <w:pPr>
        <w:pStyle w:val="Heading5"/>
        <w:numPr>
          <w:ilvl w:val="4"/>
          <w:numId w:val="1"/>
        </w:numPr>
        <w:rPr/>
      </w:pPr>
      <w:bookmarkStart w:id="795" w:name="__RefHeading___Toc18064882_1280447820"/>
      <w:bookmarkStart w:id="796" w:name="_Toc299"/>
      <w:bookmarkEnd w:id="795"/>
      <w:r>
        <w:rPr>
          <w:rtl w:val="true"/>
        </w:rPr>
        <w:t>نُه</w:t>
      </w:r>
      <w:r>
        <w:rPr>
          <w:rtl w:val="true"/>
        </w:rPr>
        <w:t xml:space="preserve">. </w:t>
      </w:r>
      <w:r>
        <w:rPr>
          <w:rtl w:val="true"/>
        </w:rPr>
        <w:t>ريشه‌يابى نفوذ فتنه سقيفه بين مردم</w:t>
      </w:r>
      <w:bookmarkEnd w:id="796"/>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كه بر صحيفه حاضر بودند و شهادت دادند برايم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عكرمة بن ابى‌جهل، صفوان بن امية بن خلف، سعيد بن عاص، خالد بن وليد، عياش بن ابى‌ربيعه، بشير بن سعد، سهيل بن عمرو، حكيم بن حزام، صهيب بن سنان، ابوالاعور اسلمى، مطيع بن اسود مَدَرى و عده‌اى ديگر كه نام آنان را فراموش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اينان چه منزلتى بين اصحاب پيامبر صلى‌الله‌عليه‌و‌آله داشتند كه مردم به سببشان گمراه شدند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اشخاص، رؤساى قبايل و اشراف آنان بودند كه قوم هر كدام از رئيس خود اطاعت كرده و سخنان او را گوش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محبت ابوبكر در قلب‌هاى مردم جاى گرفت، همان گونه كه در بنى‌اسرائيل محبت سامرى و گوساله در دل‌هاى مردم بود و با تنها گذاشتن هارون او را تضعيف نمودند</w:t>
      </w:r>
      <w:r>
        <w:rPr>
          <w:rFonts w:eastAsia="IRNazanin" w:cs="IRNazanin"/>
          <w:color w:val="111111"/>
          <w:sz w:val="28"/>
          <w:szCs w:val="28"/>
          <w:rtl w:val="true"/>
          <w:lang w:bidi="fa-IR"/>
        </w:rPr>
        <w:t xml:space="preserve">. </w:t>
      </w:r>
      <w:bookmarkStart w:id="797" w:name="pg19312_205706"/>
    </w:p>
    <w:p>
      <w:pPr>
        <w:pStyle w:val="BookText"/>
        <w:rPr/>
      </w:pPr>
      <w:bookmarkEnd w:id="797"/>
      <w:r>
        <w:rPr>
          <w:rFonts w:ascii="IRNazanin" w:hAnsi="IRNazanin" w:eastAsia="IRNazanin"/>
          <w:color w:val="111111"/>
          <w:sz w:val="28"/>
          <w:sz w:val="28"/>
          <w:szCs w:val="28"/>
          <w:rtl w:val="true"/>
          <w:lang w:bidi="fa-IR"/>
        </w:rPr>
        <w:t>جوان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اعماق جان قسم مى‌خورم كه هميشه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همدستانشان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مبغوض خواهم داشت و از آنها و اعمالشان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ولايت اميرالمؤمنين عليه‌السلام را پذيرفته‌ام و با دشمنان على عليه‌السلام دشمنم، و بزودى به او ملحق خواهم شد و آرزو دارم خداوند شهادت در راهش را به من روزى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 شاءاللّه</w:t>
      </w:r>
      <w:r>
        <w:rPr>
          <w:rFonts w:eastAsia="IRNazanin" w:cs="IRNazanin"/>
          <w:color w:val="111111"/>
          <w:sz w:val="28"/>
          <w:szCs w:val="28"/>
          <w:rtl w:val="true"/>
          <w:lang w:bidi="fa-IR"/>
        </w:rPr>
        <w:t>.</w:t>
      </w:r>
    </w:p>
    <w:p>
      <w:pPr>
        <w:pStyle w:val="Heading4"/>
        <w:numPr>
          <w:ilvl w:val="3"/>
          <w:numId w:val="1"/>
        </w:numPr>
        <w:rPr/>
      </w:pPr>
      <w:bookmarkStart w:id="798" w:name="__RefHeading___Toc18064884_1280447820"/>
      <w:bookmarkStart w:id="799" w:name="_Toc300"/>
      <w:bookmarkEnd w:id="798"/>
      <w:r>
        <w:rPr/>
        <w:t>6</w:t>
      </w:r>
      <w:r>
        <w:rPr>
          <w:rtl w:val="true"/>
        </w:rPr>
        <w:t xml:space="preserve"> - </w:t>
      </w:r>
      <w:r>
        <w:rPr>
          <w:rtl w:val="true"/>
        </w:rPr>
        <w:t>جوان ايرانى در خدمت صاحب غدير</w:t>
      </w:r>
      <w:bookmarkEnd w:id="799"/>
    </w:p>
    <w:p>
      <w:pPr>
        <w:pStyle w:val="BookText"/>
        <w:rPr/>
      </w:pPr>
      <w:r>
        <w:rPr>
          <w:rFonts w:ascii="IRNazanin" w:hAnsi="IRNazanin" w:eastAsia="IRNazanin"/>
          <w:color w:val="111111"/>
          <w:sz w:val="28"/>
          <w:sz w:val="28"/>
          <w:szCs w:val="28"/>
          <w:rtl w:val="true"/>
          <w:lang w:bidi="fa-IR"/>
        </w:rPr>
        <w:t>جوان ايرانى با شنيدن گذشته تلخ خلافت و آغاز شيرين حكومت اميرالمؤمنين حقيقى، از مدائن به طرف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راه به اميرالمؤمنين عليه‌السلام پيوست، در حالى كه حضرت براى جنگ جمل از مدينه بيرون آمده به عراق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اولين كسى كه از لشكر اميرالمؤمنين عليه‌السلام به شهادت رسيد آن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لشكر عايشه صف كشيده آماده جنگ شدند، حضرت تصميم گرفت با دعوت به قرآن حجت را بر آنان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قرآنى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اين قرآن را بر لشكر عايشه عرضه كند و به آنچه در آن است دعوتشان كند، و با اين كار زنده كند آنچه قرآن زنده كرده و بميراند آنچه قرآن ميرانده است ؟</w:t>
      </w:r>
    </w:p>
    <w:p>
      <w:pPr>
        <w:pStyle w:val="BookText"/>
        <w:rPr/>
      </w:pPr>
      <w:r>
        <w:rPr>
          <w:rFonts w:ascii="IRNazanin" w:hAnsi="IRNazanin" w:eastAsia="IRNazanin"/>
          <w:color w:val="111111"/>
          <w:sz w:val="28"/>
          <w:sz w:val="28"/>
          <w:szCs w:val="28"/>
          <w:rtl w:val="true"/>
          <w:lang w:bidi="fa-IR"/>
        </w:rPr>
        <w:t xml:space="preserve">هر دو لشكر به حدى آماده جنگ بودند و نيزه‌هايشان آماده بود كه اگر شخصى اراده مى‌كرد مى‌توانست بر روى آنها گام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قرآن را بر اين لشكر عرضه خواهم كرد و آنان را به آنچه در آن است دعوت مى‌كنم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با رفتن او موافقت نكرد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اين قرآن را بر لشكر عايشه عرضه كند و آنان را به آنچه در آن است دعوت كند ؟ اين بار نيز همان جوان ايرانى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اين قرآن را گرفته و بر آنان عرضه خواهم كرد و آنها را به آنچه در آن است دعوت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بار نيز حضرت با رفتن او موافقت نكرد و سخنان قبلى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جوان ايرانى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مى‌گيرم و بر لشكر عايشه عرضه مى‌كنم و آنان را به آنچه در آن است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دهى به شهادت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به خدا قسم چيزى براى من محبوب‌تر از اين نيست كه شهادت در ركاب شما و با اطاعت از شما نصيبم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قرآن را به وى داد، و جوان در حالى كه قرآن به دست داشت به سوى ميدان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جوان ايرانى حضرت نگاهى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از كسانى است كه خداوند قلبشان را از نور و ايمان لبريز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اقدام خود كشته خواهد شد، و من از اين رو به وى اجازه ميدان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 نيز پس از كشتن او هرگز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با قرآنى در دست مقابل لشكر عايشه ايستاد، در حالى كه طلحه و زبير در سمت چپ و راست هودج عايشه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صداى بلندى كه داشت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كتاب خداست و اميرالمؤمنين على بن ابى‌طالب شما را به كتاب خدا و حكمى كه پروردگار در آن نازل كرده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اطاعت خداوند و عمل به كتاب او باز گرديد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و طلحه و زبير دست نگه داشته و به سخنان او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سخنان جوان، لشكر به وى حمله نموده و دست راستش را كه قرآن در آن بود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دست چپ داد و دوباره با صداى بلند همان سخنان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عايشه دوباره هجوم آورده و دست چپ وى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در آغوش گرفت و در حالى كه خون از دستانش جارى بود همان مطالب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لشكر حمله شديدى كرده و او را كشتند و پيكر او روى زمين افتاد، و همچنان او را مورد ضربات خويش قرار مى‌دادند تا آن كه پيكر پاكش تكه تكه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اميرالمؤمنين عليه‌السلام كه ايستاده بود و صحنه را تماشا مى‌نمود، رو به اصحاب خود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من در گمراهى و باطل بودن اين لشكر شك و ترديدى نداشتم، اما دوست داشتم تا گمراهى اينان بر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مرد صالح حكيم بن جبلة عبدى و همراهان صالحش</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جلوى در كسانى ايستاده بودند و از بيت‌المال محافظت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اصحابشان حمله كرده و چهل نفر از آنان را با زجر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سراغ عثمان بن حنيف رفتند، و دست و پاى او را بسته و محاسن صورتش را 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به حكيم بن جبله رسيد و او در قومش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گمراهان و ظالمان حمله كنيد، كه خون حرام را بر زمين ريختند و اشخاص صالح را كشتند و آنچه خدا حرام كرده بود حلال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هفتصد نفر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حكيم پاسخ مثبت دادند و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حكيم سوار بر اسب شده و نيزه در درست گرفت و اصحابش نيز از او متابعت كردند، و آنقدر جنگيدند كه مجروحان و كشته شدگان بسيارى بر روى زمين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دشمنان به حكيم به جبله حمله كرد و با شمشير پاى راست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پاى قطع شده‌اش را برداشت و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ضربه‌اى كه از پاى حكيم خورده بود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حكيم به جبله به نام اشرف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ضربت را به تو زد ؟ حكيم به كسى كه او را زده بود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به سوى او حمله نمود و چنان با شمشير به وى زد 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لشكر عايشه به اشرف و برادرش حكيم هجوم آورده و بعد از كشتن آن دو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الجَمَل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فزونى گناهانشان با كشتن اين جوان كه آنها را به كتاب خدا و حكم بر طبق آن و عمل به آن دعوت مى‌كرد، كه به او حمله كردند و وى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اين عده، هيچ مسلمانى در گمراهىِ لشكر عايشه شك نمى‌كند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آتش جنگ شعله‌ور شد،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حم لا يُنصَرُونَ</w:t>
      </w:r>
      <w:r>
        <w:rPr>
          <w:rStyle w:val="FootnoteAnchor"/>
          <w:rtl w:val="true"/>
        </w:rPr>
        <w:footnoteReference w:id="373"/>
      </w:r>
      <w:r>
        <w:rPr>
          <w:rFonts w:ascii="Amiri" w:hAnsi="Amiri" w:eastAsia="Amiri" w:cs="Amiri"/>
          <w:color w:val="111111"/>
          <w:sz w:val="28"/>
          <w:sz w:val="28"/>
          <w:szCs w:val="28"/>
          <w:rtl w:val="true"/>
          <w:lang w:bidi="ar-SA"/>
        </w:rPr>
        <w:t xml:space="preserve">، به آنها حمله كنيد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خود حضرت با امام حسن و امام حسين عليهماالسلام و اصحاب پيامبر صلى‌الله‌عليه‌و‌آله به لشكر عايشه حمله نمودند، و حضرت شخصا حمله كرده و وارد سپاه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ساعتى از روز نگذشته بود كه ديديم لشكر عايشه مجروح و با دست و پاى شكسته از چپ و راست زير سم اسبان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با تأييد خداوند پيروزمندانه از جنگ بازگشت، و خدا پيروزى را نصيب وى نمود و آنان را تحت سلطه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تا آن جوان ايرانى و كسان ديگرى كه به شهادت رسيده بودند با بدن خون‌آلود در لباس‌هاى خود پيچيده شوند و لباس‌هايشان را بيرون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جنازه‌هايشان نماز خواندند و آنان را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لشكر خويش دستور داد تا مجروحان لشكر عايشه را نكشند و به دنبال فراريان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دستور داد تا غنيمت‌ها را جمع‌آورى كنند و آنها را بين سپاه خود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عليه‌السلام به محمد بن ابى‌بكر دستور داد تا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بصره ببرد و چند روزى در آنجا بماند، و سپس او را به منزلش در مدينه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شاهدان جنگ جمل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جنگ، مادر آن جوان ايرانى را بر سر جنازه‌اش ديدم كه وى را مى‌بوسد و مى‌گريد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اِنَّ مُسْلِما اَتاهُمْ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كِتابَ اللّه‌ِ لايَخْشاهُمْ</w:t>
      </w:r>
    </w:p>
    <w:p>
      <w:pPr>
        <w:pStyle w:val="BookText"/>
        <w:rPr/>
      </w:pPr>
      <w:r>
        <w:rPr>
          <w:rFonts w:ascii="Amiri" w:hAnsi="Amiri" w:eastAsia="Amiri" w:cs="Amiri"/>
          <w:color w:val="111111"/>
          <w:sz w:val="28"/>
          <w:sz w:val="28"/>
          <w:szCs w:val="28"/>
          <w:rtl w:val="true"/>
          <w:lang w:bidi="ar-SA"/>
        </w:rPr>
        <w:t xml:space="preserve">يَأْمُرُهُمْ بِالأَْمْرِ مِنْ 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فَخَضَّبُوا مِنْ دَمِهِ قَناهُمْ</w:t>
      </w:r>
    </w:p>
    <w:p>
      <w:pPr>
        <w:pStyle w:val="BookText"/>
        <w:rPr/>
      </w:pPr>
      <w:r>
        <w:rPr>
          <w:rFonts w:ascii="Amiri" w:hAnsi="Amiri" w:eastAsia="Amiri" w:cs="Amiri"/>
          <w:color w:val="111111"/>
          <w:sz w:val="28"/>
          <w:sz w:val="28"/>
          <w:szCs w:val="28"/>
          <w:rtl w:val="true"/>
          <w:lang w:bidi="ar-SA"/>
        </w:rPr>
        <w:t xml:space="preserve">وَ اُمُّهُمْ قائِمَةٌ تَراهُمْ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بِالْغَىِّ لاتَنْهاهُمْ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نزد اين لشكر آمد در حالى كه كتاب خدا را بر آنان مى‌خواند و از آنان نمى‌ترسيد</w:t>
      </w:r>
      <w:r>
        <w:rPr>
          <w:rFonts w:eastAsia="Amiri" w:cs="Amiri" w:ascii="Amiri" w:hAnsi="Amiri"/>
          <w:color w:val="111111"/>
          <w:sz w:val="28"/>
          <w:szCs w:val="28"/>
          <w:rtl w:val="true"/>
          <w:lang w:bidi="ar-SA"/>
        </w:rPr>
        <w:t xml:space="preserve">. </w:t>
      </w:r>
      <w:bookmarkStart w:id="800" w:name="pg19312_205710"/>
    </w:p>
    <w:p>
      <w:pPr>
        <w:pStyle w:val="BookText"/>
        <w:rPr/>
      </w:pPr>
      <w:bookmarkEnd w:id="800"/>
      <w:r>
        <w:rPr>
          <w:rFonts w:ascii="IRNazanin" w:hAnsi="IRNazanin" w:eastAsia="IRNazanin"/>
          <w:color w:val="111111"/>
          <w:sz w:val="28"/>
          <w:sz w:val="28"/>
          <w:szCs w:val="28"/>
          <w:rtl w:val="true"/>
          <w:lang w:bidi="fa-IR"/>
        </w:rPr>
        <w:t>به آنان از سوى مولايشان دستورى مى‌داد، ولى آنان نيزه‌هاى خود را از خون او رنگين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در حالى بود كه مادر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 بود و آنان را مى‌ديد، و دستور به ظلم مى‌داد و آنان را نهى نمى‌كرد</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8064886_1280447820"/>
      <w:bookmarkStart w:id="802" w:name="_Toc301"/>
      <w:bookmarkEnd w:id="801"/>
      <w:r>
        <w:rPr/>
        <w:t>7</w:t>
      </w:r>
      <w:r>
        <w:rPr>
          <w:rtl w:val="true"/>
        </w:rPr>
        <w:t xml:space="preserve">- </w:t>
      </w:r>
      <w:r>
        <w:rPr>
          <w:rtl w:val="true"/>
        </w:rPr>
        <w:t>مؤيدات بلندترين داستان غدير</w:t>
      </w:r>
      <w:bookmarkEnd w:id="802"/>
    </w:p>
    <w:p>
      <w:pPr>
        <w:pStyle w:val="Heading5"/>
        <w:numPr>
          <w:ilvl w:val="4"/>
          <w:numId w:val="1"/>
        </w:numPr>
        <w:rPr/>
      </w:pPr>
      <w:bookmarkStart w:id="803" w:name="__RefHeading___Toc18064888_1280447820"/>
      <w:bookmarkStart w:id="804" w:name="_Toc302"/>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فرازهاى حديث بلند حذيفه در منابع و احاديث ديگر آورده شده، كه تأييد محكمى بر صحت حديث حذيفه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 حديث مفصل كه مشابه حديث حذيفه و با سند منتهى به اوست معرفى مى‌كنيم، و سپس با ذكر فرازهاى مهم حديث، منابع مؤيد آن را مى‌آوريم</w:t>
      </w:r>
      <w:r>
        <w:rPr>
          <w:rFonts w:eastAsia="IRNazanin" w:cs="IRNazanin"/>
          <w:color w:val="111111"/>
          <w:sz w:val="28"/>
          <w:szCs w:val="28"/>
          <w:rtl w:val="true"/>
          <w:lang w:bidi="fa-IR"/>
        </w:rPr>
        <w:t>.</w:t>
      </w:r>
    </w:p>
    <w:p>
      <w:pPr>
        <w:pStyle w:val="Heading5"/>
        <w:numPr>
          <w:ilvl w:val="4"/>
          <w:numId w:val="1"/>
        </w:numPr>
        <w:rPr/>
      </w:pPr>
      <w:bookmarkStart w:id="805" w:name="__RefHeading___Toc18064890_1280447820"/>
      <w:bookmarkStart w:id="806" w:name="_Toc303"/>
      <w:bookmarkEnd w:id="805"/>
      <w:r>
        <w:rPr>
          <w:rtl w:val="true"/>
        </w:rPr>
        <w:t>يك</w:t>
      </w:r>
      <w:r>
        <w:rPr>
          <w:rtl w:val="true"/>
        </w:rPr>
        <w:t xml:space="preserve">. </w:t>
      </w:r>
      <w:r>
        <w:rPr>
          <w:rtl w:val="true"/>
        </w:rPr>
        <w:t>حديثى مفصل در تأييد بلندترين داستان غدير</w:t>
      </w:r>
      <w:bookmarkEnd w:id="806"/>
    </w:p>
    <w:p>
      <w:pPr>
        <w:pStyle w:val="BookText"/>
        <w:rPr/>
      </w:pPr>
      <w:r>
        <w:rPr>
          <w:rFonts w:ascii="Amiri" w:hAnsi="Amiri" w:eastAsia="Amiri" w:cs="Amiri"/>
          <w:color w:val="111111"/>
          <w:sz w:val="28"/>
          <w:sz w:val="28"/>
          <w:szCs w:val="28"/>
          <w:rtl w:val="true"/>
          <w:lang w:bidi="ar-SA"/>
        </w:rPr>
        <w:t xml:space="preserve">سيد ابن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بالأعمال</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مفصلى درباره غدير از حذيفة بن يمان نقل كرده است، كه به عنوان مؤيد اين حديث حذيفه آورده شد سند آن ذكر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مُحَمَّدِ عَلىٍّ المُهَلَّبِ، أخبَرَنا الشَريفُ أبوالقاسِمِ عَلىُّ بنُ مُحَمَّدِ بنِ عَلىِّ بنِ القاسِمِ الشَعرانىُّ، عَن أبيهِ، حَدَّثَنا سَلمَةُ بنُ الفَضلِ الأنصارىُّ، عَن أبى‌مَريَم، عَن قَيسِ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عَطيَّةِ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حُذَيفَةَ بنَ اليَمانِ، عَن إقامَةِ النَبىِّ صلى‌الله‌عليه‌و‌آله عَليّا عليه‌السلام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 فَقالَ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همين حديث در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 بالاعمال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8064892_1280447820"/>
      <w:bookmarkStart w:id="808" w:name="_Toc304"/>
      <w:bookmarkEnd w:id="807"/>
      <w:r>
        <w:rPr>
          <w:rtl w:val="true"/>
        </w:rPr>
        <w:t>دو</w:t>
      </w:r>
      <w:r>
        <w:rPr>
          <w:rtl w:val="true"/>
        </w:rPr>
        <w:t xml:space="preserve">. </w:t>
      </w:r>
      <w:r>
        <w:rPr>
          <w:rtl w:val="true"/>
        </w:rPr>
        <w:t>تأييد فرازهاى بلندترين داستان غدير از منابع ديگر</w:t>
      </w:r>
      <w:bookmarkEnd w:id="80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تمامى فرازهاى اين حديث بلند در كتب و منابع شيعه يا اهل‌سنت با اسناد معتبر </w:t>
      </w:r>
    </w:p>
    <w:p>
      <w:pPr>
        <w:pStyle w:val="BookText"/>
        <w:rPr/>
      </w:pPr>
      <w:r>
        <w:rPr>
          <w:rFonts w:ascii="Amiri" w:hAnsi="Amiri" w:eastAsia="Amiri" w:cs="Amiri"/>
          <w:color w:val="111111"/>
          <w:sz w:val="28"/>
          <w:sz w:val="28"/>
          <w:szCs w:val="28"/>
          <w:rtl w:val="true"/>
          <w:lang w:bidi="ar-SA"/>
        </w:rPr>
        <w:t>نقل شده و مورد تأييد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به صورت كلى مى‌توان به كتاب عوالم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ذيلاً منابع و مدارك هر يك از فرازهاى روايت حذيفه به ترتيبى كه در متن حديث آمده ذكر مى‌شوند، تا معلوم شود آنچه به نقل از حذيفه در اين روايت آمده در منابع معتبر ديگر هم با اسناد معتبر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عثمان حكم بن ابى‌العاص را به مدينه</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ابوبكر و عمر</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جبرئيل نزد پيامبر صلى‌الله‌عليه‌و‌آله به صورت دحيه كلبى</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ابوبكر و عمر در مسئله سلام به امرة المؤمنين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بريده در اعتراض به ابوبكر</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حج</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فراز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مردان در غدير</w:t>
      </w:r>
    </w:p>
    <w:p>
      <w:pPr>
        <w:pStyle w:val="BookText"/>
        <w:rPr/>
      </w:pP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زنان در غدير</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ابوبكر و عمر در بيعت غدير</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ودايع انبياء به على بن ابى‌طالب عليه‌السلام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قتل پيامبر صلى‌الله‌عليه‌و‌آله در برگشت از تبوك</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لابن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فراز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هَرشى</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ملعونه اول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اميرالمؤمنين عليه‌السلام كنار جنازه كفن پيچيده عمر</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سگ‌هاى حوأب به عايشه</w:t>
      </w:r>
    </w:p>
    <w:p>
      <w:pPr>
        <w:pStyle w:val="BookText"/>
        <w:rPr/>
      </w:pP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ابى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بعضى از اصحاب از حوض كوثر</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للطوسى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ابن‌منظور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غرناطى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ابوبكر و عمر از جيش اسامة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bookmarkStart w:id="809" w:name="pg19312_205715"/>
    </w:p>
    <w:p>
      <w:pPr>
        <w:pStyle w:val="BookText"/>
        <w:rPr/>
      </w:pPr>
      <w:bookmarkEnd w:id="809"/>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ابن‌الاثير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ابوبكر</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جوان ايرانى در جنگ جمل</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4"/>
        <w:numPr>
          <w:ilvl w:val="3"/>
          <w:numId w:val="1"/>
        </w:numPr>
        <w:rPr/>
      </w:pPr>
      <w:bookmarkStart w:id="810" w:name="__RefHeading___Toc18064894_1280447820"/>
      <w:bookmarkStart w:id="811" w:name="_Toc305"/>
      <w:bookmarkEnd w:id="810"/>
      <w:r>
        <w:rPr/>
        <w:t>8</w:t>
      </w:r>
      <w:r>
        <w:rPr>
          <w:rtl w:val="true"/>
        </w:rPr>
        <w:t xml:space="preserve">- </w:t>
      </w:r>
      <w:r>
        <w:rPr>
          <w:rtl w:val="true"/>
        </w:rPr>
        <w:t>نتيجه گيرى از بلندترين داستان غدير</w:t>
      </w:r>
      <w:bookmarkEnd w:id="811"/>
    </w:p>
    <w:p>
      <w:pPr>
        <w:pStyle w:val="BookText"/>
        <w:rPr/>
      </w:pPr>
      <w:r>
        <w:rPr>
          <w:rFonts w:ascii="IRNazanin" w:hAnsi="IRNazanin" w:eastAsia="IRNazanin"/>
          <w:color w:val="111111"/>
          <w:sz w:val="28"/>
          <w:sz w:val="28"/>
          <w:szCs w:val="28"/>
          <w:rtl w:val="true"/>
          <w:lang w:bidi="fa-IR"/>
        </w:rPr>
        <w:t>نسلى كه كنجكاوانه و واقع گرايانه در جستجوى حقايق دينش تلاش مى‌كند، غدير را به عنوان يكى از اساسى‌ترين بخش‌هاى اعتقاد و تاريخش با نگاهى تيزبين زير نظر دارد، و به اين باور رسيده كه فراتر از آنچه از غدير مى‌داند در اين گنج عظيم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كنجكاوى‌ها باعث شده تا غدير پرونده مبسوط خود را در اعتقادات باز كند، و از يك واقعه تاريخى تبديل به يك پايه اعتقادى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دقيقا به جانشينى پيامبر صلى‌الله‌عليه‌و‌آله باز مى‌گردد، كه از روز اول شهادت پيامبر صلى‌الله‌عليه‌و‌آله تا كنون به عنوان مسئله اصلى بين مسلمانان مطرح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مغزهاى آگاهِ امروز هرگز راضى نمى‌شوند كه ندانند چرا راه روشنى كه پيامبر صلى‌الله‌عليه‌و‌آله با بيست و سه سال زحمت و با نقطه پايانى غدير روشن كرد، با اين سرعت صد و هشتاد درجه تغيير جهت داد و به صورت قهقرى راه بازگشت پيش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فكر امروز به خوبى مى‌فهمد كه چنين اقدام عظيمى در برابر غدير بدون پيش‌بينى‌ها و توطئه‌هاى از پيش تنظيم شده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جستجوى اسرارى بود كه فاش كند چگونه غاصبين جرأت چنان اقدامى را به خود دادند، و چگونه قادر به اجراى آن شدند، و چگونه مردم اقدامات آنان را پذيرفتند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نتيجه اين حديث بلند غدير پاسخ به اين سؤالات باشد، ثمره زيبايى خواهد بود كه براى اولين بار از متن يك حديث بلند به عنوان احياى ميراث فرهنگى به نسل حاضر تقديم مى‌گردد</w:t>
      </w:r>
      <w:r>
        <w:rPr>
          <w:rFonts w:eastAsia="IRNazanin" w:cs="IRNazanin"/>
          <w:color w:val="111111"/>
          <w:sz w:val="28"/>
          <w:szCs w:val="28"/>
          <w:rtl w:val="true"/>
          <w:lang w:bidi="fa-IR"/>
        </w:rPr>
        <w:t xml:space="preserve">. </w:t>
      </w:r>
      <w:bookmarkStart w:id="812" w:name="pg19312_205717"/>
    </w:p>
    <w:p>
      <w:pPr>
        <w:pStyle w:val="Heading2"/>
        <w:numPr>
          <w:ilvl w:val="1"/>
          <w:numId w:val="1"/>
        </w:numPr>
        <w:rPr/>
      </w:pPr>
      <w:bookmarkStart w:id="813" w:name="__RefHeading___Toc18064896_1280447820"/>
      <w:bookmarkStart w:id="814" w:name="_Toc306"/>
      <w:bookmarkEnd w:id="812"/>
      <w:bookmarkEnd w:id="813"/>
      <w:r>
        <w:rPr>
          <w:rtl w:val="true"/>
        </w:rPr>
        <w:t xml:space="preserve">بخش يازدهم </w:t>
      </w:r>
      <w:r>
        <w:rPr>
          <w:rtl w:val="true"/>
        </w:rPr>
        <w:t>:</w:t>
      </w:r>
      <w:r>
        <w:rPr>
          <w:rtl w:val="true"/>
        </w:rPr>
        <w:t>جغرافياى غدير</w:t>
      </w:r>
      <w:bookmarkEnd w:id="81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5" w:name="__RefHeading___Toc18064898_1280447820"/>
      <w:bookmarkStart w:id="816" w:name="_Toc307"/>
      <w:bookmarkEnd w:id="815"/>
      <w:r>
        <w:rPr>
          <w:rtl w:val="true"/>
        </w:rPr>
        <w:t>اشاره</w:t>
      </w:r>
      <w:bookmarkStart w:id="817" w:name="pg19312_205718"/>
      <w:bookmarkEnd w:id="816"/>
    </w:p>
    <w:p>
      <w:pPr>
        <w:pStyle w:val="Heading3"/>
        <w:numPr>
          <w:ilvl w:val="2"/>
          <w:numId w:val="1"/>
        </w:numPr>
        <w:rPr/>
      </w:pPr>
      <w:bookmarkStart w:id="818" w:name="__RefHeading___Toc18064900_1280447820"/>
      <w:bookmarkStart w:id="819" w:name="_Toc308"/>
      <w:bookmarkEnd w:id="817"/>
      <w:bookmarkEnd w:id="818"/>
      <w:r>
        <w:rPr>
          <w:rtl w:val="true"/>
        </w:rPr>
        <w:t>پيش درآمد</w:t>
      </w:r>
      <w:bookmarkEnd w:id="819"/>
    </w:p>
    <w:p>
      <w:pPr>
        <w:pStyle w:val="BookText"/>
        <w:rPr/>
      </w:pPr>
      <w:r>
        <w:rPr>
          <w:rFonts w:ascii="IRNazanin" w:hAnsi="IRNazanin" w:eastAsia="IRNazanin"/>
          <w:color w:val="111111"/>
          <w:sz w:val="28"/>
          <w:sz w:val="28"/>
          <w:szCs w:val="28"/>
          <w:rtl w:val="true"/>
          <w:lang w:bidi="fa-IR"/>
        </w:rPr>
        <w:t>پيش درآمد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يك سفر اكتشافى جغرافيايى به غدير با اعتقاد به صاحب ولايت، اين سرزمين را همراه با تاريخش مى‌نماياند، و زير ذره‌بين محبت به كشف وقايع اين وادى رحمت مى‌پردازد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غدير به جغرافياى اسلام، آغاز حضور جدى غدير در فرهنگ اعتقادى، بلندترين خطابه انبيا در غدير، خاطره‌هاى ماندگار در جغرافياى غدير، ناگفته‌هاى پنهان غدير، تاريخچه غدير در چهارده قرن، روزگار غدير در عصر حفظ ميراث فرهنگى مراحل اين سفر اكتشافى است</w:t>
      </w:r>
      <w:r>
        <w:rPr>
          <w:rFonts w:eastAsia="IRNazanin" w:cs="IRNazanin"/>
          <w:color w:val="111111"/>
          <w:sz w:val="28"/>
          <w:szCs w:val="28"/>
          <w:rtl w:val="true"/>
          <w:lang w:bidi="fa-IR"/>
        </w:rPr>
        <w:t xml:space="preserve">. </w:t>
      </w:r>
      <w:bookmarkStart w:id="820" w:name="pg19312_205719"/>
    </w:p>
    <w:p>
      <w:pPr>
        <w:pStyle w:val="BookText"/>
        <w:rPr/>
      </w:pPr>
      <w:bookmarkEnd w:id="820"/>
      <w:r>
        <w:rPr>
          <w:rFonts w:ascii="Amiri" w:hAnsi="Amiri" w:eastAsia="Amiri" w:cs="Amiri"/>
          <w:color w:val="111111"/>
          <w:sz w:val="28"/>
          <w:sz w:val="28"/>
          <w:szCs w:val="28"/>
          <w:rtl w:val="true"/>
          <w:lang w:bidi="ar-SA"/>
        </w:rPr>
        <w:t>اينها اهدافى است كه از جغرافياى غدير استفاده مى‌شود، و به نوعى جغرافياى اعتقادى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اين جغرافيا نيست، كه تاريخ اعتقاد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كوه و دشت‌هاى غدير است كه هم آينده اعتقادمان را بنا كرده، و دشمنان دين و دنيا و آخرتمان را شناخته‌ايم، و از اين جغرافياى تاريخى زيربناى فكرى خود را بنيان نهاده‌ايم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توصيف جغرافيايى منطقه غدير را از جوانب مختلف مى‌توان بيان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نام‌هايى كه اين سرزمين بدان‌ها خوانده مى‌شود، و علت انتخاب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جغرافيايى غدير و همسايه‌هاى آن و يك جمع‌بندى علمى بين آنچه تا كنون درباره موقعيت اين سرزمين ذكر شده،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هَرشى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داخلى غدير و جاى بركه و چشمه و درختان و ساير شرايط حاكم بر غدير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آبادى غدير در طول هزار و چهارصد سال گذشته و دوران آبادى و تخريب آثار غدير و مسجد آن و موقعيت امروزى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عناوينى كه ذيلاً آمده، تمام جوانب جغرافياى غدير را دنبال مى‌كنيم</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8064902_1280447820"/>
      <w:bookmarkStart w:id="822" w:name="_Toc309"/>
      <w:bookmarkEnd w:id="821"/>
      <w:r>
        <w:rPr>
          <w:rtl w:val="true"/>
        </w:rPr>
        <w:t>تاريخ سرزمين غدير</w:t>
      </w:r>
      <w:bookmarkEnd w:id="822"/>
    </w:p>
    <w:p>
      <w:pPr>
        <w:pStyle w:val="Heading4"/>
        <w:numPr>
          <w:ilvl w:val="3"/>
          <w:numId w:val="1"/>
        </w:numPr>
        <w:rPr/>
      </w:pPr>
      <w:bookmarkStart w:id="823" w:name="__RefHeading___Toc18064904_1280447820"/>
      <w:bookmarkStart w:id="824" w:name="_Toc310"/>
      <w:bookmarkEnd w:id="823"/>
      <w:r>
        <w:rPr>
          <w:rtl w:val="true"/>
        </w:rPr>
        <w:t>اشاره</w:t>
      </w:r>
      <w:bookmarkEnd w:id="824"/>
    </w:p>
    <w:p>
      <w:pPr>
        <w:pStyle w:val="BookText"/>
        <w:rPr/>
      </w:pPr>
      <w:r>
        <w:rPr>
          <w:rFonts w:ascii="Amiri" w:hAnsi="Amiri" w:eastAsia="Amiri" w:cs="Amiri"/>
          <w:color w:val="111111"/>
          <w:sz w:val="28"/>
          <w:sz w:val="28"/>
          <w:szCs w:val="28"/>
          <w:rtl w:val="true"/>
          <w:lang w:bidi="ar-SA"/>
        </w:rPr>
        <w:t>تاريخ سرزمين غدير</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از آنجا كه غدير تمام اعتقاد شيعه است، بررسى جغرافياى غدير و جوانب مختلف آن نيز اهميت والايى در تشيع دارد، و به نوعى جغرافياى اعتقادى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و جغرافياى سرزمين غدير به قدرى مهم است كه جا دارد به طور مفصل و علمى مورد تحقيق و تأليف قرار گيرد، و هنوز جاى آنها خالى است؛ تحقيق در </w:t>
      </w:r>
      <w:bookmarkStart w:id="825" w:name="pg19312_205720"/>
    </w:p>
    <w:p>
      <w:pPr>
        <w:pStyle w:val="BookText"/>
        <w:rPr/>
      </w:pPr>
      <w:bookmarkEnd w:id="825"/>
      <w:r>
        <w:rPr>
          <w:rFonts w:ascii="IRNazanin" w:hAnsi="IRNazanin" w:eastAsia="IRNazanin"/>
          <w:color w:val="111111"/>
          <w:sz w:val="28"/>
          <w:sz w:val="28"/>
          <w:szCs w:val="28"/>
          <w:rtl w:val="true"/>
          <w:lang w:bidi="fa-IR"/>
        </w:rPr>
        <w:t>مورد جغرافياى غدير و موقعيت منطقه غدير از نظر جغرافيايى و تاريخچه آن در طول تاريخ و موقعيت آن در زمان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كننده از وادى غدير، با شنيدن اين فراز از وقايع آن روز احساس ديگرى از درون خود مى‌يابد، كه گويا آن روزها ماجراهاى ديگرى هم جريان داشته و ناگفته‌هاى پنهانى در خود دارد، كه جا دارد در اين جغرافياى تاريخى به جستجوى آنها نيز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تاريخ سرزمين غدير را با اشاره به واقعه غدير به طور ممزوج مرور مى‌كنيم، تا جغرافياى غدير و اهدافى كه از جغرافياى غدير استفاده مى‌شود از منظرى جديد و كامل بررسى شود</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8064906_1280447820"/>
      <w:bookmarkStart w:id="827" w:name="_Toc311"/>
      <w:bookmarkEnd w:id="826"/>
      <w:r>
        <w:rPr/>
        <w:t>1</w:t>
      </w:r>
      <w:r>
        <w:rPr>
          <w:rtl w:val="true"/>
        </w:rPr>
        <w:t xml:space="preserve"> - </w:t>
      </w:r>
      <w:r>
        <w:rPr>
          <w:rtl w:val="true"/>
        </w:rPr>
        <w:t>ورود غدير به جغرافياى اسلام</w:t>
      </w:r>
      <w:bookmarkEnd w:id="827"/>
    </w:p>
    <w:p>
      <w:pPr>
        <w:pStyle w:val="Heading5"/>
        <w:numPr>
          <w:ilvl w:val="4"/>
          <w:numId w:val="1"/>
        </w:numPr>
        <w:rPr/>
      </w:pPr>
      <w:bookmarkStart w:id="828" w:name="__RefHeading___Toc18064908_1280447820"/>
      <w:bookmarkStart w:id="829" w:name="_Toc312"/>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در مسير سيل‌هايى كه در غرب عربستان از سمت شرقى تا درياى سرخ ادامه مى‌يابد، آبگيرهاى متعددى وجود دارد كه با عبور سيل در هنگام بارندگى آب در آنها باقى مى‌ماند؛ و بركه‌هايى را تشكيل مى‌دهد كه مردم منطقه تا مدت‌ها از آب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بركه‌ها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خشك ارزش فوق العاده‌اى دارد و بعد از باران آب ذخيره آن استفاده مى‌شود</w:t>
      </w:r>
      <w:r>
        <w:rPr>
          <w:rFonts w:eastAsia="IRNazanin" w:cs="IRNazanin"/>
          <w:color w:val="111111"/>
          <w:sz w:val="28"/>
          <w:szCs w:val="28"/>
          <w:rtl w:val="true"/>
          <w:lang w:bidi="fa-IR"/>
        </w:rPr>
        <w:t>.</w:t>
      </w:r>
    </w:p>
    <w:p>
      <w:pPr>
        <w:pStyle w:val="Heading5"/>
        <w:numPr>
          <w:ilvl w:val="4"/>
          <w:numId w:val="1"/>
        </w:numPr>
        <w:rPr/>
      </w:pPr>
      <w:bookmarkStart w:id="830" w:name="__RefHeading___Toc18064910_1280447820"/>
      <w:bookmarkStart w:id="831" w:name="_Toc313"/>
      <w:bookmarkEnd w:id="830"/>
      <w:r>
        <w:rPr>
          <w:rtl w:val="true"/>
        </w:rPr>
        <w:t>يك</w:t>
      </w:r>
      <w:r>
        <w:rPr>
          <w:rtl w:val="true"/>
        </w:rPr>
        <w:t xml:space="preserve">. </w:t>
      </w:r>
      <w:r>
        <w:rPr>
          <w:rtl w:val="true"/>
        </w:rPr>
        <w:t>غدير خم كجاست ؟</w:t>
      </w:r>
      <w:bookmarkEnd w:id="831"/>
    </w:p>
    <w:p>
      <w:pPr>
        <w:pStyle w:val="BookText"/>
        <w:rPr/>
      </w:pPr>
      <w:r>
        <w:rPr>
          <w:rFonts w:ascii="IRNazanin" w:hAnsi="IRNazanin" w:eastAsia="IRNazanin"/>
          <w:color w:val="111111"/>
          <w:sz w:val="28"/>
          <w:sz w:val="28"/>
          <w:szCs w:val="28"/>
          <w:rtl w:val="true"/>
          <w:lang w:bidi="fa-IR"/>
        </w:rPr>
        <w:t xml:space="preserve">در راه مكه تا مدينه،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بركه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رشته كوه در شمال و جنوب، اين آبگير از شرق به غرب كشيده شده و تا درياى سرخ امتداد داشت و مسير سيل به صورت زمينى هموار در آمده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متفرق در اين مسيل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سوى اين زمين هموار بركه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خاص اين غدير در آن بود كه آبش در طول سال خشك </w:t>
      </w:r>
      <w:bookmarkStart w:id="832" w:name="pg19312_205721"/>
    </w:p>
    <w:p>
      <w:pPr>
        <w:pStyle w:val="BookText"/>
        <w:rPr/>
      </w:pPr>
      <w:bookmarkEnd w:id="832"/>
      <w:r>
        <w:rPr>
          <w:rFonts w:ascii="IRNazanin" w:hAnsi="IRNazanin" w:eastAsia="IRNazanin"/>
          <w:color w:val="111111"/>
          <w:sz w:val="28"/>
          <w:sz w:val="28"/>
          <w:szCs w:val="28"/>
          <w:rtl w:val="true"/>
          <w:lang w:bidi="fa-IR"/>
        </w:rPr>
        <w:t>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درختانى چند در كنار آن روييده بود ومحل معروفى براى استراحت مسافران خسته بود</w:t>
      </w:r>
      <w:r>
        <w:rPr>
          <w:rFonts w:eastAsia="IRNazanin" w:cs="IRNazanin"/>
          <w:color w:val="111111"/>
          <w:sz w:val="28"/>
          <w:szCs w:val="28"/>
          <w:rtl w:val="true"/>
          <w:lang w:bidi="fa-IR"/>
        </w:rPr>
        <w:t>.</w:t>
      </w:r>
    </w:p>
    <w:p>
      <w:pPr>
        <w:pStyle w:val="Heading5"/>
        <w:numPr>
          <w:ilvl w:val="4"/>
          <w:numId w:val="1"/>
        </w:numPr>
        <w:rPr/>
      </w:pPr>
      <w:bookmarkStart w:id="833" w:name="__RefHeading___Toc18064912_1280447820"/>
      <w:bookmarkStart w:id="834" w:name="_Toc314"/>
      <w:bookmarkEnd w:id="833"/>
      <w:r>
        <w:rPr>
          <w:rtl w:val="true"/>
        </w:rPr>
        <w:t>دو</w:t>
      </w:r>
      <w:r>
        <w:rPr>
          <w:rtl w:val="true"/>
        </w:rPr>
        <w:t xml:space="preserve">. </w:t>
      </w:r>
      <w:r>
        <w:rPr>
          <w:rtl w:val="true"/>
        </w:rPr>
        <w:t>ارتباط جغرافى غدير با تاريخ اسلام</w:t>
      </w:r>
      <w:bookmarkEnd w:id="834"/>
    </w:p>
    <w:p>
      <w:pPr>
        <w:pStyle w:val="BookText"/>
        <w:rPr/>
      </w:pPr>
      <w:r>
        <w:rPr>
          <w:rFonts w:ascii="IRNazanin" w:hAnsi="IRNazanin" w:eastAsia="IRNazanin"/>
          <w:color w:val="111111"/>
          <w:sz w:val="28"/>
          <w:sz w:val="28"/>
          <w:szCs w:val="28"/>
          <w:rtl w:val="true"/>
          <w:lang w:bidi="fa-IR"/>
        </w:rPr>
        <w:t>سابقه اين بركه با تاريخ اسلام را مى‌توان از روزگارى كه پيامبر صلى‌الله‌عليه‌و‌آله با مال التجاره حضرت خديجه به شام مى‌رفت جستجو كرد؛ ولى تصريحى به اين مطلب در تاريخ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ارتباط اين بركه با اسلام در هجرت پيامبر صلى‌الله‌عليه‌و‌آله است كه حضرت در مسير خود به مدينه از همين غدير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ليلة المبيت هم كه اميرالمؤمنين عليه‌السلام چهار بانو به نام فاطمه را به دستور پيامبر صلى‌الله‌عليه‌و‌آله همراهى كرد و آنان را به مدينه آورد، مسير آن حضرت و فاطمه زهرا عليهاالسلام از غدير خم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صلح حديبيه و فتح مكه مى‌توان عبور كاروان مسلمانان را از كنار اين بركه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كه سيل هفتاد هزار نفرى مردم از مدينه همراه پيامبر صلى‌الله‌عليه‌و‌آله براى اعمال حج حركت كردند و جمعيت انبوهى كه بين راه افزوده مى‌شد، از غدير خم عبور كردند</w:t>
      </w:r>
      <w:r>
        <w:rPr>
          <w:rFonts w:eastAsia="IRNazanin" w:cs="IRNazanin"/>
          <w:color w:val="111111"/>
          <w:sz w:val="28"/>
          <w:szCs w:val="28"/>
          <w:rtl w:val="true"/>
          <w:lang w:bidi="fa-IR"/>
        </w:rPr>
        <w:t>.</w:t>
      </w:r>
    </w:p>
    <w:p>
      <w:pPr>
        <w:pStyle w:val="Heading5"/>
        <w:numPr>
          <w:ilvl w:val="4"/>
          <w:numId w:val="1"/>
        </w:numPr>
        <w:rPr/>
      </w:pPr>
      <w:bookmarkStart w:id="835" w:name="__RefHeading___Toc18064914_1280447820"/>
      <w:bookmarkStart w:id="836" w:name="_Toc315"/>
      <w:bookmarkEnd w:id="835"/>
      <w:r>
        <w:rPr>
          <w:rtl w:val="true"/>
        </w:rPr>
        <w:t>سه</w:t>
      </w:r>
      <w:r>
        <w:rPr>
          <w:rtl w:val="true"/>
        </w:rPr>
        <w:t xml:space="preserve">. </w:t>
      </w:r>
      <w:r>
        <w:rPr>
          <w:rtl w:val="true"/>
        </w:rPr>
        <w:t>آغاز پرونده بلند غدير</w:t>
      </w:r>
      <w:bookmarkEnd w:id="836"/>
    </w:p>
    <w:p>
      <w:pPr>
        <w:pStyle w:val="BookText"/>
        <w:rPr/>
      </w:pPr>
      <w:r>
        <w:rPr>
          <w:rFonts w:ascii="IRNazanin" w:hAnsi="IRNazanin" w:eastAsia="IRNazanin"/>
          <w:color w:val="111111"/>
          <w:sz w:val="28"/>
          <w:sz w:val="28"/>
          <w:szCs w:val="28"/>
          <w:rtl w:val="true"/>
          <w:lang w:bidi="fa-IR"/>
        </w:rPr>
        <w:t xml:space="preserve">در همه اين نقاط حساس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عبور و يا احتمالاً استراحتى كوتاه مورد استفاده قرار مى‌گرفت، اما روز سيزدهم ذى‌حجة سال دهم هجرى، با يك اعلان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موقعيتى ديگرگونه يافت و پرونده جديدى براى خود در تاريخ اسلام باز كرد و از ميان بركه‌هاى جهان امتياز خاصى يافت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از مدينه به پيامبر صلى‌الله‌عليه‌و‌آله اعلام شده بود كه اين سفر براى اعلان حج و ولايت است؛ اما با پايان اعمال حج هنوز خبرى درباره مسئله ولايت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پايان يافته،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سال‌هاست بر اثر تسلط كفار از ديدار كعبه محروم </w:t>
      </w:r>
      <w:bookmarkStart w:id="837" w:name="pg19312_205722"/>
    </w:p>
    <w:p>
      <w:pPr>
        <w:pStyle w:val="BookText"/>
        <w:rPr/>
      </w:pPr>
      <w:bookmarkEnd w:id="837"/>
      <w:r>
        <w:rPr>
          <w:rFonts w:ascii="IRNazanin" w:hAnsi="IRNazanin" w:eastAsia="IRNazanin"/>
          <w:color w:val="111111"/>
          <w:sz w:val="28"/>
          <w:sz w:val="28"/>
          <w:szCs w:val="28"/>
          <w:rtl w:val="true"/>
          <w:lang w:bidi="fa-IR"/>
        </w:rPr>
        <w:t xml:space="preserve">مانده‌اند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فتح مكه و كوتاهى دست كفار از بيت خداوند، مى‌خواهند چند روزى كعبه را زيارت كنند و بر گرد آن طواف نمايند، اما خداى كعبه دستور ديگرى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جبرئيل نازل مى‌شود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رسول صلى‌الله‌عليه‌و‌آله مى‌دهد، و فرمان خدا را ابلاغ مى‌كند كه فردا همه بايد از مكه خارج شوند و تا غدير خم بروند و در آنجا براى امرى مهم توقف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حبشى به دستور پيامبر صلى‌الله‌عليه‌و‌آله در ميان مردم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كسى جز معلولان نبايد بماند و همه بايد در وقت معين در غدير خم حاضر باشند</w:t>
      </w:r>
      <w:r>
        <w:rPr>
          <w:rFonts w:eastAsia="IRNazanin" w:cs="IRNazanin"/>
          <w:color w:val="111111"/>
          <w:sz w:val="28"/>
          <w:szCs w:val="28"/>
          <w:rtl w:val="true"/>
          <w:lang w:bidi="fa-IR"/>
        </w:rPr>
        <w:t>.</w:t>
      </w:r>
    </w:p>
    <w:p>
      <w:pPr>
        <w:pStyle w:val="Heading5"/>
        <w:numPr>
          <w:ilvl w:val="4"/>
          <w:numId w:val="1"/>
        </w:numPr>
        <w:rPr/>
      </w:pPr>
      <w:bookmarkStart w:id="838" w:name="__RefHeading___Toc18064916_1280447820"/>
      <w:bookmarkStart w:id="839" w:name="_Toc316"/>
      <w:bookmarkEnd w:id="838"/>
      <w:r>
        <w:rPr>
          <w:rtl w:val="true"/>
        </w:rPr>
        <w:t>چهار</w:t>
      </w:r>
      <w:r>
        <w:rPr>
          <w:rtl w:val="true"/>
        </w:rPr>
        <w:t xml:space="preserve">. </w:t>
      </w:r>
      <w:r>
        <w:rPr>
          <w:rtl w:val="true"/>
        </w:rPr>
        <w:t>حركت به سوى سرزمين اعتقاد</w:t>
      </w:r>
      <w:bookmarkEnd w:id="839"/>
    </w:p>
    <w:p>
      <w:pPr>
        <w:pStyle w:val="BookText"/>
        <w:rPr/>
      </w:pPr>
      <w:r>
        <w:rPr>
          <w:rFonts w:ascii="IRNazanin" w:hAnsi="IRNazanin" w:eastAsia="IRNazanin"/>
          <w:color w:val="111111"/>
          <w:sz w:val="28"/>
          <w:sz w:val="28"/>
          <w:szCs w:val="28"/>
          <w:rtl w:val="true"/>
          <w:lang w:bidi="fa-IR"/>
        </w:rPr>
        <w:t xml:space="preserve">مكه در تعجب فرو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امر مهم در كنار بيت خداوند اعلام نمى‌شود ؟ براى چه در بيابان و از چه رو در غدير خم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متوجه اهميت برنامه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دوازده هزار نفر از اهل يمن كه مسيرشان به سمت جنوب بود همراه پنج هزار نفر از اهل مكه راه شمال را به سمت غدير در پيش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جغرافياى اسلام براى يافتن نقطه‌اى حساس بر روى كره خاكى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راه در پيش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مى‌كنند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كه تا غدير فاصله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پيشواز غدير آغاز مى‌شود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سه بار نازل مى‌شود و اين دستور را نازل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 .</w:t>
      </w:r>
      <w:r>
        <w:rPr>
          <w:rStyle w:val="FootnoteAnchor"/>
          <w:rtl w:val="true"/>
        </w:rPr>
        <w:footnoteReference w:id="378"/>
      </w:r>
      <w:bookmarkStart w:id="840" w:name="pg19312_205723"/>
    </w:p>
    <w:p>
      <w:pPr>
        <w:pStyle w:val="Heading5"/>
        <w:numPr>
          <w:ilvl w:val="4"/>
          <w:numId w:val="1"/>
        </w:numPr>
        <w:rPr/>
      </w:pPr>
      <w:bookmarkStart w:id="841" w:name="__RefHeading___Toc18064918_1280447820"/>
      <w:bookmarkStart w:id="842" w:name="_Toc317"/>
      <w:bookmarkEnd w:id="840"/>
      <w:bookmarkEnd w:id="841"/>
      <w:r>
        <w:rPr>
          <w:rtl w:val="true"/>
        </w:rPr>
        <w:t>پنج</w:t>
      </w:r>
      <w:r>
        <w:rPr>
          <w:rtl w:val="true"/>
        </w:rPr>
        <w:t xml:space="preserve">. </w:t>
      </w:r>
      <w:r>
        <w:rPr>
          <w:rtl w:val="true"/>
        </w:rPr>
        <w:t>چرا غدير انتخاب شد ؟</w:t>
      </w:r>
      <w:bookmarkEnd w:id="842"/>
    </w:p>
    <w:p>
      <w:pPr>
        <w:pStyle w:val="BookText"/>
        <w:rPr/>
      </w:pPr>
      <w:r>
        <w:rPr>
          <w:rFonts w:ascii="IRNazanin" w:hAnsi="IRNazanin" w:eastAsia="IRNazanin"/>
          <w:color w:val="111111"/>
          <w:sz w:val="28"/>
          <w:sz w:val="28"/>
          <w:szCs w:val="28"/>
          <w:rtl w:val="true"/>
          <w:lang w:bidi="fa-IR"/>
        </w:rPr>
        <w:t>كاروان به غدير نزديك‌تر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كجاست ؟ عرض و طول آن، حدود شمالى و جنوبى و شرقى و غربى آن، امكانات آن، موقعيت استراتژيك آن كدام است ؟ اينجا چه خصوصيتى دارد كه خداوند تبارك و تعالى آن را انتخاب كرده و تأكيد بر اعلان ولايت در آنجا نموده است ؟</w:t>
      </w:r>
    </w:p>
    <w:p>
      <w:pPr>
        <w:pStyle w:val="BookText"/>
        <w:rPr/>
      </w:pPr>
      <w:r>
        <w:rPr>
          <w:rFonts w:ascii="IRNazanin" w:hAnsi="IRNazanin" w:eastAsia="IRNazanin"/>
          <w:color w:val="111111"/>
          <w:sz w:val="28"/>
          <w:sz w:val="28"/>
          <w:szCs w:val="28"/>
          <w:rtl w:val="true"/>
          <w:lang w:bidi="fa-IR"/>
        </w:rPr>
        <w:t>موقعيت حساس اين بركه از آن جهت است كه جاده بعد از آن در سمت مدينه، به جحفه مى‌رسد كه تقاطع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كه از مكه تا غدير را از كنار دريا پيموده در جحفه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مدينه به شرق مايل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سمت شمال از كنار دريا تا شام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از غرب به دريا مى‌رسد تا با كشتى به مصر و ساير مناطق آفريقا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مسلمانان آن روز اكثرا از سوى مدينه آمده بودند، ولى انتخاب غدير قبل از اين تقاطع حساس در آينده‌هاى تاريخ كه كاروان‌ها همين مسير را طى مى‌كردند، براى هميشه يادآور مراسمى بود كه در هجدهم ذى الحجه در آنجا انجام گرفت، يعنى قبل آنكه كاروان‌ها متفرق شوند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يادآور آن روز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مى‌كردند</w:t>
      </w:r>
      <w:r>
        <w:rPr>
          <w:rFonts w:eastAsia="IRNazanin" w:cs="IRNazanin"/>
          <w:color w:val="111111"/>
          <w:sz w:val="28"/>
          <w:szCs w:val="28"/>
          <w:rtl w:val="true"/>
          <w:lang w:bidi="fa-IR"/>
        </w:rPr>
        <w:t>.</w:t>
      </w:r>
    </w:p>
    <w:p>
      <w:pPr>
        <w:pStyle w:val="Heading4"/>
        <w:numPr>
          <w:ilvl w:val="3"/>
          <w:numId w:val="1"/>
        </w:numPr>
        <w:rPr/>
      </w:pPr>
      <w:bookmarkStart w:id="843" w:name="__RefHeading___Toc18064920_1280447820"/>
      <w:bookmarkStart w:id="844" w:name="_Toc318"/>
      <w:bookmarkEnd w:id="843"/>
      <w:r>
        <w:rPr/>
        <w:t>2</w:t>
      </w:r>
      <w:r>
        <w:rPr>
          <w:rtl w:val="true"/>
        </w:rPr>
        <w:t xml:space="preserve"> - </w:t>
      </w:r>
      <w:r>
        <w:rPr>
          <w:rtl w:val="true"/>
        </w:rPr>
        <w:t>كاروان اسلام در غدير</w:t>
      </w:r>
      <w:bookmarkEnd w:id="844"/>
    </w:p>
    <w:p>
      <w:pPr>
        <w:pStyle w:val="Heading5"/>
        <w:numPr>
          <w:ilvl w:val="4"/>
          <w:numId w:val="1"/>
        </w:numPr>
        <w:rPr/>
      </w:pPr>
      <w:bookmarkStart w:id="845" w:name="__RefHeading___Toc18064922_1280447820"/>
      <w:bookmarkStart w:id="846" w:name="_Toc319"/>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ساعتى به ظهر مانده كاروان به غدير خم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منافقين كه متوجه برنامه بودند بر سرعت خود افزودند و بعضى خود را تا جحفه رساندند كه بگويند ما عبور كرده بوديم و در مراسم حاضر نشديم</w:t>
      </w:r>
      <w:r>
        <w:rPr>
          <w:rFonts w:eastAsia="IRNazanin" w:cs="IRNazanin"/>
          <w:color w:val="111111"/>
          <w:sz w:val="28"/>
          <w:szCs w:val="28"/>
          <w:rtl w:val="true"/>
          <w:lang w:bidi="fa-IR"/>
        </w:rPr>
        <w:t>.</w:t>
      </w:r>
    </w:p>
    <w:p>
      <w:pPr>
        <w:pStyle w:val="Heading5"/>
        <w:numPr>
          <w:ilvl w:val="4"/>
          <w:numId w:val="1"/>
        </w:numPr>
        <w:rPr/>
      </w:pPr>
      <w:bookmarkStart w:id="847" w:name="__RefHeading___Toc18064924_1280447820"/>
      <w:bookmarkStart w:id="848" w:name="_Toc320"/>
      <w:bookmarkEnd w:id="847"/>
      <w:r>
        <w:rPr>
          <w:rtl w:val="true"/>
        </w:rPr>
        <w:t>يك</w:t>
      </w:r>
      <w:r>
        <w:rPr>
          <w:rtl w:val="true"/>
        </w:rPr>
        <w:t xml:space="preserve">. </w:t>
      </w:r>
      <w:r>
        <w:rPr>
          <w:rtl w:val="true"/>
        </w:rPr>
        <w:t>كاروان حجاج در نزديكى غدير</w:t>
      </w:r>
      <w:bookmarkEnd w:id="848"/>
    </w:p>
    <w:p>
      <w:pPr>
        <w:pStyle w:val="BookText"/>
        <w:rPr/>
      </w:pPr>
      <w:r>
        <w:rPr>
          <w:rFonts w:ascii="IRNazanin" w:hAnsi="IRNazanin" w:eastAsia="IRNazanin"/>
          <w:color w:val="111111"/>
          <w:sz w:val="28"/>
          <w:sz w:val="28"/>
          <w:szCs w:val="28"/>
          <w:rtl w:val="true"/>
          <w:lang w:bidi="fa-IR"/>
        </w:rPr>
        <w:t xml:space="preserve">اما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مستقيم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 غدير سه كار انجام داد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دستور داد منادى ندا دهد كه همه در غدير خم متوقف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عده‌اى را مأمور كرد كه سر تا سر قافله را كنترل كنند و آنان را كه پيشتر رفته‌اند باز گردانند </w:t>
      </w:r>
      <w:bookmarkStart w:id="849" w:name="pg19312_205724"/>
    </w:p>
    <w:p>
      <w:pPr>
        <w:pStyle w:val="BookText"/>
        <w:rPr/>
      </w:pPr>
      <w:bookmarkEnd w:id="849"/>
      <w:r>
        <w:rPr>
          <w:rFonts w:ascii="Amiri" w:hAnsi="Amiri" w:eastAsia="Amiri" w:cs="Amiri"/>
          <w:color w:val="111111"/>
          <w:sz w:val="28"/>
          <w:sz w:val="28"/>
          <w:szCs w:val="28"/>
          <w:rtl w:val="true"/>
          <w:lang w:bidi="ar-SA"/>
        </w:rPr>
        <w:t>و كسانى را كه هنوز نرسيده‌اند به سمت غدير سوق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از جاده اصلى به سمت راست خارج شد و مسير را به سمت غدير تغيير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ورود به غدير در سه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مردم موظف شدند تا گروه گروه در جاى جاى وادى خيمه برپا كنند و براى توقف سه روزه لوازم استراحت خود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دستور داده شد كسى زير پنج درخت كهنسال نرود و آن محوطه براى سخنرانى خالى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دستور دادند براى آن حضرت و خاندانش خيمه‌اى بر 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مراحل به خوبى انجام شد و مردم استقرار يافتند تا برنامه‌هاى بعدى اعلام گردد</w:t>
      </w:r>
      <w:r>
        <w:rPr>
          <w:rFonts w:eastAsia="IRNazanin" w:cs="IRNazanin"/>
          <w:color w:val="111111"/>
          <w:sz w:val="28"/>
          <w:szCs w:val="28"/>
          <w:rtl w:val="true"/>
          <w:lang w:bidi="fa-IR"/>
        </w:rPr>
        <w:t>.</w:t>
      </w:r>
    </w:p>
    <w:p>
      <w:pPr>
        <w:pStyle w:val="Heading5"/>
        <w:numPr>
          <w:ilvl w:val="4"/>
          <w:numId w:val="1"/>
        </w:numPr>
        <w:rPr/>
      </w:pPr>
      <w:bookmarkStart w:id="850" w:name="__RefHeading___Toc18064926_1280447820"/>
      <w:bookmarkStart w:id="851" w:name="_Toc321"/>
      <w:bookmarkEnd w:id="850"/>
      <w:r>
        <w:rPr>
          <w:rtl w:val="true"/>
        </w:rPr>
        <w:t>دو</w:t>
      </w:r>
      <w:r>
        <w:rPr>
          <w:rtl w:val="true"/>
        </w:rPr>
        <w:t xml:space="preserve">. </w:t>
      </w:r>
      <w:r>
        <w:rPr>
          <w:rtl w:val="true"/>
        </w:rPr>
        <w:t>آماده سازى جايگاه خطابه</w:t>
      </w:r>
      <w:bookmarkEnd w:id="851"/>
    </w:p>
    <w:p>
      <w:pPr>
        <w:pStyle w:val="BookText"/>
        <w:rPr/>
      </w:pPr>
      <w:r>
        <w:rPr>
          <w:rFonts w:ascii="Amiri" w:hAnsi="Amiri" w:eastAsia="Amiri" w:cs="Amiri"/>
          <w:color w:val="111111"/>
          <w:sz w:val="28"/>
          <w:sz w:val="28"/>
          <w:szCs w:val="28"/>
          <w:rtl w:val="true"/>
          <w:lang w:bidi="ar-SA"/>
        </w:rPr>
        <w:t>با توجه به قرار داشتن درختان در سمت جنوبى وادى، نماز جماعت به راحتى خوانده مى‌شد در حالى كه امام جماعت زير درختان ايستاده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تا هنگام نماز ظهر ساعتى باقى مانده بود، پيامبر صلى‌الله‌عليه‌و‌آله گروهى از اصحاب را مأمور آماده سازى جايگاه سخنرانى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و عمار مأمور ساختن منبر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ابتدا خارهاى زير درختان را كندند و سنگ‌هاى ناهموار را جمع آورى كردند، و سپس زير درختان را جارو زدند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 شاخه‌هاى پايين آمده درختان را كه تا نزديكى زمين آمده بود و به سر و روى مردم اصابت مى‌كرد قطع كردند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طناب‌هايى شاخه‌هاى بالاى دو درخت را به يكديگر بستند و آنها را به هم نزديك كردند، و سپس روى آنها پارچه‌هايى به صورت سايبان بر جايگاه سخنرانى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مأمور شدند درختچه‌هايى كه در اين سو و آن سوى بيابان روييده بود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اصلى بناى منبر بود كه همان چهار نفر بر عهده داشتند</w:t>
      </w:r>
      <w:r>
        <w:rPr>
          <w:rFonts w:eastAsia="IRNazanin" w:cs="IRNazanin"/>
          <w:color w:val="111111"/>
          <w:sz w:val="28"/>
          <w:szCs w:val="28"/>
          <w:rtl w:val="true"/>
          <w:lang w:bidi="fa-IR"/>
        </w:rPr>
        <w:t xml:space="preserve">. </w:t>
      </w:r>
      <w:bookmarkStart w:id="852" w:name="pg19312_205725"/>
    </w:p>
    <w:p>
      <w:pPr>
        <w:pStyle w:val="BookText"/>
        <w:rPr/>
      </w:pPr>
      <w:bookmarkEnd w:id="852"/>
      <w:r>
        <w:rPr>
          <w:rFonts w:ascii="IRNazanin" w:hAnsi="IRNazanin" w:eastAsia="IRNazanin"/>
          <w:color w:val="111111"/>
          <w:sz w:val="28"/>
          <w:sz w:val="28"/>
          <w:szCs w:val="28"/>
          <w:rtl w:val="true"/>
          <w:lang w:bidi="fa-IR"/>
        </w:rPr>
        <w:t>با جمع آورى سنگ‌ها و چيدن آنها روى يكديگر شكل اوليه منبر را بر پا كردند، و بلنداى آن را به اندازه قامت پيامبر صلى‌الله‌عليه‌و‌آله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تنظيم دقيق‌تر شكل ظاهرى آن، جهاز شتران را به كار گرفتند كه هم بالا رفتن از منبر آسان باشد و هم شباهت آن به منبر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زيباسازى بر روى آنها پارچه‌هايى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جايگاه زيبا و حساب شده‌اى براى سخنرانى آماده شد كه سايبانى بزرگ بر فراز آن از تابش آفتاب 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درختان و منبرى كه زير آنها بنا شده بود به گونه‌اى بود كه نسبت به مخاطبين در وسط قرار داشت، و سخنران بر همه مردم مُشرف بود و همه حاضرين در غدير او را مى‌ديدند و صدايش را مى‌شنيدند، اگر چه براى بهتر شنيدن كلام حضرت، شخصى سخنان پيامبر صلى‌الله‌عليه‌و‌آله را براى افراد دورتر تكرار مى‌كرد</w:t>
      </w:r>
      <w:r>
        <w:rPr>
          <w:rFonts w:eastAsia="IRNazanin" w:cs="IRNazanin"/>
          <w:color w:val="111111"/>
          <w:sz w:val="28"/>
          <w:szCs w:val="28"/>
          <w:rtl w:val="true"/>
          <w:lang w:bidi="fa-IR"/>
        </w:rPr>
        <w:t>.</w:t>
      </w:r>
    </w:p>
    <w:p>
      <w:pPr>
        <w:pStyle w:val="Heading5"/>
        <w:numPr>
          <w:ilvl w:val="4"/>
          <w:numId w:val="1"/>
        </w:numPr>
        <w:rPr/>
      </w:pPr>
      <w:bookmarkStart w:id="853" w:name="__RefHeading___Toc18064928_1280447820"/>
      <w:bookmarkStart w:id="854" w:name="_Toc322"/>
      <w:bookmarkEnd w:id="853"/>
      <w:r>
        <w:rPr>
          <w:rtl w:val="true"/>
        </w:rPr>
        <w:t>سه</w:t>
      </w:r>
      <w:r>
        <w:rPr>
          <w:rtl w:val="true"/>
        </w:rPr>
        <w:t xml:space="preserve">. </w:t>
      </w:r>
      <w:r>
        <w:rPr>
          <w:rtl w:val="true"/>
        </w:rPr>
        <w:t>نماز جماعت قبل از سخنرانى</w:t>
      </w:r>
      <w:bookmarkEnd w:id="854"/>
    </w:p>
    <w:p>
      <w:pPr>
        <w:pStyle w:val="BookText"/>
        <w:rPr/>
      </w:pPr>
      <w:r>
        <w:rPr>
          <w:rFonts w:ascii="IRNazanin" w:hAnsi="IRNazanin" w:eastAsia="IRNazanin"/>
          <w:color w:val="111111"/>
          <w:sz w:val="28"/>
          <w:sz w:val="28"/>
          <w:szCs w:val="28"/>
          <w:rtl w:val="true"/>
          <w:lang w:bidi="fa-IR"/>
        </w:rPr>
        <w:t>كارها به قدرى سريع انجام گرفت كه در فاصله دو ساعت تا ظهر همه چيز آماده شد، و مقارن اذان ظهر بلال مؤذن پيامبر صلى‌الله‌عليه‌و‌آله اذان گفت، و سپس در بين مردم ندا داد كه همه براى نماز جماعت و آغاز مراسم در برابر جايگاه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از خيمه‌ها و استراحتگاه‌هاى خود بيرون آمده و در مقابل منبر اجتماع كردند و صف‌هاى منظم براى اقامه نماز جماعت بر پا شد، و قسمتى هم براى زنان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آماده و منتظر بودند كه پيامبر صلى‌الله‌عليه‌و‌آله از خيمه خارج شد و زير درختان كنار منبر بر سجاده ايستاد، و نماز جماعت با جمعيتى عظيم كه تا آن روز سابقه نداشت برپا شد</w:t>
      </w:r>
      <w:r>
        <w:rPr>
          <w:rFonts w:eastAsia="IRNazanin" w:cs="IRNazanin"/>
          <w:color w:val="111111"/>
          <w:sz w:val="28"/>
          <w:szCs w:val="28"/>
          <w:rtl w:val="true"/>
          <w:lang w:bidi="fa-IR"/>
        </w:rPr>
        <w:t>.</w:t>
      </w:r>
    </w:p>
    <w:p>
      <w:pPr>
        <w:pStyle w:val="Heading4"/>
        <w:numPr>
          <w:ilvl w:val="3"/>
          <w:numId w:val="1"/>
        </w:numPr>
        <w:rPr/>
      </w:pPr>
      <w:bookmarkStart w:id="855" w:name="__RefHeading___Toc18064930_1280447820"/>
      <w:bookmarkStart w:id="856" w:name="_Toc323"/>
      <w:bookmarkEnd w:id="855"/>
      <w:r>
        <w:rPr/>
        <w:t>3</w:t>
      </w:r>
      <w:r>
        <w:rPr>
          <w:rtl w:val="true"/>
        </w:rPr>
        <w:t xml:space="preserve"> - </w:t>
      </w:r>
      <w:r>
        <w:rPr>
          <w:rtl w:val="true"/>
        </w:rPr>
        <w:t>بلندترين خطابه انبيا عليهم‌السلام در غدير</w:t>
      </w:r>
      <w:bookmarkEnd w:id="856"/>
    </w:p>
    <w:p>
      <w:pPr>
        <w:pStyle w:val="Heading5"/>
        <w:numPr>
          <w:ilvl w:val="4"/>
          <w:numId w:val="1"/>
        </w:numPr>
        <w:rPr/>
      </w:pPr>
      <w:bookmarkStart w:id="857" w:name="__RefHeading___Toc18064932_1280447820"/>
      <w:bookmarkStart w:id="858" w:name="_Toc324"/>
      <w:bookmarkEnd w:id="857"/>
      <w:r>
        <w:rPr>
          <w:rtl w:val="true"/>
        </w:rPr>
        <w:t>يك</w:t>
      </w:r>
      <w:r>
        <w:rPr>
          <w:rtl w:val="true"/>
        </w:rPr>
        <w:t xml:space="preserve">. </w:t>
      </w:r>
      <w:r>
        <w:rPr>
          <w:rtl w:val="true"/>
        </w:rPr>
        <w:t>خطيب اعظم بر جايگاه غدير</w:t>
      </w:r>
      <w:bookmarkEnd w:id="85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پس از نماز، پيامبر صلى‌الله‌عليه‌و‌آله به طرف منبر آمد و از پله‌هاى آن بالا رفت و بر </w:t>
      </w:r>
      <w:bookmarkStart w:id="859" w:name="pg19312_205726"/>
    </w:p>
    <w:p>
      <w:pPr>
        <w:pStyle w:val="BookText"/>
        <w:rPr/>
      </w:pPr>
      <w:bookmarkEnd w:id="859"/>
      <w:r>
        <w:rPr>
          <w:rFonts w:ascii="IRNazanin" w:hAnsi="IRNazanin" w:eastAsia="IRNazanin"/>
          <w:color w:val="111111"/>
          <w:sz w:val="28"/>
          <w:sz w:val="28"/>
          <w:szCs w:val="28"/>
          <w:rtl w:val="true"/>
          <w:lang w:bidi="fa-IR"/>
        </w:rPr>
        <w:t>آخرين پله آن در مقابل مردم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را فرا خواند و به او دستور داد بالاى منبر بيايد و در سمت راستش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از منبر بالا رفت و يك پله پايين‌تر از پيامبر صلى‌الله‌عليه‌و‌آله در طرف راست و احتراما كمى مايل به طرف آن حضرت ايستاد كه پشت به حضرتش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صلى‌الله‌عليه‌و‌آله دست بر شانه على عليه‌السلام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هميشه كه يك خطيب را در حال نشسته مى‌ديدند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بر فراز منبر در حال ايستاده مى‌ديدند و خود را آماده شروع خطابه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نگاهى به راست و چپ جمعيت نمود و منتظر شد تا مردم پس از نماز فشرده‌تر بنشينند و جمع شوند و با سكوت آماده شنيدن سخنان حضرتش شوند</w:t>
      </w:r>
      <w:r>
        <w:rPr>
          <w:rFonts w:eastAsia="IRNazanin" w:cs="IRNazanin"/>
          <w:color w:val="111111"/>
          <w:sz w:val="28"/>
          <w:szCs w:val="28"/>
          <w:rtl w:val="true"/>
          <w:lang w:bidi="fa-IR"/>
        </w:rPr>
        <w:t>.</w:t>
      </w:r>
    </w:p>
    <w:p>
      <w:pPr>
        <w:pStyle w:val="Heading5"/>
        <w:numPr>
          <w:ilvl w:val="4"/>
          <w:numId w:val="1"/>
        </w:numPr>
        <w:rPr/>
      </w:pPr>
      <w:bookmarkStart w:id="860" w:name="__RefHeading___Toc18064934_1280447820"/>
      <w:bookmarkStart w:id="861" w:name="_Toc325"/>
      <w:bookmarkEnd w:id="860"/>
      <w:r>
        <w:rPr>
          <w:rtl w:val="true"/>
        </w:rPr>
        <w:t>دو</w:t>
      </w:r>
      <w:r>
        <w:rPr>
          <w:rtl w:val="true"/>
        </w:rPr>
        <w:t xml:space="preserve">. </w:t>
      </w:r>
      <w:r>
        <w:rPr>
          <w:rtl w:val="true"/>
        </w:rPr>
        <w:t>خطابه‌اى براى نسل‌ها</w:t>
      </w:r>
      <w:bookmarkEnd w:id="861"/>
    </w:p>
    <w:p>
      <w:pPr>
        <w:pStyle w:val="BookText"/>
        <w:rPr/>
      </w:pPr>
      <w:r>
        <w:rPr>
          <w:rFonts w:ascii="IRNazanin" w:hAnsi="IRNazanin" w:eastAsia="IRNazanin"/>
          <w:color w:val="111111"/>
          <w:sz w:val="28"/>
          <w:sz w:val="28"/>
          <w:szCs w:val="28"/>
          <w:rtl w:val="true"/>
          <w:lang w:bidi="fa-IR"/>
        </w:rPr>
        <w:t>اكنون بى‌سابقه‌ترين سخنرانى تاريخ شش هزار ساله انبيا عليهم‌السلام با حضور يكصد و بيست هزار نفر در مقابل اول شخصيت جهان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طنين صداى پيامبر صلى‌الله‌عليه‌و‌آله در فضاى غدير پيچيد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عَلا فى تَوَحُّدِهِ، وَ دَنا فى تَفَرُّدِهِ، وَ جَلَّ فى سُلطانِهِ، وَ عَظُمَ فى أركانِهِ، وَ أحاطَ بِكُلِّ شَى‌ءٍ عِلما وَ هُوَ فى مَكانِهِ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سخنرانى تاريخى پيامبر اكرم صلى‌الله‌عليه‌و‌آله در برابر سكوت مطلق مردم حدود يك ساعت طول كشيد، كه طى آن مسايل اصولى و مبانى ريشه‌اى براى آينده اسلام تبيين شد، و اساس همه آنها ولايت و امامت دوازده امام عليهم‌السلام بعد از آن حضرت تا روز قيامت قرار داده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حمد و ثناى الهى، تصريح كرد كه بايد فرمان مهمى درباره على بن ابى‌طالب ابلاغ كنم، و اگر اين پيام را نرسانم رسالت الهى را نرسانده‌ام و ترس از عذاب او دارم</w:t>
      </w:r>
      <w:r>
        <w:rPr>
          <w:rFonts w:eastAsia="IRNazanin" w:cs="IRNazanin"/>
          <w:color w:val="111111"/>
          <w:sz w:val="28"/>
          <w:szCs w:val="28"/>
          <w:rtl w:val="true"/>
          <w:lang w:bidi="fa-IR"/>
        </w:rPr>
        <w:t xml:space="preserve">. </w:t>
      </w:r>
      <w:bookmarkStart w:id="862" w:name="pg19312_205727"/>
    </w:p>
    <w:p>
      <w:pPr>
        <w:pStyle w:val="BookText"/>
        <w:rPr/>
      </w:pPr>
      <w:bookmarkEnd w:id="862"/>
      <w:r>
        <w:rPr>
          <w:rFonts w:ascii="IRNazanin" w:hAnsi="IRNazanin" w:eastAsia="IRNazanin"/>
          <w:color w:val="111111"/>
          <w:sz w:val="28"/>
          <w:sz w:val="28"/>
          <w:szCs w:val="28"/>
          <w:rtl w:val="true"/>
          <w:lang w:bidi="fa-IR"/>
        </w:rPr>
        <w:t>آنگاه امامت دوازده امام عليهم‌السلام بعد از خود را تا آخرين روز دنيا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 كردن و معرفى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كمال دين و تمام نعمت را با ولايت ائمه عليهم‌السلام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غضب الهى بر دشمنان اهل بيت عليهم‌السلام را با تلاوت آيات عذاب و لعن از قرآن و تفسير آن به عده‌اى از اصحابشان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رمزى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تصريح كرد كه بعد از من مقام امامت را غصب مى‌كنند و غاصبين را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تكيه سخن را بر اثراتِ ولايت و محبت اهل‌بيت عليهم‌السلام قرار داد، و آياتى درباره اهل بهشت تلاوت فرمود، و آنها را به شيعيان و پيروان آل‌محمد عليهم‌السلام تفسير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هم درباره اهل جهنم تلاوت كرد و آنها را به دشمنان آل‌محمد عليهم‌السلام معنى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 مطالبى اساسى درباره حضرت بقيه‌اللّه الاعظم حجة بن الحسن المهدى ارواحنا فداه فرمود، و به اوصاف و شئون خاص حضرتش اشاره كرد؛ و آينده‌اى پر از عدل و داد را به دست آن حضرت به جهانيان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بيعت با خود حضرت و سپس بيعت با على عليه‌السلام را با پشتوانه الهى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ديگر درباره احكام الهى سخن گفت و به اطاعت از ائمه عليهم‌السلام در همه امور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مرحله خطابه، بيعتِ لسانى انجام شد كه خلاصه آن اطاعت از دوازده امام عليهم‌السلام و رساندن پيام غدير به نسل‌هاى آينده و غايبان از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نهايى پيامبر صلى‌الله‌عليه‌و‌آله دعا براى اقراركنندگان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w:t>
      </w:r>
    </w:p>
    <w:p>
      <w:pPr>
        <w:pStyle w:val="Heading5"/>
        <w:numPr>
          <w:ilvl w:val="4"/>
          <w:numId w:val="1"/>
        </w:numPr>
        <w:rPr/>
      </w:pPr>
      <w:bookmarkStart w:id="863" w:name="__RefHeading___Toc18064936_1280447820"/>
      <w:bookmarkStart w:id="864" w:name="_Toc326"/>
      <w:bookmarkEnd w:id="863"/>
      <w:r>
        <w:rPr>
          <w:rtl w:val="true"/>
        </w:rPr>
        <w:t>سه</w:t>
      </w:r>
      <w:r>
        <w:rPr>
          <w:rtl w:val="true"/>
        </w:rPr>
        <w:t xml:space="preserve">. </w:t>
      </w:r>
      <w:r>
        <w:rPr>
          <w:rtl w:val="true"/>
        </w:rPr>
        <w:t>سه برنامه استثنايى بر فراز منبر</w:t>
      </w:r>
      <w:bookmarkEnd w:id="86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منبر سنگى كه در جغرافياى غدير مى‌درخشد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سخنرانى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سه اقدام عملى نيز بود كه تا آن روز سابقه نداشت</w:t>
      </w:r>
      <w:r>
        <w:rPr>
          <w:rFonts w:eastAsia="IRNazanin" w:cs="IRNazanin"/>
          <w:color w:val="111111"/>
          <w:sz w:val="28"/>
          <w:szCs w:val="28"/>
          <w:rtl w:val="true"/>
          <w:lang w:bidi="fa-IR"/>
        </w:rPr>
        <w:t xml:space="preserve">: </w:t>
      </w:r>
      <w:bookmarkStart w:id="865" w:name="pg19312_205728"/>
    </w:p>
    <w:p>
      <w:pPr>
        <w:pStyle w:val="BookText"/>
        <w:rPr/>
      </w:pPr>
      <w:bookmarkEnd w:id="865"/>
      <w:r>
        <w:rPr>
          <w:rFonts w:ascii="IRNazanin" w:hAnsi="IRNazanin" w:eastAsia="IRNazanin"/>
          <w:color w:val="111111"/>
          <w:sz w:val="28"/>
          <w:sz w:val="28"/>
          <w:szCs w:val="28"/>
          <w:rtl w:val="true"/>
          <w:lang w:bidi="fa-IR"/>
        </w:rPr>
        <w:t>يكى آنكه پيامبر صلى‌الله‌عليه‌و‌آله پس از معرفى اميرالمؤمنين عليه‌السلام و بيان مقام امامت، از فراز منبر مردم را مورد سؤال قرار داد و از آنان پاسخ خواست تا 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شما از خودتان صاحب اختيارتر است ؟ همه يكصدا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از اميرالمؤمنين عليه‌السلام خواست نزديك‌تر بيايد و آنگاه دو بازوى حضرت را گرفت و او را تا آنجا بلند كرد كه پاهاى حضرت محاذى زانوان پيامبر صلى‌الله‌عليه‌و‌آله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بيعت عمومى بود كه حضرت از انبوه جمعيت خواست تا اقرار نامه‌اى درباره ولايت اهل‌بيت عليهم‌السلام بر زبان جارى سازند و آن را همراه پيامبر صلى‌الله‌عليه‌و‌آله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فرمان تو را كه از جانب خداوند درباره على بن ابى‌طالب و امامان از فرزندانش به ما رساندى اطاعت مى‌كنيم و به آن راضى هستيم، و با قلب و جان و زبان و دستمان با تو بر اين مدعا بيعت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پيمان در اين باره براى ايشان از ما، از قلب‌ها و جان‌ها و زبان‌ها و ضماير و دستانمان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دستش توانست و گرنه با زبانش بدان اقرار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عجب حضورى در غدير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فراز از اين واقعه عظيم با آيه‌اى تأييد مى‌شود تا آنجا كه امضاى الهى را به ارمغان مى‌آورد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p>
    <w:p>
      <w:pPr>
        <w:pStyle w:val="Heading4"/>
        <w:numPr>
          <w:ilvl w:val="3"/>
          <w:numId w:val="1"/>
        </w:numPr>
        <w:rPr/>
      </w:pPr>
      <w:bookmarkStart w:id="866" w:name="__RefHeading___Toc18064938_1280447820"/>
      <w:bookmarkStart w:id="867" w:name="_Toc327"/>
      <w:bookmarkEnd w:id="866"/>
      <w:r>
        <w:rPr/>
        <w:t>4</w:t>
      </w:r>
      <w:r>
        <w:rPr>
          <w:rtl w:val="true"/>
        </w:rPr>
        <w:t xml:space="preserve"> - </w:t>
      </w:r>
      <w:r>
        <w:rPr>
          <w:rtl w:val="true"/>
        </w:rPr>
        <w:t>خاطره‌هايى در جغرافياى غدير</w:t>
      </w:r>
      <w:bookmarkEnd w:id="867"/>
    </w:p>
    <w:p>
      <w:pPr>
        <w:pStyle w:val="Heading5"/>
        <w:numPr>
          <w:ilvl w:val="4"/>
          <w:numId w:val="1"/>
        </w:numPr>
        <w:rPr/>
      </w:pPr>
      <w:bookmarkStart w:id="868" w:name="__RefHeading___Toc18064940_1280447820"/>
      <w:bookmarkStart w:id="869" w:name="_Toc328"/>
      <w:bookmarkEnd w:id="868"/>
      <w:r>
        <w:rPr>
          <w:rtl w:val="true"/>
        </w:rPr>
        <w:t>يك</w:t>
      </w:r>
      <w:r>
        <w:rPr>
          <w:rtl w:val="true"/>
        </w:rPr>
        <w:t xml:space="preserve">. </w:t>
      </w:r>
      <w:r>
        <w:rPr>
          <w:rtl w:val="true"/>
        </w:rPr>
        <w:t>پايان سخنرانى و ادامه مراسم</w:t>
      </w:r>
      <w:bookmarkEnd w:id="86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پايان سخنرانى پيامبر صلى‌الله‌عليه‌و‌آله، برنامه سه روزه آغاز شد و در هر نقطه وادى غدير </w:t>
      </w:r>
      <w:bookmarkStart w:id="870" w:name="pg19312_205729"/>
    </w:p>
    <w:p>
      <w:pPr>
        <w:pStyle w:val="BookText"/>
        <w:rPr/>
      </w:pPr>
      <w:bookmarkEnd w:id="870"/>
      <w:r>
        <w:rPr>
          <w:rFonts w:ascii="IRNazanin" w:hAnsi="IRNazanin" w:eastAsia="IRNazanin"/>
          <w:color w:val="111111"/>
          <w:sz w:val="28"/>
          <w:sz w:val="28"/>
          <w:szCs w:val="28"/>
          <w:rtl w:val="true"/>
          <w:lang w:bidi="fa-IR"/>
        </w:rPr>
        <w:t>چراغ هدايتى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نقطه نقطه اين سرزمين يادآور خاطره‌هايى از آن ايام ثلاثه است، كه هر كدام به تنهايى جغرافياى اعتقاد ما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جايگاه منبر بازسازى شود در زير درختان پيامبر صلى‌الله‌عليه‌و‌آله را خواهيم ديد كه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سحاب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اعلام جانشينى در برابر مردم بر سر اميرالمؤمنين عليه‌السلام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مردم را پس از سخنرانى خواهيم ديد كه سعى مى‌كنند خود را به پيامبر صلى‌الله‌عليه‌و‌آله و اميرالمؤمنين عليه‌السلام نزديك‌تر كنند، و تبريك و تهنيت بگويند و با ايشان مصافحه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فريادهاى شعفِ جمعيت شكوه و عظمت عجيبى را بر وادى غدير حاكم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 جان فرا دهيم صداى منادى پيامبر صلى‌الله‌عليه‌و‌آله را مى‌شنويم كه در بين مردم اين خلاصه غدير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5"/>
        <w:numPr>
          <w:ilvl w:val="4"/>
          <w:numId w:val="1"/>
        </w:numPr>
        <w:rPr/>
      </w:pPr>
      <w:bookmarkStart w:id="871" w:name="__RefHeading___Toc18064942_1280447820"/>
      <w:bookmarkStart w:id="872" w:name="_Toc329"/>
      <w:bookmarkEnd w:id="871"/>
      <w:r>
        <w:rPr>
          <w:rtl w:val="true"/>
        </w:rPr>
        <w:t>دو</w:t>
      </w:r>
      <w:r>
        <w:rPr>
          <w:rtl w:val="true"/>
        </w:rPr>
        <w:t xml:space="preserve">. </w:t>
      </w:r>
      <w:r>
        <w:rPr>
          <w:rtl w:val="true"/>
        </w:rPr>
        <w:t>براى بيعت صف كشيدند</w:t>
      </w:r>
      <w:bookmarkEnd w:id="872"/>
    </w:p>
    <w:p>
      <w:pPr>
        <w:pStyle w:val="BookText"/>
        <w:rPr/>
      </w:pPr>
      <w:r>
        <w:rPr>
          <w:rFonts w:ascii="IRNazanin" w:hAnsi="IRNazanin" w:eastAsia="IRNazanin"/>
          <w:color w:val="111111"/>
          <w:sz w:val="28"/>
          <w:sz w:val="28"/>
          <w:szCs w:val="28"/>
          <w:rtl w:val="true"/>
          <w:lang w:bidi="fa-IR"/>
        </w:rPr>
        <w:t>اگر با چشم دل بنگريم مراسم بيعت تماشايى است كه توقف سه روزه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درختان در كنار بركه دو خيمه را خواهيم ديد كه به دستور خاص پيامبر صلى‌الله‌عليه‌و‌آله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خود حضرت و در ديگرى اميرالمؤمنين عليه‌السلام جلوس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عجب مناظر به ياد ماندنى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براى بيعت صف كشيده‌اند، صفى كه بايد يكصد و بيست هزار نفر در آن به نوبت بايستند و هر يك شخصا بيعت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مراسم تا آن روز سابقه نداشت و مردم لحظه لحظه آن را دنبال مى‌كردند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وارد خيمه پيامبر صلى‌الله‌عليه‌و‌آله مى‌شدند و با حضرت بر سر پيمان ولايت علوى دست بيعت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خيمه حضرت خارج مى‌شدند و وارد خيمه اميرالمؤمنين عليه‌السلام مى‌شدند و با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بر سر پايدارى در اين ولايت و دفاع از آن، دست بيعت مى‌دادند</w:t>
      </w:r>
      <w:r>
        <w:rPr>
          <w:rFonts w:eastAsia="IRNazanin" w:cs="IRNazanin"/>
          <w:color w:val="111111"/>
          <w:sz w:val="28"/>
          <w:szCs w:val="28"/>
          <w:rtl w:val="true"/>
          <w:lang w:bidi="fa-IR"/>
        </w:rPr>
        <w:t xml:space="preserve">. </w:t>
      </w:r>
      <w:bookmarkStart w:id="873" w:name="pg19312_205730"/>
    </w:p>
    <w:p>
      <w:pPr>
        <w:pStyle w:val="BookText"/>
        <w:rPr/>
      </w:pPr>
      <w:bookmarkEnd w:id="873"/>
      <w:r>
        <w:rPr>
          <w:rFonts w:ascii="IRNazanin" w:hAnsi="IRNazanin" w:eastAsia="IRNazanin"/>
          <w:color w:val="111111"/>
          <w:sz w:val="28"/>
          <w:sz w:val="28"/>
          <w:szCs w:val="28"/>
          <w:rtl w:val="true"/>
          <w:lang w:bidi="fa-IR"/>
        </w:rPr>
        <w:t xml:space="preserve">كِى از خاطره بازديد كنندگان بيابان غدير محو خواهد شد كه ابوبكر و عمر در همين خيمه‌ها با پيامبر و على عليهماالسلام دست بيعت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برنامه از طرف خداست يا 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پيامبر صلى‌الله‌عليه‌و‌آله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مسئله بزرگى بدون امر خدا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بساط سقيفه را همانان بر پا كردند، و پايه‌گذار ضديت با ولايت على عليه‌السلام تا ابد شدند</w:t>
      </w:r>
      <w:r>
        <w:rPr>
          <w:rFonts w:eastAsia="IRNazanin" w:cs="IRNazanin"/>
          <w:color w:val="111111"/>
          <w:sz w:val="28"/>
          <w:szCs w:val="28"/>
          <w:rtl w:val="true"/>
          <w:lang w:bidi="fa-IR"/>
        </w:rPr>
        <w:t>.</w:t>
      </w:r>
    </w:p>
    <w:p>
      <w:pPr>
        <w:pStyle w:val="Heading5"/>
        <w:numPr>
          <w:ilvl w:val="4"/>
          <w:numId w:val="1"/>
        </w:numPr>
        <w:rPr/>
      </w:pPr>
      <w:bookmarkStart w:id="874" w:name="__RefHeading___Toc18064944_1280447820"/>
      <w:bookmarkStart w:id="875" w:name="_Toc330"/>
      <w:bookmarkEnd w:id="874"/>
      <w:r>
        <w:rPr>
          <w:rtl w:val="true"/>
        </w:rPr>
        <w:t>سه</w:t>
      </w:r>
      <w:r>
        <w:rPr>
          <w:rtl w:val="true"/>
        </w:rPr>
        <w:t xml:space="preserve">. </w:t>
      </w:r>
      <w:r>
        <w:rPr>
          <w:rtl w:val="true"/>
        </w:rPr>
        <w:t>بيعت بانوان در غدير</w:t>
      </w:r>
      <w:bookmarkEnd w:id="875"/>
    </w:p>
    <w:p>
      <w:pPr>
        <w:pStyle w:val="BookText"/>
        <w:rPr/>
      </w:pPr>
      <w:r>
        <w:rPr>
          <w:rFonts w:ascii="IRNazanin" w:hAnsi="IRNazanin" w:eastAsia="IRNazanin"/>
          <w:color w:val="111111"/>
          <w:sz w:val="28"/>
          <w:sz w:val="28"/>
          <w:szCs w:val="28"/>
          <w:rtl w:val="true"/>
          <w:lang w:bidi="fa-IR"/>
        </w:rPr>
        <w:t>منظره ديگرى كه در جغرافياى غدير ثبت شد بيعت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بانوان جهان حضرت فاطمه زهرا عليهاالسلام از حاضرين اين بيعت بود، كه بعد از دو ماه و اندى آن را به ياد همه آورد و در گير و دار سقيفه خاطر 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پيامبر صلى‌الله‌عليه‌و‌آله از جمله عايشه و حفصه نيز از حاضران اين بيعت بودند كه با آن حجت عظيم كه بر آنان تمام شد چنان نقشى را در سقيفه ايفا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خاص بيعت زنان فراموش نشدنى و يادآور حرمت و حجاب زنان در ولايت علوى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طشتى پر از آب، پرده‌اى در وسط آن، دست اميرالمؤمنين عليه‌السلام داخل آب در يك سوى پرده، دست بانوان در سوى ديگر پرده در آب، همه حاكى از آن است كه حتى در چنين امر عظيمى بايد بيعت از پشت پرده باشد كه نه تنها دست در دست بيعت كننده قرار نمى‌گيرد، بلكه پرده‌اى زده مى‌شود تا يكديگر را نبينند</w:t>
      </w:r>
      <w:r>
        <w:rPr>
          <w:rFonts w:eastAsia="IRNazanin" w:cs="IRNazanin"/>
          <w:color w:val="111111"/>
          <w:sz w:val="28"/>
          <w:szCs w:val="28"/>
          <w:rtl w:val="true"/>
          <w:lang w:bidi="fa-IR"/>
        </w:rPr>
        <w:t>.</w:t>
      </w:r>
    </w:p>
    <w:p>
      <w:pPr>
        <w:pStyle w:val="Heading5"/>
        <w:numPr>
          <w:ilvl w:val="4"/>
          <w:numId w:val="1"/>
        </w:numPr>
        <w:rPr/>
      </w:pPr>
      <w:bookmarkStart w:id="876" w:name="__RefHeading___Toc18064946_1280447820"/>
      <w:bookmarkStart w:id="877" w:name="_Toc331"/>
      <w:bookmarkEnd w:id="876"/>
      <w:r>
        <w:rPr>
          <w:rtl w:val="true"/>
        </w:rPr>
        <w:t>چهار</w:t>
      </w:r>
      <w:r>
        <w:rPr>
          <w:rtl w:val="true"/>
        </w:rPr>
        <w:t xml:space="preserve">. </w:t>
      </w:r>
      <w:r>
        <w:rPr>
          <w:rtl w:val="true"/>
        </w:rPr>
        <w:t>ملائكه در غدير</w:t>
      </w:r>
      <w:bookmarkEnd w:id="877"/>
    </w:p>
    <w:p>
      <w:pPr>
        <w:pStyle w:val="BookText"/>
        <w:rPr/>
      </w:pPr>
      <w:r>
        <w:rPr>
          <w:rFonts w:ascii="IRNazanin" w:hAnsi="IRNazanin" w:eastAsia="IRNazanin"/>
          <w:color w:val="111111"/>
          <w:sz w:val="28"/>
          <w:sz w:val="28"/>
          <w:szCs w:val="28"/>
          <w:rtl w:val="true"/>
          <w:lang w:bidi="fa-IR"/>
        </w:rPr>
        <w:t>گشت و گذارى در وادى غدير، اولين شعر زيباى غدير را به گوش ما مى‌رساند، كه حسّان بن ثابت آن را سروده و از فراز بلندى به دستور پيامبر اكرم صلى‌الله‌عليه‌و‌آله براى مردم مى‌خواند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حاشيه اين سرزمين خاطره عجيبى خود 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امين وحى الهى جبرئيل را به صورت مردى خوشرو مى‌بينند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على پيمانى بست كه جز كافر به خدا و رسولش آن را بر هم نمى‌زند</w:t>
      </w:r>
      <w:r>
        <w:rPr>
          <w:rFonts w:eastAsia="IRNazanin" w:cs="IRNazanin"/>
          <w:color w:val="111111"/>
          <w:sz w:val="28"/>
          <w:szCs w:val="28"/>
          <w:rtl w:val="true"/>
          <w:lang w:bidi="fa-IR"/>
        </w:rPr>
        <w:t xml:space="preserve">. </w:t>
      </w:r>
      <w:bookmarkStart w:id="878" w:name="pg19312_205731"/>
    </w:p>
    <w:p>
      <w:pPr>
        <w:pStyle w:val="BookText"/>
        <w:rPr/>
      </w:pPr>
      <w:bookmarkEnd w:id="878"/>
      <w:r>
        <w:rPr>
          <w:rFonts w:ascii="IRNazanin" w:hAnsi="IRNazanin" w:eastAsia="IRNazanin"/>
          <w:color w:val="111111"/>
          <w:sz w:val="28"/>
          <w:sz w:val="28"/>
          <w:szCs w:val="28"/>
          <w:rtl w:val="true"/>
          <w:lang w:bidi="fa-IR"/>
        </w:rPr>
        <w:t>راستى جا دارد سه روز در غدير بمانيم و همه آن وقايع را جلو ديدگان آوريم و از ياد آنها لذت ببريم</w:t>
      </w:r>
      <w:r>
        <w:rPr>
          <w:rFonts w:eastAsia="IRNazanin" w:cs="IRNazanin"/>
          <w:color w:val="111111"/>
          <w:sz w:val="28"/>
          <w:szCs w:val="28"/>
          <w:rtl w:val="true"/>
          <w:lang w:bidi="fa-IR"/>
        </w:rPr>
        <w:t>.</w:t>
      </w:r>
    </w:p>
    <w:p>
      <w:pPr>
        <w:pStyle w:val="Heading5"/>
        <w:numPr>
          <w:ilvl w:val="4"/>
          <w:numId w:val="1"/>
        </w:numPr>
        <w:rPr/>
      </w:pPr>
      <w:bookmarkStart w:id="879" w:name="__RefHeading___Toc18064948_1280447820"/>
      <w:bookmarkStart w:id="880" w:name="_Toc332"/>
      <w:bookmarkEnd w:id="879"/>
      <w:r>
        <w:rPr>
          <w:rtl w:val="true"/>
        </w:rPr>
        <w:t>پنج</w:t>
      </w:r>
      <w:r>
        <w:rPr>
          <w:rtl w:val="true"/>
        </w:rPr>
        <w:t xml:space="preserve">. </w:t>
      </w:r>
      <w:r>
        <w:rPr>
          <w:rtl w:val="true"/>
        </w:rPr>
        <w:t>مباهله در غدير</w:t>
      </w:r>
      <w:bookmarkEnd w:id="880"/>
    </w:p>
    <w:p>
      <w:pPr>
        <w:pStyle w:val="BookText"/>
        <w:rPr/>
      </w:pPr>
      <w:r>
        <w:rPr>
          <w:rFonts w:ascii="IRNazanin" w:hAnsi="IRNazanin" w:eastAsia="IRNazanin"/>
          <w:color w:val="111111"/>
          <w:sz w:val="28"/>
          <w:sz w:val="28"/>
          <w:szCs w:val="28"/>
          <w:rtl w:val="true"/>
          <w:lang w:bidi="fa-IR"/>
        </w:rPr>
        <w:t xml:space="preserve">پايان روز سوم نوبت ديدن اصحاب فيل بود كه با سنگ آسمانى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مباهله در غدير بود كه خدا به عنوان شاهد غدير معجزه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درختان، كنار خيمه پيامبر صلى‌الله‌عليه‌و‌آله دوازده نفر پس از آن مراسم تاريخى نزد پيامبر صلى‌الله‌عليه‌و‌آله آمده‌اند و حارث فهرى سركرده آنان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از جانب پروردگار بود يا از نزد خود گفتى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صلى‌الله‌عليه‌و‌آله را مى‌بينيم كه در پاسخ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و بدون اجازه پروردگارم خبرى را اعلام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حارث به مباهله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حق و از جانب توست سنگى از آسمان بر ما ببار يا عذاب دردناكى بر ما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را مى‌بينيم كه در برابر ديدگان آن جمعيت عظيم سنگى از آسمان بر سر حارث مى‌فرستد و او را نقش زمين مى‌كند، و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ثابت مى‌كند كه غدير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صلى‌الله‌عليه‌و‌آله را مى‌بينيم كه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سزاى منكر ولايت على عليه‌السلام اين است</w:t>
      </w:r>
      <w:r>
        <w:rPr>
          <w:rFonts w:eastAsia="IRNazanin" w:cs="IRNazanin"/>
          <w:color w:val="111111"/>
          <w:sz w:val="28"/>
          <w:szCs w:val="28"/>
          <w:rtl w:val="true"/>
          <w:lang w:bidi="fa-IR"/>
        </w:rPr>
        <w:t>.</w:t>
      </w:r>
    </w:p>
    <w:p>
      <w:pPr>
        <w:pStyle w:val="Heading4"/>
        <w:numPr>
          <w:ilvl w:val="3"/>
          <w:numId w:val="1"/>
        </w:numPr>
        <w:rPr/>
      </w:pPr>
      <w:bookmarkStart w:id="881" w:name="__RefHeading___Toc18064950_1280447820"/>
      <w:bookmarkStart w:id="882" w:name="_Toc333"/>
      <w:bookmarkEnd w:id="881"/>
      <w:r>
        <w:rPr/>
        <w:t>5</w:t>
      </w:r>
      <w:r>
        <w:rPr>
          <w:rtl w:val="true"/>
        </w:rPr>
        <w:t xml:space="preserve"> - </w:t>
      </w:r>
      <w:r>
        <w:rPr>
          <w:rtl w:val="true"/>
        </w:rPr>
        <w:t>ناگفته‌هاى پنهان غدير</w:t>
      </w:r>
      <w:bookmarkEnd w:id="882"/>
    </w:p>
    <w:p>
      <w:pPr>
        <w:pStyle w:val="Heading5"/>
        <w:numPr>
          <w:ilvl w:val="4"/>
          <w:numId w:val="1"/>
        </w:numPr>
        <w:rPr/>
      </w:pPr>
      <w:bookmarkStart w:id="883" w:name="__RefHeading___Toc18064952_1280447820"/>
      <w:bookmarkStart w:id="884" w:name="_Toc334"/>
      <w:bookmarkEnd w:id="883"/>
      <w:r>
        <w:rPr>
          <w:rtl w:val="true"/>
        </w:rPr>
        <w:t>اشاره</w:t>
      </w:r>
      <w:bookmarkEnd w:id="88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كننده از وادى غدير با شنيدن اين فراز از وقايع آن روز احساس ديگرى از درون خود مى‌يابد، كه گويا آن روزها ماجراهاى ديگرى هم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و ماجراهايى كه جا دارد در اين جغرافياى تاريخى به جستجوى آنها نيز بپردازيم</w:t>
      </w:r>
      <w:r>
        <w:rPr>
          <w:rFonts w:eastAsia="IRNazanin" w:cs="IRNazanin"/>
          <w:color w:val="111111"/>
          <w:sz w:val="28"/>
          <w:szCs w:val="28"/>
          <w:rtl w:val="true"/>
          <w:lang w:bidi="fa-IR"/>
        </w:rPr>
        <w:t xml:space="preserve">: </w:t>
      </w:r>
      <w:bookmarkStart w:id="885" w:name="pg19312_205732"/>
    </w:p>
    <w:p>
      <w:pPr>
        <w:pStyle w:val="Heading5"/>
        <w:numPr>
          <w:ilvl w:val="4"/>
          <w:numId w:val="1"/>
        </w:numPr>
        <w:rPr/>
      </w:pPr>
      <w:bookmarkStart w:id="886" w:name="__RefHeading___Toc18064954_1280447820"/>
      <w:bookmarkStart w:id="887" w:name="_Toc335"/>
      <w:bookmarkEnd w:id="885"/>
      <w:bookmarkEnd w:id="886"/>
      <w:r>
        <w:rPr>
          <w:rtl w:val="true"/>
        </w:rPr>
        <w:t>يك</w:t>
      </w:r>
      <w:r>
        <w:rPr>
          <w:rtl w:val="true"/>
        </w:rPr>
        <w:t xml:space="preserve">. </w:t>
      </w:r>
      <w:r>
        <w:rPr>
          <w:rtl w:val="true"/>
        </w:rPr>
        <w:t>فرياد شيطان در غدير</w:t>
      </w:r>
      <w:bookmarkEnd w:id="887"/>
    </w:p>
    <w:p>
      <w:pPr>
        <w:pStyle w:val="BookText"/>
        <w:rPr/>
      </w:pPr>
      <w:r>
        <w:rPr>
          <w:rFonts w:ascii="IRNazanin" w:hAnsi="IRNazanin" w:eastAsia="IRNazanin"/>
          <w:color w:val="111111"/>
          <w:sz w:val="28"/>
          <w:sz w:val="28"/>
          <w:szCs w:val="28"/>
          <w:rtl w:val="true"/>
          <w:lang w:bidi="fa-IR"/>
        </w:rPr>
        <w:t>اگر چشم دل باز باشد ابليس را خواهد ديد كه در روز غدير از شدت غيظ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از او علت را مى‌پرسند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سرانجام رسد هرگز كسى خدا را معصيت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التماس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بودى كه آدم را گمراه كردى، اكنون نيز دست به كار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وعده مى‌دهد كه بعد از رحلت پيامبر صلى‌الله‌عليه‌و‌آله آرام ننشيند و با كمك منافقان تمام تلاش خود را براى شكستن پيمان ولايت به كار گيرد</w:t>
      </w:r>
      <w:r>
        <w:rPr>
          <w:rFonts w:eastAsia="IRNazanin" w:cs="IRNazanin"/>
          <w:color w:val="111111"/>
          <w:sz w:val="28"/>
          <w:szCs w:val="28"/>
          <w:rtl w:val="true"/>
          <w:lang w:bidi="fa-IR"/>
        </w:rPr>
        <w:t>.</w:t>
      </w:r>
    </w:p>
    <w:p>
      <w:pPr>
        <w:pStyle w:val="Heading5"/>
        <w:numPr>
          <w:ilvl w:val="4"/>
          <w:numId w:val="1"/>
        </w:numPr>
        <w:rPr/>
      </w:pPr>
      <w:bookmarkStart w:id="888" w:name="__RefHeading___Toc18064956_1280447820"/>
      <w:bookmarkStart w:id="889" w:name="_Toc336"/>
      <w:bookmarkEnd w:id="888"/>
      <w:r>
        <w:rPr>
          <w:rtl w:val="true"/>
        </w:rPr>
        <w:t>دو</w:t>
      </w:r>
      <w:r>
        <w:rPr>
          <w:rtl w:val="true"/>
        </w:rPr>
        <w:t xml:space="preserve">. </w:t>
      </w:r>
      <w:r>
        <w:rPr>
          <w:rtl w:val="true"/>
        </w:rPr>
        <w:t>منافقين در غدير</w:t>
      </w:r>
      <w:bookmarkEnd w:id="889"/>
    </w:p>
    <w:p>
      <w:pPr>
        <w:pStyle w:val="BookText"/>
        <w:rPr/>
      </w:pPr>
      <w:r>
        <w:rPr>
          <w:rFonts w:ascii="IRNazanin" w:hAnsi="IRNazanin" w:eastAsia="IRNazanin"/>
          <w:color w:val="111111"/>
          <w:sz w:val="28"/>
          <w:sz w:val="28"/>
          <w:szCs w:val="28"/>
          <w:rtl w:val="true"/>
          <w:lang w:bidi="fa-IR"/>
        </w:rPr>
        <w:t>ابليس را در اين سوى غدير رها مى‌كنيم و سراغى از منافقين مى‌گيريم كه سخت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بركه و چشمه غدير و تك تك ريگ‌هاى آن وادى براى ما شهادت خواهند داد كه آن روز و در برابر منبر پيامبر صلى‌الله‌عليه‌و‌آله كدام چشمان خيانتكارى غيظ خود را فرو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در مكه براى غصب خلافت همپيمان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كرده بودند، اكنون در ميان جمعيت نيروهاى خود را از ميان منافق صفتان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سخنرانى با نگاه‌هاى اعتراض گونه خود و هنگام بيعت با اعتراضات صريحشان، زهر خويش را بر عسل مصفاى غدير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غدير را انجام شده مى‌بينند فتنه‌هاى جديدى در سر مى‌پرورانند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پيامبر صلى‌الله‌عليه‌و‌آله و على عليه‌السلام قبل از رسيدن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بركه چه اسرارى در خود نهفته دارد ؟ به روى شيرين آن لبخند بزنيم يا براى روى تلخ آن اشك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كه بعد از اين همه، نقشه مى‌كشند كه در راه پيامبر صلى‌الله‌عليه‌و‌آله را به قتل برسانند و يا اگر نتوانستند على‌عليه السلام را </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بالاخره مراسم سه روزه غدير پايان مى‌پذيرد، و كاروان صد و بيست هزار نفرى حجة الوداع با غدير وداع مى‌كنند، و جز اندكى در دل هم با غدير خداحافظى مى‌كنند </w:t>
      </w:r>
      <w:r>
        <w:rPr>
          <w:rFonts w:eastAsia="IRNazanin" w:cs="IRNazanin"/>
          <w:color w:val="111111"/>
          <w:sz w:val="28"/>
          <w:szCs w:val="28"/>
          <w:rtl w:val="true"/>
          <w:lang w:bidi="fa-IR"/>
        </w:rPr>
        <w:t xml:space="preserve">! ! </w:t>
      </w:r>
      <w:bookmarkStart w:id="890" w:name="pg19312_205733"/>
    </w:p>
    <w:p>
      <w:pPr>
        <w:pStyle w:val="Heading5"/>
        <w:numPr>
          <w:ilvl w:val="4"/>
          <w:numId w:val="1"/>
        </w:numPr>
        <w:rPr/>
      </w:pPr>
      <w:bookmarkStart w:id="891" w:name="__RefHeading___Toc18064958_1280447820"/>
      <w:bookmarkStart w:id="892" w:name="_Toc337"/>
      <w:bookmarkEnd w:id="890"/>
      <w:bookmarkEnd w:id="891"/>
      <w:r>
        <w:rPr>
          <w:rtl w:val="true"/>
        </w:rPr>
        <w:t>سه</w:t>
      </w:r>
      <w:r>
        <w:rPr>
          <w:rtl w:val="true"/>
        </w:rPr>
        <w:t xml:space="preserve">. </w:t>
      </w:r>
      <w:r>
        <w:rPr>
          <w:rtl w:val="true"/>
        </w:rPr>
        <w:t xml:space="preserve">قله </w:t>
      </w:r>
      <w:r>
        <w:rPr>
          <w:rtl w:val="true"/>
        </w:rPr>
        <w:t>«</w:t>
      </w:r>
      <w:r>
        <w:rPr>
          <w:rtl w:val="true"/>
        </w:rPr>
        <w:t>هَرشى</w:t>
      </w:r>
      <w:r>
        <w:rPr>
          <w:rtl w:val="true"/>
        </w:rPr>
        <w:t xml:space="preserve">» </w:t>
      </w:r>
      <w:r>
        <w:rPr>
          <w:rtl w:val="true"/>
        </w:rPr>
        <w:t>ادامه جغرافياى غدير</w:t>
      </w:r>
      <w:bookmarkEnd w:id="892"/>
    </w:p>
    <w:p>
      <w:pPr>
        <w:pStyle w:val="BookText"/>
        <w:rPr/>
      </w:pPr>
      <w:r>
        <w:rPr>
          <w:rFonts w:ascii="IRNazanin" w:hAnsi="IRNazanin" w:eastAsia="IRNazanin"/>
          <w:color w:val="111111"/>
          <w:sz w:val="28"/>
          <w:sz w:val="28"/>
          <w:szCs w:val="28"/>
          <w:rtl w:val="true"/>
          <w:lang w:bidi="fa-IR"/>
        </w:rPr>
        <w:t xml:space="preserve">جغرافياى غدير اما هنوز گسترده مى‌شود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بعد از غدير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چه ارتباطى با غدير دارد و كجاست ؟ همان كوهى است كه مى‌خواستند بر فراز آن نقشه قتل پيامبر صلى‌الله‌عليه‌و‌آله را و در پاى آن نقشه قتل على صلى‌الله‌عليه‌و‌آله اجرا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 همانان كه بعد از رحلتش خلافت را غصب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بعد از ديدار غدير سرى هم به قله هَرشى بزنيم و خاطره تلخ آن شب را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اكثريت كاروان مجبورند كوه را دور بزنند چون اينگونه براى شتران آسان‌تر است، اما پيامبر صلى‌الله‌عليه‌و‌آله و عده‌اى ديگر از كوه بالا مى‌روند تا با عبور از قله آن در سوى ديگر كوه زودتر پايين آيند و راه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نافذى همچون حذيفه مى‌خواهد كه ببيند چهارده نفر زودتر از پيامبر صلى‌الله‌عليه‌و‌آله سربالايى كوه را در پيش گرفته به سرعت سمت قله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بعد، پيامبر صلى‌الله‌عليه‌و‌آله حركت مى‌كند و عده‌اى از قافله همراه مى‌شوند، ولى سربالايى تند كوه حركت شتران را كُند مى‌كند و قافله عقب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 شتر پيامبر صلى‌الله‌عليه‌و‌آله در دست حذيفه است و عمار از پشت سر شتر را راهنمايى مى‌كند و سريع‌تر به قله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پيامبر صلى‌الله‌عليه‌و‌آله نمى‌داند و نمى‌بيند كه در دو سوى گردنه چهارده نفر با شمشيرهاى آخته آماده‌اند و ظرف‌هاى پر از شن را در ابتداى سراشيبى نگه داشته‌اند تا با عبور شتر پيامبر صلى‌الله‌عليه‌و‌آله آنها را رها كنند و با وحشت و سقوط شتر، جان پيامبر صلى‌الله‌عليه‌و‌آله به خطر افتد</w:t>
      </w:r>
      <w:r>
        <w:rPr>
          <w:rFonts w:eastAsia="IRNazanin" w:cs="IRNazanin"/>
          <w:color w:val="111111"/>
          <w:sz w:val="28"/>
          <w:szCs w:val="28"/>
          <w:rtl w:val="true"/>
          <w:lang w:bidi="fa-IR"/>
        </w:rPr>
        <w:t>.</w:t>
      </w:r>
    </w:p>
    <w:p>
      <w:pPr>
        <w:pStyle w:val="Heading5"/>
        <w:numPr>
          <w:ilvl w:val="4"/>
          <w:numId w:val="1"/>
        </w:numPr>
        <w:rPr/>
      </w:pPr>
      <w:bookmarkStart w:id="893" w:name="__RefHeading___Toc18064960_1280447820"/>
      <w:bookmarkStart w:id="894" w:name="_Toc338"/>
      <w:bookmarkEnd w:id="893"/>
      <w:r>
        <w:rPr>
          <w:rtl w:val="true"/>
        </w:rPr>
        <w:t>چهار</w:t>
      </w:r>
      <w:r>
        <w:rPr>
          <w:rtl w:val="true"/>
        </w:rPr>
        <w:t>. «</w:t>
      </w:r>
      <w:r>
        <w:rPr>
          <w:rtl w:val="true"/>
        </w:rPr>
        <w:t>وَ اللّه‌ُ يَعصِمُكَ مِنَ الناسِ</w:t>
      </w:r>
      <w:r>
        <w:rPr>
          <w:rtl w:val="true"/>
        </w:rPr>
        <w:t xml:space="preserve">» </w:t>
      </w:r>
      <w:r>
        <w:rPr>
          <w:rtl w:val="true"/>
        </w:rPr>
        <w:t>حافظ پيامبر صلى‌الله‌عليه‌و‌آله</w:t>
      </w:r>
      <w:bookmarkEnd w:id="894"/>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حافظ پيامبر صلى‌الله‌عليه‌و‌آله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هَرشى بازديد كرديد از كوه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چهارده نفر چه كسانى بودند كه با رسيدن پيامبر صلى‌الله‌عليه‌و‌آله به قله، ظرف‌هاى پر از شن و سنگ‌هاى بزرگ را به طرف شتر آن حضرت رها كردند ؟ </w:t>
      </w:r>
      <w:bookmarkStart w:id="895" w:name="pg19312_205734"/>
    </w:p>
    <w:p>
      <w:pPr>
        <w:pStyle w:val="BookText"/>
        <w:rPr/>
      </w:pPr>
      <w:bookmarkEnd w:id="895"/>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رسول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اشاره پيامبر صلى‌الله‌عليه‌و‌آله شتر متوقف شد و سنگ‌ها رد شدند و به سمت پايين كوه رفتند، اما منافقين با شمشير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و عمار كه خطر را دريافته بودند شمشير بر كشيده حمله كردند و آنان را فرارى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حاضر بوديم در لحظاتى بعد از آن كه پيامبر صلى‌الله‌عليه‌و‌آله با اشاره‌اى فضاى تاريك نيمه شب را روشن ساخت، و چهره‌هاى منحوس آنان را كه در پشت صخره‌ها پنهان شده بودند به حذيفه و عمار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معاويه، عمروعاص، طلحه، سعد بن ابى‌وقاص، عبدالرحمن بن عوف، ابوعبيده جراح، ابوموسى اشعرى، ابوهريره، مغيرة بن شعبه، معاذ بن جبل، سالم مولى ابى‌حذيفه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واقعا اين جغرافياى صِرف نيست، كه تاريخ اعتقاد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كوه و دشت‌هاى غدير است كه هم آينده اعتقادمان را بنا كرده‌ايم و هم دشمنان دين و دنيا و آخرتمان را شناخته‌ايم، و از اين جغرافياى تاريخى زير بناى فكرى خود را بنيان نهاده‌ايم</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8064962_1280447820"/>
      <w:bookmarkStart w:id="897" w:name="_Toc339"/>
      <w:bookmarkEnd w:id="896"/>
      <w:r>
        <w:rPr/>
        <w:t>6</w:t>
      </w:r>
      <w:r>
        <w:rPr>
          <w:rtl w:val="true"/>
        </w:rPr>
        <w:t xml:space="preserve"> - </w:t>
      </w:r>
      <w:r>
        <w:rPr>
          <w:rtl w:val="true"/>
        </w:rPr>
        <w:t>جغرافياى غدير در چهارده قرن</w:t>
      </w:r>
      <w:bookmarkEnd w:id="897"/>
    </w:p>
    <w:p>
      <w:pPr>
        <w:pStyle w:val="Heading5"/>
        <w:numPr>
          <w:ilvl w:val="4"/>
          <w:numId w:val="1"/>
        </w:numPr>
        <w:rPr/>
      </w:pPr>
      <w:bookmarkStart w:id="898" w:name="__RefHeading___Toc18064964_1280447820"/>
      <w:bookmarkStart w:id="899" w:name="_Toc340"/>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آن روزها گذشت، اما مسجد غدير در كنار بركه و چشمه و درختان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مكه در ايام حج و غير آن از جاده‌اى عبور مى‌كردند كه غدير خم بر سر 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ياد آن روز بزرگ در دل‌ها زنده مى‌شد و در مسجد آن نمازى به جاى مى‌آوردند و در آب بركه سر و رويى صفا مى‌دادند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مى‌كردند</w:t>
      </w:r>
      <w:r>
        <w:rPr>
          <w:rFonts w:eastAsia="IRNazanin" w:cs="IRNazanin"/>
          <w:color w:val="111111"/>
          <w:sz w:val="28"/>
          <w:szCs w:val="28"/>
          <w:rtl w:val="true"/>
          <w:lang w:bidi="fa-IR"/>
        </w:rPr>
        <w:t>.</w:t>
      </w:r>
    </w:p>
    <w:p>
      <w:pPr>
        <w:pStyle w:val="Heading5"/>
        <w:numPr>
          <w:ilvl w:val="4"/>
          <w:numId w:val="1"/>
        </w:numPr>
        <w:rPr/>
      </w:pPr>
      <w:bookmarkStart w:id="900" w:name="__RefHeading___Toc18064966_1280447820"/>
      <w:bookmarkStart w:id="901" w:name="_Toc341"/>
      <w:bookmarkEnd w:id="900"/>
      <w:r>
        <w:rPr>
          <w:rtl w:val="true"/>
        </w:rPr>
        <w:t>يك</w:t>
      </w:r>
      <w:r>
        <w:rPr>
          <w:rtl w:val="true"/>
        </w:rPr>
        <w:t xml:space="preserve">. </w:t>
      </w:r>
      <w:r>
        <w:rPr>
          <w:rtl w:val="true"/>
        </w:rPr>
        <w:t>اولين خرابى مسجد غدير به دست سقيفه</w:t>
      </w:r>
      <w:bookmarkEnd w:id="90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خارى در چشم دشمنان بود كه به عنوان شاهدى زنده از ولايت على عليه‌السلام در قلب بيابان مى‌درخشيد، و پيداست كه دشمنان هرگز چشم ديدن چنين بناى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را نداشتند</w:t>
      </w:r>
      <w:r>
        <w:rPr>
          <w:rFonts w:eastAsia="IRNazanin" w:cs="IRNazanin"/>
          <w:color w:val="111111"/>
          <w:sz w:val="28"/>
          <w:szCs w:val="28"/>
          <w:rtl w:val="true"/>
          <w:lang w:bidi="fa-IR"/>
        </w:rPr>
        <w:t xml:space="preserve">. </w:t>
      </w:r>
      <w:bookmarkStart w:id="902" w:name="pg19312_205735"/>
    </w:p>
    <w:p>
      <w:pPr>
        <w:pStyle w:val="BookText"/>
        <w:rPr/>
      </w:pPr>
      <w:bookmarkEnd w:id="902"/>
      <w:r>
        <w:rPr>
          <w:rFonts w:ascii="IRNazanin" w:hAnsi="IRNazanin" w:eastAsia="IRNazanin"/>
          <w:color w:val="111111"/>
          <w:sz w:val="28"/>
          <w:sz w:val="28"/>
          <w:szCs w:val="28"/>
          <w:rtl w:val="true"/>
          <w:lang w:bidi="fa-IR"/>
        </w:rPr>
        <w:t>طبيعى بود كه اولين اقدام براى نابودى اين آثار به دست عمر بن الخطاب باشد، چرا كه او مؤسس صحيفه و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دستور عمر مسجد غدير كه توسط پيامبر صلى‌الله‌عليه‌و‌آله و اصحابش علامت گذارى شده بود از ميان برده شد و علائم آن محو گرديد؛ و سقيفه پنداشت كه آخرين يادگار غدير از صفحه روزگار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دلسوختگان غدير جغرافياى غدير را حفظ كردند، و در زمان اميرالمؤمنين عليه‌السلام بار ديگر آنجا را احيا كردند و ياد غدير را زنده نمودند</w:t>
      </w:r>
      <w:r>
        <w:rPr>
          <w:rFonts w:eastAsia="IRNazanin" w:cs="IRNazanin"/>
          <w:color w:val="111111"/>
          <w:sz w:val="28"/>
          <w:szCs w:val="28"/>
          <w:rtl w:val="true"/>
          <w:lang w:bidi="fa-IR"/>
        </w:rPr>
        <w:t>.</w:t>
      </w:r>
    </w:p>
    <w:p>
      <w:pPr>
        <w:pStyle w:val="Heading5"/>
        <w:numPr>
          <w:ilvl w:val="4"/>
          <w:numId w:val="1"/>
        </w:numPr>
        <w:rPr/>
      </w:pPr>
      <w:bookmarkStart w:id="903" w:name="__RefHeading___Toc18064968_1280447820"/>
      <w:bookmarkStart w:id="904" w:name="_Toc342"/>
      <w:bookmarkEnd w:id="903"/>
      <w:r>
        <w:rPr>
          <w:rtl w:val="true"/>
        </w:rPr>
        <w:t>دو</w:t>
      </w:r>
      <w:r>
        <w:rPr>
          <w:rtl w:val="true"/>
        </w:rPr>
        <w:t xml:space="preserve">. </w:t>
      </w:r>
      <w:r>
        <w:rPr>
          <w:rtl w:val="true"/>
        </w:rPr>
        <w:t>خرابى دوم مسجد غدير به دست معاويه</w:t>
      </w:r>
      <w:bookmarkEnd w:id="904"/>
    </w:p>
    <w:p>
      <w:pPr>
        <w:pStyle w:val="BookText"/>
        <w:rPr/>
      </w:pPr>
      <w:r>
        <w:rPr>
          <w:rFonts w:ascii="IRNazanin" w:hAnsi="IRNazanin" w:eastAsia="IRNazanin"/>
          <w:color w:val="111111"/>
          <w:sz w:val="28"/>
          <w:sz w:val="28"/>
          <w:szCs w:val="28"/>
          <w:rtl w:val="true"/>
          <w:lang w:bidi="fa-IR"/>
        </w:rPr>
        <w:t>پس از شهادت اميرالمؤمنين عليه‌السلام، بار ديگر معاويه دشمن كينه‌توز اسلام، ساربانى را با دويست نفر مأمور كرد و آنان را به غدير خم فرستاد، تا هر گونه آثارى در آنجا هست با خاك يكسان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درختان غدير كه در سايه شما پيامبر صلى‌الله‌عليه‌و‌آله دست على عليه‌السلام را به عنوان نشان هدايت بالا برد؛ و اى بركه و چشمه غدير و اى ريگ‌هاى وادى غدير، اگر اشك مى‌ريزيد كه جاى پاى محمد و على عليهاالسلام را با خاك يكسان كردند، خبر داريد كه خانه محمد و على عليهاالسلام را به آتش كشيدند و طناب بر گردن صاحب غدير انداختند، تا به اجبار از او براى سقيفه بيعت بگيرند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هم با شما اشك مى‌ريزيم، اما خوشحاليم كه مدافعان هميشه بيدار غدير نگذاشتند اين محدوده جغرافيايى در لابلاى ظلم سقيفه نابود گردد</w:t>
      </w:r>
      <w:r>
        <w:rPr>
          <w:rFonts w:eastAsia="IRNazanin" w:cs="IRNazanin"/>
          <w:color w:val="111111"/>
          <w:sz w:val="28"/>
          <w:szCs w:val="28"/>
          <w:rtl w:val="true"/>
          <w:lang w:bidi="fa-IR"/>
        </w:rPr>
        <w:t>.</w:t>
      </w:r>
    </w:p>
    <w:p>
      <w:pPr>
        <w:pStyle w:val="Heading5"/>
        <w:numPr>
          <w:ilvl w:val="4"/>
          <w:numId w:val="1"/>
        </w:numPr>
        <w:rPr/>
      </w:pPr>
      <w:bookmarkStart w:id="905" w:name="__RefHeading___Toc18064970_1280447820"/>
      <w:bookmarkStart w:id="906" w:name="_Toc343"/>
      <w:bookmarkEnd w:id="905"/>
      <w:r>
        <w:rPr>
          <w:rtl w:val="true"/>
        </w:rPr>
        <w:t>سه</w:t>
      </w:r>
      <w:r>
        <w:rPr>
          <w:rtl w:val="true"/>
        </w:rPr>
        <w:t xml:space="preserve">. </w:t>
      </w:r>
      <w:r>
        <w:rPr>
          <w:rtl w:val="true"/>
        </w:rPr>
        <w:t>غدير خم در زمان ائمه عليهم‌السلام</w:t>
      </w:r>
      <w:bookmarkEnd w:id="906"/>
    </w:p>
    <w:p>
      <w:pPr>
        <w:pStyle w:val="BookText"/>
        <w:rPr/>
      </w:pPr>
      <w:r>
        <w:rPr>
          <w:rFonts w:ascii="Amiri" w:hAnsi="Amiri" w:eastAsia="Amiri" w:cs="Amiri"/>
          <w:color w:val="111111"/>
          <w:sz w:val="28"/>
          <w:sz w:val="28"/>
          <w:szCs w:val="28"/>
          <w:rtl w:val="true"/>
          <w:lang w:bidi="ar-SA"/>
        </w:rPr>
        <w:t>بعد از آن امام حسين عليه‌السلام را در مسيرى كه از مكه به عراق مى‌آمد، مى‌بينيم كه كاروان كربلا را از غدير عبور مى‌دهد و در آنجا توقفى دارد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مسجد غدير را در زمان امام باقر عليه‌السلام احيا شده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صادق عليه‌السلام را مى‌بينيم كه رسما در سفر از مدينه به مكه در غدير توقفى مى‌نمايد و جاى منبر پيامبر صلى‌الله‌عليه‌و‌آله و جزئياتى از واقعه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ديگر محل خيمه منافقين را نشان مى‌دهد و برخى توطئه‌هاى آنان را بيان مى‌فرمايد</w:t>
      </w:r>
      <w:r>
        <w:rPr>
          <w:rFonts w:eastAsia="IRNazanin" w:cs="IRNazanin"/>
          <w:color w:val="111111"/>
          <w:sz w:val="28"/>
          <w:szCs w:val="28"/>
          <w:rtl w:val="true"/>
          <w:lang w:bidi="fa-IR"/>
        </w:rPr>
        <w:t xml:space="preserve">. </w:t>
      </w:r>
      <w:bookmarkStart w:id="907" w:name="pg19312_205736"/>
    </w:p>
    <w:p>
      <w:pPr>
        <w:pStyle w:val="BookText"/>
        <w:rPr/>
      </w:pPr>
      <w:bookmarkEnd w:id="907"/>
      <w:r>
        <w:rPr>
          <w:rFonts w:ascii="IRNazanin" w:hAnsi="IRNazanin" w:eastAsia="IRNazanin"/>
          <w:color w:val="111111"/>
          <w:sz w:val="28"/>
          <w:sz w:val="28"/>
          <w:szCs w:val="28"/>
          <w:rtl w:val="true"/>
          <w:lang w:bidi="fa-IR"/>
        </w:rPr>
        <w:t>در زمان امام كاظم عليه‌السلام نيز مسجد غدير را آباد مى‌بينيم و حضرت به اصحابشان دستور نماز در آن مسجد را مى‌داد، و تصريح مى‌فرمود كه پدرم نيز چنين دستورى را به اصحابش مى‌داد</w:t>
      </w:r>
      <w:r>
        <w:rPr>
          <w:rFonts w:eastAsia="IRNazanin" w:cs="IRNazanin"/>
          <w:color w:val="111111"/>
          <w:sz w:val="28"/>
          <w:szCs w:val="28"/>
          <w:rtl w:val="true"/>
          <w:lang w:bidi="fa-IR"/>
        </w:rPr>
        <w:t>.</w:t>
      </w:r>
    </w:p>
    <w:p>
      <w:pPr>
        <w:pStyle w:val="Heading5"/>
        <w:numPr>
          <w:ilvl w:val="4"/>
          <w:numId w:val="1"/>
        </w:numPr>
        <w:rPr/>
      </w:pPr>
      <w:bookmarkStart w:id="908" w:name="__RefHeading___Toc18064972_1280447820"/>
      <w:bookmarkStart w:id="909" w:name="_Toc344"/>
      <w:bookmarkEnd w:id="908"/>
      <w:r>
        <w:rPr>
          <w:rtl w:val="true"/>
        </w:rPr>
        <w:t>چهار</w:t>
      </w:r>
      <w:r>
        <w:rPr>
          <w:rtl w:val="true"/>
        </w:rPr>
        <w:t xml:space="preserve">. </w:t>
      </w:r>
      <w:r>
        <w:rPr>
          <w:rtl w:val="true"/>
        </w:rPr>
        <w:t>غدير خم از غيبت صغرى تا قرن چهاردهم</w:t>
      </w:r>
      <w:bookmarkEnd w:id="909"/>
    </w:p>
    <w:p>
      <w:pPr>
        <w:pStyle w:val="BookText"/>
        <w:rPr/>
      </w:pPr>
      <w:r>
        <w:rPr>
          <w:rFonts w:ascii="IRNazanin" w:hAnsi="IRNazanin" w:eastAsia="IRNazanin"/>
          <w:color w:val="111111"/>
          <w:sz w:val="28"/>
          <w:sz w:val="28"/>
          <w:szCs w:val="28"/>
          <w:rtl w:val="true"/>
          <w:lang w:bidi="fa-IR"/>
        </w:rPr>
        <w:t xml:space="preserve">پيداست غدير خم به گونه‌اى جاى خود را در جغرافياى اسلام باز كرده كه ديگر ظالمان جرئت خراب كردن آن را نداشته‌اند و صفحات تاريخ همچنان حكايت از حفظ مسجد غدير دارد، تا آغاز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مهزيار اهوازى در سفرى كه به اشتياق ديدار امام زمان عليه‌السلام عازم مكه است در غدير پياده مى‌شود و در مسجد آنجا به مناجات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كه تصريح به بقاى مسجد غدير در زمان خود مى‌نمايد، و بر استحباب نماز در آنجا تأكيد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او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 غدير در زمان خود اشاره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بقاى مسجد غدير تا زمان خود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او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مسجد غدير در زمان خود را يادآور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او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خاطر نشان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زمان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اين مسجد تا امروز باقى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شيخ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مى‌بينيم كه به وجود مسجد غدير در زمان خود تصريح مى‌كند</w:t>
      </w:r>
      <w:r>
        <w:rPr>
          <w:rFonts w:eastAsia="Amiri" w:cs="Amiri" w:ascii="Amiri" w:hAnsi="Amiri"/>
          <w:color w:val="111111"/>
          <w:sz w:val="28"/>
          <w:szCs w:val="28"/>
          <w:rtl w:val="true"/>
          <w:lang w:bidi="ar-SA"/>
        </w:rPr>
        <w:t xml:space="preserve">. </w:t>
      </w:r>
      <w:bookmarkStart w:id="910" w:name="pg19312_205737"/>
    </w:p>
    <w:p>
      <w:pPr>
        <w:pStyle w:val="BookText"/>
        <w:rPr/>
      </w:pPr>
      <w:bookmarkEnd w:id="910"/>
      <w:r>
        <w:rPr>
          <w:rFonts w:ascii="IRNazanin" w:hAnsi="IRNazanin" w:eastAsia="IRNazanin"/>
          <w:color w:val="111111"/>
          <w:sz w:val="28"/>
          <w:sz w:val="28"/>
          <w:szCs w:val="28"/>
          <w:rtl w:val="true"/>
          <w:lang w:bidi="fa-IR"/>
        </w:rPr>
        <w:t xml:space="preserve">سيد حيدر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مسجد غدير خبر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جاده از غدير فاصله دارد ولى مسجد آن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نورى نيز از وجود آن در قبل از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خبر داده كه در سفر حج با استاد خود سيد مهدى قزوينى حلى در مسجد غدير نماز خوانده‌اند</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8064974_1280447820"/>
      <w:bookmarkStart w:id="912" w:name="_Toc345"/>
      <w:bookmarkEnd w:id="911"/>
      <w:r>
        <w:rPr/>
        <w:t>7</w:t>
      </w:r>
      <w:r>
        <w:rPr>
          <w:rtl w:val="true"/>
        </w:rPr>
        <w:t xml:space="preserve"> - </w:t>
      </w:r>
      <w:r>
        <w:rPr>
          <w:rtl w:val="true"/>
        </w:rPr>
        <w:t>غدير در عصر حفظ ميراث فرهنگى</w:t>
      </w:r>
      <w:bookmarkEnd w:id="912"/>
    </w:p>
    <w:p>
      <w:pPr>
        <w:pStyle w:val="Heading5"/>
        <w:numPr>
          <w:ilvl w:val="4"/>
          <w:numId w:val="1"/>
        </w:numPr>
        <w:rPr/>
      </w:pPr>
      <w:bookmarkStart w:id="913" w:name="__RefHeading___Toc18064976_1280447820"/>
      <w:bookmarkStart w:id="914" w:name="_Toc346"/>
      <w:bookmarkEnd w:id="913"/>
      <w:r>
        <w:rPr>
          <w:rtl w:val="true"/>
        </w:rPr>
        <w:t>يك</w:t>
      </w:r>
      <w:r>
        <w:rPr>
          <w:rtl w:val="true"/>
        </w:rPr>
        <w:t xml:space="preserve">. </w:t>
      </w:r>
      <w:r>
        <w:rPr>
          <w:rtl w:val="true"/>
        </w:rPr>
        <w:t>قرن چهاردهم و انهدام مسجد غدير</w:t>
      </w:r>
      <w:bookmarkEnd w:id="914"/>
    </w:p>
    <w:p>
      <w:pPr>
        <w:pStyle w:val="BookText"/>
        <w:rPr/>
      </w:pPr>
      <w:r>
        <w:rPr>
          <w:rFonts w:ascii="IRNazanin" w:hAnsi="IRNazanin" w:eastAsia="IRNazanin"/>
          <w:color w:val="111111"/>
          <w:sz w:val="28"/>
          <w:sz w:val="28"/>
          <w:szCs w:val="28"/>
          <w:rtl w:val="true"/>
          <w:lang w:bidi="fa-IR"/>
        </w:rPr>
        <w:t>شكى نيست كه چون منطقه غدير در مسير سيل است تغييراتى در شكل و حدود جغرافيايى آن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درخت كهنسال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در سال‌هاى بارانى گياهان و درختان بيشترى روييده و در خشكسالى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غدير گاهى پر آب و گاهى كم آب بوده و در مواردى در صدد حفر و ازدياد آب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غدير در اثر عوارض طبيعى عريض‌تر يا كم عرض‌تر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زمان عثمانى‌ها سيل شديد باعث خرابى مسجد شده و دوباره اقدام به بازسازى آن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عنايت خاص سلاطين هند به مسجد غدير بوده، كه چند بار توسط آنان تعمير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اينكه تا قبل از سلطه وهابيان در عربستان، مسجد غدير رسما بر جا بوده و محل زيارت و نماز حاجيان در رفت و برگشت حج بوده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بناهاى مقدسى كه وهابيت همچون ساير موارد به انهدام آن دست يازيده مسجد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 اقدام كينه‌توزانه اثر مسجد غدير را به كلى محو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 ساختمان مسجد را كاملاً منهدم ساخته و از بين برده‌اند و اثرى از آن باقى نگذاشته‌اند، و از سوى ديگر جاده را به قدرى از غدير فاصله داده‌اند كه حتى دورنماى آن را از جاده نمى‌توان ديد</w:t>
      </w:r>
      <w:r>
        <w:rPr>
          <w:rFonts w:eastAsia="IRNazanin" w:cs="IRNazanin"/>
          <w:color w:val="111111"/>
          <w:sz w:val="28"/>
          <w:szCs w:val="28"/>
          <w:rtl w:val="true"/>
          <w:lang w:bidi="fa-IR"/>
        </w:rPr>
        <w:t xml:space="preserve">. </w:t>
      </w:r>
      <w:bookmarkStart w:id="915" w:name="pg19312_205738"/>
    </w:p>
    <w:p>
      <w:pPr>
        <w:pStyle w:val="Heading5"/>
        <w:numPr>
          <w:ilvl w:val="4"/>
          <w:numId w:val="1"/>
        </w:numPr>
        <w:rPr/>
      </w:pPr>
      <w:bookmarkStart w:id="916" w:name="__RefHeading___Toc18064978_1280447820"/>
      <w:bookmarkStart w:id="917" w:name="_Toc347"/>
      <w:bookmarkEnd w:id="915"/>
      <w:bookmarkEnd w:id="916"/>
      <w:r>
        <w:rPr>
          <w:rtl w:val="true"/>
        </w:rPr>
        <w:t>دو</w:t>
      </w:r>
      <w:r>
        <w:rPr>
          <w:rtl w:val="true"/>
        </w:rPr>
        <w:t xml:space="preserve">. </w:t>
      </w:r>
      <w:r>
        <w:rPr>
          <w:rtl w:val="true"/>
        </w:rPr>
        <w:t>اكتشاف جغرافيايى غدير در قرن پانزدهم</w:t>
      </w:r>
      <w:bookmarkEnd w:id="917"/>
    </w:p>
    <w:p>
      <w:pPr>
        <w:pStyle w:val="BookText"/>
        <w:rPr/>
      </w:pPr>
      <w:r>
        <w:rPr>
          <w:rFonts w:ascii="Amiri" w:hAnsi="Amiri" w:eastAsia="Amiri" w:cs="Amiri"/>
          <w:color w:val="111111"/>
          <w:sz w:val="28"/>
          <w:sz w:val="28"/>
          <w:szCs w:val="28"/>
          <w:rtl w:val="true"/>
          <w:lang w:bidi="ar-SA"/>
        </w:rPr>
        <w:t>خوشبختانه دو محقق شناخته شده از كشور عربستان اقدام به شناسايى غدير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محقق نتيجه تحقيق خود را به طور مستند و به صورت كتابى منتشر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جغرافيدانى از اهل‌سنت به نام عاتق بن غيث بلادى است كه اهل بلاديه در نزديكى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دولت عربستان مأمور به شناسايى مسير هجرت پيامبر صلى‌الله‌عليه‌و‌آله شده و در اين راه به غدير خم رسيده و به شناسايى دقيق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دو نوبت شخصا به آن منطقه سفر كرده و به تحقيق از اهالى آنجا پرداخته و جزئيات جغرافيايى منطقه را به صورت دقيقى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علامه دكتر شيخ عبدالهادى فَضلى از علماى شيعه منطقه شرقى عربستان است، كه در سال‌هاى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شخصا دو سفر اكتشافى به منطقه غدير داشته و با توجه به منابع تاريخى اقدام به شناسايى دقيق محدوده منطقه غدير و بركه و چشمه آن با تحقيقات محلى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اين است كه تحقيقات اين دو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جدا از هم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يكسانى داشته و سخن هر دو در شناسايى غدير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نتيجه به ما اطمينان مى‌دهد كه بركه غدير هم اكنون پا برجاست و چشمه غدير نيز مى‌جوشد و آب آن به سمت بركه مى‌آيد و در آن مى‌ريزد و جغرافياى غدير خم با زمان پيامبر صلى‌الله‌عليه‌و‌آله تغيير زيادى نكرده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ديگر، بناى مجدد مسجد غدير است كه اميدواريم در آينده‌اى نزديك تحقق پذيرد؛ و بار ديگر حاجيان در مسير رفت و برگشت در مسجد غدير توقفى كنند و از بركه آن روح و جان خويش را صفايى دهند</w:t>
      </w:r>
      <w:r>
        <w:rPr>
          <w:rFonts w:eastAsia="IRNazanin" w:cs="IRNazanin"/>
          <w:color w:val="111111"/>
          <w:sz w:val="28"/>
          <w:szCs w:val="28"/>
          <w:rtl w:val="true"/>
          <w:lang w:bidi="fa-IR"/>
        </w:rPr>
        <w:t xml:space="preserve">. </w:t>
      </w:r>
      <w:bookmarkStart w:id="918" w:name="pg19312_205739"/>
    </w:p>
    <w:p>
      <w:pPr>
        <w:pStyle w:val="Heading3"/>
        <w:numPr>
          <w:ilvl w:val="2"/>
          <w:numId w:val="1"/>
        </w:numPr>
        <w:rPr/>
      </w:pPr>
      <w:bookmarkStart w:id="919" w:name="__RefHeading___Toc18064980_1280447820"/>
      <w:bookmarkStart w:id="920" w:name="_Toc348"/>
      <w:bookmarkEnd w:id="918"/>
      <w:bookmarkEnd w:id="919"/>
      <w:r>
        <w:rPr>
          <w:rtl w:val="true"/>
        </w:rPr>
        <w:t>ارتباط جغرافى غدير با تاريخ اسلام</w:t>
      </w:r>
      <w:bookmarkEnd w:id="920"/>
    </w:p>
    <w:p>
      <w:pPr>
        <w:pStyle w:val="BookText"/>
        <w:rPr/>
      </w:pPr>
      <w:r>
        <w:rPr>
          <w:rFonts w:ascii="IRNazanin" w:hAnsi="IRNazanin" w:eastAsia="IRNazanin"/>
          <w:color w:val="111111"/>
          <w:sz w:val="28"/>
          <w:sz w:val="28"/>
          <w:szCs w:val="28"/>
          <w:rtl w:val="true"/>
          <w:lang w:bidi="fa-IR"/>
        </w:rPr>
        <w:t>سابقه اين بركه با تاريخ اسلام را مى‌توان از روزگارى كه پيامبر صلى‌الله‌عليه‌و‌آله با مال التجاره حضرت خديجه به شام مى‌رفت جستجو كرد؛ ولى تصريحى به اين مطلب در تاريخ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ارتباط اين بركه با اسلام در هجرت پيامبر صلى‌الله‌عليه‌و‌آله است كه حضرت در مسير خود به مدينه از همين غدير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ليلة المبيت هم كه اميرالمؤمنين عليه‌السلام چهار بانو به نام فاطمه را به دستور پيامبر صلى‌الله‌عليه‌و‌آله همراهى كرد و آنان را به مدينه آورد، مسير آن حضرت و فاطمه زهرا عليهاالسلام از غدير خم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صلح حديبيه و فتح مكه مى‌توان عبور كاروان مسلمانان را از كنار اين بركه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كه سيل هفتاد هزار نفرى مردم از مدينه همراه پيامبر صلى‌الله‌عليه‌و‌آله براى اعمال حج حركت كردند و جمعيت انبوهى كه بين راه افزوده مى‌شد، از غدير خم عبور كردند</w:t>
      </w:r>
      <w:r>
        <w:rPr>
          <w:rFonts w:eastAsia="IRNazanin" w:cs="IRNazanin"/>
          <w:color w:val="111111"/>
          <w:sz w:val="28"/>
          <w:szCs w:val="28"/>
          <w:rtl w:val="true"/>
          <w:lang w:bidi="fa-IR"/>
        </w:rPr>
        <w:t>.</w:t>
      </w:r>
    </w:p>
    <w:p>
      <w:pPr>
        <w:pStyle w:val="Heading3"/>
        <w:numPr>
          <w:ilvl w:val="2"/>
          <w:numId w:val="1"/>
        </w:numPr>
        <w:rPr/>
      </w:pPr>
      <w:bookmarkStart w:id="921" w:name="__RefHeading___Toc18064982_1280447820"/>
      <w:bookmarkStart w:id="922" w:name="_Toc349"/>
      <w:bookmarkEnd w:id="921"/>
      <w:r>
        <w:rPr>
          <w:rtl w:val="true"/>
        </w:rPr>
        <w:t>توصيف جغرافيايى غدير خمّ</w:t>
      </w:r>
      <w:bookmarkEnd w:id="922"/>
    </w:p>
    <w:p>
      <w:pPr>
        <w:pStyle w:val="Heading4"/>
        <w:numPr>
          <w:ilvl w:val="3"/>
          <w:numId w:val="1"/>
        </w:numPr>
        <w:rPr/>
      </w:pPr>
      <w:bookmarkStart w:id="923" w:name="__RefHeading___Toc18064984_1280447820"/>
      <w:bookmarkStart w:id="924" w:name="_Toc350"/>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توصيف جغرافيايى غدير خمّ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منطقه غدير خم در مسير سيلاب‌هايى واقع شده كه پس از عبور از غدير به جحفه مى‌رسد، و سپس تا درياى سرخ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يا سيلاب، سيل‌هاى ساليانه را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مسيرهايى را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توصيف جغرافيايى غدير مى‌توانيم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جحفه مسير سيلى است كه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آبگيرى طبيعى بوجود آمده كه پس از عبور سيل، آب‌هاى باقيمانده در آن جمع مى‌شوند، و به چنين گودال‌ها و آبگيرهايى 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مناطق مختلف غديرهاى زيادى در مسير سيل‌ها وجود دارد كه با نامگذارى از يكديگر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غدير هم براى شناخته شدن از غديرهاى ديگر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غدير خم در طول چهارده قرن تغيير نيافته و در كتاب‌هاى جغرافيايى و تاريخى و لغت مربوط به قرون مختلف همين نام را براى اين مكان معين مى‌بينيم كه موقعيت دقيق آن را هم تعيين كرده‌اند و فواصل آن را از چهار جهت به صراحت گفته‌اند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با توجه به اينكه يك منطقه جغرافيايى را به مناسبت‌هاى مختلف با نام‌هاى متفاوت ياد مى‌كنند، لذا غدير خم هم در تاريخ با نام‌هاى مناطقى كه از نظر جغرافيايى از آن حساب مى‌شود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مواردى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بدان جهت كه غدير خم در وادى جحفه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نام مسير سيل از غدير تا جحفه است كه سيل را به آنجا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و اين به مناسبت همجوارى غدير با اين منطقه است و هر دو در يك وادى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موقعيت غدير و جحفه به صورت از شرق به غرب در مسير سيل است و هر چه به سمت دريا پيش مى‌رود مسير سيل وسيع‌تر مى‌شود و كسانى كه در صدد تعيين فاصله جحفه تا غدير بوده‌اند از زاويه‌هاى مختلفى مسافت را اندازه گرفته‌اند، لذا فاصله آن تا جحفه را گاهى سه مايل و گاهى دو مايل تعيين كرده‌اند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ضمّ غين و فتح راء و باء چنانكه بلادى در معجم خود گفته، اسمى است كه مردم منطقه هم اكنون به اين نام از غدير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bookmarkStart w:id="925" w:name="pg19312_205741"/>
    </w:p>
    <w:p>
      <w:pPr>
        <w:pStyle w:val="BookText"/>
        <w:rPr/>
      </w:pPr>
      <w:bookmarkEnd w:id="925"/>
      <w:r>
        <w:rPr>
          <w:rFonts w:ascii="IRNazanin" w:hAnsi="IRNazanin" w:eastAsia="IRNazanin"/>
          <w:color w:val="111111"/>
          <w:sz w:val="28"/>
          <w:sz w:val="28"/>
          <w:szCs w:val="28"/>
          <w:rtl w:val="true"/>
          <w:lang w:bidi="fa-IR"/>
        </w:rPr>
        <w:t>خم امروزه به نام غربه شناخته مى‌شود، و آن آبگيرى است كه كنار آن تعداد كمى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بلاديّه غدير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جحفه قرار مى‌گيرد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همچنين سكونى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غدير خم را خرّار مى‌گويند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اين تعريف با گفته بكرى در معجم توافق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خرار وادى در حجاز است كه سيل آن به جحفه مى‌ريزد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جحفه و غدير يكى است كه همان وادى خرّار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تراكم و ريزش شديد سيل مانند آبشار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گرفتن آنچه گفته شد، چند نكته در توصيف غدير بيان مى‌شود</w:t>
      </w:r>
      <w:r>
        <w:rPr>
          <w:rFonts w:eastAsia="IRNazanin" w:cs="IRNazanin"/>
          <w:color w:val="111111"/>
          <w:sz w:val="28"/>
          <w:szCs w:val="28"/>
          <w:rtl w:val="true"/>
          <w:lang w:bidi="fa-IR"/>
        </w:rPr>
        <w:t>:</w:t>
      </w:r>
    </w:p>
    <w:p>
      <w:pPr>
        <w:pStyle w:val="Heading4"/>
        <w:numPr>
          <w:ilvl w:val="3"/>
          <w:numId w:val="1"/>
        </w:numPr>
        <w:rPr/>
      </w:pPr>
      <w:bookmarkStart w:id="926" w:name="__RefHeading___Toc18064986_1280447820"/>
      <w:bookmarkStart w:id="927" w:name="_Toc351"/>
      <w:bookmarkEnd w:id="926"/>
      <w:r>
        <w:rPr/>
        <w:t>1</w:t>
      </w:r>
      <w:r>
        <w:rPr>
          <w:rtl w:val="true"/>
        </w:rPr>
        <w:t xml:space="preserve"> - </w:t>
      </w:r>
      <w:r>
        <w:rPr>
          <w:rtl w:val="true"/>
        </w:rPr>
        <w:t>توصيف عمومى غدير</w:t>
      </w:r>
      <w:bookmarkEnd w:id="927"/>
    </w:p>
    <w:p>
      <w:pPr>
        <w:pStyle w:val="BookText"/>
        <w:rPr/>
      </w:pPr>
      <w:r>
        <w:rPr>
          <w:rFonts w:ascii="IRNazanin" w:hAnsi="IRNazanin" w:eastAsia="IRNazanin"/>
          <w:color w:val="111111"/>
          <w:sz w:val="28"/>
          <w:sz w:val="28"/>
          <w:szCs w:val="28"/>
          <w:rtl w:val="true"/>
          <w:lang w:bidi="fa-IR"/>
        </w:rPr>
        <w:t>شرايط جغرافيايى منطقه در طول تاريخ تغييراتى داشته است، به خصوص آنكه در مسير سيل بوده و شكل آن به راحتى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توصيف غدير خم جنبه‌هاى حياتى و طبيعى از زمان پيامبر صلى‌الله‌عليه‌و‌آله تا كنون تغييراتى داشته‌اند كه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 آبگير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آبى است كه پس از جارى شدن به سمت غدير آمده و در آن مى‌ريخته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گاهى كم آب يا خشك مى‌شده، و گاهى در اثر عوامل طبيعى مسيرش از غدير عوض شده و به سمت ديگرى مى‌رفته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چشمه درختانى سرسبز و انبوه رشد كرده و محل زيبايى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اثر سيلاب‌ها اين درختان از بين رفته، و يا در سال‌هايى كه آب چشمه كم بوده يا خشك شده درختان سرسبزى خود را از دست داده يا خشكيده‌اند</w:t>
      </w:r>
      <w:r>
        <w:rPr>
          <w:rFonts w:eastAsia="IRNazanin" w:cs="IRNazanin"/>
          <w:color w:val="111111"/>
          <w:sz w:val="28"/>
          <w:szCs w:val="28"/>
          <w:rtl w:val="true"/>
          <w:lang w:bidi="fa-IR"/>
        </w:rPr>
        <w:t xml:space="preserve">. </w:t>
      </w:r>
      <w:bookmarkStart w:id="928" w:name="pg19312_205742"/>
    </w:p>
    <w:p>
      <w:pPr>
        <w:pStyle w:val="BookText"/>
        <w:rPr/>
      </w:pPr>
      <w:bookmarkEnd w:id="9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آبگير نيز درختان صحرايى كهنسالى بوده كه پيامبر صلى‌الله‌عليه‌و‌آله در سايه آنها سخنرانى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نيز در اثر عمر زياد خشكيده و سيل نيز در از بين رفتن آنها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آبگير نيز از نظر عمق و عرض و طول در ساليان متمادى كه سيل از روى آن عبور كرده تغييرات زيادى به خود ديده، ولى محل اصلى آن تغييرى نكرده است و در طول تاريخ تا امروز به عنوان غدير خم محلى معروف بوده است</w:t>
      </w:r>
      <w:r>
        <w:rPr>
          <w:rFonts w:eastAsia="IRNazanin" w:cs="IRNazanin"/>
          <w:color w:val="111111"/>
          <w:sz w:val="28"/>
          <w:szCs w:val="28"/>
          <w:rtl w:val="true"/>
          <w:lang w:bidi="fa-IR"/>
        </w:rPr>
        <w:t>.</w:t>
      </w:r>
    </w:p>
    <w:p>
      <w:pPr>
        <w:pStyle w:val="Heading4"/>
        <w:numPr>
          <w:ilvl w:val="3"/>
          <w:numId w:val="1"/>
        </w:numPr>
        <w:rPr/>
      </w:pPr>
      <w:bookmarkStart w:id="929" w:name="__RefHeading___Toc18064988_1280447820"/>
      <w:bookmarkStart w:id="930" w:name="_Toc352"/>
      <w:bookmarkEnd w:id="929"/>
      <w:r>
        <w:rPr/>
        <w:t>2</w:t>
      </w:r>
      <w:r>
        <w:rPr>
          <w:rtl w:val="true"/>
        </w:rPr>
        <w:t xml:space="preserve"> - </w:t>
      </w:r>
      <w:r>
        <w:rPr>
          <w:rtl w:val="true"/>
        </w:rPr>
        <w:t>توصيف تفصيلى غدير</w:t>
      </w:r>
      <w:bookmarkEnd w:id="930"/>
    </w:p>
    <w:p>
      <w:pPr>
        <w:pStyle w:val="Heading5"/>
        <w:numPr>
          <w:ilvl w:val="4"/>
          <w:numId w:val="1"/>
        </w:numPr>
        <w:rPr/>
      </w:pPr>
      <w:bookmarkStart w:id="931" w:name="__RefHeading___Toc18064990_1280447820"/>
      <w:bookmarkStart w:id="932" w:name="_Toc353"/>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در تاريخ صورت كاملى از غدير ترسيم شده، كه به خوبى اين سرزمين قابل شناسايى است</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18064992_1280447820"/>
      <w:bookmarkStart w:id="934" w:name="_Toc354"/>
      <w:bookmarkEnd w:id="933"/>
      <w:r>
        <w:rPr>
          <w:rtl w:val="true"/>
        </w:rPr>
        <w:t>يك</w:t>
      </w:r>
      <w:r>
        <w:rPr>
          <w:rtl w:val="true"/>
        </w:rPr>
        <w:t xml:space="preserve">. </w:t>
      </w:r>
      <w:r>
        <w:rPr>
          <w:rtl w:val="true"/>
        </w:rPr>
        <w:t>چشمه غدير</w:t>
      </w:r>
      <w:bookmarkEnd w:id="934"/>
    </w:p>
    <w:p>
      <w:pPr>
        <w:pStyle w:val="BookText"/>
        <w:rPr/>
      </w:pPr>
      <w:r>
        <w:rPr>
          <w:rFonts w:ascii="IRNazanin" w:hAnsi="IRNazanin" w:eastAsia="IRNazanin"/>
          <w:color w:val="111111"/>
          <w:sz w:val="28"/>
          <w:sz w:val="28"/>
          <w:szCs w:val="28"/>
          <w:rtl w:val="true"/>
          <w:lang w:bidi="fa-IR"/>
        </w:rPr>
        <w:t>در لسان 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موضعى بين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آنجاست در آن مى‌ريزد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معجم و الروض المعطار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غدير آب چشمه‌اى مى‌ريزد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معجم البلدان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موضعى است كه چشمه‌اى در آن مى‌ريزد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مايلى جحفه در كنار چشمه مسجد پيامبر صلى‌الله‌عليه‌و‌آله است و بين مسجد و چشمه درختانى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غدير خم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بركه‌اى است كه چشمه‌اى در آن مى‌ريزد، و بين بركه و چشمه، مسجد پيامبر صلى‌الله‌عليه‌و‌آله است</w:t>
      </w:r>
      <w:r>
        <w:rPr>
          <w:rFonts w:eastAsia="IRNazanin" w:cs="IRNazanin"/>
          <w:color w:val="111111"/>
          <w:sz w:val="28"/>
          <w:szCs w:val="28"/>
          <w:rtl w:val="true"/>
          <w:lang w:bidi="fa-IR"/>
        </w:rPr>
        <w:t>.</w:t>
      </w:r>
      <w:r>
        <w:rPr>
          <w:rStyle w:val="FootnoteAnchor"/>
          <w:rtl w:val="true"/>
        </w:rPr>
        <w:footnoteReference w:id="390"/>
      </w:r>
      <w:bookmarkStart w:id="935" w:name="pg19312_205743"/>
    </w:p>
    <w:p>
      <w:pPr>
        <w:pStyle w:val="Heading5"/>
        <w:numPr>
          <w:ilvl w:val="4"/>
          <w:numId w:val="1"/>
        </w:numPr>
        <w:rPr/>
      </w:pPr>
      <w:bookmarkStart w:id="936" w:name="__RefHeading___Toc18064994_1280447820"/>
      <w:bookmarkStart w:id="937" w:name="_Toc355"/>
      <w:bookmarkEnd w:id="935"/>
      <w:bookmarkEnd w:id="936"/>
      <w:r>
        <w:rPr>
          <w:rtl w:val="true"/>
        </w:rPr>
        <w:t>دو</w:t>
      </w:r>
      <w:r>
        <w:rPr>
          <w:rtl w:val="true"/>
        </w:rPr>
        <w:t xml:space="preserve">. </w:t>
      </w:r>
      <w:r>
        <w:rPr>
          <w:rtl w:val="true"/>
        </w:rPr>
        <w:t>آبگير</w:t>
      </w:r>
      <w:bookmarkEnd w:id="937"/>
    </w:p>
    <w:p>
      <w:pPr>
        <w:pStyle w:val="BookText"/>
        <w:rPr/>
      </w:pPr>
      <w:r>
        <w:rPr>
          <w:rFonts w:ascii="IRNazanin" w:hAnsi="IRNazanin" w:eastAsia="IRNazanin"/>
          <w:color w:val="111111"/>
          <w:sz w:val="28"/>
          <w:sz w:val="28"/>
          <w:szCs w:val="28"/>
          <w:rtl w:val="true"/>
          <w:lang w:bidi="fa-IR"/>
        </w:rPr>
        <w:t>كلمه غدير كه به معناى آبگير است همان جايى است كه آب سيل و نيز آب چشمه در آن جمع مى‌شود و در تمام عبارات تاريخى معروف‌ترين نام اين منطقه با همين آبگير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سمت طلوع آفتاب است و هيچ گاه آب آن خشك نمى‌شود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938" w:name="__RefHeading___Toc18064996_1280447820"/>
      <w:bookmarkStart w:id="939" w:name="_Toc356"/>
      <w:bookmarkEnd w:id="938"/>
      <w:r>
        <w:rPr>
          <w:rtl w:val="true"/>
        </w:rPr>
        <w:t>سه</w:t>
      </w:r>
      <w:r>
        <w:rPr>
          <w:rtl w:val="true"/>
        </w:rPr>
        <w:t xml:space="preserve">. </w:t>
      </w:r>
      <w:r>
        <w:rPr>
          <w:rtl w:val="true"/>
        </w:rPr>
        <w:t>درختان</w:t>
      </w:r>
      <w:bookmarkEnd w:id="939"/>
    </w:p>
    <w:p>
      <w:pPr>
        <w:pStyle w:val="BookText"/>
        <w:rPr/>
      </w:pPr>
      <w:r>
        <w:rPr>
          <w:rFonts w:ascii="IRNazanin" w:hAnsi="IRNazanin" w:eastAsia="IRNazanin"/>
          <w:color w:val="111111"/>
          <w:sz w:val="28"/>
          <w:sz w:val="28"/>
          <w:szCs w:val="28"/>
          <w:rtl w:val="true"/>
          <w:lang w:bidi="fa-IR"/>
        </w:rPr>
        <w:t>در حديث طبرانى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غدير خم زير درختان خطابه ايراد كرده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حديث 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از حجة الوداع بازگشت و در غدير خم پياده شد دستور داد خارهاى زير درختان را كندند</w:t>
      </w:r>
      <w:r>
        <w:rPr>
          <w:rFonts w:eastAsia="IRNazanin" w:cs="IRNazanin"/>
          <w:color w:val="111111"/>
          <w:sz w:val="28"/>
          <w:szCs w:val="28"/>
          <w:rtl w:val="true"/>
          <w:lang w:bidi="fa-IR"/>
        </w:rPr>
        <w:t>»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حديث احمد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با پارچه سايبانى در برابر آفتاب بر روى درخت سَمُرَه ساختند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دو درخت براى پيامبر صلى‌الله‌عليه‌و‌آله جارو زده شد و حضرت نماز ظهر را خواندند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نماز جماعت غدير را زير درختان خواندند</w:t>
      </w:r>
      <w:r>
        <w:rPr>
          <w:rFonts w:eastAsia="IRNazanin" w:cs="IRNazanin"/>
          <w:color w:val="111111"/>
          <w:sz w:val="28"/>
          <w:szCs w:val="28"/>
          <w:rtl w:val="true"/>
          <w:lang w:bidi="fa-IR"/>
        </w:rPr>
        <w:t>.</w:t>
      </w:r>
      <w:r>
        <w:rPr>
          <w:rStyle w:val="FootnoteAnchor"/>
          <w:rtl w:val="true"/>
        </w:rPr>
        <w:footnoteReference w:id="396"/>
      </w:r>
      <w:bookmarkStart w:id="940" w:name="pg19312_205744"/>
    </w:p>
    <w:p>
      <w:pPr>
        <w:pStyle w:val="BookText"/>
        <w:rPr/>
      </w:pPr>
      <w:bookmarkEnd w:id="940"/>
      <w:r>
        <w:rPr>
          <w:rFonts w:ascii="IRNazanin" w:hAnsi="IRNazanin" w:eastAsia="IRNazanin"/>
          <w:color w:val="111111"/>
          <w:sz w:val="28"/>
          <w:sz w:val="28"/>
          <w:szCs w:val="28"/>
          <w:rtl w:val="true"/>
          <w:lang w:bidi="fa-IR"/>
        </w:rPr>
        <w:t>در روايت ابونعيم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اطراف درختان باقى نماند مگر آنكه با چشم خود پيامبر صلى‌الله‌عليه‌و‌آله را مى‌ديد و با گوش خود صداى آن حضرت را مى‌شنيد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اين درختان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درخت بيابانى عظيمى با شاخ و برگ طولانى و درهم پيچيده همچون چنار است و در اشعار و احاديث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درخت بزرگ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كنار آبگير بوده و غير از مجموعه درختانى است كه در وادى متفرق بوده و بعدا ذكر خواهد شد</w:t>
      </w:r>
      <w:r>
        <w:rPr>
          <w:rFonts w:eastAsia="IRNazanin" w:cs="IRNazanin"/>
          <w:color w:val="111111"/>
          <w:sz w:val="28"/>
          <w:szCs w:val="28"/>
          <w:rtl w:val="true"/>
          <w:lang w:bidi="fa-IR"/>
        </w:rPr>
        <w:t>.</w:t>
      </w:r>
    </w:p>
    <w:p>
      <w:pPr>
        <w:pStyle w:val="Heading5"/>
        <w:numPr>
          <w:ilvl w:val="4"/>
          <w:numId w:val="1"/>
        </w:numPr>
        <w:rPr/>
      </w:pPr>
      <w:bookmarkStart w:id="941" w:name="__RefHeading___Toc18064998_1280447820"/>
      <w:bookmarkStart w:id="942" w:name="_Toc357"/>
      <w:bookmarkEnd w:id="941"/>
      <w:r>
        <w:rPr>
          <w:rtl w:val="true"/>
        </w:rPr>
        <w:t>چهار</w:t>
      </w:r>
      <w:r>
        <w:rPr>
          <w:rtl w:val="true"/>
        </w:rPr>
        <w:t xml:space="preserve">. </w:t>
      </w:r>
      <w:r>
        <w:rPr>
          <w:rtl w:val="true"/>
        </w:rPr>
        <w:t>مجموعه درختان</w:t>
      </w:r>
      <w:bookmarkEnd w:id="942"/>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موضعى است كه در آنجا درختان بسيار و درهم پيچيده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غدير درختانى بوده كه در عبارات تاريخ چنين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غدير چشمه‌اى مى‌ريزد و اطراف آن درختان بسيار و درهم پيچيده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صاحب مشارق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نام مجموعه درختانى در آنجاست و در آنجا آبگيرى است كه به اين بيشه نسبت داده مى‌شود</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943" w:name="__RefHeading___Toc18065000_1280447820"/>
      <w:bookmarkStart w:id="944" w:name="_Toc358"/>
      <w:bookmarkEnd w:id="943"/>
      <w:r>
        <w:rPr>
          <w:rtl w:val="true"/>
        </w:rPr>
        <w:t>پنج</w:t>
      </w:r>
      <w:r>
        <w:rPr>
          <w:rtl w:val="true"/>
        </w:rPr>
        <w:t xml:space="preserve">. </w:t>
      </w:r>
      <w:r>
        <w:rPr>
          <w:rtl w:val="true"/>
        </w:rPr>
        <w:t>علف‌هاى بيابانى</w:t>
      </w:r>
      <w:bookmarkEnd w:id="944"/>
    </w:p>
    <w:p>
      <w:pPr>
        <w:pStyle w:val="BookText"/>
        <w:rPr/>
      </w:pPr>
      <w:r>
        <w:rPr>
          <w:rFonts w:ascii="IRNazanin" w:hAnsi="IRNazanin" w:eastAsia="IRNazanin"/>
          <w:color w:val="111111"/>
          <w:sz w:val="28"/>
          <w:sz w:val="28"/>
          <w:szCs w:val="28"/>
          <w:rtl w:val="true"/>
          <w:lang w:bidi="fa-IR"/>
        </w:rPr>
        <w:t>ياقوت حموى از عرّام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غدير گياهى جز مرخ و تمام و اراك و عشر نيست</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945" w:name="__RefHeading___Toc18065002_1280447820"/>
      <w:bookmarkStart w:id="946" w:name="_Toc359"/>
      <w:bookmarkEnd w:id="945"/>
      <w:r>
        <w:rPr>
          <w:rtl w:val="true"/>
        </w:rPr>
        <w:t>شش</w:t>
      </w:r>
      <w:r>
        <w:rPr>
          <w:rtl w:val="true"/>
        </w:rPr>
        <w:t xml:space="preserve">. </w:t>
      </w:r>
      <w:r>
        <w:rPr>
          <w:rtl w:val="true"/>
        </w:rPr>
        <w:t>مسجد</w:t>
      </w:r>
      <w:bookmarkEnd w:id="94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مكانى كه پيامبر صلى‌الله‌عليه‌و‌آله توقف نمود و نماز خواند و خطابه ايراد كرد و اميرالمؤمنين عليه‌السلام را به عنوان صاحب اختيار و خليفه مردم تعيين كرد، مسجدى ساخته شد كه محل آن بين چشمه و آبگير بوده است</w:t>
      </w:r>
      <w:r>
        <w:rPr>
          <w:rFonts w:eastAsia="IRNazanin" w:cs="IRNazanin"/>
          <w:color w:val="111111"/>
          <w:sz w:val="28"/>
          <w:szCs w:val="28"/>
          <w:rtl w:val="true"/>
          <w:lang w:bidi="fa-IR"/>
        </w:rPr>
        <w:t xml:space="preserve">. </w:t>
      </w:r>
      <w:bookmarkStart w:id="947" w:name="pg19312_205745"/>
    </w:p>
    <w:p>
      <w:pPr>
        <w:pStyle w:val="BookText"/>
        <w:rPr/>
      </w:pPr>
      <w:bookmarkEnd w:id="947"/>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غدير و چشمه مسجد پيامبر صلى‌الله‌عليه‌و‌آله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حموى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مشارق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موضعى است كه چشمه‌اى در آن مى‌ريزد، و بين غدير و چشمه مسجد پيامبر صلى‌الله‌عليه‌و‌آله است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948" w:name="__RefHeading___Toc18065004_1280447820"/>
      <w:bookmarkStart w:id="949" w:name="_Toc360"/>
      <w:bookmarkEnd w:id="948"/>
      <w:r>
        <w:rPr>
          <w:rtl w:val="true"/>
        </w:rPr>
        <w:t>هفت</w:t>
      </w:r>
      <w:r>
        <w:rPr>
          <w:rtl w:val="true"/>
        </w:rPr>
        <w:t xml:space="preserve">. </w:t>
      </w:r>
      <w:r>
        <w:rPr>
          <w:rtl w:val="true"/>
        </w:rPr>
        <w:t>سكونت</w:t>
      </w:r>
      <w:bookmarkEnd w:id="949"/>
    </w:p>
    <w:p>
      <w:pPr>
        <w:pStyle w:val="BookText"/>
        <w:rPr/>
      </w:pPr>
      <w:r>
        <w:rPr>
          <w:rFonts w:ascii="IRNazanin" w:hAnsi="IRNazanin" w:eastAsia="IRNazanin"/>
          <w:color w:val="111111"/>
          <w:sz w:val="28"/>
          <w:sz w:val="28"/>
          <w:szCs w:val="28"/>
          <w:rtl w:val="true"/>
          <w:lang w:bidi="fa-IR"/>
        </w:rPr>
        <w:t xml:space="preserve">حموى از حازمى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وادى به وخامت موصوف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وخامت غير قابل سكنى بودن آن است؛ ولى حموى از عرّام نقل كرده كه در اين منطقه عده‌اى از قبيله خزاعه و كنانه زندگى مى‌كنند ولى بسيار كم‌اند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جغرافيدان عربستان عاتق بن غيث بلادى، سه دليل ذكر مى‌كند كه در اين مكان سكونت جمعى از مردم به صورت شهر يا روستاى مهمى بر قرار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غدير، كه يكى از اهالى بلاديه در گذشته نه چندان دور اقدام به حفر مجدد آن براى وفور آب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حجاز بودنِ يك چشمه مساوى با برقرارى يك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باقى مانده نشان مى‌دهد كه در اين مكان آبادى بوده، كه ساختمان‌هاى آن از سنگ بنا شده بوده و حصارى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اطراف غدير همه كوهپايه‌اى و مايل به دشت هستند و تا آنجا كه اهل منطقه نقل مى‌كنند سراسر آن را نخلستان پوشانده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 مى‌تواند دليلى بر وجود عده‌اى به عنوان سكونت در آنجا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شهادت اميرالمؤمنين عليه‌السلام فرزندان صحابه و انصار و قريش در دشت‌هاى حجاز متفرق شدند و براى خود باغ‌ها و آبادى‌هايى ساختند كه به صراحت تاريخ مناطق اطراف غدير خم از آن مناطق است</w:t>
      </w:r>
      <w:r>
        <w:rPr>
          <w:rFonts w:eastAsia="Amiri" w:cs="Amiri" w:ascii="Amiri" w:hAnsi="Amiri"/>
          <w:color w:val="111111"/>
          <w:sz w:val="28"/>
          <w:szCs w:val="28"/>
          <w:rtl w:val="true"/>
          <w:lang w:bidi="ar-SA"/>
        </w:rPr>
        <w:t xml:space="preserve">. </w:t>
      </w:r>
      <w:bookmarkStart w:id="950" w:name="pg19312_205746"/>
    </w:p>
    <w:p>
      <w:pPr>
        <w:pStyle w:val="BookText"/>
        <w:rPr/>
      </w:pPr>
      <w:bookmarkEnd w:id="950"/>
      <w:r>
        <w:rPr>
          <w:rFonts w:ascii="IRNazanin" w:hAnsi="IRNazanin" w:eastAsia="IRNazanin"/>
          <w:color w:val="111111"/>
          <w:sz w:val="28"/>
          <w:sz w:val="28"/>
          <w:szCs w:val="28"/>
          <w:rtl w:val="true"/>
          <w:lang w:bidi="fa-IR"/>
        </w:rPr>
        <w:t>با توجه به اينكه در مناطق دور دست‌تر از غدير آبادى‌هايى در كنار آب‌ها به وجود آمده، استبعادى ندارد در اين غدير هم وطن كرده باشند و اطراف آن را آباد نموده باشند، چرا كه هم به جاده و آبادى‌هاى ديگر نزديك‌تر است و هم سابقه حضور پيامبر صلى‌الله‌عليه‌و‌آله در آنجا ثابت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دليل ثابت مى‌كند كه سرزمين غدير خم كه امروزه فقط چند چادرنشين به طور پراكنده در اين سو و آن سويش خيمه زده‌اند، روزگارى شهر يا روستاى آبادى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شيعه دليل ديگرى موارد فوق را تأييد مى‌كند و آن صراحت تاريخ به وجود مسجد غدير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مذكور نيز مؤيدى قوى بر وجود مسجد غدير است كه طبعا به خاطر عبور حجاج زمينه سكونت نيز در آنجا فراهم بوده است</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951" w:name="__RefHeading___Toc18065006_1280447820"/>
      <w:bookmarkStart w:id="952" w:name="_Toc361"/>
      <w:bookmarkEnd w:id="951"/>
      <w:r>
        <w:rPr>
          <w:rtl w:val="true"/>
        </w:rPr>
        <w:t>توصيف جغرافياى جحفه</w:t>
      </w:r>
      <w:bookmarkEnd w:id="952"/>
    </w:p>
    <w:p>
      <w:pPr>
        <w:pStyle w:val="Heading4"/>
        <w:numPr>
          <w:ilvl w:val="3"/>
          <w:numId w:val="1"/>
        </w:numPr>
        <w:rPr/>
      </w:pPr>
      <w:bookmarkStart w:id="953" w:name="__RefHeading___Toc18065008_1280447820"/>
      <w:bookmarkStart w:id="954" w:name="_Toc362"/>
      <w:bookmarkEnd w:id="953"/>
      <w:r>
        <w:rPr>
          <w:rtl w:val="true"/>
        </w:rPr>
        <w:t>اشاره</w:t>
      </w:r>
      <w:bookmarkEnd w:id="954"/>
    </w:p>
    <w:p>
      <w:pPr>
        <w:pStyle w:val="BookText"/>
        <w:rPr/>
      </w:pPr>
      <w:r>
        <w:rPr>
          <w:rFonts w:ascii="Amiri" w:hAnsi="Amiri" w:eastAsia="Amiri" w:cs="Amiri"/>
          <w:color w:val="111111"/>
          <w:sz w:val="28"/>
          <w:sz w:val="28"/>
          <w:szCs w:val="28"/>
          <w:rtl w:val="true"/>
          <w:lang w:bidi="ar-SA"/>
        </w:rPr>
        <w:t>توصيف جغرافياى جحفه</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مورد جغرافياى جحفه چند نكته قابل توجه است</w:t>
      </w:r>
      <w:r>
        <w:rPr>
          <w:rFonts w:eastAsia="IRNazanin" w:cs="IRNazanin"/>
          <w:color w:val="111111"/>
          <w:sz w:val="28"/>
          <w:szCs w:val="28"/>
          <w:rtl w:val="true"/>
          <w:lang w:bidi="fa-IR"/>
        </w:rPr>
        <w:t>:</w:t>
      </w:r>
    </w:p>
    <w:p>
      <w:pPr>
        <w:pStyle w:val="Heading4"/>
        <w:numPr>
          <w:ilvl w:val="3"/>
          <w:numId w:val="1"/>
        </w:numPr>
        <w:rPr/>
      </w:pPr>
      <w:bookmarkStart w:id="955" w:name="__RefHeading___Toc18065010_1280447820"/>
      <w:bookmarkStart w:id="956" w:name="_Toc363"/>
      <w:bookmarkEnd w:id="955"/>
      <w:r>
        <w:rPr/>
        <w:t>1</w:t>
      </w:r>
      <w:r>
        <w:rPr>
          <w:rtl w:val="true"/>
        </w:rPr>
        <w:t xml:space="preserve"> - </w:t>
      </w:r>
      <w:r>
        <w:rPr>
          <w:rtl w:val="true"/>
        </w:rPr>
        <w:t>در كتب تاريخ</w:t>
      </w:r>
      <w:bookmarkEnd w:id="956"/>
    </w:p>
    <w:p>
      <w:pPr>
        <w:pStyle w:val="BookText"/>
        <w:rPr/>
      </w:pPr>
      <w:r>
        <w:rPr>
          <w:rFonts w:ascii="IRNazanin" w:hAnsi="IRNazanin" w:eastAsia="IRNazanin"/>
          <w:color w:val="111111"/>
          <w:sz w:val="28"/>
          <w:sz w:val="28"/>
          <w:szCs w:val="28"/>
          <w:rtl w:val="true"/>
          <w:lang w:bidi="fa-IR"/>
        </w:rPr>
        <w:t>ابن‌جوزى فاصله غدير تا جحفه را يك مايل قبل گزارش كرده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اين در حالى است كه سيد بن طاووس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جحفه توقف نمودند</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جحفه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روستاى بزرگى بوده كه در مسير مدينه به مكه واقع است، و فاصله آن از مكه چهار منزل است</w:t>
      </w:r>
      <w:r>
        <w:rPr>
          <w:rFonts w:eastAsia="IRNazanin" w:cs="IRNazanin"/>
          <w:color w:val="111111"/>
          <w:sz w:val="28"/>
          <w:szCs w:val="28"/>
          <w:rtl w:val="true"/>
          <w:lang w:bidi="fa-IR"/>
        </w:rPr>
        <w:t xml:space="preserve">. </w:t>
      </w:r>
      <w:bookmarkStart w:id="957" w:name="pg19312_205747"/>
    </w:p>
    <w:p>
      <w:pPr>
        <w:pStyle w:val="BookText"/>
        <w:rPr/>
      </w:pPr>
      <w:bookmarkEnd w:id="957"/>
      <w:r>
        <w:rPr>
          <w:rFonts w:ascii="IRNazanin" w:hAnsi="IRNazanin" w:eastAsia="IRNazanin"/>
          <w:color w:val="111111"/>
          <w:sz w:val="28"/>
          <w:sz w:val="28"/>
          <w:szCs w:val="28"/>
          <w:rtl w:val="true"/>
          <w:lang w:bidi="fa-IR"/>
        </w:rPr>
        <w:t>جحفه محل ميقات اهل مصر و شام بود، اگر به مدينه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جحفه تا مدينه شش منزل، و فاصله جحفه تا غدير دو مايل است</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 xml:space="preserve">بر اساس مشاهده‌هاى اخير و بازديد از مكان غدير، روشن شده است كه فاصله مكه تا جحفه با جاده كنونى 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r>
        <w:rPr>
          <w:rStyle w:val="FootnoteAnchor"/>
          <w:rtl w:val="true"/>
        </w:rPr>
        <w:footnoteReference w:id="409"/>
      </w:r>
    </w:p>
    <w:p>
      <w:pPr>
        <w:pStyle w:val="Heading4"/>
        <w:numPr>
          <w:ilvl w:val="3"/>
          <w:numId w:val="1"/>
        </w:numPr>
        <w:rPr/>
      </w:pPr>
      <w:bookmarkStart w:id="958" w:name="__RefHeading___Toc18065012_1280447820"/>
      <w:bookmarkStart w:id="959" w:name="_Toc364"/>
      <w:bookmarkEnd w:id="958"/>
      <w:r>
        <w:rPr/>
        <w:t>2</w:t>
      </w:r>
      <w:r>
        <w:rPr>
          <w:rtl w:val="true"/>
        </w:rPr>
        <w:t xml:space="preserve"> - </w:t>
      </w:r>
      <w:r>
        <w:rPr>
          <w:rtl w:val="true"/>
        </w:rPr>
        <w:t>غدير در جحفه</w:t>
      </w:r>
      <w:bookmarkEnd w:id="959"/>
    </w:p>
    <w:p>
      <w:pPr>
        <w:pStyle w:val="BookText"/>
        <w:rPr/>
      </w:pPr>
      <w:r>
        <w:rPr>
          <w:rFonts w:ascii="Amiri" w:hAnsi="Amiri" w:eastAsia="Amiri" w:cs="Amiri"/>
          <w:color w:val="111111"/>
          <w:sz w:val="28"/>
          <w:sz w:val="28"/>
          <w:szCs w:val="28"/>
          <w:rtl w:val="true"/>
          <w:lang w:bidi="ar-SA"/>
        </w:rPr>
        <w:t>اكثريت قائلند كه غدير در جحفه است، و منظورشان اين است كه غدير خم در وادى جحفه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موارد منظور از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روستاى جحفه كه ميقات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مسافتى است كه بين جحفه و غدير خم تعيين مى‌كنند، و معنايش مغايرت جحفه با غدير خم است، كه فاصله بين آن دو 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اينكه وادى جحفه از غدير آغاز مى‌شود و به درياى سرخ منتهى مى‌گردد و غدير جزئى از وادى جحفه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معنى ندارد بين آنجا و وادى جحفه كه جزء آن است مسافت تعيين گردد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فقط حميرى در الروض المعطار گفته تعيين محل غدير بين جحفه و عسفان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جحفه و عُسفان غدير خم است</w:t>
      </w:r>
      <w:r>
        <w:rPr>
          <w:rFonts w:eastAsia="IRNazanin" w:cs="IRNazanin"/>
          <w:color w:val="111111"/>
          <w:sz w:val="28"/>
          <w:szCs w:val="28"/>
          <w:rtl w:val="true"/>
          <w:lang w:bidi="fa-IR"/>
        </w:rPr>
        <w:t>.</w:t>
      </w:r>
      <w:r>
        <w:rPr>
          <w:rStyle w:val="FootnoteAnchor"/>
          <w:rtl w:val="true"/>
        </w:rPr>
        <w:footnoteReference w:id="410"/>
      </w:r>
      <w:bookmarkStart w:id="960" w:name="pg19312_205748"/>
    </w:p>
    <w:p>
      <w:pPr>
        <w:pStyle w:val="BookText"/>
        <w:rPr/>
      </w:pPr>
      <w:bookmarkEnd w:id="960"/>
      <w:r>
        <w:rPr>
          <w:rFonts w:ascii="IRNazanin" w:hAnsi="IRNazanin" w:eastAsia="IRNazanin"/>
          <w:color w:val="111111"/>
          <w:sz w:val="28"/>
          <w:sz w:val="28"/>
          <w:szCs w:val="28"/>
          <w:rtl w:val="true"/>
          <w:lang w:bidi="fa-IR"/>
        </w:rPr>
        <w:t>بدون شك اين اشتباهى از او است، به خصوص آنكه صريحا محل غدير را در سه مايلى جحفه در سمت چپ جاده تعيين كرده است، در حالى كه بين جحفه و عسفان محلى به نام غدير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منشأ اشتباه آنجاست كه او عبارت تعيين كننده مسافت از سه مايلى جحفه در سمت چپ جاده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متوجه نشده كه منظور بكرى از سمت چپ جاده نسبت به كسى است كه از مدينه به مكه مى‌رود نه از مكه به مدينه، ولذا اين اشتباه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در معجم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سه مايلى جحفه و در سمت چپ جاده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همانطور كه گفتيم منظورش سمت چپ جاده از سوى مدينه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گفته او در بيان مراحل جاده بين حرمين و مسافت‌هاى آن است كه از سمت مدينه آغاز مى‌كند و وادى عقيق را نام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مكه از طرف مدينه از عقيق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ذى‌الحليفة </w:t>
      </w:r>
      <w:r>
        <w:rPr>
          <w:rFonts w:eastAsia="IRNazanin" w:cs="IRNazanin"/>
          <w:color w:val="111111"/>
          <w:sz w:val="28"/>
          <w:szCs w:val="28"/>
          <w:rtl w:val="true"/>
          <w:lang w:bidi="fa-IR"/>
        </w:rPr>
        <w:t>...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از همه اين موارد استفاده مى‌شود كه غدير خم در انتهاى وادى خرّار و آغاز جحفه در سمت راست جاده حُجاج از مدينه به مكه واقع شده است و به همين جهت است كه عده‌اى غدير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8065014_1280447820"/>
      <w:bookmarkStart w:id="962" w:name="_Toc365"/>
      <w:bookmarkEnd w:id="961"/>
      <w:r>
        <w:rPr/>
        <w:t>3</w:t>
      </w:r>
      <w:r>
        <w:rPr>
          <w:rtl w:val="true"/>
        </w:rPr>
        <w:t xml:space="preserve"> - </w:t>
      </w:r>
      <w:r>
        <w:rPr>
          <w:rtl w:val="true"/>
        </w:rPr>
        <w:t>فاصله غدير تا جحفه</w:t>
      </w:r>
      <w:bookmarkEnd w:id="962"/>
    </w:p>
    <w:p>
      <w:pPr>
        <w:pStyle w:val="BookText"/>
        <w:rPr/>
      </w:pPr>
      <w:r>
        <w:rPr>
          <w:rFonts w:ascii="IRNazanin" w:hAnsi="IRNazanin" w:eastAsia="IRNazanin"/>
          <w:color w:val="111111"/>
          <w:sz w:val="28"/>
          <w:sz w:val="28"/>
          <w:szCs w:val="28"/>
          <w:rtl w:val="true"/>
          <w:lang w:bidi="fa-IR"/>
        </w:rPr>
        <w:t>براى تعيين دقيق محل غدير از نظر جغرافى نسبت آن با جحفه در نظر گرفته شده، چون منطقه معروفى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زير درباره تعيين فاصله غدير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بكرى فاصله را سه مايل تعيين كرده، و از زمخشرى از قول قائلى نقل كرده كه فاصله دو مايل است، و اشاره به ضعف اين قول نموده است</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حموى فاصله را دو </w:t>
      </w:r>
      <w:bookmarkStart w:id="963" w:name="pg19312_205749"/>
    </w:p>
    <w:p>
      <w:pPr>
        <w:pStyle w:val="BookText"/>
        <w:rPr/>
      </w:pPr>
      <w:bookmarkEnd w:id="963"/>
      <w:r>
        <w:rPr>
          <w:rFonts w:ascii="Amiri" w:hAnsi="Amiri" w:eastAsia="Amiri" w:cs="Amiri"/>
          <w:color w:val="111111"/>
          <w:sz w:val="28"/>
          <w:sz w:val="28"/>
          <w:szCs w:val="28"/>
          <w:rtl w:val="true"/>
          <w:lang w:bidi="ar-SA"/>
        </w:rPr>
        <w:t>مايل تعيين كرده است</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فيروزآبادى فاصله را سه مايل تعيين كرده است</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نصر و عرّام فاصله را يك مايل گفته‌اند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اين اختلاف فاصله از يك مايل تا سه مايل به خاطر جاده‌هاى مختلفى است كه بين غدير و جحفه وجود دارد، به خصوص آنكه وادى جحفه بعد از غدير رفته رفته پهن‌تر مى‌شود تا به جحفه و بعد از آن به دريا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موردى از كنار كوه‌ها اندازه‌گيرى شده باشد كه نزديك‌تر است و يك مايل گفته شده، و در موردى از وسط وادى طى طريق شده و دو مايل گفته شده، و در موردى از حاشيه وادى اندازه‌گيرى شده و سه مايل تعيين شده است</w:t>
      </w:r>
      <w:r>
        <w:rPr>
          <w:rFonts w:eastAsia="IRNazanin" w:cs="IRNazanin"/>
          <w:color w:val="111111"/>
          <w:sz w:val="28"/>
          <w:szCs w:val="28"/>
          <w:rtl w:val="true"/>
          <w:lang w:bidi="fa-IR"/>
        </w:rPr>
        <w:t>.</w:t>
      </w:r>
    </w:p>
    <w:p>
      <w:pPr>
        <w:pStyle w:val="Heading3"/>
        <w:numPr>
          <w:ilvl w:val="2"/>
          <w:numId w:val="1"/>
        </w:numPr>
        <w:rPr/>
      </w:pPr>
      <w:bookmarkStart w:id="964" w:name="__RefHeading___Toc18065016_1280447820"/>
      <w:bookmarkStart w:id="965" w:name="_Toc366"/>
      <w:bookmarkEnd w:id="964"/>
      <w:r>
        <w:rPr>
          <w:rtl w:val="true"/>
        </w:rPr>
        <w:t>موقعيت كنونى غدير</w:t>
      </w:r>
      <w:bookmarkEnd w:id="965"/>
    </w:p>
    <w:p>
      <w:pPr>
        <w:pStyle w:val="Heading4"/>
        <w:numPr>
          <w:ilvl w:val="3"/>
          <w:numId w:val="1"/>
        </w:numPr>
        <w:rPr/>
      </w:pPr>
      <w:bookmarkStart w:id="966" w:name="__RefHeading___Toc18065018_1280447820"/>
      <w:bookmarkStart w:id="967" w:name="_Toc367"/>
      <w:bookmarkEnd w:id="966"/>
      <w:r>
        <w:rPr>
          <w:rtl w:val="true"/>
        </w:rPr>
        <w:t>اشاره</w:t>
      </w:r>
      <w:bookmarkEnd w:id="967"/>
    </w:p>
    <w:p>
      <w:pPr>
        <w:pStyle w:val="BookText"/>
        <w:rPr/>
      </w:pPr>
      <w:r>
        <w:rPr>
          <w:rFonts w:ascii="Amiri" w:hAnsi="Amiri" w:eastAsia="Amiri" w:cs="Amiri"/>
          <w:color w:val="111111"/>
          <w:sz w:val="28"/>
          <w:sz w:val="28"/>
          <w:szCs w:val="28"/>
          <w:rtl w:val="true"/>
          <w:lang w:bidi="ar-SA"/>
        </w:rPr>
        <w:t>موقعيت كنونى غدير</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شرائط جغرافيايى غدير كه قبل از تقاطع جاده‌ها در جحفه و پيش از تفرق قبايل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توقف سه روزه در بيابانى داغ و شرائط زمانى حجة الوداع كه پس از ايام حج و عظيم‌ترين اجتماع مسلمانان تا آن روز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غدير به صورت بيابانى است كه در آن آبگيرى و چشمه آبى است و محل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اثرى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چشمه و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در نزديكى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روستاى جحفه كه ميقات حجاج است قرار دارد و هم اكنون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 مردم منطقه به خوبى از محل دقيق و نام آن آگاهند و مى‌دانند كه شيعيان هر از چندگاهى براى يافتن آن به منطقه مى‌آيند و پرس و جو مى‌كنند</w:t>
      </w:r>
      <w:r>
        <w:rPr>
          <w:rFonts w:eastAsia="IRNazanin" w:cs="IRNazanin"/>
          <w:color w:val="111111"/>
          <w:sz w:val="28"/>
          <w:szCs w:val="28"/>
          <w:rtl w:val="true"/>
          <w:lang w:bidi="fa-IR"/>
        </w:rPr>
        <w:t>.</w:t>
      </w:r>
      <w:r>
        <w:rPr>
          <w:rStyle w:val="FootnoteAnchor"/>
          <w:rtl w:val="true"/>
        </w:rPr>
        <w:footnoteReference w:id="418"/>
      </w:r>
      <w:bookmarkStart w:id="968" w:name="pg19312_205750"/>
    </w:p>
    <w:p>
      <w:pPr>
        <w:pStyle w:val="BookText"/>
        <w:rPr/>
      </w:pPr>
      <w:bookmarkEnd w:id="968"/>
      <w:r>
        <w:rPr>
          <w:rFonts w:ascii="Amiri" w:hAnsi="Amiri" w:eastAsia="Amiri" w:cs="Amiri"/>
          <w:color w:val="111111"/>
          <w:sz w:val="28"/>
          <w:sz w:val="28"/>
          <w:szCs w:val="28"/>
          <w:rtl w:val="true"/>
          <w:lang w:bidi="ar-SA"/>
        </w:rPr>
        <w:t>راه رسيدن به وادى غدير هم اكنون از دو طريق است</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8065020_1280447820"/>
      <w:bookmarkStart w:id="970" w:name="_Toc368"/>
      <w:bookmarkEnd w:id="969"/>
      <w:r>
        <w:rPr/>
        <w:t>1</w:t>
      </w:r>
      <w:r>
        <w:rPr>
          <w:rtl w:val="true"/>
        </w:rPr>
        <w:t xml:space="preserve"> - </w:t>
      </w:r>
      <w:r>
        <w:rPr>
          <w:rtl w:val="true"/>
        </w:rPr>
        <w:t>راه حجفه</w:t>
      </w:r>
      <w:bookmarkEnd w:id="970"/>
    </w:p>
    <w:p>
      <w:pPr>
        <w:pStyle w:val="BookText"/>
        <w:rPr/>
      </w:pPr>
      <w:r>
        <w:rPr>
          <w:rFonts w:ascii="IRNazanin" w:hAnsi="IRNazanin" w:eastAsia="IRNazanin"/>
          <w:color w:val="111111"/>
          <w:sz w:val="28"/>
          <w:sz w:val="28"/>
          <w:szCs w:val="28"/>
          <w:rtl w:val="true"/>
          <w:lang w:bidi="fa-IR"/>
        </w:rPr>
        <w:t xml:space="preserve">از كنار فرودگاه رابغ تا اول روستاى جحفه، سپس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به سمت شمال در ريگزار تا قصر عليا، 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سمت راست جاده با عبور از تپه‌هاى شنى، سپس بيابانى كوتاه، از بيابان به سمت راست جاده وادى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غدير نسبت به ميقات جحفه از سمت طلوع آفتاب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مسير از تقاطع جحفه كنار فرودگاه رابغ آغاز مى‌شود و نُه كيلومتر به صورت آسفالت تا اول روستاى قديمى جحفه طى مى‌كند كه در آنجا مسجد بزرگى به جاى مسجد قديمى حجاج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جاده از طرف شمال به وسط سنگ‌ها و ريگ‌هايى سدّ مانند مى‌رسد و تا قصر عليا كه حد پايانى روستاى ميقات است به مسافت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جاده به سمت راست منحرف مى‌شود و تا دو كيلومتر تپه‌هايى از سنگ و ريگ و بيابانى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بيابان به سمت راست جاده پايين مى‌آيد كه وادى غدير است</w:t>
      </w:r>
      <w:r>
        <w:rPr>
          <w:rFonts w:eastAsia="IRNazanin" w:cs="IRNazanin"/>
          <w:color w:val="111111"/>
          <w:sz w:val="28"/>
          <w:szCs w:val="28"/>
          <w:rtl w:val="true"/>
          <w:lang w:bidi="fa-IR"/>
        </w:rPr>
        <w:t>.</w:t>
      </w:r>
    </w:p>
    <w:p>
      <w:pPr>
        <w:pStyle w:val="Heading4"/>
        <w:numPr>
          <w:ilvl w:val="3"/>
          <w:numId w:val="1"/>
        </w:numPr>
        <w:rPr/>
      </w:pPr>
      <w:bookmarkStart w:id="971" w:name="__RefHeading___Toc18065022_1280447820"/>
      <w:bookmarkStart w:id="972" w:name="_Toc369"/>
      <w:bookmarkEnd w:id="971"/>
      <w:r>
        <w:rPr/>
        <w:t>2</w:t>
      </w:r>
      <w:r>
        <w:rPr>
          <w:rtl w:val="true"/>
        </w:rPr>
        <w:t xml:space="preserve"> - </w:t>
      </w:r>
      <w:r>
        <w:rPr>
          <w:rtl w:val="true"/>
        </w:rPr>
        <w:t>راه رابغ</w:t>
      </w:r>
      <w:bookmarkEnd w:id="972"/>
    </w:p>
    <w:p>
      <w:pPr>
        <w:pStyle w:val="BookText"/>
        <w:rPr/>
      </w:pPr>
      <w:r>
        <w:rPr>
          <w:rFonts w:ascii="IRNazanin" w:hAnsi="IRNazanin" w:eastAsia="IRNazanin"/>
          <w:color w:val="111111"/>
          <w:sz w:val="28"/>
          <w:sz w:val="28"/>
          <w:szCs w:val="28"/>
          <w:rtl w:val="true"/>
          <w:lang w:bidi="fa-IR"/>
        </w:rPr>
        <w:t xml:space="preserve">راه ديگر غدير از تقاطع جاده عمومى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با شهر رابغ آغاز مى‌شود كه علامت راهنمايى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نسبت به كسى كه از مكه مى‌آيد در سمت راست جاده است و از كنار خانه‌هاى سيمانى و گلى كه اعراب منطقه ساكن آن هستند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جاده قديمى آسفالته بالا مى‌رود و به سمت چپ منحرف مى‌شود و اين همان جاده عمومى قديم است كه بقاياى آن از پشت فرودگاه رابغ آغاز مى‌شود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بيست كيلومتر در سمت راست، جاده فرعى كه به غدير مى‌رسد جدا شده و مسافت آن از رابغ تا غدير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bookmarkStart w:id="973" w:name="pg19312_205751"/>
    </w:p>
    <w:p>
      <w:pPr>
        <w:pStyle w:val="BookText"/>
        <w:rPr/>
      </w:pPr>
      <w:bookmarkEnd w:id="973"/>
      <w:r>
        <w:rPr>
          <w:rFonts w:ascii="IRNazanin" w:hAnsi="IRNazanin" w:eastAsia="IRNazanin"/>
          <w:color w:val="111111"/>
          <w:sz w:val="28"/>
          <w:sz w:val="28"/>
          <w:szCs w:val="28"/>
          <w:rtl w:val="true"/>
          <w:lang w:bidi="fa-IR"/>
        </w:rPr>
        <w:t xml:space="preserve">در واقع از تقاطع جاده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به سمت مكه در طرف چپ جاده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سپس به سمت راست، جاده فرعى به طرف غدير است كه فاصله آن از جنوب شرقى تا رابغ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غدير خم از ميقات جحفه در سمت طلوع آفتاب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جنوب شرقى رابغ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با ظهور صاحب غدير حضرت مهدى عليه‌السلام، منطقه زيبا و روح‌انگيز غدير بار ديگر احيا شود، و بين آبگير و چشمه آن مسجد با شكوهى بنا شود و محل منبر و خيمه پيامبر صلى‌الله‌عليه‌و‌آله با ترسيم كاملى از آن واقعه عظيم در آنجا مورد بازديد جهانيان قرار گيرد</w:t>
      </w:r>
      <w:r>
        <w:rPr>
          <w:rFonts w:eastAsia="IRNazanin" w:cs="IRNazanin"/>
          <w:color w:val="111111"/>
          <w:sz w:val="28"/>
          <w:szCs w:val="28"/>
          <w:rtl w:val="true"/>
          <w:lang w:bidi="fa-IR"/>
        </w:rPr>
        <w:t>.</w:t>
      </w:r>
    </w:p>
    <w:p>
      <w:pPr>
        <w:pStyle w:val="Heading3"/>
        <w:numPr>
          <w:ilvl w:val="2"/>
          <w:numId w:val="1"/>
        </w:numPr>
        <w:rPr/>
      </w:pPr>
      <w:bookmarkStart w:id="974" w:name="__RefHeading___Toc18065024_1280447820"/>
      <w:bookmarkStart w:id="975" w:name="_Toc370"/>
      <w:bookmarkEnd w:id="974"/>
      <w:r>
        <w:rPr>
          <w:rtl w:val="true"/>
        </w:rPr>
        <w:t>غدير جايگاهى مناسب براى سخنرانى</w:t>
      </w:r>
      <w:bookmarkEnd w:id="975"/>
    </w:p>
    <w:p>
      <w:pPr>
        <w:pStyle w:val="Heading4"/>
        <w:numPr>
          <w:ilvl w:val="3"/>
          <w:numId w:val="1"/>
        </w:numPr>
        <w:rPr/>
      </w:pPr>
      <w:bookmarkStart w:id="976" w:name="__RefHeading___Toc18065026_1280447820"/>
      <w:bookmarkStart w:id="977" w:name="_Toc371"/>
      <w:bookmarkEnd w:id="976"/>
      <w:r>
        <w:rPr>
          <w:rtl w:val="true"/>
        </w:rPr>
        <w:t>اشاره</w:t>
      </w:r>
      <w:bookmarkEnd w:id="977"/>
    </w:p>
    <w:p>
      <w:pPr>
        <w:pStyle w:val="BookText"/>
        <w:rPr/>
      </w:pPr>
      <w:r>
        <w:rPr>
          <w:rFonts w:ascii="IRNazanin" w:hAnsi="IRNazanin" w:eastAsia="IRNazanin"/>
          <w:color w:val="111111"/>
          <w:sz w:val="28"/>
          <w:sz w:val="28"/>
          <w:szCs w:val="28"/>
          <w:rtl w:val="true"/>
          <w:lang w:bidi="fa-IR"/>
        </w:rPr>
        <w:t>غدير جايگاهى مناسب براى سخنرانى</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سخنرانى تاريخى درباره اعلان ولايت امامان مى‌توانست در مدينه انجام شود، همان گونه كه در مكه يا عرفات يا مشعر يا مِنا امكانِ اجرا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دقت دارد كه چرا اين موقعيت‌هاى مكانى براى خطبه غدير در نظر گرفته نشد و بركه‌اى در ميان بيابان براى آن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جهاتى كه در انتخاب سرزمين غدير خم مى‌توان به آن اشاره كرد، وجود پنج درخت كهنسال مانند چنار در كنار بركه در يك ستون بود كه از شرق به غرب روييده بودند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درختان با سايه بلندشان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براى صد و بيست هزار نفر مكفى نبودولى مى‌توانست سايبان خوبى براى جايگاه سخنرانى و خيمه‌هاى بيعت باشد و عظمتى خاص و جلوه‌اى زيبا بدان ببخشد</w:t>
      </w:r>
      <w:r>
        <w:rPr>
          <w:rFonts w:eastAsia="IRNazanin" w:cs="IRNazanin"/>
          <w:color w:val="111111"/>
          <w:sz w:val="28"/>
          <w:szCs w:val="28"/>
          <w:rtl w:val="true"/>
          <w:lang w:bidi="fa-IR"/>
        </w:rPr>
        <w:t xml:space="preserve">. </w:t>
      </w:r>
      <w:bookmarkStart w:id="978" w:name="pg19312_205752"/>
    </w:p>
    <w:p>
      <w:pPr>
        <w:pStyle w:val="BookText"/>
        <w:rPr/>
      </w:pPr>
      <w:bookmarkEnd w:id="978"/>
      <w:r>
        <w:rPr>
          <w:rFonts w:ascii="IRNazanin" w:hAnsi="IRNazanin" w:eastAsia="IRNazanin"/>
          <w:color w:val="111111"/>
          <w:sz w:val="28"/>
          <w:sz w:val="28"/>
          <w:szCs w:val="28"/>
          <w:rtl w:val="true"/>
          <w:lang w:bidi="fa-IR"/>
        </w:rPr>
        <w:t>اين بود كه به محض رسيدن به غدير خم از طرف پيامبر اكرم صلى‌الله‌عليه‌و‌آله اعلام شد، كه كسى زير درختان نرود و آن موضع خالى بماند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اين دستور از يك سو مانع از ازدحام عموم مردم مى‌شد كه طبعا همه مى‌خواستند زير درختان را براى استراحت خود انتخاب كنند، و از سوى ديگر آن مكان براى آماده‌سازى جايگاه مراسم بزرگ غدير خالى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خصوصياتِ مكانى باعثِ انتخاب سرزمين غدير خم براى آخرين و بلندترين و مهم‌ترين خطابه پيامبر صلى‌الله‌عليه‌و‌آله شد، و تا امروز هر كس به جزئيات جغرافيايى و اقليمى و امكانات آن توجه مى‌كند از اين حسن انتخاب در شگفت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انتخاب سرزمين غدير خم براى اجراى حكم الهى و اينكه چرا اين منطقه براى ابلاغ ولايت و امر امامت انتخاب شد، مى‌توان چند وجه بيان كرد</w:t>
      </w:r>
      <w:r>
        <w:rPr>
          <w:rFonts w:eastAsia="IRNazanin" w:cs="IRNazanin"/>
          <w:color w:val="111111"/>
          <w:sz w:val="28"/>
          <w:szCs w:val="28"/>
          <w:rtl w:val="true"/>
          <w:lang w:bidi="fa-IR"/>
        </w:rPr>
        <w:t>:</w:t>
      </w:r>
    </w:p>
    <w:p>
      <w:pPr>
        <w:pStyle w:val="Heading4"/>
        <w:numPr>
          <w:ilvl w:val="3"/>
          <w:numId w:val="1"/>
        </w:numPr>
        <w:rPr/>
      </w:pPr>
      <w:bookmarkStart w:id="979" w:name="__RefHeading___Toc18065028_1280447820"/>
      <w:bookmarkStart w:id="980" w:name="_Toc372"/>
      <w:bookmarkEnd w:id="979"/>
      <w:r>
        <w:rPr>
          <w:rtl w:val="true"/>
        </w:rPr>
        <w:t>وجه اول</w:t>
      </w:r>
      <w:bookmarkEnd w:id="980"/>
    </w:p>
    <w:p>
      <w:pPr>
        <w:pStyle w:val="BookText"/>
        <w:rPr/>
      </w:pPr>
      <w:r>
        <w:rPr>
          <w:rFonts w:ascii="IRNazanin" w:hAnsi="IRNazanin" w:eastAsia="IRNazanin"/>
          <w:color w:val="111111"/>
          <w:sz w:val="28"/>
          <w:sz w:val="28"/>
          <w:szCs w:val="28"/>
          <w:rtl w:val="true"/>
          <w:lang w:bidi="fa-IR"/>
        </w:rPr>
        <w:t xml:space="preserve">شايد اگر پيامبر صلى‌الله‌عليه‌و‌آله مى‌خواست اجراى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را در مكه و پيرامون خانه كعبه و حتى در سرزمين عرفات و منى انجام دهد با اجراى ساير احكام حج ممزوج مى‌شد، و معاندين كه مترصد فرصت اخلال و خدشه بودند فرصت بيشترى داشتند كه به نيت‌هاى شوم خود بپردازند</w:t>
      </w:r>
      <w:r>
        <w:rPr>
          <w:rFonts w:eastAsia="IRNazanin" w:cs="IRNazanin"/>
          <w:color w:val="111111"/>
          <w:sz w:val="28"/>
          <w:szCs w:val="28"/>
          <w:rtl w:val="true"/>
          <w:lang w:bidi="fa-IR"/>
        </w:rPr>
        <w:t>.</w:t>
      </w:r>
    </w:p>
    <w:p>
      <w:pPr>
        <w:pStyle w:val="Heading4"/>
        <w:numPr>
          <w:ilvl w:val="3"/>
          <w:numId w:val="1"/>
        </w:numPr>
        <w:rPr/>
      </w:pPr>
      <w:bookmarkStart w:id="981" w:name="__RefHeading___Toc18065030_1280447820"/>
      <w:bookmarkStart w:id="982" w:name="_Toc373"/>
      <w:bookmarkEnd w:id="981"/>
      <w:r>
        <w:rPr>
          <w:rtl w:val="true"/>
        </w:rPr>
        <w:t>وجه دوم</w:t>
      </w:r>
      <w:bookmarkEnd w:id="98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غدير و محلى كه پيامبر اكرم صلى‌الله‌عليه‌و‌آله انتخاب فرمود، اين مناسبت را داشت كه جمعيت يكصد و بيست هزار نفرى حجاج در سفر حجة الوداع به بهترين شكل گرداگرد آن حضرت قرار گيرند، كه ابلاغ را همه به گوش خود بشنوند و به چشم خود ببينند</w:t>
      </w:r>
      <w:r>
        <w:rPr>
          <w:rFonts w:eastAsia="IRNazanin" w:cs="IRNazanin"/>
          <w:color w:val="111111"/>
          <w:sz w:val="28"/>
          <w:szCs w:val="28"/>
          <w:rtl w:val="true"/>
          <w:lang w:bidi="fa-IR"/>
        </w:rPr>
        <w:t xml:space="preserve">. </w:t>
      </w:r>
      <w:bookmarkStart w:id="983" w:name="pg19312_205753"/>
    </w:p>
    <w:p>
      <w:pPr>
        <w:pStyle w:val="Heading4"/>
        <w:numPr>
          <w:ilvl w:val="3"/>
          <w:numId w:val="1"/>
        </w:numPr>
        <w:rPr/>
      </w:pPr>
      <w:bookmarkStart w:id="984" w:name="__RefHeading___Toc18065032_1280447820"/>
      <w:bookmarkStart w:id="985" w:name="_Toc374"/>
      <w:bookmarkEnd w:id="983"/>
      <w:bookmarkEnd w:id="984"/>
      <w:r>
        <w:rPr>
          <w:rtl w:val="true"/>
        </w:rPr>
        <w:t>وجه سوم</w:t>
      </w:r>
      <w:bookmarkEnd w:id="985"/>
    </w:p>
    <w:p>
      <w:pPr>
        <w:pStyle w:val="BookText"/>
        <w:rPr/>
      </w:pPr>
      <w:r>
        <w:rPr>
          <w:rFonts w:ascii="IRNazanin" w:hAnsi="IRNazanin" w:eastAsia="IRNazanin"/>
          <w:color w:val="111111"/>
          <w:sz w:val="28"/>
          <w:sz w:val="28"/>
          <w:szCs w:val="28"/>
          <w:rtl w:val="true"/>
          <w:lang w:bidi="fa-IR"/>
        </w:rPr>
        <w:t>حجاج در برگشت از اجراى حج و فارغ البال بودند؛ كه همراه پيامبر صلى‌الله‌عليه‌و‌آله وظايف خود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آسوده خاطر بودن و شادمانى درونى، آنها را آماده شنيدن حكم تازه پرودگار و پذيرفتن اين امر مهم مى‌كرد</w:t>
      </w:r>
      <w:r>
        <w:rPr>
          <w:rFonts w:eastAsia="IRNazanin" w:cs="IRNazanin"/>
          <w:color w:val="111111"/>
          <w:sz w:val="28"/>
          <w:szCs w:val="28"/>
          <w:rtl w:val="true"/>
          <w:lang w:bidi="fa-IR"/>
        </w:rPr>
        <w:t>.</w:t>
      </w:r>
    </w:p>
    <w:p>
      <w:pPr>
        <w:pStyle w:val="Heading4"/>
        <w:numPr>
          <w:ilvl w:val="3"/>
          <w:numId w:val="1"/>
        </w:numPr>
        <w:rPr/>
      </w:pPr>
      <w:bookmarkStart w:id="986" w:name="__RefHeading___Toc18065034_1280447820"/>
      <w:bookmarkStart w:id="987" w:name="_Toc375"/>
      <w:bookmarkEnd w:id="986"/>
      <w:r>
        <w:rPr>
          <w:rtl w:val="true"/>
        </w:rPr>
        <w:t>وجه چهارم</w:t>
      </w:r>
      <w:bookmarkEnd w:id="987"/>
    </w:p>
    <w:p>
      <w:pPr>
        <w:pStyle w:val="BookText"/>
        <w:rPr/>
      </w:pPr>
      <w:r>
        <w:rPr>
          <w:rFonts w:ascii="IRNazanin" w:hAnsi="IRNazanin" w:eastAsia="IRNazanin"/>
          <w:color w:val="111111"/>
          <w:sz w:val="28"/>
          <w:sz w:val="28"/>
          <w:szCs w:val="28"/>
          <w:rtl w:val="true"/>
          <w:lang w:bidi="fa-IR"/>
        </w:rPr>
        <w:t>غدير خم گذرگاه و محلى بود كه حجاج از بعد آن متفرق مى‌شدند؛ گروهى به طرف يمن و گروه‌هاى ديگر هم به طرف مدينه و نيز ديگر مكان‌هاى اطراف پراكنده مى‌شدند</w:t>
      </w:r>
      <w:r>
        <w:rPr>
          <w:rFonts w:eastAsia="IRNazanin" w:cs="IRNazanin"/>
          <w:color w:val="111111"/>
          <w:sz w:val="28"/>
          <w:szCs w:val="28"/>
          <w:rtl w:val="true"/>
          <w:lang w:bidi="fa-IR"/>
        </w:rPr>
        <w:t>.</w:t>
      </w:r>
    </w:p>
    <w:p>
      <w:pPr>
        <w:pStyle w:val="Heading4"/>
        <w:numPr>
          <w:ilvl w:val="3"/>
          <w:numId w:val="1"/>
        </w:numPr>
        <w:rPr/>
      </w:pPr>
      <w:bookmarkStart w:id="988" w:name="__RefHeading___Toc18065036_1280447820"/>
      <w:bookmarkStart w:id="989" w:name="_Toc376"/>
      <w:bookmarkEnd w:id="988"/>
      <w:r>
        <w:rPr>
          <w:rtl w:val="true"/>
        </w:rPr>
        <w:t>وجه پنجم</w:t>
      </w:r>
      <w:bookmarkEnd w:id="989"/>
    </w:p>
    <w:p>
      <w:pPr>
        <w:pStyle w:val="BookText"/>
        <w:rPr/>
      </w:pPr>
      <w:r>
        <w:rPr>
          <w:rFonts w:ascii="IRNazanin" w:hAnsi="IRNazanin" w:eastAsia="IRNazanin"/>
          <w:color w:val="111111"/>
          <w:sz w:val="28"/>
          <w:sz w:val="28"/>
          <w:szCs w:val="28"/>
          <w:rtl w:val="true"/>
          <w:lang w:bidi="fa-IR"/>
        </w:rPr>
        <w:t xml:space="preserve">از همه مهم‌تر اينكه پيامبر مكرم اسلام صلى‌الله‌عليه‌و‌آله با نزول امين وحى الهى جبرئيل 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به اطمينان كامل رسيده بود</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8065038_1280447820"/>
      <w:bookmarkStart w:id="991" w:name="_Toc377"/>
      <w:bookmarkEnd w:id="990"/>
      <w:r>
        <w:rPr>
          <w:rtl w:val="true"/>
        </w:rPr>
        <w:t>وجه ششم</w:t>
      </w:r>
      <w:bookmarkEnd w:id="991"/>
    </w:p>
    <w:p>
      <w:pPr>
        <w:pStyle w:val="BookText"/>
        <w:rPr/>
      </w:pPr>
      <w:r>
        <w:rPr>
          <w:rFonts w:ascii="IRNazanin" w:hAnsi="IRNazanin" w:eastAsia="IRNazanin"/>
          <w:color w:val="111111"/>
          <w:sz w:val="28"/>
          <w:sz w:val="28"/>
          <w:szCs w:val="28"/>
          <w:rtl w:val="true"/>
          <w:lang w:bidi="fa-IR"/>
        </w:rPr>
        <w:t>مردم هم در اين آخرين ديدار، هر خاطره‌اى را بهتر در حفظ نگه مى‌داشتند و ابلاغ آن به ديگران نيكوتر انجام مى‌شد</w:t>
      </w:r>
      <w:r>
        <w:rPr>
          <w:rFonts w:eastAsia="IRNazanin" w:cs="IRNazanin"/>
          <w:color w:val="111111"/>
          <w:sz w:val="28"/>
          <w:szCs w:val="28"/>
          <w:rtl w:val="true"/>
          <w:lang w:bidi="fa-IR"/>
        </w:rPr>
        <w:t>.</w:t>
      </w:r>
    </w:p>
    <w:p>
      <w:pPr>
        <w:pStyle w:val="Heading4"/>
        <w:numPr>
          <w:ilvl w:val="3"/>
          <w:numId w:val="1"/>
        </w:numPr>
        <w:rPr/>
      </w:pPr>
      <w:bookmarkStart w:id="992" w:name="__RefHeading___Toc18065040_1280447820"/>
      <w:bookmarkStart w:id="993" w:name="_Toc378"/>
      <w:bookmarkEnd w:id="992"/>
      <w:r>
        <w:rPr>
          <w:rtl w:val="true"/>
        </w:rPr>
        <w:t>وجه هفتم</w:t>
      </w:r>
      <w:bookmarkEnd w:id="993"/>
    </w:p>
    <w:p>
      <w:pPr>
        <w:pStyle w:val="BookText"/>
        <w:rPr/>
      </w:pPr>
      <w:r>
        <w:rPr>
          <w:rFonts w:ascii="IRNazanin" w:hAnsi="IRNazanin" w:eastAsia="IRNazanin"/>
          <w:color w:val="111111"/>
          <w:sz w:val="28"/>
          <w:sz w:val="28"/>
          <w:szCs w:val="28"/>
          <w:rtl w:val="true"/>
          <w:lang w:bidi="fa-IR"/>
        </w:rPr>
        <w:t>همين امتيازهاى مذكور براى سرزمين غدير خم موجب شد كه موضوع جريان غدير در سينه‌ها محفوظ بماند، و تا امروز به دست ما برسد و براى آيندگان نيز استمرار داشته باشد</w:t>
      </w:r>
      <w:r>
        <w:rPr>
          <w:rFonts w:eastAsia="IRNazanin" w:cs="IRNazanin"/>
          <w:color w:val="111111"/>
          <w:sz w:val="28"/>
          <w:szCs w:val="28"/>
          <w:rtl w:val="true"/>
          <w:lang w:bidi="fa-IR"/>
        </w:rPr>
        <w:t>.</w:t>
      </w:r>
    </w:p>
    <w:p>
      <w:pPr>
        <w:pStyle w:val="Heading4"/>
        <w:numPr>
          <w:ilvl w:val="3"/>
          <w:numId w:val="1"/>
        </w:numPr>
        <w:rPr/>
      </w:pPr>
      <w:bookmarkStart w:id="994" w:name="__RefHeading___Toc18065042_1280447820"/>
      <w:bookmarkStart w:id="995" w:name="_Toc379"/>
      <w:bookmarkEnd w:id="994"/>
      <w:r>
        <w:rPr>
          <w:rtl w:val="true"/>
        </w:rPr>
        <w:t>وجه هشتم</w:t>
      </w:r>
      <w:bookmarkEnd w:id="9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همين امتيازهاى سرزمين غدير موجب شده كه كتاب‌هاى بسيارى تأليف شده است، كه يك نمونه چشمگير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96" w:name="pg19312_205754"/>
    </w:p>
    <w:p>
      <w:pPr>
        <w:pStyle w:val="Heading3"/>
        <w:numPr>
          <w:ilvl w:val="2"/>
          <w:numId w:val="1"/>
        </w:numPr>
        <w:rPr/>
      </w:pPr>
      <w:bookmarkStart w:id="997" w:name="__RefHeading___Toc18065044_1280447820"/>
      <w:bookmarkStart w:id="998" w:name="_Toc380"/>
      <w:bookmarkEnd w:id="996"/>
      <w:bookmarkEnd w:id="997"/>
      <w:r>
        <w:rPr>
          <w:rtl w:val="true"/>
        </w:rPr>
        <w:t>تحليل جغرافياى غدير</w:t>
      </w:r>
      <w:bookmarkEnd w:id="998"/>
    </w:p>
    <w:p>
      <w:pPr>
        <w:pStyle w:val="Heading4"/>
        <w:numPr>
          <w:ilvl w:val="3"/>
          <w:numId w:val="1"/>
        </w:numPr>
        <w:rPr/>
      </w:pPr>
      <w:bookmarkStart w:id="999" w:name="__RefHeading___Toc18065046_1280447820"/>
      <w:bookmarkStart w:id="1000" w:name="_Toc381"/>
      <w:bookmarkEnd w:id="999"/>
      <w:r>
        <w:rPr>
          <w:rtl w:val="true"/>
        </w:rPr>
        <w:t>اشاره</w:t>
      </w:r>
      <w:bookmarkEnd w:id="1000"/>
    </w:p>
    <w:p>
      <w:pPr>
        <w:pStyle w:val="BookText"/>
        <w:rPr/>
      </w:pPr>
      <w:r>
        <w:rPr>
          <w:rFonts w:ascii="Amiri" w:hAnsi="Amiri" w:eastAsia="Amiri" w:cs="Amiri"/>
          <w:color w:val="111111"/>
          <w:sz w:val="28"/>
          <w:sz w:val="28"/>
          <w:szCs w:val="28"/>
          <w:rtl w:val="true"/>
          <w:lang w:bidi="ar-SA"/>
        </w:rPr>
        <w:t>تحليل جغرافياى غدير</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معرفى جانشين پيامبر صلى‌الله‌عليه‌و‌آله در مدينه نيز امكان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مدينه تا مكه قبل از اعمال حج هم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كه مكانى مقدس در نظر همگان بود نيز امكان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سه روزه حج در عرفات و مشعر و منى هم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شرايطِ مكانى كه پيامبر اكرم صلى‌الله‌عليه‌و‌آله در اختيار داشت، مصالح بسيارى اقتضا مى‌كرد كه اين برنامه مهم در محل از پيش تعيين شده‌اى بين مكه و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توقف، منطقه غدير را در مكه انتخاب كرد و اين يك فرمان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صريحا اعلام كرد كه پس از خروج از مكه همه بايد در غدير خم براى مسئله‌اى مهم توقف كنند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اين كيفيت اعلام درباره مكان برنامه از چند جهت جالب توجه است</w:t>
      </w:r>
      <w:r>
        <w:rPr>
          <w:rFonts w:eastAsia="IRNazanin" w:cs="IRNazanin"/>
          <w:color w:val="111111"/>
          <w:sz w:val="28"/>
          <w:szCs w:val="28"/>
          <w:rtl w:val="true"/>
          <w:lang w:bidi="fa-IR"/>
        </w:rPr>
        <w:t>:</w:t>
      </w:r>
    </w:p>
    <w:p>
      <w:pPr>
        <w:pStyle w:val="Heading4"/>
        <w:numPr>
          <w:ilvl w:val="3"/>
          <w:numId w:val="1"/>
        </w:numPr>
        <w:rPr/>
      </w:pPr>
      <w:bookmarkStart w:id="1001" w:name="__RefHeading___Toc18065048_1280447820"/>
      <w:bookmarkStart w:id="1002" w:name="_Toc382"/>
      <w:bookmarkEnd w:id="1001"/>
      <w:r>
        <w:rPr/>
        <w:t>1</w:t>
      </w:r>
      <w:r>
        <w:rPr>
          <w:rtl w:val="true"/>
        </w:rPr>
        <w:t xml:space="preserve"> - </w:t>
      </w:r>
      <w:r>
        <w:rPr>
          <w:rtl w:val="true"/>
        </w:rPr>
        <w:t>غدير مكانى سابقه دار</w:t>
      </w:r>
      <w:bookmarkEnd w:id="1002"/>
    </w:p>
    <w:p>
      <w:pPr>
        <w:pStyle w:val="BookText"/>
        <w:rPr/>
      </w:pPr>
      <w:r>
        <w:rPr>
          <w:rFonts w:ascii="IRNazanin" w:hAnsi="IRNazanin" w:eastAsia="IRNazanin"/>
          <w:color w:val="111111"/>
          <w:sz w:val="28"/>
          <w:sz w:val="28"/>
          <w:szCs w:val="28"/>
          <w:rtl w:val="true"/>
          <w:lang w:bidi="fa-IR"/>
        </w:rPr>
        <w:t>غدير مكان سابقه‌دارى بين مكه و مدينه بود كه به خاطر وجود آب و چند درخت كهنسال به عنوان استراحتگاه مسافران در نظر گرفته مى‌شد، و حتى خود حضرت در راه آمدن به مكه از غدير عبور كردند</w:t>
      </w:r>
      <w:r>
        <w:rPr>
          <w:rFonts w:eastAsia="IRNazanin" w:cs="IRNazanin"/>
          <w:color w:val="111111"/>
          <w:sz w:val="28"/>
          <w:szCs w:val="28"/>
          <w:rtl w:val="true"/>
          <w:lang w:bidi="fa-IR"/>
        </w:rPr>
        <w:t>.</w:t>
      </w:r>
    </w:p>
    <w:p>
      <w:pPr>
        <w:pStyle w:val="Heading4"/>
        <w:numPr>
          <w:ilvl w:val="3"/>
          <w:numId w:val="1"/>
        </w:numPr>
        <w:rPr/>
      </w:pPr>
      <w:bookmarkStart w:id="1003" w:name="__RefHeading___Toc18065050_1280447820"/>
      <w:bookmarkStart w:id="1004" w:name="_Toc383"/>
      <w:bookmarkEnd w:id="1003"/>
      <w:r>
        <w:rPr/>
        <w:t>2</w:t>
      </w:r>
      <w:r>
        <w:rPr>
          <w:rtl w:val="true"/>
        </w:rPr>
        <w:t xml:space="preserve"> - </w:t>
      </w:r>
      <w:r>
        <w:rPr>
          <w:rtl w:val="true"/>
        </w:rPr>
        <w:t>غدير قبل از تقاطع</w:t>
      </w:r>
      <w:bookmarkEnd w:id="1004"/>
    </w:p>
    <w:p>
      <w:pPr>
        <w:pStyle w:val="BookText"/>
        <w:rPr/>
      </w:pPr>
      <w:r>
        <w:rPr>
          <w:rFonts w:ascii="IRNazanin" w:hAnsi="IRNazanin" w:eastAsia="IRNazanin"/>
          <w:color w:val="111111"/>
          <w:sz w:val="28"/>
          <w:sz w:val="28"/>
          <w:szCs w:val="28"/>
          <w:rtl w:val="true"/>
          <w:lang w:bidi="fa-IR"/>
        </w:rPr>
        <w:t>اين مكان در راه بازگشت از مكه، يك منزل قبل از تقاطع چند جاده در جحفه و محل متفرق شدن جمعيت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مسير حضرت تا مكه قبايل بين راه كم‌كم ملحق شدند تا آن جمعيت عظيم پديد آمد، لذا مى‌بايست قبل از متفرق شدنِ مردم برنامه انجام مى‌شد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درباره نسل‌هاى آينده‌اى كه با عدد ميليونى حجاج از كشورهاى مختلف از همين مسير عبور خواهند كرد، و به غدير به عنوان يادگار آن روز مى‌نگرند </w:t>
      </w:r>
      <w:bookmarkStart w:id="1005" w:name="pg19312_205755"/>
    </w:p>
    <w:p>
      <w:pPr>
        <w:pStyle w:val="BookText"/>
        <w:rPr/>
      </w:pPr>
      <w:bookmarkEnd w:id="1005"/>
      <w:r>
        <w:rPr>
          <w:rFonts w:ascii="IRNazanin" w:hAnsi="IRNazanin" w:eastAsia="IRNazanin"/>
          <w:color w:val="111111"/>
          <w:sz w:val="28"/>
          <w:sz w:val="28"/>
          <w:szCs w:val="28"/>
          <w:rtl w:val="true"/>
          <w:lang w:bidi="fa-IR"/>
        </w:rPr>
        <w:t>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قبل از تقاطع و محل افتراق، با غدير خم و يادگار تاريخى مكان اعلام ولايت تجديد عهدى مى‌كنند</w:t>
      </w:r>
      <w:r>
        <w:rPr>
          <w:rFonts w:eastAsia="IRNazanin" w:cs="IRNazanin"/>
          <w:color w:val="111111"/>
          <w:sz w:val="28"/>
          <w:szCs w:val="28"/>
          <w:rtl w:val="true"/>
          <w:lang w:bidi="fa-IR"/>
        </w:rPr>
        <w:t>.</w:t>
      </w:r>
    </w:p>
    <w:p>
      <w:pPr>
        <w:pStyle w:val="Heading4"/>
        <w:numPr>
          <w:ilvl w:val="3"/>
          <w:numId w:val="1"/>
        </w:numPr>
        <w:rPr/>
      </w:pPr>
      <w:bookmarkStart w:id="1006" w:name="__RefHeading___Toc18065052_1280447820"/>
      <w:bookmarkStart w:id="1007" w:name="_Toc384"/>
      <w:bookmarkEnd w:id="1006"/>
      <w:r>
        <w:rPr/>
        <w:t>3</w:t>
      </w:r>
      <w:r>
        <w:rPr>
          <w:rtl w:val="true"/>
        </w:rPr>
        <w:t xml:space="preserve"> - </w:t>
      </w:r>
      <w:r>
        <w:rPr>
          <w:rtl w:val="true"/>
        </w:rPr>
        <w:t>به ياد ماندن توقف در بيابان غدير</w:t>
      </w:r>
      <w:bookmarkEnd w:id="1007"/>
    </w:p>
    <w:p>
      <w:pPr>
        <w:pStyle w:val="BookText"/>
        <w:rPr/>
      </w:pPr>
      <w:r>
        <w:rPr>
          <w:rFonts w:ascii="IRNazanin" w:hAnsi="IRNazanin" w:eastAsia="IRNazanin"/>
          <w:color w:val="111111"/>
          <w:sz w:val="28"/>
          <w:sz w:val="28"/>
          <w:szCs w:val="28"/>
          <w:rtl w:val="true"/>
          <w:lang w:bidi="fa-IR"/>
        </w:rPr>
        <w:t>اجتماع مردم در مكه آنقدر مهم نبود كه اجتماع يكصد و بيست هزار نفر در بيابان و برپا كردن منبر و سخنرانى مفصل براى آنان و توقف سه روزه در چنان مكانى براى هميشه در خاطره‌ها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اينكه در مكه و يا هر منزلى كه محل استراحتى در آن وجود داشت احتمال شركت نكردن مردم بود، ولى كاروان به صورت يك واحد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حضور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يكپارچه در هر برنامه‌اى شركت مى‌كرد</w:t>
      </w:r>
      <w:r>
        <w:rPr>
          <w:rFonts w:eastAsia="IRNazanin" w:cs="IRNazanin"/>
          <w:color w:val="111111"/>
          <w:sz w:val="28"/>
          <w:szCs w:val="28"/>
          <w:rtl w:val="true"/>
          <w:lang w:bidi="fa-IR"/>
        </w:rPr>
        <w:t>.</w:t>
      </w:r>
    </w:p>
    <w:p>
      <w:pPr>
        <w:pStyle w:val="Heading4"/>
        <w:numPr>
          <w:ilvl w:val="3"/>
          <w:numId w:val="1"/>
        </w:numPr>
        <w:rPr/>
      </w:pPr>
      <w:bookmarkStart w:id="1008" w:name="__RefHeading___Toc18065054_1280447820"/>
      <w:bookmarkStart w:id="1009" w:name="_Toc385"/>
      <w:bookmarkEnd w:id="1008"/>
      <w:r>
        <w:rPr/>
        <w:t>4</w:t>
      </w:r>
      <w:r>
        <w:rPr>
          <w:rtl w:val="true"/>
        </w:rPr>
        <w:t xml:space="preserve"> - </w:t>
      </w:r>
      <w:r>
        <w:rPr>
          <w:rtl w:val="true"/>
        </w:rPr>
        <w:t>گرما و غير عادى بودن مكان غدير</w:t>
      </w:r>
      <w:bookmarkEnd w:id="1009"/>
    </w:p>
    <w:p>
      <w:pPr>
        <w:pStyle w:val="BookText"/>
        <w:rPr/>
      </w:pPr>
      <w:r>
        <w:rPr>
          <w:rFonts w:ascii="IRNazanin" w:hAnsi="IRNazanin" w:eastAsia="IRNazanin"/>
          <w:color w:val="111111"/>
          <w:sz w:val="28"/>
          <w:sz w:val="28"/>
          <w:szCs w:val="28"/>
          <w:rtl w:val="true"/>
          <w:lang w:bidi="fa-IR"/>
        </w:rPr>
        <w:t>گرما و شرايط نامساعد زمين در حالى كه مردم براى سه روز خيمه زدند، و سپس زير آفتاب در برابر منبر جمع شدند و به سخنرانى گوش دادند، همه حالتى غير عادى بود كه خاطره‌هاى آن روز را بيشتر در اذهان متمركز مى‌كرد</w:t>
      </w:r>
      <w:r>
        <w:rPr>
          <w:rFonts w:eastAsia="IRNazanin" w:cs="IRNazanin"/>
          <w:color w:val="111111"/>
          <w:sz w:val="28"/>
          <w:szCs w:val="28"/>
          <w:rtl w:val="true"/>
          <w:lang w:bidi="fa-IR"/>
        </w:rPr>
        <w:t>.</w:t>
      </w:r>
    </w:p>
    <w:p>
      <w:pPr>
        <w:pStyle w:val="Heading3"/>
        <w:numPr>
          <w:ilvl w:val="2"/>
          <w:numId w:val="1"/>
        </w:numPr>
        <w:rPr/>
      </w:pPr>
      <w:bookmarkStart w:id="1010" w:name="__RefHeading___Toc18065056_1280447820"/>
      <w:bookmarkStart w:id="1011" w:name="_Toc386"/>
      <w:bookmarkEnd w:id="1010"/>
      <w:r>
        <w:rPr>
          <w:rtl w:val="true"/>
        </w:rPr>
        <w:t>«</w:t>
      </w:r>
      <w:r>
        <w:rPr>
          <w:rtl w:val="true"/>
        </w:rPr>
        <w:t>غدير خمّ</w:t>
      </w:r>
      <w:r>
        <w:rPr>
          <w:rtl w:val="true"/>
        </w:rPr>
        <w:t xml:space="preserve">» </w:t>
      </w:r>
      <w:r>
        <w:rPr>
          <w:rtl w:val="true"/>
        </w:rPr>
        <w:t>و حدود آن نزد جغرافى دانان</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 آن نزد جغرافى دانان</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پايان مسيل و انتهاى مسير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منطقه‌اى بين مكه و مدينه بوده كه غدير خم در آن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گودالى است كه پس از عبور سيل، آب در آن باقى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جحفه و به همين نام معروف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بسيارى از اهل لغت و جغرافى نويسان و تاريخ نگاران محل غدير خم را بين مكه و مدينه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مكان غدير خم 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فريب گرفته شده است، زيرا غدير جايى است كه انسان از كنار آن عبور مى‌كند و آبى در آنجا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نزد آن مى‌رود آن را خشك و بى‌آب مى‌يابد و از تشنگى مى‌ميرد؛ كه منظور همان سراب است كه به اين مسئله انسان را فريب مى‌دهد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وى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چاهى از بنى‌مره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نقلى از زمخشرى دارد كه خمّ نام مردى بوده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او همچنين درباره منطقه جغرافيايى غدير خم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مكة و المدينة، بينه و بين الجحفة ميلان</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بين مكه و مدينه است، و تا جحفه دو مايل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نيز روايتى دارد كه طبق آن غدير در سه مايل قبل از جحفه واقع شده است</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محلى بين مكه و مدينه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ياقوت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مسير سيلى بين مكه و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زمخشرى گفته كه خم، نام مرد رنگرزى است كه آبگير بين مكه و مدينه به او نسبت داده شده است</w:t>
      </w:r>
      <w:r>
        <w:rPr>
          <w:rFonts w:eastAsia="IRNazanin" w:cs="IRNazanin"/>
          <w:color w:val="111111"/>
          <w:sz w:val="28"/>
          <w:szCs w:val="28"/>
          <w:rtl w:val="true"/>
          <w:lang w:bidi="fa-IR"/>
        </w:rPr>
        <w:t>.</w:t>
      </w:r>
      <w:r>
        <w:rPr>
          <w:rStyle w:val="FootnoteAnchor"/>
          <w:rtl w:val="true"/>
        </w:rPr>
        <w:footnoteReference w:id="43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آبگير معروفى بين مكه و مدينه در جحفه است كه همان غدير خم است</w:t>
      </w:r>
      <w:r>
        <w:rPr>
          <w:rFonts w:eastAsia="IRNazanin" w:cs="IRNazanin"/>
          <w:color w:val="111111"/>
          <w:sz w:val="28"/>
          <w:szCs w:val="28"/>
          <w:rtl w:val="true"/>
          <w:lang w:bidi="fa-IR"/>
        </w:rPr>
        <w:t>.</w:t>
      </w:r>
      <w:r>
        <w:rPr>
          <w:rStyle w:val="FootnoteAnchor"/>
          <w:rtl w:val="true"/>
        </w:rPr>
        <w:footnoteReference w:id="432"/>
      </w:r>
      <w:bookmarkStart w:id="1012" w:name="pg19312_205757"/>
    </w:p>
    <w:p>
      <w:pPr>
        <w:pStyle w:val="BookText"/>
        <w:rPr/>
      </w:pPr>
      <w:bookmarkEnd w:id="1012"/>
      <w:r>
        <w:rPr>
          <w:rFonts w:ascii="IRNazanin" w:hAnsi="IRNazanin" w:eastAsia="IRNazanin"/>
          <w:color w:val="111111"/>
          <w:sz w:val="28"/>
          <w:sz w:val="28"/>
          <w:szCs w:val="28"/>
          <w:rtl w:val="true"/>
          <w:lang w:bidi="fa-IR"/>
        </w:rPr>
        <w:t xml:space="preserve">فيروزآبادى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محلى است در مسير سيلى بين حرمين شريفين</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از اين عبارات معلوم مى‌شود اختلافى درباره اينكه غدير بين مكه و مدينه است وجود ندارد، و بحث بر سر تعيين مكان آن بين اين دو شهر است</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8065058_1280447820"/>
      <w:bookmarkStart w:id="1014" w:name="_Toc387"/>
      <w:bookmarkEnd w:id="1013"/>
      <w:r>
        <w:rPr>
          <w:rtl w:val="true"/>
        </w:rPr>
        <w:t xml:space="preserve">واژه </w:t>
      </w:r>
      <w:r>
        <w:rPr>
          <w:rtl w:val="true"/>
        </w:rPr>
        <w:t>«</w:t>
      </w:r>
      <w:r>
        <w:rPr>
          <w:rtl w:val="true"/>
        </w:rPr>
        <w:t>غدير خمّ</w:t>
      </w:r>
      <w:r>
        <w:rPr>
          <w:rtl w:val="true"/>
        </w:rPr>
        <w:t>»</w:t>
      </w:r>
      <w:bookmarkEnd w:id="1014"/>
    </w:p>
    <w:p>
      <w:pPr>
        <w:pStyle w:val="Heading4"/>
        <w:numPr>
          <w:ilvl w:val="3"/>
          <w:numId w:val="1"/>
        </w:numPr>
        <w:rPr/>
      </w:pPr>
      <w:bookmarkStart w:id="1015" w:name="__RefHeading___Toc18065060_1280447820"/>
      <w:bookmarkStart w:id="1016" w:name="_Toc388"/>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از مجموع معانى كه در فرهنگ‌هاى عربى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مى‌توان تعريف زير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BookText"/>
        <w:rPr/>
      </w:pPr>
      <w:r>
        <w:rPr>
          <w:rFonts w:ascii="IRNazanin" w:hAnsi="IRNazanin" w:eastAsia="IRNazanin"/>
          <w:color w:val="111111"/>
          <w:sz w:val="28"/>
          <w:sz w:val="28"/>
          <w:szCs w:val="28"/>
          <w:rtl w:val="true"/>
          <w:lang w:bidi="fa-IR"/>
        </w:rPr>
        <w:t>آبگير و محل پست طبيعى زمين است كه آب باران يا سيل در آن جمع مى‌شود و معمولاً آب آن تا فصل گرما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غُدْر، أغدُرَة، غُدْران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درباره علت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صفت مشبهه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رفتن و باقى گذاشتن است، و منظور آن است كه سيل آبگير را پر مى‌كند و آن را با آبش رها مى‌كند و مى‌رود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اسم فاعل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حيله است، و منظور آن است كه آبگير با آب فراوانى كه دارد واردين را مى‌ترساند و هنگام شدت احتياج آبش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زبيدى در تأييد شعر كميت، قوى دانسته است</w:t>
      </w:r>
      <w:r>
        <w:rPr>
          <w:rFonts w:eastAsia="IRNazanin" w:cs="IRNazanin"/>
          <w:color w:val="111111"/>
          <w:sz w:val="28"/>
          <w:szCs w:val="28"/>
          <w:rtl w:val="true"/>
          <w:lang w:bidi="fa-IR"/>
        </w:rPr>
        <w:t>.</w:t>
      </w:r>
      <w:r>
        <w:rPr>
          <w:rStyle w:val="FootnoteAnchor"/>
          <w:rtl w:val="true"/>
        </w:rPr>
        <w:footnoteReference w:id="436"/>
      </w:r>
      <w:bookmarkStart w:id="1017" w:name="pg19312_205758"/>
    </w:p>
    <w:p>
      <w:pPr>
        <w:pStyle w:val="BookText"/>
        <w:rPr/>
      </w:pPr>
      <w:bookmarkEnd w:id="101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w:t>
      </w:r>
    </w:p>
    <w:p>
      <w:pPr>
        <w:pStyle w:val="BookText"/>
        <w:rPr/>
      </w:pPr>
      <w:r>
        <w:rPr>
          <w:rFonts w:ascii="IRNazanin" w:hAnsi="IRNazanin" w:eastAsia="IRNazanin"/>
          <w:color w:val="111111"/>
          <w:sz w:val="28"/>
          <w:sz w:val="28"/>
          <w:szCs w:val="28"/>
          <w:rtl w:val="true"/>
          <w:lang w:bidi="fa-IR"/>
        </w:rPr>
        <w:t xml:space="preserve">ياقوت در معجم البلدان از زمخشرى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 رنگرزى بوده، كه آبگير بين مكه و مدينه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صاحب مشارق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اسم مجموعه درختانى در آنجاست و در آن آبگيرى است كه به خم نسبت داده مى‌شود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همين جهتِ نامگذارى را در كلام بكرى مى‌بينيم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سه مايلى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آبگير چشمه‌اى مى‌ريزد و اطراف آن درختان بسيار و در هم پيچيده است و اين همان مجموعه درختانى است كه به آن خم مى‌گويند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اما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منظرى ديگر، منطقه غدير خم به خاطر موقعيت خاص آن و با توجه به مناطق اطراف آن به نام‌هاى مختلفى ياد شده است</w:t>
      </w:r>
      <w:r>
        <w:rPr>
          <w:rFonts w:eastAsia="IRNazanin" w:cs="IRNazanin"/>
          <w:color w:val="111111"/>
          <w:sz w:val="28"/>
          <w:szCs w:val="28"/>
          <w:rtl w:val="true"/>
          <w:lang w:bidi="fa-IR"/>
        </w:rPr>
        <w:t>:</w:t>
      </w:r>
    </w:p>
    <w:p>
      <w:pPr>
        <w:pStyle w:val="Heading4"/>
        <w:numPr>
          <w:ilvl w:val="3"/>
          <w:numId w:val="1"/>
        </w:numPr>
        <w:rPr/>
      </w:pPr>
      <w:bookmarkStart w:id="1018" w:name="__RefHeading___Toc18065062_1280447820"/>
      <w:bookmarkStart w:id="1019" w:name="_Toc389"/>
      <w:bookmarkEnd w:id="1018"/>
      <w:r>
        <w:rPr/>
        <w:t>1</w:t>
      </w:r>
      <w:r>
        <w:rPr>
          <w:rtl w:val="true"/>
        </w:rPr>
        <w:t xml:space="preserve"> - </w:t>
      </w:r>
      <w:r>
        <w:rPr>
          <w:rtl w:val="true"/>
        </w:rPr>
        <w:t>غدير خم</w:t>
      </w:r>
      <w:bookmarkEnd w:id="1019"/>
    </w:p>
    <w:p>
      <w:pPr>
        <w:pStyle w:val="BookText"/>
        <w:rPr/>
      </w:pPr>
      <w:r>
        <w:rPr>
          <w:rFonts w:ascii="IRNazanin" w:hAnsi="IRNazanin" w:eastAsia="IRNazanin"/>
          <w:color w:val="111111"/>
          <w:sz w:val="28"/>
          <w:sz w:val="28"/>
          <w:szCs w:val="28"/>
          <w:rtl w:val="true"/>
          <w:lang w:bidi="fa-IR"/>
        </w:rPr>
        <w:t>اين مكان به اين نام مشهور بوده و به همين اشتهار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جابر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در غدير خم بوديم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غدير خم زير درختان خطابه‌اى ايراد كرد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حديث ديگر 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از حجة الوداع بازگشت و در غدير خم پياده شد، دستور داد تا خارهاى زير درختان را پاك كنند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شعر نُصَيْب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بِالغَديرِ غَديرَ خُمٍّ </w:t>
      </w:r>
      <w:r>
        <w:rPr>
          <w:rFonts w:eastAsia="Amiri" w:cs="Amiri" w:ascii="Amiri" w:hAnsi="Amiri"/>
          <w:color w:val="111111"/>
          <w:sz w:val="28"/>
          <w:szCs w:val="28"/>
          <w:rtl w:val="true"/>
          <w:lang w:bidi="ar-SA"/>
        </w:rPr>
        <w:t>... » .</w:t>
      </w:r>
      <w:r>
        <w:rPr>
          <w:rStyle w:val="FootnoteAnchor"/>
          <w:rtl w:val="true"/>
        </w:rPr>
        <w:footnoteReference w:id="442"/>
      </w:r>
      <w:bookmarkStart w:id="1020" w:name="pg19312_205759"/>
    </w:p>
    <w:p>
      <w:pPr>
        <w:pStyle w:val="BookText"/>
        <w:rPr/>
      </w:pPr>
      <w:bookmarkEnd w:id="1020"/>
      <w:r>
        <w:rPr>
          <w:rFonts w:ascii="IRNazanin" w:hAnsi="IRNazanin" w:eastAsia="IRNazanin"/>
          <w:color w:val="111111"/>
          <w:sz w:val="28"/>
          <w:sz w:val="28"/>
          <w:szCs w:val="28"/>
          <w:rtl w:val="true"/>
          <w:lang w:bidi="fa-IR"/>
        </w:rPr>
        <w:t>همچنين كميت بن زيد 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الدوحِ دوحَ غَديرِ خُمٍّ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خاء است</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1021" w:name="__RefHeading___Toc18065064_1280447820"/>
      <w:bookmarkStart w:id="1022" w:name="_Toc390"/>
      <w:bookmarkEnd w:id="1021"/>
      <w:r>
        <w:rPr/>
        <w:t>2</w:t>
      </w:r>
      <w:r>
        <w:rPr>
          <w:rtl w:val="true"/>
        </w:rPr>
        <w:t xml:space="preserve"> - </w:t>
      </w:r>
      <w:r>
        <w:rPr>
          <w:rtl w:val="true"/>
        </w:rPr>
        <w:t>وادى خُمّ</w:t>
      </w:r>
      <w:bookmarkEnd w:id="1022"/>
    </w:p>
    <w:p>
      <w:pPr>
        <w:pStyle w:val="BookText"/>
        <w:rPr/>
      </w:pPr>
      <w:r>
        <w:rPr>
          <w:rFonts w:ascii="IRNazanin" w:hAnsi="IRNazanin" w:eastAsia="IRNazanin"/>
          <w:color w:val="111111"/>
          <w:sz w:val="28"/>
          <w:sz w:val="28"/>
          <w:szCs w:val="28"/>
          <w:rtl w:val="true"/>
          <w:lang w:bidi="fa-IR"/>
        </w:rPr>
        <w:t xml:space="preserve">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موقعيت جغرافيايىِ اين مكان كه مسير سيل است گرفته شده، و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مسير سيلى بين مكه و مدينه در نزديكى جحفه است و در آن آبگيرى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پيامبر صلى‌الله‌عليه‌و‌آله خطبه خوانده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حديث 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صلى‌الله‌عليه‌و‌آله در منزلى كه به آن وادى خم گفته مى‌شود پياده شديم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حديث ديگر 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صلى‌الله‌عليه‌و‌آله در منزلى كه به آن غدير خم گفته مى‌شد پياده شديم و حضرت دستور نماز دادند و هنگام ظهر نماز خواندند </w:t>
      </w:r>
      <w:r>
        <w:rPr>
          <w:rFonts w:eastAsia="IRNazanin" w:cs="IRNazanin"/>
          <w:color w:val="111111"/>
          <w:sz w:val="28"/>
          <w:szCs w:val="28"/>
          <w:rtl w:val="true"/>
          <w:lang w:bidi="fa-IR"/>
        </w:rPr>
        <w:t>... .</w:t>
      </w:r>
      <w:r>
        <w:rPr>
          <w:rStyle w:val="FootnoteAnchor"/>
          <w:rtl w:val="true"/>
        </w:rPr>
        <w:footnoteReference w:id="446"/>
      </w:r>
    </w:p>
    <w:p>
      <w:pPr>
        <w:pStyle w:val="Heading4"/>
        <w:numPr>
          <w:ilvl w:val="3"/>
          <w:numId w:val="1"/>
        </w:numPr>
        <w:rPr/>
      </w:pPr>
      <w:bookmarkStart w:id="1023" w:name="__RefHeading___Toc18065066_1280447820"/>
      <w:bookmarkStart w:id="1024" w:name="_Toc391"/>
      <w:bookmarkEnd w:id="1023"/>
      <w:r>
        <w:rPr/>
        <w:t>3</w:t>
      </w:r>
      <w:r>
        <w:rPr>
          <w:rtl w:val="true"/>
        </w:rPr>
        <w:t xml:space="preserve"> - </w:t>
      </w:r>
      <w:r>
        <w:rPr>
          <w:rtl w:val="true"/>
        </w:rPr>
        <w:t>خُمّ</w:t>
      </w:r>
      <w:bookmarkEnd w:id="1024"/>
    </w:p>
    <w:p>
      <w:pPr>
        <w:pStyle w:val="BookText"/>
        <w:rPr/>
      </w:pPr>
      <w:r>
        <w:rPr>
          <w:rFonts w:ascii="IRNazanin" w:hAnsi="IRNazanin" w:eastAsia="IRNazanin"/>
          <w:color w:val="111111"/>
          <w:sz w:val="28"/>
          <w:sz w:val="28"/>
          <w:szCs w:val="28"/>
          <w:rtl w:val="true"/>
          <w:lang w:bidi="fa-IR"/>
        </w:rPr>
        <w:t>اين نام به عنوان اختصار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حوزه‌هاى آن تحت اختيار قريش است، از جمله خُم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در شعر معن ابن اوس مزنى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وَ خَلا مِمَّن عَهِدتَ بِهِ خُمّ </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مجالد همدانى براى رسوا كردن معاويه و عمروعاص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حُرمَةُ الوِلاءِ عَلَى الناسِ بِخُمٍّ </w:t>
      </w:r>
      <w:r>
        <w:rPr>
          <w:rFonts w:eastAsia="IRNazanin" w:cs="IRNazanin"/>
          <w:color w:val="111111"/>
          <w:sz w:val="28"/>
          <w:szCs w:val="28"/>
          <w:rtl w:val="true"/>
          <w:lang w:bidi="fa-IR"/>
        </w:rPr>
        <w:t>... .</w:t>
      </w:r>
      <w:r>
        <w:rPr>
          <w:rStyle w:val="FootnoteAnchor"/>
          <w:rtl w:val="true"/>
        </w:rPr>
        <w:footnoteReference w:id="448"/>
      </w:r>
      <w:bookmarkStart w:id="1025" w:name="pg19312_205760"/>
    </w:p>
    <w:p>
      <w:pPr>
        <w:pStyle w:val="Heading4"/>
        <w:numPr>
          <w:ilvl w:val="3"/>
          <w:numId w:val="1"/>
        </w:numPr>
        <w:rPr/>
      </w:pPr>
      <w:bookmarkStart w:id="1026" w:name="__RefHeading___Toc18065068_1280447820"/>
      <w:bookmarkStart w:id="1027" w:name="_Toc392"/>
      <w:bookmarkEnd w:id="1025"/>
      <w:bookmarkEnd w:id="1026"/>
      <w:r>
        <w:rPr/>
        <w:t>4</w:t>
      </w:r>
      <w:r>
        <w:rPr>
          <w:rtl w:val="true"/>
        </w:rPr>
        <w:t xml:space="preserve"> - </w:t>
      </w:r>
      <w:r>
        <w:rPr>
          <w:rtl w:val="true"/>
        </w:rPr>
        <w:t>جُحفة</w:t>
      </w:r>
      <w:bookmarkEnd w:id="1027"/>
    </w:p>
    <w:p>
      <w:pPr>
        <w:pStyle w:val="BookText"/>
        <w:rPr/>
      </w:pPr>
      <w:r>
        <w:rPr>
          <w:rFonts w:ascii="IRNazanin" w:hAnsi="IRNazanin" w:eastAsia="IRNazanin"/>
          <w:color w:val="111111"/>
          <w:sz w:val="28"/>
          <w:sz w:val="28"/>
          <w:szCs w:val="28"/>
          <w:rtl w:val="true"/>
          <w:lang w:bidi="fa-IR"/>
        </w:rPr>
        <w:t>اين نام را براى غدير از باب نامگذارى جزء به اسم كل آورده‌اند چرا كه وادى خم جزئى از وادى بزرگ 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عايشه بنت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صلى‌الله‌عليه‌و‌آله شنيدم كه در روز جحفه مى‌فرمود </w:t>
      </w:r>
      <w:r>
        <w:rPr>
          <w:rFonts w:eastAsia="IRNazanin" w:cs="IRNazanin"/>
          <w:color w:val="111111"/>
          <w:sz w:val="28"/>
          <w:szCs w:val="28"/>
          <w:rtl w:val="true"/>
          <w:lang w:bidi="fa-IR"/>
        </w:rPr>
        <w:t>...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حديث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جحفه از پيامبر صلى‌الله‌عليه‌و‌آله شنيدم كه دست على عليه‌السلام را گرفته مى‌فرمود </w:t>
      </w:r>
      <w:r>
        <w:rPr>
          <w:rFonts w:eastAsia="IRNazanin" w:cs="IRNazanin"/>
          <w:color w:val="111111"/>
          <w:sz w:val="28"/>
          <w:szCs w:val="28"/>
          <w:rtl w:val="true"/>
          <w:lang w:bidi="fa-IR"/>
        </w:rPr>
        <w:t>... .</w:t>
      </w:r>
      <w:r>
        <w:rPr>
          <w:rStyle w:val="FootnoteAnchor"/>
          <w:rtl w:val="true"/>
        </w:rPr>
        <w:footnoteReference w:id="450"/>
      </w:r>
    </w:p>
    <w:p>
      <w:pPr>
        <w:pStyle w:val="Heading4"/>
        <w:numPr>
          <w:ilvl w:val="3"/>
          <w:numId w:val="1"/>
        </w:numPr>
        <w:rPr/>
      </w:pPr>
      <w:bookmarkStart w:id="1028" w:name="__RefHeading___Toc18065070_1280447820"/>
      <w:bookmarkStart w:id="1029" w:name="_Toc393"/>
      <w:bookmarkEnd w:id="1028"/>
      <w:r>
        <w:rPr/>
        <w:t>5</w:t>
      </w:r>
      <w:r>
        <w:rPr>
          <w:rtl w:val="true"/>
        </w:rPr>
        <w:t xml:space="preserve"> - </w:t>
      </w:r>
      <w:r>
        <w:rPr>
          <w:rtl w:val="true"/>
        </w:rPr>
        <w:t>خَرّار</w:t>
      </w:r>
      <w:bookmarkEnd w:id="1029"/>
    </w:p>
    <w:p>
      <w:pPr>
        <w:pStyle w:val="BookText"/>
        <w:rPr/>
      </w:pPr>
      <w:r>
        <w:rPr>
          <w:rFonts w:ascii="IRNazanin" w:hAnsi="IRNazanin" w:eastAsia="IRNazanin"/>
          <w:color w:val="111111"/>
          <w:sz w:val="28"/>
          <w:sz w:val="28"/>
          <w:szCs w:val="28"/>
          <w:rtl w:val="true"/>
          <w:lang w:bidi="fa-IR"/>
        </w:rPr>
        <w:t>سكونى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غدير خم را خرّار مى‌گويند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اين تعريف با گفته بكرى در معجم توافق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خرار وادى در حجاز است كه سيل آن به جحفه مى‌ريزد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جحفه و غدير يكى است كه همان وادى خرّار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تراكم و ريزش شديد سيل مانند آبشار است</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8065072_1280447820"/>
      <w:bookmarkStart w:id="1031" w:name="_Toc394"/>
      <w:bookmarkEnd w:id="1030"/>
      <w:r>
        <w:rPr/>
        <w:t>6</w:t>
      </w:r>
      <w:r>
        <w:rPr>
          <w:rtl w:val="true"/>
        </w:rPr>
        <w:t xml:space="preserve"> - </w:t>
      </w:r>
      <w:r>
        <w:rPr>
          <w:rtl w:val="true"/>
        </w:rPr>
        <w:t>غَدير</w:t>
      </w:r>
      <w:bookmarkEnd w:id="1031"/>
    </w:p>
    <w:p>
      <w:pPr>
        <w:pStyle w:val="BookText"/>
        <w:rPr/>
      </w:pPr>
      <w:r>
        <w:rPr>
          <w:rFonts w:ascii="Amiri" w:hAnsi="Amiri" w:eastAsia="Amiri" w:cs="Amiri"/>
          <w:color w:val="111111"/>
          <w:sz w:val="28"/>
          <w:sz w:val="28"/>
          <w:szCs w:val="28"/>
          <w:rtl w:val="true"/>
          <w:lang w:bidi="ar-SA"/>
        </w:rPr>
        <w:t xml:space="preserve">امروزه و در طول تاريخ مردم به عنوان اختصار از اين سرزمين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و مى‌كنند؛ و به عنوان معروف‌ترين نام آن شناخته مى‌شود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غدير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مى‌كنند تا بين آن و غديرهاى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آبگيرهاى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منطقه است اشتباه نشود؛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الاَشطاط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نزديكى عُسفان </w:t>
      </w:r>
      <w:bookmarkStart w:id="1032" w:name="pg19312_205761"/>
    </w:p>
    <w:p>
      <w:pPr>
        <w:pStyle w:val="BookText"/>
        <w:rPr/>
      </w:pPr>
      <w:bookmarkEnd w:id="1032"/>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بركه زبيد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پايين وادى خماس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وادى اغراف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در وادى اعراف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لازم به ذكر است كه به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چنانكه در حديث زيد بن ارقم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حجة الوداع آمد تا در غدير جحفه بين مكه و مدينه پياده شد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1033" w:name="__RefHeading___Toc18065074_1280447820"/>
      <w:bookmarkStart w:id="1034" w:name="_Toc395"/>
      <w:bookmarkEnd w:id="1033"/>
      <w:r>
        <w:rPr/>
        <w:t>7</w:t>
      </w:r>
      <w:r>
        <w:rPr>
          <w:rtl w:val="true"/>
        </w:rPr>
        <w:t xml:space="preserve"> - </w:t>
      </w:r>
      <w:r>
        <w:rPr>
          <w:rtl w:val="true"/>
        </w:rPr>
        <w:t>غُرَبَة</w:t>
      </w:r>
      <w:bookmarkEnd w:id="1034"/>
    </w:p>
    <w:p>
      <w:pPr>
        <w:pStyle w:val="BookText"/>
        <w:rPr/>
      </w:pPr>
      <w:r>
        <w:rPr>
          <w:rFonts w:ascii="IRNazanin" w:hAnsi="IRNazanin" w:eastAsia="IRNazanin"/>
          <w:color w:val="111111"/>
          <w:sz w:val="28"/>
          <w:sz w:val="28"/>
          <w:szCs w:val="28"/>
          <w:rtl w:val="true"/>
          <w:lang w:bidi="fa-IR"/>
        </w:rPr>
        <w:t>به ضم غين و فتح راء و باء چنانكه بلادى در معجم خود گفته، اسمى است كه مردم منطقه هم اكنون به اين نام از غدير ياد مى‌كنند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امروزه به نام غربه شناخته مى‌شود، و آن آبگيرى است كه كنار آن تعداد كمى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بلاديّه غدير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جحفه قرار مى‌گيرد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1035" w:name="__RefHeading___Toc18065076_1280447820"/>
      <w:bookmarkStart w:id="1036" w:name="_Toc396"/>
      <w:bookmarkEnd w:id="1035"/>
      <w:r>
        <w:rPr>
          <w:rtl w:val="true"/>
        </w:rPr>
        <w:t>چشمه غدير</w:t>
      </w:r>
      <w:bookmarkEnd w:id="1036"/>
    </w:p>
    <w:p>
      <w:pPr>
        <w:pStyle w:val="Heading4"/>
        <w:numPr>
          <w:ilvl w:val="3"/>
          <w:numId w:val="1"/>
        </w:numPr>
        <w:rPr/>
      </w:pPr>
      <w:bookmarkStart w:id="1037" w:name="__RefHeading___Toc18065078_1280447820"/>
      <w:bookmarkStart w:id="1038" w:name="_Toc397"/>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چشمه غدير</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موضعى بين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آنجاست در آن مى‌ريزد</w:t>
      </w:r>
      <w:r>
        <w:rPr>
          <w:rFonts w:eastAsia="IRNazanin" w:cs="IRNazanin"/>
          <w:color w:val="111111"/>
          <w:sz w:val="28"/>
          <w:szCs w:val="28"/>
          <w:rtl w:val="true"/>
          <w:lang w:bidi="fa-IR"/>
        </w:rPr>
        <w:t>.</w:t>
      </w:r>
      <w:r>
        <w:rPr>
          <w:rStyle w:val="FootnoteAnchor"/>
          <w:rtl w:val="true"/>
        </w:rPr>
        <w:footnoteReference w:id="45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غدير آب چشمه‌اى مى‌ريزد</w:t>
      </w:r>
      <w:r>
        <w:rPr>
          <w:rFonts w:eastAsia="IRNazanin" w:cs="IRNazanin"/>
          <w:color w:val="111111"/>
          <w:sz w:val="28"/>
          <w:szCs w:val="28"/>
          <w:rtl w:val="true"/>
          <w:lang w:bidi="fa-IR"/>
        </w:rPr>
        <w:t>.</w:t>
      </w:r>
      <w:r>
        <w:rPr>
          <w:rStyle w:val="FootnoteAnchor"/>
          <w:rtl w:val="true"/>
        </w:rPr>
        <w:footnoteReference w:id="460"/>
      </w:r>
      <w:bookmarkStart w:id="1039" w:name="pg19312_205762"/>
    </w:p>
    <w:p>
      <w:pPr>
        <w:pStyle w:val="BookText"/>
        <w:rPr/>
      </w:pPr>
      <w:bookmarkEnd w:id="1039"/>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موضعى است كه چشمه‌اى در آن مى‌ريزد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مايلى جحفه در كنار چشمه مسجد پيامبر صلى‌الله‌عليه‌و‌آله است و بين مسجد و چشمه درختانى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غدير خم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بركه‌اى است كه چشمه‌اى در آن مى‌ريزد، و بين بركه و چشمه مسجد پيامبر صلى‌الله‌عليه‌و‌آله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مورد توصيف چشمه غدير مى‌توان به نكاتى اشاره نمود</w:t>
      </w:r>
      <w:r>
        <w:rPr>
          <w:rFonts w:eastAsia="IRNazanin" w:cs="IRNazanin"/>
          <w:color w:val="111111"/>
          <w:sz w:val="28"/>
          <w:szCs w:val="28"/>
          <w:rtl w:val="true"/>
          <w:lang w:bidi="fa-IR"/>
        </w:rPr>
        <w:t>:</w:t>
      </w:r>
    </w:p>
    <w:p>
      <w:pPr>
        <w:pStyle w:val="Heading4"/>
        <w:numPr>
          <w:ilvl w:val="3"/>
          <w:numId w:val="1"/>
        </w:numPr>
        <w:rPr/>
      </w:pPr>
      <w:bookmarkStart w:id="1040" w:name="__RefHeading___Toc18065080_1280447820"/>
      <w:bookmarkStart w:id="1041" w:name="_Toc398"/>
      <w:bookmarkEnd w:id="1040"/>
      <w:r>
        <w:rPr/>
        <w:t>1</w:t>
      </w:r>
      <w:r>
        <w:rPr>
          <w:rtl w:val="true"/>
        </w:rPr>
        <w:t xml:space="preserve"> - </w:t>
      </w:r>
      <w:r>
        <w:rPr>
          <w:rtl w:val="true"/>
        </w:rPr>
        <w:t>آبگير</w:t>
      </w:r>
      <w:bookmarkEnd w:id="1041"/>
    </w:p>
    <w:p>
      <w:pPr>
        <w:pStyle w:val="BookText"/>
        <w:rPr/>
      </w:pPr>
      <w:r>
        <w:rPr>
          <w:rFonts w:ascii="IRNazanin" w:hAnsi="IRNazanin" w:eastAsia="IRNazanin"/>
          <w:color w:val="111111"/>
          <w:sz w:val="28"/>
          <w:sz w:val="28"/>
          <w:szCs w:val="28"/>
          <w:rtl w:val="true"/>
          <w:lang w:bidi="fa-IR"/>
        </w:rPr>
        <w:t>كلمه غدير كه به معناى آبگير است همان جايى است كه آب سيل و نيز آب چشمه در آن جمع مى‌شود و در تمام عبارات تاريخى معروف‌ترين نام اين منطقه با همين آبگير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سمت طلوع آفتاب است و هيچ گاه آب آن خشك نمى‌شود</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1042" w:name="__RefHeading___Toc18065082_1280447820"/>
      <w:bookmarkStart w:id="1043" w:name="_Toc399"/>
      <w:bookmarkEnd w:id="1042"/>
      <w:r>
        <w:rPr/>
        <w:t>2</w:t>
      </w:r>
      <w:r>
        <w:rPr>
          <w:rtl w:val="true"/>
        </w:rPr>
        <w:t xml:space="preserve"> - </w:t>
      </w:r>
      <w:r>
        <w:rPr>
          <w:rtl w:val="true"/>
        </w:rPr>
        <w:t>مسجد كنار چشمه</w:t>
      </w:r>
      <w:bookmarkEnd w:id="1043"/>
    </w:p>
    <w:p>
      <w:pPr>
        <w:pStyle w:val="BookText"/>
        <w:rPr/>
      </w:pPr>
      <w:r>
        <w:rPr>
          <w:rFonts w:ascii="IRNazanin" w:hAnsi="IRNazanin" w:eastAsia="IRNazanin"/>
          <w:color w:val="111111"/>
          <w:sz w:val="28"/>
          <w:sz w:val="28"/>
          <w:szCs w:val="28"/>
          <w:rtl w:val="true"/>
          <w:lang w:bidi="fa-IR"/>
        </w:rPr>
        <w:t>در مكانى كه پيامبر صلى‌الله‌عليه‌و‌آله توقف نمود و نماز خواند و خطابه ايراد كرد و اميرالمؤمنين عليه‌السلام را به عنوان صاحب اختيار و خليفه مردم تعيين كرد، مسجدى ساخته شد كه محل آن بين چشمه و آبگير بوده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غدير و چشمه، مسجد پيامبر صلى‌الله‌عليه‌و‌آله است</w:t>
      </w:r>
      <w:r>
        <w:rPr>
          <w:rFonts w:eastAsia="IRNazanin" w:cs="IRNazanin"/>
          <w:color w:val="111111"/>
          <w:sz w:val="28"/>
          <w:szCs w:val="28"/>
          <w:rtl w:val="true"/>
          <w:lang w:bidi="fa-IR"/>
        </w:rPr>
        <w:t>.</w:t>
      </w:r>
      <w:r>
        <w:rPr>
          <w:rStyle w:val="FootnoteAnchor"/>
          <w:rtl w:val="true"/>
        </w:rPr>
        <w:footnoteReference w:id="465"/>
      </w:r>
      <w:bookmarkStart w:id="1044" w:name="pg19312_205763"/>
    </w:p>
    <w:p>
      <w:pPr>
        <w:pStyle w:val="BookText"/>
        <w:rPr/>
      </w:pPr>
      <w:bookmarkEnd w:id="1044"/>
      <w:r>
        <w:rPr>
          <w:rFonts w:ascii="IRNazanin" w:hAnsi="IRNazanin" w:eastAsia="IRNazanin"/>
          <w:color w:val="111111"/>
          <w:sz w:val="28"/>
          <w:sz w:val="28"/>
          <w:szCs w:val="28"/>
          <w:rtl w:val="true"/>
          <w:lang w:bidi="fa-IR"/>
        </w:rPr>
        <w:t>حموى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مشارق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موضعى است كه چشمه‌اى در آن مى‌ريزد، و بين غدير و چشمه مسجد پيامبر صلى‌الله‌عليه‌و‌آله است</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1045" w:name="__RefHeading___Toc18065084_1280447820"/>
      <w:bookmarkStart w:id="1046" w:name="_Toc400"/>
      <w:bookmarkEnd w:id="1045"/>
      <w:r>
        <w:rPr/>
        <w:t>3</w:t>
      </w:r>
      <w:r>
        <w:rPr>
          <w:rtl w:val="true"/>
        </w:rPr>
        <w:t xml:space="preserve"> - </w:t>
      </w:r>
      <w:r>
        <w:rPr>
          <w:rtl w:val="true"/>
        </w:rPr>
        <w:t>سكونت</w:t>
      </w:r>
      <w:bookmarkEnd w:id="1046"/>
    </w:p>
    <w:p>
      <w:pPr>
        <w:pStyle w:val="Heading5"/>
        <w:numPr>
          <w:ilvl w:val="4"/>
          <w:numId w:val="1"/>
        </w:numPr>
        <w:rPr/>
      </w:pPr>
      <w:bookmarkStart w:id="1047" w:name="__RefHeading___Toc18065086_1280447820"/>
      <w:bookmarkStart w:id="1048" w:name="_Toc401"/>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 xml:space="preserve">حموى از حازمى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وادى به وخامت موصوف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وخامت غير قابل سكنى بودن آن است؛ ولى حموى از عرّام نقل كرده كه در اين منطقه عده‌اى از قبيله خزاعه و كنانه زندگى مى‌كنند ولى بسيار كم‌اند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جغرافيدان عربستان عاتق بن غيث بلادى، سه دليل ذكر مى‌كند كه در اين مكان سكونت جمعى از مردم به صورت شهر يا روستاى مهمى بر قرار بوده است</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18065088_1280447820"/>
      <w:bookmarkStart w:id="1050" w:name="_Toc402"/>
      <w:bookmarkEnd w:id="1049"/>
      <w:r>
        <w:rPr>
          <w:rtl w:val="true"/>
        </w:rPr>
        <w:t>دليل اول</w:t>
      </w:r>
      <w:bookmarkEnd w:id="1050"/>
    </w:p>
    <w:p>
      <w:pPr>
        <w:pStyle w:val="BookText"/>
        <w:rPr/>
      </w:pPr>
      <w:r>
        <w:rPr>
          <w:rFonts w:ascii="IRNazanin" w:hAnsi="IRNazanin" w:eastAsia="IRNazanin"/>
          <w:color w:val="111111"/>
          <w:sz w:val="28"/>
          <w:sz w:val="28"/>
          <w:szCs w:val="28"/>
          <w:rtl w:val="true"/>
          <w:lang w:bidi="fa-IR"/>
        </w:rPr>
        <w:t>چشمه غدير، كه يكى از اهالى بلاديه در گذشته نه چندان دور اقدام به حفر مجدد آن براى وفور آب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حجاز بودنِ يك چشمه مساوى با برقرارى يك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باقى مانده نشان مى‌دهد كه در اين مكان آبادى بوده كه ساختمان‌هاى آن از سنگ بنا شده بوده و حصارى داشته است</w:t>
      </w:r>
      <w:r>
        <w:rPr>
          <w:rFonts w:eastAsia="IRNazanin" w:cs="IRNazanin"/>
          <w:color w:val="111111"/>
          <w:sz w:val="28"/>
          <w:szCs w:val="28"/>
          <w:rtl w:val="true"/>
          <w:lang w:bidi="fa-IR"/>
        </w:rPr>
        <w:t>.</w:t>
      </w:r>
    </w:p>
    <w:p>
      <w:pPr>
        <w:pStyle w:val="Heading5"/>
        <w:numPr>
          <w:ilvl w:val="4"/>
          <w:numId w:val="1"/>
        </w:numPr>
        <w:rPr/>
      </w:pPr>
      <w:bookmarkStart w:id="1051" w:name="__RefHeading___Toc18065090_1280447820"/>
      <w:bookmarkStart w:id="1052" w:name="_Toc403"/>
      <w:bookmarkEnd w:id="1051"/>
      <w:r>
        <w:rPr>
          <w:rtl w:val="true"/>
        </w:rPr>
        <w:t>دليل دوم</w:t>
      </w:r>
      <w:bookmarkEnd w:id="1052"/>
    </w:p>
    <w:p>
      <w:pPr>
        <w:pStyle w:val="BookText"/>
        <w:rPr/>
      </w:pPr>
      <w:r>
        <w:rPr>
          <w:rFonts w:ascii="IRNazanin" w:hAnsi="IRNazanin" w:eastAsia="IRNazanin"/>
          <w:color w:val="111111"/>
          <w:sz w:val="28"/>
          <w:sz w:val="28"/>
          <w:szCs w:val="28"/>
          <w:rtl w:val="true"/>
          <w:lang w:bidi="fa-IR"/>
        </w:rPr>
        <w:t>زمين‌هاى اطراف غدير همه كوهپايه‌اى و مايل به دشت هستند و تا آنجا كه اهل منطقه نقل مى‌كنند سراسر آن را نخلستان پوشانده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 مى‌تواند دليلى بر وجود عده‌اى به عنوان سكونت در آنجا باشد</w:t>
      </w:r>
      <w:r>
        <w:rPr>
          <w:rFonts w:eastAsia="IRNazanin" w:cs="IRNazanin"/>
          <w:color w:val="111111"/>
          <w:sz w:val="28"/>
          <w:szCs w:val="28"/>
          <w:rtl w:val="true"/>
          <w:lang w:bidi="fa-IR"/>
        </w:rPr>
        <w:t>.</w:t>
      </w:r>
    </w:p>
    <w:p>
      <w:pPr>
        <w:pStyle w:val="Heading5"/>
        <w:numPr>
          <w:ilvl w:val="4"/>
          <w:numId w:val="1"/>
        </w:numPr>
        <w:rPr/>
      </w:pPr>
      <w:bookmarkStart w:id="1053" w:name="__RefHeading___Toc18065092_1280447820"/>
      <w:bookmarkStart w:id="1054" w:name="_Toc404"/>
      <w:bookmarkEnd w:id="1053"/>
      <w:r>
        <w:rPr>
          <w:rtl w:val="true"/>
        </w:rPr>
        <w:t>دليل سوم</w:t>
      </w:r>
      <w:bookmarkEnd w:id="105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شهادت اميرالمؤمنين عليه‌السلام فرزندان صحابه و انصار و قريش در دشت‌هاى حجاز متفرق شدند و براى خود باغ‌ها و آبادى‌هايى ساختند كه به صراحت تاريخ مناطق اطراف غدير خم از آن مناطق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توجه به اينكه در مناطق دور دست‌تر از غدير آبادى‌هايى در كنار آب‌ها به وجود آمده، استبعادى ندارد در اين غدير هم وطن كرده باشند و اطراف آن را آباد نموده باشند، چرا كه هم به جاده و آبادى‌هاى ديگر نزديك‌تر است و هم سابقه حضور پيامبر صلى‌الله‌عليه‌و‌آله در آنجا ثابت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دليل ثابت مى‌كند كه سرزمين غدير خم كه امروزه فقط چند چادرنشين در اين سو و آن سويش خيمه زده‌اند، روزگارى شهر يا روستاى آبادى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شيعه دليل ديگرى موارد فوق را تأييد مى‌كند و آن صراحت تاريخ به وجود مسجد غدير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مذكور نيز مؤيدى قوى بر وجود مسجد غدير است كه طبعا به خاطر عبور حجاج زمينه سكونت نيز در آنجا فراهم بوده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مورد خصوصويات چشمه غدير نيز مى‌توان به نكاتى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جغرافيايى منطقه غدير در طول تاريخ تغييراتى داشته است، به خصوص آنكه در مسير سيل بوده و شكل آن به راحتى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توصيف غدير خم جنبه‌هاى حياتى و طبيعى از زمان پيامبر صلى‌الله‌عليه‌و‌آله تا كنون تغييراتى داشته، كه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 آبگير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آبى بوده كه پس از جارى شدن به سمت غدير آمده و در آن مى‌ريخته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گاهى كم آب يا خشك مى‌شده و گاهى در اثر عوامل طبيعى مسيرش از غدير عوض شده و به سمت ديگرى مى‌رفته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چشمه درختانى سرسبز و انبوه رشد كرده و محل زيبايى را ايجاد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اثر سيلاب‌ها اين درختان از بين مى‌رفته و يا در سال‌هايى كه آب چشمه كم بوده يا خشك شده درختان نيز سرسبزى خود را از دست داده يا خشكيده‌اند</w:t>
      </w:r>
      <w:r>
        <w:rPr>
          <w:rFonts w:eastAsia="IRNazanin" w:cs="IRNazanin"/>
          <w:color w:val="111111"/>
          <w:sz w:val="28"/>
          <w:szCs w:val="28"/>
          <w:rtl w:val="true"/>
          <w:lang w:bidi="fa-IR"/>
        </w:rPr>
        <w:t xml:space="preserve">. </w:t>
      </w:r>
      <w:bookmarkStart w:id="1055" w:name="pg19312_205765"/>
    </w:p>
    <w:p>
      <w:pPr>
        <w:pStyle w:val="BookText"/>
        <w:rPr/>
      </w:pPr>
      <w:bookmarkEnd w:id="105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آبگير درختان صحرايى كهنسالى بوده كه پيامبر صلى‌الله‌عليه‌و‌آله در سايه آنها سخنرانى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نيز در اثر عمر زياد خشكيده و سيل نيز در از بين رفتن آنها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 از نظر عمق و عرض و طول در ساليان متمادى كه سيل از روى آن عبور كرده تغييرات زيادى به خود ديده، ولى محل اصلى آن تغييرى نكرده است و در طول تاريخ تا امروز به عنوان غديرخم محلى معروف بوده است</w:t>
      </w:r>
      <w:r>
        <w:rPr>
          <w:rFonts w:eastAsia="IRNazanin" w:cs="IRNazanin"/>
          <w:color w:val="111111"/>
          <w:sz w:val="28"/>
          <w:szCs w:val="28"/>
          <w:rtl w:val="true"/>
          <w:lang w:bidi="fa-IR"/>
        </w:rPr>
        <w:t>.</w:t>
      </w:r>
    </w:p>
    <w:p>
      <w:pPr>
        <w:pStyle w:val="Heading3"/>
        <w:numPr>
          <w:ilvl w:val="2"/>
          <w:numId w:val="1"/>
        </w:numPr>
        <w:rPr/>
      </w:pPr>
      <w:bookmarkStart w:id="1056" w:name="__RefHeading___Toc18065094_1280447820"/>
      <w:bookmarkStart w:id="1057" w:name="_Toc405"/>
      <w:bookmarkEnd w:id="1056"/>
      <w:r>
        <w:rPr>
          <w:rtl w:val="true"/>
        </w:rPr>
        <w:t>انتخاب سرزمين غدير</w:t>
      </w:r>
      <w:bookmarkEnd w:id="1057"/>
    </w:p>
    <w:p>
      <w:pPr>
        <w:pStyle w:val="Heading4"/>
        <w:numPr>
          <w:ilvl w:val="3"/>
          <w:numId w:val="1"/>
        </w:numPr>
        <w:rPr/>
      </w:pPr>
      <w:bookmarkStart w:id="1058" w:name="__RefHeading___Toc18065096_1280447820"/>
      <w:bookmarkStart w:id="1059" w:name="_Toc406"/>
      <w:bookmarkEnd w:id="1058"/>
      <w:r>
        <w:rPr>
          <w:rtl w:val="true"/>
        </w:rPr>
        <w:t>اشاره</w:t>
      </w:r>
      <w:bookmarkEnd w:id="1059"/>
    </w:p>
    <w:p>
      <w:pPr>
        <w:pStyle w:val="BookText"/>
        <w:rPr/>
      </w:pPr>
      <w:r>
        <w:rPr>
          <w:rFonts w:ascii="Amiri" w:hAnsi="Amiri" w:eastAsia="Amiri" w:cs="Amiri"/>
          <w:color w:val="111111"/>
          <w:sz w:val="28"/>
          <w:sz w:val="28"/>
          <w:szCs w:val="28"/>
          <w:rtl w:val="true"/>
          <w:lang w:bidi="ar-SA"/>
        </w:rPr>
        <w:t>انتخاب سرزمين غدير</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با اينكه انتظار مى‌رفت پيامبر خدا صلى‌الله‌عليه‌و‌آله در اين اولين و آخرين سفر حج خود مدتى در مكه بمانند، ولى بلافاصله پس از اتمام حج حضرت به منادىِ خود بلال دستور دادند تا به مردم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كسى جز معلولان نبايد باقى بماند، و همه بايد حركت كنند تا در وقت معين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امر خاص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قابل ملاحظه است</w:t>
      </w:r>
      <w:r>
        <w:rPr>
          <w:rFonts w:eastAsia="IRNazanin" w:cs="IRNazanin"/>
          <w:color w:val="111111"/>
          <w:sz w:val="28"/>
          <w:szCs w:val="28"/>
          <w:rtl w:val="true"/>
          <w:lang w:bidi="fa-IR"/>
        </w:rPr>
        <w:t>:</w:t>
      </w:r>
    </w:p>
    <w:p>
      <w:pPr>
        <w:pStyle w:val="Heading4"/>
        <w:numPr>
          <w:ilvl w:val="3"/>
          <w:numId w:val="1"/>
        </w:numPr>
        <w:rPr/>
      </w:pPr>
      <w:bookmarkStart w:id="1060" w:name="__RefHeading___Toc18065098_1280447820"/>
      <w:bookmarkStart w:id="1061" w:name="_Toc407"/>
      <w:bookmarkEnd w:id="1060"/>
      <w:r>
        <w:rPr>
          <w:rtl w:val="true"/>
        </w:rPr>
        <w:t>جهت اول</w:t>
      </w:r>
      <w:bookmarkEnd w:id="1061"/>
    </w:p>
    <w:p>
      <w:pPr>
        <w:pStyle w:val="BookText"/>
        <w:rPr/>
      </w:pPr>
      <w:r>
        <w:rPr>
          <w:rFonts w:ascii="IRNazanin" w:hAnsi="IRNazanin" w:eastAsia="IRNazanin"/>
          <w:color w:val="111111"/>
          <w:sz w:val="28"/>
          <w:sz w:val="28"/>
          <w:szCs w:val="28"/>
          <w:rtl w:val="true"/>
          <w:lang w:bidi="fa-IR"/>
        </w:rPr>
        <w:t>غدير در راه بازگشت از مكه، كمى قبل از محل جدايى كاروان‌ها و تقاطع مسيرهاست</w:t>
      </w:r>
      <w:r>
        <w:rPr>
          <w:rFonts w:eastAsia="IRNazanin" w:cs="IRNazanin"/>
          <w:color w:val="111111"/>
          <w:sz w:val="28"/>
          <w:szCs w:val="28"/>
          <w:rtl w:val="true"/>
          <w:lang w:bidi="fa-IR"/>
        </w:rPr>
        <w:t>.</w:t>
      </w:r>
    </w:p>
    <w:p>
      <w:pPr>
        <w:pStyle w:val="Heading4"/>
        <w:numPr>
          <w:ilvl w:val="3"/>
          <w:numId w:val="1"/>
        </w:numPr>
        <w:rPr/>
      </w:pPr>
      <w:bookmarkStart w:id="1062" w:name="__RefHeading___Toc18065100_1280447820"/>
      <w:bookmarkStart w:id="1063" w:name="_Toc408"/>
      <w:bookmarkEnd w:id="1062"/>
      <w:r>
        <w:rPr>
          <w:rtl w:val="true"/>
        </w:rPr>
        <w:t>جهت دوم</w:t>
      </w:r>
      <w:bookmarkEnd w:id="106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آينده‌هاى اسلام كه كاروان‌هاى حج در راه رفت و برگشت از اين مسير عبور مى‌كنند، با رسيدن به وادى غدير و نماز در مسجد پيامبر گرامى اسلام صلى‌الله‌عليه‌و‌آله، تجديد خاطره و بيعتى با اين زيربناى اعتقادى خود مى‌نمايند و ياد آن در دل‌ها احيا مى‌گردد</w:t>
      </w:r>
      <w:r>
        <w:rPr>
          <w:rFonts w:eastAsia="IRNazanin" w:cs="IRNazanin"/>
          <w:color w:val="111111"/>
          <w:sz w:val="28"/>
          <w:szCs w:val="28"/>
          <w:rtl w:val="true"/>
          <w:lang w:bidi="fa-IR"/>
        </w:rPr>
        <w:t xml:space="preserve">. </w:t>
      </w:r>
      <w:bookmarkStart w:id="1064" w:name="pg19312_205766"/>
    </w:p>
    <w:p>
      <w:pPr>
        <w:pStyle w:val="BookText"/>
        <w:rPr/>
      </w:pPr>
      <w:bookmarkEnd w:id="1064"/>
      <w:r>
        <w:rPr>
          <w:rFonts w:ascii="IRNazanin" w:hAnsi="IRNazanin" w:eastAsia="IRNazanin"/>
          <w:color w:val="111111"/>
          <w:sz w:val="28"/>
          <w:sz w:val="28"/>
          <w:szCs w:val="28"/>
          <w:rtl w:val="true"/>
          <w:lang w:bidi="fa-IR"/>
        </w:rPr>
        <w:t xml:space="preserve">مسجد پيامبر صلى‌الله‌عليه‌و‌آله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يادگار آن واقعه تاريخى‌است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جالبى از سوى دوست و دشمن به خود ديده است</w:t>
      </w:r>
      <w:r>
        <w:rPr>
          <w:rFonts w:eastAsia="IRNazanin" w:cs="IRNazanin"/>
          <w:color w:val="111111"/>
          <w:sz w:val="28"/>
          <w:szCs w:val="28"/>
          <w:rtl w:val="true"/>
          <w:lang w:bidi="fa-IR"/>
        </w:rPr>
        <w:t>.</w:t>
      </w:r>
    </w:p>
    <w:p>
      <w:pPr>
        <w:pStyle w:val="Heading4"/>
        <w:numPr>
          <w:ilvl w:val="3"/>
          <w:numId w:val="1"/>
        </w:numPr>
        <w:rPr/>
      </w:pPr>
      <w:bookmarkStart w:id="1065" w:name="__RefHeading___Toc18065102_1280447820"/>
      <w:bookmarkStart w:id="1066" w:name="_Toc409"/>
      <w:bookmarkEnd w:id="1065"/>
      <w:r>
        <w:rPr>
          <w:rtl w:val="true"/>
        </w:rPr>
        <w:t>جهت سوم</w:t>
      </w:r>
      <w:bookmarkEnd w:id="1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بيابانى وسيع و آبگيرى براى جمع شدن آب سيل‌ها و همچنين آب چشمه‌اى كه از سمت شمال غربى به آن مى‌ريزد و چند درخت كهنسال تنومند بوده، كه براى برنامه سه روزه پيامبر صلى‌الله‌عليه‌و‌آله و ايراد خطبه براى آن جمعيت انبوه بسيار مناسب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مردم بسيار جالب توجه بود كه پيامبرشان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ده سال دورى از مكه‌بدون آنكه مدتى اقامت كنند تا مسلمانان به ديدارش بيايند و مسائل خود را مطرح كنند، بعد از اتمام مراسم حج فورا از مكه خارج شدند و مردم را نيز به خروج از مكه و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كه پيامبر صلى‌الله‌عليه‌و‌آله از مكه حركت كردند، سيل جمعيت كه بيش از صد و بيست هزار نفر و به قولى صد و چهل هزار و به قول ديگر صد و هشتاد هزار نفر تخمين زده مى‌شدند به همراه حضرت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پنج هزار نفر از مكه و عده‌اى حدود دوازده هزار نفر از اهل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مسيرشان به سمت شمال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مراسم غدير همراه حضرت آمدند</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1067" w:name="__RefHeading___Toc18065104_1280447820"/>
      <w:bookmarkStart w:id="1068" w:name="_Toc410"/>
      <w:bookmarkEnd w:id="1067"/>
      <w:r>
        <w:rPr>
          <w:rtl w:val="true"/>
        </w:rPr>
        <w:t>جهت چهارم</w:t>
      </w:r>
      <w:bookmarkEnd w:id="106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وسيع و مسطح بودن غدير است، چرا كه از مزاياى غدير وسعت بيابانىِ آن بود؛ كه در واقع مسير سيل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وسعت به اندازه‌اى بود كه به راحتى گنجايش صد و بيست هزار نفر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 بودن كامل مسير سيل در حالى كه دو طرف آن را تپه‌هاى كوتاهى از شرق به غرب محاصره كرده بود، يك سالن </w:t>
      </w:r>
      <w:bookmarkStart w:id="1069" w:name="pg19312_205767"/>
    </w:p>
    <w:p>
      <w:pPr>
        <w:pStyle w:val="BookText"/>
        <w:rPr/>
      </w:pPr>
      <w:bookmarkEnd w:id="1069"/>
      <w:r>
        <w:rPr>
          <w:rFonts w:ascii="IRNazanin" w:hAnsi="IRNazanin" w:eastAsia="IRNazanin"/>
          <w:color w:val="111111"/>
          <w:sz w:val="28"/>
          <w:sz w:val="28"/>
          <w:szCs w:val="28"/>
          <w:rtl w:val="true"/>
          <w:lang w:bidi="fa-IR"/>
        </w:rPr>
        <w:t>طبيعى رو باز براى سخنرانى ايجاد كرده بود، به گونه‌اى كه صد و بيست هزار نفر به راحتى مى‌توانستند در برابر يك منبر اجتماع كنند و همه آنان سخنران را ببينند و سخنان او را بشنوند، چنانكه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احدى نماند مگر آنكه پيامبر صلى‌الله‌عليه‌و‌آله را در حال سخنرانى با چشم خود مى‌ديد و صداى آن حضرت را به گوش خود مى‌شنيد</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1070" w:name="__RefHeading___Toc18065106_1280447820"/>
      <w:bookmarkStart w:id="1071" w:name="_Toc411"/>
      <w:bookmarkEnd w:id="1070"/>
      <w:r>
        <w:rPr>
          <w:rtl w:val="true"/>
        </w:rPr>
        <w:t>امكانات حياتى و مسافرتى غدير</w:t>
      </w:r>
      <w:bookmarkEnd w:id="1071"/>
    </w:p>
    <w:p>
      <w:pPr>
        <w:pStyle w:val="BookText"/>
        <w:rPr/>
      </w:pPr>
      <w:r>
        <w:rPr>
          <w:rFonts w:ascii="Amiri" w:hAnsi="Amiri" w:eastAsia="Amiri" w:cs="Amiri"/>
          <w:color w:val="111111"/>
          <w:sz w:val="28"/>
          <w:sz w:val="28"/>
          <w:szCs w:val="28"/>
          <w:rtl w:val="true"/>
          <w:lang w:bidi="ar-SA"/>
        </w:rPr>
        <w:t>امكانات حياتى و مسافرتى غدير</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خصوصيت غدير خم از ميان آبادى‌هايى كه از مكه تا مدينه بر سر راه مسافران بود، وجود بركه بزرگ آب در آن بود، كه در حد يك درياچه كوچك مى‌نمود و در طول سال آب آن خشك نمى‌شد، در حالى كه بركه‌هاى ديگر مدتى پس از فصل بارندگى و سيل خشك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مسافران از ميان غديرهاى اين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استراحت انتخاب مى‌كردند، براى آب هميشه ذخيره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يكى از جهات انتخاب غدير خم اين نياز حياتى مردم يعنى آب بود كه به حد وافر در آنجا وجود داشت، و به راحتى مى‌توانست نياز صد و بيست هزار نفر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كاروان عظيم حجاج آب همراه داشتند و شتران مخصوص حمل آب قافله را همراهى مى‌كرد، اما پيداست كه آنها در طول مسير در آبادى‌ها ظرف‌هاى خالى شده را پر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براى توقف سه روزه آن جمعيت عظيم ذخيره عظيمى از آب لازم بود، كه هم براى نوشيدن و استفاده‌هاى غذايى كفايت كند و هم براى شستشو و طهارت مردم كافى باشد، و اين خصوصيت در بركه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جهات مناسب بودن بيابان غدير براى برنامه اعلان ولايت گنجايش آن براى صد و بيست هزار نفر به صورت متفرق و هنگام استراحت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w:t>
      </w:r>
      <w:bookmarkStart w:id="1072" w:name="pg19312_205768"/>
    </w:p>
    <w:p>
      <w:pPr>
        <w:pStyle w:val="BookText"/>
        <w:rPr/>
      </w:pPr>
      <w:bookmarkEnd w:id="1072"/>
      <w:r>
        <w:rPr>
          <w:rFonts w:ascii="IRNazanin" w:hAnsi="IRNazanin" w:eastAsia="IRNazanin"/>
          <w:color w:val="111111"/>
          <w:sz w:val="28"/>
          <w:sz w:val="28"/>
          <w:szCs w:val="28"/>
          <w:rtl w:val="true"/>
          <w:lang w:bidi="fa-IR"/>
        </w:rPr>
        <w:t>نظر گرفت كه هنگام نماز جماعت و سخنرانى همه جمعيت در كنار يكديگر و به صورت فشرده جمع مى‌شوند، ولى پس از آن هر چند نفر براى استراحت مكانى براى خود انتخاب مى‌كنند تا شتران را بخوابانند و فرشى پهن كنند و لوازم پخت و پز به راه اندازند و پس از آن بتوانند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مكان وسيعى لازم است كه بتواند آسايش مردم را فراهم كند تا مراسم سه روز با نشاط و آسودگى لازم برگزار شود؛ و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مكان براى برگزارى مراسم سه روزه بود</w:t>
      </w:r>
      <w:r>
        <w:rPr>
          <w:rFonts w:eastAsia="IRNazanin" w:cs="IRNazanin"/>
          <w:color w:val="111111"/>
          <w:sz w:val="28"/>
          <w:szCs w:val="28"/>
          <w:rtl w:val="true"/>
          <w:lang w:bidi="fa-IR"/>
        </w:rPr>
        <w:t>.</w:t>
      </w:r>
    </w:p>
    <w:p>
      <w:pPr>
        <w:pStyle w:val="Heading3"/>
        <w:numPr>
          <w:ilvl w:val="2"/>
          <w:numId w:val="1"/>
        </w:numPr>
        <w:rPr/>
      </w:pPr>
      <w:bookmarkStart w:id="1073" w:name="__RefHeading___Toc18065108_1280447820"/>
      <w:bookmarkStart w:id="1074" w:name="_Toc412"/>
      <w:bookmarkEnd w:id="1073"/>
      <w:r>
        <w:rPr>
          <w:rtl w:val="true"/>
        </w:rPr>
        <w:t>سفرنامه‌هاى غدير</w:t>
      </w:r>
      <w:bookmarkEnd w:id="1074"/>
    </w:p>
    <w:p>
      <w:pPr>
        <w:pStyle w:val="Heading4"/>
        <w:numPr>
          <w:ilvl w:val="3"/>
          <w:numId w:val="1"/>
        </w:numPr>
        <w:rPr/>
      </w:pPr>
      <w:bookmarkStart w:id="1075" w:name="__RefHeading___Toc18065110_1280447820"/>
      <w:bookmarkStart w:id="1076" w:name="_Toc413"/>
      <w:bookmarkEnd w:id="1075"/>
      <w:r>
        <w:rPr>
          <w:rtl w:val="true"/>
        </w:rPr>
        <w:t>اشاره</w:t>
      </w:r>
      <w:bookmarkEnd w:id="1076"/>
    </w:p>
    <w:p>
      <w:pPr>
        <w:pStyle w:val="BookText"/>
        <w:rPr/>
      </w:pPr>
      <w:r>
        <w:rPr>
          <w:rFonts w:ascii="Amiri" w:hAnsi="Amiri" w:eastAsia="Amiri" w:cs="Amiri"/>
          <w:color w:val="111111"/>
          <w:sz w:val="28"/>
          <w:sz w:val="28"/>
          <w:szCs w:val="28"/>
          <w:rtl w:val="true"/>
          <w:lang w:bidi="ar-SA"/>
        </w:rPr>
        <w:t>سفرنامه‌هاى غدير</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يكى از موارد فرهنگ غدير سفرنامه‌هايى است كه در مورد غدير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دوران شكوفايى غدير است و ابعاد مختلف آن هر روزه بيش از پيش مورد دقت و تحقيق قرار مى‌گيرد، جا دارد براى تعيين دقيق موقعيت كنونى غدير خم سفرى به آن ديار صورت گيرد كه پيگير آن شخصى محقق و آشنا به سابقه‌هاى تاريخى جغرافيايى منطقه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دو اقدام بسيار دقيق و لايق شأن غدير در اين زمينه انجام گرفته، كه تحقيقى كامل عيار براى نسل حاضر به يادگار گذاشته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طرح احياى مسير هجرت پيامبر صلى‌الله‌عليه‌و‌آله از مكه به مدينه در عربستان مطرح مى‌شود، يك جغرافيدان از اهل‌سنت عربستان به نام عاتق بن غيث بلادى براى تحقيق تاريخى جغرافيايى اين مهم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لوازم كافى براى اكتشافات جغرافيايى وجب به وجب مناطق بين مكه تا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نزديك مورد بازرسى قرار مى‌دهد و تمام جزئيات هر يك را ثبت مى‌نمايد</w:t>
      </w:r>
      <w:r>
        <w:rPr>
          <w:rFonts w:eastAsia="IRNazanin" w:cs="IRNazanin"/>
          <w:color w:val="111111"/>
          <w:sz w:val="28"/>
          <w:szCs w:val="28"/>
          <w:rtl w:val="true"/>
          <w:lang w:bidi="fa-IR"/>
        </w:rPr>
        <w:t xml:space="preserve">. </w:t>
      </w:r>
      <w:bookmarkStart w:id="1077" w:name="pg19312_205769"/>
    </w:p>
    <w:p>
      <w:pPr>
        <w:pStyle w:val="BookText"/>
        <w:rPr/>
      </w:pPr>
      <w:bookmarkEnd w:id="107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دكتر شيخ عبدالهادى فضلى از علماى شيعه منطقه شرقى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اطلاعاتى قوى‌تر درباره گذشته غدير، و با انگيزه اعتقادى براى جستجو و تحقيق درباره موقعيت كنونى غدير اقدام به دو سفر به منطقه غدير نموده و تحقيق كاملى در اين باره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لحظه به لحظه سفر خود را به صورت سفرنامه جغرافيايى منتشر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اين دو سفرنامه را مى‌آوريم</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18065112_1280447820"/>
      <w:bookmarkStart w:id="1079" w:name="_Toc414"/>
      <w:bookmarkEnd w:id="1078"/>
      <w:r>
        <w:rPr/>
        <w:t>1</w:t>
      </w:r>
      <w:r>
        <w:rPr>
          <w:rtl w:val="true"/>
        </w:rPr>
        <w:t xml:space="preserve"> - </w:t>
      </w:r>
      <w:r>
        <w:rPr>
          <w:rtl w:val="true"/>
        </w:rPr>
        <w:t>سفرنامه عاتق بن غيث بلادى</w:t>
      </w:r>
      <w:bookmarkEnd w:id="1079"/>
    </w:p>
    <w:p>
      <w:pPr>
        <w:pStyle w:val="Heading5"/>
        <w:numPr>
          <w:ilvl w:val="4"/>
          <w:numId w:val="1"/>
        </w:numPr>
        <w:rPr/>
      </w:pPr>
      <w:bookmarkStart w:id="1080" w:name="__RefHeading___Toc18065114_1280447820"/>
      <w:bookmarkStart w:id="1081" w:name="_Toc415"/>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 xml:space="preserve">عاتق بن غيث بلادى از علماى سنى است و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تعيين مسير هجرت پيامبر صلى‌الله‌عليه‌و‌آله سه سفر اكتشافى برنامه‌ريزى شده و با مقدمات لازم انجام داده و كليه شهرها و روستاها و بيابان‌ها و چشمه‌ها و ساير جزئيات منطقه بين مكه تا مدينه را شناسايى كرده و محل آنچه از بين رفته تعيين نموده و در دو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نقشه منعكس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بلادى سفر خود به منطقه غدير خم و كيفيت جغرافيايى آن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جحفه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شخصى از اهل منطقه را ديدم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درختان خرمايى در سمت طلوع آفتاب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منظورش همان غديرخم بود كه امروزه گاهى به اين نام خوانده مى‌شود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جاده ناهموارى را در پيش گرفتم و به خاطر خرابى جاده نيم ساعت طول كشيد تا فاصله هشت كيلومترى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طى كرده به غدير خم رسيدم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فاصله آن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آبگيرى در سمت غربى دشت است كه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كنار آن است و اين نخل‌ها مربوط به اهل بلاديه است</w:t>
      </w:r>
      <w:r>
        <w:rPr>
          <w:rFonts w:eastAsia="IRNazanin" w:cs="IRNazanin"/>
          <w:color w:val="111111"/>
          <w:sz w:val="28"/>
          <w:szCs w:val="28"/>
          <w:rtl w:val="true"/>
          <w:lang w:bidi="fa-IR"/>
        </w:rPr>
        <w:t xml:space="preserve">. </w:t>
      </w:r>
      <w:bookmarkStart w:id="1082" w:name="pg19312_205770"/>
    </w:p>
    <w:p>
      <w:pPr>
        <w:pStyle w:val="BookText"/>
        <w:rPr/>
      </w:pPr>
      <w:bookmarkEnd w:id="1082"/>
      <w:r>
        <w:rPr>
          <w:rFonts w:ascii="IRNazanin" w:hAnsi="IRNazanin" w:eastAsia="IRNazanin"/>
          <w:color w:val="111111"/>
          <w:sz w:val="28"/>
          <w:sz w:val="28"/>
          <w:szCs w:val="28"/>
          <w:rtl w:val="true"/>
          <w:lang w:bidi="fa-IR"/>
        </w:rPr>
        <w:t xml:space="preserve">اين دشت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سيل در آن جارى مى‌شده، ولى هم اكنون تپه‌هايى در آن ايجاد شده كه مانع سيل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چرا كه ديگر سيل از آن جارى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سمت شرقى اين آبگير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آب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در آن جارى مى‌شود و به اين آبگير مى‌ريزد و باعث بقاى اين آبگير تاريخى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آبگير دائمى است و در خشكسالى هم خشك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جنوب اين آبگير،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غربى و شمال غربى غدير خم آثار شهرى باستانى ديده مى‌شود كه حصارى داشته و به وضوح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ساختمان بلند يا قلعه مخروبه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سمت غربى و شمال غربى غدير خم آثار شهرى باستانى ديده مى‌شود كه حصارى داشته و به وضوح قابل رؤيت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سه ساختمان بلند يا قلعه كه خراب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سمت شمال شرقى، بيابان سياه رنگى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غربى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جنگل‌هاى درخت سَمُر آن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دليل مى‌توان ذكر كرد كه در اين مكان سكونت جمعى از مردم به صورت شهر يا روستاى مهمى بر قرار بوده است</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8065116_1280447820"/>
      <w:bookmarkStart w:id="1084" w:name="_Toc416"/>
      <w:bookmarkEnd w:id="1083"/>
      <w:r>
        <w:rPr>
          <w:rtl w:val="true"/>
        </w:rPr>
        <w:t>دليل اول</w:t>
      </w:r>
      <w:bookmarkEnd w:id="1084"/>
    </w:p>
    <w:p>
      <w:pPr>
        <w:pStyle w:val="BookText"/>
        <w:rPr/>
      </w:pPr>
      <w:r>
        <w:rPr>
          <w:rFonts w:ascii="IRNazanin" w:hAnsi="IRNazanin" w:eastAsia="IRNazanin"/>
          <w:color w:val="111111"/>
          <w:sz w:val="28"/>
          <w:sz w:val="28"/>
          <w:szCs w:val="28"/>
          <w:rtl w:val="true"/>
          <w:lang w:bidi="fa-IR"/>
        </w:rPr>
        <w:t>چشمه غدير، كه در حجاز بودنِ يك چشمه مساوى با برقرارى يك روستاست</w:t>
      </w:r>
      <w:r>
        <w:rPr>
          <w:rFonts w:eastAsia="IRNazanin" w:cs="IRNazanin"/>
          <w:color w:val="111111"/>
          <w:sz w:val="28"/>
          <w:szCs w:val="28"/>
          <w:rtl w:val="true"/>
          <w:lang w:bidi="fa-IR"/>
        </w:rPr>
        <w:t>.</w:t>
      </w:r>
    </w:p>
    <w:p>
      <w:pPr>
        <w:pStyle w:val="Heading5"/>
        <w:numPr>
          <w:ilvl w:val="4"/>
          <w:numId w:val="1"/>
        </w:numPr>
        <w:rPr/>
      </w:pPr>
      <w:bookmarkStart w:id="1085" w:name="__RefHeading___Toc18065118_1280447820"/>
      <w:bookmarkStart w:id="1086" w:name="_Toc417"/>
      <w:bookmarkEnd w:id="1085"/>
      <w:r>
        <w:rPr>
          <w:rtl w:val="true"/>
        </w:rPr>
        <w:t>دليل دوم</w:t>
      </w:r>
      <w:bookmarkEnd w:id="108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شهادت اميرالمؤمنين عليه‌السلام فرزندان صحابه و انصار و قريش در دشت‌هاى حجاز متفرق شدند و براى خود باغ‌ها و آبادى‌هايى ساختند كه به صراحت تاريخ مناطق اطراف غدير خم از آن مناطق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استبعادى ندارد در اين غدير هم </w:t>
      </w:r>
      <w:bookmarkStart w:id="1087" w:name="pg19312_205771"/>
    </w:p>
    <w:p>
      <w:pPr>
        <w:pStyle w:val="BookText"/>
        <w:rPr/>
      </w:pPr>
      <w:bookmarkEnd w:id="1087"/>
      <w:r>
        <w:rPr>
          <w:rFonts w:ascii="IRNazanin" w:hAnsi="IRNazanin" w:eastAsia="IRNazanin"/>
          <w:color w:val="111111"/>
          <w:sz w:val="28"/>
          <w:sz w:val="28"/>
          <w:szCs w:val="28"/>
          <w:rtl w:val="true"/>
          <w:lang w:bidi="fa-IR"/>
        </w:rPr>
        <w:t>وطن كرده باشند و اطراف آن را آباد نموده باشند، به خصوص آنكه سابقه حضور پيامبر صلى‌الله‌عليه‌و‌آله نيز در آنجا ثابت بوده است</w:t>
      </w:r>
      <w:r>
        <w:rPr>
          <w:rFonts w:eastAsia="IRNazanin" w:cs="IRNazanin"/>
          <w:color w:val="111111"/>
          <w:sz w:val="28"/>
          <w:szCs w:val="28"/>
          <w:rtl w:val="true"/>
          <w:lang w:bidi="fa-IR"/>
        </w:rPr>
        <w:t>.</w:t>
      </w:r>
    </w:p>
    <w:p>
      <w:pPr>
        <w:pStyle w:val="Heading5"/>
        <w:numPr>
          <w:ilvl w:val="4"/>
          <w:numId w:val="1"/>
        </w:numPr>
        <w:rPr/>
      </w:pPr>
      <w:bookmarkStart w:id="1088" w:name="__RefHeading___Toc18065120_1280447820"/>
      <w:bookmarkStart w:id="1089" w:name="_Toc418"/>
      <w:bookmarkEnd w:id="1088"/>
      <w:r>
        <w:rPr>
          <w:rtl w:val="true"/>
        </w:rPr>
        <w:t>دليل سوم</w:t>
      </w:r>
      <w:bookmarkEnd w:id="1089"/>
    </w:p>
    <w:p>
      <w:pPr>
        <w:pStyle w:val="BookText"/>
        <w:rPr/>
      </w:pPr>
      <w:r>
        <w:rPr>
          <w:rFonts w:ascii="IRNazanin" w:hAnsi="IRNazanin" w:eastAsia="IRNazanin"/>
          <w:color w:val="111111"/>
          <w:sz w:val="28"/>
          <w:sz w:val="28"/>
          <w:szCs w:val="28"/>
          <w:rtl w:val="true"/>
          <w:lang w:bidi="fa-IR"/>
        </w:rPr>
        <w:t>زمين‌هاى اطراف غدير همه به قسمت‌هاى كوهپايه‌اى و مايل به دشت هستند و تا آنجا كه اهل منطقه نقل مى‌كنند سراسر آن را نخلستان پوشانده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دليل ثابت مى‌كند كه سرزمين غديرخم كه امروزه فقط چند چادر نشين در اين سو و آن سويش خيمه زده‌اند، روزگارى شهرآبادى بوده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در سمت شمال شرقى، بيابان سياه رنگى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غربى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جنگل‌هاى درخت سَمُر</w:t>
      </w:r>
      <w:r>
        <w:rPr>
          <w:rStyle w:val="FootnoteAnchor"/>
          <w:rtl w:val="true"/>
        </w:rPr>
        <w:footnoteReference w:id="475"/>
      </w:r>
      <w:r>
        <w:rPr>
          <w:rFonts w:ascii="IRNazanin" w:hAnsi="IRNazanin" w:eastAsia="IRNazanin"/>
          <w:color w:val="111111"/>
          <w:sz w:val="28"/>
          <w:sz w:val="28"/>
          <w:szCs w:val="28"/>
          <w:rtl w:val="true"/>
          <w:lang w:bidi="fa-IR"/>
        </w:rPr>
        <w:t>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سمت شمال دشت وسيعى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جنگل‌هاى درخت سَمُر سراسر آن را به طورى پوشانده كه عبور از آن را مشكل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درخت مخصوصِ بيابان‌ها و شنزارهاست كه در حد فوق‌العاده‌اى رشد مى‌كند و شاخ و برگ‌هاى پرپشت پيدا مى‌كند و شباهت زيادى به درخت چنار دارد و سايه مناسبى در صحراهاى خشك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درخت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غدير خم كه رسيدم بسيار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زمين مسطح كنار غدير در سايه ماشين فرشى انداختم تا ساعتى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چوپانى گوسفندانش را براى آن كنار غدير آورد و پس از آب خوردن از آنجا دور شدند</w:t>
      </w:r>
      <w:r>
        <w:rPr>
          <w:rFonts w:eastAsia="IRNazanin" w:cs="IRNazanin"/>
          <w:color w:val="111111"/>
          <w:sz w:val="28"/>
          <w:szCs w:val="28"/>
          <w:rtl w:val="true"/>
          <w:lang w:bidi="fa-IR"/>
        </w:rPr>
        <w:t xml:space="preserve">. </w:t>
      </w:r>
      <w:bookmarkStart w:id="1090" w:name="pg19312_205772"/>
    </w:p>
    <w:p>
      <w:pPr>
        <w:pStyle w:val="BookText"/>
        <w:rPr/>
      </w:pPr>
      <w:bookmarkEnd w:id="1090"/>
      <w:r>
        <w:rPr>
          <w:rFonts w:ascii="IRNazanin" w:hAnsi="IRNazanin" w:eastAsia="IRNazanin"/>
          <w:color w:val="111111"/>
          <w:sz w:val="28"/>
          <w:sz w:val="28"/>
          <w:szCs w:val="28"/>
          <w:rtl w:val="true"/>
          <w:lang w:bidi="fa-IR"/>
        </w:rPr>
        <w:t>سپس مؤلف كتاب مسئله غدير خم و سابقه تاريخى آن را مطرح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در همين مكان پيامبر صلى‌الله‌عليه‌و‌آله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مشهور غدير كنار همين آبگير بوده است كه از دليل‌هاى شيعه بر ولايت على بن ابى‌طالب عليه‌السلام است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Heading4"/>
        <w:numPr>
          <w:ilvl w:val="3"/>
          <w:numId w:val="1"/>
        </w:numPr>
        <w:rPr/>
      </w:pPr>
      <w:bookmarkStart w:id="1091" w:name="__RefHeading___Toc18065122_1280447820"/>
      <w:bookmarkStart w:id="1092" w:name="_Toc419"/>
      <w:bookmarkEnd w:id="1091"/>
      <w:r>
        <w:rPr/>
        <w:t>2</w:t>
      </w:r>
      <w:r>
        <w:rPr>
          <w:rtl w:val="true"/>
        </w:rPr>
        <w:t xml:space="preserve"> - </w:t>
      </w:r>
      <w:r>
        <w:rPr>
          <w:rtl w:val="true"/>
        </w:rPr>
        <w:t>سفرنامه عبدالهادى فضلى</w:t>
      </w:r>
      <w:bookmarkEnd w:id="1092"/>
    </w:p>
    <w:p>
      <w:pPr>
        <w:pStyle w:val="BookText"/>
        <w:rPr/>
      </w:pPr>
      <w:r>
        <w:rPr>
          <w:rFonts w:ascii="IRNazanin" w:hAnsi="IRNazanin" w:eastAsia="IRNazanin"/>
          <w:color w:val="111111"/>
          <w:sz w:val="28"/>
          <w:sz w:val="28"/>
          <w:szCs w:val="28"/>
          <w:rtl w:val="true"/>
          <w:lang w:bidi="fa-IR"/>
        </w:rPr>
        <w:t xml:space="preserve">علامه دكتر شيخ عبدالهادى فضلى از علماى بزرگ شيعه در منطقه شرقى عربستان هستند و در سال‌هاى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منطقه غدير سفر كرده‌اند و با توجه به سوابق تاريخى و جغرافيايى كه در منابع شيعه و غير شيعه آمده به شناسايى غدير خم پرداخته‌اند و توصيف كاملى از منطقه غدير را طى مقاله‌اى 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ارائه داده‌اند كه ذيلاً شرح آن را از نوشته ايشان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 منطقه غدير را در دو سفر مورد شناسايى قرار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Heading3"/>
        <w:numPr>
          <w:ilvl w:val="2"/>
          <w:numId w:val="1"/>
        </w:numPr>
        <w:rPr/>
      </w:pPr>
      <w:bookmarkStart w:id="1093" w:name="__RefHeading___Toc18065124_1280447820"/>
      <w:bookmarkStart w:id="1094" w:name="_Toc420"/>
      <w:bookmarkEnd w:id="1093"/>
      <w:r>
        <w:rPr>
          <w:rtl w:val="true"/>
        </w:rPr>
        <w:t>سفر اول</w:t>
      </w:r>
      <w:r>
        <w:rPr>
          <w:rtl w:val="true"/>
        </w:rPr>
        <w:t xml:space="preserve">: </w:t>
      </w:r>
      <w:r>
        <w:rPr>
          <w:rtl w:val="true"/>
        </w:rPr>
        <w:t xml:space="preserve">سال </w:t>
      </w:r>
      <w:r>
        <w:rPr/>
        <w:t>1402</w:t>
      </w:r>
      <w:r>
        <w:rPr>
          <w:rtl w:val="true"/>
        </w:rPr>
        <w:t xml:space="preserve"> </w:t>
      </w:r>
      <w:r>
        <w:rPr>
          <w:rtl w:val="true"/>
        </w:rPr>
        <w:t>قمرى</w:t>
      </w:r>
      <w:bookmarkEnd w:id="1094"/>
    </w:p>
    <w:p>
      <w:pPr>
        <w:pStyle w:val="BookText"/>
        <w:rPr/>
      </w:pPr>
      <w:r>
        <w:rPr>
          <w:rFonts w:ascii="IRNazanin" w:hAnsi="IRNazanin" w:eastAsia="IRNazanin"/>
          <w:color w:val="111111"/>
          <w:sz w:val="28"/>
          <w:sz w:val="28"/>
          <w:szCs w:val="28"/>
          <w:rtl w:val="true"/>
          <w:lang w:bidi="fa-IR"/>
        </w:rPr>
        <w:t>مقارن طلوع آفتاب با ماشين جيپ تويوتا از جده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من پسرم عماد و دايى او سيد ياسين جابر بطاط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سيد فاضل بودند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ساعت پس از حركت از جده به تقاطع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قبل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تقاطع كنار فرودگاه محلى رابغ است كه در سمت راست جاده قرار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جاده عمومى وارد جاده جحفه شديم كه در آن زمان آسفالت نشده بود و بسيارى از مواضع آن مسطح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ده كيلومتر به مسجد ميقات رسيديم كه كنار مسجد قديمى فرو ريخته ساخته شده است و وارد مسجد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اعراب همان باديه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بيدار كرديم 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 جاده و مواضع احتمالى كه ممكن بود در مسير ماشين مشكل ايجاد كند از او سؤال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من به بام مسجد رفتم و نگاهى به جاده انداختم و سمت آسان‌تر براى مسير را تعيين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كنار مسجد ميقات در بقاياى جاده هجرت پيامبر صلى‌الله‌عليه‌و‌آله حركت كرديم كه بين تپه‌هايى از سنگ و ريگ قرار داشت كه سيل آنها را ايجاد كرده به صورت سدهايى مانع ساخته بود، و ماشين همچنان اين مسير را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طى حدود پنج كيلومتر به قصر عليا رسيديم كه اين روستا حد فاصل روستاى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رابغ از سمت مدينه است، همانطور كه مسجد ميقات حد روستاى جحفه از سمت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كمى استراحت و گرفتن چند عكس، جاده را به سمت راست منحرف شديم زيرا كوه‌هاى مشرف بر جاده از سمت راست مكه مى‌آيد و از سمت چپِ كسى كه از مدينه مى‌آيد انحراف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وسيع وادى، جاده هر چه پيش مى‌رود به حسب عرض وادى تقسيمات بيشترى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شنزار وسيعى رسيديم كه آثار جاده در آن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توقف كرديم تا چوپانى با چند گوسفند در دامنه كوه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سمت او پايين آمدم در حالى كه پاهايم تا نزديك زانو در ماسه فرو مى‌رفت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عبايم را برايش تكان دادم تا متوجه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توقف كرد و سپس به سمت من حركت كرد و در دامنه كوه به يكديگر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كردم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با ماشين ممكن است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كمى به بيابان مسطحى </w:t>
      </w:r>
    </w:p>
    <w:p>
      <w:pPr>
        <w:pStyle w:val="BookText"/>
        <w:rPr/>
      </w:pPr>
      <w:r>
        <w:rPr>
          <w:rFonts w:ascii="IRNazanin" w:hAnsi="IRNazanin" w:eastAsia="IRNazanin"/>
          <w:color w:val="111111"/>
          <w:sz w:val="28"/>
          <w:sz w:val="28"/>
          <w:szCs w:val="28"/>
          <w:rtl w:val="true"/>
          <w:lang w:bidi="fa-IR"/>
        </w:rPr>
        <w:t xml:space="preserve">مى‌رسيد كه در آنجا مزرعه كوچك جديدى را مى‌بينيد و در سمت بالاى بيابان نخل‌هاى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ماشين در ريگزار حركت كرديم تا به بلندى مشرف بر بيابان مسطحى كه چوپان ذكر كرده بود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به ماشين وانتى برخورديم كه رانندگى آن را جوانى بر عهده داشت و كنار او پيرمرد مسنّى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خواستم توقف كنند و بعد از سلام از اصل و وطنشان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بلاديه از طائفه حرب هستيم و كمى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مقصد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منطقه شرقى عربستان هستيد و مقصدتان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لهجه اهل باديه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آنجا كه از بيابان رو به پايين مى‌رويد دقيقا در سمت راست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خداحافظى كرديم و با سپاس خداوند بر اين توفيق و سلامتى وارد غدير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جايى براى نشستن پيدا كرديم، چاى و قهوه 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برخاستيم و در وادىِ وسيعِ آنجا گردش كرديم و از جهات مختلف آن عكس گرفتيم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وادى بسيار وسيع است و در اين سو و آن سوى آن درختان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سمت جنوب و شمال بين دو رشته كوه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سيل آن در جهت دامنه كوه‌هاى جنوبى آن است كه از كوه‌هاى شمالى بلندتر و عظيم‌تر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مسير سيل در سمت مسطح وادى سه دسته نخل است كه بين هر دسته با دسته ديگر حدود بيست متر فاصله است و در هر دسته تعداد كمى نخل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قوى آن است كه اين نخل‌ها در اثر هسته‌هاى خرما كه عبور كنندگان از وادى با خوردن خرما و قهوه بر جاى مى‌گذارند، روييده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سمت غرب وادى بيشه‌اى است كه وسط آن چشمه‌اى جارى است، و احتمالاً همان چشمه تاريخى غدير است</w:t>
      </w:r>
      <w:r>
        <w:rPr>
          <w:rFonts w:eastAsia="IRNazanin" w:cs="IRNazanin"/>
          <w:color w:val="111111"/>
          <w:sz w:val="28"/>
          <w:szCs w:val="28"/>
          <w:rtl w:val="true"/>
          <w:lang w:bidi="fa-IR"/>
        </w:rPr>
        <w:t xml:space="preserve">. </w:t>
      </w:r>
      <w:bookmarkStart w:id="1095" w:name="pg19312_205775"/>
    </w:p>
    <w:p>
      <w:pPr>
        <w:pStyle w:val="BookText"/>
        <w:rPr/>
      </w:pPr>
      <w:bookmarkEnd w:id="1095"/>
      <w:r>
        <w:rPr>
          <w:rFonts w:ascii="IRNazanin" w:hAnsi="IRNazanin" w:eastAsia="IRNazanin"/>
          <w:color w:val="111111"/>
          <w:sz w:val="28"/>
          <w:sz w:val="28"/>
          <w:szCs w:val="28"/>
          <w:rtl w:val="true"/>
          <w:lang w:bidi="fa-IR"/>
        </w:rPr>
        <w:t>بعد از آنكه اطلاعاتمان را تكميل كرديم از همان جاده به جده بازگشتيم و يك ساعت بعد از غروب رسيديم و سفر اول پايان يافت</w:t>
      </w:r>
      <w:r>
        <w:rPr>
          <w:rFonts w:eastAsia="IRNazanin" w:cs="IRNazanin"/>
          <w:color w:val="111111"/>
          <w:sz w:val="28"/>
          <w:szCs w:val="28"/>
          <w:rtl w:val="true"/>
          <w:lang w:bidi="fa-IR"/>
        </w:rPr>
        <w:t>.</w:t>
      </w:r>
    </w:p>
    <w:p>
      <w:pPr>
        <w:pStyle w:val="Heading3"/>
        <w:numPr>
          <w:ilvl w:val="2"/>
          <w:numId w:val="1"/>
        </w:numPr>
        <w:rPr/>
      </w:pPr>
      <w:bookmarkStart w:id="1096" w:name="__RefHeading___Toc18065126_1280447820"/>
      <w:bookmarkStart w:id="1097" w:name="_Toc421"/>
      <w:bookmarkEnd w:id="1096"/>
      <w:r>
        <w:rPr>
          <w:rtl w:val="true"/>
        </w:rPr>
        <w:t>سفر دوم</w:t>
      </w:r>
      <w:r>
        <w:rPr>
          <w:rtl w:val="true"/>
        </w:rPr>
        <w:t xml:space="preserve">: </w:t>
      </w:r>
      <w:r>
        <w:rPr>
          <w:rtl w:val="true"/>
        </w:rPr>
        <w:t xml:space="preserve">سال </w:t>
      </w:r>
      <w:r>
        <w:rPr/>
        <w:t>1409</w:t>
      </w:r>
      <w:r>
        <w:rPr>
          <w:rtl w:val="true"/>
        </w:rPr>
        <w:t xml:space="preserve"> </w:t>
      </w:r>
      <w:r>
        <w:rPr>
          <w:rtl w:val="true"/>
        </w:rPr>
        <w:t>قمرى</w:t>
      </w:r>
      <w:bookmarkEnd w:id="1097"/>
    </w:p>
    <w:p>
      <w:pPr>
        <w:pStyle w:val="BookText"/>
        <w:rPr/>
      </w:pPr>
      <w:r>
        <w:rPr>
          <w:rFonts w:ascii="IRNazanin" w:hAnsi="IRNazanin" w:eastAsia="IRNazanin"/>
          <w:color w:val="111111"/>
          <w:sz w:val="28"/>
          <w:sz w:val="28"/>
          <w:szCs w:val="28"/>
          <w:rtl w:val="true"/>
          <w:lang w:bidi="fa-IR"/>
        </w:rPr>
        <w:t xml:space="preserve">بار دوم كه براى زيارت غدير آمديم در بازگشت از زيارت حضرت آمنه مادر پيامبر صلى‌الله‌عليه‌و‌آله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منزل حاج على بن سالم عبيدى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همراهان من دو پسرم معاد و فؤاد و دو پسرعمه شان سيد حسن و سيد حسين خليفه و نيز شيخ صالح عبيدى از خطباى منبر حسينى در جده و جوانى به نام عابد علاسى از جده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ظهر به ميقات جحفه رسيديم و همان مسير سفر اول را تا غدير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ديديم سيل بنيان‌كنى كه بعد از سفر اول ما در منطقه آمده بسيارى از نشانه‌هاى سابق را از بين برده و آثار باقى مانده آن را ناپديد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كمى قبل از رسيدن به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بيابان مسطح در قله كوه محاذى آن ساختمان‌هايى را ديديم كه براى شركت تازه تأسيسى بنا شده بود و راه فرعى مسطحى از جاده رابغ به غدير براى آن جدا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سيل اخير تغييراتى در منطقه غدير به وجود آورده، از جمله اينكه دامنه‌اى كه سابقا مشرف بر مسير سيل بود بيش از سه متر شيب داده و تعدادى از نخل‌ها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بيشه‌زار را از بين برده و اثر مختصرى از آن بر جاى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آب از زير شكاف جديد در حركت بود و از كنار آن تا نزديك تعدادى درخت پيش مى‌رفت و تا سرِ چشمه بيش از بيست متر فاصله نداشت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گرفتن تعدادى عكس و صرف خرما و قهوه، از جاده‌اى كه از جحفه نمى‌گذرد، از سمت شرقى رابغ به اين شهر آمديم، و سفر دوم نيز پايان يافت</w:t>
      </w:r>
      <w:r>
        <w:rPr>
          <w:rFonts w:eastAsia="IRNazanin" w:cs="IRNazanin"/>
          <w:color w:val="111111"/>
          <w:sz w:val="28"/>
          <w:szCs w:val="28"/>
          <w:rtl w:val="true"/>
          <w:lang w:bidi="fa-IR"/>
        </w:rPr>
        <w:t>.</w:t>
      </w:r>
      <w:r>
        <w:rPr>
          <w:rStyle w:val="FootnoteAnchor"/>
          <w:rtl w:val="true"/>
        </w:rPr>
        <w:footnoteReference w:id="47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8" w:name="pg19312_205777"/>
      <w:bookmarkStart w:id="1099" w:name="pg19312_205777"/>
      <w:bookmarkEnd w:id="1099"/>
    </w:p>
    <w:p>
      <w:pPr>
        <w:pStyle w:val="Heading2"/>
        <w:numPr>
          <w:ilvl w:val="1"/>
          <w:numId w:val="1"/>
        </w:numPr>
        <w:rPr/>
      </w:pPr>
      <w:bookmarkStart w:id="1100" w:name="pg19312_205777"/>
      <w:bookmarkStart w:id="1101" w:name="__RefHeading___Toc18065128_1280447820"/>
      <w:bookmarkStart w:id="1102" w:name="_Toc422"/>
      <w:bookmarkEnd w:id="1100"/>
      <w:bookmarkEnd w:id="1101"/>
      <w:r>
        <w:rPr>
          <w:rtl w:val="true"/>
        </w:rPr>
        <w:t xml:space="preserve">بخش دوازدهم </w:t>
      </w:r>
      <w:r>
        <w:rPr>
          <w:rtl w:val="true"/>
        </w:rPr>
        <w:t>:</w:t>
      </w:r>
      <w:r>
        <w:rPr>
          <w:rtl w:val="true"/>
        </w:rPr>
        <w:t>تاريخچه چهارده قرن بعد از غدير تا ظهور و قيامت</w:t>
      </w:r>
      <w:bookmarkEnd w:id="110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3" w:name="__RefHeading___Toc18065130_1280447820"/>
      <w:bookmarkStart w:id="1104" w:name="_Toc423"/>
      <w:bookmarkEnd w:id="1103"/>
      <w:r>
        <w:rPr>
          <w:rtl w:val="true"/>
        </w:rPr>
        <w:t>اشاره</w:t>
      </w:r>
      <w:bookmarkStart w:id="1105" w:name="pg19312_205778"/>
      <w:bookmarkEnd w:id="1104"/>
    </w:p>
    <w:p>
      <w:pPr>
        <w:pStyle w:val="Heading3"/>
        <w:numPr>
          <w:ilvl w:val="2"/>
          <w:numId w:val="1"/>
        </w:numPr>
        <w:rPr/>
      </w:pPr>
      <w:bookmarkStart w:id="1106" w:name="__RefHeading___Toc18065132_1280447820"/>
      <w:bookmarkStart w:id="1107" w:name="_Toc424"/>
      <w:bookmarkEnd w:id="1105"/>
      <w:bookmarkEnd w:id="1106"/>
      <w:r>
        <w:rPr>
          <w:rtl w:val="true"/>
        </w:rPr>
        <w:t>غدير در مفاخره اميرالمؤمنين با امام حسين عليهما السلام</w:t>
      </w:r>
      <w:bookmarkEnd w:id="1107"/>
    </w:p>
    <w:p>
      <w:pPr>
        <w:pStyle w:val="BookText"/>
        <w:rPr/>
      </w:pPr>
      <w:r>
        <w:rPr>
          <w:rFonts w:ascii="Amiri" w:hAnsi="Amiri" w:eastAsia="Amiri" w:cs="Amiri"/>
          <w:color w:val="111111"/>
          <w:sz w:val="28"/>
          <w:sz w:val="28"/>
          <w:szCs w:val="28"/>
          <w:rtl w:val="true"/>
          <w:lang w:bidi="ar-SA"/>
        </w:rPr>
        <w:t>غدير در مفاخره اميرالمؤمنين با امام حسين عليهماالسلام</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مفاخره بين معصومين عليهم‌السلام براى بيان فضايل ايشان به صورت زيبايى در تاريخ ثبت شده، و اتمام حجتى است بر آنان كه از حقايق بسيارى درباره ولايت اهل‌بيت عليهم‌السلام بى 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صلى‌الله‌عليه‌و‌آله و اميرالمؤمنين عليه‌السلام نشسته بودند كه امام حسين عليه‌السلام وارد شد، در حالى كه شش سال از عمر آن حضرت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كداميك از ما دو نفر نزد شما محبوبتر هستيم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هر كدام از ما شرافت و فضيلتش بالاتر باشد نزد پيامبر صلى‌الله‌عليه‌و‌آله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حاضرى  افتخارات خود را در برابر يكديگر بگوييم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اگر شما مايل باشيد، من حاضرم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با ذكر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ارتباط اين دو آيه در غدير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حسين، من اميرالمؤمنينم، من لسان صادقينم، من وزير مصطفايم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آن نعمت خداى تعالى هستم كه بر خلقش عنايت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آن كسى كه خداوند تعالى در حق من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 پس هر كس مرا دوست بدارد مسلمان مؤمن است و دينش كامل </w:t>
      </w:r>
      <w:bookmarkStart w:id="1108" w:name="pg19312_205779"/>
    </w:p>
    <w:p>
      <w:pPr>
        <w:pStyle w:val="BookText"/>
        <w:rPr/>
      </w:pPr>
      <w:bookmarkEnd w:id="1108"/>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نبأ عظيمى</w:t>
      </w:r>
      <w:r>
        <w:rPr>
          <w:rStyle w:val="FootnoteAnchor"/>
          <w:rtl w:val="true"/>
        </w:rPr>
        <w:footnoteReference w:id="481"/>
      </w:r>
      <w:r>
        <w:rPr>
          <w:rFonts w:ascii="IRNazanin" w:hAnsi="IRNazanin" w:eastAsia="IRNazanin"/>
          <w:color w:val="111111"/>
          <w:sz w:val="28"/>
          <w:sz w:val="28"/>
          <w:szCs w:val="28"/>
          <w:rtl w:val="true"/>
          <w:lang w:bidi="fa-IR"/>
        </w:rPr>
        <w:t>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حسين عليه‌السلام هم مطالبى فرمود و در پايان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خداوند از من افضل هستى، ولى من از نظر پدران و مادران و اجداد بر شما فخر مى‌نمايم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عليه‌السلام با پدر هم آغوش شدند و يكديگر را بوسيدند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1109" w:name="__RefHeading___Toc18065134_1280447820"/>
      <w:bookmarkStart w:id="1110" w:name="_Toc425"/>
      <w:bookmarkEnd w:id="1109"/>
      <w:r>
        <w:rPr>
          <w:rtl w:val="true"/>
        </w:rPr>
        <w:t>احتجاج و اتمام حجت با غدير</w:t>
      </w:r>
      <w:bookmarkEnd w:id="1110"/>
    </w:p>
    <w:p>
      <w:pPr>
        <w:pStyle w:val="BookText"/>
        <w:rPr/>
      </w:pPr>
      <w:r>
        <w:rPr>
          <w:rFonts w:ascii="IRNazanin" w:hAnsi="IRNazanin" w:eastAsia="IRNazanin"/>
          <w:color w:val="111111"/>
          <w:sz w:val="28"/>
          <w:sz w:val="28"/>
          <w:szCs w:val="28"/>
          <w:rtl w:val="true"/>
          <w:lang w:bidi="fa-IR"/>
        </w:rPr>
        <w:t>در طول تاريخ، از همان روزهاى اول غصب خلافت تا كنون، غدير بارها و بارها مورد احتجاج، مناشده و اتمام حجت قرار گرفته، و نيز از سوى دشمنان اقرار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احتجاجاتى از سوى چهارده معصوم عليهم‌السلام، اصحاب، علما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اتمام حجت‌ها بسيار متعدد و مفصل است، و همه در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18065136_1280447820"/>
      <w:bookmarkStart w:id="1112" w:name="_Toc426"/>
      <w:bookmarkEnd w:id="1111"/>
      <w:r>
        <w:rPr>
          <w:rtl w:val="true"/>
        </w:rPr>
        <w:t>آثار نفى غدير</w:t>
      </w:r>
      <w:bookmarkEnd w:id="1112"/>
    </w:p>
    <w:p>
      <w:pPr>
        <w:pStyle w:val="BookText"/>
        <w:rPr/>
      </w:pPr>
      <w:r>
        <w:rPr>
          <w:rFonts w:ascii="Amiri" w:hAnsi="Amiri" w:eastAsia="Amiri" w:cs="Amiri"/>
          <w:color w:val="111111"/>
          <w:sz w:val="28"/>
          <w:sz w:val="28"/>
          <w:szCs w:val="28"/>
          <w:rtl w:val="true"/>
          <w:lang w:bidi="ar-SA"/>
        </w:rPr>
        <w:t>آثار نفى غدير</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با نگاهى گذرا به دوران چهار سال و چند ماهه حكومت ظاهرى اميرالمؤمنين على عليه‌السلام به حجم زيان‌هايى كه در نتيجه نفى غدير بر مسلمانان و جامعه بشرى وارد شد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مدعيان خلافت، روش حكومتى پيامبر صلى‌الله‌عليه‌و‌آله به فراموشى سپرده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غدير، آثار و پيامدهاى ناگوار و بى‌حسابى براى بشريت به همراه داشته است، زيرا دگرگونى بسيارى در كيفيت حيات بشرى ايجاد نموده كه خسارت مطلق به شمار 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جامعه از نعمت‌هاى فراوانى محروم شد، چرا كه خط مشى حكومتى اميرمؤمنان على عليه‌السلام مشابه و در استمرار حكومت پيامبر صلى‌الله‌عليه‌و‌آله بود، و همان سان كه حكومت پيامبر صلى‌الله‌عليه‌و‌آله براى جامعه سازنده بود، حكومت امام اميرمؤمنان على عليه‌السلام انعكاسى از حكومت پيامبر صلى‌الله‌عليه‌و‌آله بود، و حضرتش در مسير تعيين شده خدا و پيامبر صلى‌الله‌عليه‌و‌آله گام بر مى‌داشتند كه ثمره آن برپايى عدالت، و نفى هرگونه ستيزه‌جويى و ايجاد جامعه‌اى سالم و آكنده از فضائل اخلاقى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تمام اين امور از مواهب الهى است، كه با وجود موهبت خدا داده به اميرالمؤمنين عليه‌السلام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و ولايت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اين موهبت و مصادره حكومت از حضرت امير عليه‌السلام آثار سوئى در جامعه پديد آورد، كه يكى از اين موارد منافق‌پرورى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جامعه‌اى كه پيامبر صلى‌الله‌عليه‌و‌آله ايجاد نمود جامعه‌اى بود كه آثار جاهلى از آن زدوده شده بود، و ادامه اين روند مستلزم برپايى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نفى غدير آثار سوئى را جايگزين چنين تحولى كرد، زيرا روحيه نفاق و منافق پرورى از همان روزهاى آغازين پس از شهادت پيامبر گرامى اسلام صلى‌الله‌عليه‌و‌آله در جامعه جلوه كرد، و اميرالمؤمنين عليه‌السلام حتى پس از به دست گرفتن حكومت با منافقان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ادامه يافت، تا به صفين و حكميّت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همان‌هايى كه با اصرار خود، پيروزى در صفين را از بين بردند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للّه‌ِ لا لَكَ وَ لا لأصحابِكَ يا عَلىّ</w:t>
      </w:r>
      <w:r>
        <w:rPr>
          <w:rFonts w:eastAsia="IRNazanin" w:cs="IRNazanin"/>
          <w:color w:val="111111"/>
          <w:sz w:val="28"/>
          <w:szCs w:val="28"/>
          <w:rtl w:val="true"/>
          <w:lang w:bidi="fa-IR"/>
        </w:rPr>
        <w:t>»</w:t>
      </w:r>
      <w:r>
        <w:rPr>
          <w:rStyle w:val="FootnoteAnchor"/>
          <w:rtl w:val="true"/>
        </w:rPr>
        <w:footnoteReference w:id="4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را سر دادند، كه از بارزترين آثار انكار غدير است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اصحاب حضرت طراحان چنين رفتار و شعارسازى‌هاى بر ضد اميرالمؤمنين عليه‌السلام را منافقان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اينان منافق بودند، زيرا اگر در قاموس مفهوم نفاق مصداقى وجود داشته باشد، يقينا همين دسته‌اند كه بر ضد اميرالمؤمنين عليه‌السلام شعار </w:t>
      </w:r>
      <w:bookmarkStart w:id="1113" w:name="pg19312_205781"/>
    </w:p>
    <w:p>
      <w:pPr>
        <w:pStyle w:val="BookText"/>
        <w:rPr/>
      </w:pPr>
      <w:bookmarkEnd w:id="1113"/>
      <w:r>
        <w:rPr>
          <w:rFonts w:ascii="IRNazanin" w:hAnsi="IRNazanin" w:eastAsia="IRNazanin"/>
          <w:color w:val="111111"/>
          <w:sz w:val="28"/>
          <w:sz w:val="28"/>
          <w:szCs w:val="28"/>
          <w:rtl w:val="true"/>
          <w:lang w:bidi="fa-IR"/>
        </w:rPr>
        <w:t>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ركاب حضرتش بودند و به چيزى اعتراض مى‌كردند كه خود بر حضرت تحميل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صلى‌الله‌عليه‌و‌آله در حديثى در وصف منافق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إلاّ مُنافِقٌ</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منافقان نسبت به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و بغض مى‌ورزيدند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بيان شد پاره‌اى از پيامدهاى سوء كنار زدن اميرمؤمنان على عليه‌السلام و نفى غدير بود</w:t>
      </w:r>
      <w:r>
        <w:rPr>
          <w:rFonts w:eastAsia="IRNazanin" w:cs="IRNazanin"/>
          <w:color w:val="111111"/>
          <w:sz w:val="28"/>
          <w:szCs w:val="28"/>
          <w:rtl w:val="true"/>
          <w:lang w:bidi="fa-IR"/>
        </w:rPr>
        <w:t>.</w:t>
      </w:r>
    </w:p>
    <w:p>
      <w:pPr>
        <w:pStyle w:val="Heading3"/>
        <w:numPr>
          <w:ilvl w:val="2"/>
          <w:numId w:val="1"/>
        </w:numPr>
        <w:rPr/>
      </w:pPr>
      <w:bookmarkStart w:id="1114" w:name="__RefHeading___Toc18065138_1280447820"/>
      <w:bookmarkStart w:id="1115" w:name="_Toc427"/>
      <w:bookmarkEnd w:id="1114"/>
      <w:r>
        <w:rPr>
          <w:rtl w:val="true"/>
        </w:rPr>
        <w:t>غدير در جمل و صفين و نهروان و پس از آن</w:t>
      </w:r>
      <w:bookmarkEnd w:id="1115"/>
    </w:p>
    <w:p>
      <w:pPr>
        <w:pStyle w:val="Heading4"/>
        <w:numPr>
          <w:ilvl w:val="3"/>
          <w:numId w:val="1"/>
        </w:numPr>
        <w:rPr/>
      </w:pPr>
      <w:bookmarkStart w:id="1116" w:name="__RefHeading___Toc18065140_1280447820"/>
      <w:bookmarkStart w:id="1117" w:name="_Toc428"/>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غدير در جمل و صفين و نهروان و پس از آن</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حالى كه غدير بيابان وسيع و مستعدى براى سخنرانى پيامبر صلى‌الله‌عليه‌و‌آله بود، آغازى براى رويارويى سقيفه با غدير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موضعگيرى‌ها از همان آغاز صورت جدى داشت و با شدت تمام پيگيرى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اين برخوردهاى كينه توزانه به يك سال و ده سال ختم نشد، و ادامه يافت تا سر از كربلا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اين خط غاصبانه بر پايه‌اى كه در صحيفه ملعونه ريشه داشت، تا روز قيامت ادامه خواهد يافت و براى هميشه امتحانى است كه هر مسلمانى در برابر آن قرار خواهد گرفت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واقعيتى كه در صدد بيان آن هستيم اين است كه سقيفه با آنكه در ظاهر غالب شد و قدرت را در دست گرفت و اهداف خود را دنبال كرد، ولى غدير به طور جدى كار خود را دنبال كرد و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نيك آن در برابر ننگ سقيفه، بر بلندترين قله تاريخ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تبيين بيشتر اين مسئله مى‌پردازيم</w:t>
      </w:r>
      <w:r>
        <w:rPr>
          <w:rFonts w:eastAsia="IRNazanin" w:cs="IRNazanin"/>
          <w:color w:val="111111"/>
          <w:sz w:val="28"/>
          <w:szCs w:val="28"/>
          <w:rtl w:val="true"/>
          <w:lang w:bidi="fa-IR"/>
        </w:rPr>
        <w:t xml:space="preserve">: </w:t>
      </w:r>
      <w:bookmarkStart w:id="1118" w:name="pg19312_205782"/>
    </w:p>
    <w:p>
      <w:pPr>
        <w:pStyle w:val="Heading4"/>
        <w:numPr>
          <w:ilvl w:val="3"/>
          <w:numId w:val="1"/>
        </w:numPr>
        <w:rPr/>
      </w:pPr>
      <w:bookmarkStart w:id="1119" w:name="__RefHeading___Toc18065142_1280447820"/>
      <w:bookmarkStart w:id="1120" w:name="_Toc429"/>
      <w:bookmarkEnd w:id="1118"/>
      <w:bookmarkEnd w:id="1119"/>
      <w:r>
        <w:rPr/>
        <w:t>1</w:t>
      </w:r>
      <w:r>
        <w:rPr>
          <w:rtl w:val="true"/>
        </w:rPr>
        <w:t xml:space="preserve"> - </w:t>
      </w:r>
      <w:r>
        <w:rPr>
          <w:rtl w:val="true"/>
        </w:rPr>
        <w:t>آغاز رويارويى غدير با سقيفه</w:t>
      </w:r>
      <w:bookmarkEnd w:id="1120"/>
    </w:p>
    <w:p>
      <w:pPr>
        <w:pStyle w:val="BookText"/>
        <w:rPr/>
      </w:pPr>
      <w:r>
        <w:rPr>
          <w:rFonts w:ascii="IRNazanin" w:hAnsi="IRNazanin" w:eastAsia="IRNazanin"/>
          <w:color w:val="111111"/>
          <w:sz w:val="28"/>
          <w:sz w:val="28"/>
          <w:szCs w:val="28"/>
          <w:rtl w:val="true"/>
          <w:lang w:bidi="fa-IR"/>
        </w:rPr>
        <w:t>رؤساى سقيفه در حالى كه مقابل منبر غدير نشسته بودند براى غدير و غديريان نقشه مى‌كشيدند، و به وفادارانشان هشدار و آماده باش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بنيانگذاران سقيفه مقارن ماجراى غدير، پيمان نامه نظامى، سياسى، اجتماعى و اقتصادى امضا كردند و به نظام دادن گروه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سقيفه غافل از اين بودند كه خداوند تعالى حافظ غدير، پيامبر صلى‌الله‌عليه‌و‌آله مبلّغ غدير و امامان عليهم‌السلام صاحب غديرند، و در اين رويارويى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چنان براى غصب خلافت مجهز بودند كه به محض رحلت پيامبر صلى‌الله‌عليه‌و‌آله حتى به غسل و تدفين حضرت اعتنا نكردند، و در حالى كه جنازه حضرت در چند قدمى مسجد روى زمين بود و هنوز به خاك سپرده نشده بود، ماجراى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مقدماتى كه آماده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فيصله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به سقيفه آمده بودند، چنان غافلگير شدند كه در يك چشم بر هم زدن همه مسايل را تمام شده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در اولين درگيرى بر سر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غوغاى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غديريان مغلوب شدند، ولى با حضور صاحب غدير توانستند حقايق را بازگو كنند و حجت را براى نسل‌هاى آينده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غديريان كه در ابتدا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سلمان و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اثر همين حسن تدبير به هفت نفر و صدها نفر رسيدند، و همچنان زياد شدند تا به عدد ميليونى و ميلياردى امروز رسيدند</w:t>
      </w:r>
      <w:r>
        <w:rPr>
          <w:rFonts w:eastAsia="IRNazanin" w:cs="IRNazanin"/>
          <w:color w:val="111111"/>
          <w:sz w:val="28"/>
          <w:szCs w:val="28"/>
          <w:rtl w:val="true"/>
          <w:lang w:bidi="fa-IR"/>
        </w:rPr>
        <w:t xml:space="preserve">. </w:t>
      </w:r>
      <w:bookmarkStart w:id="1121" w:name="pg19312_205783"/>
    </w:p>
    <w:p>
      <w:pPr>
        <w:pStyle w:val="Heading4"/>
        <w:numPr>
          <w:ilvl w:val="3"/>
          <w:numId w:val="1"/>
        </w:numPr>
        <w:rPr/>
      </w:pPr>
      <w:bookmarkStart w:id="1122" w:name="__RefHeading___Toc18065144_1280447820"/>
      <w:bookmarkStart w:id="1123" w:name="_Toc430"/>
      <w:bookmarkEnd w:id="1121"/>
      <w:bookmarkEnd w:id="1122"/>
      <w:r>
        <w:rPr/>
        <w:t>2</w:t>
      </w:r>
      <w:r>
        <w:rPr>
          <w:rtl w:val="true"/>
        </w:rPr>
        <w:t xml:space="preserve"> - </w:t>
      </w:r>
      <w:r>
        <w:rPr>
          <w:rtl w:val="true"/>
        </w:rPr>
        <w:t>غدير در جمل و صفين و نهروان</w:t>
      </w:r>
      <w:bookmarkEnd w:id="1123"/>
    </w:p>
    <w:p>
      <w:pPr>
        <w:pStyle w:val="BookText"/>
        <w:rPr/>
      </w:pPr>
      <w:r>
        <w:rPr>
          <w:rFonts w:ascii="IRNazanin" w:hAnsi="IRNazanin" w:eastAsia="IRNazanin"/>
          <w:color w:val="111111"/>
          <w:sz w:val="28"/>
          <w:sz w:val="28"/>
          <w:szCs w:val="28"/>
          <w:rtl w:val="true"/>
          <w:lang w:bidi="fa-IR"/>
        </w:rPr>
        <w:t xml:space="preserve">اگر همان سقيفه روز اول بود هرگز روزى پيش نمى‌آمد كه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اميرالمؤمنين عليه‌السلام را به التماس براى خلافت فرابخوانند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كارهايى بود كه در روزهاى سقيفه از طرف غديريان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بود كه به صف‌آرايى‌هاى جمل و صفين و نهروان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سقيفه نوبت به صف‌آرايى نرسيد و غديريان فورا مغلوب شدند و حتى چهل نفر غديرى پيدا نشد، ولى در جنگ‌هاى سه‌گانه اميرالمؤمنين عليه‌السلام شمشيرهاى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اعتقادى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حضرت بودند، كه فقط پنج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فدائيان غدير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معناى مولى و صاحب اختيارى اميرالمؤمنين عليه‌السلام و اطاعت خود از مقام ولايت مطلقه را در آنجا به نمايش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اصبغ بن نباته بود كه وقتى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اميرالمؤمنين عليه‌السلام نزد شما در چه حدى است ؟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شمشيرها را بر دوش گرفته‌ايم و بر هر كس كه او اشاره كند فرود مى‌آوريم </w:t>
      </w:r>
      <w:r>
        <w:rPr>
          <w:rFonts w:eastAsia="IRNazanin" w:cs="IRNazanin"/>
          <w:color w:val="111111"/>
          <w:sz w:val="28"/>
          <w:szCs w:val="28"/>
          <w:rtl w:val="true"/>
          <w:lang w:bidi="fa-IR"/>
        </w:rPr>
        <w:t>... !</w:t>
      </w:r>
      <w:r>
        <w:rPr>
          <w:rStyle w:val="FootnoteAnchor"/>
          <w:rtl w:val="true"/>
        </w:rPr>
        <w:footnoteReference w:id="488"/>
      </w:r>
    </w:p>
    <w:p>
      <w:pPr>
        <w:pStyle w:val="Heading4"/>
        <w:numPr>
          <w:ilvl w:val="3"/>
          <w:numId w:val="1"/>
        </w:numPr>
        <w:rPr/>
      </w:pPr>
      <w:bookmarkStart w:id="1124" w:name="__RefHeading___Toc18065146_1280447820"/>
      <w:bookmarkStart w:id="1125" w:name="_Toc431"/>
      <w:bookmarkEnd w:id="1124"/>
      <w:r>
        <w:rPr/>
        <w:t>3</w:t>
      </w:r>
      <w:r>
        <w:rPr>
          <w:rtl w:val="true"/>
        </w:rPr>
        <w:t xml:space="preserve"> - </w:t>
      </w:r>
      <w:r>
        <w:rPr>
          <w:rtl w:val="true"/>
        </w:rPr>
        <w:t>چهره‌هاى سقيفه در برابر غدير</w:t>
      </w:r>
      <w:bookmarkEnd w:id="1125"/>
    </w:p>
    <w:p>
      <w:pPr>
        <w:pStyle w:val="BookText"/>
        <w:rPr/>
      </w:pPr>
      <w:r>
        <w:rPr>
          <w:rFonts w:ascii="IRNazanin" w:hAnsi="IRNazanin" w:eastAsia="IRNazanin"/>
          <w:color w:val="111111"/>
          <w:sz w:val="28"/>
          <w:sz w:val="28"/>
          <w:szCs w:val="28"/>
          <w:rtl w:val="true"/>
          <w:lang w:bidi="fa-IR"/>
        </w:rPr>
        <w:t xml:space="preserve">اهل سقيفه كه روز اول يك چهره بيشتر نداشتند، اينك به سه چهره شاخص و صدها چهره رنگ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همان سه چهره خلاصه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غديريان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در روز اول باطن خود را كتمان مى‌كردند و فقط پشت سر غاصبين به نفع آنان شعار مى‌دادند، اكنون جهت‌گيرى هم نموده و نشان دادند كه براى چه به نفع اصحاب سقيفه شعار مى‌دادند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بودند كه پيشانى‌ها از عبادت پينه بسته و ظاهر زاهِدانه‌اى داشتند، ولى با اين همه در مقابل على عليه‌السلام بودند</w:t>
      </w:r>
      <w:r>
        <w:rPr>
          <w:rFonts w:eastAsia="IRNazanin" w:cs="IRNazanin"/>
          <w:color w:val="111111"/>
          <w:sz w:val="28"/>
          <w:szCs w:val="28"/>
          <w:rtl w:val="true"/>
          <w:lang w:bidi="fa-IR"/>
        </w:rPr>
        <w:t xml:space="preserve">: </w:t>
      </w:r>
      <w:bookmarkStart w:id="1126" w:name="pg19312_205784"/>
    </w:p>
    <w:p>
      <w:pPr>
        <w:pStyle w:val="BookText"/>
        <w:rPr/>
      </w:pPr>
      <w:bookmarkEnd w:id="1126"/>
      <w:r>
        <w:rPr>
          <w:rFonts w:ascii="IRNazanin" w:hAnsi="IRNazanin" w:eastAsia="IRNazanin"/>
          <w:color w:val="111111"/>
          <w:sz w:val="28"/>
          <w:sz w:val="28"/>
          <w:szCs w:val="28"/>
          <w:rtl w:val="true"/>
          <w:lang w:bidi="fa-IR"/>
        </w:rPr>
        <w:t>گروهى اشخاص رياست طلب بودند كه در مقابل على عليه‌السلام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مال‌پرست بودند و به جنگ على عليه‌السلام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عياش بودند و در برابر اميرالمؤمنين عليه‌السلام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اظهار محبت شديد نسبت به اسلام و پيامبر صلى‌الله‌عليه‌و‌آله مى‌كردند، و با اين همه در مقابل صاحب غدير ايستاده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گروهى بغض و عناد خود را نسبت به پيامبر صلى‌الله‌عليه‌و‌آله كتمان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مبانى تازه‌اى كه صراحت در ضديت با قرآن و پيامبر صلى‌الله‌عليه‌و‌آله داشت مطرح مى‌كردند، و در عين حال خود را وفادار به اسلام مى‌دانستند و از همان ديدگاه به جنگ</w:t>
      </w:r>
    </w:p>
    <w:p>
      <w:pPr>
        <w:pStyle w:val="BookText"/>
        <w:rPr/>
      </w:pPr>
      <w:r>
        <w:rPr>
          <w:rFonts w:ascii="Amiri" w:hAnsi="Amiri" w:eastAsia="Amiri" w:cs="Amiri"/>
          <w:color w:val="111111"/>
          <w:sz w:val="28"/>
          <w:sz w:val="28"/>
          <w:szCs w:val="28"/>
          <w:rtl w:val="true"/>
          <w:lang w:bidi="ar-SA"/>
        </w:rPr>
        <w:t xml:space="preserve">اميرالمؤمنين عليه‌السلام آمده بودند </w:t>
      </w:r>
      <w:r>
        <w:rPr>
          <w:rFonts w:eastAsia="Amiri" w:cs="Amiri" w:ascii="Amiri" w:hAnsi="Amiri"/>
          <w:color w:val="111111"/>
          <w:sz w:val="28"/>
          <w:szCs w:val="28"/>
          <w:rtl w:val="true"/>
          <w:lang w:bidi="ar-SA"/>
        </w:rPr>
        <w:t>! !</w:t>
      </w:r>
    </w:p>
    <w:p>
      <w:pPr>
        <w:pStyle w:val="Heading4"/>
        <w:numPr>
          <w:ilvl w:val="3"/>
          <w:numId w:val="1"/>
        </w:numPr>
        <w:rPr/>
      </w:pPr>
      <w:bookmarkStart w:id="1127" w:name="__RefHeading___Toc18065148_1280447820"/>
      <w:bookmarkStart w:id="1128" w:name="_Toc432"/>
      <w:bookmarkEnd w:id="1127"/>
      <w:r>
        <w:rPr/>
        <w:t>4</w:t>
      </w:r>
      <w:r>
        <w:rPr>
          <w:rtl w:val="true"/>
        </w:rPr>
        <w:t xml:space="preserve"> - </w:t>
      </w:r>
      <w:r>
        <w:rPr>
          <w:rtl w:val="true"/>
        </w:rPr>
        <w:t>قيافه‌هاى ظاهر فريب سقيفه در برابر غدير</w:t>
      </w:r>
      <w:bookmarkEnd w:id="1128"/>
    </w:p>
    <w:p>
      <w:pPr>
        <w:pStyle w:val="BookText"/>
        <w:rPr/>
      </w:pPr>
      <w:r>
        <w:rPr>
          <w:rFonts w:ascii="Amiri" w:hAnsi="Amiri" w:eastAsia="Amiri" w:cs="Amiri"/>
          <w:color w:val="111111"/>
          <w:sz w:val="28"/>
          <w:sz w:val="28"/>
          <w:szCs w:val="28"/>
          <w:rtl w:val="true"/>
          <w:lang w:bidi="ar-SA"/>
        </w:rPr>
        <w:t>سقيفه‌نمايان در قيافه‌هاى ظاهر فريب و شكننده‌اى آمدند كه كمر اجتماع در مقابل آن خم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اول همسر پيامبر صلى‌الله‌عليه‌و‌آله در ميدان جنگ در برابر على عليه‌السلام ظاهر شد، در حالى كه طلحه و زبير به عنوان دو صحابى پيامبر صلى‌الله‌عليه‌و‌آله نيز در كنار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ميدان جنگ از يك سو و همسر پيامبر بودن از سوى ديگر، براى عوام فريبى راه شكننده‌اى بود و تأثير به سزايى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دختر مؤسس سقيفه بودن و سابقه‌هايى كه در حيات و پس از رحلت پيامبر صلى‌الله‌عليه‌و‌آله داشت، معرف خوبى براى نمايندگى او از سقيفه در مقابل غدير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به بهانه قتل عثمان، آخرين نماينده تام الاختيار سقيفه با نقشه صاحب سقيفه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بقاياى سقيفه حزب واحدى تشكيل دادند و به عنوان خونخواهىِ خليفه مقتولِ سقيفه پرچم برافراشتند</w:t>
      </w:r>
      <w:r>
        <w:rPr>
          <w:rFonts w:eastAsia="IRNazanin" w:cs="IRNazanin"/>
          <w:color w:val="111111"/>
          <w:sz w:val="28"/>
          <w:szCs w:val="28"/>
          <w:rtl w:val="true"/>
          <w:lang w:bidi="fa-IR"/>
        </w:rPr>
        <w:t xml:space="preserve">. </w:t>
      </w:r>
      <w:bookmarkStart w:id="1129" w:name="pg19312_205785"/>
    </w:p>
    <w:p>
      <w:pPr>
        <w:pStyle w:val="BookText"/>
        <w:rPr/>
      </w:pPr>
      <w:bookmarkEnd w:id="1129"/>
      <w:r>
        <w:rPr>
          <w:rFonts w:ascii="IRNazanin" w:hAnsi="IRNazanin" w:eastAsia="IRNazanin"/>
          <w:color w:val="111111"/>
          <w:sz w:val="28"/>
          <w:sz w:val="28"/>
          <w:szCs w:val="28"/>
          <w:rtl w:val="true"/>
          <w:lang w:bidi="fa-IR"/>
        </w:rPr>
        <w:t xml:space="preserve">پيراهن سقيفه را بر منبر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پايه‌هاى سقيفه در آن محكم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آويختند، و عناوينى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زيور آن نمودند و به جنگ غدير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غديريان نيز آنچه بايد نشان دادند و به دست نيروهاى فداكار خود چون عمار و اويس قرنى و مالك اشتر چنان حماسه‌هايى آفريدند كه نقش طلايى غدير را بر آسمان تاريخ حك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كج‌فكران پينه بر پيشانى، كه در واقع مولود سقيفه بودند و آرمان خودرأيى و عدم اطاعت از امام معصوم را همچون اهل سقيفه بر دوش مى‌كشيدند، به ميدان غدير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شهادتِ صاحب غدير با شمشيرى كه آب طلايى از اسم اسلام بر آن داده بودند و زهرى از ناب سقيفه بر تيغ آن كشيده بودند، آغاز راهى براى ذبح غدير به دست سقيفه به نظر مى‌آمد</w:t>
      </w:r>
      <w:r>
        <w:rPr>
          <w:rFonts w:eastAsia="IRNazanin" w:cs="IRNazanin"/>
          <w:color w:val="111111"/>
          <w:sz w:val="28"/>
          <w:szCs w:val="28"/>
          <w:rtl w:val="true"/>
          <w:lang w:bidi="fa-IR"/>
        </w:rPr>
        <w:t>.</w:t>
      </w:r>
    </w:p>
    <w:p>
      <w:pPr>
        <w:pStyle w:val="Heading4"/>
        <w:numPr>
          <w:ilvl w:val="3"/>
          <w:numId w:val="1"/>
        </w:numPr>
        <w:rPr/>
      </w:pPr>
      <w:bookmarkStart w:id="1130" w:name="__RefHeading___Toc18065150_1280447820"/>
      <w:bookmarkStart w:id="1131" w:name="_Toc433"/>
      <w:bookmarkEnd w:id="1130"/>
      <w:r>
        <w:rPr/>
        <w:t>5</w:t>
      </w:r>
      <w:r>
        <w:rPr>
          <w:rtl w:val="true"/>
        </w:rPr>
        <w:t xml:space="preserve"> - </w:t>
      </w:r>
      <w:r>
        <w:rPr>
          <w:rtl w:val="true"/>
        </w:rPr>
        <w:t xml:space="preserve">قربانگاه غدير </w:t>
      </w:r>
      <w:r>
        <w:rPr>
          <w:rtl w:val="true"/>
        </w:rPr>
        <w:t>! !</w:t>
      </w:r>
      <w:bookmarkEnd w:id="1131"/>
    </w:p>
    <w:p>
      <w:pPr>
        <w:pStyle w:val="BookText"/>
        <w:rPr/>
      </w:pPr>
      <w:r>
        <w:rPr>
          <w:rFonts w:ascii="IRNazanin" w:hAnsi="IRNazanin" w:eastAsia="IRNazanin"/>
          <w:color w:val="111111"/>
          <w:sz w:val="28"/>
          <w:sz w:val="28"/>
          <w:szCs w:val="28"/>
          <w:rtl w:val="true"/>
          <w:lang w:bidi="fa-IR"/>
        </w:rPr>
        <w:t>معاويه، اين باقيمانده سقيفه در طول بيست سال مذبح بزرگى براى غدير آماده كرد و هزاران نفر از غديريان را در آن سر بريد، و خونشان را با لشكر سقيفه سركشيد تا براى كربلا قوى‌تر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اينسان شد كه غدير را به مسلخ كربلا كشاندند و مى‌رفت تا خواب‌هاى رؤساى سقيفه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ارتباط مذبح كربلا به بازوى سياه سقيفه را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كُتِبَ الْكِتابُ 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صحيفه ملعونه امضا شد امام حسين عليه‌السلام به شهادت رسيد </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1132" w:name="__RefHeading___Toc18065152_1280447820"/>
      <w:bookmarkStart w:id="1133" w:name="_Toc434"/>
      <w:bookmarkEnd w:id="1132"/>
      <w:r>
        <w:rPr/>
        <w:t>6</w:t>
      </w:r>
      <w:r>
        <w:rPr>
          <w:rtl w:val="true"/>
        </w:rPr>
        <w:t xml:space="preserve"> - </w:t>
      </w:r>
      <w:r>
        <w:rPr>
          <w:rtl w:val="true"/>
        </w:rPr>
        <w:t>غدير يعنى حسين عليه‌السلام</w:t>
      </w:r>
      <w:bookmarkEnd w:id="113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بار غدير با همه وجود و به همراه تنى چند از فداكارترين نيروهايش به ميدان </w:t>
      </w:r>
      <w:bookmarkStart w:id="1134" w:name="pg19312_205786"/>
    </w:p>
    <w:p>
      <w:pPr>
        <w:pStyle w:val="BookText"/>
        <w:rPr/>
      </w:pPr>
      <w:bookmarkEnd w:id="1134"/>
      <w:r>
        <w:rPr>
          <w:rFonts w:ascii="IRNazanin" w:hAnsi="IRNazanin" w:eastAsia="IRNazanin"/>
          <w:color w:val="111111"/>
          <w:sz w:val="28"/>
          <w:sz w:val="28"/>
          <w:szCs w:val="28"/>
          <w:rtl w:val="true"/>
          <w:lang w:bidi="fa-IR"/>
        </w:rPr>
        <w:t>جنگ با سقيفه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همراه گروهى آماده شهادت و قطعه قطعه شدن و فداشدن و اسير شدن و اشك ريختن براى غديرِ سر بريده، و معرفى غدير به بى‌خبران شام به مصاف سقيفه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غدير را با ياران باوفايش سربريدند، و خيمه‌هاى آن را غارت كردند و آتش زدند، و عزيزان غدير را به اسيرى بردند تا در شهرهاى سقيفه به آن افتخار كنند و به همه اعلام كنند كه كار غدير پايان يافت؛ امّا </w:t>
      </w:r>
      <w:r>
        <w:rPr>
          <w:rFonts w:eastAsia="IRNazanin" w:cs="IRNazanin"/>
          <w:color w:val="111111"/>
          <w:sz w:val="28"/>
          <w:szCs w:val="28"/>
          <w:rtl w:val="true"/>
          <w:lang w:bidi="fa-IR"/>
        </w:rPr>
        <w:t>... !</w:t>
      </w:r>
    </w:p>
    <w:p>
      <w:pPr>
        <w:pStyle w:val="Heading4"/>
        <w:numPr>
          <w:ilvl w:val="3"/>
          <w:numId w:val="1"/>
        </w:numPr>
        <w:rPr/>
      </w:pPr>
      <w:bookmarkStart w:id="1135" w:name="__RefHeading___Toc18065154_1280447820"/>
      <w:bookmarkStart w:id="1136" w:name="_Toc435"/>
      <w:bookmarkEnd w:id="1135"/>
      <w:r>
        <w:rPr/>
        <w:t>7</w:t>
      </w:r>
      <w:r>
        <w:rPr>
          <w:rtl w:val="true"/>
        </w:rPr>
        <w:t xml:space="preserve"> - </w:t>
      </w:r>
      <w:r>
        <w:rPr>
          <w:rtl w:val="true"/>
        </w:rPr>
        <w:t>حيات حقيقى غدير</w:t>
      </w:r>
      <w:bookmarkEnd w:id="1136"/>
    </w:p>
    <w:p>
      <w:pPr>
        <w:pStyle w:val="BookText"/>
        <w:rPr/>
      </w:pPr>
      <w:r>
        <w:rPr>
          <w:rFonts w:ascii="IRNazanin" w:hAnsi="IRNazanin" w:eastAsia="IRNazanin"/>
          <w:color w:val="111111"/>
          <w:sz w:val="28"/>
          <w:sz w:val="28"/>
          <w:szCs w:val="28"/>
          <w:rtl w:val="true"/>
          <w:lang w:bidi="fa-IR"/>
        </w:rPr>
        <w:t>غدير از همان روزِ كربلا حيات حقيقى خود را آغاز كرد؛ و پس از پنجاه سال كه در چنگال سقيفه گرفتار بود، برگ جديدى از تاريخ خود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حسين عليه‌السلام براى بار دوم آوازه غدير تا دورترين نقاط دنيا رفت، و حتى كفار و مشركين، اهل سقيفه را لعنت كردند و سرفرازى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بار جنگ سقيفه و غدير زبانه كشيد، و حسد و كينه اهل سقيفه چنان شعله گرفت كه سلاّخانى چون حَجّاج را به نيابت از سقيفه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چراغ آمدند و فدائيان غدير را برگزيدند و در مذبح سقيفه قطعه قطعه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قنبر شهادت در راه غدير را انتخاب كردند، به قيمت اينكه زبانشان را بريدند و يا از پشت سر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بهايى بود كه به خاطر غدير پرداختند و بدان افتخار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حزب سقيفه سخيف به خوبى دريافتند كه غدير هنوز زنده است و هر روز زنده‌تر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انتظار نسل‌هايى است كه چون جانان گمشده با آغوش باز آن را پذيرا خواهند شد و با پاى دل در صحراى غدير حضور مى‌يابند و با صاحب غدير بيعت مى‌كنند</w:t>
      </w:r>
      <w:r>
        <w:rPr>
          <w:rFonts w:eastAsia="IRNazanin" w:cs="IRNazanin"/>
          <w:color w:val="111111"/>
          <w:sz w:val="28"/>
          <w:szCs w:val="28"/>
          <w:rtl w:val="true"/>
          <w:lang w:bidi="fa-IR"/>
        </w:rPr>
        <w:t>.</w:t>
      </w:r>
    </w:p>
    <w:p>
      <w:pPr>
        <w:pStyle w:val="Heading4"/>
        <w:numPr>
          <w:ilvl w:val="3"/>
          <w:numId w:val="1"/>
        </w:numPr>
        <w:rPr/>
      </w:pPr>
      <w:bookmarkStart w:id="1137" w:name="__RefHeading___Toc18065156_1280447820"/>
      <w:bookmarkStart w:id="1138" w:name="_Toc436"/>
      <w:bookmarkEnd w:id="1137"/>
      <w:r>
        <w:rPr/>
        <w:t>8</w:t>
      </w:r>
      <w:r>
        <w:rPr>
          <w:rtl w:val="true"/>
        </w:rPr>
        <w:t xml:space="preserve"> - </w:t>
      </w:r>
      <w:r>
        <w:rPr>
          <w:rtl w:val="true"/>
        </w:rPr>
        <w:t>غدير و سقيفه در هميشه تاريخ</w:t>
      </w:r>
      <w:bookmarkEnd w:id="113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سقيفه با پايان حكومت اموى مختومه اعلام شد، ولى بار ديگر سر از </w:t>
      </w:r>
      <w:bookmarkStart w:id="1139" w:name="pg19312_205787"/>
    </w:p>
    <w:p>
      <w:pPr>
        <w:pStyle w:val="BookText"/>
        <w:rPr/>
      </w:pPr>
      <w:bookmarkEnd w:id="1139"/>
      <w:r>
        <w:rPr>
          <w:rFonts w:ascii="IRNazanin" w:hAnsi="IRNazanin" w:eastAsia="IRNazanin"/>
          <w:color w:val="111111"/>
          <w:sz w:val="28"/>
          <w:sz w:val="28"/>
          <w:szCs w:val="28"/>
          <w:rtl w:val="true"/>
          <w:lang w:bidi="fa-IR"/>
        </w:rPr>
        <w:t xml:space="preserve">حكومت عباسى در آورد و به مبارزه با غدير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جلوه‌هاى مختلف سقيفه به تناسب هر زمانى بايد به گونه‌اى خودنمايى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سال كه عباسيان بر سر كار بودند هرگز روى خوشى به غديريان نشان ندادند و به قتل و شكنجه و زندان آنان پرداختند، و امامان غدير را يكى پس از ديگرى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گذر زمان در راه باريكه‌هايى كه براى تشيع باز بود، غدير را هر روز بسيار فراتر از آنچه به نظر ديگران مى‌آمد پيش برد، و از آن سوى مرزهاى اسلام نيز عاشقانى را به خود جذب كرد، و كشتى نجاتى براى جويندگان صراط مستقيم در درياى متلاطم فتنه‌هاى سقيفه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غصب خلافت فقط سه نفر از غديريان براى صاحب غدير ماندند، و در كربلا هيچكس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غاصبان سقيفه اينك برخيزند و رقم ميلياردى غديريان در طول چهارده قرن و در سراسر جهان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غاصبين خيالش را هم نمى كردند </w:t>
      </w:r>
      <w:r>
        <w:rPr>
          <w:rFonts w:eastAsia="IRNazanin" w:cs="IRNazanin"/>
          <w:color w:val="111111"/>
          <w:sz w:val="28"/>
          <w:szCs w:val="28"/>
          <w:rtl w:val="true"/>
          <w:lang w:bidi="fa-IR"/>
        </w:rPr>
        <w:t>... ! !</w:t>
      </w:r>
    </w:p>
    <w:p>
      <w:pPr>
        <w:pStyle w:val="Heading3"/>
        <w:numPr>
          <w:ilvl w:val="2"/>
          <w:numId w:val="1"/>
        </w:numPr>
        <w:rPr/>
      </w:pPr>
      <w:bookmarkStart w:id="1140" w:name="__RefHeading___Toc18065158_1280447820"/>
      <w:bookmarkStart w:id="1141" w:name="_Toc437"/>
      <w:bookmarkEnd w:id="1140"/>
      <w:r>
        <w:rPr>
          <w:rtl w:val="true"/>
        </w:rPr>
        <w:t>مجلس معاويه و ياد غدير و جنايت مغيره از زبان امام حسن عليه‌السلام</w:t>
      </w:r>
      <w:bookmarkEnd w:id="1141"/>
    </w:p>
    <w:p>
      <w:pPr>
        <w:pStyle w:val="BookText"/>
        <w:rPr/>
      </w:pPr>
      <w:r>
        <w:rPr>
          <w:rFonts w:ascii="Amiri" w:hAnsi="Amiri" w:eastAsia="Amiri" w:cs="Amiri"/>
          <w:color w:val="111111"/>
          <w:sz w:val="28"/>
          <w:sz w:val="28"/>
          <w:szCs w:val="28"/>
          <w:rtl w:val="true"/>
          <w:lang w:bidi="ar-SA"/>
        </w:rPr>
        <w:t>مجلس معاويه و ياد غدير و جنايت مغيره از زبان امام حسن عليه‌السلام</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روزگارى است كه سقيفه در جسارت به صاحب غدير تا حد لعن پيش رفته، و معاويه غاصب چهارم سقيفه اين جرئت را پيدا كرده كه امام دوم غدير را در مجلسى براى جسارت توسط دشمنان سرسخت آن فراخواند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موقعيتى جا داشت حمله‌اى شكننده بر عليه آنان صورت پذيرد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 آل طه امام مجتبى عليه‌السلام مجبور به حضور در مجلسى شد كه به آن حضرت و پدر بزرگوارش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جز معاويه و عمروعاص و گروهى از سابقه‌داران سقيفه كسان ديگرى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قدر بى‌مقدار و بى‌ادب بودند كه لياقت پاسخ نداشتند، ولى آن شرايط حساس بستر مناسبى براى تبليغ غدير و ياد دو شهيدِ غدير بود؛ چرا كه تا امروز گفتگوهاى آن مجلس ضبط شده و ميليون‌ها نفر آن را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چنين بود كه معاويه و دار و دسته‌اش امام حسن عليه‌السلام را فرا خواندند و آنچه توانستند به آن حضرت و پدر بزرگوارش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عليه‌السلام پس از جسارت‌هاى آنان سخن آغاز كرد و ابتدا غدير را مطرح كرد و در مقابله با آنان مطالب بسيارى درباره حق اميرالمؤمنين عليه‌السلام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غدير را مطرح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حالى كه بر فراز منبر بود على عليه‌السلام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دستانش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با على دشمنى كند براى او در زمين نشيمنگاهى و در آسمان راه صعودى قرار مده، و او را در پايين‌ترين درجه آتش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مفصلى كلام آن حضرت به اولين شهيدانِ غدير حضرت زهرا و حضرت محسن عليهماالسلام رسيد و خطاب به مغيره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مغيره، فاطمه دختر پيامبر را زدى به گونه‌اى كه بدن او را خونين نمودى، و فرزندى كه در رحم داشت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براى خوار كردن رسول اللّه صلى‌الله‌عليه‌و‌آله و مخالفت با امر او و شكستن حرمتش انجام دادى؛ چرا كه پيامبر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سَيِّدَةُ 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 را به آتش خواهد برد، و وبال اين جنايتى كه گفتم را بر تو نازل خواهد كرد</w:t>
      </w:r>
      <w:r>
        <w:rPr>
          <w:rFonts w:eastAsia="IRNazanin" w:cs="IRNazanin"/>
          <w:color w:val="111111"/>
          <w:sz w:val="28"/>
          <w:szCs w:val="28"/>
          <w:rtl w:val="true"/>
          <w:lang w:bidi="fa-IR"/>
        </w:rPr>
        <w:t>.</w:t>
      </w:r>
      <w:r>
        <w:rPr>
          <w:rStyle w:val="FootnoteAnchor"/>
          <w:rtl w:val="true"/>
        </w:rPr>
        <w:footnoteReference w:id="49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جمعى كه همه دشمنان درجه اول غدير بودند، تبليغ به گونه‌اى انجام گرفت كه راهى براى انكار نداشته باشند، و پاسخ دندان شكن حضرتش در جواب آن همه لعن و جسارت ميخكوبشان نمايد</w:t>
      </w:r>
      <w:r>
        <w:rPr>
          <w:rFonts w:eastAsia="IRNazanin" w:cs="IRNazanin"/>
          <w:color w:val="111111"/>
          <w:sz w:val="28"/>
          <w:szCs w:val="28"/>
          <w:rtl w:val="true"/>
          <w:lang w:bidi="fa-IR"/>
        </w:rPr>
        <w:t xml:space="preserve">. </w:t>
      </w:r>
      <w:bookmarkStart w:id="1142" w:name="pg19312_205789"/>
    </w:p>
    <w:p>
      <w:pPr>
        <w:pStyle w:val="BookText"/>
        <w:rPr/>
      </w:pPr>
      <w:bookmarkEnd w:id="1142"/>
      <w:r>
        <w:rPr>
          <w:rFonts w:ascii="IRNazanin" w:hAnsi="IRNazanin" w:eastAsia="IRNazanin"/>
          <w:color w:val="111111"/>
          <w:sz w:val="28"/>
          <w:sz w:val="28"/>
          <w:szCs w:val="28"/>
          <w:rtl w:val="true"/>
          <w:lang w:bidi="fa-IR"/>
        </w:rPr>
        <w:t>و اما مغيره، يكى از ملازمين معاويه در غدير مغيرة بن شعبه است؛ آنجا كه معاويه پس از خطبه غدير با حال غضب، به ابوموسى اشعرى تكيه كرد و دست ديگر بر مغيرة بن شعبه قرار داد و با تكبر به راه افتاد و تصريح كرد كه به ولايت على اقرار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در اينجا سابقه ابوموسى و مغيره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معاويه با ابوموسى اشعرى و مغيرة بن شعبه، آن هم در كنار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ماجرا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سابقه ديرينه اين جمع و قرينه واضحى در ارتباطات آنان در وقايع سقيفه تا صفين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فراز كوه هَرشى چهارده نفر را مى‌بينيم كه به قصد قتل پيامبر صلى‌الله‌عليه‌و‌آله كمين كرده‌اند، نام اين پنج نفر در بين آنان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آوردن هيزم و احراق بيت و ضرب و جرح حضرت زهرا عليهاالسلام نام ابوبكر و عمر است آن سه نفر ديگر هم ضميمه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ماجراى حَكَمين در پايان جنگ صفين ابوموسى اشعرى با آنكه از طرف لشكر كوفه است، ولى به نفع معاويه و بر ضد اميرالمؤمنين عليه‌السلام اقدام مى‌كند از همين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مجلس معاويه نيز، اين مغيره است كه به امام حسن عليه‌السلام جسارت مى‌كند از اين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رساندن اين سابقه خالى از لطف نباشد كه معاويه صيغه جمع به كار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نُصَدِّقُ وَ لا نُقِرُّ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تصديق نمى‌كنيم و اقرار نمى‌نماييم؛ گويا از طرف شركاى خود نيز اعلام مى‌كند </w:t>
      </w:r>
      <w:r>
        <w:rPr>
          <w:rFonts w:eastAsia="IRNazanin" w:cs="IRNazanin"/>
          <w:color w:val="111111"/>
          <w:sz w:val="28"/>
          <w:szCs w:val="28"/>
          <w:rtl w:val="true"/>
          <w:lang w:bidi="fa-IR"/>
        </w:rPr>
        <w:t>!</w:t>
      </w:r>
    </w:p>
    <w:p>
      <w:pPr>
        <w:pStyle w:val="Heading3"/>
        <w:numPr>
          <w:ilvl w:val="2"/>
          <w:numId w:val="1"/>
        </w:numPr>
        <w:rPr/>
      </w:pPr>
      <w:bookmarkStart w:id="1143" w:name="__RefHeading___Toc18065160_1280447820"/>
      <w:bookmarkStart w:id="1144" w:name="_Toc438"/>
      <w:bookmarkEnd w:id="1143"/>
      <w:r>
        <w:rPr>
          <w:rtl w:val="true"/>
        </w:rPr>
        <w:t>مسجد غدير در زمان ائمه عليهم‌السلام</w:t>
      </w:r>
      <w:bookmarkEnd w:id="1144"/>
    </w:p>
    <w:p>
      <w:pPr>
        <w:pStyle w:val="BookText"/>
        <w:rPr/>
      </w:pPr>
      <w:r>
        <w:rPr>
          <w:rFonts w:ascii="Amiri" w:hAnsi="Amiri" w:eastAsia="Amiri" w:cs="Amiri"/>
          <w:color w:val="111111"/>
          <w:sz w:val="28"/>
          <w:sz w:val="28"/>
          <w:szCs w:val="28"/>
          <w:rtl w:val="true"/>
          <w:lang w:bidi="ar-SA"/>
        </w:rPr>
        <w:t>مسجد غدير در زمان ائمه عليهم‌السلام</w:t>
      </w:r>
      <w:r>
        <w:rPr>
          <w:rStyle w:val="FootnoteAnchor"/>
          <w:rtl w:val="true"/>
        </w:rPr>
        <w:footnoteReference w:id="49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غدير، مسجد غدير در كنار بركه و چشمه و درختان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به دستور پيامبر صلى‌الله‌عليه‌و‌آله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غدير خم به گونه‌اى جاى خود را </w:t>
      </w:r>
    </w:p>
    <w:p>
      <w:pPr>
        <w:pStyle w:val="BookText"/>
        <w:rPr/>
      </w:pPr>
      <w:r>
        <w:rPr>
          <w:rFonts w:ascii="IRNazanin" w:hAnsi="IRNazanin" w:eastAsia="IRNazanin"/>
          <w:color w:val="111111"/>
          <w:sz w:val="28"/>
          <w:sz w:val="28"/>
          <w:szCs w:val="28"/>
          <w:rtl w:val="true"/>
          <w:lang w:bidi="fa-IR"/>
        </w:rPr>
        <w:t>در جغرافياى اسلام باز كرده كه ديگر ظالمان جرئت خراب كردن آن را نداشته‌اند و صفحات تاريخ همچنان حكايت از حفظ مسجد غدير دارد،</w:t>
      </w:r>
    </w:p>
    <w:p>
      <w:pPr>
        <w:pStyle w:val="BookText"/>
        <w:rPr/>
      </w:pPr>
      <w:r>
        <w:rPr>
          <w:rFonts w:ascii="IRNazanin" w:hAnsi="IRNazanin" w:eastAsia="IRNazanin"/>
          <w:color w:val="111111"/>
          <w:sz w:val="28"/>
          <w:sz w:val="28"/>
          <w:szCs w:val="28"/>
          <w:rtl w:val="true"/>
          <w:lang w:bidi="fa-IR"/>
        </w:rPr>
        <w:t>مسافران مكه در ايام حج و غير آن از جاده‌اى عبور مى‌كردند كه غدير خم بر سر 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ياد آن روز بزرگ در دل‌ها زنده مى‌شد و در مسجد آن نمازى به جاى مى‌آوردند و در آب بركه سر و رويى صفا مى‌دادند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بر بلنداى تاريخ است كه از آن نور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مى‌درخشد، مسجد غدير هم تيرى به چشم منافقين و دشمنان ولايت بوده كه بناى گِل و آجرى آن به عنوان سندى زنده از غدير در قلب صحرا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جاست كه دشمنان كينه‌توز على عليه‌السلام كه درِ خانه‌اش را آتش زدند و تابعين آنان در طول قرن‌ها هرگز چشم ديدن چنين بناى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مسجد غدير كه توسط پيامبر صلى‌الله‌عليه‌و‌آله و اصحابش علامت گذارى شده بود، اولين بار به دست عمر بن الخطاب از ميان برده شد و علائم آن محو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مسجد غدير را به دستور عمر مخفى كردند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بار ديگر در زمان اميرالمؤمنين عليه‌السلام احيا شد ولى پس از شهادت آن حضرت، معاويه ساربانى را با دويست نفر فرستاد تا آثار غدير خم را با خاك يكسان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اغانى ذكر كرده كه معاويه ساربانى را با دويست نفر از خوارج فرستاد تا آثار غدير خم را با خاك يكسان كنند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امام حسين عليه‌السلام را در مسيرى كه از مكه به عراق مى‌آمد، مى‌بينيم كه كاروان كربلا را از غدير عبور مى‌دهد و در آنجا توقفى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ديگر مسجد غدير را در زمان امام باقر عليه‌السلام احيا شده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صادق عليه‌السلام را مى‌بينيم كه رسما در سفر از مدينه به مكه در غدير توقفى مى‌نمايد و جاى منبر پيامبر صلى‌الله‌عليه‌و‌آله و جزئياتى از واقعه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ديگر محل خيمه منافقين را نشان مى‌دهد و برخى توطئه‌هاى آنان را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انقراض بنى‌اميه و در اوايل حكومت بنى‌عباس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 و بيست سال از واقعه غدير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فاصله زمانى فرصت مناسبى پيش آمد تا امام صادق عليه‌السلام به غدير بيايد؛ و موقعيت‌هاى جغرافيايى واقعه را براى آيندگان تاريخ بازگو كند و احياى فكرى غدير را با احياى مسجد آن بياميزد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و راه مدينه تا مكه و عبور از غدير، امام معصوم عليه‌السلام از پايگاه امامت غدير در حال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كاملاً حساسى است تا ناگفته‌هايى از غدير براى آنان كه فقط گوشه‌هايى از واقعه را شنيده‌اند ترسيم شود؛ آن هم با نشان دادن موقعيت‌هاى اتفاقاتى كه در آنجا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هنگامى بود كه امام صادق عليه‌السلام شخصا به غدير آمد و توضيحات دقيقى از موقعيت جغرافيايى غدير را بيان فرمود و جاى جاى اتفاقات رخ داده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جَمّال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را از مدينه به مكه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مدينه به مسجد غدير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بازسازى صحنه غدير پرداخته و نگاهى به سمت چپ آن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جاى پاى پيامبر صلى‌الله‌عليه‌و‌آله است 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به سمت ديگر مسجد نگاهى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خيمه ابوبكر و عمر و سالم مولى ابى‌حذيفه و ابوعبيده جرّاح است كه پيامبر صلى‌الله‌عليه‌و‌آله را مسخره مى‌كردند و درباره آنان آيه‌اى نازل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صحنه‌اى از حركات منافقين در مجلس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خطابه غدير را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را ديدند كه دستان على عليه‌السلام را بلند كرده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بنگريد كه چگونه مى‌گردد گويا چشم ديوانه است </w:t>
      </w:r>
      <w:r>
        <w:rPr>
          <w:rFonts w:eastAsia="IRNazanin" w:cs="IRNazanin"/>
          <w:color w:val="111111"/>
          <w:sz w:val="28"/>
          <w:szCs w:val="28"/>
          <w:rtl w:val="true"/>
          <w:lang w:bidi="fa-IR"/>
        </w:rPr>
        <w:t xml:space="preserve">! </w:t>
      </w:r>
      <w:bookmarkStart w:id="1145" w:name="pg19312_205792"/>
    </w:p>
    <w:p>
      <w:pPr>
        <w:pStyle w:val="BookText"/>
        <w:rPr/>
      </w:pPr>
      <w:bookmarkEnd w:id="1145"/>
      <w:r>
        <w:rPr>
          <w:rFonts w:ascii="Amiri" w:hAnsi="Amiri" w:eastAsia="Amiri" w:cs="Amiri"/>
          <w:color w:val="111111"/>
          <w:sz w:val="28"/>
          <w:sz w:val="28"/>
          <w:szCs w:val="28"/>
          <w:rtl w:val="true"/>
          <w:lang w:bidi="ar-SA"/>
        </w:rPr>
        <w:t>جبرئيل هم با اين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يَكادُ الَّذينَ كَفَروا لَيُزلِقونَكَ بِاَبصارِهِم لَمّا سَمِعوا الذِّكرَ وَ يَقولونَ اِنَّهُ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ذِكرٌ لِلعالَمينَ</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جز ذكرى براى جهانيان نيست</w:t>
      </w:r>
      <w:r>
        <w:rPr>
          <w:rFonts w:eastAsia="IRNazanin" w:cs="IRNazanin"/>
          <w:color w:val="111111"/>
          <w:sz w:val="28"/>
          <w:szCs w:val="28"/>
          <w:rtl w:val="true"/>
          <w:lang w:bidi="fa-IR"/>
        </w:rPr>
        <w:t>»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زمان امام كاظم عليه‌السلام نيز مسجد غدير را آباد مى‌بينيم و حضرت به اصحابشان دستور نماز در آن مسجد را مى‌داد، و تصريح مى‌فرمود كه پدرم نيز چنين دستورى را به اصحابش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مورد مسجد غدير مراجعه شود به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عملى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w:t>
      </w:r>
    </w:p>
    <w:p>
      <w:pPr>
        <w:pStyle w:val="Heading3"/>
        <w:numPr>
          <w:ilvl w:val="2"/>
          <w:numId w:val="1"/>
        </w:numPr>
        <w:rPr/>
      </w:pPr>
      <w:bookmarkStart w:id="1146" w:name="__RefHeading___Toc18065162_1280447820"/>
      <w:bookmarkStart w:id="1147" w:name="_Toc439"/>
      <w:bookmarkEnd w:id="1146"/>
      <w:r>
        <w:rPr>
          <w:rtl w:val="true"/>
        </w:rPr>
        <w:t>بنى‌اميه، ادامه انكار غدير</w:t>
      </w:r>
      <w:bookmarkEnd w:id="1147"/>
    </w:p>
    <w:p>
      <w:pPr>
        <w:pStyle w:val="BookText"/>
        <w:rPr/>
      </w:pPr>
      <w:r>
        <w:rPr>
          <w:rFonts w:ascii="Amiri" w:hAnsi="Amiri" w:eastAsia="Amiri" w:cs="Amiri"/>
          <w:color w:val="111111"/>
          <w:sz w:val="28"/>
          <w:sz w:val="28"/>
          <w:szCs w:val="28"/>
          <w:rtl w:val="true"/>
          <w:lang w:bidi="ar-SA"/>
        </w:rPr>
        <w:t>بنى‌اميه، ادامه انكار غدير</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روز چهاردهم ذى الحجه در سفر حجة الوداع، ماجراهاى پيچيده‌اى و عجيبى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وقائع اين بود كه اصحاب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پيمان نامه‌اى بر عليه اهل‌بيت عليهم‌السلام نوشته و آن را در كعبه امضا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وارد عمل و فتنه‌انگيزى شدند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اقدامات منافقين در غدير و قبل و بعد آن، اولين كسانى كه از نظر فكرى به ابوبكر و عمر در غصب خلافت نزديك‌تر تشخيص داده شدند و در غصب خلافت همكارى خوبى مى‌توانستند داشته باشند بنى‌اميه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رأسشان ابوسفيان و معاويه و عثمان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مسئله اقتصادى را هم به مسايل مورد نظر خود افزودند و آن </w:t>
      </w:r>
    </w:p>
    <w:p>
      <w:pPr>
        <w:pStyle w:val="BookText"/>
        <w:rPr/>
      </w:pPr>
      <w:r>
        <w:rPr>
          <w:rFonts w:ascii="IRNazanin" w:hAnsi="IRNazanin" w:eastAsia="IRNazanin"/>
          <w:color w:val="111111"/>
          <w:sz w:val="28"/>
          <w:sz w:val="28"/>
          <w:szCs w:val="28"/>
          <w:rtl w:val="true"/>
          <w:lang w:bidi="fa-IR"/>
        </w:rPr>
        <w:t>منع خمس از اهل‌بيت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خود درباره خمس را هم چنين مطرح كردند كه اگر خمس در اختيار آنان باشد از آن در راه خلافت استفاده خواهند كرد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لذا بنى‌اميه از نظر آنان در غصب خلافت همكارى خوبى مى‌توانستند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رؤساى آنان را 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مسئله اقتصادى را هم به مسائل مورد نظر خود افزودند و آن منع خمس از اهل‌بيت عليهم‌السلام بود؛ و گمانشان اين بود كه اگر خمس در اختيار آنان باشد از آن در راه غصب خلافت استفاده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اصحاب صحيفه پس از بازگشت از غدير به مدينه، رؤساى آنان را 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مسئله اقتصادى را هم به مسائل مورد نظر خود افزودند و آن منع خمس از اهل‌بيت عليهم‌السلام بود؛ و گمانشان اين بود كه اگر خمس در اختيار آنان باشد از آن در راه غصب خلافت استفاده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عثمان و معاويه به عنوان سردمداران بنى‌اميه شركت كردند و چند نفر ديگر نيز حضور داشتند كه عبارت بودند از عبدالرحمان بن عوف، عمروعاص، سعد بن ابى‌وقاص، مغيرة بن شعبة، ابوهريره و ابوموسى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چه كسى را در نظر گرفته‌ايد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منع خمس موافقيم، ولى با خلافت ابوبكر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اصل غصب خلافت موافق بودند و درباره ابوبكر متردد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همين مقدار را از بنى‌اميه پذيرفتند و با آنان نيز همپيمان شدند، و بار ديگر ابوعبيده جراح را شاهد خود قرار دادند و گروه خود را براى اجراى نقشه‌هاى شوم گسترده‌تر نمودند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خداوند به پيامبرش صلى‌الله‌عليه‌و‌آله پيمان دوم را هم خبر داد و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يَحْسَبُونَ اِنّا لا نَسْمَعُ سِرَّهُمْ وَ نَجْواهُمْ بَلى وَ رُسُلُنا لَدَيْهِمْ يَكْتُبُونَ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آيا مسئله‌اى را محكم مى‌كنند پس ما هم </w:t>
      </w:r>
    </w:p>
    <w:p>
      <w:pPr>
        <w:pStyle w:val="BookText"/>
        <w:rPr/>
      </w:pPr>
      <w:r>
        <w:rPr>
          <w:rFonts w:ascii="IRNazanin" w:hAnsi="IRNazanin" w:eastAsia="IRNazanin"/>
          <w:color w:val="111111"/>
          <w:sz w:val="28"/>
          <w:sz w:val="28"/>
          <w:szCs w:val="28"/>
          <w:rtl w:val="true"/>
          <w:lang w:bidi="fa-IR"/>
        </w:rPr>
        <w:t>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ما سِرّ و نجوايشان را نمى‌شنويم بلى حتى فرستادگان ما نزد آنان مشغول نوشتن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آن 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 كه خبر از پذيرفتن نيمى از پيشنهاد اصحاب صحيفه توسط بنى‌اميه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ارْتَدّوا عَلى اَدْبارِهِمْ مِنْ بَعْدِ ما تَبَيَّنَ لَهُمُ الْهُدى الشَّيْطانُ سَوَّلَ لَهُمْ وَ 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قالُوا لِلَّذينَ كَرِهُوا ما نَزَّلَ اللّه‌ُ سَنُطيعُكُمْ فى بَعْضِ الاَمْرِ وَ اللّه‌ُ يَعْلَمُ اِسْرارَهُمْ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دين خدا رو به عقب باز مى‌گردند بعد از آنكه راه هدايت برايشان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گفتند به كسانى كه آنچه خدا نازل كرده را خوش نداشتند ما در بعضى از اين مسئله از شما پيروى مى‌كنيم ولى خدا پنهان‌كارى آنان را مى‌داند</w:t>
      </w:r>
      <w:r>
        <w:rPr>
          <w:rFonts w:eastAsia="IRNazanin" w:cs="IRNazanin"/>
          <w:color w:val="111111"/>
          <w:sz w:val="28"/>
          <w:szCs w:val="28"/>
          <w:rtl w:val="true"/>
          <w:lang w:bidi="fa-IR"/>
        </w:rPr>
        <w:t>»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همين باره امام باقر عليه‌السلام به بيان مفهوم ارتداد در آنان پرداخته و برنامه‌هاى عملى آنان در اين باره را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ارْتَدُّوا عَلى أَدْبارِهِمْ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اصحابش هستند هنگامى كه هدايت را انكار كردند؛ و هدايت راه على بن ابى‌طالب عليه‌السلام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الشَّيْطانُ سَوَّلَ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سَنُطِيعُكُمْ فِى بَعْضِ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ابوبكر و عمر و ابوعبيده هستند كه با يكديگر توافق كردند كه اگر پيامبر صلى‌الله‌عليه‌و‌آله از دنيا رفت خلافت به آل محمد عليهم‌السلام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از بنى‌اميه را به يارى خود در اين باره فرا خواندند، و آنان هم پاسخ مثبت دادند به شرط آنكه چيزى از خمس به آل محمد عليهم‌السلام ندهند</w:t>
      </w:r>
      <w:r>
        <w:rPr>
          <w:rFonts w:eastAsia="IRNazanin" w:cs="IRNazanin"/>
          <w:color w:val="111111"/>
          <w:sz w:val="28"/>
          <w:szCs w:val="28"/>
          <w:rtl w:val="true"/>
          <w:lang w:bidi="fa-IR"/>
        </w:rPr>
        <w:t xml:space="preserve">. </w:t>
      </w:r>
      <w:bookmarkStart w:id="1148" w:name="pg19312_205795"/>
    </w:p>
    <w:p>
      <w:pPr>
        <w:pStyle w:val="BookText"/>
        <w:rPr/>
      </w:pPr>
      <w:bookmarkEnd w:id="1148"/>
      <w:r>
        <w:rPr>
          <w:rFonts w:ascii="IRNazanin" w:hAnsi="IRNazanin" w:eastAsia="IRNazanin"/>
          <w:color w:val="111111"/>
          <w:sz w:val="28"/>
          <w:sz w:val="28"/>
          <w:szCs w:val="28"/>
          <w:rtl w:val="true"/>
          <w:lang w:bidi="fa-IR"/>
        </w:rPr>
        <w:t>سپس بنى‌اميه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او براى چه كسى در نظر گرفته‌ايد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باره از شما اطاعت نمى‌كنيم، اما درباره خمس با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درباره آل محمد عليهم‌السلام از اين جهت كه خمس به آنان نرسد اطاعت آنان را كردند، ولى در اينكه خلافت به ابوبكر برسد با آنان موافق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عمر بودند، و كسانى كه آنان را يارى دادند ابوعبيده و عبدالرحمن و سالم مولى ابى‌حذيفه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بين خود نوشته‌اى نوشتند و كسى كه آن را نوشت ابوعبيده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پيامبرش را بر آنچه در بين خود نوشته بودند مطلع ساخت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ادامه اين روايت نقل شده كه آنان پيمان بستند كه خلافت را بعد از پيامبر صلى‌الله‌عليه‌و‌آله به هيچ يك از بنى‌هاشم نسپارند، و اينكه همسران آن حضرت را بعد از او به ازدواج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أُمَّهاتُهُمْ وَ أُولُوا الْأَرْحامِ بَعْضُهُمْ أَوْلى بِبَعْضٍ فِى كِتابِ اللّه</w:t>
      </w:r>
      <w:r>
        <w:rPr>
          <w:rFonts w:eastAsia="IRNazanin" w:cs="IRNazanin"/>
          <w:color w:val="111111"/>
          <w:sz w:val="28"/>
          <w:szCs w:val="28"/>
          <w:rtl w:val="true"/>
          <w:lang w:bidi="fa-IR"/>
        </w:rPr>
        <w:t>»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همچنين وقتى آيه نازل شد و آنان انكار كردند و بر اين انكار خود قسم ياد كردند خداوند آنان را توبيخ فرمود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 .</w:t>
      </w:r>
      <w:r>
        <w:rPr>
          <w:rStyle w:val="FootnoteAnchor"/>
          <w:rtl w:val="true"/>
        </w:rPr>
        <w:footnoteReference w:id="501"/>
      </w:r>
    </w:p>
    <w:p>
      <w:pPr>
        <w:pStyle w:val="Heading3"/>
        <w:numPr>
          <w:ilvl w:val="2"/>
          <w:numId w:val="1"/>
        </w:numPr>
        <w:rPr/>
      </w:pPr>
      <w:bookmarkStart w:id="1149" w:name="__RefHeading___Toc18065164_1280447820"/>
      <w:bookmarkStart w:id="1150" w:name="_Toc440"/>
      <w:bookmarkEnd w:id="1149"/>
      <w:r>
        <w:rPr>
          <w:rtl w:val="true"/>
        </w:rPr>
        <w:t>بنى‌عباس، ادامه انكار غدير</w:t>
      </w:r>
      <w:bookmarkEnd w:id="1150"/>
    </w:p>
    <w:p>
      <w:pPr>
        <w:pStyle w:val="BookText"/>
        <w:rPr/>
      </w:pPr>
      <w:r>
        <w:rPr>
          <w:rFonts w:ascii="Amiri" w:hAnsi="Amiri" w:eastAsia="Amiri" w:cs="Amiri"/>
          <w:color w:val="111111"/>
          <w:sz w:val="28"/>
          <w:sz w:val="28"/>
          <w:szCs w:val="28"/>
          <w:rtl w:val="true"/>
          <w:lang w:bidi="ar-SA"/>
        </w:rPr>
        <w:t>بنى‌عباس، ادامه انكار غدير</w:t>
      </w:r>
      <w:r>
        <w:rPr>
          <w:rStyle w:val="FootnoteAnchor"/>
          <w:rtl w:val="true"/>
        </w:rPr>
        <w:footnoteReference w:id="50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سقيفه با پايان حكومت اموى مختومه نشد، بلكه بار ديگر سر از حكومت </w:t>
      </w:r>
      <w:bookmarkStart w:id="1151" w:name="pg19312_205796"/>
    </w:p>
    <w:p>
      <w:pPr>
        <w:pStyle w:val="BookText"/>
        <w:rPr/>
      </w:pPr>
      <w:bookmarkEnd w:id="1151"/>
      <w:r>
        <w:rPr>
          <w:rFonts w:ascii="IRNazanin" w:hAnsi="IRNazanin" w:eastAsia="IRNazanin"/>
          <w:color w:val="111111"/>
          <w:sz w:val="28"/>
          <w:sz w:val="28"/>
          <w:szCs w:val="28"/>
          <w:rtl w:val="true"/>
          <w:lang w:bidi="fa-IR"/>
        </w:rPr>
        <w:t>عباسى در آورد و بار ديگر به مبارزه با غدير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جلوه‌هاى مختلف سقيفه به تناسب هر زمانى بايد به گونه‌اى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دوران عباسيان هرگز روى خوشى به غديريان نشان ندادند و به قتل و شكنجه و زندان آنان پرداختند و امامان غدير عليهم‌السلام را يكى پس از ديگرى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گذر زمان در راه باريكه‌هايى كه براى تشيع باز بود غدير را هر روز بسيار فراتر از آنچه به نظر ديگران مى‌آمد پيش برد، و از آن سوى مرزهاى اسلام نيز عاشقانى را به خود جذب كرد و كشتى نجاتى براى جويندگان صراط مستقيم در درياى متلاطم فتنه‌هاى سقيفه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روزهاى غصب خلافت فقط سه نفر از غديريان براى صاحب غدير ماندند، و در كربلا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سقيفه‌ايان اينك برخيزند و ميلياردها غديرى در طول چهارده قرن و در سراسر جهان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غاصبين خيالش را هم نمى‌كردند </w:t>
      </w:r>
      <w:r>
        <w:rPr>
          <w:rFonts w:eastAsia="IRNazanin" w:cs="IRNazanin"/>
          <w:color w:val="111111"/>
          <w:sz w:val="28"/>
          <w:szCs w:val="28"/>
          <w:rtl w:val="true"/>
          <w:lang w:bidi="fa-IR"/>
        </w:rPr>
        <w:t>! !</w:t>
      </w:r>
    </w:p>
    <w:p>
      <w:pPr>
        <w:pStyle w:val="Heading3"/>
        <w:numPr>
          <w:ilvl w:val="2"/>
          <w:numId w:val="1"/>
        </w:numPr>
        <w:rPr/>
      </w:pPr>
      <w:bookmarkStart w:id="1152" w:name="__RefHeading___Toc18065166_1280447820"/>
      <w:bookmarkStart w:id="1153" w:name="_Toc441"/>
      <w:bookmarkEnd w:id="1152"/>
      <w:r>
        <w:rPr>
          <w:rtl w:val="true"/>
        </w:rPr>
        <w:t>عاشورا و غدير</w:t>
      </w:r>
      <w:bookmarkEnd w:id="1153"/>
    </w:p>
    <w:p>
      <w:pPr>
        <w:pStyle w:val="BookText"/>
        <w:rPr/>
      </w:pPr>
      <w:r>
        <w:rPr>
          <w:rFonts w:ascii="Amiri" w:hAnsi="Amiri" w:eastAsia="Amiri" w:cs="Amiri"/>
          <w:color w:val="111111"/>
          <w:sz w:val="28"/>
          <w:sz w:val="28"/>
          <w:szCs w:val="28"/>
          <w:rtl w:val="true"/>
          <w:lang w:bidi="ar-SA"/>
        </w:rPr>
        <w:t>عاشورا و غدير</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حادثه‌اى كه در عاشورا اتفاق افتاد، پيامد تلخ زير پا نهادن پيام غدير از سوى امت محمدى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سر از اطاعت ولى خدا و امام معصوم برتافتند و با غير حجت الهى بيعت كردند، در بسترى از جاهليت و نفاق افتادند و رفته رفته آن سير، سرعت گرفت و آن فاصله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در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پنجاه سال پس از حادثه غدير خم، امتِ فريب خورده بر محور سياست‌هاى خصمانه امويان گرد آمدند و حجت خدا را لب تشنه در كربلا به شهادت رساندند و آل اللّه را به عنوان اسير شهر به شهر گرداندند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 غدير در سقيفه دفن نمى‌شد و اگر امام حق پس از شهادت رسول خدا صلى‌الله‌عليه‌و‌آله خانه نشين نمى‌گشت و اگر آن ظلم نخستين توسط اولين ظالم در حق آل محمد عليهم‌السلام صورت نمى‌گرفت، در عاشورا تيغ به روى فرزندان پيامبر صلى‌الله‌عليه‌و‌آله نمى‌كشيدند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عاشورا با غدير پيوندى استوار است، چون از سوى جبهه حق در هر دو حادثه تأكيد بر امامت امام معصوم و ولايت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را هم با عاشورا ارتباطى تنگاتنگ است، چون حادثه تلخ عاشورا نتيجه آن ظلم نخست و انحراف اوليه در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يافتند و بدعت به جاى سنت نشست، و كينه‌هاى بدر و احد و احزاب در كربلا سرباز كرد و فرزندان جاهليت از فرزندان وحى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را بايد عميق‌تر آموخت و اين رابطه‌ها را بهتر بايد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تجربه غدير براى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جاودانگى و انكارناپذيرى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جوشش روز افزون آن، در سايه فرهنگ ذكر، ياد، و برپايى مراسم عزادارى و گريه و نوحه بر كشتگان آن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يكى از خلفاى دولت عثمانى در روز عاشورايى سر و صدايى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مراسم عزادارى سيدالشهداء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از آن واقعه مى‌گذرد، الآن چه مناسبت براى نوحه و عزاست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غدير خم، به اعتماد اين كه صد هزار نفر حضور داشتند و واقعه را ديدند و كلام پيامبر صلى‌الله‌عليه‌و‌آله را شنيدند كوتاه آمديم، و دو ما پس از آن با شهادت پيامبرخدا صلى‌الله‌عليه‌و‌آله آن حادثه را منكر شدند يا تحريف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عاشورا نبايد اين مسئله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ساله به ياد آن روز، نوحه و مراسم بر پا مى‌كنيم تا فراموش نشود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تجربه غدير براى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اگر عيد غدير خم و گراميداشت آن روز در كار نباشد و نسل معاصر با فرهنگ غدير و مباحث ولايت و امامت آشنا نباشند و و مستندات اين اعتقاد شيعى را ندانند و بر محور آن تبليغات شايسته انجام نگيرد، خطر فراموشى يا تحريف يا غدير زدايى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هم همان تجربه به كار مى‌آيد و عيد غدير بايد با شكوه تمام و با همه محتواى غديرى و فلسفه سياسى و ابعاد تربيتى‌اش برگزار شود، تا اين باور ناب به نسل‌هاى آينده منتقل گردد</w:t>
      </w:r>
      <w:r>
        <w:rPr>
          <w:rFonts w:eastAsia="IRNazanin" w:cs="IRNazanin"/>
          <w:color w:val="111111"/>
          <w:sz w:val="28"/>
          <w:szCs w:val="28"/>
          <w:rtl w:val="true"/>
          <w:lang w:bidi="fa-IR"/>
        </w:rPr>
        <w:t xml:space="preserve">. </w:t>
      </w:r>
      <w:bookmarkStart w:id="1154" w:name="pg19312_205798"/>
    </w:p>
    <w:p>
      <w:pPr>
        <w:pStyle w:val="Heading3"/>
        <w:numPr>
          <w:ilvl w:val="2"/>
          <w:numId w:val="1"/>
        </w:numPr>
        <w:rPr/>
      </w:pPr>
      <w:bookmarkStart w:id="1155" w:name="__RefHeading___Toc18065168_1280447820"/>
      <w:bookmarkStart w:id="1156" w:name="_Toc442"/>
      <w:bookmarkEnd w:id="1154"/>
      <w:bookmarkEnd w:id="1155"/>
      <w:r>
        <w:rPr>
          <w:rtl w:val="true"/>
        </w:rPr>
        <w:t>قَنبر شهيدِ غدير</w:t>
      </w:r>
      <w:bookmarkEnd w:id="1156"/>
    </w:p>
    <w:p>
      <w:pPr>
        <w:pStyle w:val="BookText"/>
        <w:rPr/>
      </w:pPr>
      <w:r>
        <w:rPr>
          <w:rFonts w:ascii="Amiri" w:hAnsi="Amiri" w:eastAsia="Amiri" w:cs="Amiri"/>
          <w:color w:val="111111"/>
          <w:sz w:val="28"/>
          <w:sz w:val="28"/>
          <w:szCs w:val="28"/>
          <w:rtl w:val="true"/>
          <w:lang w:bidi="ar-SA"/>
        </w:rPr>
        <w:t>قَنبر شهيدِ غدير</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غدير از همان روز كربلا حيات حقيقى خود را آغاز كرد، و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در چنگال سقيفه و اوباش آن گرفتار بود برگ جديدى از تاريخ خود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حسين عليه‌السلام براى بار دوم آوازه غدير تا دورترين نقاط دنيا رفت و حتى كفار و مشركين اهل سقيفه را لعنت كردند و سرفرازى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ماجراى كربلا، اين بار جنگ سقيفه و غدير زبانه‌اى ديگر كشيد و حسد و كينه اهل سقيفه چنان شعله گرفت كه سلاّخانى چون حَجّاج را به نيابت از سقيفه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چراغ آمدند و فدائيان غدير را برگزيدند و در مذبح سقيفه قطعه قطعه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قنبر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غدير را انتخاب كردند، به قيمت اينكه زبانشان را بريدند و يا از پشت سر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بهايى بود كه به خاطر غدير پرداختند و بدان افتخار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حزب سقيفه به خوبى دريافتند كه غدير هنوز زنده است، و هر روز زنده‌تر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انتظار نسل‌هايى است كه چون جانان گمشده با آغوش باز آن را پذيرا خواهند شد، و با پاى دل در صحراى غدير حضور مى‌يابند، و با صاحب غدير بيعت مى‌نمايند</w:t>
      </w:r>
      <w:r>
        <w:rPr>
          <w:rFonts w:eastAsia="IRNazanin" w:cs="IRNazanin"/>
          <w:color w:val="111111"/>
          <w:sz w:val="28"/>
          <w:szCs w:val="28"/>
          <w:rtl w:val="true"/>
          <w:lang w:bidi="fa-IR"/>
        </w:rPr>
        <w:t>.</w:t>
      </w:r>
    </w:p>
    <w:p>
      <w:pPr>
        <w:pStyle w:val="Heading3"/>
        <w:numPr>
          <w:ilvl w:val="2"/>
          <w:numId w:val="1"/>
        </w:numPr>
        <w:rPr/>
      </w:pPr>
      <w:bookmarkStart w:id="1157" w:name="__RefHeading___Toc18065170_1280447820"/>
      <w:bookmarkStart w:id="1158" w:name="_Toc443"/>
      <w:bookmarkEnd w:id="1157"/>
      <w:r>
        <w:rPr>
          <w:rtl w:val="true"/>
        </w:rPr>
        <w:t>ابوحنيفه و حديث غدير</w:t>
      </w:r>
      <w:bookmarkEnd w:id="1158"/>
    </w:p>
    <w:p>
      <w:pPr>
        <w:pStyle w:val="BookText"/>
        <w:rPr/>
      </w:pPr>
      <w:r>
        <w:rPr>
          <w:rFonts w:ascii="Amiri" w:hAnsi="Amiri" w:eastAsia="Amiri" w:cs="Amiri"/>
          <w:color w:val="111111"/>
          <w:sz w:val="28"/>
          <w:sz w:val="28"/>
          <w:szCs w:val="28"/>
          <w:rtl w:val="true"/>
          <w:lang w:bidi="ar-SA"/>
        </w:rPr>
        <w:t>ابوحنيفه و حديث غدير</w:t>
      </w:r>
      <w:r>
        <w:rPr>
          <w:rStyle w:val="FootnoteAnchor"/>
          <w:rtl w:val="true"/>
        </w:rPr>
        <w:footnoteReference w:id="50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ابوحنيفه به مجلسى كه درباره غدير خم صحبت بود وارد شد و وقتى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گفته‌ام در برابر شيعيان به حديث غدير اقرار نكنيد كه شما را محكوم مى‌كنند </w:t>
      </w:r>
      <w:r>
        <w:rPr>
          <w:rFonts w:eastAsia="IRNazanin" w:cs="IRNazanin"/>
          <w:color w:val="111111"/>
          <w:sz w:val="28"/>
          <w:szCs w:val="28"/>
          <w:rtl w:val="true"/>
          <w:lang w:bidi="fa-IR"/>
        </w:rPr>
        <w:t xml:space="preserve">! ! </w:t>
      </w:r>
      <w:bookmarkStart w:id="1159" w:name="pg19312_205799"/>
    </w:p>
    <w:p>
      <w:pPr>
        <w:pStyle w:val="BookText"/>
        <w:rPr/>
      </w:pPr>
      <w:bookmarkEnd w:id="1159"/>
      <w:r>
        <w:rPr>
          <w:rFonts w:ascii="IRNazanin" w:hAnsi="IRNazanin" w:eastAsia="IRNazanin"/>
          <w:color w:val="111111"/>
          <w:sz w:val="28"/>
          <w:sz w:val="28"/>
          <w:szCs w:val="28"/>
          <w:rtl w:val="true"/>
          <w:lang w:bidi="fa-IR"/>
        </w:rPr>
        <w:t>هيثم بن حبيب صيرفى كه در آن مجلس بود متغير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اقرار نمى‌كنيد ؟ آيا اين مطلب نزد تو ثابت نيست ؟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خود آن را روايت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 اقرار نمى‌كنيد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پيامبر صلى‌الله‌عليه‌و‌آله آن را فرموده و درباره‌اش خطابه ايراد كرده ؟ آنگاه ما دلسوزتر از پيامبر صلى‌الله‌عليه‌و‌آله باشيم و به خاطر گفته اين و آن از نقلش چشم بپوشيم ؟ </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1160" w:name="__RefHeading___Toc18065172_1280447820"/>
      <w:bookmarkStart w:id="1161" w:name="_Toc444"/>
      <w:bookmarkEnd w:id="1160"/>
      <w:r>
        <w:rPr>
          <w:rtl w:val="true"/>
        </w:rPr>
        <w:t>دو تلاش متقابل براى زنده نگه داشتن و از بين بردن غدير</w:t>
      </w:r>
      <w:bookmarkEnd w:id="1161"/>
    </w:p>
    <w:p>
      <w:pPr>
        <w:pStyle w:val="BookText"/>
        <w:rPr/>
      </w:pPr>
      <w:r>
        <w:rPr>
          <w:rFonts w:ascii="IRNazanin" w:hAnsi="IRNazanin" w:eastAsia="IRNazanin"/>
          <w:color w:val="111111"/>
          <w:sz w:val="28"/>
          <w:sz w:val="28"/>
          <w:szCs w:val="28"/>
          <w:rtl w:val="true"/>
          <w:lang w:bidi="fa-IR"/>
        </w:rPr>
        <w:t>دو تلاش متقابل براى زنده نگه داشتن و از بين بردن غدير</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اولين فردى كه مى‌كوشيد تا از فراموش شدن غدير جلوگيرى نمايد خود رسول‌خدا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هنگام شهادت قلم و كاغذ طلبيد تا درباره واقعه غدير و جانشينى اميرالمؤمنين عليه‌السلام سفارش نمايد و از فراموش شدن آن پيشگيرى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رسول‌خدا صلى‌الله‌عليه‌و‌آله كسى كه از همه بيشتر در زنده نگه داشتن غدير كوشيد و در اين راه رنج‌هاى جانكاهى متحمل شد، حضرت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حضرت على عليه‌السلام بارها صحابه را سوگند داد تا درباره واقعه غدير شهادت و گواهى دهند و در هر فرصت مناسبى‌از غدير يادكرد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حكّام مستبدّ اموى و مروانى به شدت فعاليت مى‌كردند تا نور غدير را خاموش كنند و به زعم باطل خود كارى كنند كه نسل آينده از اين واقعه بى‌اطلاع بماند، تا در نهايت از اين طريق به حكومت غصبى خود مشروعيت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كوشش پيگير اميرالمؤمنين و ائمه معصومين عليهم‌السلام نتوانستند به اين آرمان باطل خود جامه عمل بپوشانند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رسول خدا صلى‌الله‌عليه‌و‌آله به محض اينكه اندك مناسبتى پيش مى‌آمد، مسئله غدير را مطرح و گوشزد مى‌كردند و از فراموش شدن آن جلوگيرى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عنايت خاص امامان معصوم و جانشينان بر حق پيامبر عليهم‌السلام بود كه باعث شد غدير زنده بماند و تا به امروز در حال درخشش و پرتو افشانى باشد</w:t>
      </w:r>
      <w:r>
        <w:rPr>
          <w:rFonts w:eastAsia="IRNazanin" w:cs="IRNazanin"/>
          <w:color w:val="111111"/>
          <w:sz w:val="28"/>
          <w:szCs w:val="28"/>
          <w:rtl w:val="true"/>
          <w:lang w:bidi="fa-IR"/>
        </w:rPr>
        <w:t xml:space="preserve">. </w:t>
      </w:r>
      <w:bookmarkStart w:id="1162" w:name="pg19312_205800"/>
    </w:p>
    <w:p>
      <w:pPr>
        <w:pStyle w:val="BookText"/>
        <w:rPr/>
      </w:pPr>
      <w:bookmarkEnd w:id="1162"/>
      <w:r>
        <w:rPr>
          <w:rFonts w:ascii="IRNazanin" w:hAnsi="IRNazanin" w:eastAsia="IRNazanin"/>
          <w:color w:val="111111"/>
          <w:sz w:val="28"/>
          <w:sz w:val="28"/>
          <w:szCs w:val="28"/>
          <w:rtl w:val="true"/>
          <w:lang w:bidi="fa-IR"/>
        </w:rPr>
        <w:t>خلفاى عباسى نيز در پنهان كردن چهره منوّر غدير هر چه توانستند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 چه به ظاهر خود را از ياران على عليه‌السلام مى‌شمردند، ولى شكى نيست كه آنها نيز هميشه در حال آزار و شكنجه و در نهايت كشتن فرزندان پيامبر صلى‌الله‌عليه‌و‌آله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نيز با اراده و مشيت خداوند قهار نتوانستند مخالفت ورزند، و با كشتن فرزندان ابوطالب عليه‌السلامو مسموم و شهيد نمودن امامان شيعه كارى از پيش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عكس موجب درخشان‌تر شدن خورشيد هميشه تابناك غدير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نعمان بن ثابت در جلسه‌اى مهم به هيثم بن حبيب صيرفى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تَقِرّوا لَهُم بِحَديثِ غَديرِ خُمٍّ فَيُخصِموكُم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اصحاب خودمان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شيعيان به حديث غدير اعتراف نكنيد كه شما را محكوم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در همين دوران بود كه اختناق شديد و كار بسيار سخت شد، تا آنجا كه رئيس مذهب شيعه امام جعفر صادق عليه‌السلام براى حفظ تشيع و بقاى شيعيان پناه به تقيه برد و از ياران خود خواست كه در مورد حديث غدير بحث و مجادله نكنند</w:t>
      </w:r>
      <w:r>
        <w:rPr>
          <w:rFonts w:eastAsia="IRNazanin" w:cs="IRNazanin"/>
          <w:color w:val="111111"/>
          <w:sz w:val="28"/>
          <w:szCs w:val="28"/>
          <w:rtl w:val="true"/>
          <w:lang w:bidi="fa-IR"/>
        </w:rPr>
        <w:t>.</w:t>
      </w:r>
    </w:p>
    <w:p>
      <w:pPr>
        <w:pStyle w:val="Heading3"/>
        <w:numPr>
          <w:ilvl w:val="2"/>
          <w:numId w:val="1"/>
        </w:numPr>
        <w:rPr/>
      </w:pPr>
      <w:bookmarkStart w:id="1163" w:name="__RefHeading___Toc18065174_1280447820"/>
      <w:bookmarkStart w:id="1164" w:name="_Toc445"/>
      <w:bookmarkEnd w:id="1163"/>
      <w:r>
        <w:rPr>
          <w:rtl w:val="true"/>
        </w:rPr>
        <w:t>غدير با كتمان محو نمى‌شود</w:t>
      </w:r>
      <w:bookmarkEnd w:id="1164"/>
    </w:p>
    <w:p>
      <w:pPr>
        <w:pStyle w:val="BookText"/>
        <w:rPr/>
      </w:pPr>
      <w:r>
        <w:rPr>
          <w:rFonts w:ascii="Amiri" w:hAnsi="Amiri" w:eastAsia="Amiri" w:cs="Amiri"/>
          <w:color w:val="111111"/>
          <w:sz w:val="28"/>
          <w:sz w:val="28"/>
          <w:szCs w:val="28"/>
          <w:rtl w:val="true"/>
          <w:lang w:bidi="ar-SA"/>
        </w:rPr>
        <w:t>غدير با كتمان محو نمى‌شود</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يكى از معجزات غدير اين است كه اگر اكثريت اجتماع آن روزِ مسلمين، كلام پيامبرِ دلسوز خود را كنار گذاشتند و خلافتِ بلا فصل اميرالمؤمنين عليه‌السلام را نپذيرفتند،ولى بسيارى از افراد نسل‌هاى بعدى مسلمانان وصى واقعى پيامبرشان را شناختند، كه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گروه‌هايى از مسلمين در طول زمان‌ها همچنان در مقابل جانشينان حقيقى پيامبرشان سر تعظيم فرود نياورده و نمى‌آورند، ولى جمع عظيمى از آنان در طول تاريخ فقط على بن ابى‌طالب عليه‌السلام و يازده فرزند او را جانشينان پيامبر صلى‌الله‌عليه‌و‌آله مى‌دانند، و اين به بركت سند بزرگ غدير است كه در دست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زمانى كه منافقين به تصميمات خود جامه عمل پوشاندند، ولى اين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پانزده قرن، رقم ميلياردىِ شيعيان و محبين اهل‌بيت عليهم‌السلام را در طول تاريخ و در پهنه جهان و در هر زمانى باقى گذارده، و نور ولايت را همچنان در مناطق مختلف دنيا درخشنده و تابناك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اين عظمت را در جهان امروز شاهد هستيم، كه غدير در اوج عظمت و اقتدار از بلنداى آسمان بر قلوب مردم نور مى‌افشاند و دروازه‌هاى هدايت را به آنان نشان مى‌دهد؛ و لحظه به لحظه شاهد گرايش ملت‌ها به سوى تشيع و مكتب اهل‌بيت عليهم‌السلام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دريافتى كه از عظمت سخنرانى استثنائى غدير و خطبه پيامبر صلى‌الله‌عليه‌و‌آله در تاريخ بشريت به دست مى‌آوريم، و با موشكافى و تحليل ظرافت‌هاى آن كه از نظر مراحل به هم پيوسته سخن دريابيم، و جلوه بديع فصاحت و بلاغت در خطابه غدير را از عمق جان احساس مى‌كنيم؛ جا دارد تا ابد به اين كلام نبوى برخاسته از وحى الهى افتخار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رهيافتگان حق و حقيقت دسته دسته به مدرسه اهل‌البيت عليهم‌السلام وارد شده به غدير و صاحب آن پاسخ مثبت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غربال شدن مردم پيش بيايد، تا معلوم شود چه كسى عبد خداست و چه كسى اجير وابستگان سقيفه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منكرين غدير از صلب سامرى‌ها و يهود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به نام سنّت بدعت ايجاد كرد تا غدير را بكوبد، ولى غدير منشور حكومت الهىِ فردا و فرداهاى انسان شد؛ كه به اراده خدا ايجاد شده، و با اراده اصحاب بُزدل و پشه‌صفت سقيفه محو 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 اللّه‌ُ مُتِمُّ نورِهِ وَ لَو كَرِهَ الكافِرونَ</w:t>
      </w:r>
      <w:r>
        <w:rPr>
          <w:rFonts w:eastAsia="IRNazanin" w:cs="IRNazanin"/>
          <w:color w:val="111111"/>
          <w:sz w:val="28"/>
          <w:szCs w:val="28"/>
          <w:rtl w:val="true"/>
          <w:lang w:bidi="fa-IR"/>
        </w:rPr>
        <w:t>» .</w:t>
      </w:r>
      <w:r>
        <w:rPr>
          <w:rStyle w:val="FootnoteAnchor"/>
          <w:rtl w:val="true"/>
        </w:rPr>
        <w:footnoteReference w:id="509"/>
      </w:r>
      <w:bookmarkStart w:id="1165" w:name="pg19312_205802"/>
    </w:p>
    <w:p>
      <w:pPr>
        <w:pStyle w:val="BookText"/>
        <w:rPr/>
      </w:pPr>
      <w:bookmarkEnd w:id="1165"/>
      <w:r>
        <w:rPr>
          <w:rFonts w:ascii="IRNazanin" w:hAnsi="IRNazanin" w:eastAsia="IRNazanin"/>
          <w:color w:val="111111"/>
          <w:sz w:val="28"/>
          <w:sz w:val="28"/>
          <w:szCs w:val="28"/>
          <w:rtl w:val="true"/>
          <w:lang w:bidi="fa-IR"/>
        </w:rPr>
        <w:t>بوستان رسالت پيامبرخدا صلى‌الله‌عليه‌و‌آله به گُل نشست، و غدير گُل اين بوستان بود، ولى براى بشريت چنان كه بايد شكفته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معصومين عليهم‌السلام از اين گل زيبا و معطر گفته و ياد كرده‌اند، ولى غدير تدريس عملى مى‌خواهد و عظمت حكومت انسان معصوم فقط در زمان ظهور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آخرالزمان غريب واقع شده است، چون دستش از حجت خدا كوتاه و خرما بر نخيل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خوب فكر كند و تدبير لازم را داشته باشد، مى‌تواند راه را از چاه تشخيص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مى‌دانند كه طلب و تشنگى اساس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بصيرت استبصار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مستبصرينى كه به بصيرت الهيه رسيده‌اند، تشنه غدير شده و از آبشار خطبة النبى صلى‌الله‌عليه‌و‌آله سيراب شده‌اند</w:t>
      </w:r>
      <w:r>
        <w:rPr>
          <w:rFonts w:eastAsia="IRNazanin" w:cs="IRNazanin"/>
          <w:color w:val="111111"/>
          <w:sz w:val="28"/>
          <w:szCs w:val="28"/>
          <w:rtl w:val="true"/>
          <w:lang w:bidi="fa-IR"/>
        </w:rPr>
        <w:t>.</w:t>
      </w:r>
    </w:p>
    <w:p>
      <w:pPr>
        <w:pStyle w:val="Heading3"/>
        <w:numPr>
          <w:ilvl w:val="2"/>
          <w:numId w:val="1"/>
        </w:numPr>
        <w:rPr/>
      </w:pPr>
      <w:bookmarkStart w:id="1166" w:name="__RefHeading___Toc18065176_1280447820"/>
      <w:bookmarkStart w:id="1167" w:name="_Toc446"/>
      <w:bookmarkEnd w:id="1166"/>
      <w:r>
        <w:rPr>
          <w:rtl w:val="true"/>
        </w:rPr>
        <w:t>پاسدارى و حفاظت از دين با غدير</w:t>
      </w:r>
      <w:bookmarkEnd w:id="1167"/>
    </w:p>
    <w:p>
      <w:pPr>
        <w:pStyle w:val="BookText"/>
        <w:rPr/>
      </w:pPr>
      <w:r>
        <w:rPr>
          <w:rFonts w:ascii="IRNazanin" w:hAnsi="IRNazanin" w:eastAsia="IRNazanin"/>
          <w:color w:val="111111"/>
          <w:sz w:val="28"/>
          <w:sz w:val="28"/>
          <w:szCs w:val="28"/>
          <w:rtl w:val="true"/>
          <w:lang w:bidi="fa-IR"/>
        </w:rPr>
        <w:t>پاسدارى و حفاظت از دين با غدير</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دين اسلام شريعتى هماهنگ با سرشت و فطرت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رابطه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الَتى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خدايى كه انسان‌ها را بر آن فطرت آفريد و در آفرينش تغييرى نيست و اين است دين حق و درست و لكن بيشتر انسان‌ها نمى‌دانند</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دين هماهنگ با فطرت باشد و فطرت آدمى تغيير ناپذير، آئين ديگرى نمى‌تواند جاى اسلام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فطرت آدمى تغيير يابد و آئينِ مطابق با فطرتِ تغيير يافته جايگزين آن شود</w:t>
      </w:r>
      <w:r>
        <w:rPr>
          <w:rFonts w:eastAsia="IRNazanin" w:cs="IRNazanin"/>
          <w:color w:val="111111"/>
          <w:sz w:val="28"/>
          <w:szCs w:val="28"/>
          <w:rtl w:val="true"/>
          <w:lang w:bidi="fa-IR"/>
        </w:rPr>
        <w:t xml:space="preserve">. </w:t>
      </w:r>
      <w:bookmarkStart w:id="1168" w:name="pg19312_205803"/>
    </w:p>
    <w:p>
      <w:pPr>
        <w:pStyle w:val="BookText"/>
        <w:rPr/>
      </w:pPr>
      <w:bookmarkEnd w:id="1168"/>
      <w:r>
        <w:rPr>
          <w:rFonts w:ascii="IRNazanin" w:hAnsi="IRNazanin" w:eastAsia="IRNazanin"/>
          <w:color w:val="111111"/>
          <w:sz w:val="28"/>
          <w:sz w:val="28"/>
          <w:szCs w:val="28"/>
          <w:rtl w:val="true"/>
          <w:lang w:bidi="fa-IR"/>
        </w:rPr>
        <w:t>بديهى است كه تغيير فطرت آدمى امرى محال و غير ممكن است، و از سوى ديگر دين هماهنگ با فطرت نيز تغيير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روايات آمده كه امام صادق عليه‌السلام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ابدا الى يوم القيامة، و حرامه حرام ابدا الى يوم القيامة</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بر اين اساس، حفاظت و پاسدارى از حريم دين و نگهدارى آن شؤونى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رهبر و پيشوايى مى‌خواهد كه اين رهبرى با شهادت پيامبر اكرم صلى‌الله‌عليه‌و‌آله پايان پذيرفت و آن بزرگوار آنچه را لازم بود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حراست و نگهدارى از آنچه حضرت آورده بود نيازمند به وجود پيشوايى داشت؛ كه هم تبيين و توضيح دين و تفسير آن را به ديگران ارائه دهد، و هم حدود شريعت را از دستبرد زدن به آن پاسدارى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تنها در صلاحيت پيشوايى بود كه داراى عصمت بوده و از نظر علم و ساير شرايط شايستگى لازم داشته باشد</w:t>
      </w:r>
      <w:r>
        <w:rPr>
          <w:rFonts w:eastAsia="IRNazanin" w:cs="IRNazanin"/>
          <w:color w:val="111111"/>
          <w:sz w:val="28"/>
          <w:szCs w:val="28"/>
          <w:rtl w:val="true"/>
          <w:lang w:bidi="fa-IR"/>
        </w:rPr>
        <w:t>.</w:t>
      </w:r>
    </w:p>
    <w:p>
      <w:pPr>
        <w:pStyle w:val="Heading3"/>
        <w:numPr>
          <w:ilvl w:val="2"/>
          <w:numId w:val="1"/>
        </w:numPr>
        <w:rPr/>
      </w:pPr>
      <w:bookmarkStart w:id="1169" w:name="__RefHeading___Toc18065178_1280447820"/>
      <w:bookmarkStart w:id="1170" w:name="_Toc447"/>
      <w:bookmarkEnd w:id="1169"/>
      <w:r>
        <w:rPr>
          <w:rtl w:val="true"/>
        </w:rPr>
        <w:t>مسائل فرهنگى و عملى غدير</w:t>
      </w:r>
      <w:bookmarkEnd w:id="1170"/>
    </w:p>
    <w:p>
      <w:pPr>
        <w:pStyle w:val="Heading4"/>
        <w:numPr>
          <w:ilvl w:val="3"/>
          <w:numId w:val="1"/>
        </w:numPr>
        <w:rPr/>
      </w:pPr>
      <w:bookmarkStart w:id="1171" w:name="__RefHeading___Toc18065180_1280447820"/>
      <w:bookmarkStart w:id="1172" w:name="_Toc448"/>
      <w:bookmarkEnd w:id="1171"/>
      <w:r>
        <w:rPr>
          <w:rtl w:val="true"/>
        </w:rPr>
        <w:t>اشاره</w:t>
      </w:r>
      <w:bookmarkEnd w:id="1172"/>
    </w:p>
    <w:p>
      <w:pPr>
        <w:pStyle w:val="BookText"/>
        <w:rPr/>
      </w:pPr>
      <w:r>
        <w:rPr>
          <w:rFonts w:ascii="IRNazanin" w:hAnsi="IRNazanin" w:eastAsia="IRNazanin"/>
          <w:color w:val="111111"/>
          <w:sz w:val="28"/>
          <w:sz w:val="28"/>
          <w:szCs w:val="28"/>
          <w:rtl w:val="true"/>
          <w:lang w:bidi="fa-IR"/>
        </w:rPr>
        <w:t>مسائل فرهنگى و عملى غدير</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زنده نگه داشتن ياد غدير مؤثرترين عامل در احياى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يادبودهاى مختلفى از غدير به چشم مى‌خورد كه اقوام و ملل مختلف مسلمان به فراخور حال خود و شرايطى كه در آن بوده‌اند، براى حضور غدير در جامعه خود به كار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غدير در بيابان غدير خم به عنوان جايگاهى متبرك، در طول تاريخ زيارتگاه مسلمين بوده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جشن‌هاى ساليانه غدير و برنامه‌هاى متنوعى كه به مناسبت آن اجرا مى‌شود نيز جلوه ديگرى از احياى غدير است</w:t>
      </w:r>
      <w:r>
        <w:rPr>
          <w:rFonts w:eastAsia="IRNazanin" w:cs="IRNazanin"/>
          <w:color w:val="111111"/>
          <w:sz w:val="28"/>
          <w:szCs w:val="28"/>
          <w:rtl w:val="true"/>
          <w:lang w:bidi="fa-IR"/>
        </w:rPr>
        <w:t xml:space="preserve">. </w:t>
      </w:r>
      <w:bookmarkStart w:id="1173" w:name="pg19312_205804"/>
    </w:p>
    <w:p>
      <w:pPr>
        <w:pStyle w:val="BookText"/>
        <w:rPr/>
      </w:pPr>
      <w:bookmarkEnd w:id="1173"/>
      <w:r>
        <w:rPr>
          <w:rFonts w:ascii="Amiri" w:hAnsi="Amiri" w:eastAsia="Amiri" w:cs="Amiri"/>
          <w:color w:val="111111"/>
          <w:sz w:val="28"/>
          <w:sz w:val="28"/>
          <w:szCs w:val="28"/>
          <w:rtl w:val="true"/>
          <w:lang w:bidi="ar-SA"/>
        </w:rPr>
        <w:t>زيارت اميرالمؤمنين عليه‌السلام در غدير نيز تجديد خاطره‌اى از غدير و دست بيعتى مجدد با صاحب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يادبودها همه مظاهرى از حفظ نام غدير در جوامع معتقد به آن، و سنگر دفاعى از غدير در برابر مخالفان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همين يادمان است كه پس از چهارده قرن نام غدير بر پيشانى تاريخ اسلام مى‌درخشد و هزاران توطئه براى نابودى آن خنثى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يادبودهاى غدير، هر كدام در بخشى جداگانه 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عملى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جا دارد در اينجا مراحل چهارگانه فرهنگ غدير در تاريخ را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فرهنگى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چهارده قرن را پشت سر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مى‌توان در چهار مرحله ترسيم نمود</w:t>
      </w:r>
      <w:r>
        <w:rPr>
          <w:rFonts w:eastAsia="IRNazanin" w:cs="IRNazanin"/>
          <w:color w:val="111111"/>
          <w:sz w:val="28"/>
          <w:szCs w:val="28"/>
          <w:rtl w:val="true"/>
          <w:lang w:bidi="fa-IR"/>
        </w:rPr>
        <w:t>:</w:t>
      </w:r>
    </w:p>
    <w:p>
      <w:pPr>
        <w:pStyle w:val="Heading4"/>
        <w:numPr>
          <w:ilvl w:val="3"/>
          <w:numId w:val="1"/>
        </w:numPr>
        <w:rPr/>
      </w:pPr>
      <w:bookmarkStart w:id="1174" w:name="__RefHeading___Toc18065182_1280447820"/>
      <w:bookmarkStart w:id="1175" w:name="_Toc449"/>
      <w:bookmarkEnd w:id="1174"/>
      <w:r>
        <w:rPr/>
        <w:t>1</w:t>
      </w:r>
      <w:r>
        <w:rPr>
          <w:rtl w:val="true"/>
        </w:rPr>
        <w:t xml:space="preserve"> - </w:t>
      </w:r>
      <w:r>
        <w:rPr>
          <w:rtl w:val="true"/>
        </w:rPr>
        <w:t>روايت</w:t>
      </w:r>
      <w:bookmarkEnd w:id="1175"/>
    </w:p>
    <w:p>
      <w:pPr>
        <w:pStyle w:val="BookText"/>
        <w:rPr/>
      </w:pPr>
      <w:r>
        <w:rPr>
          <w:rFonts w:ascii="IRNazanin" w:hAnsi="IRNazanin" w:eastAsia="IRNazanin"/>
          <w:color w:val="111111"/>
          <w:sz w:val="28"/>
          <w:sz w:val="28"/>
          <w:szCs w:val="28"/>
          <w:rtl w:val="true"/>
          <w:lang w:bidi="fa-IR"/>
        </w:rPr>
        <w:t>در طول قرن اول هجرى كه تدوين معارف اسلام ممنوعيت رسمى داشت و اگر هم كتابى نوشته مى‌شد مخفيانه بود و يا اگر نوشته‌اى مجوز پيدا مى‌كرد فقط اراجيف غاصبين خلافت بود كه انتشار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جوّى بهترين كتاب براى غدير سينه‌هاى امين و حافظه‌هاى قوى افراد بود كه به خوبى توانست اين راه صد ساله را بپيمايد و اين وديعه آل‌محمد عليهم‌السلام را در خود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صد و بيست نفر از صحابه و عده بسيارى از تابعين، واقعه غدير را در محافل بيان مى‌كردند و آن را به نسل‌هاى بعد از خود انتقال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زيد بن ارقم و حذيفة بن يمان متن كامل خطبه غدير را كه بيش از يك ساعت به طول انجاميده، حفظ كرده و براى مردم بازگو كرده‌اند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صاحب غدير اميرالمؤمنين عليه‌السلام براى اتمام حجت و براى آنكه نسل‌هاى آينده راه خود را بيابند، در اجتماعات مختلف مردم و در مناسبت‌ها </w:t>
      </w:r>
      <w:bookmarkStart w:id="1176" w:name="pg19312_205805"/>
    </w:p>
    <w:p>
      <w:pPr>
        <w:pStyle w:val="BookText"/>
        <w:rPr/>
      </w:pPr>
      <w:bookmarkEnd w:id="1176"/>
      <w:r>
        <w:rPr>
          <w:rFonts w:ascii="IRNazanin" w:hAnsi="IRNazanin" w:eastAsia="IRNazanin"/>
          <w:color w:val="111111"/>
          <w:sz w:val="28"/>
          <w:sz w:val="28"/>
          <w:szCs w:val="28"/>
          <w:rtl w:val="true"/>
          <w:lang w:bidi="fa-IR"/>
        </w:rPr>
        <w:t>و فرصت‌هاى گوناگون حتى در بحبوحه جنگ صفين مسئله غدير را مطرح مى‌ساخت و درباره آن از شاهدان عينى اقرار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عليهاالسلام در عمر كمتر از سه ماهه خود پس از رحلت پيامبر صلى‌الله‌عليه‌و‌آله بارها جريان غدير را براى مردم متذكر شد و تعجب خود را از چنين جوّ ظلمانى فرهنگى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عليهم‌السلام نيز از هر فرصت مناسبى براى تبليغ پيام غدير استفاده كرده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اصحاب ائمه عليهم‌السلام حاملان پيام غدير بودند، و در حضور امامان عليهم‌السلام اقدام به حفظ و نشر غدير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شاعران نيز نقش مهمى در حفظ غدير در طول زمان‌هاى ظلمانى داشته چه آنكه قالب شعر محفوظ‌تر است و مردم علاقه خاصى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ساعتى كه خطبه پيامبر صلى‌الله‌عليه‌و‌آله پايان يافت حسّان بن ثابت اولين شعر را در حضور آن حضرت سرود و دليل روشنى شد تا شاعران در طول چهارده قرن با هنر خود غدير را حفظ كنند و به راحتى به نسل‌هاى بعد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شكل‌هاى مختلف فرهنگى بود كه غدير را در قرن اول حفظ كرد و البته اين طرق در قرن‌هاى بعد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 مكتوبى كه در قرن اول درباره غدير شناخته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ذكر شد</w:t>
      </w:r>
      <w:r>
        <w:rPr>
          <w:rFonts w:eastAsia="IRNazanin" w:cs="IRNazanin"/>
          <w:color w:val="111111"/>
          <w:sz w:val="28"/>
          <w:szCs w:val="28"/>
          <w:rtl w:val="true"/>
          <w:lang w:bidi="fa-IR"/>
        </w:rPr>
        <w:t>.</w:t>
      </w:r>
    </w:p>
    <w:p>
      <w:pPr>
        <w:pStyle w:val="Heading4"/>
        <w:numPr>
          <w:ilvl w:val="3"/>
          <w:numId w:val="1"/>
        </w:numPr>
        <w:rPr/>
      </w:pPr>
      <w:bookmarkStart w:id="1177" w:name="__RefHeading___Toc18065184_1280447820"/>
      <w:bookmarkStart w:id="1178" w:name="_Toc450"/>
      <w:bookmarkEnd w:id="1177"/>
      <w:r>
        <w:rPr/>
        <w:t>2</w:t>
      </w:r>
      <w:r>
        <w:rPr>
          <w:rtl w:val="true"/>
        </w:rPr>
        <w:t xml:space="preserve"> - </w:t>
      </w:r>
      <w:r>
        <w:rPr>
          <w:rtl w:val="true"/>
        </w:rPr>
        <w:t>از روايت به تأليف</w:t>
      </w:r>
      <w:bookmarkEnd w:id="117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اوائل قرن دوم هجرى كه تدوين معارف دينى رسما آزاد اعلام شد، تبليغ غدير نيز شكلى تازه بخود گرفت و كم كم از شكل روايت به صورت تأليف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دوم، اولين تأليف مستقل درباره غدير را مى‌بينيم كه از فراهيدى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راه، كتاب‌هاى مختلفى به صورت مستقل يا ضمنى در غدير تدوين شد</w:t>
      </w:r>
      <w:r>
        <w:rPr>
          <w:rFonts w:eastAsia="IRNazanin" w:cs="IRNazanin"/>
          <w:color w:val="111111"/>
          <w:sz w:val="28"/>
          <w:szCs w:val="28"/>
          <w:rtl w:val="true"/>
          <w:lang w:bidi="fa-IR"/>
        </w:rPr>
        <w:t xml:space="preserve">. </w:t>
      </w:r>
      <w:bookmarkStart w:id="1179" w:name="pg19312_205806"/>
    </w:p>
    <w:p>
      <w:pPr>
        <w:pStyle w:val="BookText"/>
        <w:rPr/>
      </w:pPr>
      <w:bookmarkEnd w:id="1179"/>
      <w:r>
        <w:rPr>
          <w:rFonts w:ascii="IRNazanin" w:hAnsi="IRNazanin" w:eastAsia="IRNazanin"/>
          <w:color w:val="111111"/>
          <w:sz w:val="28"/>
          <w:sz w:val="28"/>
          <w:szCs w:val="28"/>
          <w:rtl w:val="true"/>
          <w:lang w:bidi="fa-IR"/>
        </w:rPr>
        <w:t>ابوالمعالى جوينى از قرن پنجم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كتابى ديدم كه بر جلد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هشتم از اسناد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اين جلد بيست و نهم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ابن‌كثير دمشقى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دو جلد ضخيم ديدم كه محمد بن جرير طبرى احاديث غدير خم را در آن جمع آورى كرده بود </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آنچه در اين مرحله مشهود است اينكه اكثر كتب، مربوط به اسناد و رجال خطبه است و هدف اول مؤلفين استحكام اصل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جو خاص فرهنگى را به خوبى لمس مى‌كردند در مرحله اول دست به كار محكم‌كارى در اسناد و حفظ متون شدند تا نسل‌هاى آينده مدارك لازم براى تحقيق و موشكافى و بحث و بررسى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دوران در طول قرن دوم و سوم و چهارم و پنجم اوج خاص داشته و حق آن به خوبى ادا شده است</w:t>
      </w:r>
      <w:r>
        <w:rPr>
          <w:rFonts w:eastAsia="IRNazanin" w:cs="IRNazanin"/>
          <w:color w:val="111111"/>
          <w:sz w:val="28"/>
          <w:szCs w:val="28"/>
          <w:rtl w:val="true"/>
          <w:lang w:bidi="fa-IR"/>
        </w:rPr>
        <w:t>.</w:t>
      </w:r>
    </w:p>
    <w:p>
      <w:pPr>
        <w:pStyle w:val="Heading4"/>
        <w:numPr>
          <w:ilvl w:val="3"/>
          <w:numId w:val="1"/>
        </w:numPr>
        <w:rPr/>
      </w:pPr>
      <w:bookmarkStart w:id="1180" w:name="__RefHeading___Toc18065186_1280447820"/>
      <w:bookmarkStart w:id="1181" w:name="_Toc451"/>
      <w:bookmarkEnd w:id="1180"/>
      <w:r>
        <w:rPr/>
        <w:t>3</w:t>
      </w:r>
      <w:r>
        <w:rPr>
          <w:rtl w:val="true"/>
        </w:rPr>
        <w:t xml:space="preserve"> - </w:t>
      </w:r>
      <w:r>
        <w:rPr>
          <w:rtl w:val="true"/>
        </w:rPr>
        <w:t>تحقيق در سند و متن</w:t>
      </w:r>
      <w:bookmarkEnd w:id="1181"/>
    </w:p>
    <w:p>
      <w:p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قطعه اصلى خطبه غدير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مناظرات مطرح شده، و رجال اسناد و ناقلين حديث غدير نيز به دقت مورد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سال هزار همچنان پيش رفته، و آثار برجسته‌اى از اين قرون در دست است</w:t>
      </w:r>
      <w:r>
        <w:rPr>
          <w:rFonts w:eastAsia="IRNazanin" w:cs="IRNazanin"/>
          <w:color w:val="111111"/>
          <w:sz w:val="28"/>
          <w:szCs w:val="28"/>
          <w:rtl w:val="true"/>
          <w:lang w:bidi="fa-IR"/>
        </w:rPr>
        <w:t>.</w:t>
      </w:r>
    </w:p>
    <w:p>
      <w:pPr>
        <w:pStyle w:val="Heading4"/>
        <w:numPr>
          <w:ilvl w:val="3"/>
          <w:numId w:val="1"/>
        </w:numPr>
        <w:rPr/>
      </w:pPr>
      <w:bookmarkStart w:id="1182" w:name="__RefHeading___Toc18065188_1280447820"/>
      <w:bookmarkStart w:id="1183" w:name="_Toc452"/>
      <w:bookmarkEnd w:id="1182"/>
      <w:r>
        <w:rPr/>
        <w:t>4</w:t>
      </w:r>
      <w:r>
        <w:rPr>
          <w:rtl w:val="true"/>
        </w:rPr>
        <w:t xml:space="preserve"> - </w:t>
      </w:r>
      <w:r>
        <w:rPr>
          <w:rtl w:val="true"/>
        </w:rPr>
        <w:t>شكوفائى علمى غدير</w:t>
      </w:r>
      <w:bookmarkEnd w:id="118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اوائل قرن يازدهم هجرى تا امروز با ايجاد ميدان باز علمى، محققين </w:t>
      </w:r>
    </w:p>
    <w:p>
      <w:pPr>
        <w:pStyle w:val="BookText"/>
        <w:rPr/>
      </w:pPr>
      <w:r>
        <w:rPr>
          <w:rFonts w:ascii="IRNazanin" w:hAnsi="IRNazanin" w:eastAsia="IRNazanin"/>
          <w:color w:val="111111"/>
          <w:sz w:val="28"/>
          <w:sz w:val="28"/>
          <w:szCs w:val="28"/>
          <w:rtl w:val="true"/>
          <w:lang w:bidi="fa-IR"/>
        </w:rPr>
        <w:t>و انديشمندان اسلام تأليفات بسيار مهمى درباره غدير تأليف كرده و به خوبى از زحمات هزار ساله نتيجه‌گيرى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غدير با قرآن، بحث‌هاى مفصل در اسناد غدير، بررسى‌هاى عميق در متن حديث غدير، جمع آورى و تدوين اشعار مربوط به غدير و جوانب ديگر آن مورد توجه خاص واقع شد و در هر مورد كتاب‌هايى تدوين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بزرگانى همچون قاضى شوشترى، علامه مجلسى، شيخ حر عاملى، سيد هاشم بحرانى، ميرحامدحسين هندى، علامه امينى و بسيارى ديگر از علما، بهترين شاهد اين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نيمى از يك جلد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مسئله غدير اختصاص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هاشم بحرانى كتابى مستقل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حامدحسين هندى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بحث‌هاى تحقيقى درباره غدير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طى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جوانبى از آن و نيز كليه شعراى غدير و شعرهاى آنان را جمع آورى نموده و مطالب مهمى درباره آنها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محمدرضا فرج‌اللّه نيز نمونه‌هاى ديگرى از اين تحقيقات علمى هستند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اميد كه در آينده‌هاى نزديك شاهد كتابى به عظمت غدير باشيم كه به عنوان يك مجموعه پر محتوى، همه مطالب مربوط به غدير را در خود جمع كرده باشد و اين آبروى ابدى اسلام را آن طور كه هست در معرض ديد جهانيان قرار دهد</w:t>
      </w:r>
      <w:r>
        <w:rPr>
          <w:rFonts w:eastAsia="IRNazanin" w:cs="IRNazanin"/>
          <w:color w:val="111111"/>
          <w:sz w:val="28"/>
          <w:szCs w:val="28"/>
          <w:rtl w:val="true"/>
          <w:lang w:bidi="fa-IR"/>
        </w:rPr>
        <w:t xml:space="preserve">. </w:t>
      </w:r>
      <w:bookmarkStart w:id="1184" w:name="pg19312_205808"/>
    </w:p>
    <w:p>
      <w:pPr>
        <w:pStyle w:val="BookText"/>
        <w:rPr/>
      </w:pPr>
      <w:bookmarkEnd w:id="1184"/>
      <w:r>
        <w:rPr>
          <w:rFonts w:ascii="IRNazanin" w:hAnsi="IRNazanin" w:eastAsia="IRNazanin"/>
          <w:color w:val="111111"/>
          <w:sz w:val="28"/>
          <w:sz w:val="28"/>
          <w:szCs w:val="28"/>
          <w:rtl w:val="true"/>
          <w:lang w:bidi="fa-IR"/>
        </w:rPr>
        <w:t>و اما موارد تاريخچه چهارده قرن بعد از غدير به طور كلى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و مسائل عملى غدير؛ مسائل فرهنگى از قبيل كتابشناسى غدير، ادبيات غدير و تبليغ غدير، و مسائل عملى همانند اعمال غدير مثل زيارت و نماز و دعاهاى غدير، و نيز مسجد غدير و عيد و جشن غدير و ايام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تفصيل مسائل فرهنگى غدير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مسائل عملى غدير به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عملى غدير</w:t>
      </w:r>
      <w:r>
        <w:rPr>
          <w:rFonts w:eastAsia="IRNazanin" w:cs="IRNazanin"/>
          <w:color w:val="111111"/>
          <w:sz w:val="28"/>
          <w:szCs w:val="28"/>
          <w:rtl w:val="true"/>
          <w:lang w:bidi="fa-IR"/>
        </w:rPr>
        <w:t>» .</w:t>
      </w:r>
    </w:p>
    <w:p>
      <w:pPr>
        <w:pStyle w:val="Heading3"/>
        <w:numPr>
          <w:ilvl w:val="2"/>
          <w:numId w:val="1"/>
        </w:numPr>
        <w:rPr/>
      </w:pPr>
      <w:bookmarkStart w:id="1185" w:name="__RefHeading___Toc18065190_1280447820"/>
      <w:bookmarkStart w:id="1186" w:name="_Toc453"/>
      <w:bookmarkEnd w:id="1185"/>
      <w:r>
        <w:rPr>
          <w:rtl w:val="true"/>
        </w:rPr>
        <w:t>اهتمام و جديّت علما در تفصيل و تبيين گفتمان غدير</w:t>
      </w:r>
      <w:bookmarkEnd w:id="1186"/>
    </w:p>
    <w:p>
      <w:pPr>
        <w:pStyle w:val="BookText"/>
        <w:rPr/>
      </w:pPr>
      <w:r>
        <w:rPr>
          <w:rFonts w:ascii="IRNazanin" w:hAnsi="IRNazanin" w:eastAsia="IRNazanin"/>
          <w:color w:val="111111"/>
          <w:sz w:val="28"/>
          <w:sz w:val="28"/>
          <w:szCs w:val="28"/>
          <w:rtl w:val="true"/>
          <w:lang w:bidi="fa-IR"/>
        </w:rPr>
        <w:t>اهتمام و جديّت علما در تفصيل و تبيين گفتمان غدير</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بعد از زحمات ائمه معصومين عليهم‌السلام و به تبع آن حضرات، بايد در كنار همه عوامل دخيل و تأثيرگذار در دوام و بقاى گفتمان غدير، اهتمام و جديت و زحمات طاقت فرسا در شرايط سخت و دشوار و گاه خطرناك، علما و انديشمندان مجاهد و مؤمن را متذكر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علمايى كه با مجاهدت و فداكارى در تمام عمر خود، عظمت و حقيقت نورانى و تابناك غدير را به خوبى فهم نمودند، و در راه روشنگرى و تبيين و تنوير افكار، با وجود كينه‌ها و عداوت‌ها و فتنه‌گرى‌ها و عنادورزى‌هاى دشمنان غدير و منافقان، با تبعيت از ائمه معصومين عليهم‌السلام از هيچ تلاش و كوششى دريغ ننمودند، و اجازه ندادند غبار غربت بر چهره تابناك غدير فرو نشيند و غدير در عزلت و انفعال و زوال قرار گيرد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مجاهدت‌هاى تحسين‌مند علما و انديشمندان شيعه در اعصار مختلف، عاملى ارزشمند و تأثيرگذار در ماندگارى و جاودانگى گفتمان غدير بود، كه نتيجه عملى اقدام و مجاهدت آنان كثرت عارفين و معترفين به حق اهل‌بيت عليهم‌السلام و غدير است، و عدد ميليونى شيعيان در طول تاريخ و به خصوص امروزه بهترين شاهد اين مدعاست</w:t>
      </w:r>
      <w:r>
        <w:rPr>
          <w:rFonts w:eastAsia="IRNazanin" w:cs="IRNazanin"/>
          <w:color w:val="111111"/>
          <w:sz w:val="28"/>
          <w:szCs w:val="28"/>
          <w:rtl w:val="true"/>
          <w:lang w:bidi="fa-IR"/>
        </w:rPr>
        <w:t xml:space="preserve">. </w:t>
      </w:r>
      <w:bookmarkStart w:id="1187" w:name="pg19312_205809"/>
    </w:p>
    <w:p>
      <w:pPr>
        <w:pStyle w:val="Heading3"/>
        <w:numPr>
          <w:ilvl w:val="2"/>
          <w:numId w:val="1"/>
        </w:numPr>
        <w:rPr/>
      </w:pPr>
      <w:bookmarkStart w:id="1188" w:name="__RefHeading___Toc18065192_1280447820"/>
      <w:bookmarkStart w:id="1189" w:name="_Toc454"/>
      <w:bookmarkEnd w:id="1187"/>
      <w:bookmarkEnd w:id="1188"/>
      <w:r>
        <w:rPr>
          <w:rtl w:val="true"/>
        </w:rPr>
        <w:t>رُشد فكرها در نسل جديد و غدير</w:t>
      </w:r>
      <w:bookmarkEnd w:id="1189"/>
    </w:p>
    <w:p>
      <w:pPr>
        <w:pStyle w:val="BookText"/>
        <w:rPr/>
      </w:pPr>
      <w:r>
        <w:rPr>
          <w:rFonts w:ascii="Amiri" w:hAnsi="Amiri" w:eastAsia="Amiri" w:cs="Amiri"/>
          <w:color w:val="111111"/>
          <w:sz w:val="28"/>
          <w:sz w:val="28"/>
          <w:szCs w:val="28"/>
          <w:rtl w:val="true"/>
          <w:lang w:bidi="ar-SA"/>
        </w:rPr>
        <w:t>رُشد فكرها در نسل جديد و غدير</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با شكل‌گيرى همه جانبه فرهنگ مردم در ارتباط با يكديگر و رشد عمومى فكرها در نسل جديد، جا دارد غدير نيز در آينه‌هاى تازه‌اى جلوه‌گر شود و سؤال‌گونه‌هاى فكر امروز درباره آن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نبايد به اين اكتفا كرد كه درباره غدير فقط اسناد و مدارك جمع آورى شود و يا به اشكالى جواب داده شود؛ بلكه وظيفه محققان دينى است كه دست نسل امروز را گرفته با خود به اعماق غدير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پژوهان بايد ريشه‌هاى عميق غدير را از لابلاى متونى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چهارده قرن گذشته به خوبى حفظ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امروز اسلام نشان دهند؛ و از ژرفاى آب حياتِ آن جواهرات گرانمايه اعتقادى را استخراج كنند، چرا كه نسل امروز با توجه به درك اهميت ماجرا به راستى خواهان دست‌يابى كامل به اين گنج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براى نشان دادن روشى نو به نسل حاضر در تحليل غدير، ابتدا نگاه‌هاى عميقى به ژرفاى اين بركه خواهيم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نگاه‌هاى پر معنى، سؤالات نسل امروز درباره غدير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شيوه‌اى متفاوت با آنچه تاكنون مطرح بوده، براى نسل معاصر ارائه خواهد شد تا غدير را شيرين‌تر از آنچه تا كنون چشيده‌اند بنوشند</w:t>
      </w:r>
      <w:r>
        <w:rPr>
          <w:rFonts w:eastAsia="IRNazanin" w:cs="IRNazanin"/>
          <w:color w:val="111111"/>
          <w:sz w:val="28"/>
          <w:szCs w:val="28"/>
          <w:rtl w:val="true"/>
          <w:lang w:bidi="fa-IR"/>
        </w:rPr>
        <w:t>.</w:t>
      </w:r>
    </w:p>
    <w:p>
      <w:pPr>
        <w:pStyle w:val="Heading3"/>
        <w:numPr>
          <w:ilvl w:val="2"/>
          <w:numId w:val="1"/>
        </w:numPr>
        <w:rPr/>
      </w:pPr>
      <w:bookmarkStart w:id="1190" w:name="__RefHeading___Toc18065194_1280447820"/>
      <w:bookmarkStart w:id="1191" w:name="_Toc455"/>
      <w:bookmarkEnd w:id="1190"/>
      <w:r>
        <w:rPr>
          <w:rtl w:val="true"/>
        </w:rPr>
        <w:t>غدير و خاورشناسان</w:t>
      </w:r>
      <w:bookmarkEnd w:id="1191"/>
    </w:p>
    <w:p>
      <w:pPr>
        <w:pStyle w:val="Heading4"/>
        <w:numPr>
          <w:ilvl w:val="3"/>
          <w:numId w:val="1"/>
        </w:numPr>
        <w:rPr/>
      </w:pPr>
      <w:bookmarkStart w:id="1192" w:name="__RefHeading___Toc18065196_1280447820"/>
      <w:bookmarkStart w:id="1193" w:name="_Toc456"/>
      <w:bookmarkEnd w:id="1192"/>
      <w:r>
        <w:rPr>
          <w:rtl w:val="true"/>
        </w:rPr>
        <w:t>اشاره</w:t>
      </w:r>
      <w:bookmarkEnd w:id="1193"/>
    </w:p>
    <w:p>
      <w:pPr>
        <w:pStyle w:val="BookText"/>
        <w:rPr/>
      </w:pPr>
      <w:r>
        <w:rPr>
          <w:rFonts w:ascii="Amiri" w:hAnsi="Amiri" w:eastAsia="Amiri" w:cs="Amiri"/>
          <w:color w:val="111111"/>
          <w:sz w:val="28"/>
          <w:sz w:val="28"/>
          <w:szCs w:val="28"/>
          <w:rtl w:val="true"/>
          <w:lang w:bidi="ar-SA"/>
        </w:rPr>
        <w:t>غدير و خاورشناسان</w:t>
      </w:r>
      <w:r>
        <w:rPr>
          <w:rStyle w:val="FootnoteAnchor"/>
          <w:rtl w:val="true"/>
        </w:rPr>
        <w:footnoteReference w:id="51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 غدير خم اهميت ويژه‌اى در جهان اسلام خصوصا مذهب تشيع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تفكر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bookmarkStart w:id="1194" w:name="pg19312_205810"/>
    </w:p>
    <w:p>
      <w:pPr>
        <w:pStyle w:val="BookText"/>
        <w:rPr/>
      </w:pPr>
      <w:bookmarkEnd w:id="1194"/>
      <w:r>
        <w:rPr>
          <w:rFonts w:ascii="Amiri" w:hAnsi="Amiri" w:eastAsia="Amiri" w:cs="Amiri"/>
          <w:color w:val="111111"/>
          <w:sz w:val="28"/>
          <w:sz w:val="28"/>
          <w:szCs w:val="28"/>
          <w:rtl w:val="true"/>
          <w:lang w:bidi="ar-SA"/>
        </w:rPr>
        <w:t>رويداد غدير، نشان از آن دارد كه خاورشناسان نتوانسته‌اند حقيقت شيعه و رويداد غدير خم را در يابند، زيرا استنادشان بيشتر به منابع اهل‌سنت بوده تا منابع اهل 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پژوهش آنها با تعصب ضد شيعى همراه شده، و تعهدشان به سنت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غرب باعث شده تا هم حقيقت شيعه را نفهمند و هم از واقعه غدير خم گزارش تحريف‌آميزى ارائه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دانشگاه لندن به نام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در باز تفسيرى از واقعه غدير، طبق ادعاى خود اثبات كرده كه واقعه غدير را نبايد جدى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واقعه به دلايل متعدد بايد مورد توجه و عنايت قرار گيرد، و اين حقيقتى غيرقابل انكار است</w:t>
      </w:r>
      <w:r>
        <w:rPr>
          <w:rFonts w:eastAsia="IRNazanin" w:cs="IRNazanin"/>
          <w:color w:val="111111"/>
          <w:sz w:val="28"/>
          <w:szCs w:val="28"/>
          <w:rtl w:val="true"/>
          <w:lang w:bidi="fa-IR"/>
        </w:rPr>
        <w:t>.</w:t>
      </w:r>
    </w:p>
    <w:p>
      <w:pPr>
        <w:pStyle w:val="Heading4"/>
        <w:numPr>
          <w:ilvl w:val="3"/>
          <w:numId w:val="1"/>
        </w:numPr>
        <w:rPr/>
      </w:pPr>
      <w:bookmarkStart w:id="1195" w:name="__RefHeading___Toc18065198_1280447820"/>
      <w:bookmarkStart w:id="1196" w:name="_Toc457"/>
      <w:bookmarkEnd w:id="1195"/>
      <w:r>
        <w:rPr>
          <w:rtl w:val="true"/>
        </w:rPr>
        <w:t>مقدمه</w:t>
      </w:r>
      <w:bookmarkEnd w:id="1196"/>
    </w:p>
    <w:p>
      <w:pPr>
        <w:pStyle w:val="Heading5"/>
        <w:numPr>
          <w:ilvl w:val="4"/>
          <w:numId w:val="1"/>
        </w:numPr>
        <w:rPr/>
      </w:pPr>
      <w:bookmarkStart w:id="1197" w:name="__RefHeading___Toc18065200_1280447820"/>
      <w:bookmarkStart w:id="1198" w:name="_Toc458"/>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هجدهم ذى الحجه در جهان تشيع به عنوان عيد غدير خم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رويدادى كه در آن پيامبر ما حضرت محمد صلى‌الله‌عليه‌و‌آله درباره امام على عليه‌السلام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مولايم اويم، اين على عليه‌السلام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رويداد نزد شيعيان از چنان اهميتى برخوردار است كه هيچ پژوهشگر واقعى دين اسلام نمى‌تواند از آن چشم‌پوشى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مقاله بررسى رويكرد خاورشناسان نسبت به رويداد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پژوهشگران غربى در حوزه دين اسلام و نيز آن دسته از خاورشناسانى است كه همه دانش اسلامى خود را از چنين پژوهشگرانى فرا گرفته‌اند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ادامه بحث، بيان روايت كوتاهى از رويداد غدير خم بيرون از اين مجال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براى كسانى كه چندان آشنايى با غدير ندارند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ما حضرت محمد صلى‌الله‌عليه‌و‌آله از حجة الوداع باز مى‌گشت، فرمان ذيل را از خداوند دريافت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را كه از پروردگارت بر تو وحى شده ابلاغ كن كه اگر چنين نكنى پيامش را نرسانده‌اى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خواهد كرد</w:t>
      </w:r>
      <w:r>
        <w:rPr>
          <w:rFonts w:eastAsia="IRNazanin" w:cs="IRNazanin"/>
          <w:color w:val="111111"/>
          <w:sz w:val="28"/>
          <w:szCs w:val="28"/>
          <w:rtl w:val="true"/>
          <w:lang w:bidi="fa-IR"/>
        </w:rPr>
        <w:t>» .</w:t>
      </w:r>
      <w:r>
        <w:rPr>
          <w:rStyle w:val="FootnoteAnchor"/>
          <w:rtl w:val="true"/>
        </w:rPr>
        <w:footnoteReference w:id="518"/>
      </w:r>
      <w:bookmarkStart w:id="1199" w:name="pg19312_205811"/>
    </w:p>
    <w:p>
      <w:pPr>
        <w:pStyle w:val="BookText"/>
        <w:rPr/>
      </w:pPr>
      <w:bookmarkEnd w:id="1199"/>
      <w:r>
        <w:rPr>
          <w:rFonts w:ascii="IRNazanin" w:hAnsi="IRNazanin" w:eastAsia="IRNazanin"/>
          <w:color w:val="111111"/>
          <w:sz w:val="28"/>
          <w:sz w:val="28"/>
          <w:szCs w:val="28"/>
          <w:rtl w:val="true"/>
          <w:lang w:bidi="fa-IR"/>
        </w:rPr>
        <w:t>بنا بر اين، حضرتش در تاريخ هجدهم ذى الحجه سال دهم هجرى در غدير خم توقف نمود تا پيام خدا را پيش از پراكنده شدن حاجيان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خطبه مفصلى خواند، و در جايى از خطبه از پيروان خود پرسيد كه آيا بر مؤمنان از خودشان سزاوارتر نيست ؟ جمعيت فرياد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 على عليه‌السلام را گرفت 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رحلت قريب الوقوع خود را اعلام كرد، و به مؤمنان سفارش نمود تا به قرآن و اهل‌بيتش عليهم‌السلام وفادار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چكيده بخش‌هاى مهمى از واقعه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مطلب پرداخته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كوتاه رويكرد خاورشناسان در مطالعه تفكر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رويكرد مورد استفاده خاورشناسان در بررسى رويداد غدير خم به طور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بازنگرى انتقادى به مطلب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واقعه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w:t>
      </w:r>
    </w:p>
    <w:p>
      <w:pPr>
        <w:pStyle w:val="Heading5"/>
        <w:numPr>
          <w:ilvl w:val="4"/>
          <w:numId w:val="1"/>
        </w:numPr>
        <w:rPr/>
      </w:pPr>
      <w:bookmarkStart w:id="1200" w:name="__RefHeading___Toc18065202_1280447820"/>
      <w:bookmarkStart w:id="1201" w:name="_Toc459"/>
      <w:bookmarkEnd w:id="1200"/>
      <w:r>
        <w:rPr/>
        <w:t>1</w:t>
      </w:r>
      <w:r>
        <w:rPr>
          <w:rtl w:val="true"/>
        </w:rPr>
        <w:t xml:space="preserve"> - </w:t>
      </w:r>
      <w:r>
        <w:rPr>
          <w:rtl w:val="true"/>
        </w:rPr>
        <w:t>خاورشناسان و مطالعه تفكر شيعه</w:t>
      </w:r>
      <w:bookmarkEnd w:id="1201"/>
    </w:p>
    <w:p>
      <w:pPr>
        <w:pStyle w:val="BookText"/>
        <w:rPr/>
      </w:pPr>
      <w:r>
        <w:rPr>
          <w:rFonts w:ascii="IRNazanin" w:hAnsi="IRNazanin" w:eastAsia="IRNazanin"/>
          <w:color w:val="111111"/>
          <w:sz w:val="28"/>
          <w:sz w:val="28"/>
          <w:szCs w:val="28"/>
          <w:rtl w:val="true"/>
          <w:lang w:bidi="fa-IR"/>
        </w:rPr>
        <w:t xml:space="preserve">زمانى كه نويسنده مصرى محمد قطب كتاب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دين بد فهميده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مؤدبانه احساس مسلمانان را نسبت به روش خاورشناسان در مواجهه با اسلام و مسلمانان، به طور كلى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فهميده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آن را دارد كه دست كم يك تلاش واقعى براى فهم اسلام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بيشترين نقد بى‌پرده و صريح خاورشناسى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پيشينه مسلمانان در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كه معتقد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سخت‌ترين كار درباره بيشترين كارشناسان دانشگاهى كه درباره اسلام مطالعه دارند، اعتراف به اين مسئله است كه آنچه به عنوان پژوهشگر مى‌گويند و مى‌نويسند </w:t>
      </w:r>
    </w:p>
    <w:p>
      <w:pPr>
        <w:pStyle w:val="BookText"/>
        <w:rPr/>
      </w:pPr>
      <w:r>
        <w:rPr>
          <w:rFonts w:ascii="IRNazanin" w:hAnsi="IRNazanin" w:eastAsia="IRNazanin"/>
          <w:color w:val="111111"/>
          <w:sz w:val="28"/>
          <w:sz w:val="28"/>
          <w:szCs w:val="28"/>
          <w:rtl w:val="true"/>
          <w:lang w:bidi="fa-IR"/>
        </w:rPr>
        <w:t>به طور عميق در بخشى از روش‌ها داراى زمينه‌اى سياسى و كينه‌توزانه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 مطالعه اسلام در غرب معاصر مربوط مى‌شود، به نوعى رويكرد سياسى آغشته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نويسندگان كارشناس يا نويسندگان معمولى كه درباره اسلام مى‌نويسند، به سختى آن حقيقتى را كه خاورشناسان مى‌گويند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واقع‌بينى در گفتمان علمى درباره جوامع ديگر، با وجود سابقه طولانى نگرانى‌هاى سياسى، اخلاقى و مذهبى اى كه در تمام جوامع غربى يا اسلامى نسبت به غربى‌ها، بيگانگان و كلاً افراد مختلف احساس مى‌شده، امرى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عنوان نمونه، در اروپا خاورشناسان معمولاً به دفاتر استعمارى وابسته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اين فرض كه واقع‌بينى امرى ذاتى در گفتمان علمى است، دانشمند غربى بايد بفهمد كه تعهد پيشين و تعصب نسبت به يك رويه سياسى يا مذهبى، در سطحى آگاهانه يا ناآگاهانه مى‌تواند به داورى مغرضانه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 هاجسون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تعصبى به طور ويژه در پرسش‌هايى كه پژوهشگر مطرح مى‌كند و نوع مقوله‌اى كه از آن بهره مى‌گيرد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اينجا پيگيرى ردّ پاى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زيرا سخت است به بيشتر واژگان، جملات و مفاهيمى كه يك فرد از آنها استفاده مى‌كند و ظاهرا پاك و بى‌طرفانه است، به ديده شك نگريسته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 مسلمانان نسبت به تصويرى كه دانشمندان غربى از آنان ترسيم كرده‌اند، آغاز درخواست توجه مناسب و درست به تصوير واقعى مسلمانان است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پژوهشگرى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هورانى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 دانشگاه غرب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صداى مردم خاورميانه و شمال آفريقا كه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را كه از آنها ساخته‌ايم به رسميت نمى‌شناسند، بيش از حد فراوان است، و اصرار دارند كه ما آنها را در بستر شرايط رقابت دانشگاهى يا غرور ملى شان معرفى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گزيده‌اى درباره رويارويى اسلام و مسلمانان با خاورشناسان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ما بر مطالعه تفكر شيعه از سوى خاورشناسان تمركز مى كنيم،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فهميده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كافى رسا نيست، بلكه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نه تنها تفكر شيعه بد فهميده شده، بلكه ناديده انگاشته شده و تحريف شده است، و بيشتر از طريق ادبيات شرح كفر و الحاد كه مخالفانش به كار مى‌برده‌اند مورد مطالعه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ظاهرا شيعيان نه دانشمندانى از خود داشته‌اند و نه ادبياتى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بايد به يكى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نمى‌توانند خودشان را تفسير كنند، بلكه بايد تفسير شوند، حتى به وسيله مخالفانشان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 وضع در مسيرهاى نهفته است كه پژوهشگران غربى، يا مغرضانه و يا ناآگاهانه و بر اساس منابع غير شيعى وارد عرصه مطالعات اسلامى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هاجسون در بازنگرى عالى‌اش نسبت به تحقيقات پژوهشگران غربى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افرادى هستند كه امپراطورى عثمانى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بسيار بزرگى در تحول اروپاى جديد ايفا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معمولاً براى بررسى اين مسئله، در وهله اول از منظر تاريخى ديپلماسى اروپا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پژوهشگرانى قصد داشتند تا تمام سرزمين اسلام را از چشم‌انداز سياسى استامبول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عموما بريتانيايى بودند و وارد مطالعات اسلامى در هند شدند تا بر ايرانيان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كاركنان خوبى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 كم مى‌توان گفت كه اين گروه به نوعى از منافع هند الهام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گذار امپراطورى دهلى به سمت نقطه اوج تاريخ اسلام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 يهوديانى بودند كه غالبا در درجه اول به مطالعات عبرى علاقه داشتند و سپس جذب مطالعات عربى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براى آنان به عنوان مهم‌ترين شهر عربى زبان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مركز اصلى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برخى به سوريه يا مراكش توجه نمودند و آن را مركز مطالعاتشان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عموما زبانشناس بودند تا مورخ، و ياد گرفته بودند فرهنگ اسلامى را از چشم‌انداز نويسندگان سنّى مصرى و سورى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در قاهره رايج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جريان‌هاى ديگر خاورشناسى، مانند اسپانيايى‌ها و برخى فرانسوى‌ها كه بر روى مسلمانان اسپانياى قرون وسطى متمركز شدند و نيز روس‌هايى كه بر مسلمانان مناطق شمالى متمركز شدند، عموما كمتر اهميت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روشن است كه هيچ يك از اين جريان‌ها نتوانسته پژوهشگران غربى را به قلب و عمق تعاليم يا ادبيات شيعه برساند، چون بيشتر آنچه آنان درباره تفكر شيعه مورد مطالعه قرار داده‌اند از طريق منابع غير شيعى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هاجسون به خاطر توجهش به اين نكته شايسته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اين جريان‌ها به طور نسبى، با وجود اينكه به مطالعه تفكر شيعه تمايل داشتند، در كم توجهى به مناطق مركزى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حاصلخير</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 ايران مشترك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 مناطقى كه تمايل بر آن بود كه بيشتر دور از نفوذ غرب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از جنگ اول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قاهره‌اى مطالعات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معنى جريان اسلام‌گرايان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نظر مى‌رسد جريان‌هاى ديگر مطالعات اسلامى بيشتر داراى اهميت محلى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گاه يك خاورشناس تفكر شيعه را از طريق جريان‌هاى عثمانى يا قاهره‌اى يا هندى بررسى مى‌كند، كاملاً طبيعى است كه با اسلام شيعى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صاحب نظر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سنى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كوشيده‌اند تا نشان دهند كه تمام مكاتب فكرى ديگر غير از خودشان، نه تنها نادرست اند بلكه حتى مسلمان واقعى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آنان فرقه‌هاى بى‌شمارى را با عباراتى نام مى‌برد كه به آسانى پژوهشگران معاصر را به سوى اين فرضيه رهنمون مى‌شود، كه آن نام‌ها به بسيارى از فرقه‌هاى كافر و مرتدّ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ما مى‌بينيم كه تا همين اواخر، پژوهشگران غربى به راحتى تفكر اهل‌سنت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ارتودوكس</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و تفكر شيعه را به عنوان تفكر فرقه ضالّه معرفى مى‌كردند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طبقه‌بندى تفكر شيعه به عنوان تفكر فرقه ضالّه اسلامى، براى پژوهشگران غربى كاملاً طبيعى مى‌نمود تا تشكيك اهل‌سنت در ادبيات آغازين و كهن شيعه را اقتباس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حتى مفهوم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دوروئى در زمانى كه زندگى شخص در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بزرگ‌ترين نماد نسبى‌گرايى در شيعه تلقّى مى‌كردند، و فرض اين بود كه هر عبارتى از يك دانشمند شيعه، يك مفهوم پنهان نيز دارد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هر گاه يك خاورشناس تفكر شيعه را مطالعه مى‌كرد، تعهد پيشينش به سنت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غرب، با دشمنى اهل‌سنت ضد شيعه تركيب مى‌شد، زيرا از ادبيات اهل‌سنت بهره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بهترين نمونه‌هاى اين تعصب مركب، در </w:t>
      </w:r>
      <w:bookmarkStart w:id="1202" w:name="pg19312_205816"/>
    </w:p>
    <w:p>
      <w:pPr>
        <w:pStyle w:val="BookText"/>
        <w:rPr/>
      </w:pPr>
      <w:bookmarkEnd w:id="1202"/>
      <w:r>
        <w:rPr>
          <w:rFonts w:ascii="IRNazanin" w:hAnsi="IRNazanin" w:eastAsia="IRNazanin"/>
          <w:color w:val="111111"/>
          <w:sz w:val="28"/>
          <w:sz w:val="28"/>
          <w:szCs w:val="28"/>
          <w:rtl w:val="true"/>
          <w:lang w:bidi="fa-IR"/>
        </w:rPr>
        <w:t>روشى ديده مى‌شود كه خاورشناسان براى مطالعه واقعه غدير خم از آن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موضوعى است كه هدف اصلى اين گفتار را شكل مى‌دهد</w:t>
      </w:r>
      <w:r>
        <w:rPr>
          <w:rFonts w:eastAsia="IRNazanin" w:cs="IRNazanin"/>
          <w:color w:val="111111"/>
          <w:sz w:val="28"/>
          <w:szCs w:val="28"/>
          <w:rtl w:val="true"/>
          <w:lang w:bidi="fa-IR"/>
        </w:rPr>
        <w:t>.</w:t>
      </w:r>
    </w:p>
    <w:p>
      <w:pPr>
        <w:pStyle w:val="Heading5"/>
        <w:numPr>
          <w:ilvl w:val="4"/>
          <w:numId w:val="1"/>
        </w:numPr>
        <w:rPr/>
      </w:pPr>
      <w:bookmarkStart w:id="1203" w:name="__RefHeading___Toc18065204_1280447820"/>
      <w:bookmarkStart w:id="1204" w:name="_Toc460"/>
      <w:bookmarkEnd w:id="1203"/>
      <w:r>
        <w:rPr/>
        <w:t>2</w:t>
      </w:r>
      <w:r>
        <w:rPr>
          <w:rtl w:val="true"/>
        </w:rPr>
        <w:t xml:space="preserve"> - </w:t>
      </w:r>
      <w:r>
        <w:rPr>
          <w:rtl w:val="true"/>
        </w:rPr>
        <w:t>واقعه غدير خم از فراموشى تا اعتراف به آن</w:t>
      </w:r>
      <w:bookmarkEnd w:id="1204"/>
    </w:p>
    <w:p>
      <w:pPr>
        <w:pStyle w:val="Heading6"/>
        <w:numPr>
          <w:ilvl w:val="5"/>
          <w:numId w:val="1"/>
        </w:numPr>
        <w:rPr/>
      </w:pPr>
      <w:bookmarkStart w:id="1205" w:name="__RefHeading___Toc18065206_1280447820"/>
      <w:bookmarkStart w:id="1206" w:name="_Toc461"/>
      <w:bookmarkEnd w:id="1205"/>
      <w:r>
        <w:rPr>
          <w:rtl w:val="true"/>
        </w:rPr>
        <w:t>اشاره</w:t>
      </w:r>
      <w:bookmarkEnd w:id="1206"/>
    </w:p>
    <w:p>
      <w:pPr>
        <w:pStyle w:val="BookText"/>
        <w:rPr/>
      </w:pPr>
      <w:r>
        <w:rPr>
          <w:rFonts w:ascii="Amiri" w:hAnsi="Amiri" w:eastAsia="Amiri" w:cs="Amiri"/>
          <w:color w:val="111111"/>
          <w:sz w:val="28"/>
          <w:sz w:val="28"/>
          <w:szCs w:val="28"/>
          <w:rtl w:val="true"/>
          <w:lang w:bidi="ar-SA"/>
        </w:rPr>
        <w:t xml:space="preserve">واقعه غدير خم نمونه بسيار خوبى است تا تعصب اهل‌سنت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مسيرش بيان تصورات خاورشناسان منتهى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رديابى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خوبى با نگاشته‌هاى جدلى و كلامى اهل‌سنت آشنايند، مى‌دانند كه هر گاه شيعيان يك حديث يا يك سند تاريخى براى حمايت از عقيده‌شان ارائه كنند، يك متكلم اهل‌سنت به شكل زير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او قاطعانه وجود چنين حديث يا رخداد تاريخى‌اى را انكار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دوم، زمانى كه با سند محكمى از منابع خودش روبرو مى‌شود، در وثاقت راويان آن حديث يا واقعه تشكيك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سوم، زمانى كه به او ثابت مى‌شود تمام راويان روايت، حتى طبق ظوابط و معيارهاى علم حديث اهل تسنن قابل اعتماد اند، او تفسيرى از اين حديث يا واقعه اراده مى‌دهد كه كاملاً با آنچه شيعه مى‌گويد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مرحله، پاسخ سنتى و مرسوم متكلمان اهل‌سنت را در مواجهه با برهان‌هاى شيعيان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عبارتى از ترجمه‌اى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كافى است تا ديدگاه ما را ثابت كند ابن‌خلدون بخش زير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براى شرح فرقه‌هاى مرتد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طبق نظر ابن‌خلدون شيعيان معتقد اند على عليه‌السلام كسى است كه حضرت محمد صلى‌الله‌عليه‌و‌آله او را براى خلافت پس از خود منصوب كرده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بخشى از متون روايى را در حمايت از اين عقيده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رهبران اهل‌سنت و راويان احكام دينى با اين متون آشنايى ندارند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بيشتر آنها پندار و خيال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راويانشان مشكوك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درست آن روايات، بسيار متفاوت از تفسير غيرمنصافه‌اى است كه شيعيان از آن روايات ارائه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است كه واقعه غدير خم از سرنوشت مشابهى نيز كه درست خاورشناسان داشته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زمان محدود و منابعى كه اكنون در دست ماست، با كمال تعجب مى‌بينيم بيشتر آثار آنان درباره اسلام، واقعه غدير خم را ناديده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نبود آن اين است كه خاورشناسان معتقدند اين واقعه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بدعت‌هاى شيعيان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مارگليوث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ملت‌هاى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بروكلمان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آرنولد و گيوم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گيوم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ون گرونبام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آرنولد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مؤسسه كمبريج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اين كتاب‌ها به كلى رخداد غدير خم را ناديده انگاشته‌اند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اينان و بسيارى ديگر از پژوهشگران غربى واقعه غدير خم را در نظر نگرفته‌اند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پژوهشگران غربى در تحقيقشان بيشتر به آثار ضد شيعه تكيه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واقعه غدير خم را ناديده گرفته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وكسيا واگليرى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همكاران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اسلام</w:t>
      </w:r>
      <w:r>
        <w:rPr>
          <w:rFonts w:eastAsia="IRNazanin" w:cs="IRNazanin"/>
          <w:color w:val="111111"/>
          <w:sz w:val="28"/>
          <w:szCs w:val="28"/>
          <w:rtl w:val="true"/>
          <w:lang w:bidi="fa-IR"/>
        </w:rPr>
        <w:t>»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بيشتر منابعى كه اساس دانش ما خاورشناسان را درباره زندگانى پيامبر صلى‌الله‌عليه‌و‌آله شكل مى‌دهد مانند سيره ابن‌هشام، تاريخ طبرى، طبقات ابن‌سعد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توقف حضرت محمد صلى‌الله‌عليه‌و‌آله در غدير خم با سكوت مى‌گذرند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آن را بيان نمايند، درباره گفتار حضرت محمد صلى‌الله‌عليه‌و‌آله چيزى نمى‌گويند، زيرا نويسندگان اين منابع آشكارا مى‌ترسيدند كه ناخواسته با ارائه اطلاعات مورد نياز متكلمان شيعه، خشم اهل‌سنتى را كه در قدرت بودند برانگيزند، زيرا متكلمان شيعه از اين كلمات و سخنان براى حمايت از فرضيه حق خلافت على عليه‌السلام بهره مى‌بردند و استدلال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شرح حال نگاران غربى اى كه زندگى‌نامه حضرت محمد صلى‌الله‌عليه‌و‌آله را نوشته‌اند و كارشان بر اساس اين منابع بوده، به همان ترتيب به آنچه در غدير خم اتفاق افتاد هيچ اشاره‌اى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افراد معدودى از دانشمندان غربى مى‌رسيم كه حديث يا واقعه غدير خم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نيز درباره اصالت اين واقعه تشكيك كرده‌اند؛ يعنى همان مرحله دوم پاسخ مرسوم متكلمان اهل‌تسنن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نمونه از چنين دانشمندان و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ايگناز گلدزيهر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خارشناس آلمانى بسيار مورد احترام قرن نوزدهم 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حديث غدير خم را در كتابش با عنوان آلمانى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Muhlammendnische studien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مطالعات محمدى،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عنوان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Muslim studies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مطالعات اسلامى،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انگليسى ترجمه شده، ذيل فصلى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خم و ارتباط آن با منازعات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به شيعيان مى‌رسد مى‌نويسد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قوى‌ترين استدلالى كه مطلوب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اعتقاد راسخ آنان به اين مسئله است كه پيامبر صلى‌الله‌عليه‌و‌آله به طور آشكار على عليه‌السلام را پيش از وفات خود به عنوان جانشينش </w:t>
      </w:r>
    </w:p>
    <w:p>
      <w:pPr>
        <w:pStyle w:val="BookText"/>
        <w:rPr/>
      </w:pPr>
      <w:r>
        <w:rPr>
          <w:rFonts w:ascii="IRNazanin" w:hAnsi="IRNazanin" w:eastAsia="IRNazanin"/>
          <w:color w:val="111111"/>
          <w:sz w:val="28"/>
          <w:sz w:val="28"/>
          <w:szCs w:val="28"/>
          <w:rtl w:val="true"/>
          <w:lang w:bidi="fa-IR"/>
        </w:rPr>
        <w:t xml:space="preserve">تعيين نموده و منصوب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پيروان حضرت على عليه‌السلام به روايت بدعت‌آميز و صريحى اهميت مى‌دادند كه اثبات مى‌كند انتصاب على عليه‌السلام به دستور مستقيم پيامبر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روايت، روايت غدير خم است كه به اين هدف ايجاد شده، و يكى از استوارترين پايه‌هاى ديدگاه حزب علوى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آن به گونه‌اى است كه حتى توسط مقامات ارتودوكس</w:t>
      </w:r>
      <w:r>
        <w:rPr>
          <w:rStyle w:val="FootnoteAnchor"/>
          <w:rtl w:val="true"/>
        </w:rPr>
        <w:footnoteReference w:id="521"/>
      </w:r>
      <w:r>
        <w:rPr>
          <w:rFonts w:ascii="IRNazanin" w:hAnsi="IRNazanin" w:eastAsia="IRNazanin"/>
          <w:color w:val="111111"/>
          <w:sz w:val="28"/>
          <w:sz w:val="28"/>
          <w:szCs w:val="28"/>
          <w:rtl w:val="true"/>
          <w:lang w:bidi="fa-IR"/>
        </w:rPr>
        <w:t>انكار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آنها آن روايت را با تفسيرى متفاوت و البته نادرست از هدف اصلى‌اش تهى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چنين دانشمند مشهورى انتظار مى‌رفت كه ثابت مى‌كرد چگونه و كجا شيعيان براى حمايت از نظريه خودشان به روايات بدعت‌آميز اهميت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سندى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گلدزيهر پس از اشاره ترمذى و نسائى، در پانوشت كتاب خود به عنوان منابع حديث غدير خم، مى‌گويد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گرايشات علوى داشته، و ترمذى نيز در مجموعه خود احاديثى را كه به نفع على عليه‌السلام بوده گردآورى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حديث طير</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درباره اين هم پاسخ قديمى و مرسوم مشابهى است، كه طبق آن متكلمان اهل‌سنت با اعلام عدم وثاقت راويان چنين احاديثى آنان را غير قابل اعتماد معرفى مى‌كنند، يا به شدت شيعيان را به جعل روايات متهم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در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الاسلامى</w:t>
      </w:r>
      <w:r>
        <w:rPr>
          <w:rFonts w:eastAsia="IRNazanin" w:cs="IRNazanin"/>
          <w:color w:val="111111"/>
          <w:sz w:val="28"/>
          <w:szCs w:val="28"/>
          <w:rtl w:val="true"/>
          <w:lang w:bidi="fa-IR"/>
        </w:rPr>
        <w:t>»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مدخل كوتاهى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خاورشناس دانماركى است كه درباره زندگانى پيامبر صلى‌الله‌عليه‌و‌آله كتابى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غدير خم از طريق يك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شيعيان اصالت داشته و معتبر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حديث در ميان منابع اهل‌سنت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كه پيامبر صلى‌الله‌عليه‌و‌آله در سفر بازگشت از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عده‌اى ديگر هم در بازگشت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عليه‌السلام نيز مولاى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اطمينان تأكيد مى‌كند كه حديث غدير ريشه‌اش ميان شيعيان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آشكار ديگرى از بى‌توجهى خاورشناسان به تفكر شيعه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هاكس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ذيل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جشن شيعيان در هجدهم ماه ذى الحجه است، كه در آن زمان سه تصوير از جنس خمير و پر شده با عسل به عنوان نماد ابوبكر، عمر و عثمان ساخته مى‌شود، كه با چاقو بريده مى‌شود و عسل آن به عنوان نماد خون خلفاى غاصب نوشيده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آن جشن غدير است، و گفته شده كه اين جشن يادبود اين مسئله است كه حضرت محمد صلى‌الله‌عليه‌و‌آله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چشمه‌اى بين راهى ميان راه مكه و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را به عنوان جانشين خود معرفى كرده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عنوان فردى از خاندان شيعه كه تبارش به شخص پيامبر صلى‌الله‌عليه‌و‌آله مى‌رسد و ده سال در ايران مطالعه كرده و در ميان شيعيان آفريقا و آمريكاى شمالى زندگى كرده، هنوز هم مطالبى درباره مراسم خمير و عسل در غدير مى‌بينم و مى شنوم و يا مى‌خوانم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زمانى بيشتر متعجب شدم كه ديدم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واگليرى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ادعاى سخيف را در مقاله واقعا عالى‌اش درباره غدير خم گنجانده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بيان آن ادعا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ضيافت همچنين جايگاه مهمى هم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اين امكان كاملاً وجود دارد كه مراسم خمير و عسل در ميان نصيريه مشاهده شود، ولى اين هيچ ربطى به شيعيان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تمام خاورشناسان تفاوت ميان شيعه و نصريه را مى‌دانند ؟ من واقعا به آن شك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چهارم از دانشمندان معاصر كه همان مسير را پيموده،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اعراب</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آل‌بويه بنيانگذار شادمانى در روز انتصاب على عليه‌السلام توسط پيامبر صلى‌الله‌عليه‌و‌آله به عنوان جانيشينش در غدير خم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موقعيت غدير خم را در پانوشت، به عنوان چشمه‌اى بين راه مكه و مدينه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احاديث شيعه تأكيد مى‌كند كه پيامبر صلى‌الله‌عليه‌و‌آله در آنجا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نيز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دانشمند به صورت گذرا مسئله غدير را مورد اشاره قرار مى‌دهد، اما حديث غدير را طبق دسته‌بندى خود يك روايت شيعى معرفى مى‌كند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محققان، آگاهانه يا ناآگاهانه و مغرضانه اين تعصب سنى‌گونه بر ضد شيعه را پى گرفتند و بر آن پافشارى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منشأ شيعى دارد؛ يعنى بدعت و ساخته و پرداخته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اينجا مايلم فقط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واگليرى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غدير خم را بازگويم</w:t>
      </w:r>
      <w:r>
        <w:rPr>
          <w:rFonts w:eastAsia="IRNazanin" w:cs="IRNazanin"/>
          <w:color w:val="111111"/>
          <w:sz w:val="28"/>
          <w:szCs w:val="28"/>
          <w:rtl w:val="true"/>
          <w:lang w:bidi="fa-IR"/>
        </w:rPr>
        <w:t xml:space="preserve">: </w:t>
      </w:r>
      <w:bookmarkStart w:id="1207" w:name="pg19312_205822"/>
    </w:p>
    <w:p>
      <w:pPr>
        <w:pStyle w:val="BookText"/>
        <w:rPr/>
      </w:pPr>
      <w:bookmarkEnd w:id="1207"/>
      <w:r>
        <w:rPr>
          <w:rFonts w:ascii="IRNazanin" w:hAnsi="IRNazanin" w:eastAsia="IRNazanin"/>
          <w:color w:val="111111"/>
          <w:sz w:val="28"/>
          <w:sz w:val="28"/>
          <w:szCs w:val="28"/>
          <w:rtl w:val="true"/>
          <w:lang w:bidi="fa-IR"/>
        </w:rPr>
        <w:t>با اين حال، قطعا محمد صلى‌الله‌عليه‌و‌آله در اين مكان صحبت كرده و آن جمله معروف را به مناسبت اين واقعه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صورت مجمل يا مفصل حفظ شده و نقل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نه تنها توسط يعقوبى كه همراهى‌اش با قضيه انتصاب على عليه‌السلام مشهور است، بلكه در مجموعه‌اى از روايات كه معتبر شمرده مى‌شوند و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احاديثى كه بسيار فراوان اند، اين حديث فراوان و به خوبى با سندهاى گوناگون مورد تصديق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ظاهرا غير 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واگليرى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پاره‌اى از اين احاديث كه در بخش منابع آمده، اما شامل حديث غدير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بعدى اين روايت با وجود گزارش نمودن آن جمله معروف</w:t>
      </w:r>
      <w:r>
        <w:rPr>
          <w:rStyle w:val="FootnoteAnchor"/>
          <w:rtl w:val="true"/>
        </w:rPr>
        <w:footnoteReference w:id="524"/>
      </w:r>
      <w:r>
        <w:rPr>
          <w:rFonts w:ascii="IRNazanin" w:hAnsi="IRNazanin" w:eastAsia="IRNazanin"/>
          <w:color w:val="111111"/>
          <w:sz w:val="28"/>
          <w:sz w:val="28"/>
          <w:szCs w:val="28"/>
          <w:rtl w:val="true"/>
          <w:lang w:bidi="fa-IR"/>
        </w:rPr>
        <w:t>، نام غدير خم يا نام افرادى را كه بيان كرده‌اند كه اين جمله در حديبيه گفته شده حذف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مستندسازى كامل درباره واقعه غدير خم، زمانى آسان است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اللغات</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ونسينك به طور كامل منتشر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بدانيم چرا اين احاديث بسيار فراوان اند، كافى است تا به صفحاتى نگاه بيندازيم كه در آن ابن‌كثير تعداد زيادى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اسنادشان جمع 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آن فرا رسيده كه پژوهش غربى، خود را با ادبيات شيعه صدر اسلام و گذشته از ادبيات دوران معاصر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آثار بزرگى در موضوع غدير خم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تنها دو مورد از آنها اشاره مى‌شود</w:t>
      </w:r>
      <w:r>
        <w:rPr>
          <w:rFonts w:eastAsia="IRNazanin" w:cs="IRNazanin"/>
          <w:color w:val="111111"/>
          <w:sz w:val="28"/>
          <w:szCs w:val="28"/>
          <w:rtl w:val="true"/>
          <w:lang w:bidi="fa-IR"/>
        </w:rPr>
        <w:t>:</w:t>
      </w:r>
    </w:p>
    <w:p>
      <w:pPr>
        <w:pStyle w:val="Heading6"/>
        <w:numPr>
          <w:ilvl w:val="5"/>
          <w:numId w:val="1"/>
        </w:numPr>
        <w:rPr/>
      </w:pPr>
      <w:bookmarkStart w:id="1208" w:name="__RefHeading___Toc18065208_1280447820"/>
      <w:bookmarkStart w:id="1209" w:name="_Toc462"/>
      <w:bookmarkEnd w:id="1208"/>
      <w:r>
        <w:rPr>
          <w:rtl w:val="true"/>
        </w:rPr>
        <w:t>مورد اول</w:t>
      </w:r>
      <w:bookmarkEnd w:id="120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مير حامدحسين موسوى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جلد بزرگ است و به زبان فارسى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ميرحامد، سه جلد بزرگ اين كتاب مشتمل بر 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به اِسناد، تواتر و معناى حديث غدير </w:t>
      </w:r>
      <w:bookmarkStart w:id="1210" w:name="pg19312_205823"/>
    </w:p>
    <w:p>
      <w:pPr>
        <w:pStyle w:val="BookText"/>
        <w:rPr/>
      </w:pPr>
      <w:bookmarkEnd w:id="1210"/>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مختصرى از اين كتاب با ترجمه عربى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 فى خلاصة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سيد على ميلانى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از اين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حروفچينى و چاپ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غدير اختصاص داده شده است</w:t>
      </w:r>
      <w:r>
        <w:rPr>
          <w:rFonts w:eastAsia="IRNazanin" w:cs="IRNazanin"/>
          <w:color w:val="111111"/>
          <w:sz w:val="28"/>
          <w:szCs w:val="28"/>
          <w:rtl w:val="true"/>
          <w:lang w:bidi="fa-IR"/>
        </w:rPr>
        <w:t>.</w:t>
      </w:r>
    </w:p>
    <w:p>
      <w:pPr>
        <w:pStyle w:val="Heading6"/>
        <w:numPr>
          <w:ilvl w:val="5"/>
          <w:numId w:val="1"/>
        </w:numPr>
        <w:rPr/>
      </w:pPr>
      <w:bookmarkStart w:id="1211" w:name="__RefHeading___Toc18065210_1280447820"/>
      <w:bookmarkStart w:id="1212" w:name="_Toc463"/>
      <w:bookmarkEnd w:id="1211"/>
      <w:r>
        <w:rPr>
          <w:rtl w:val="true"/>
        </w:rPr>
        <w:t>مورد دوم</w:t>
      </w:r>
      <w:bookmarkEnd w:id="1212"/>
    </w:p>
    <w:p>
      <w:pPr>
        <w:pStyle w:val="BookText"/>
        <w:rPr/>
      </w:pPr>
      <w:r>
        <w:rPr>
          <w:rFonts w:ascii="IRNazanin" w:hAnsi="IRNazanin" w:eastAsia="IRNazanin"/>
          <w:color w:val="111111"/>
          <w:sz w:val="28"/>
          <w:sz w:val="28"/>
          <w:szCs w:val="28"/>
          <w:rtl w:val="true"/>
          <w:lang w:bidi="fa-IR"/>
        </w:rPr>
        <w:t xml:space="preserve">دومى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زبان عربى است، كه توسط علامه عبدالحسين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به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پيامبر صلى‌الله‌عليه‌و‌آله و نيز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حديث غدير را روايت نموده‌اند، با ارجاعات كامل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ترتيب تاريخى، نام مورخان، محدثان، مفسران، و شاعرانى را كه از صدر اسلام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به حديث غدير اشاره كرده‌اند را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علامه سيد عبدالعزيز طباطبايى بيان كرده كه شايد هيچ حديثى نباشد كه مانند حديث غدير توسط اين تعداد زياد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مى‌بينيم شمارشان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او با مقايسه اين تعداد افراد با مجموع افرادى كه در غدير خم حاضر بوده‌اند، بيان مى‌دارد كه اين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حاضرين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به حق،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الغدير، رواته كثيرون للغاية، قليلون للغاية</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را به مقاله‌اش داده است</w:t>
      </w:r>
      <w:r>
        <w:rPr>
          <w:rFonts w:eastAsia="IRNazanin" w:cs="IRNazanin"/>
          <w:color w:val="111111"/>
          <w:sz w:val="28"/>
          <w:szCs w:val="28"/>
          <w:rtl w:val="true"/>
          <w:lang w:bidi="fa-IR"/>
        </w:rPr>
        <w:t>.</w:t>
      </w:r>
    </w:p>
    <w:p>
      <w:pPr>
        <w:pStyle w:val="Heading5"/>
        <w:numPr>
          <w:ilvl w:val="4"/>
          <w:numId w:val="1"/>
        </w:numPr>
        <w:rPr/>
      </w:pPr>
      <w:bookmarkStart w:id="1213" w:name="__RefHeading___Toc18065212_1280447820"/>
      <w:bookmarkStart w:id="1214" w:name="_Toc464"/>
      <w:bookmarkEnd w:id="1213"/>
      <w:r>
        <w:rPr/>
        <w:t>3</w:t>
      </w:r>
      <w:r>
        <w:rPr>
          <w:rtl w:val="true"/>
        </w:rPr>
        <w:t xml:space="preserve"> - </w:t>
      </w:r>
      <w:r>
        <w:rPr>
          <w:rtl w:val="true"/>
        </w:rPr>
        <w:t>شعبان و تفسير جديد او</w:t>
      </w:r>
      <w:bookmarkEnd w:id="1214"/>
    </w:p>
    <w:p>
      <w:pPr>
        <w:pStyle w:val="Heading6"/>
        <w:numPr>
          <w:ilvl w:val="5"/>
          <w:numId w:val="1"/>
        </w:numPr>
        <w:rPr/>
      </w:pPr>
      <w:bookmarkStart w:id="1215" w:name="__RefHeading___Toc18065214_1280447820"/>
      <w:bookmarkStart w:id="1216" w:name="_Toc465"/>
      <w:bookmarkEnd w:id="1215"/>
      <w:r>
        <w:rPr>
          <w:rtl w:val="true"/>
        </w:rPr>
        <w:t>اشاره</w:t>
      </w:r>
      <w:bookmarkEnd w:id="121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آثار اخير دانشمندان غرب درباره تاريخ اسلام،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اسلام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تفسير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bookmarkStart w:id="1217" w:name="pg19312_205824"/>
    </w:p>
    <w:p>
      <w:pPr>
        <w:pStyle w:val="BookText"/>
        <w:rPr/>
      </w:pPr>
      <w:bookmarkEnd w:id="1217"/>
      <w:r>
        <w:rPr>
          <w:rFonts w:ascii="IRNazanin" w:hAnsi="IRNazanin" w:eastAsia="IRNazanin"/>
          <w:color w:val="111111"/>
          <w:sz w:val="28"/>
          <w:sz w:val="28"/>
          <w:szCs w:val="28"/>
          <w:rtl w:val="true"/>
          <w:lang w:bidi="fa-IR"/>
        </w:rPr>
        <w:t>نويسنده در آن ادعا مى‌كند نه تنها اسنادى نو يافته و استفاده كرده، بلكه اسنادى را كه چندين دهه معروف و مورد استفاده بوده را مورد بازنگرى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مدرس ادبيات عرب در دانشكده مطالعات شرقى و آفريقايى در دانشگاه لندن است، كه حتى حاضر نشده واقعه غدير خم را مورد توجه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معروف شيعه كه طبق آن پيامبر عليه‌السلام على عليه‌السلام را به عنوان جانشين خود در غدير خم منصوب نموده، نبايد جدى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 براى اثبات اينكه واقعه غدير نبايد جدى گرفته شود، دو دليل جديد به شرح ذيل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چنين رويدادى، ذاتا اين احتمال را نمى‌توان در نظر گرفت كه عرب‌ها به طور معمول رضايت داشته باشند كه چنين مسئوليت بزرگى را به جوانان يا مردان ناآزموده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آن، منابع ما در هيچ جا نشان نمى‌دهند كه اهالى مدينه اظهار كرده‌اند كه چنين انتصابى را شنيده‌اند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دهيد همه دلائلى را كه شعبان ارائه كرده، يك به يك نقد و بررسى كنيم</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18065216_1280447820"/>
      <w:bookmarkStart w:id="1219" w:name="_Toc466"/>
      <w:bookmarkEnd w:id="1218"/>
      <w:r>
        <w:rPr>
          <w:rtl w:val="true"/>
        </w:rPr>
        <w:t>اول</w:t>
      </w:r>
      <w:r>
        <w:rPr>
          <w:rtl w:val="true"/>
        </w:rPr>
        <w:t xml:space="preserve">. </w:t>
      </w:r>
      <w:r>
        <w:rPr>
          <w:rtl w:val="true"/>
        </w:rPr>
        <w:t>اكراه مرسوم اعراب در سپردن مسئوليت بزرگ به جوانان</w:t>
      </w:r>
      <w:bookmarkEnd w:id="1219"/>
    </w:p>
    <w:p>
      <w:pPr>
        <w:pStyle w:val="BookText"/>
        <w:rPr/>
      </w:pPr>
      <w:r>
        <w:rPr>
          <w:rFonts w:ascii="IRNazanin" w:hAnsi="IRNazanin" w:eastAsia="IRNazanin"/>
          <w:color w:val="111111"/>
          <w:sz w:val="28"/>
          <w:sz w:val="28"/>
          <w:szCs w:val="28"/>
          <w:rtl w:val="true"/>
          <w:lang w:bidi="fa-IR"/>
        </w:rPr>
        <w:t>پيش از همه بايد گفت كه آيا پيامبر صلى‌الله‌عليه‌و‌آله بسيارى از چيزها را مطرح نكرد كه اعراب معمولاً نسبت به آنها اكراه داشتند ؟ آيا مردم مكه، خود اسلام را با اكراه بسيار نپذيرفتند ؟ آيا موضوع ازدواج با همسر مطلقه پسر، به عنوان يك تابو و كار زشت و حرام ميان عرب‌ها پذيرفته نشده بود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اكراه سنتى به جاى اينكه استدلالى ضد انتصاب امام على عليه‌السلام باشد، در حقيقت بخشى از استدلال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تأييد مى‌كنند كه اعراب و به ويژه قريش در پذيرش امام على عليه‌السلام به عنوان جانشين پيامبر صلى‌الله‌عليه‌و‌آله اكراه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تنها به دليل جوانى او، بلكه به اين دليل نيز بود كه على عليه‌السلام رهبران آنها را در جنگ‌هاى صدر اسلام كشته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نظر شيعيان، خداوند نيز به اين اكراه علم داشت، و به همين دليل با آيه تبليغ به پيامبر صلى‌الله‌عليه‌و‌آله دستور داد تا حضرت على عليه‌السلام را به عنوان جانشينش معرفى كند، و به پيامبرش اطمينان خاطر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مأموريت داشت تا پيام خداوند را ابلاغ نمايد، مهم نبود اعراب آن را دوست داشتند يا نداشتند، يا مى پذيرند و يا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و به عنوان مورد دوم بايد گفت كه اين اكراه مرسوم و سنتى، رسم غير قابل بطلان در جامعه عرب نبوده كه شعبان از ما مى‌خواهد آن را تصديق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در كتاب خود با عنوان ريشه و گسترش اوليه اسلام شيعى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ما مى‌توانند به اين اشاره كنند كه گر چه پيش از اسلام، شوراى 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مجلس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معمولاً يك شوراى ويژه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پسران 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را داشتند كه از اين محدوديت سنى معاف باشند و با وجود جوانيشان در اين شورى پذيرفته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در زمان‌هاى بعدى، پذيرش آزادانه‌ترى نسبت به جوانان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ابوجهل با وجود جوانى‌اش در اين شورى پذيرفته شد، و حكيم بن حزم زمانى كه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 به عضويت اين شورى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جعفرى به نقل از ابن‌عبدربه مى‌نويسد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جاهليت، هيچ پادشاهى كه حكومت سلطنتى داشته باشد در ميان اعراب مكه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گاه جنگى پيش آمد آنان ميان رؤساى قبائل قرعه كشى مى‌كردند و يكى از آنان را به عنوان پادشاه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يا كم سن و سال بود يا مردى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 نوبت بنى‌هاشم بود </w:t>
      </w:r>
      <w:bookmarkStart w:id="1220" w:name="pg19312_205826"/>
    </w:p>
    <w:p>
      <w:pPr>
        <w:pStyle w:val="BookText"/>
        <w:rPr/>
      </w:pPr>
      <w:bookmarkEnd w:id="1220"/>
      <w:r>
        <w:rPr>
          <w:rFonts w:ascii="Amiri" w:hAnsi="Amiri" w:eastAsia="Amiri" w:cs="Amiri"/>
          <w:color w:val="111111"/>
          <w:sz w:val="28"/>
          <w:sz w:val="28"/>
          <w:szCs w:val="28"/>
          <w:rtl w:val="true"/>
          <w:lang w:bidi="ar-SA"/>
        </w:rPr>
        <w:t xml:space="preserve">و نتيجه قرعه كشى اين بود كه 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طفلى بيش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شد، و آنان به حمايت از او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سومين دليل آن است كه ما نمونه‌اى از تصميمات خود پيامبر صلى‌الله‌عليه‌و‌آله را در دوران آخر زندگيش داريم؛ آنگاه كه فرماندهى ارتش را به 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جوانى بود و كمتر از بيست سال سن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فرماندهى اعضاى سالخورده مهاجرينِ قريش و انصار منصوب شد، و بسيارى از اين بزرگان از اين تصميم پيامبر صلى‌الله‌عليه‌و‌آله ناراحت شدند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پس اگر پيامبر اسلام صلى‌الله‌عليه‌و‌آله توانسته اسامة بن زيدِ جوان و كم‌تجربه را به فرماندهى بزرگان قريش و مهاجرين و انصار برگزيند، چگونه اين احتمال ذاتا وجود نداشته باشد كه پيامبر صلى‌الله‌عليه‌و‌آله امام على عليه‌السلام را به عنوان جانشينش منصوب نموده باشد ؟ </w:t>
      </w:r>
      <w:r>
        <w:rPr>
          <w:rFonts w:eastAsia="IRNazanin" w:cs="IRNazanin"/>
          <w:color w:val="111111"/>
          <w:sz w:val="28"/>
          <w:szCs w:val="28"/>
          <w:rtl w:val="true"/>
          <w:lang w:bidi="fa-IR"/>
        </w:rPr>
        <w:t>!</w:t>
      </w:r>
    </w:p>
    <w:p>
      <w:pPr>
        <w:pStyle w:val="Heading6"/>
        <w:numPr>
          <w:ilvl w:val="5"/>
          <w:numId w:val="1"/>
        </w:numPr>
        <w:rPr/>
      </w:pPr>
      <w:bookmarkStart w:id="1221" w:name="__RefHeading___Toc18065218_1280447820"/>
      <w:bookmarkStart w:id="1222" w:name="_Toc467"/>
      <w:bookmarkEnd w:id="1221"/>
      <w:r>
        <w:rPr>
          <w:rtl w:val="true"/>
        </w:rPr>
        <w:t>دوم</w:t>
      </w:r>
      <w:r>
        <w:rPr>
          <w:rtl w:val="true"/>
        </w:rPr>
        <w:t xml:space="preserve">. </w:t>
      </w:r>
      <w:r>
        <w:rPr>
          <w:rtl w:val="true"/>
        </w:rPr>
        <w:t>اكراه مرسوم نسبت به واگذارى مسئوليت بزرگ به مردان كم تجربه</w:t>
      </w:r>
      <w:bookmarkEnd w:id="1222"/>
    </w:p>
    <w:p>
      <w:pPr>
        <w:pStyle w:val="BookText"/>
        <w:rPr/>
      </w:pPr>
      <w:r>
        <w:rPr>
          <w:rFonts w:ascii="IRNazanin" w:hAnsi="IRNazanin" w:eastAsia="IRNazanin"/>
          <w:color w:val="111111"/>
          <w:sz w:val="28"/>
          <w:sz w:val="28"/>
          <w:szCs w:val="28"/>
          <w:rtl w:val="true"/>
          <w:lang w:bidi="fa-IR"/>
        </w:rPr>
        <w:t>صرف نظر از جوانى امام على عليه‌السلام، شعبان به اكراه اعراب در واگذارى مسئوليت بزرگ به مردان كم‌تجربه نيز اشاره مى‌كند؛ يعنى اعراب ابوبكر را بدين دليل برگزيدند كه مسئوليت‌هاى بزرگى را تجربه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دارم كه آيا آقاى شعبان مى‌تواند برداشت مورد ادعايش را از تاريخ اسلام ثابت نمايد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مى‌توانند با مطالعه نمونه‌ها و موارد بيشترى بيابند، كه طبق آنها اين امام على عليه‌السلام بوده كه از طرف پيامبر صلى‌الله‌عليه‌و‌آله مسئوليت‌هاى بزرگ به او واگذار مى‌شده، نه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طول هجرت پيامبر صلى‌الله‌عليه‌و‌آله به مدينه در مكه ماند، و در جاى پيامبر صلى‌الله‌عليه‌و‌آله خوابيد تا دشمنان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اموال افراد گوناگونى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اعتماد به پيامبر صلى‌الله‌عليه‌و‌آله آنها را نزد آن حضرت به امانت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صاحبانش برگرداند</w:t>
      </w:r>
      <w:r>
        <w:rPr>
          <w:rFonts w:eastAsia="IRNazanin" w:cs="IRNazanin"/>
          <w:color w:val="111111"/>
          <w:sz w:val="28"/>
          <w:szCs w:val="28"/>
          <w:rtl w:val="true"/>
          <w:lang w:bidi="fa-IR"/>
        </w:rPr>
        <w:t xml:space="preserve">. </w:t>
      </w:r>
      <w:bookmarkStart w:id="1223" w:name="pg19312_205827"/>
    </w:p>
    <w:p>
      <w:pPr>
        <w:pStyle w:val="BookText"/>
        <w:rPr/>
      </w:pPr>
      <w:bookmarkEnd w:id="1223"/>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طول نبردهاى صدر اسلام با مسئوليت‌هاى بزرگ‌ترى آزموده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هميشه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اتمام حجت به منظور برائت از اعراب مشرك و بت‌پرست مكه به پيامبر صلى‌الله‌عليه‌و‌آله ابلاغ شد، ابتدا ابوبكر براى ابلاغ آن به مردم مكه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اين مسئوليت بزرگ از او گرفته شد و به امام على عليه‌السلام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صلى‌الله‌عليه‌و‌آله به غزوه تبوك رفته بود، حفاظت از شهر مدينه و شهروندان آن به امام على عليه‌السلام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به عنوان فرمانده سپاه اعزامى به يمن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تنها چندين نمونه بود كه به طور تصادفى به ذهن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سطحى قابل مقايسه، على بن ابى‌طالب عليه‌السلام بيش از ابوبكر فردى كارآزموده بود و مسئوليت‌هاى بزرگ‌ترى به او سپرده شده بود</w:t>
      </w:r>
      <w:r>
        <w:rPr>
          <w:rFonts w:eastAsia="IRNazanin" w:cs="IRNazanin"/>
          <w:color w:val="111111"/>
          <w:sz w:val="28"/>
          <w:szCs w:val="28"/>
          <w:rtl w:val="true"/>
          <w:lang w:bidi="fa-IR"/>
        </w:rPr>
        <w:t>.</w:t>
      </w:r>
    </w:p>
    <w:p>
      <w:pPr>
        <w:pStyle w:val="Heading6"/>
        <w:numPr>
          <w:ilvl w:val="5"/>
          <w:numId w:val="1"/>
        </w:numPr>
        <w:rPr/>
      </w:pPr>
      <w:bookmarkStart w:id="1224" w:name="__RefHeading___Toc18065220_1280447820"/>
      <w:bookmarkStart w:id="1225" w:name="_Toc468"/>
      <w:bookmarkEnd w:id="1224"/>
      <w:r>
        <w:rPr>
          <w:rtl w:val="true"/>
        </w:rPr>
        <w:t>سوم</w:t>
      </w:r>
      <w:r>
        <w:rPr>
          <w:rtl w:val="true"/>
        </w:rPr>
        <w:t xml:space="preserve">. </w:t>
      </w:r>
      <w:r>
        <w:rPr>
          <w:rtl w:val="true"/>
        </w:rPr>
        <w:t>رفتار اهل مدينه در برابر اعلام انتصاب امام على عليه‌السلام در غدير خم</w:t>
      </w:r>
      <w:bookmarkEnd w:id="122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حقانيت و درستى يك واقعه بتواند توسط ضوابط نقد حديث مورد پذيرش اهل‌سنت ثابت شود، واكنش مردم به معتبر بودن آن واقعه چندان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دلايل اكراه سنتى اى را كه شعبان از آن براى اعلام بى‌اعتبارى واقعه غدير استفاده كرده، مى‌توان در اينجا بر ضد تشكيك او نسبت به واقعه غدير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اكراه سنتى، افزون بر عوامل ديگرى كه فراتر از اين نگارش است</w:t>
      </w:r>
      <w:r>
        <w:rPr>
          <w:rStyle w:val="FootnoteAnchor"/>
          <w:rtl w:val="true"/>
        </w:rPr>
        <w:footnoteReference w:id="529"/>
      </w:r>
      <w:r>
        <w:rPr>
          <w:rFonts w:ascii="IRNazanin" w:hAnsi="IRNazanin" w:eastAsia="IRNazanin"/>
          <w:color w:val="111111"/>
          <w:sz w:val="28"/>
          <w:sz w:val="28"/>
          <w:szCs w:val="28"/>
          <w:rtl w:val="true"/>
          <w:lang w:bidi="fa-IR"/>
        </w:rPr>
        <w:t>، مى‌تواند براى توضيح رفتار جامعه مدينه مورد استفاده قرار گيرد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جامعه مدينه طى حوادثى كه امام على عليه‌السلام را از خلافت كنار گذاشت</w:t>
      </w:r>
      <w:r>
        <w:rPr>
          <w:rStyle w:val="FootnoteAnchor"/>
          <w:rtl w:val="true"/>
        </w:rPr>
        <w:footnoteReference w:id="530"/>
      </w:r>
      <w:r>
        <w:rPr>
          <w:rFonts w:ascii="Amiri" w:hAnsi="Amiri" w:eastAsia="Amiri" w:cs="Amiri"/>
          <w:color w:val="111111"/>
          <w:sz w:val="28"/>
          <w:sz w:val="28"/>
          <w:szCs w:val="28"/>
          <w:rtl w:val="true"/>
          <w:lang w:bidi="ar-SA"/>
        </w:rPr>
        <w:t xml:space="preserve">ساكت بودند، اما در ميان آنان افراد زيادى بودند كه به اعلام و انتصاب امام على عليه‌السلام در </w:t>
      </w:r>
    </w:p>
    <w:p>
      <w:pPr>
        <w:pStyle w:val="BookText"/>
        <w:rPr/>
      </w:pPr>
      <w:r>
        <w:rPr>
          <w:rFonts w:ascii="IRNazanin" w:hAnsi="IRNazanin" w:eastAsia="IRNazanin"/>
          <w:color w:val="111111"/>
          <w:sz w:val="28"/>
          <w:sz w:val="28"/>
          <w:szCs w:val="28"/>
          <w:rtl w:val="true"/>
          <w:lang w:bidi="fa-IR"/>
        </w:rPr>
        <w:t>غدير خم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مناسبت، امام على عليه‌السلام به سراغ صحابه پيامبر صلى‌الله‌عليه‌و‌آله رفت تا آنان را به شهادت به نفع واقعه غدير متقاعد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 تنها يك نمونه كه در كوفه و در دوران خلافت امام على عليه‌السلام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شهادت پيامبر صلى‌الله‌عليه‌و‌آله اتفاق افتاده را ذكر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شنيد كه برخى از مردم به ادعاى او درباره اولويت داشتنش براى خلافت نسبت به خلفاى پيشين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در ميان جمعى كه در مسجد بودند وارد شد و از شاهدان عينى واقعه غدير خم خواست تا حقانيت اعلام پيامبر صلى‌الله‌عليه‌و‌آله را درباره مولى و سرور بودنش بر همه مؤمنان تأييد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اصحاب پيامبر صلى‌الله‌عليه‌و‌آله برخاستند و ادعاى امام على عليه‌السلام را تأييد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كه به نفع امام على عليه‌السلام گواهى دادند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منابع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حافظ هيثمى نام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در نظر داشت كه اين حادثه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رويداد غدير خم اتفاق افتاده، و در طول اين مدت صدها شاهد عينى به مرگ طبيعى يا در نبردهايى كه طى دوران حكومت دو خليفه اول اتفاق افتاد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را نيز بر اين قضيه بيفزاييد كه اين حادثه در كوفه‌اى رخ داد كه از مركز تجمع اصحاب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اتفاق كه در كوفه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روى داد، 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تابعان نقل شده و در بيشتر كتب تاريخى و روايى ثبت شده است</w:t>
      </w:r>
      <w:r>
        <w:rPr>
          <w:rFonts w:eastAsia="IRNazanin" w:cs="IRNazanin"/>
          <w:color w:val="111111"/>
          <w:sz w:val="28"/>
          <w:szCs w:val="28"/>
          <w:rtl w:val="true"/>
          <w:lang w:bidi="fa-IR"/>
        </w:rPr>
        <w:t>.</w:t>
      </w:r>
      <w:r>
        <w:rPr>
          <w:rStyle w:val="FootnoteAnchor"/>
          <w:rtl w:val="true"/>
        </w:rPr>
        <w:footnoteReference w:id="53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به طور طبيعى، رفتار جامعه مدينه پس از شهادت پيامبر صلى‌الله‌عليه‌و‌آله، اعلام انتصاب امام على عليه‌السلام در غدير خم را غير محتمل و بى‌اعتبار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مى‌كنم اين كافى است تا آقاى شعبان متوجه شود كه تفسير او جديد نيست، بلكه به نظر من نمونه همان مرحله اول پاسخ مرسوم متكلمان اهل‌سنت است؛ كه انكار صريح رخداد </w:t>
      </w:r>
      <w:bookmarkStart w:id="1226" w:name="pg19312_205829"/>
    </w:p>
    <w:p>
      <w:pPr>
        <w:pStyle w:val="BookText"/>
        <w:rPr/>
      </w:pPr>
      <w:bookmarkEnd w:id="1226"/>
      <w:r>
        <w:rPr>
          <w:rFonts w:ascii="IRNazanin" w:hAnsi="IRNazanin" w:eastAsia="IRNazanin"/>
          <w:color w:val="111111"/>
          <w:sz w:val="28"/>
          <w:sz w:val="28"/>
          <w:szCs w:val="28"/>
          <w:rtl w:val="true"/>
          <w:lang w:bidi="fa-IR"/>
        </w:rPr>
        <w:t>يا حديثى است كه ديدگاه شيعه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روشى كه توسط پژوهشگران غربى‌اى كه درباره اسلام پژوهش مى‌كنند مورد اقتباس قرار گرفته است</w:t>
      </w:r>
      <w:r>
        <w:rPr>
          <w:rFonts w:eastAsia="IRNazanin" w:cs="IRNazanin"/>
          <w:color w:val="111111"/>
          <w:sz w:val="28"/>
          <w:szCs w:val="28"/>
          <w:rtl w:val="true"/>
          <w:lang w:bidi="fa-IR"/>
        </w:rPr>
        <w:t>.</w:t>
      </w:r>
    </w:p>
    <w:p>
      <w:pPr>
        <w:pStyle w:val="Heading5"/>
        <w:numPr>
          <w:ilvl w:val="4"/>
          <w:numId w:val="1"/>
        </w:numPr>
        <w:rPr/>
      </w:pPr>
      <w:bookmarkStart w:id="1227" w:name="__RefHeading___Toc18065222_1280447820"/>
      <w:bookmarkStart w:id="1228" w:name="_Toc469"/>
      <w:bookmarkEnd w:id="1227"/>
      <w:r>
        <w:rPr>
          <w:rtl w:val="true"/>
        </w:rPr>
        <w:t>جمع بندى</w:t>
      </w:r>
      <w:bookmarkEnd w:id="1228"/>
    </w:p>
    <w:p>
      <w:pPr>
        <w:pStyle w:val="BookText"/>
        <w:rPr/>
      </w:pPr>
      <w:r>
        <w:rPr>
          <w:rFonts w:ascii="IRNazanin" w:hAnsi="IRNazanin" w:eastAsia="IRNazanin"/>
          <w:color w:val="111111"/>
          <w:sz w:val="28"/>
          <w:sz w:val="28"/>
          <w:szCs w:val="28"/>
          <w:rtl w:val="true"/>
          <w:lang w:bidi="fa-IR"/>
        </w:rPr>
        <w:t xml:space="preserve">در اين بررسىِ مختصر، من نشان دادم كه واقعه غدير خم واقعيتى تاريخى است كه قابل انكار نيست، و ثابت شد كه در مطالعه تفكر شيعه تعهد پيشين خاورشناسان نسبت به سنت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با نگاه تعصب‌آميز اهل‌سنت بر ضد شيعه 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 كه بيشتر پژوهشگران غربى رويداد غدير خم را ناديده انگاشته‌اند، و در اينجا با استفاده از بحث ما، اين رويداد از فراموشى صرف خارج شد و طبق كلام مخالفان مورد تشكيك و باز تفسيرى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اميدوارم اين يك نمونه، دست كم پاره‌اى از دانشمندان غرب را متقاعد كند تا در روش‌شناسى خود در مطالعه تفكر شيعه تجديد نظر و بازبينى كنند، و به جاى اينكه به طور عمده از منظر آثار افراد ظاهرا آشنا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فرقه‌هاى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شهرستانى، ابن‌حزم، مقريزى و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فرقه شيعه را خارج شده از اسلام معرفى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بنگرند، بايد به آثارى از شيعه و اهل‌سنت رجوع كنند كه عينى‌تر و واقع‌بينانه‌تر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شيعيان به حق از اينكه به عنوان يك فرقه 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دليل شرايط سياسى دوران صدر اسلام به منصه ظهور رسيده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شوند، خسته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مى‌خواهند به جاى معرفى شدن توسط دشمنانشان، توسط خودشان معرفى و شناسانده شوند</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8065224_1280447820"/>
      <w:bookmarkStart w:id="1230" w:name="_Toc470"/>
      <w:bookmarkEnd w:id="1229"/>
      <w:r>
        <w:rPr>
          <w:rtl w:val="true"/>
        </w:rPr>
        <w:t>غدير و وقف</w:t>
      </w:r>
      <w:bookmarkEnd w:id="1230"/>
    </w:p>
    <w:p>
      <w:pPr>
        <w:pStyle w:val="BookText"/>
        <w:rPr/>
      </w:pPr>
      <w:r>
        <w:rPr>
          <w:rFonts w:ascii="Amiri" w:hAnsi="Amiri" w:eastAsia="Amiri" w:cs="Amiri"/>
          <w:color w:val="111111"/>
          <w:sz w:val="28"/>
          <w:sz w:val="28"/>
          <w:szCs w:val="28"/>
          <w:rtl w:val="true"/>
          <w:lang w:bidi="ar-SA"/>
        </w:rPr>
        <w:t>غدير و وقف</w:t>
      </w:r>
      <w:r>
        <w:rPr>
          <w:rStyle w:val="FootnoteAnchor"/>
          <w:rtl w:val="true"/>
        </w:rPr>
        <w:footnoteReference w:id="53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نگاهى گذرا داريم به موقوفات مرتبط با حضرت اميرالمؤمنين على عليه‌السلام و غدير در ايران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بررسى موقوفات كشور ايران و نوع نيات واقفين خيرانديش، نكات جالب توجهى مشاهده مى‌شود، كه تأمل در آن مى‌تواند بسيارى از زواياى اين سنت حسنه و نوع نگاه مردم را با آن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پراكندگى نيات واقفين، به وضوح گوياى عمق اعتقادات و انگيزه‌ها و دغدغه‌هاى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منحصر به فرد موقوفات ايران آن است كه با وجود تعدد نيات واقفين، بيشترين موقوفات در خصوص اهل‌بيت عصمت و طهارت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نشأت گرفته از ارادت خالصانه ايرانيان به ساحت مقدس پيامبر اعظم صلى‌الله‌عليه‌و‌آله و خاندان پاكش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از قديم الايام كه اسلام اختيار كردند، بيش از اقوام و ملل ديگر نسبت به خاندان نبوت علاقه و ارادت نشان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اين است كه علت تشيع ايرانيان و علت مسلمان شدنشان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روح خود را با اسلام سازگار ديد و گمگشته خويش را در اسلام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كه طبعا مردمى باهوش بودند و بعلاوه سابقه فرهنگ و تمدن داشتند، بيش از هر ملت ديگر نسبت به اسلام شيفتگى نشان دادند و به آن خدمت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بيش از هر ملت ديگر به روح و معنى اسلام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توجه ايرانيان به خاندان رسالت عليهم‌السلام از هر ملت ديگر بيشتر بود، و تشيع در ميان ايرانيان نفوذ بيشترى يافت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روح اسلام و معنى اسلام را در نزد خاندان رسالت عليهم‌السلام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خاندان رسالت بودند كه پاسخگوى پرسش‌ها و نيازهاى واقعى روح ايرانيان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بيش از هر چيز ديگر روح تشنه ايرانى را به سوى اسلام مى‌كشيد، عدل و مساوات اسلامى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ايرانى قرن‌ها از اين نظر محروميت كشيده بود و انتظار چنين چيزى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مى‌ديدند دسته‌اى كه بدون هيچ گونه تعصبى عدل و مساوات اسلامى را اجرا مى‌كنند و نسبت به آنها بى‌نهايت حساسيت دارند خاندان رسالت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عليهم‌السلام پناهگاه عدل اسلامى مخصوصا از نظر مسلمانان غير عرب بودند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بديهى است كه در سايه اين اعتقاد راسخ به خاندان رسالت عليهم‌السلام است كه موقوفات مرتبط با آن بزرگواران در ايران بالاترين آمار را به خود اختصاص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موجود،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مرتبط با اميرالمؤمنين حضرت على عليه‌السلام در ايران وجود دارد، كه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ويژه عيد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بيشترين موقوفات مرتبط با آن حضرت، در استان خراسان رضوى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نمودارى اجمالى از موقوفات مرتبط با حضرت على عليه‌السلام و غدير با ذكر نام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حروف 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موقوفات در آن ارائه مى‌شود، كه پراكندگى اين موقوفات را در استان‌هاى مختلف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آذربايجان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آذربايجان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p>
    <w:p>
      <w:pPr>
        <w:pStyle w:val="BookText"/>
        <w:rPr/>
      </w:pPr>
      <w:r>
        <w:rPr>
          <w:rFonts w:ascii="IRNazanin" w:hAnsi="IRNazanin" w:eastAsia="IRNazanin"/>
          <w:color w:val="111111"/>
          <w:sz w:val="28"/>
          <w:sz w:val="28"/>
          <w:szCs w:val="28"/>
          <w:rtl w:val="true"/>
          <w:lang w:bidi="fa-IR"/>
        </w:rPr>
        <w:t>چهارمحال و بختيارى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جنوبى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رضوى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شمالى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bookmarkStart w:id="1231" w:name="pg19312_205832"/>
    </w:p>
    <w:p>
      <w:pPr>
        <w:pStyle w:val="BookText"/>
        <w:rPr/>
      </w:pPr>
      <w:bookmarkEnd w:id="1231"/>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موقوفات كل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موقوفه</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18065226_1280447820"/>
      <w:bookmarkStart w:id="1233" w:name="_Toc471"/>
      <w:bookmarkEnd w:id="1232"/>
      <w:r>
        <w:rPr>
          <w:rtl w:val="true"/>
        </w:rPr>
        <w:t>غدير در زمان حاضر</w:t>
      </w:r>
      <w:bookmarkEnd w:id="1233"/>
    </w:p>
    <w:p>
      <w:pPr>
        <w:pStyle w:val="BookText"/>
        <w:rPr/>
      </w:pPr>
      <w:r>
        <w:rPr>
          <w:rFonts w:ascii="Amiri" w:hAnsi="Amiri" w:eastAsia="Amiri" w:cs="Amiri"/>
          <w:color w:val="111111"/>
          <w:sz w:val="28"/>
          <w:sz w:val="28"/>
          <w:szCs w:val="28"/>
          <w:rtl w:val="true"/>
          <w:lang w:bidi="ar-SA"/>
        </w:rPr>
        <w:t>غدير در زمان حاضر</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غدير، اين سرزمين مقدس كه در سال دهم هجرت، در حجة الوداعِ پيامبر گرامى صلى‌الله‌عليه‌و‌آله نقش مهمى ايفا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ابى‌طالب عليه‌السلام را رقم زد هم اكنون چه وضعى دارد ؟</w:t>
      </w:r>
    </w:p>
    <w:p>
      <w:pPr>
        <w:pStyle w:val="BookText"/>
        <w:rPr/>
      </w:pPr>
      <w:r>
        <w:rPr>
          <w:rFonts w:ascii="IRNazanin" w:hAnsi="IRNazanin" w:eastAsia="IRNazanin"/>
          <w:color w:val="111111"/>
          <w:sz w:val="28"/>
          <w:sz w:val="28"/>
          <w:szCs w:val="28"/>
          <w:rtl w:val="true"/>
          <w:lang w:bidi="fa-IR"/>
        </w:rPr>
        <w:t>آيا اين نقطه مهم تاريخى در غبار عناد و لجاج به فراموشى سپرده شده است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وادى مقدس غدير نبايد زيارتگاه شيعيان، بلكه همه مسلمانان جهان باشد ؟ </w:t>
      </w:r>
      <w:bookmarkStart w:id="1234" w:name="pg19312_205833"/>
    </w:p>
    <w:p>
      <w:pPr>
        <w:pStyle w:val="BookText"/>
        <w:rPr/>
      </w:pPr>
      <w:bookmarkEnd w:id="1234"/>
      <w:r>
        <w:rPr>
          <w:rFonts w:ascii="IRNazanin" w:hAnsi="IRNazanin" w:eastAsia="IRNazanin"/>
          <w:color w:val="111111"/>
          <w:sz w:val="28"/>
          <w:sz w:val="28"/>
          <w:szCs w:val="28"/>
          <w:rtl w:val="true"/>
          <w:lang w:bidi="fa-IR"/>
        </w:rPr>
        <w:t>مگر بعد از گذشت چهارده قرن، اين خاك عطرآگين، شميم روح پرور و با صفاى رسالت و وصايت را در خود نگهدارى نكرده است ؟</w:t>
      </w:r>
    </w:p>
    <w:p>
      <w:pPr>
        <w:pStyle w:val="BookText"/>
        <w:rPr/>
      </w:pPr>
      <w:r>
        <w:rPr>
          <w:rFonts w:ascii="IRNazanin" w:hAnsi="IRNazanin" w:eastAsia="IRNazanin"/>
          <w:color w:val="111111"/>
          <w:sz w:val="28"/>
          <w:sz w:val="28"/>
          <w:szCs w:val="28"/>
          <w:rtl w:val="true"/>
          <w:lang w:bidi="fa-IR"/>
        </w:rPr>
        <w:t>مگر هنوز نشان گام‌هاى مقدس پيامبر صلى‌الله‌عليه‌و‌آله و على عليه‌السلام بر آن سرزمين پاكيزه نقش نبسته است ؟</w:t>
      </w:r>
    </w:p>
    <w:p>
      <w:pPr>
        <w:pStyle w:val="BookText"/>
        <w:rPr/>
      </w:pPr>
      <w:r>
        <w:rPr>
          <w:rFonts w:ascii="IRNazanin" w:hAnsi="IRNazanin" w:eastAsia="IRNazanin"/>
          <w:color w:val="111111"/>
          <w:sz w:val="28"/>
          <w:sz w:val="28"/>
          <w:szCs w:val="28"/>
          <w:rtl w:val="true"/>
          <w:lang w:bidi="fa-IR"/>
        </w:rPr>
        <w:t>مگر همان خاك و شن‌ها شاهد آن صحنه بزرگ نبوده‌اند ؟</w:t>
      </w:r>
    </w:p>
    <w:p>
      <w:pPr>
        <w:pStyle w:val="BookText"/>
        <w:rPr/>
      </w:pPr>
      <w:r>
        <w:rPr>
          <w:rFonts w:ascii="IRNazanin" w:hAnsi="IRNazanin" w:eastAsia="IRNazanin"/>
          <w:color w:val="111111"/>
          <w:sz w:val="28"/>
          <w:sz w:val="28"/>
          <w:szCs w:val="28"/>
          <w:rtl w:val="true"/>
          <w:lang w:bidi="fa-IR"/>
        </w:rPr>
        <w:t>مگر آواى نجات‌بخش پيامبر صلى‌الله‌عليه‌و‌آله در امواج هواى تفتيده غدير منعكس نيست ؟</w:t>
      </w:r>
    </w:p>
    <w:p>
      <w:pPr>
        <w:pStyle w:val="BookText"/>
        <w:rPr/>
      </w:pPr>
      <w:r>
        <w:rPr>
          <w:rFonts w:ascii="IRNazanin" w:hAnsi="IRNazanin" w:eastAsia="IRNazanin"/>
          <w:color w:val="111111"/>
          <w:sz w:val="28"/>
          <w:sz w:val="28"/>
          <w:szCs w:val="28"/>
          <w:rtl w:val="true"/>
          <w:lang w:bidi="fa-IR"/>
        </w:rPr>
        <w:t>آيا به زائران بيت‌اللّه الحرام هم اكنون اجازه مى‌دهند از آن سرزمين پاك بگذرند و روح و جسم خود را در همان فضائى كه نداى ملكوتى پيامبر صلى‌الله‌عليه‌و‌آله در روز هجدهم ذيحجه سال دهم هجرت بلند شد؛ تازگى و طراوت بخشند ؟</w:t>
      </w:r>
    </w:p>
    <w:p>
      <w:pPr>
        <w:pStyle w:val="Heading3"/>
        <w:numPr>
          <w:ilvl w:val="2"/>
          <w:numId w:val="1"/>
        </w:numPr>
        <w:rPr/>
      </w:pPr>
      <w:bookmarkStart w:id="1235" w:name="__RefHeading___Toc18065228_1280447820"/>
      <w:bookmarkStart w:id="1236" w:name="_Toc472"/>
      <w:bookmarkEnd w:id="1235"/>
      <w:r>
        <w:rPr>
          <w:rtl w:val="true"/>
        </w:rPr>
        <w:t>رشد دين، تجلى غدير در عصر ظهور</w:t>
      </w:r>
      <w:bookmarkEnd w:id="1236"/>
    </w:p>
    <w:p>
      <w:pPr>
        <w:pStyle w:val="BookText"/>
        <w:rPr/>
      </w:pPr>
      <w:r>
        <w:rPr>
          <w:rFonts w:ascii="Amiri" w:hAnsi="Amiri" w:eastAsia="Amiri" w:cs="Amiri"/>
          <w:color w:val="111111"/>
          <w:sz w:val="28"/>
          <w:sz w:val="28"/>
          <w:szCs w:val="28"/>
          <w:rtl w:val="true"/>
          <w:lang w:bidi="ar-SA"/>
        </w:rPr>
        <w:t>رشد دين، تجلى غدير در عصر ظهور</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فِى الآخِرَةِ مِنَ الخاسِرينَ</w:t>
      </w:r>
      <w:r>
        <w:rPr>
          <w:rFonts w:eastAsia="Amiri" w:cs="Amiri" w:ascii="Amiri" w:hAnsi="Amiri"/>
          <w:color w:val="111111"/>
          <w:sz w:val="28"/>
          <w:szCs w:val="28"/>
          <w:rtl w:val="true"/>
          <w:lang w:bidi="ar-SA"/>
        </w:rPr>
        <w:t>»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شايد بتوان ادعا كرد سرآمد همه آرزوها و پيشگويى‌هايى كه در عصر ظهور تحقق مى‌يابد و حقيقت غدير نيز همان است، چيزى جز حاكميت دينِ الهى به دست امام الهى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آغاز حضور انسان در زمين، حسرت اين آرزوى زيبا بر دل‌ها مانده، تا عصر مهدوى كه وعده پروردگار تحقق يابد و همه زمين يكپارچه غدير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زدودن شبهات از يك سو و بر طرف كردن پيرايه‌ها از دين الهى از سوى ديگر، اولين گام‌هايى است كه دين خالص را به همه نشان خواهد داد، و اين جز به دست مقام عصمت نمى‌تواند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اقدامى آنگاه عملى خواهد شد كه دشمنان دين </w:t>
      </w:r>
      <w:bookmarkStart w:id="1237" w:name="pg19312_205834"/>
    </w:p>
    <w:p>
      <w:pPr>
        <w:pStyle w:val="BookText"/>
        <w:rPr/>
      </w:pPr>
      <w:bookmarkEnd w:id="1237"/>
      <w:r>
        <w:rPr>
          <w:rFonts w:ascii="IRNazanin" w:hAnsi="IRNazanin" w:eastAsia="IRNazanin"/>
          <w:color w:val="111111"/>
          <w:sz w:val="28"/>
          <w:sz w:val="28"/>
          <w:szCs w:val="28"/>
          <w:rtl w:val="true"/>
          <w:lang w:bidi="fa-IR"/>
        </w:rPr>
        <w:t>همگى ذليل شوند و قدرت سخن و خودنمايى نداشته باشند، و بساط نفاق برچيده شود و اهل حق غالب باشند، و مردم خضوع در برابر فرامين الهى و نماينده خداوند را پذيرفته باشند و نياز مردم به دين الهى برايشان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است كه با حاكميت دين در جاى جاى زندگى مردم و در اجتماعى كه بر آنان حاكم است و در آن زندگى مى‌كنند، توحيد و يكتاپرستى در معناى صحيح آن و حقايق ايمان در ابعاد گسترده‌اش و معارف دين در فصول مختلفش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است كه با حضور دينِ بر مبناى غدير زمينه گناهان برچيده مى‌شود و نفوذ شيطان قطع مى‌گردد، و معناى وسيع دين براى همه معلوم مى‌شود و انسان‌ها لذت ديندارى را مى‌چشند</w:t>
      </w:r>
      <w:r>
        <w:rPr>
          <w:rFonts w:eastAsia="IRNazanin" w:cs="IRNazanin"/>
          <w:color w:val="111111"/>
          <w:sz w:val="28"/>
          <w:szCs w:val="28"/>
          <w:rtl w:val="true"/>
          <w:lang w:bidi="fa-IR"/>
        </w:rPr>
        <w:t>.</w:t>
      </w:r>
    </w:p>
    <w:p>
      <w:pPr>
        <w:pStyle w:val="Heading3"/>
        <w:numPr>
          <w:ilvl w:val="2"/>
          <w:numId w:val="1"/>
        </w:numPr>
        <w:rPr/>
      </w:pPr>
      <w:bookmarkStart w:id="1238" w:name="__RefHeading___Toc18065230_1280447820"/>
      <w:bookmarkStart w:id="1239" w:name="_Toc473"/>
      <w:bookmarkEnd w:id="1238"/>
      <w:r>
        <w:rPr>
          <w:rtl w:val="true"/>
        </w:rPr>
        <w:t>غدير در قيامت</w:t>
      </w:r>
      <w:bookmarkEnd w:id="1239"/>
    </w:p>
    <w:p>
      <w:pPr>
        <w:pStyle w:val="BookText"/>
        <w:rPr/>
      </w:pPr>
      <w:r>
        <w:rPr>
          <w:rFonts w:ascii="Amiri" w:hAnsi="Amiri" w:eastAsia="Amiri" w:cs="Amiri"/>
          <w:color w:val="111111"/>
          <w:sz w:val="28"/>
          <w:sz w:val="28"/>
          <w:szCs w:val="28"/>
          <w:rtl w:val="true"/>
          <w:lang w:bidi="ar-SA"/>
        </w:rPr>
        <w:t>غدير در قيامت</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احاديثى در فضيلت عيد غدير و اهميت خاص آن در مقايسه با ساير اعياد و نيز احياى غدير از لسان معصومين عليهم‌السلام وارد شده كه از جمله آنها احياى غدير توسط امام صادق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چهار روز را مانند عروس به پيشگاه الهى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قربان، روز جمعه، عيد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عيد قربان و فطر مانند ماه بين ستارگان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تعالى بر غدير ملائكه مقربين را موكل مى‌كند كه رئيسشان جبرئيل است، و انبياء مرسلين را كه رئيسشان حضرت محمد صلى‌الله‌عليه‌و‌آله است، و اوصياء منتجبين را كه رئيسشان اميرالمؤمنين عليه‌السلام است، و اولياء خود را كه رئيسشان سلمان و ابوذر و مقداد و عمار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همراهى مى‌كنند تا آن را وارد بهشت نمايند</w:t>
      </w:r>
      <w:r>
        <w:rPr>
          <w:rFonts w:eastAsia="Amiri" w:cs="Amiri" w:ascii="Amiri" w:hAnsi="Amiri"/>
          <w:color w:val="111111"/>
          <w:sz w:val="28"/>
          <w:szCs w:val="28"/>
          <w:rtl w:val="true"/>
          <w:lang w:bidi="ar-SA"/>
        </w:rPr>
        <w:t>.</w:t>
      </w:r>
      <w:r>
        <w:rPr>
          <w:rStyle w:val="FootnoteAnchor"/>
          <w:rtl w:val="true"/>
        </w:rPr>
        <w:footnoteReference w:id="539"/>
      </w:r>
      <w:bookmarkStart w:id="1240" w:name="pg19312_205835"/>
    </w:p>
    <w:p>
      <w:pPr>
        <w:pStyle w:val="Heading3"/>
        <w:numPr>
          <w:ilvl w:val="2"/>
          <w:numId w:val="1"/>
        </w:numPr>
        <w:rPr/>
      </w:pPr>
      <w:bookmarkStart w:id="1241" w:name="__RefHeading___Toc18065232_1280447820"/>
      <w:bookmarkStart w:id="1242" w:name="_Toc474"/>
      <w:bookmarkEnd w:id="1240"/>
      <w:bookmarkEnd w:id="1241"/>
      <w:r>
        <w:rPr>
          <w:rtl w:val="true"/>
        </w:rPr>
        <w:t>فاطميانِ غديرى در قيامت و دشمنانشان</w:t>
      </w:r>
      <w:bookmarkEnd w:id="1242"/>
    </w:p>
    <w:p>
      <w:pPr>
        <w:pStyle w:val="Heading4"/>
        <w:numPr>
          <w:ilvl w:val="3"/>
          <w:numId w:val="1"/>
        </w:numPr>
        <w:rPr/>
      </w:pPr>
      <w:bookmarkStart w:id="1243" w:name="__RefHeading___Toc18065234_1280447820"/>
      <w:bookmarkStart w:id="1244" w:name="_Toc475"/>
      <w:bookmarkEnd w:id="1243"/>
      <w:r>
        <w:rPr>
          <w:rtl w:val="true"/>
        </w:rPr>
        <w:t>اشاره</w:t>
      </w:r>
      <w:bookmarkEnd w:id="1244"/>
    </w:p>
    <w:p>
      <w:pPr>
        <w:pStyle w:val="BookText"/>
        <w:rPr/>
      </w:pPr>
      <w:r>
        <w:rPr>
          <w:rFonts w:ascii="Amiri" w:hAnsi="Amiri" w:eastAsia="Amiri" w:cs="Amiri"/>
          <w:color w:val="111111"/>
          <w:sz w:val="28"/>
          <w:sz w:val="28"/>
          <w:szCs w:val="28"/>
          <w:rtl w:val="true"/>
          <w:lang w:bidi="ar-SA"/>
        </w:rPr>
        <w:t>فاطميانِ غديرى در قيامت و دشمنانشان</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در اينجا نمايه‌اى كوتاه از فاطميانِ غديرى و دشمنانشان در قيامت ارائه مى‌كنيم</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8065236_1280447820"/>
      <w:bookmarkStart w:id="1246" w:name="_Toc476"/>
      <w:bookmarkEnd w:id="1245"/>
      <w:r>
        <w:rPr/>
        <w:t>1</w:t>
      </w:r>
      <w:r>
        <w:rPr>
          <w:rtl w:val="true"/>
        </w:rPr>
        <w:t xml:space="preserve"> - </w:t>
      </w:r>
      <w:r>
        <w:rPr>
          <w:rtl w:val="true"/>
        </w:rPr>
        <w:t>عظمت فاطمه عليهاالسلام در قيامت</w:t>
      </w:r>
      <w:bookmarkEnd w:id="1246"/>
    </w:p>
    <w:p>
      <w:pPr>
        <w:pStyle w:val="BookText"/>
        <w:rPr/>
      </w:pPr>
      <w:r>
        <w:rPr>
          <w:rFonts w:ascii="Amiri" w:hAnsi="Amiri" w:eastAsia="Amiri" w:cs="Amiri"/>
          <w:color w:val="111111"/>
          <w:sz w:val="28"/>
          <w:sz w:val="28"/>
          <w:szCs w:val="28"/>
          <w:rtl w:val="true"/>
          <w:lang w:bidi="ar-SA"/>
        </w:rPr>
        <w:t>خداوند در قيامت جلوه‌اى از عظمت زهرا عليهاالسلام را نشان مى‌دهد، تا فاطميان عزت خود و دشمنان فاطمه عليهاالسلام ذلتشان را احساس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جلوه عظمت در جهات زير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كنار 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بين خلق از طرف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آنگونه كه دوست دارى حكم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او مقبول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فاطميان لذت انتقام از دشمن او را احساس مى‌كنند؛ از وقتى فاطمه عليهاالسلام با اين جلوه عظمت از كنار عرش در عرصه قيامت حاضر مى‌شود، تا آنگاه كه ظالمين به او براى محاكمه مى‌ايستند، و حضرت زهرا عليهاالسلام با يك دستور آنان را روانه جهنم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دشمنان و ظالمين در حق غدير و فاطمه زهرا عليهاالسلام، متوجه مقام با عظمت زهرايى مى‌شوند 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حكم مى‌كنى يا زهرا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روشن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عليهاالسلام از طرف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او در راه خدا و در مقابل دشمنان خداست</w:t>
      </w:r>
      <w:r>
        <w:rPr>
          <w:rFonts w:eastAsia="IRNazanin" w:cs="IRNazanin"/>
          <w:color w:val="111111"/>
          <w:sz w:val="28"/>
          <w:szCs w:val="28"/>
          <w:rtl w:val="true"/>
          <w:lang w:bidi="fa-IR"/>
        </w:rPr>
        <w:t>.</w:t>
      </w:r>
    </w:p>
    <w:p>
      <w:pPr>
        <w:pStyle w:val="Heading4"/>
        <w:numPr>
          <w:ilvl w:val="3"/>
          <w:numId w:val="1"/>
        </w:numPr>
        <w:rPr/>
      </w:pPr>
      <w:bookmarkStart w:id="1247" w:name="__RefHeading___Toc18065238_1280447820"/>
      <w:bookmarkStart w:id="1248" w:name="_Toc477"/>
      <w:bookmarkEnd w:id="1247"/>
      <w:r>
        <w:rPr/>
        <w:t>2</w:t>
      </w:r>
      <w:r>
        <w:rPr>
          <w:rtl w:val="true"/>
        </w:rPr>
        <w:t xml:space="preserve"> - </w:t>
      </w:r>
      <w:r>
        <w:rPr>
          <w:rtl w:val="true"/>
        </w:rPr>
        <w:t xml:space="preserve">اى كاش‌هاى بى‌جاى دشمنان غدير </w:t>
      </w:r>
      <w:r>
        <w:rPr>
          <w:rtl w:val="true"/>
        </w:rPr>
        <w:t>!</w:t>
      </w:r>
      <w:bookmarkEnd w:id="124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فاطميان در آن است كه در مقابل حسرت دشمنان غدير لذت با غدير بودن را احساس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در روزى است كه دوستان زهرا عليهاالسلام آنان را ببينند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حسرت بر آنچه در جوار خدا كوتاهى كردم </w:t>
      </w:r>
      <w:r>
        <w:rPr>
          <w:rFonts w:eastAsia="IRNazanin" w:cs="IRNazanin"/>
          <w:color w:val="111111"/>
          <w:sz w:val="28"/>
          <w:szCs w:val="28"/>
          <w:rtl w:val="true"/>
          <w:lang w:bidi="fa-IR"/>
        </w:rPr>
        <w:t xml:space="preserve">! </w:t>
      </w:r>
      <w:bookmarkStart w:id="1249" w:name="pg19312_205836"/>
    </w:p>
    <w:p>
      <w:pPr>
        <w:pStyle w:val="BookText"/>
        <w:rPr/>
      </w:pPr>
      <w:bookmarkEnd w:id="1249"/>
      <w:r>
        <w:rPr>
          <w:rFonts w:ascii="IRNazanin" w:hAnsi="IRNazanin" w:eastAsia="IRNazanin"/>
          <w:color w:val="111111"/>
          <w:sz w:val="28"/>
          <w:sz w:val="28"/>
          <w:szCs w:val="28"/>
          <w:rtl w:val="true"/>
          <w:lang w:bidi="fa-IR"/>
        </w:rPr>
        <w:t>غديريان روزى را خواهند ديد كه دشمنان غدير براى جبران بى‌شرمى‌هاى خود نسبت به سيدة النساء عليهاالسلام آرزوى باز گشت به دنيا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رسد كه از شدت پشيمانى بر خود بپيچند و بر دستانشان دندان بخراشند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خوب مى‌دانند كه هجوم به خانه صديقه طاهره عليهاالسلام به معناى قطع ارتباط با پيامبر اكرم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راه ارتباطى با پيامبر صلى‌الله‌عليه‌و‌آله 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سقيفه خوب مى‌فهمند كه دوستى على عليه‌السلام با محبت عمر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قيامت از دوستى با سقيفه بر سر خود مى‌كويند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ابوبكر و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بين من و تو فاصله مشرق تا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 در روى همانان كه در دنيا به محبتشان افتخار مى‌كردند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دوستى برايم بودى</w:t>
      </w:r>
      <w:r>
        <w:rPr>
          <w:rFonts w:eastAsia="IRNazanin" w:cs="IRNazanin"/>
          <w:color w:val="111111"/>
          <w:sz w:val="28"/>
          <w:szCs w:val="28"/>
          <w:rtl w:val="true"/>
          <w:lang w:bidi="fa-IR"/>
        </w:rPr>
        <w:t xml:space="preserve">» !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جا دارد از آنان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روزهايى كه فاطمه عليهاالسلام به همراه همسر و دو فرزندش بر در خانه‌هايتان مى‌آمد و كمك مى‌خواست، با قساوت تمام به او پاسخ رد مى‌داديد ؟ چرا وقتى بين در و ديوار فريادش بلند شد او را كمك نكرديد ؟ چرا با شنيدن نفرين فاطمه عليهاالسلام و ديدن طناب بر گردن على عليه‌السلام پشيمان نشديد ؟ </w:t>
      </w:r>
      <w:r>
        <w:rPr>
          <w:rFonts w:eastAsia="IRNazanin" w:cs="IRNazanin"/>
          <w:color w:val="111111"/>
          <w:sz w:val="28"/>
          <w:szCs w:val="28"/>
          <w:rtl w:val="true"/>
          <w:lang w:bidi="fa-IR"/>
        </w:rPr>
        <w:t>!</w:t>
      </w:r>
    </w:p>
    <w:p>
      <w:pPr>
        <w:pStyle w:val="Heading4"/>
        <w:numPr>
          <w:ilvl w:val="3"/>
          <w:numId w:val="1"/>
        </w:numPr>
        <w:rPr/>
      </w:pPr>
      <w:bookmarkStart w:id="1250" w:name="__RefHeading___Toc18065240_1280447820"/>
      <w:bookmarkStart w:id="1251" w:name="_Toc478"/>
      <w:bookmarkEnd w:id="1250"/>
      <w:r>
        <w:rPr/>
        <w:t>3</w:t>
      </w:r>
      <w:r>
        <w:rPr>
          <w:rtl w:val="true"/>
        </w:rPr>
        <w:t xml:space="preserve"> - </w:t>
      </w:r>
      <w:r>
        <w:rPr>
          <w:rtl w:val="true"/>
        </w:rPr>
        <w:t>شريك جرم سقيفه</w:t>
      </w:r>
      <w:bookmarkEnd w:id="1251"/>
    </w:p>
    <w:p>
      <w:pPr>
        <w:pStyle w:val="BookText"/>
        <w:rPr/>
      </w:pPr>
      <w:r>
        <w:rPr>
          <w:rFonts w:ascii="IRNazanin" w:hAnsi="IRNazanin" w:eastAsia="IRNazanin"/>
          <w:color w:val="111111"/>
          <w:sz w:val="28"/>
          <w:sz w:val="28"/>
          <w:szCs w:val="28"/>
          <w:rtl w:val="true"/>
          <w:lang w:bidi="fa-IR"/>
        </w:rPr>
        <w:t xml:space="preserve">همه پيروان سقيفه و غاصبين حق غدير از روز غصب تا قيامت دو جواب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توبه و پشيمانى كنار جهنم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دنيا در پشيمان مى‌شديد و توبه مى‌كرديد و به غديريان مى‌پيوستيد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اينكه شما شريك همه جرم‌هاى سقيفه هستيد و در نتيجه در عذاب آنان هم شريك خواهيد بود و نمى‌توانيد رفيق نيمه راه باشيد </w:t>
      </w:r>
      <w:r>
        <w:rPr>
          <w:rFonts w:eastAsia="Amiri" w:cs="Amiri" w:ascii="Amiri" w:hAnsi="Amiri"/>
          <w:color w:val="111111"/>
          <w:sz w:val="28"/>
          <w:szCs w:val="28"/>
          <w:rtl w:val="true"/>
          <w:lang w:bidi="ar-SA"/>
        </w:rPr>
        <w:t xml:space="preserve">!! </w:t>
      </w:r>
      <w:bookmarkStart w:id="1252" w:name="pg19312_205837"/>
    </w:p>
    <w:p>
      <w:pPr>
        <w:pStyle w:val="Heading4"/>
        <w:numPr>
          <w:ilvl w:val="3"/>
          <w:numId w:val="1"/>
        </w:numPr>
        <w:rPr/>
      </w:pPr>
      <w:bookmarkStart w:id="1253" w:name="__RefHeading___Toc18065242_1280447820"/>
      <w:bookmarkStart w:id="1254" w:name="_Toc479"/>
      <w:bookmarkEnd w:id="1252"/>
      <w:bookmarkEnd w:id="1253"/>
      <w:r>
        <w:rPr/>
        <w:t>4</w:t>
      </w:r>
      <w:r>
        <w:rPr>
          <w:rtl w:val="true"/>
        </w:rPr>
        <w:t xml:space="preserve"> - </w:t>
      </w:r>
      <w:r>
        <w:rPr>
          <w:rtl w:val="true"/>
        </w:rPr>
        <w:t>تشريح ظلم به غدير</w:t>
      </w:r>
      <w:bookmarkEnd w:id="1254"/>
    </w:p>
    <w:p>
      <w:pPr>
        <w:pStyle w:val="Heading5"/>
        <w:numPr>
          <w:ilvl w:val="4"/>
          <w:numId w:val="1"/>
        </w:numPr>
        <w:rPr/>
      </w:pPr>
      <w:bookmarkStart w:id="1255" w:name="__RefHeading___Toc18065244_1280447820"/>
      <w:bookmarkStart w:id="1256" w:name="_Toc480"/>
      <w:bookmarkEnd w:id="1255"/>
      <w:r>
        <w:rPr>
          <w:rtl w:val="true"/>
        </w:rPr>
        <w:t>اشاره</w:t>
      </w:r>
      <w:bookmarkEnd w:id="1256"/>
    </w:p>
    <w:p>
      <w:pPr>
        <w:pStyle w:val="BookText"/>
        <w:rPr/>
      </w:pPr>
      <w:r>
        <w:rPr>
          <w:rFonts w:ascii="IRNazanin" w:hAnsi="IRNazanin" w:eastAsia="IRNazanin"/>
          <w:color w:val="111111"/>
          <w:sz w:val="28"/>
          <w:sz w:val="28"/>
          <w:szCs w:val="28"/>
          <w:rtl w:val="true"/>
          <w:lang w:bidi="fa-IR"/>
        </w:rPr>
        <w:t>روز قيامت در حالى كه به امر فاطمه عليهاالسلام دشمنان غدير را راهى جهنم مى‌كنند، به خاطر ظلمى كه روا داشته‌اند لعنت نثارشان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ظلم آنان تفسير مى‌شود كه در مقابله با راه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اقدام اساسى انجام دادند</w:t>
      </w:r>
      <w:r>
        <w:rPr>
          <w:rFonts w:eastAsia="IRNazanin" w:cs="IRNazanin"/>
          <w:color w:val="111111"/>
          <w:sz w:val="28"/>
          <w:szCs w:val="28"/>
          <w:rtl w:val="true"/>
          <w:lang w:bidi="fa-IR"/>
        </w:rPr>
        <w:t>:</w:t>
      </w:r>
    </w:p>
    <w:p>
      <w:pPr>
        <w:pStyle w:val="Heading5"/>
        <w:numPr>
          <w:ilvl w:val="4"/>
          <w:numId w:val="1"/>
        </w:numPr>
        <w:rPr/>
      </w:pPr>
      <w:bookmarkStart w:id="1257" w:name="__RefHeading___Toc18065246_1280447820"/>
      <w:bookmarkStart w:id="1258" w:name="_Toc481"/>
      <w:bookmarkEnd w:id="1257"/>
      <w:r>
        <w:rPr>
          <w:rtl w:val="true"/>
        </w:rPr>
        <w:t>اقدام اول</w:t>
      </w:r>
      <w:bookmarkEnd w:id="1258"/>
    </w:p>
    <w:p>
      <w:pPr>
        <w:pStyle w:val="BookText"/>
        <w:rPr/>
      </w:pPr>
      <w:r>
        <w:rPr>
          <w:rFonts w:ascii="Amiri" w:hAnsi="Amiri" w:eastAsia="Amiri" w:cs="Amiri"/>
          <w:color w:val="111111"/>
          <w:sz w:val="28"/>
          <w:sz w:val="28"/>
          <w:szCs w:val="28"/>
          <w:rtl w:val="true"/>
          <w:lang w:bidi="ar-SA"/>
        </w:rPr>
        <w:t>بر سر راه مستقيم غدير كه همه شرايط براى اجراى منويات آن آماده بوده مانع ايجاد كردند، و اين راه نورانى بشريت را متوقف نمودند</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8065248_1280447820"/>
      <w:bookmarkStart w:id="1260" w:name="_Toc482"/>
      <w:bookmarkEnd w:id="1259"/>
      <w:r>
        <w:rPr>
          <w:rtl w:val="true"/>
        </w:rPr>
        <w:t>اقدام دوم</w:t>
      </w:r>
      <w:bookmarkEnd w:id="1260"/>
    </w:p>
    <w:p>
      <w:pPr>
        <w:pStyle w:val="BookText"/>
        <w:rPr/>
      </w:pPr>
      <w:r>
        <w:rPr>
          <w:rFonts w:ascii="Amiri" w:hAnsi="Amiri" w:eastAsia="Amiri" w:cs="Amiri"/>
          <w:color w:val="111111"/>
          <w:sz w:val="28"/>
          <w:sz w:val="28"/>
          <w:szCs w:val="28"/>
          <w:rtl w:val="true"/>
          <w:lang w:bidi="ar-SA"/>
        </w:rPr>
        <w:t>راه مردم را از غدير به سمت سقيفه منحرف كردند، و آنان را نه تنها از راه حق غدير باز داشتند كه به راه باطل غاصبين نيز كشاندند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يعنى دو خسارت به مردم و راه خدا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سدّ راه شدن و ديگرى به انحراف كشاندن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جرم در روز قيامت به آنان ابلاغ مى‌شود، و پيرو آن علت اصلى غصب حق غدير و ارزش قائل نشدن به آن كه اعتقاد نداشتن به آخرت است به آنان يادآورى مى‌گردد</w:t>
      </w:r>
      <w:r>
        <w:rPr>
          <w:rFonts w:eastAsia="IRNazanin" w:cs="IRNazanin"/>
          <w:color w:val="111111"/>
          <w:sz w:val="28"/>
          <w:szCs w:val="28"/>
          <w:rtl w:val="true"/>
          <w:lang w:bidi="fa-IR"/>
        </w:rPr>
        <w:t>.</w:t>
      </w:r>
    </w:p>
    <w:p>
      <w:pPr>
        <w:pStyle w:val="Heading4"/>
        <w:numPr>
          <w:ilvl w:val="3"/>
          <w:numId w:val="1"/>
        </w:numPr>
        <w:rPr/>
      </w:pPr>
      <w:bookmarkStart w:id="1261" w:name="__RefHeading___Toc18065250_1280447820"/>
      <w:bookmarkStart w:id="1262" w:name="_Toc483"/>
      <w:bookmarkEnd w:id="1261"/>
      <w:r>
        <w:rPr/>
        <w:t>5</w:t>
      </w:r>
      <w:r>
        <w:rPr>
          <w:rtl w:val="true"/>
        </w:rPr>
        <w:t xml:space="preserve"> - </w:t>
      </w:r>
      <w:r>
        <w:rPr>
          <w:rtl w:val="true"/>
        </w:rPr>
        <w:t>اولين شهيد غدير</w:t>
      </w:r>
      <w:bookmarkEnd w:id="1262"/>
    </w:p>
    <w:p>
      <w:pPr>
        <w:pStyle w:val="BookText"/>
        <w:rPr/>
      </w:pPr>
      <w:r>
        <w:rPr>
          <w:rFonts w:ascii="IRNazanin" w:hAnsi="IRNazanin" w:eastAsia="IRNazanin"/>
          <w:color w:val="111111"/>
          <w:sz w:val="28"/>
          <w:sz w:val="28"/>
          <w:szCs w:val="28"/>
          <w:rtl w:val="true"/>
          <w:lang w:bidi="fa-IR"/>
        </w:rPr>
        <w:t>راه بلند غدير شهيدان بسيارى از ظلم سقيفه داشته 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واقع و باطن امر اولين راه غدير شخص پيامبر صلى‌الله‌عليه‌و‌آله است، ولى در ظاهر و اولين اين قافله جنينى است كه حتى قدم در اين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محسن عليه‌السلام در صدر شهداى غدير كودكى را به ياد مى‌آورد كه مصيبت‌ها و درد و رنج‌ها را با مادر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هم ضربه لگد را بر پهلوى مادر احساس كرد، و هم فشار در و ديوار را كشيد، و هم حرارت آتش را لمس كرد، و هم صداى شكستن استخوان سينه مادر را شنيد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هم فاطمه عليهاالسلام مهم است و هم غدير، كه اولين شهيد راه مادر و غدير اولين محاكمه روز قيامت را به خود اختصاص مى‌دهد</w:t>
      </w:r>
      <w:r>
        <w:rPr>
          <w:rFonts w:eastAsia="IRNazanin" w:cs="IRNazanin"/>
          <w:color w:val="111111"/>
          <w:sz w:val="28"/>
          <w:szCs w:val="28"/>
          <w:rtl w:val="true"/>
          <w:lang w:bidi="fa-IR"/>
        </w:rPr>
        <w:t xml:space="preserve">. </w:t>
      </w:r>
      <w:bookmarkStart w:id="1263" w:name="pg19312_205838"/>
    </w:p>
    <w:p>
      <w:pPr>
        <w:pStyle w:val="Heading4"/>
        <w:numPr>
          <w:ilvl w:val="3"/>
          <w:numId w:val="1"/>
        </w:numPr>
        <w:rPr/>
      </w:pPr>
      <w:bookmarkStart w:id="1264" w:name="__RefHeading___Toc18065252_1280447820"/>
      <w:bookmarkStart w:id="1265" w:name="_Toc484"/>
      <w:bookmarkEnd w:id="1263"/>
      <w:bookmarkEnd w:id="1264"/>
      <w:r>
        <w:rPr/>
        <w:t>6</w:t>
      </w:r>
      <w:r>
        <w:rPr>
          <w:rtl w:val="true"/>
        </w:rPr>
        <w:t xml:space="preserve"> - </w:t>
      </w:r>
      <w:r>
        <w:rPr>
          <w:rtl w:val="true"/>
        </w:rPr>
        <w:t>گمراه شدگان دنبال گمراه كنندگان مى‌گردند</w:t>
      </w:r>
      <w:bookmarkEnd w:id="1265"/>
    </w:p>
    <w:p>
      <w:pPr>
        <w:pStyle w:val="BookText"/>
        <w:rPr/>
      </w:pPr>
      <w:r>
        <w:rPr>
          <w:rFonts w:ascii="IRNazanin" w:hAnsi="IRNazanin" w:eastAsia="IRNazanin"/>
          <w:color w:val="111111"/>
          <w:sz w:val="28"/>
          <w:sz w:val="28"/>
          <w:szCs w:val="28"/>
          <w:rtl w:val="true"/>
          <w:lang w:bidi="fa-IR"/>
        </w:rPr>
        <w:t>جالب است كه همه مى‌دانند باعث گمراهى بشريت از خط غدير و و لايت وامامت الهى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به گستردگى طرفدارانش در همه ادوار تاريخ، درگير و دار قيامت در جستجوى آنان خواهند بود، تا شايد اين خسارت بزرگ را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فراموش كرده‌اند كه در دنيا همچون كسى كه گمشده‌اى را پيدا كرده باشد گرد آنان طواف مى‌كردند و به غدير على و فاطمه عليهاالسلام نيشخند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بايد با رهبران خود وارد جهنم شوند، و شركت خود را با آنان در همه جرم‌ها و جنايات كامل نمايند</w:t>
      </w:r>
      <w:r>
        <w:rPr>
          <w:rFonts w:eastAsia="IRNazanin" w:cs="IRNazanin"/>
          <w:color w:val="111111"/>
          <w:sz w:val="28"/>
          <w:szCs w:val="28"/>
          <w:rtl w:val="true"/>
          <w:lang w:bidi="fa-IR"/>
        </w:rPr>
        <w:t>.</w:t>
      </w:r>
    </w:p>
    <w:p>
      <w:pPr>
        <w:pStyle w:val="Heading4"/>
        <w:numPr>
          <w:ilvl w:val="3"/>
          <w:numId w:val="1"/>
        </w:numPr>
        <w:rPr/>
      </w:pPr>
      <w:bookmarkStart w:id="1266" w:name="__RefHeading___Toc18065254_1280447820"/>
      <w:bookmarkStart w:id="1267" w:name="_Toc485"/>
      <w:bookmarkEnd w:id="1266"/>
      <w:r>
        <w:rPr/>
        <w:t>7</w:t>
      </w:r>
      <w:r>
        <w:rPr>
          <w:rtl w:val="true"/>
        </w:rPr>
        <w:t xml:space="preserve"> - </w:t>
      </w:r>
      <w:r>
        <w:rPr>
          <w:rtl w:val="true"/>
        </w:rPr>
        <w:t>التماس به صاحب غدير</w:t>
      </w:r>
      <w:bookmarkEnd w:id="1267"/>
    </w:p>
    <w:p>
      <w:pPr>
        <w:pStyle w:val="BookText"/>
        <w:rPr/>
      </w:pPr>
      <w:r>
        <w:rPr>
          <w:rFonts w:ascii="IRNazanin" w:hAnsi="IRNazanin" w:eastAsia="IRNazanin"/>
          <w:color w:val="111111"/>
          <w:sz w:val="28"/>
          <w:sz w:val="28"/>
          <w:szCs w:val="28"/>
          <w:rtl w:val="true"/>
          <w:lang w:bidi="fa-IR"/>
        </w:rPr>
        <w:t>غديريان در قيامت شاهد مناظر لذت بخشى درباره غاصبين در مقابل صاحب غدير خواهند بود، و از حقانيت غدير و پيروى از آن لذت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غاصبين حق غدير از صاحب غدير درخواست بخشش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حق غدير از صاحب غدير بر سر كوثر غدير التماس آب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غديرى كه در دنيا زلال بركه آن را ناديده گرفتند، در روز قيامت محتاج قطره‌اى از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غاصبين حق غدير از صاحب غدير التماس خلاصى و رهايى از عذاب مى‌نمايند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التماس‌ها چيزى به آنان داده نمى‌شود و تشنه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صاحب غدير از ناراحتى چهره درهم مى‌كشند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ملامت قرار مى‌گيرند كه اين عذاب‌ها نتيجه ادعاهاى پوچى است كه غاصبانه از حق غدير به خود نسبت مى‌داديد</w:t>
      </w:r>
      <w:r>
        <w:rPr>
          <w:rFonts w:eastAsia="IRNazanin" w:cs="IRNazanin"/>
          <w:color w:val="111111"/>
          <w:sz w:val="28"/>
          <w:szCs w:val="28"/>
          <w:rtl w:val="true"/>
          <w:lang w:bidi="fa-IR"/>
        </w:rPr>
        <w:t xml:space="preserve">. </w:t>
      </w:r>
      <w:bookmarkStart w:id="1268" w:name="pg19312_205839"/>
    </w:p>
    <w:p>
      <w:pPr>
        <w:pStyle w:val="Heading3"/>
        <w:numPr>
          <w:ilvl w:val="2"/>
          <w:numId w:val="1"/>
        </w:numPr>
        <w:rPr/>
      </w:pPr>
      <w:bookmarkStart w:id="1269" w:name="__RefHeading___Toc18065256_1280447820"/>
      <w:bookmarkStart w:id="1270" w:name="_Toc486"/>
      <w:bookmarkEnd w:id="1268"/>
      <w:bookmarkEnd w:id="1269"/>
      <w:r>
        <w:rPr>
          <w:rtl w:val="true"/>
        </w:rPr>
        <w:t>جشن غدير در آسمان ها</w:t>
      </w:r>
      <w:bookmarkEnd w:id="1270"/>
    </w:p>
    <w:p>
      <w:pPr>
        <w:pStyle w:val="Heading4"/>
        <w:numPr>
          <w:ilvl w:val="3"/>
          <w:numId w:val="1"/>
        </w:numPr>
        <w:rPr/>
      </w:pPr>
      <w:bookmarkStart w:id="1271" w:name="__RefHeading___Toc18065258_1280447820"/>
      <w:bookmarkStart w:id="1272" w:name="_Toc487"/>
      <w:bookmarkEnd w:id="1271"/>
      <w:r>
        <w:rPr>
          <w:rtl w:val="true"/>
        </w:rPr>
        <w:t>اشاره</w:t>
      </w:r>
      <w:bookmarkEnd w:id="1272"/>
    </w:p>
    <w:p>
      <w:pPr>
        <w:pStyle w:val="BookText"/>
        <w:rPr/>
      </w:pPr>
      <w:r>
        <w:rPr>
          <w:rFonts w:ascii="Amiri" w:hAnsi="Amiri" w:eastAsia="Amiri" w:cs="Amiri"/>
          <w:color w:val="111111"/>
          <w:sz w:val="28"/>
          <w:sz w:val="28"/>
          <w:szCs w:val="28"/>
          <w:rtl w:val="true"/>
          <w:lang w:bidi="ar-SA"/>
        </w:rPr>
        <w:t>جشن غدير در آسمان ها</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غدير عيدى است كه در آسمان‌ها آن را مى‌شناسند، و اكنون آغاز پانزدهمين قرنى است كه حتى در يك سال آن جشن غدير ترك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زيبايى‌هايى غدير، جشن غدير در قصرِ غدير در بهشت است</w:t>
      </w:r>
      <w:r>
        <w:rPr>
          <w:rFonts w:eastAsia="IRNazanin" w:cs="IRNazanin"/>
          <w:color w:val="111111"/>
          <w:sz w:val="28"/>
          <w:szCs w:val="28"/>
          <w:rtl w:val="true"/>
          <w:lang w:bidi="fa-IR"/>
        </w:rPr>
        <w:t>:</w:t>
      </w:r>
    </w:p>
    <w:p>
      <w:pPr>
        <w:pStyle w:val="Heading4"/>
        <w:numPr>
          <w:ilvl w:val="3"/>
          <w:numId w:val="1"/>
        </w:numPr>
        <w:rPr/>
      </w:pPr>
      <w:bookmarkStart w:id="1273" w:name="__RefHeading___Toc18065260_1280447820"/>
      <w:bookmarkStart w:id="1274" w:name="_Toc488"/>
      <w:bookmarkEnd w:id="1273"/>
      <w:r>
        <w:rPr/>
        <w:t>1</w:t>
      </w:r>
      <w:r>
        <w:rPr>
          <w:rtl w:val="true"/>
        </w:rPr>
        <w:t xml:space="preserve"> - </w:t>
      </w:r>
      <w:r>
        <w:rPr>
          <w:rtl w:val="true"/>
        </w:rPr>
        <w:t>جشن غديرِ ملائكه مقابل بيت المعمور</w:t>
      </w:r>
      <w:bookmarkEnd w:id="1274"/>
    </w:p>
    <w:p>
      <w:pPr>
        <w:pStyle w:val="BookText"/>
        <w:rPr/>
      </w:pPr>
      <w:r>
        <w:rPr>
          <w:rFonts w:ascii="Amiri" w:hAnsi="Amiri" w:eastAsia="Amiri" w:cs="Amiri"/>
          <w:color w:val="111111"/>
          <w:sz w:val="28"/>
          <w:sz w:val="28"/>
          <w:szCs w:val="28"/>
          <w:rtl w:val="true"/>
          <w:lang w:bidi="ar-SA"/>
        </w:rPr>
        <w:t>در آسمان‌ها روز غدير را بيش از زمين 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شناخت افلاكيان در مورد غدير جشن غدير در ملائكه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روزى است كه خداوند به جبرئيل امر مى‌كند تا تختى از كرامت خود در مقابل بيت‌المعمور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فراز آن قرار مى‌گيرد و ملائكه از همه آسمان‌ها جمع مى‌شوند و بر پيامبر صلى‌الله‌عليه‌و‌آله ثنا مى‌فرستند و براى شيعيان اميرالمؤمنين و ائمه عليهم‌السلام و محبّان ايشان استغفار مى‌كنند</w:t>
      </w:r>
      <w:r>
        <w:rPr>
          <w:rFonts w:eastAsia="IRNazanin" w:cs="IRNazanin"/>
          <w:color w:val="111111"/>
          <w:sz w:val="28"/>
          <w:szCs w:val="28"/>
          <w:rtl w:val="true"/>
          <w:lang w:bidi="fa-IR"/>
        </w:rPr>
        <w:t>.</w:t>
      </w:r>
      <w:r>
        <w:rPr>
          <w:rStyle w:val="FootnoteAnchor"/>
          <w:rtl w:val="true"/>
        </w:rPr>
        <w:footnoteReference w:id="543"/>
      </w:r>
    </w:p>
    <w:p>
      <w:pPr>
        <w:pStyle w:val="Heading4"/>
        <w:numPr>
          <w:ilvl w:val="3"/>
          <w:numId w:val="1"/>
        </w:numPr>
        <w:rPr/>
      </w:pPr>
      <w:bookmarkStart w:id="1275" w:name="__RefHeading___Toc18065262_1280447820"/>
      <w:bookmarkStart w:id="1276" w:name="_Toc489"/>
      <w:bookmarkEnd w:id="1275"/>
      <w:r>
        <w:rPr/>
        <w:t>2</w:t>
      </w:r>
      <w:r>
        <w:rPr>
          <w:rtl w:val="true"/>
        </w:rPr>
        <w:t xml:space="preserve"> - </w:t>
      </w:r>
      <w:r>
        <w:rPr>
          <w:rtl w:val="true"/>
        </w:rPr>
        <w:t>جشن غدير در قصرِ غدير در بهشت</w:t>
      </w:r>
      <w:bookmarkEnd w:id="1276"/>
    </w:p>
    <w:p>
      <w:pPr>
        <w:pStyle w:val="BookText"/>
        <w:rPr/>
      </w:pPr>
      <w:r>
        <w:rPr>
          <w:rFonts w:ascii="IRNazanin" w:hAnsi="IRNazanin" w:eastAsia="IRNazanin"/>
          <w:color w:val="111111"/>
          <w:sz w:val="28"/>
          <w:sz w:val="28"/>
          <w:szCs w:val="28"/>
          <w:rtl w:val="true"/>
          <w:lang w:bidi="fa-IR"/>
        </w:rPr>
        <w:t>امام رضا عليه‌السلام از پدرش امام موسى بن جعفر عليه‌السلام از جدش امام صادق عليه‌السلام نقل مى‌فرمايد كه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نزد اهل آسمان مشهورتر از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بهشت قصرى خلق فرموده كه بناى آن خشتى از نقره و خشتى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صد هزار اتاق سرخ رنگ و صد هزار خيمه سبز رنگ وجود دارد و خاك آن از مشك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از شراب و نهرى از آب و نهرى از شير و نهرى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كناره‌هاى اين نهرها درختانى از انواع ميوه‌ها قرار دارد، و بر آن درختان طيورى هستند كه بدن‌هاى آنها از لؤلؤ و بال‌هايشان از ياقوت است و به انواع صداها مى‌خوانند</w:t>
      </w:r>
      <w:r>
        <w:rPr>
          <w:rFonts w:eastAsia="IRNazanin" w:cs="IRNazanin"/>
          <w:color w:val="111111"/>
          <w:sz w:val="28"/>
          <w:szCs w:val="28"/>
          <w:rtl w:val="true"/>
          <w:lang w:bidi="fa-IR"/>
        </w:rPr>
        <w:t xml:space="preserve">. </w:t>
      </w:r>
      <w:bookmarkStart w:id="1277" w:name="pg19312_205840"/>
    </w:p>
    <w:p>
      <w:pPr>
        <w:pStyle w:val="BookText"/>
        <w:rPr/>
      </w:pPr>
      <w:bookmarkEnd w:id="1277"/>
      <w:r>
        <w:rPr>
          <w:rFonts w:ascii="IRNazanin" w:hAnsi="IRNazanin" w:eastAsia="IRNazanin"/>
          <w:color w:val="111111"/>
          <w:sz w:val="28"/>
          <w:sz w:val="28"/>
          <w:szCs w:val="28"/>
          <w:rtl w:val="true"/>
          <w:lang w:bidi="fa-IR"/>
        </w:rPr>
        <w:t>روز غدير كه فرا مى‌رسد اهل آسمان‌ها وارد اين قصر مى‌شوند و تسبيح و تقديس و تهليل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هم به پرواز در مى‌آيند و خود را به آب مى‌زنند، و سپس در آن مشك و عنبر مى‌غلطند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ملائكه جمع شدند بار ديگر به پرواز در مى‌آيند و آن عطرها را بر آنان مى‌پاشند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فاطمة عليهاالسلام</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را به يكديگر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ساعات روز غدير فرا مى‌رسد ندا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و درجات خود برگرديد كه به احترام محمد صلى‌الله‌عليه‌و‌آله و على عليه‌السلام تا سال آينده در چنين روزى، از لغزش و خطر در امان خواهيد بود</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1278" w:name="__RefHeading___Toc18065264_1280447820"/>
      <w:bookmarkStart w:id="1279" w:name="_Toc490"/>
      <w:bookmarkEnd w:id="1278"/>
      <w:r>
        <w:rPr>
          <w:rtl w:val="true"/>
        </w:rPr>
        <w:t>جزاى تبسّمِ غديرى، قصرى در بهشت</w:t>
      </w:r>
      <w:bookmarkEnd w:id="1279"/>
    </w:p>
    <w:p>
      <w:pPr>
        <w:pStyle w:val="BookText"/>
        <w:rPr/>
      </w:pPr>
      <w:r>
        <w:rPr>
          <w:rFonts w:ascii="Amiri" w:hAnsi="Amiri" w:eastAsia="Amiri" w:cs="Amiri"/>
          <w:color w:val="111111"/>
          <w:sz w:val="28"/>
          <w:sz w:val="28"/>
          <w:szCs w:val="28"/>
          <w:rtl w:val="true"/>
          <w:lang w:bidi="ar-SA"/>
        </w:rPr>
        <w:t>جزاى تبسّمِ غديرى، قصرى در بهشت</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احاديث اهل‌بيت عليهم‌السلام، مراسم و برنامه‌هاى عامى براى همه اعياد وارد شده كه در كتب ادعيه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آنها براى عيد و جشن غدير دستورات خاصى از ائمه عليهم‌السلام وارد شده، كه از جمله آنها تبسم به روى برادر مؤمن و گشاده رويى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 تبسم بر روى 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اين روز بر روى برادر مؤمن خود تبسم كند خداوند در روز قيامت نظر رحمت به او مى‌نمايد و هزار حاجت او را بر مى‌آورد، و قصرى از دُرّ سفيد در بهشت برايش بنا مى‌كند</w:t>
      </w:r>
      <w:r>
        <w:rPr>
          <w:rFonts w:eastAsia="Amiri" w:cs="Amiri" w:ascii="Amiri" w:hAnsi="Amiri"/>
          <w:color w:val="111111"/>
          <w:sz w:val="28"/>
          <w:szCs w:val="28"/>
          <w:rtl w:val="true"/>
          <w:lang w:bidi="ar-SA"/>
        </w:rPr>
        <w:t>.</w:t>
      </w:r>
      <w:r>
        <w:rPr>
          <w:rStyle w:val="FootnoteAnchor"/>
          <w:rtl w:val="true"/>
        </w:rPr>
        <w:footnoteReference w:id="547"/>
      </w:r>
    </w:p>
    <w:p>
      <w:pPr>
        <w:pStyle w:val="Heading3"/>
        <w:numPr>
          <w:ilvl w:val="2"/>
          <w:numId w:val="1"/>
        </w:numPr>
        <w:rPr/>
      </w:pPr>
      <w:bookmarkStart w:id="1280" w:name="__RefHeading___Toc18065266_1280447820"/>
      <w:bookmarkStart w:id="1281" w:name="_Toc491"/>
      <w:bookmarkEnd w:id="1280"/>
      <w:r>
        <w:rPr>
          <w:rtl w:val="true"/>
        </w:rPr>
        <w:t>سؤال از غدير در قيامت</w:t>
      </w:r>
      <w:bookmarkEnd w:id="1281"/>
    </w:p>
    <w:p>
      <w:pPr>
        <w:pStyle w:val="BookText"/>
        <w:rPr/>
      </w:pPr>
      <w:r>
        <w:rPr>
          <w:rFonts w:ascii="Amiri" w:hAnsi="Amiri" w:eastAsia="Amiri" w:cs="Amiri"/>
          <w:color w:val="111111"/>
          <w:sz w:val="28"/>
          <w:sz w:val="28"/>
          <w:szCs w:val="28"/>
          <w:rtl w:val="true"/>
          <w:lang w:bidi="ar-SA"/>
        </w:rPr>
        <w:t>سؤال از غدير در قيامت</w:t>
      </w:r>
      <w:r>
        <w:rPr>
          <w:rStyle w:val="FootnoteAnchor"/>
          <w:rtl w:val="true"/>
        </w:rPr>
        <w:footnoteReference w:id="54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خطبه غدير و در طول سه روز كه مراسم بيعت ادامه داشت، قشرهاى مختلف مردم گروه گروه در پيشگاه پيامبر صلى‌الله‌عليه‌و‌آله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اجتماعات </w:t>
      </w:r>
    </w:p>
    <w:p>
      <w:pPr>
        <w:pStyle w:val="BookText"/>
        <w:rPr/>
      </w:pPr>
      <w:r>
        <w:rPr>
          <w:rFonts w:ascii="IRNazanin" w:hAnsi="IRNazanin" w:eastAsia="IRNazanin"/>
          <w:color w:val="111111"/>
          <w:sz w:val="28"/>
          <w:sz w:val="28"/>
          <w:szCs w:val="28"/>
          <w:rtl w:val="true"/>
          <w:lang w:bidi="fa-IR"/>
        </w:rPr>
        <w:t xml:space="preserve">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خطبه و مسئله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درباره آن مطرح مى‌كردند و توضيح بيشترى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سؤال و جواب و اقرار مردم به رسالت و ولايت و اشاره‌هاى مكرر به مسئله امامت و حديث غدير، پيامبر صلى‌الله‌عليه‌و‌آله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من منتظر شما هستم و شما فرداى قيامت كنار حوض كوثر بر من وارد مى‌شويد، و آن حوضى است كه عرض آن به وسعت بُصرى تا صنعاء است</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در آن قدح‌هايى از نقره به تعداد ستارگان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فرداى قيامت وقتى كنار حوض نزد من مى‌آييد، من از شما سؤال خواهم كرد كه درباره آنچه امروز شما را شاهد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ثقلين پس از من چه كرديد ؟</w:t>
      </w:r>
    </w:p>
    <w:p>
      <w:pPr>
        <w:pStyle w:val="BookText"/>
        <w:rPr/>
      </w:pPr>
      <w:r>
        <w:rPr>
          <w:rFonts w:ascii="IRNazanin" w:hAnsi="IRNazanin" w:eastAsia="IRNazanin"/>
          <w:color w:val="111111"/>
          <w:sz w:val="28"/>
          <w:sz w:val="28"/>
          <w:szCs w:val="28"/>
          <w:rtl w:val="true"/>
          <w:lang w:bidi="fa-IR"/>
        </w:rPr>
        <w:t>ببينيد براى روزى كه مرا ملاقات مى‌كنيد در غيبت من با آنان چگونه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كدامند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كتاب خداوند عزوجل است، كه واسطه‌اى متصل از خدا و از من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سوى آن به دست خدا و طرف ديگر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علوم گذشته و آينده است تا روزى كه قيامت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همتاى قرآن است و آن على بن ابى‌طالب و عترت اوست، و اين دو از يكديگر جدا نمى‌شوند تا بر سر حوض كوثر نزد من بيايند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سؤال كنيد و از غير آنان نپرسيد كه گمراه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دو از خداوند لطيف خبير درخواست‌هايى كرده‌ام و خداوند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آن دو، ياور من و خوار كننده آن دو، خوار كننده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دو ولىّ من و دشمن آنان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امتى قبل از شما هلاك نشده مگر زمانى كه دينش را طبق </w:t>
      </w:r>
      <w:bookmarkStart w:id="1282" w:name="pg19312_205842"/>
    </w:p>
    <w:p>
      <w:pPr>
        <w:pStyle w:val="BookText"/>
        <w:rPr/>
      </w:pPr>
      <w:bookmarkEnd w:id="1282"/>
      <w:r>
        <w:rPr>
          <w:rFonts w:ascii="IRNazanin" w:hAnsi="IRNazanin" w:eastAsia="IRNazanin"/>
          <w:color w:val="111111"/>
          <w:sz w:val="28"/>
          <w:sz w:val="28"/>
          <w:szCs w:val="28"/>
          <w:rtl w:val="true"/>
          <w:lang w:bidi="fa-IR"/>
        </w:rPr>
        <w:t>هوا و هوس خود قرار داده و بر ضد پيامبرش همدست شده و قيام كنندگان به عدالتشان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عده‌اى را از آتش نجات خواهم داد ولى عده‌اى را از دست من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اصحابم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اينان پس از تو چه كردند </w:t>
      </w:r>
      <w:r>
        <w:rPr>
          <w:rFonts w:eastAsia="IRNazanin" w:cs="IRNazanin"/>
          <w:color w:val="111111"/>
          <w:sz w:val="28"/>
          <w:szCs w:val="28"/>
          <w:rtl w:val="true"/>
          <w:lang w:bidi="fa-IR"/>
        </w:rPr>
        <w:t>! !</w:t>
      </w:r>
      <w:r>
        <w:rPr>
          <w:rStyle w:val="FootnoteAnchor"/>
          <w:rtl w:val="true"/>
        </w:rPr>
        <w:footnoteReference w:id="550"/>
      </w:r>
    </w:p>
    <w:p>
      <w:pPr>
        <w:pStyle w:val="Heading3"/>
        <w:numPr>
          <w:ilvl w:val="2"/>
          <w:numId w:val="1"/>
        </w:numPr>
        <w:rPr/>
      </w:pPr>
      <w:bookmarkStart w:id="1283" w:name="__RefHeading___Toc18065268_1280447820"/>
      <w:bookmarkStart w:id="1284" w:name="_Toc492"/>
      <w:bookmarkEnd w:id="1283"/>
      <w:r>
        <w:rPr>
          <w:rtl w:val="true"/>
        </w:rPr>
        <w:t>منكر ولايت، منكر قيامت</w:t>
      </w:r>
      <w:bookmarkEnd w:id="1284"/>
    </w:p>
    <w:p>
      <w:pPr>
        <w:pStyle w:val="BookText"/>
        <w:rPr/>
      </w:pPr>
      <w:r>
        <w:rPr>
          <w:rFonts w:ascii="Amiri" w:hAnsi="Amiri" w:eastAsia="Amiri" w:cs="Amiri"/>
          <w:color w:val="111111"/>
          <w:sz w:val="28"/>
          <w:sz w:val="28"/>
          <w:szCs w:val="28"/>
          <w:rtl w:val="true"/>
          <w:lang w:bidi="ar-SA"/>
        </w:rPr>
        <w:t>منكر ولايت، منكر قيامت</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مقابله ائمه عليهم‌السلام با معاندان و مخالفان غدير، حقايق ريشه‌اى اين مسئله تبيين شده، تا همه بدانند دشمنى با غدير مشابه دشمنى‌هاى ديگر نيست و مسئله عميق‌تر از آن چيزى است كه فكر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تعبير به ميان آمده كه آيا دشمنان غدير به اين هم فكر كرده‌اند كه روزى بايد پاسخگوى اين جنايت خود در روز قيامت باشند ؟ و آيا فكر كرده‌اند كه آنچه در دنيا انجام مى‌دهند جز مهلت الهى نمى‌تواند باشد ؟</w:t>
      </w:r>
      <w:r>
        <w:rPr>
          <w:rStyle w:val="FootnoteAnchor"/>
          <w:rtl w:val="true"/>
        </w:rPr>
        <w:footnoteReference w:id="552"/>
      </w:r>
    </w:p>
    <w:p>
      <w:pPr>
        <w:pStyle w:val="Heading3"/>
        <w:numPr>
          <w:ilvl w:val="2"/>
          <w:numId w:val="1"/>
        </w:numPr>
        <w:rPr/>
      </w:pPr>
      <w:bookmarkStart w:id="1285" w:name="__RefHeading___Toc18065270_1280447820"/>
      <w:bookmarkStart w:id="1286" w:name="_Toc493"/>
      <w:bookmarkEnd w:id="1285"/>
      <w:r>
        <w:rPr>
          <w:rtl w:val="true"/>
        </w:rPr>
        <w:t>جزاى توطئه‌هاى منافقين در غدير در قيامت</w:t>
      </w:r>
      <w:bookmarkEnd w:id="1286"/>
    </w:p>
    <w:p>
      <w:pPr>
        <w:pStyle w:val="BookText"/>
        <w:rPr/>
      </w:pPr>
      <w:r>
        <w:rPr>
          <w:rFonts w:ascii="Amiri" w:hAnsi="Amiri" w:eastAsia="Amiri" w:cs="Amiri"/>
          <w:color w:val="111111"/>
          <w:sz w:val="28"/>
          <w:sz w:val="28"/>
          <w:szCs w:val="28"/>
          <w:rtl w:val="true"/>
          <w:lang w:bidi="ar-SA"/>
        </w:rPr>
        <w:t>جزاى توطئه‌هاى منافقين در غدير در قيامت</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منافقين از مدت‌ها پيش از غدير، صفوف خود را بر ضد پيامبر صلى‌الله‌عليه‌و‌آله و برنامه‌هاى آن حضرت مستحكم مى‌كردند و نقشه‌هاى كوتاه مدتى را در مقاطع حساس به اجرا در مى‌آوردند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حجة الوداع كه متوجه نزديكى رحلت حضرت و نيز تصميم او براى تعيين رسمى جانشين خود شدند، دست به اقدامات اساسى زدند و خود را براى روزهاى </w:t>
      </w:r>
    </w:p>
    <w:p>
      <w:pPr>
        <w:pStyle w:val="BookText"/>
        <w:rPr/>
      </w:pPr>
      <w:r>
        <w:rPr>
          <w:rFonts w:ascii="IRNazanin" w:hAnsi="IRNazanin" w:eastAsia="IRNazanin"/>
          <w:color w:val="111111"/>
          <w:sz w:val="28"/>
          <w:sz w:val="28"/>
          <w:szCs w:val="28"/>
          <w:rtl w:val="true"/>
          <w:lang w:bidi="fa-IR"/>
        </w:rPr>
        <w:t>بعد از وفات پيامبر صلى‌الله‌عليه‌و‌آله آماده كردند، و اينجا بود كه خط كفر و نفاق و عصيان دست به دست هم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جاسوسانى هم دائما اخبار را درباره تصميم‌هاى حضرت به آنها مى‌رساندند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باره امام كاظم عليه‌السلام توطئه‌هاى منافقين در غدير را بيان كردند و اشاره به جزاى اين رفتار آنان در روز قيامت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صلى‌الله‌عليه‌و‌آله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خدا در دنيا به آنان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از جهنم مقامات شيعيان اميرالمؤمنين عليه‌السلام را در بهشت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عذاب و خوارى معطل مانده‌ايد، نزد ما بياييد تا درهاى بهشت را به روى شما باز كنيم و از آتش جهنم نجات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جهنم خود را بسوى بهشت مى‌كشانند و در همان حال مأمورين عذاب خود را به آنان مى‌رسانند و با عمودها و تازيانه‌هاى خود بر آنان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نزديك درهاى بهشت مى‌رسند مى‌بينند درها به روى آنان بسته شده است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الأرائِكِ يَنظُرونَ</w:t>
      </w:r>
      <w:r>
        <w:rPr>
          <w:rFonts w:eastAsia="IRNazanin" w:cs="IRNazanin"/>
          <w:color w:val="111111"/>
          <w:sz w:val="28"/>
          <w:szCs w:val="28"/>
          <w:rtl w:val="true"/>
          <w:lang w:bidi="fa-IR"/>
        </w:rPr>
        <w:t>» .</w:t>
      </w:r>
      <w:r>
        <w:rPr>
          <w:rStyle w:val="FootnoteAnchor"/>
          <w:rtl w:val="true"/>
        </w:rPr>
        <w:footnoteReference w:id="55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از خصائص نسائى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نقشه قتل پيامبر و اميرالمؤمنين عليهماالسلام در تبوك به اين منابع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حذيفه ماجراى حمله اين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رها كردن ظرف‌هاى پر از سنگ به زير پاى شتر حضرت را ذكر نكرده، زيرا منظور و محل شاهد از شأن نزول آيه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ديگرى از حذيفه وارد شده كه همه جزئيات ماجرا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سيوطى هم ماجراهاى درگيرى بر فراز كوه هرشى و ديده شدن چهره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ذكر نشده است، كه علت آن از يك سو حذف بسيارى از زواياى مهم در كتُب اهل‌سنت است و از سوى ديگر راوى در صدد ذكر شأن نزول آيه بوده و اصل ماجرا را به اختصار ذكر كرده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نقشه قتل حضرت در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اين دوازده نفر عبارت مى‌شوند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عمر، ابوعبيده جراح، معاذ بن جبل، سالم مولى ابى‌حذيفة، عثمان، عبدالرحمان بن عوف، سعد بن ابى‌وقاص، طلحه، زبير، معاويه، عمروعاص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همان دو آيه سوره ملك و سوره لقمان است كه اقتباس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سومى است كه در كلام پيامبر صلى‌الله‌عليه‌و‌آله به آن استشهاد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نقشه قتل حضرت در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بياضى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نقشه قتل پيامبر و اميرالمؤمنين عليهماالسلام در تبوك به اين منابع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صحيفه ملعونه اول در همين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ماجراى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ماجراهاى در مكه 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به مكه و اعمال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گذشت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سوره‌هاى آل‌عمران، نساء، مائده، انفال، توبه، عنكبوت، احزاب، محمد صلى‌الله‌عليه‌و‌آله، فتح، مجادله، حديد، منافقين و حشر 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بزرگ كتفِ چهارپايان بوده، كه در قديم مطالب مهم و به جاى ماندنى را بر روى آن مى‌نوشتند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ترتيب زمانى اگر چه اين آيات مربوط به وقايعى است كه در مكه قبل از حركت به سوى غدير رخ داده، اما از آنجا كه ادامه آن تا ورود به مدينه است، در اينجا قرار داده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داستان مفصل آن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فى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سومى در حديث تصريح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 سو احتمال دارد منظور عثمان به عنوان سومين خليفه غاصب باشد، و از سوى ديگر يكى از ابوعبيده يا معاذ به عنوان فرد سوم صحيفه ملعونه مراد 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گياهى است كه از دانه آن روغن خوشبويى به دست مى‌آيد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تا فاطميه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غدير جعفرپور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تا فاطميه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 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جايگاه غدير در سقيفه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نعمت‌اللّه صفرى فروشانى</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صفحات 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سخن حضرت در روز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مراد از كلام آن حضرت در جنگ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مِنّى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مواردى كه عمر از پيامبر صلى‌الله‌عليه‌و‌آله براى قتل كسانى كه حضرت اراده قتلشان را نداشت، اجازه مى‌خواست به اين آدرس‌ها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آخر اين حديث در متن عربى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لايُطاعُ اللّه‌ُ حَتّى يَقُومَ الإمامُ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جمله احتمال دو معنى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امام بر حقى امور را به دست نگيرد خدا اطاعت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امام‌زمان عجل اللّه فرجه قيام نكند خدا به طور كامل اطاعت نمى‌شود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شأن نزول دو آيه تبليغ و اكمال و با توجه به اينكه مردم بعد از رسول‌خدا صلى‌الله‌عليه‌و‌آله همچنان تظاهر به اسلام مى‌كردند و هيچ يك از شعائر دين ترك نشده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ضمن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آل‌عمران به آن تأكيد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سه آيه اين است كه عدم پذيرش امامت و تسليم نشدن در مقابل جانشين خاتم‌انبياء صلى‌الله‌عليه‌و‌آله ارتداد و بازگشت به جاهليت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جزء اصول دين بودن امامت اميرالمؤمنين عليه‌السلامبه وضوح از اين آيات به اثبات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علماى بزرگ اهل‌سنت در كتاب‌هاى خود به روشنى بر اهميت فوق‌العاده نصب امام تأكيد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در شرح عقايد تسفّيه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نصب امام را مهم‌تر از هر مهمى قرار دادند، تا آنجا كه آن را بر دفن رسول‌خدا صلى‌الله‌عليه‌و‌آله مقدم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اينجاست كه چگونه فرعى از فروع دين به يك باره چنان وجوبى پيدا كرد و اهميت آن از تشييع و نماز خواندن و تدفين پيكر رسول‌خدا صلى‌الله‌عليه‌و‌آله بيشتر شد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تا فاطميه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قرآن است كه خداوند زنى از بنى‌اسرائيل را مثال مى‌زند كه صبح تا شب پنبه مى‌ريسيد،و شب كه مى‌شد همه رشته‌هاى خود را دوباره به حالت پنبه باز مى‌گرداند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تكونوا كالتى نقضت غزلها من بعد قوة انكاثا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مانند آن زنى نباشيد كه رشته‌هاى خود را بعد از زحمت رسيدن دوباره تكه تكه پنبه مى‌كرد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غدير در روايت شيعه و اهل‌سنت صاعد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مهرپرور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بلندترين داستان غدير محمدرضا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كتاب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سيد بحرالعلوم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حكم بن ابى‌العاص خويشان عثمان بودند كه پيامبر صلى‌الله‌عليه‌و‌آله آنان را تبعيد كرده بود و او آنان را به مدينه بازگرداند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ابى‌العاص در زمان جاهليت همسايه حضرت بود و پس از اسلام از همه همسايگان بيشتر آن‌حضرت را اذيت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او به مدينه بعد از فتح مكه بود و اسلام آوردن او روشن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پشت سر پيامبر صلى‌الله‌عليه‌و‌آله به راه مى‌افتاد و با اشاره چشم حضرت را مسخره مى‌كرد و سخن آن حضرت را تكرار مى‌كرد و بينى و دهانش را حركت مى‌داد، و هنگامى كه حضرت به نماز مى‌ايستاد پشت سر حضرت مى‌آمد و با انگشت اشاره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جهت حركت دهان و بينى و چشمش به عنوان يك مرض در او ماند و به نوعى كم عقلى مبتلا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به يكى از حجره‌هاى پيامبر صلى‌الله‌عليه‌و‌آله كه حضرت با همسرش در آنجا بود سركشيد و به داخل حجره نگاه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 را شناخت و با چوبدستى به قصد او بيرون 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شرّ اين سوسمار ملعون را از سر من كم مى‌كند؟ و نيز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فرزندانش حق ندارند با من در يك شهر زندگى كنند؛ و سپس همه خانواده‌اش را به طائف تبعيد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عثمان به حكومت رسيد خانواده حكم بن ابى‌العاص را وارد مدينه كرد و اين مخالفت او با پيامبر صلى‌الله‌عليه‌و‌آله همه را به تعجب واداشت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مشكان و مدائن نام دو شهر است كه مركز منطقه حكومتى بوده‌اند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غدير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مردم عثمان را كشتند و اميرالمؤمنين عليه‌السلام پس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غصب خلافت، حكومت را به دست گرفت و تا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حكومت حضرت ادامه داشت تا آنكه در كوفه به شهادت رسيد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مبلغى است كه بايد يهود و نصارى طبق قراردادى كه در مقابل امتناعشان از مسلمان شدن امضا مى‌كنند به حكومت اسلامى بپردازند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دو نامه فرستاده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براى حذيفه و ديگرى براى مردم مدائن، كه بعد از اين نامه خواهد آمد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حضرت با آنكه امكان صراحت در كلام نداشته ولى عبارات دقيقى به كار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عده‌اى از مسلمانان كه همان منافقين بودند ابوبكر و عمر را انتخاب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فقط آنان روش ابوبكر و عمر را مى‌پسنديدند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آن منافقان ابوبكر و عمر را به خلافت واداشتند يعنى ديگران را هم مجبور به پذيرش آن نمودند، و اين امر براى ساير مسلمانان اختيارى نبود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پس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خلافت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با شمشير مردم كشته شد، و از ترس مهاجرين و انصار كسى جرئت دفن او را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سه روز، پنهانى در نيمه شب او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 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مقبره يهوديان بود دفن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معاويه به خلافت رسيد، آن محل را به مقبره‌هاى مسلمين متصل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ابوبكر و عمر و عثمان خودشان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خود تعيين كردند و مردم را وادار نمودند كه آنان را با اين لقب مخاطب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ابوبكر پس از غصب خلافت، سراغ اميرالمؤمنين عليه‌السلام فرستاد تا آن‌حضرت براى بيعت با او بيايد، چنين پيغام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على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ابوبكر تو را فرامى‌خواند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اميرالمؤمنين عليه‌السلام در پاسخ پيام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زمان زيادى نگذشته كه فراموش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او خوب مى‌داند كه اين لقب براى كسى جز من صلاحيت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صلى‌الله‌عليه‌و‌آله به او با شش نفر ديگر دستور داد به من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دهند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قسم دروغ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را كه حق آن را ندارى بر خود گذاشته‌اى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خوب مى‌دانى كه اميرالمؤمنين غير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عمر به خلافت رسيد به عنوان اينكه جانشين ابوبكر است 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خليفةِ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طولانى مى‌شود كه هر خليفه‌اى بيايد بگويند او جانشين جانشين فلان خليفه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مؤمنين هستيد و من امير شما هستم، پس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اينگونه عمر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رسما به خود اختصاص داد، و خلفاى غاصب بعد از او هم آن را به خود اختصاص دادند، در حالى كه پيامبر صلى‌الله‌عليه‌و‌آله در زمان حيات خود صريحا اختصاص آن را على بن ابى‌طالب عليه‌السلام اعلام نمود تا آنجا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قبل از على اميرالمؤمنين ناميده نشده، و احدى را غير از او اجازه گذاردن چنين نامى نمى‌دهم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 به اين نام ناميده شود كسى كه خدا او را به اين عنوان ملقب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خطبه غدير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جز برادرم على نيست، و اين عنوان پس از من براى احدى جز او حلال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لقبى است كه خداوند على را بدان ملقب فرموده و مخصوص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خدا تو را اميرالمؤمنين ناميده است، و در اين اسم احدى با تو شريك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اگر ملائكه به چشم بشر ديده شوند به صورت انسان در مى‌آيند، جبرئيل نيز آنگاه كه براى مردم ظاهر مى‌شد بصورت دحيه كلبى كه زيباروى نيز بوده مى‌آمد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بريده نيز مانند جوان ايرانى از مؤمنين استوار بوده، كه هر گاه با توطئه‌هاى دشمنان اهل بيت عليهم‌السلام رو به رو مى‌شده با مداهنه و سستى عمل نمى‌كرده، بلكه براى حفظ ايمان خود تصميم قاطعى مى‌گرفته كه نمونه آن را در اينجا مى‌بينيم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اهداف الهى مى‌رسيديد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كثرت جمعيت است كه بيش از هفتاد هزار نفر از مدينه با حضرت همراه شدند، و با اضافه شدن قبائل بين راه تا مكه به يكصد و بيست هزار نفر رسيدندند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مى‌بينيم كه بلافاصله پس از پايان مراسم، برنامه ابلاغ ولايت على عليه‌السلام آغاز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دين آنان سلامت مى‌ماند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پيامبر صلى‌الله‌عليه‌و‌آله هر روز به خانه يكى از همسرانش مى‌رفت و آن روز نوبت عايشه 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چرا اين سرّ را به من نمى‌گويى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درباره اين افشاى سرّ عايشه آياتى از قرآن در سوره تحريم،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نازل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أَسَرَّ النَّبِىُّ إِلى بَعْضِ أَزواجِهِ حَديثا فَلَمّا نَبَّاَتْ بِهِ وَ أَظْهَرَهُ اللّه‌ُ عَلَيْهِ عَرَّفَ بَعْضَهُ وَ أَعْرَضَ عَنْ بَعْضٍ فَلَمّا نَبَّأَها بِهِ قالَتْ مَنْ أَنْبَأَكَ هذا قالَ نَبَّأَنِىَ الْعَليمُ الْخَبيرُ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هنگامى كه پيامبر به يكى از همسرانش عايشه سخنى به پنهانى گفت و چون وى آن را افشا نمود و خدا هم پيامبر را از افشاى او آگاه ساخت پيامبر برخى از افشاهاى او را به وى اظهار كرد و از برخى اعراض نمود هنگامى كه پيامبر به آن همسرش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 سر را خبر داد او گفت چه كسى تو را از اين افشا باخبر ساخت حضرت فرمود خداى دانا و آگاه مرا خبر داد</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منافقينى بودند كه پس از فتح مكه مسلمان شدند و پيامبر صلى‌الله‌عليه‌و‌آله آنان را بخشيد و از آن پس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آزاد 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مى‌شدند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مسئله، اعلان صاحب اختيارى على بن ابى‌طالب عليه‌السلام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توطئه قتل پيامبر صلى‌الله‌عليه‌و‌آله در قله كوه با رماندن شتر حضرت در پرتگاه كوه، دوبار توسط اين گروه خاص منافقين طراحى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در جنگ تبوك و ديگرى در حجة الوداع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حذيفه در قسمت پنج اين حديث نام چهارده نفر را برده است كه دقيقا همان چهارده نفر توطئه‌گران تبوك هستند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واقعه غدير در فصل بعدى خواهد آمد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خطبه روايت ديگر حذيفه است كه در آن متن كامل سخنرانى حضرت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عنوان يكى از اسماء خداوند آورده شده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تابعين كسانى هستند كه اصحاب پيامبر صلى‌الله‌عليه‌و‌آله را ديده‌اند، اما خود آن‌حضرت را نديده‌اند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ديگر حذيفه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ما در غدير خم مقابل پيامبر صلى‌الله‌عليه‌و‌آله نشسته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مملو از مهاجرين و انصار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بپا خاست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خداوند به من دستور داده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الرَّسُولُ بَلِّغْ ما اُنْزِلَ اِلَيْكَ مِنْ رَبِّكَ وَ اِنْ لَمْ تَفْعَلْ فَما بَلَّغْتَ رِسالَتَهُ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به جبرئيل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درباره من چيزهايى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دوباره نازل شد و خبر آورد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يَعْصِمُكَ مِنَ النّاسِ</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على عليه‌السلام رئيس مؤمنان و امير آنان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جملاتى كه با قلم سياه داخل گيومه در اين پاراگراف آمده ترجمه آيات سوره والعصر است كه به صورت ضمنى تفسير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الاِْنْسانَ لَفى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الَّذينَ آمَنُوا وَ عَمِلُوا الصّالِحاتِ وَ تَواصَوْا بِالْحَقِّ وَ تَواصَوْا بِالصَّبْرِ</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يك دست دارم و شما جمعيت بسيارى هستيد و ممكن است بعضى از شما نتوانيد بيعت كنيد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حذيفه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معاويه را ديدم كه با تكبر به راه افتاد و با عصبانيت از مجلس بيرون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دست راستش را بر شانه ابوموسى اشعرى و دست چپش را بر شانه مغيرة بن شعبه تكيه داده بود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محمد را در اين گفتارش تصديق نمى‌كنيم و به ولايت على اقرار نخواهيم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درباره اين عمل او آيه‌اى نازل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صَدَّقَ وَ لا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كَذَّبَ وَ 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إِلى أَهْلِهِ يَتَمَطّى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لَكَ فَأَوْلى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أَوْلى لَكَ فَأَوْلى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 تصديق كرد و نه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تكذيب كرد و پشت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تكبر به سوى يارانش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مستحق توست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تصميم گرفت معاويه را بازگرداند و به قتل برساند، اما جبرئيل اين آيه را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تُحَرِّكْ بِهِ لِسانَكَ لِتَعْجَلَ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باره سخنى مگو كه عجله نكرده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با اين دستور سكوت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غدير خيمه حذيفه كنار خيمه اصحاب سقيفه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حذيفه از داخل خيمه‌اش شنيد يكى از آنان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محمد احمق است، اگر گمان مى‌كند امر خلافت بعد از او به على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او را احمق مى‌نامى و نمى‌دانى كه او ديوانه است ؟ زيرا نزديك بود در مقابل زن ابن ابى‌كبشه بيهوش شود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رها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مى‌خواهد احمق باشد يا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مى‌گويد نخواهد شد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فرار از بيعت پس از خطبه و قبل از بيعت از غدير خم خارج شده و به جحفه رفته بودند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ديگر حذيفه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سخنرانى پيامبر صلى‌الله‌عليه‌و‌آله، شخصى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سخنان را از نزد خود گفتى يا پروردگارت به تو امر كرده بود؟</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دليل صعب العبور بودن كوه هرشى آن را دور زده و بالاى كوه نمى‌آمدند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پيامبر صلى‌الله‌عليه‌و‌آله قصد داشت از بالاى كوه برود، و آن عده نيز براى انجام مقاصد شومشان بالاى كوه رفتند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اكثريت مردم در حال دور زدن كوه بودند و ديرتر به سمت ديگر كوه مى‌رسيدند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دستور حاكى از اوج فتنه انگيزى منافقين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حذيفه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عده جمع شدند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مى‌خواهد امامت را در اهل‌بيت خود قرار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نفر از آنان جدا شدند و به مكه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وارد كعبه شدند و درباره آنچه بينشان گذشته بود پيمان نامه‌اى نوشتند كه متن آن چنين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محمد را از دنيا برد و يا او كشته شد، امر خلافت به اهل بيت او نرسد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 كسانى كه در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قتل پيامبر صلى‌الله‌عليه‌و‌آله را اجرا كردند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اساسنامه سقيفه به عنوان يك قانون نامه دائمى بر ضد غدير و امامان برگزيده الهى تنظيم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جهت براى فريب مردم آن روز و نسل‌هاى آينده، با حيله‌گرى تمام تدوين يافته و در آن به آيات قرآن استشهاد شده، و از پايه‌هاى مسلّم اسلام به عنوان ابزارى بر ضد فرامين الهى استفاده كامل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نهايت فتنه‌گرى اصحاب سقيفه را مى‌رساند؛ كه اين چنين آينده‌هاى دور و نزديك پيروان خود را پيش‌بينى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روشن شدن سوء استفاده‌هاى منافقين در اين صحيفه، در هر فرازى به جهت‌گيرى‌هاى آنان در پاورقى اشاره خواهيم كرد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از مدح مهاجرين و انصار در قرآن، به نفع اين چند نفرى كه اساسنامه سقيفه را تهيه كرده‌اند سوء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همه مهاجرين و انصار از اين صحيفه با خبر بوده‌اند، در حالى كه آن را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مخفيانه و بدون اطلاع احدى از مهاجرين و انصار تدوين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آنكه خداوند هيچ گاه همه مهاجرين وانصار را مورد مدح قرار نداده، و اين همه آيات مربوط به منافقين در قرآن مربوط به امثال همين گروه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عبارات براى فريفتن نسلى كه در آينده‌هاى دور از صدر اسلام قدم به عرصه مى‌گذارد آورده شده است، و گرنه بايد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غدير از ايام گذشته اسلام نبود و براى روزهاى آينده اسلام نبود ؟ پس چگونه چنين صحيفه‌اى با توجه به ايام گذشته اسلام تدوين شده است ؟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جالب است كه صحيفه‌اى توسط اصحاب پيامبر صلى‌الله‌عليه‌و‌آله و به فاصله كمتر از يك ماه پس از غدير تدوين شود، و در آن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كسى را براى خلافت بعد از خود معين نكرده است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استناد به آيه قرآن براى اثبات ادعاى باطل به كار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پيامبر صلى‌الله‌عليه‌و‌آله در غدير خلافت را بر عهده مسلمين گذاشت ؟ آيا حتى يك مورد وجود دارد كه پيامبر صلى‌الله‌عليه‌و‌آله چنين مطلبى فرموده باشد، تا مردم هم در اين جهت پيرو آن‌حضرت باشند ؟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قسمت از تعصبات جاهلى و عواطف مردم براى مخالفت با فرمان الهى سوء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ادعا كه پيامبر صلى‌الله‌عليه‌و‌آله خليفه‌اى تعيين نكرده، مسئله ارث بردن حكومت را مثل سلاطين مطرح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درباره امامان عليهم‌السلام مسئله مربوط به انحصار چنين لياقتى در ايشان است، و اينكه هيچ كس جز ايشان صلاحيت اين مقام را ندارد، و به همين جهت درباره امام حسن و امام حسين عليهماالسلام عنوان پدر و فرزندى نيست تا توارث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براى تحريك تعصبات جاهلى مردم، مسئله سهيم بودن همه مسلمين را در خلافت مطرح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خلافت بيت‌المال نيست تا همه در آن شريك باشند، بلكه انتخاب بهترين است كه توسط پروردگار انجام مى‌گيرد، و هيچ كس نمى‌تواند مانند خداوند بهترين را معين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ديگرى كه باعث آبروريزى اهل سقيفه شده ارتباط دادن خلافت با دولتمندى اغنياء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خلافت سلطنتى است كه هر كس آن را به دست گرفت، ثروت اندوزى را آغاز مى‌كند و اغنيا را گرد خود جمع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براى پيش‌گيرى از اين مشكل بايد خليفه عوض شود و در يك خاندان نماند، تا همه ثروت نزد آنان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حاكمان سقيفه چنين كردند، و اين كارشان در زمان عثمان به اوج خود رسيد، كه مردم بر او شوريدند و او را كشتند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بشر خوب مى‌داند انتخاب صاحب نظرانش به انتخاب خداوند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چيزى بود كه در تاريخ خلفاى منتخب سقيفه عملاً بر همه معلوم گرديد؛ كه خلفاى غاصب در جهات ظلم و جهل و بى‌لياقتى و گناه سرآمد روزگار خود بودند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صراحت در مقابل غدير ادعا كردن در طول تاريخ هزار و چهارصد ساله غدير ديده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ادعايى بدون دليل و فقط به اين بهانه كه اصحاب پيامبر صلى‌الله‌عليه‌و‌آله خلاف آن را معتقدند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كدام اصحاب ؟ لابد همان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كه همه منافق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به اين بهانه كه با جماعت مسلمين مخالف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كدام مسلمين ؟ لابد همان اعوان و انصار سقيفه كه هيزم براى آتش زدن بيت فاطمه عليهاالسلام آوردند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مى‌بينيم همان حديث جعلى كه هنگام غصب فدك در برابر فاطمه عليهاالسلام مطرح كردند، در اينجا پيش‌بينى نموده‌اند، و به خيال خود غصب خلافت را مستند به حديثى از مبلِّغ اعظم غدير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درگير و دار سقيفه و فدك معلوم شد، حتى احدى از دار و دسته خودشان هم حاضر به شهادت درباره صحت چنين حديثى نيستند، و تنها مدعى آن ابوبكر و عمر و عايشه بودند، و اوس بن 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همين حديث حذيفه به عنوان يكى از توطئه‌گران قتل پيامبر صلى‌الله‌عليه‌و‌آله معرفى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نفع آنان شهادت داد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مى‌بينيم حديث جعلى ديگرى كه در طول تاريخ ياران سقيفه بدان تمسك كرده‌اند، قبل از رحلت پيامبر صلى‌الله‌عليه‌و‌آله در كارگاه سقيفه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 است كه در مقابل مستند صريح و محكمى مانند غدير، به چنين احاديث جعلى تمسك مى‌شود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اساسى در خطابه غدير كه دست دشمنان را به كلى بسته است، تعيين خط امامت تا روز قيامت وانحصار آن در دوازده امام از نسل پيامبر صلى‌الله‌عليه‌و‌آله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چنين اقدام دقيقى كه خدا و رسول فرموده‌اند، اصحاب صحيفه آيه‌اى از قرآن را دليل غصب خلافت قرار داده‌اند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اَكْرَمُكُمْ عِنْدَ اللّه‌ِ اَتْقيكُمْ</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حقوق همه مسلمين مساوى است، در برابر ظلم عظيمى است كه خلفاى سقيفه بر مردم روا داشتند و نگذاشتند حقوق همه مسلمانان حفظ شود، بلكه حق عده‌اى را حفظ كردند و حق عده‌اى ديگر را پايمال نمودند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خليفه اين چنينى را نماينده آنان معرفى كردن، بهانه‌اى است براى ظلم آزادانه و بى‌قيد و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طورى كه هر كس در برابر آن قد عَلَم كرد، به جرم مخالف با جماعت مسلمين و بر هم زدن اتحاد آنان بايد كشته شود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مى‌بينيم از جعل و تحريف فرمايشات پيامبر صلى‌الله‌عليه‌و‌آله ابا نداشته‌اند و به آن‌حضرت نسبت داده‌اند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من هيچ گاه بر گمراهى متفق نخواهند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حالى كه حتى به اقرار اهل سقيفه بارها و بارها امت بر باطل متفق شده‌اند، تا آنجا كه يزيد را پذيرفته‌اند و حسين عزيز عليه‌السلام را سر بريده‌اند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اين اتحاد مردم بر حق بوده است ؟ آيا ما هم بايد چشم و گوش بسته پيرو چنين اتحادى شويم ؟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روز قيامت در پيشگاه عدل الهى، اين سند اصلى ظلم را عرضه كنم و به همه نشان دهم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قريش در مكه است كه وقتى انواع مبارزه و مقابله با پيامبر صلى‌الله‌عليه‌و‌آله را تجربه كردند و به نتيجه‌اى نرسيدند، در مكانى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شدند و پيمان‌نامه‌اى بر ضد پيامبر صلى‌الله‌عليه‌و‌آله و خاندانش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پيمان اين بود كه با بنى‌هاشم هم غذا نشوند و صحبت نكنند و معامله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ازدواج نكنند و به آنها نيز اجازه ازدواج با قريش را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آنان همنشين نشوند مگر اينكه محمد را به قريش تحويل دهند تا او را بكشند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قبايل قريش مانند يدى واحد بر قتل پيامبر صلى‌الله‌عليه‌و‌آله متحد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صحيفه چهل مُهر و امضا توسط بزرگان قريش زده شد، و آن را در كعبه آويزان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امضا كنندگان صحيفه ملعونه بايد گردن زده مى‌شدند و آن جنايت بزرگ مستحق چنين جزايى بود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عنوان همسران من زندگى آنان را تأمين كن و آنها را از جانب من طلاق مده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 اين طلاق آنان را از عنوان همسرى من اخراج كن، كه معناى چنين طلاقى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پس از رحلت پيامبر صلى‌الله‌عليه‌و‌آله انجام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بيزارى خدا و رسول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فاش ساختن راز غدير بود كه حضرت او را به كتمان آن سفارش كرده بود، و قبلاً ذكر 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را پيامبر صلى‌الله‌عليه‌و‌آله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وقوع آن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كه عايشه به تحريك طلحه و زبير بر ضد اميرالمؤمنين عليه‌السلام قيام كرد، ام‌سلمه پيشگويى پيامبر صلى‌الله‌عليه‌و‌آله را به او يادآور شد، و سگ‌هاى حوأب را نيز به ياد او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او توجهى نكرد و از مدينه به مكه رفت و از آنجا راهى بصره 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اسامه از توطئه‌هاى آنان اطلاع نداشته است، و آنان تصميم داشته‌اند به هر قيمتى شده او را راضى به بازگشت نمايند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عمر بود و عمر به وى اعتماد كامل داشت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حذيفه ماجراى سقيفه را با اشاره ذكر كرده، و ما در اينجا ملخصى از آن را مى‌آوريم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ورود عايشه و طلحه و زبير به بصره، عثمان بن حنيف حاكم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زبير براى در دست گرفتن حكومت و تصرف بيت‌المال، شبانه به همراه اصحابشان وارد شهر شدند تا به دارالاماره رسيدند، در حالى كه عثمان بن حنيف از آنان خبر نداشت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جلمه كلمه رمز جنگ بود كه با گفتن آن حمله آغاز 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جوان ايرانى است كه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عنوان آمده جمع‌بندى مطالب است كه از بُعد جغرافيايى مورد بررسى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منابع يك جا در اين پاورقى ذكر شده، و تفاصيل مطالب و آدرس كامل‌تر هر يك در عناوين خود از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كجاست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براى مراجعه منابع زير معرفى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خمم و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خمم،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به نقل از استجلاب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 اللّه صلى‌الله‌عليه‌و‌آله حتى نزل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القوم و اخذوا منازلهم، اتاه جبرئيل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 بالضم ثم السكون و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قرية كبيرة ذات منبر على طريق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على اربع مراحل، و هى ميقات اهل مصر و الشام، ان لم يمرّوا 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مرّوا بالمدينة فميقاتهم ذوالحليفة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اسمها مهيعة، و انما سمّيت الجحفة لان السيل اجتفّها و حمل اهلها فى بعض الاعوام، و هى الان 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بينها و بين ساحل الجار نحو ثلاث مراحل و بينها و بين اقرن موضع من البحر ستة اميال، و بينها و بين المدينة ستّ مراحل، و بينها و بين غدير خم ميلان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گزارش بازديد از منطقه غدير در فصلنامه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محمدحسين فلاح‌زاده آمده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غدير در روايت شيعه و اهل‌سنت صاعد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مهرپرور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اهل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فعيل من الغدر، و ذاك ان الانسان يمرّ به و فيه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جاء ثانيا طمعا فى ذلك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جاءه وجده يابسا فيموت عطشا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فرحل، فلما بلغ غدير خم قبل الجحفة بثلاثة اميال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تاج العروس، محيط المحيط،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همدان و اخبارها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از خصائص نسائى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غدير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شيعه دليل ديگرى موارد فوق را تأييد مى‌كند و آن صراحت تاريخ در وجود مسجد غدير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مذكور نيز مؤيدى قوى بر وجود مسجد غدير است كه طبعا بخاطر عبور حجاج زمينه سكونت نيز در آنجا فراهم بوده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درخت مخصوصِ بيابان‌ها و شنزارهاست كه در حد فوق‌العاده‌اى رشد مى‌كند و شاخ و برگ‌هاى پرپشت پيدا مى‌كند و شباهت زيادى به درخت چنار دارد و سايه مناسبى در صحراهاى خشك ايجاد مى‌نمايد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تاريخى محل غديرخم توسط يك كارشناس غير شيعه، آن هم نه فقط به صورت تحليل علمى بلكه در سايه يك سفر اكتشافى و تحقيقى ارزش بسيار بالايى دارد و به عنوان مدركى مهم و قابل استناد براى شيعه تلقى مى‌شود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النَّبَإِ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چشمه زلال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الائمه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كجاست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موارد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يَحْلِفُونَ بِاللّه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بلنداى هزار و چهار صد ساله غدير سيد على ميرشريفى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نوشتار مقاله‌اى است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رويداد غدير از منظر خاورشناسان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زبان انگيليسى توسط استاد سيد محمد رضوى در ژوئن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در دو ماهنامه </w:t>
      </w:r>
      <w:r>
        <w:rPr>
          <w:rFonts w:eastAsia="IRNazanin" w:cs="IRNazanin"/>
          <w:b w:val="false"/>
          <w:bCs w:val="false"/>
          <w:i w:val="false"/>
          <w:iCs w:val="false"/>
          <w:color w:val="333333"/>
          <w:sz w:val="20"/>
          <w:szCs w:val="20"/>
        </w:rPr>
        <w:t>the light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غدير چاپ تورنتو كانادا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اين مقاله با ترجمه روان آورده مى‌شود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حاصل‌خيز، به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خصيب، يعنى داسه بارور، نام بخش تاريخى از خاورميانه و در برگيرنده بخش‌هاى خاورى درياى مديترانه، ميانرودان و مصر باستان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نخستين بار از سوى جيمز هنرى بريستد باستان‌شناس دانشگاه شيكاگو بر اين بخش از جهان گذارده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داسه بارور با رودهاى نيل، دجله، فرات و رود اردن سيرات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منطقه از باختر به درياى مديترانه، از شمال به بيابان سوريه، و از ديگر سوى‌ها به شبه جزيره عربستان و خليج فارس و ديگر بخش‌هاى مديترانه محدود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داسه بارور امروز كشورهاى مصر، اسرائيل، لبنان و نيز كرانه باخترى رود اردن و نوار غزّه و بخش‌هايى از اردن، سوريه، عراق، جنوب شرقى تركيه، غرب و جنوب غربى ايران را در بر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داسه بارور را امروز نزديك 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يا دست كم يك چهارم جمعيت كل خاورميانه تخمين مى‌زنند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اسلام واقعى و اصيل، مانند مسيحيان ارتودوكسى كه مذهبشان را مذهب حقيقى در جهان مسيحيت مى‌دانند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بزرگان اهل‌سنت باشد، كه به اعتقاد پژوهشگران غربى از اسلام ارتودوكسى يا همان اسلام واقعى و اصيل برخوردارند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دلايل تقدم و افضليت على عليه‌السلام بر صحابه رسول اللّه صلى‌الله‌عليه‌و‌آله و كافّه افراد خلق حديثى است صحيح و متواتر به نام حديث طير مرغ ، كه انس بن مالك روايت كرده، و محدثين شيعه و سنى آن را از طرق گوناگون و به اسناد معتبر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ابوعبدالرحمن احمد بن شعيب نسائى صاحب صحيح نسائى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اميرالمؤمنين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طير را چنين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زكريا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مشهر بن عبدالملك، عن عيسى بن عمر، عن السدى، عن 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النبى صلى‌الله‌عليه‌و‌آله كان عنده طائر،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ائتنى بأحبّ خلقك اليك، يأكل معى من هذا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ابوبكر 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عمر 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على عليه‌السلام فأذن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پيامبر صلى‌الله‌عليه‌و‌آله مرغى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محبوب‌ترين خلق خود را نزد من بفرست تا از اين مرغ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آمد ولى پيامبر صلى‌الله‌عليه‌و‌آله او را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عمر آمد، او را هم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وقتى على عليه‌السلام آمد اجازه فرمود داخل شود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و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هستند كه در قرن پنجم هجرى از شيعه اماميه منشعب شدند و در شمال غربى سوريه جاى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تعاليم نصيريه عبارت است از التقاط عناصر شيعه و مسيحيت و معتقدات ايران پيش از اسلام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على عليه‌السلام مولاه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المفهوس لالفاظ الحديث النبوى، ليدن،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حديث غدير، بسيار زياد و بسيار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راويان حديث غدير نسبت به راويان ديگر احاديث بسيار بيشتر اند، ولى همان تعداد نفر بخش اندكى از افرادى هستند كه در غدير خم شاهد ماجرا بوده‌اند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فجار و به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گناهگاران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جنگى است كه در ماه‌هاى حرام در دوران قبل از ظهور اسلام و در انتهاى قرن ششم ميلادى صورت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طرف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طرف ديگر جنگ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تاريخى شرح وقايع هشت روزى را كه در آنها جنگ صورت گرفت ذكر كرده‌اند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طبقات ابن‌سعد و آثار مهم ديگر درباره سيره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مشاهده جزئيات بيشتر مراجعه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Rizvi S.S.A. imamate, p. 120-121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نويسنده حادثه سقيفه بنى‌ساعده و غصب حق خلافت اميرالمؤمنين على عليه‌السلام، و نيز به پيرو آن آتش زدن درب خانه حضرت زهرا عليهاالسلام براى گرفتن بيعت از ساكنان آن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و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تا فاطميه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نثار فاطمه عليهاالسلام همان ميوه‌هاى درخت طوبى است كه در شب زفاف حضرت، به امر الهى از آن درخت در آسمان‌ها پخش شد و ملائكه آنها را به عنوان يادگار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شهرى در شام،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يمن است و در اينجا منظور بزرگى حوض كوثر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46432</Words>
  <Characters>180702</Characters>
  <CharactersWithSpaces>225870</CharactersWithSpaces>
  <Paragraphs>1413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2026-08-25T21:00:36Z</dcterms:created>
  <dc:creator>ghaemiyeh.com</dc:creator>
  <dc:description/>
  <dc:language>en-US</dc:language>
  <cp:lastModifiedBy/>
  <dcterms:modified xsi:type="dcterms:W3CDTF">2026-08-26T00:30:49Z</dcterms:modified>
  <cp:revision>1</cp:revision>
  <dc:subject/>
  <dc:title>دائرة المعارف غدیر جامع ترین دائرة المعارف موضوعى غدیر جلد 5</dc:title>
</cp:coreProperties>
</file>

<file path=docProps/custom.xml><?xml version="1.0" encoding="utf-8"?>
<Properties xmlns="http://schemas.openxmlformats.org/officeDocument/2006/custom-properties" xmlns:vt="http://schemas.openxmlformats.org/officeDocument/2006/docPropsVTypes"/>
</file>