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الزکاة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15539_1280447820">
            <w:r>
              <w:rPr>
                <w:webHidden/>
                <w:rStyle w:val="IndexLink"/>
                <w:rtl w:val="true"/>
              </w:rPr>
              <w:t>هویة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81554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815543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17815545_1280447820">
            <w:r>
              <w:rPr>
                <w:webHidden/>
                <w:rStyle w:val="IndexLink"/>
                <w:rtl w:val="true"/>
              </w:rPr>
              <w:t>كتاب الزكاة</w:t>
            </w:r>
            <w:r>
              <w:rPr>
                <w:rStyle w:val="IndexLink"/>
                <w:rtl w:val="true"/>
              </w:rPr>
              <w:tab/>
            </w:r>
            <w:r>
              <w:rPr>
                <w:rStyle w:val="IndexLink"/>
              </w:rPr>
              <w:t>19</w:t>
            </w:r>
          </w:hyperlink>
        </w:p>
        <w:p>
          <w:pPr>
            <w:pStyle w:val="Contents2"/>
            <w:tabs>
              <w:tab w:val="clear" w:pos="8743"/>
              <w:tab w:val="right" w:pos="9026" w:leader="dot"/>
            </w:tabs>
            <w:rPr/>
          </w:pPr>
          <w:hyperlink w:anchor="__RefHeading___Toc17815547_1280447820">
            <w:r>
              <w:rPr>
                <w:webHidden/>
                <w:rStyle w:val="IndexLink"/>
                <w:rtl w:val="true"/>
              </w:rPr>
              <w:t xml:space="preserve">الفرع الأوّل </w:t>
            </w:r>
            <w:r>
              <w:rPr>
                <w:rStyle w:val="IndexLink"/>
                <w:rtl w:val="true"/>
              </w:rPr>
              <w:t xml:space="preserve">: </w:t>
            </w:r>
            <w:r>
              <w:rPr>
                <w:rStyle w:val="IndexLink"/>
                <w:rtl w:val="true"/>
              </w:rPr>
              <w:t>في أنّ الزكاة من ضروريّات الدين</w:t>
            </w:r>
            <w:r>
              <w:rPr>
                <w:rStyle w:val="IndexLink"/>
                <w:rtl w:val="true"/>
              </w:rPr>
              <w:tab/>
            </w:r>
            <w:r>
              <w:rPr>
                <w:rStyle w:val="IndexLink"/>
              </w:rPr>
              <w:t>21</w:t>
            </w:r>
          </w:hyperlink>
        </w:p>
        <w:p>
          <w:pPr>
            <w:pStyle w:val="Contents2"/>
            <w:tabs>
              <w:tab w:val="clear" w:pos="8743"/>
              <w:tab w:val="right" w:pos="9026" w:leader="dot"/>
            </w:tabs>
            <w:rPr/>
          </w:pPr>
          <w:hyperlink w:anchor="__RefHeading___Toc17815549_1280447820">
            <w:r>
              <w:rPr>
                <w:webHidden/>
                <w:rStyle w:val="IndexLink"/>
                <w:rtl w:val="true"/>
              </w:rPr>
              <w:t xml:space="preserve">الفرع الثاني </w:t>
            </w:r>
            <w:r>
              <w:rPr>
                <w:rStyle w:val="IndexLink"/>
                <w:rtl w:val="true"/>
              </w:rPr>
              <w:t xml:space="preserve">: </w:t>
            </w:r>
            <w:r>
              <w:rPr>
                <w:rStyle w:val="IndexLink"/>
                <w:rtl w:val="true"/>
              </w:rPr>
              <w:t>فيمن أنكر وجوب الزكاة</w:t>
            </w:r>
            <w:r>
              <w:rPr>
                <w:rStyle w:val="IndexLink"/>
                <w:rtl w:val="true"/>
              </w:rPr>
              <w:tab/>
            </w:r>
            <w:r>
              <w:rPr>
                <w:rStyle w:val="IndexLink"/>
              </w:rPr>
              <w:t>23</w:t>
            </w:r>
          </w:hyperlink>
        </w:p>
        <w:p>
          <w:pPr>
            <w:pStyle w:val="Contents2"/>
            <w:tabs>
              <w:tab w:val="clear" w:pos="8743"/>
              <w:tab w:val="right" w:pos="9026" w:leader="dot"/>
            </w:tabs>
            <w:rPr/>
          </w:pPr>
          <w:hyperlink w:anchor="__RefHeading___Toc17815551_1280447820">
            <w:r>
              <w:rPr>
                <w:webHidden/>
                <w:rStyle w:val="IndexLink"/>
                <w:rtl w:val="true"/>
              </w:rPr>
              <w:t xml:space="preserve">الفرع الثالث </w:t>
            </w:r>
            <w:r>
              <w:rPr>
                <w:rStyle w:val="IndexLink"/>
                <w:rtl w:val="true"/>
              </w:rPr>
              <w:t xml:space="preserve">: </w:t>
            </w:r>
            <w:r>
              <w:rPr>
                <w:rStyle w:val="IndexLink"/>
                <w:rtl w:val="true"/>
              </w:rPr>
              <w:t>في مانع الزكاة</w:t>
            </w:r>
            <w:r>
              <w:rPr>
                <w:rStyle w:val="IndexLink"/>
                <w:rtl w:val="true"/>
              </w:rPr>
              <w:tab/>
            </w:r>
            <w:r>
              <w:rPr>
                <w:rStyle w:val="IndexLink"/>
              </w:rPr>
              <w:t>38</w:t>
            </w:r>
          </w:hyperlink>
        </w:p>
        <w:p>
          <w:pPr>
            <w:pStyle w:val="Contents2"/>
            <w:tabs>
              <w:tab w:val="clear" w:pos="8743"/>
              <w:tab w:val="right" w:pos="9026" w:leader="dot"/>
            </w:tabs>
            <w:rPr/>
          </w:pPr>
          <w:hyperlink w:anchor="__RefHeading___Toc17815553_1280447820">
            <w:r>
              <w:rPr>
                <w:webHidden/>
                <w:rStyle w:val="IndexLink"/>
                <w:rtl w:val="true"/>
              </w:rPr>
              <w:t xml:space="preserve">الفرع الرابع </w:t>
            </w:r>
            <w:r>
              <w:rPr>
                <w:rStyle w:val="IndexLink"/>
                <w:rtl w:val="true"/>
              </w:rPr>
              <w:t xml:space="preserve">: </w:t>
            </w:r>
            <w:r>
              <w:rPr>
                <w:rStyle w:val="IndexLink"/>
                <w:rtl w:val="true"/>
              </w:rPr>
              <w:t>في أنّه هل يوجد في الاسلام واجب ماليّ آخر؟</w:t>
            </w:r>
            <w:r>
              <w:rPr>
                <w:rStyle w:val="IndexLink"/>
                <w:rtl w:val="true"/>
              </w:rPr>
              <w:tab/>
            </w:r>
            <w:r>
              <w:rPr>
                <w:rStyle w:val="IndexLink"/>
              </w:rPr>
              <w:t>41</w:t>
            </w:r>
          </w:hyperlink>
        </w:p>
        <w:p>
          <w:pPr>
            <w:pStyle w:val="Contents2"/>
            <w:tabs>
              <w:tab w:val="clear" w:pos="8743"/>
              <w:tab w:val="right" w:pos="9026" w:leader="dot"/>
            </w:tabs>
            <w:rPr/>
          </w:pPr>
          <w:hyperlink w:anchor="__RefHeading___Toc17815555_1280447820">
            <w:r>
              <w:rPr>
                <w:webHidden/>
                <w:rStyle w:val="IndexLink"/>
                <w:rtl w:val="true"/>
              </w:rPr>
              <w:t xml:space="preserve">الفرع الخامس </w:t>
            </w:r>
            <w:r>
              <w:rPr>
                <w:rStyle w:val="IndexLink"/>
                <w:rtl w:val="true"/>
              </w:rPr>
              <w:t xml:space="preserve">: </w:t>
            </w:r>
            <w:r>
              <w:rPr>
                <w:rStyle w:val="IndexLink"/>
                <w:rtl w:val="true"/>
              </w:rPr>
              <w:t>في الحقّ المعلوم</w:t>
            </w:r>
            <w:r>
              <w:rPr>
                <w:rStyle w:val="IndexLink"/>
                <w:rtl w:val="true"/>
              </w:rPr>
              <w:tab/>
            </w:r>
            <w:r>
              <w:rPr>
                <w:rStyle w:val="IndexLink"/>
              </w:rPr>
              <w:t>44</w:t>
            </w:r>
          </w:hyperlink>
        </w:p>
        <w:p>
          <w:pPr>
            <w:pStyle w:val="Contents2"/>
            <w:tabs>
              <w:tab w:val="clear" w:pos="8743"/>
              <w:tab w:val="right" w:pos="9026" w:leader="dot"/>
            </w:tabs>
            <w:rPr/>
          </w:pPr>
          <w:hyperlink w:anchor="__RefHeading___Toc17815557_1280447820">
            <w:r>
              <w:rPr>
                <w:webHidden/>
                <w:rStyle w:val="IndexLink"/>
                <w:rtl w:val="true"/>
              </w:rPr>
              <w:t xml:space="preserve">الفرع الأوّل </w:t>
            </w:r>
            <w:r>
              <w:rPr>
                <w:rStyle w:val="IndexLink"/>
                <w:rtl w:val="true"/>
              </w:rPr>
              <w:t xml:space="preserve">: </w:t>
            </w:r>
            <w:r>
              <w:rPr>
                <w:rStyle w:val="IndexLink"/>
                <w:rtl w:val="true"/>
              </w:rPr>
              <w:t>في الزكاة في مال الطفل في الذهب و الفضّة</w:t>
            </w:r>
            <w:r>
              <w:rPr>
                <w:rStyle w:val="IndexLink"/>
                <w:rtl w:val="true"/>
              </w:rPr>
              <w:tab/>
            </w:r>
            <w:r>
              <w:rPr>
                <w:rStyle w:val="IndexLink"/>
              </w:rPr>
              <w:t>48</w:t>
            </w:r>
          </w:hyperlink>
        </w:p>
        <w:p>
          <w:pPr>
            <w:pStyle w:val="Contents2"/>
            <w:tabs>
              <w:tab w:val="clear" w:pos="8743"/>
              <w:tab w:val="right" w:pos="9026" w:leader="dot"/>
            </w:tabs>
            <w:rPr/>
          </w:pPr>
          <w:hyperlink w:anchor="__RefHeading___Toc17815559_1280447820">
            <w:r>
              <w:rPr>
                <w:webHidden/>
                <w:rStyle w:val="IndexLink"/>
                <w:rtl w:val="true"/>
              </w:rPr>
              <w:t xml:space="preserve">الفرع الثاني </w:t>
            </w:r>
            <w:r>
              <w:rPr>
                <w:rStyle w:val="IndexLink"/>
                <w:rtl w:val="true"/>
              </w:rPr>
              <w:t xml:space="preserve">: </w:t>
            </w:r>
            <w:r>
              <w:rPr>
                <w:rStyle w:val="IndexLink"/>
                <w:rtl w:val="true"/>
              </w:rPr>
              <w:t>في الزكاة في غلاّت الطفل</w:t>
            </w:r>
            <w:r>
              <w:rPr>
                <w:rStyle w:val="IndexLink"/>
                <w:rtl w:val="true"/>
              </w:rPr>
              <w:tab/>
            </w:r>
            <w:r>
              <w:rPr>
                <w:rStyle w:val="IndexLink"/>
              </w:rPr>
              <w:t>51</w:t>
            </w:r>
          </w:hyperlink>
        </w:p>
        <w:p>
          <w:pPr>
            <w:pStyle w:val="Contents2"/>
            <w:tabs>
              <w:tab w:val="clear" w:pos="8743"/>
              <w:tab w:val="right" w:pos="9026" w:leader="dot"/>
            </w:tabs>
            <w:rPr/>
          </w:pPr>
          <w:hyperlink w:anchor="__RefHeading___Toc17815561_1280447820">
            <w:r>
              <w:rPr>
                <w:webHidden/>
                <w:rStyle w:val="IndexLink"/>
                <w:rtl w:val="true"/>
              </w:rPr>
              <w:t xml:space="preserve">الفرع الثالث </w:t>
            </w:r>
            <w:r>
              <w:rPr>
                <w:rStyle w:val="IndexLink"/>
                <w:rtl w:val="true"/>
              </w:rPr>
              <w:t xml:space="preserve">: </w:t>
            </w:r>
            <w:r>
              <w:rPr>
                <w:rStyle w:val="IndexLink"/>
                <w:rtl w:val="true"/>
              </w:rPr>
              <w:t>فيما اذا بلغ الطفل أثناء السنة</w:t>
            </w:r>
            <w:r>
              <w:rPr>
                <w:rStyle w:val="IndexLink"/>
                <w:rtl w:val="true"/>
              </w:rPr>
              <w:tab/>
            </w:r>
            <w:r>
              <w:rPr>
                <w:rStyle w:val="IndexLink"/>
              </w:rPr>
              <w:t>52</w:t>
            </w:r>
          </w:hyperlink>
        </w:p>
        <w:p>
          <w:pPr>
            <w:pStyle w:val="Contents2"/>
            <w:tabs>
              <w:tab w:val="clear" w:pos="8743"/>
              <w:tab w:val="right" w:pos="9026" w:leader="dot"/>
            </w:tabs>
            <w:rPr/>
          </w:pPr>
          <w:hyperlink w:anchor="__RefHeading___Toc17815563_1280447820">
            <w:r>
              <w:rPr>
                <w:webHidden/>
                <w:rStyle w:val="IndexLink"/>
                <w:rtl w:val="true"/>
              </w:rPr>
              <w:t xml:space="preserve">فرع </w:t>
            </w:r>
            <w:r>
              <w:rPr>
                <w:rStyle w:val="IndexLink"/>
                <w:rtl w:val="true"/>
              </w:rPr>
              <w:t xml:space="preserve">: </w:t>
            </w:r>
            <w:r>
              <w:rPr>
                <w:rStyle w:val="IndexLink"/>
                <w:rtl w:val="true"/>
              </w:rPr>
              <w:t>في عدم الفرق بين كون الجنون في تمام الحول أو بعضه</w:t>
            </w:r>
            <w:r>
              <w:rPr>
                <w:rStyle w:val="IndexLink"/>
                <w:rtl w:val="true"/>
              </w:rPr>
              <w:tab/>
            </w:r>
            <w:r>
              <w:rPr>
                <w:rStyle w:val="IndexLink"/>
              </w:rPr>
              <w:t>56</w:t>
            </w:r>
          </w:hyperlink>
        </w:p>
        <w:p>
          <w:pPr>
            <w:pStyle w:val="Contents2"/>
            <w:tabs>
              <w:tab w:val="clear" w:pos="8743"/>
              <w:tab w:val="right" w:pos="9026" w:leader="dot"/>
            </w:tabs>
            <w:rPr/>
          </w:pPr>
          <w:hyperlink w:anchor="__RefHeading___Toc17815565_1280447820">
            <w:r>
              <w:rPr>
                <w:webHidden/>
                <w:rStyle w:val="IndexLink"/>
                <w:rtl w:val="true"/>
              </w:rPr>
              <w:t xml:space="preserve">فرع </w:t>
            </w:r>
            <w:r>
              <w:rPr>
                <w:rStyle w:val="IndexLink"/>
                <w:rtl w:val="true"/>
              </w:rPr>
              <w:t xml:space="preserve">: </w:t>
            </w:r>
            <w:r>
              <w:rPr>
                <w:rStyle w:val="IndexLink"/>
                <w:rtl w:val="true"/>
              </w:rPr>
              <w:t>فيما هو المدار في التمكّن</w:t>
            </w:r>
            <w:r>
              <w:rPr>
                <w:rStyle w:val="IndexLink"/>
                <w:rtl w:val="true"/>
              </w:rPr>
              <w:tab/>
            </w:r>
            <w:r>
              <w:rPr>
                <w:rStyle w:val="IndexLink"/>
              </w:rPr>
              <w:t>69</w:t>
            </w:r>
          </w:hyperlink>
        </w:p>
        <w:p>
          <w:pPr>
            <w:pStyle w:val="Contents2"/>
            <w:tabs>
              <w:tab w:val="clear" w:pos="8743"/>
              <w:tab w:val="right" w:pos="9026" w:leader="dot"/>
            </w:tabs>
            <w:rPr/>
          </w:pPr>
          <w:hyperlink w:anchor="__RefHeading___Toc17815567_1280447820">
            <w:r>
              <w:rPr>
                <w:webHidden/>
                <w:rStyle w:val="IndexLink"/>
                <w:rtl w:val="true"/>
              </w:rPr>
              <w:t xml:space="preserve">الفرع الأوّل </w:t>
            </w:r>
            <w:r>
              <w:rPr>
                <w:rStyle w:val="IndexLink"/>
                <w:rtl w:val="true"/>
              </w:rPr>
              <w:t xml:space="preserve">: </w:t>
            </w:r>
            <w:r>
              <w:rPr>
                <w:rStyle w:val="IndexLink"/>
                <w:rtl w:val="true"/>
              </w:rPr>
              <w:t>في أنّه هل تستحبّ الزكاة في غلاّت غير البالغ؟</w:t>
            </w:r>
            <w:r>
              <w:rPr>
                <w:rStyle w:val="IndexLink"/>
                <w:rtl w:val="true"/>
              </w:rPr>
              <w:tab/>
            </w:r>
            <w:r>
              <w:rPr>
                <w:rStyle w:val="IndexLink"/>
              </w:rPr>
              <w:t>71</w:t>
            </w:r>
          </w:hyperlink>
        </w:p>
        <w:p>
          <w:pPr>
            <w:pStyle w:val="Contents2"/>
            <w:tabs>
              <w:tab w:val="clear" w:pos="8743"/>
              <w:tab w:val="right" w:pos="9026" w:leader="dot"/>
            </w:tabs>
            <w:rPr/>
          </w:pPr>
          <w:hyperlink w:anchor="__RefHeading___Toc17815569_1280447820">
            <w:r>
              <w:rPr>
                <w:webHidden/>
                <w:rStyle w:val="IndexLink"/>
                <w:rtl w:val="true"/>
              </w:rPr>
              <w:t xml:space="preserve">الفرع الثاني </w:t>
            </w:r>
            <w:r>
              <w:rPr>
                <w:rStyle w:val="IndexLink"/>
                <w:rtl w:val="true"/>
              </w:rPr>
              <w:t xml:space="preserve">: </w:t>
            </w:r>
            <w:r>
              <w:rPr>
                <w:rStyle w:val="IndexLink"/>
                <w:rtl w:val="true"/>
              </w:rPr>
              <w:t>في استحباب اخراج زكاة مال الطفل اذا اتّجر به</w:t>
            </w:r>
            <w:r>
              <w:rPr>
                <w:rStyle w:val="IndexLink"/>
                <w:rtl w:val="true"/>
              </w:rPr>
              <w:tab/>
            </w:r>
            <w:r>
              <w:rPr>
                <w:rStyle w:val="IndexLink"/>
              </w:rPr>
              <w:t>73</w:t>
            </w:r>
          </w:hyperlink>
        </w:p>
        <w:p>
          <w:pPr>
            <w:pStyle w:val="Contents2"/>
            <w:tabs>
              <w:tab w:val="clear" w:pos="8743"/>
              <w:tab w:val="right" w:pos="9026" w:leader="dot"/>
            </w:tabs>
            <w:rPr/>
          </w:pPr>
          <w:hyperlink w:anchor="__RefHeading___Toc17815571_1280447820">
            <w:r>
              <w:rPr>
                <w:webHidden/>
                <w:rStyle w:val="IndexLink"/>
                <w:rtl w:val="true"/>
              </w:rPr>
              <w:t xml:space="preserve">الفرع الأوّل </w:t>
            </w:r>
            <w:r>
              <w:rPr>
                <w:rStyle w:val="IndexLink"/>
                <w:rtl w:val="true"/>
              </w:rPr>
              <w:t xml:space="preserve">: </w:t>
            </w:r>
            <w:r>
              <w:rPr>
                <w:rStyle w:val="IndexLink"/>
                <w:rtl w:val="true"/>
              </w:rPr>
              <w:t>فيما يتعلّق بالبلوغ</w:t>
            </w:r>
            <w:r>
              <w:rPr>
                <w:rStyle w:val="IndexLink"/>
                <w:rtl w:val="true"/>
              </w:rPr>
              <w:tab/>
            </w:r>
            <w:r>
              <w:rPr>
                <w:rStyle w:val="IndexLink"/>
              </w:rPr>
              <w:t>82</w:t>
            </w:r>
          </w:hyperlink>
        </w:p>
        <w:p>
          <w:pPr>
            <w:pStyle w:val="Contents2"/>
            <w:tabs>
              <w:tab w:val="clear" w:pos="8743"/>
              <w:tab w:val="right" w:pos="9026" w:leader="dot"/>
            </w:tabs>
            <w:rPr/>
          </w:pPr>
          <w:hyperlink w:anchor="__RefHeading___Toc17815573_1280447820">
            <w:r>
              <w:rPr>
                <w:webHidden/>
                <w:rStyle w:val="IndexLink"/>
                <w:rtl w:val="true"/>
              </w:rPr>
              <w:t xml:space="preserve">الفرع الثاني </w:t>
            </w:r>
            <w:r>
              <w:rPr>
                <w:rStyle w:val="IndexLink"/>
                <w:rtl w:val="true"/>
              </w:rPr>
              <w:t xml:space="preserve">: </w:t>
            </w:r>
            <w:r>
              <w:rPr>
                <w:rStyle w:val="IndexLink"/>
                <w:rtl w:val="true"/>
              </w:rPr>
              <w:t>فيما يتعلّق بالعقل</w:t>
            </w:r>
            <w:r>
              <w:rPr>
                <w:rStyle w:val="IndexLink"/>
                <w:rtl w:val="true"/>
              </w:rPr>
              <w:tab/>
            </w:r>
            <w:r>
              <w:rPr>
                <w:rStyle w:val="IndexLink"/>
              </w:rPr>
              <w:t>83</w:t>
            </w:r>
          </w:hyperlink>
        </w:p>
        <w:p>
          <w:pPr>
            <w:pStyle w:val="Contents2"/>
            <w:tabs>
              <w:tab w:val="clear" w:pos="8743"/>
              <w:tab w:val="right" w:pos="9026" w:leader="dot"/>
            </w:tabs>
            <w:rPr/>
          </w:pPr>
          <w:hyperlink w:anchor="__RefHeading___Toc17815575_1280447820">
            <w:r>
              <w:rPr>
                <w:webHidden/>
                <w:rStyle w:val="IndexLink"/>
                <w:rtl w:val="true"/>
              </w:rPr>
              <w:t xml:space="preserve">الفرع الأوّل </w:t>
            </w:r>
            <w:r>
              <w:rPr>
                <w:rStyle w:val="IndexLink"/>
                <w:rtl w:val="true"/>
              </w:rPr>
              <w:t xml:space="preserve">: </w:t>
            </w:r>
            <w:r>
              <w:rPr>
                <w:rStyle w:val="IndexLink"/>
                <w:rtl w:val="true"/>
              </w:rPr>
              <w:t>في أنّ الملكيّة تحصل بالعقد</w:t>
            </w:r>
            <w:r>
              <w:rPr>
                <w:rStyle w:val="IndexLink"/>
                <w:rtl w:val="true"/>
              </w:rPr>
              <w:tab/>
            </w:r>
            <w:r>
              <w:rPr>
                <w:rStyle w:val="IndexLink"/>
              </w:rPr>
              <w:t>84</w:t>
            </w:r>
          </w:hyperlink>
        </w:p>
        <w:p>
          <w:pPr>
            <w:pStyle w:val="Contents2"/>
            <w:tabs>
              <w:tab w:val="clear" w:pos="8743"/>
              <w:tab w:val="right" w:pos="9026" w:leader="dot"/>
            </w:tabs>
            <w:rPr/>
          </w:pPr>
          <w:hyperlink w:anchor="__RefHeading___Toc17815577_1280447820">
            <w:r>
              <w:rPr>
                <w:webHidden/>
                <w:rStyle w:val="IndexLink"/>
                <w:rtl w:val="true"/>
              </w:rPr>
              <w:t xml:space="preserve">الفرع الثاني </w:t>
            </w:r>
            <w:r>
              <w:rPr>
                <w:rStyle w:val="IndexLink"/>
                <w:rtl w:val="true"/>
              </w:rPr>
              <w:t xml:space="preserve">: </w:t>
            </w:r>
            <w:r>
              <w:rPr>
                <w:rStyle w:val="IndexLink"/>
                <w:rtl w:val="true"/>
              </w:rPr>
              <w:t>في عدم جواز التصرّف المتلف في المبيع في البيع الخياري</w:t>
            </w:r>
            <w:r>
              <w:rPr>
                <w:rStyle w:val="IndexLink"/>
                <w:rtl w:val="true"/>
              </w:rPr>
              <w:tab/>
            </w:r>
            <w:r>
              <w:rPr>
                <w:rStyle w:val="IndexLink"/>
              </w:rPr>
              <w:t>88</w:t>
            </w:r>
          </w:hyperlink>
        </w:p>
        <w:p>
          <w:pPr>
            <w:pStyle w:val="Contents2"/>
            <w:tabs>
              <w:tab w:val="clear" w:pos="8743"/>
              <w:tab w:val="right" w:pos="9026" w:leader="dot"/>
            </w:tabs>
            <w:rPr/>
          </w:pPr>
          <w:hyperlink w:anchor="__RefHeading___Toc17815579_1280447820">
            <w:r>
              <w:rPr>
                <w:webHidden/>
                <w:rStyle w:val="IndexLink"/>
                <w:rtl w:val="true"/>
              </w:rPr>
              <w:t xml:space="preserve">الفرع الأوّل </w:t>
            </w:r>
            <w:r>
              <w:rPr>
                <w:rStyle w:val="IndexLink"/>
                <w:rtl w:val="true"/>
              </w:rPr>
              <w:t xml:space="preserve">: </w:t>
            </w:r>
            <w:r>
              <w:rPr>
                <w:rStyle w:val="IndexLink"/>
                <w:rtl w:val="true"/>
              </w:rPr>
              <w:t>فيما لو تبرّع المقرض عن المقترض</w:t>
            </w:r>
            <w:r>
              <w:rPr>
                <w:rStyle w:val="IndexLink"/>
                <w:rtl w:val="true"/>
              </w:rPr>
              <w:tab/>
            </w:r>
            <w:r>
              <w:rPr>
                <w:rStyle w:val="IndexLink"/>
              </w:rPr>
              <w:t>101</w:t>
            </w:r>
          </w:hyperlink>
        </w:p>
        <w:p>
          <w:pPr>
            <w:pStyle w:val="Contents2"/>
            <w:tabs>
              <w:tab w:val="clear" w:pos="8743"/>
              <w:tab w:val="right" w:pos="9026" w:leader="dot"/>
            </w:tabs>
            <w:rPr/>
          </w:pPr>
          <w:hyperlink w:anchor="__RefHeading___Toc17815581_1280447820">
            <w:r>
              <w:rPr>
                <w:webHidden/>
                <w:rStyle w:val="IndexLink"/>
                <w:rtl w:val="true"/>
              </w:rPr>
              <w:t xml:space="preserve">الفرع الثاني </w:t>
            </w:r>
            <w:r>
              <w:rPr>
                <w:rStyle w:val="IndexLink"/>
                <w:rtl w:val="true"/>
              </w:rPr>
              <w:t xml:space="preserve">: </w:t>
            </w:r>
            <w:r>
              <w:rPr>
                <w:rStyle w:val="IndexLink"/>
                <w:rtl w:val="true"/>
              </w:rPr>
              <w:t>فيما لو شرط المقترض زكاته على المقرض</w:t>
            </w:r>
            <w:r>
              <w:rPr>
                <w:rStyle w:val="IndexLink"/>
                <w:rtl w:val="true"/>
              </w:rPr>
              <w:tab/>
            </w:r>
            <w:r>
              <w:rPr>
                <w:rStyle w:val="IndexLink"/>
              </w:rPr>
              <w:t>102</w:t>
            </w:r>
          </w:hyperlink>
        </w:p>
        <w:p>
          <w:pPr>
            <w:pStyle w:val="Contents2"/>
            <w:tabs>
              <w:tab w:val="clear" w:pos="8743"/>
              <w:tab w:val="right" w:pos="9026" w:leader="dot"/>
            </w:tabs>
            <w:rPr/>
          </w:pPr>
          <w:hyperlink w:anchor="__RefHeading___Toc17815583_1280447820">
            <w:r>
              <w:rPr>
                <w:webHidden/>
                <w:rStyle w:val="IndexLink"/>
                <w:rtl w:val="true"/>
              </w:rPr>
              <w:t xml:space="preserve">الفرع الأوّل </w:t>
            </w:r>
            <w:r>
              <w:rPr>
                <w:rStyle w:val="IndexLink"/>
                <w:rtl w:val="true"/>
              </w:rPr>
              <w:t xml:space="preserve">: </w:t>
            </w:r>
            <w:r>
              <w:rPr>
                <w:rStyle w:val="IndexLink"/>
                <w:rtl w:val="true"/>
              </w:rPr>
              <w:t>فيما اذا نذر التصدّق بالعين الزكويّة مطلقا و كان أثناء الحول</w:t>
            </w:r>
            <w:r>
              <w:rPr>
                <w:rStyle w:val="IndexLink"/>
                <w:rtl w:val="true"/>
              </w:rPr>
              <w:tab/>
            </w:r>
            <w:r>
              <w:rPr>
                <w:rStyle w:val="IndexLink"/>
              </w:rPr>
              <w:t>105</w:t>
            </w:r>
          </w:hyperlink>
        </w:p>
        <w:p>
          <w:pPr>
            <w:pStyle w:val="Contents2"/>
            <w:tabs>
              <w:tab w:val="clear" w:pos="8743"/>
              <w:tab w:val="right" w:pos="9026" w:leader="dot"/>
            </w:tabs>
            <w:rPr/>
          </w:pPr>
          <w:hyperlink w:anchor="__RefHeading___Toc17815585_1280447820">
            <w:r>
              <w:rPr>
                <w:webHidden/>
                <w:rStyle w:val="IndexLink"/>
                <w:rtl w:val="true"/>
              </w:rPr>
              <w:t xml:space="preserve">الفرع الثاني </w:t>
            </w:r>
            <w:r>
              <w:rPr>
                <w:rStyle w:val="IndexLink"/>
                <w:rtl w:val="true"/>
              </w:rPr>
              <w:t xml:space="preserve">: </w:t>
            </w:r>
            <w:r>
              <w:rPr>
                <w:rStyle w:val="IndexLink"/>
                <w:rtl w:val="true"/>
              </w:rPr>
              <w:t>فيما اذا كان النذر بعد حلول الحول</w:t>
            </w:r>
            <w:r>
              <w:rPr>
                <w:rStyle w:val="IndexLink"/>
                <w:rtl w:val="true"/>
              </w:rPr>
              <w:tab/>
            </w:r>
            <w:r>
              <w:rPr>
                <w:rStyle w:val="IndexLink"/>
              </w:rPr>
              <w:t>109</w:t>
            </w:r>
          </w:hyperlink>
        </w:p>
        <w:p>
          <w:pPr>
            <w:pStyle w:val="Contents2"/>
            <w:tabs>
              <w:tab w:val="clear" w:pos="8743"/>
              <w:tab w:val="right" w:pos="9026" w:leader="dot"/>
            </w:tabs>
            <w:rPr/>
          </w:pPr>
          <w:hyperlink w:anchor="__RefHeading___Toc17815587_1280447820">
            <w:r>
              <w:rPr>
                <w:webHidden/>
                <w:rStyle w:val="IndexLink"/>
                <w:rtl w:val="true"/>
              </w:rPr>
              <w:t xml:space="preserve">الفرع الثالث </w:t>
            </w:r>
            <w:r>
              <w:rPr>
                <w:rStyle w:val="IndexLink"/>
                <w:rtl w:val="true"/>
              </w:rPr>
              <w:t xml:space="preserve">: </w:t>
            </w:r>
            <w:r>
              <w:rPr>
                <w:rStyle w:val="IndexLink"/>
                <w:rtl w:val="true"/>
              </w:rPr>
              <w:t>فيما اذا كان النذر موقّتا</w:t>
            </w:r>
            <w:r>
              <w:rPr>
                <w:rStyle w:val="IndexLink"/>
                <w:rtl w:val="true"/>
              </w:rPr>
              <w:tab/>
            </w:r>
            <w:r>
              <w:rPr>
                <w:rStyle w:val="IndexLink"/>
              </w:rPr>
              <w:t>110</w:t>
            </w:r>
          </w:hyperlink>
        </w:p>
        <w:p>
          <w:pPr>
            <w:pStyle w:val="Contents2"/>
            <w:tabs>
              <w:tab w:val="clear" w:pos="8743"/>
              <w:tab w:val="right" w:pos="9026" w:leader="dot"/>
            </w:tabs>
            <w:rPr/>
          </w:pPr>
          <w:hyperlink w:anchor="__RefHeading___Toc17815589_1280447820">
            <w:r>
              <w:rPr>
                <w:webHidden/>
                <w:rStyle w:val="IndexLink"/>
                <w:rtl w:val="true"/>
              </w:rPr>
              <w:t xml:space="preserve">الفرع الرابع </w:t>
            </w:r>
            <w:r>
              <w:rPr>
                <w:rStyle w:val="IndexLink"/>
                <w:rtl w:val="true"/>
              </w:rPr>
              <w:t xml:space="preserve">: </w:t>
            </w:r>
            <w:r>
              <w:rPr>
                <w:rStyle w:val="IndexLink"/>
                <w:rtl w:val="true"/>
              </w:rPr>
              <w:t>فيما اذا كان النذر معلّقا على شرط</w:t>
            </w:r>
            <w:r>
              <w:rPr>
                <w:rStyle w:val="IndexLink"/>
                <w:rtl w:val="true"/>
              </w:rPr>
              <w:tab/>
            </w:r>
            <w:r>
              <w:rPr>
                <w:rStyle w:val="IndexLink"/>
              </w:rPr>
              <w:t>112</w:t>
            </w:r>
          </w:hyperlink>
        </w:p>
        <w:p>
          <w:pPr>
            <w:pStyle w:val="Contents2"/>
            <w:tabs>
              <w:tab w:val="clear" w:pos="8743"/>
              <w:tab w:val="right" w:pos="9026" w:leader="dot"/>
            </w:tabs>
            <w:rPr/>
          </w:pPr>
          <w:hyperlink w:anchor="__RefHeading___Toc17815591_1280447820">
            <w:r>
              <w:rPr>
                <w:webHidden/>
                <w:rStyle w:val="IndexLink"/>
                <w:rtl w:val="true"/>
              </w:rPr>
              <w:t xml:space="preserve">الفرع الأوّل </w:t>
            </w:r>
            <w:r>
              <w:rPr>
                <w:rStyle w:val="IndexLink"/>
                <w:rtl w:val="true"/>
              </w:rPr>
              <w:t xml:space="preserve">: </w:t>
            </w:r>
            <w:r>
              <w:rPr>
                <w:rStyle w:val="IndexLink"/>
                <w:rtl w:val="true"/>
              </w:rPr>
              <w:t>في أنّه هل الكفّار مكلّفون بالفروع؟</w:t>
            </w:r>
            <w:r>
              <w:rPr>
                <w:rStyle w:val="IndexLink"/>
                <w:rtl w:val="true"/>
              </w:rPr>
              <w:tab/>
            </w:r>
            <w:r>
              <w:rPr>
                <w:rStyle w:val="IndexLink"/>
              </w:rPr>
              <w:t>121</w:t>
            </w:r>
          </w:hyperlink>
        </w:p>
        <w:p>
          <w:pPr>
            <w:pStyle w:val="Contents2"/>
            <w:tabs>
              <w:tab w:val="clear" w:pos="8743"/>
              <w:tab w:val="right" w:pos="9026" w:leader="dot"/>
            </w:tabs>
            <w:rPr/>
          </w:pPr>
          <w:hyperlink w:anchor="__RefHeading___Toc17815593_1280447820">
            <w:r>
              <w:rPr>
                <w:webHidden/>
                <w:rStyle w:val="IndexLink"/>
                <w:rtl w:val="true"/>
              </w:rPr>
              <w:t xml:space="preserve">الفرع الثاني </w:t>
            </w:r>
            <w:r>
              <w:rPr>
                <w:rStyle w:val="IndexLink"/>
                <w:rtl w:val="true"/>
              </w:rPr>
              <w:t xml:space="preserve">: </w:t>
            </w:r>
            <w:r>
              <w:rPr>
                <w:rStyle w:val="IndexLink"/>
                <w:rtl w:val="true"/>
              </w:rPr>
              <w:t>فيما اذا أدّى الكافر الزكاة</w:t>
            </w:r>
            <w:r>
              <w:rPr>
                <w:rStyle w:val="IndexLink"/>
                <w:rtl w:val="true"/>
              </w:rPr>
              <w:tab/>
            </w:r>
            <w:r>
              <w:rPr>
                <w:rStyle w:val="IndexLink"/>
              </w:rPr>
              <w:t>127</w:t>
            </w:r>
          </w:hyperlink>
        </w:p>
        <w:p>
          <w:pPr>
            <w:pStyle w:val="Contents2"/>
            <w:tabs>
              <w:tab w:val="clear" w:pos="8743"/>
              <w:tab w:val="right" w:pos="9026" w:leader="dot"/>
            </w:tabs>
            <w:rPr/>
          </w:pPr>
          <w:hyperlink w:anchor="__RefHeading___Toc17815595_1280447820">
            <w:r>
              <w:rPr>
                <w:webHidden/>
                <w:rStyle w:val="IndexLink"/>
                <w:rtl w:val="true"/>
              </w:rPr>
              <w:t xml:space="preserve">الفرع الثالث </w:t>
            </w:r>
            <w:r>
              <w:rPr>
                <w:rStyle w:val="IndexLink"/>
                <w:rtl w:val="true"/>
              </w:rPr>
              <w:t xml:space="preserve">: </w:t>
            </w:r>
            <w:r>
              <w:rPr>
                <w:rStyle w:val="IndexLink"/>
                <w:rtl w:val="true"/>
              </w:rPr>
              <w:t>في أنّه هل للامام أو نائبه أخذ الزكاة من الكافر قهرا؟</w:t>
            </w:r>
            <w:r>
              <w:rPr>
                <w:rStyle w:val="IndexLink"/>
                <w:rtl w:val="true"/>
              </w:rPr>
              <w:tab/>
            </w:r>
            <w:r>
              <w:rPr>
                <w:rStyle w:val="IndexLink"/>
              </w:rPr>
              <w:t>129</w:t>
            </w:r>
          </w:hyperlink>
        </w:p>
        <w:p>
          <w:pPr>
            <w:pStyle w:val="Contents2"/>
            <w:tabs>
              <w:tab w:val="clear" w:pos="8743"/>
              <w:tab w:val="right" w:pos="9026" w:leader="dot"/>
            </w:tabs>
            <w:rPr/>
          </w:pPr>
          <w:hyperlink w:anchor="__RefHeading___Toc17815597_1280447820">
            <w:r>
              <w:rPr>
                <w:webHidden/>
                <w:rStyle w:val="IndexLink"/>
                <w:rtl w:val="true"/>
              </w:rPr>
              <w:t xml:space="preserve">الفرع الرابع </w:t>
            </w:r>
            <w:r>
              <w:rPr>
                <w:rStyle w:val="IndexLink"/>
                <w:rtl w:val="true"/>
              </w:rPr>
              <w:t xml:space="preserve">: </w:t>
            </w:r>
            <w:r>
              <w:rPr>
                <w:rStyle w:val="IndexLink"/>
                <w:rtl w:val="true"/>
              </w:rPr>
              <w:t>فيما لو أتلف الكافر الزكاة</w:t>
            </w:r>
            <w:r>
              <w:rPr>
                <w:rStyle w:val="IndexLink"/>
                <w:rtl w:val="true"/>
              </w:rPr>
              <w:tab/>
            </w:r>
            <w:r>
              <w:rPr>
                <w:rStyle w:val="IndexLink"/>
              </w:rPr>
              <w:t>133</w:t>
            </w:r>
          </w:hyperlink>
        </w:p>
        <w:p>
          <w:pPr>
            <w:pStyle w:val="Contents2"/>
            <w:tabs>
              <w:tab w:val="clear" w:pos="8743"/>
              <w:tab w:val="right" w:pos="9026" w:leader="dot"/>
            </w:tabs>
            <w:rPr/>
          </w:pPr>
          <w:hyperlink w:anchor="__RefHeading___Toc17815599_1280447820">
            <w:r>
              <w:rPr>
                <w:webHidden/>
                <w:rStyle w:val="IndexLink"/>
                <w:rtl w:val="true"/>
              </w:rPr>
              <w:t xml:space="preserve">فصل </w:t>
            </w:r>
            <w:r>
              <w:rPr>
                <w:rStyle w:val="IndexLink"/>
                <w:rtl w:val="true"/>
              </w:rPr>
              <w:t xml:space="preserve">: </w:t>
            </w:r>
            <w:r>
              <w:rPr>
                <w:rStyle w:val="IndexLink"/>
                <w:rtl w:val="true"/>
              </w:rPr>
              <w:t>في الأجناس التي تتعلّق بها الزكاة</w:t>
            </w:r>
            <w:r>
              <w:rPr>
                <w:rStyle w:val="IndexLink"/>
                <w:rtl w:val="true"/>
              </w:rPr>
              <w:tab/>
            </w:r>
            <w:r>
              <w:rPr>
                <w:rStyle w:val="IndexLink"/>
              </w:rPr>
              <w:t>143</w:t>
            </w:r>
          </w:hyperlink>
        </w:p>
        <w:p>
          <w:pPr>
            <w:pStyle w:val="Contents2"/>
            <w:tabs>
              <w:tab w:val="clear" w:pos="8743"/>
              <w:tab w:val="right" w:pos="9026" w:leader="dot"/>
            </w:tabs>
            <w:rPr/>
          </w:pPr>
          <w:hyperlink w:anchor="__RefHeading___Toc17815601_1280447820">
            <w:r>
              <w:rPr>
                <w:webHidden/>
                <w:rStyle w:val="IndexLink"/>
                <w:rtl w:val="true"/>
              </w:rPr>
              <w:t xml:space="preserve">فصل </w:t>
            </w:r>
            <w:r>
              <w:rPr>
                <w:rStyle w:val="IndexLink"/>
                <w:rtl w:val="true"/>
              </w:rPr>
              <w:t xml:space="preserve">: </w:t>
            </w:r>
            <w:r>
              <w:rPr>
                <w:rStyle w:val="IndexLink"/>
                <w:rtl w:val="true"/>
              </w:rPr>
              <w:t>في زكاة الأنعام الثلاثة</w:t>
            </w:r>
            <w:r>
              <w:rPr>
                <w:rStyle w:val="IndexLink"/>
                <w:rtl w:val="true"/>
              </w:rPr>
              <w:tab/>
            </w:r>
            <w:r>
              <w:rPr>
                <w:rStyle w:val="IndexLink"/>
              </w:rPr>
              <w:t>163</w:t>
            </w:r>
          </w:hyperlink>
        </w:p>
        <w:p>
          <w:pPr>
            <w:pStyle w:val="Contents2"/>
            <w:tabs>
              <w:tab w:val="clear" w:pos="8743"/>
              <w:tab w:val="right" w:pos="9026" w:leader="dot"/>
            </w:tabs>
            <w:rPr/>
          </w:pPr>
          <w:hyperlink w:anchor="__RefHeading___Toc17815603_1280447820">
            <w:r>
              <w:rPr>
                <w:webHidden/>
                <w:rStyle w:val="IndexLink"/>
                <w:rtl w:val="true"/>
              </w:rPr>
              <w:t xml:space="preserve">فرع </w:t>
            </w:r>
            <w:r>
              <w:rPr>
                <w:rStyle w:val="IndexLink"/>
                <w:rtl w:val="true"/>
              </w:rPr>
              <w:t xml:space="preserve">: </w:t>
            </w:r>
            <w:r>
              <w:rPr>
                <w:rStyle w:val="IndexLink"/>
                <w:rtl w:val="true"/>
              </w:rPr>
              <w:t>فيما اذا بلغ النصاب الى مائة و احدى و عشرين</w:t>
            </w:r>
            <w:r>
              <w:rPr>
                <w:rStyle w:val="IndexLink"/>
                <w:rtl w:val="true"/>
              </w:rPr>
              <w:tab/>
            </w:r>
            <w:r>
              <w:rPr>
                <w:rStyle w:val="IndexLink"/>
              </w:rPr>
              <w:t>167</w:t>
            </w:r>
          </w:hyperlink>
        </w:p>
        <w:p>
          <w:pPr>
            <w:pStyle w:val="Contents2"/>
            <w:tabs>
              <w:tab w:val="clear" w:pos="8743"/>
              <w:tab w:val="right" w:pos="9026" w:leader="dot"/>
            </w:tabs>
            <w:rPr/>
          </w:pPr>
          <w:hyperlink w:anchor="__RefHeading___Toc17815605_1280447820">
            <w:r>
              <w:rPr>
                <w:webHidden/>
                <w:rStyle w:val="IndexLink"/>
                <w:rtl w:val="true"/>
              </w:rPr>
              <w:t xml:space="preserve">الفرع الأوّل </w:t>
            </w:r>
            <w:r>
              <w:rPr>
                <w:rStyle w:val="IndexLink"/>
                <w:rtl w:val="true"/>
              </w:rPr>
              <w:t xml:space="preserve">: </w:t>
            </w:r>
            <w:r>
              <w:rPr>
                <w:rStyle w:val="IndexLink"/>
                <w:rtl w:val="true"/>
              </w:rPr>
              <w:t>فيما اذا لم يكن عنده بنت مخاض</w:t>
            </w:r>
            <w:r>
              <w:rPr>
                <w:rStyle w:val="IndexLink"/>
                <w:rtl w:val="true"/>
              </w:rPr>
              <w:tab/>
            </w:r>
            <w:r>
              <w:rPr>
                <w:rStyle w:val="IndexLink"/>
              </w:rPr>
              <w:t>170</w:t>
            </w:r>
          </w:hyperlink>
        </w:p>
        <w:p>
          <w:pPr>
            <w:pStyle w:val="Contents2"/>
            <w:tabs>
              <w:tab w:val="clear" w:pos="8743"/>
              <w:tab w:val="right" w:pos="9026" w:leader="dot"/>
            </w:tabs>
            <w:rPr/>
          </w:pPr>
          <w:hyperlink w:anchor="__RefHeading___Toc17815607_1280447820">
            <w:r>
              <w:rPr>
                <w:webHidden/>
                <w:rStyle w:val="IndexLink"/>
                <w:rtl w:val="true"/>
              </w:rPr>
              <w:t xml:space="preserve">الفرع الثاني </w:t>
            </w:r>
            <w:r>
              <w:rPr>
                <w:rStyle w:val="IndexLink"/>
                <w:rtl w:val="true"/>
              </w:rPr>
              <w:t xml:space="preserve">: </w:t>
            </w:r>
            <w:r>
              <w:rPr>
                <w:rStyle w:val="IndexLink"/>
                <w:rtl w:val="true"/>
              </w:rPr>
              <w:t>في أنّه هل الحكم خاصّ بمن لم تكن عنده بنت مخاض؟</w:t>
            </w:r>
            <w:r>
              <w:rPr>
                <w:rStyle w:val="IndexLink"/>
                <w:rtl w:val="true"/>
              </w:rPr>
              <w:tab/>
            </w:r>
            <w:r>
              <w:rPr>
                <w:rStyle w:val="IndexLink"/>
              </w:rPr>
              <w:t>171</w:t>
            </w:r>
          </w:hyperlink>
        </w:p>
        <w:p>
          <w:pPr>
            <w:pStyle w:val="Contents2"/>
            <w:tabs>
              <w:tab w:val="clear" w:pos="8743"/>
              <w:tab w:val="right" w:pos="9026" w:leader="dot"/>
            </w:tabs>
            <w:rPr/>
          </w:pPr>
          <w:hyperlink w:anchor="__RefHeading___Toc17815609_1280447820">
            <w:r>
              <w:rPr>
                <w:webHidden/>
                <w:rStyle w:val="IndexLink"/>
                <w:rtl w:val="true"/>
              </w:rPr>
              <w:t xml:space="preserve">الفرع الثالث </w:t>
            </w:r>
            <w:r>
              <w:rPr>
                <w:rStyle w:val="IndexLink"/>
                <w:rtl w:val="true"/>
              </w:rPr>
              <w:t xml:space="preserve">: </w:t>
            </w:r>
            <w:r>
              <w:rPr>
                <w:rStyle w:val="IndexLink"/>
                <w:rtl w:val="true"/>
              </w:rPr>
              <w:t>فيما اذا لم يكونا عنده</w:t>
            </w:r>
            <w:r>
              <w:rPr>
                <w:rStyle w:val="IndexLink"/>
                <w:rtl w:val="true"/>
              </w:rPr>
              <w:tab/>
            </w:r>
            <w:r>
              <w:rPr>
                <w:rStyle w:val="IndexLink"/>
              </w:rPr>
              <w:t>172</w:t>
            </w:r>
          </w:hyperlink>
        </w:p>
        <w:p>
          <w:pPr>
            <w:pStyle w:val="Contents2"/>
            <w:tabs>
              <w:tab w:val="clear" w:pos="8743"/>
              <w:tab w:val="right" w:pos="9026" w:leader="dot"/>
            </w:tabs>
            <w:rPr/>
          </w:pPr>
          <w:hyperlink w:anchor="__RefHeading___Toc17815611_1280447820">
            <w:r>
              <w:rPr>
                <w:webHidden/>
                <w:rStyle w:val="IndexLink"/>
                <w:rtl w:val="true"/>
              </w:rPr>
              <w:t xml:space="preserve">الفرع الأوّل </w:t>
            </w:r>
            <w:r>
              <w:rPr>
                <w:rStyle w:val="IndexLink"/>
                <w:rtl w:val="true"/>
              </w:rPr>
              <w:t xml:space="preserve">: </w:t>
            </w:r>
            <w:r>
              <w:rPr>
                <w:rStyle w:val="IndexLink"/>
                <w:rtl w:val="true"/>
              </w:rPr>
              <w:t>فيما يجب في نصاب الثلاثين</w:t>
            </w:r>
            <w:r>
              <w:rPr>
                <w:rStyle w:val="IndexLink"/>
                <w:rtl w:val="true"/>
              </w:rPr>
              <w:tab/>
            </w:r>
            <w:r>
              <w:rPr>
                <w:rStyle w:val="IndexLink"/>
              </w:rPr>
              <w:t>175</w:t>
            </w:r>
          </w:hyperlink>
        </w:p>
        <w:p>
          <w:pPr>
            <w:pStyle w:val="Contents2"/>
            <w:tabs>
              <w:tab w:val="clear" w:pos="8743"/>
              <w:tab w:val="right" w:pos="9026" w:leader="dot"/>
            </w:tabs>
            <w:rPr/>
          </w:pPr>
          <w:hyperlink w:anchor="__RefHeading___Toc17815613_1280447820">
            <w:r>
              <w:rPr>
                <w:webHidden/>
                <w:rStyle w:val="IndexLink"/>
                <w:rtl w:val="true"/>
              </w:rPr>
              <w:t xml:space="preserve">الفرع الثاني </w:t>
            </w:r>
            <w:r>
              <w:rPr>
                <w:rStyle w:val="IndexLink"/>
                <w:rtl w:val="true"/>
              </w:rPr>
              <w:t xml:space="preserve">: </w:t>
            </w:r>
            <w:r>
              <w:rPr>
                <w:rStyle w:val="IndexLink"/>
                <w:rtl w:val="true"/>
              </w:rPr>
              <w:t>في محلّ التبيع و المسنّة و معناهما</w:t>
            </w:r>
            <w:r>
              <w:rPr>
                <w:rStyle w:val="IndexLink"/>
                <w:rtl w:val="true"/>
              </w:rPr>
              <w:tab/>
            </w:r>
            <w:r>
              <w:rPr>
                <w:rStyle w:val="IndexLink"/>
              </w:rPr>
              <w:t>177</w:t>
            </w:r>
          </w:hyperlink>
        </w:p>
        <w:p>
          <w:pPr>
            <w:pStyle w:val="Contents2"/>
            <w:tabs>
              <w:tab w:val="clear" w:pos="8743"/>
              <w:tab w:val="right" w:pos="9026" w:leader="dot"/>
            </w:tabs>
            <w:rPr/>
          </w:pPr>
          <w:hyperlink w:anchor="__RefHeading___Toc17815615_1280447820">
            <w:r>
              <w:rPr>
                <w:webHidden/>
                <w:rStyle w:val="IndexLink"/>
                <w:rtl w:val="true"/>
              </w:rPr>
              <w:t xml:space="preserve">فرع </w:t>
            </w:r>
            <w:r>
              <w:rPr>
                <w:rStyle w:val="IndexLink"/>
                <w:rtl w:val="true"/>
              </w:rPr>
              <w:t xml:space="preserve">: </w:t>
            </w:r>
            <w:r>
              <w:rPr>
                <w:rStyle w:val="IndexLink"/>
                <w:rtl w:val="true"/>
              </w:rPr>
              <w:t>في الفائدة بين النصاب الرابع و الخامس</w:t>
            </w:r>
            <w:r>
              <w:rPr>
                <w:rStyle w:val="IndexLink"/>
                <w:rtl w:val="true"/>
              </w:rPr>
              <w:tab/>
            </w:r>
            <w:r>
              <w:rPr>
                <w:rStyle w:val="IndexLink"/>
              </w:rPr>
              <w:t>181</w:t>
            </w:r>
          </w:hyperlink>
        </w:p>
        <w:p>
          <w:pPr>
            <w:pStyle w:val="Contents2"/>
            <w:tabs>
              <w:tab w:val="clear" w:pos="8743"/>
              <w:tab w:val="right" w:pos="9026" w:leader="dot"/>
            </w:tabs>
            <w:rPr/>
          </w:pPr>
          <w:hyperlink w:anchor="__RefHeading___Toc17815617_1280447820">
            <w:r>
              <w:rPr>
                <w:webHidden/>
                <w:rStyle w:val="IndexLink"/>
                <w:rtl w:val="true"/>
              </w:rPr>
              <w:t xml:space="preserve">الفرع الأوّل </w:t>
            </w:r>
            <w:r>
              <w:rPr>
                <w:rStyle w:val="IndexLink"/>
                <w:rtl w:val="true"/>
              </w:rPr>
              <w:t xml:space="preserve">: </w:t>
            </w:r>
            <w:r>
              <w:rPr>
                <w:rStyle w:val="IndexLink"/>
                <w:rtl w:val="true"/>
              </w:rPr>
              <w:t>في سنّ الشاة التي تؤخذ في الغنم و الابل</w:t>
            </w:r>
            <w:r>
              <w:rPr>
                <w:rStyle w:val="IndexLink"/>
                <w:rtl w:val="true"/>
              </w:rPr>
              <w:tab/>
            </w:r>
            <w:r>
              <w:rPr>
                <w:rStyle w:val="IndexLink"/>
              </w:rPr>
              <w:t>186</w:t>
            </w:r>
          </w:hyperlink>
        </w:p>
        <w:p>
          <w:pPr>
            <w:pStyle w:val="Contents2"/>
            <w:tabs>
              <w:tab w:val="clear" w:pos="8743"/>
              <w:tab w:val="right" w:pos="9026" w:leader="dot"/>
            </w:tabs>
            <w:rPr/>
          </w:pPr>
          <w:hyperlink w:anchor="__RefHeading___Toc17815619_1280447820">
            <w:r>
              <w:rPr>
                <w:webHidden/>
                <w:rStyle w:val="IndexLink"/>
                <w:rtl w:val="true"/>
              </w:rPr>
              <w:t xml:space="preserve">الفرع الثاني </w:t>
            </w:r>
            <w:r>
              <w:rPr>
                <w:rStyle w:val="IndexLink"/>
                <w:rtl w:val="true"/>
              </w:rPr>
              <w:t xml:space="preserve">: </w:t>
            </w:r>
            <w:r>
              <w:rPr>
                <w:rStyle w:val="IndexLink"/>
                <w:rtl w:val="true"/>
              </w:rPr>
              <w:t>في سنّ الجذع</w:t>
            </w:r>
            <w:r>
              <w:rPr>
                <w:rStyle w:val="IndexLink"/>
                <w:rtl w:val="true"/>
              </w:rPr>
              <w:tab/>
            </w:r>
            <w:r>
              <w:rPr>
                <w:rStyle w:val="IndexLink"/>
              </w:rPr>
              <w:t>187</w:t>
            </w:r>
          </w:hyperlink>
        </w:p>
        <w:p>
          <w:pPr>
            <w:pStyle w:val="Contents2"/>
            <w:tabs>
              <w:tab w:val="clear" w:pos="8743"/>
              <w:tab w:val="right" w:pos="9026" w:leader="dot"/>
            </w:tabs>
            <w:rPr/>
          </w:pPr>
          <w:hyperlink w:anchor="__RefHeading___Toc17815621_1280447820">
            <w:r>
              <w:rPr>
                <w:webHidden/>
                <w:rStyle w:val="IndexLink"/>
                <w:rtl w:val="true"/>
              </w:rPr>
              <w:t xml:space="preserve">الفرع الثالث </w:t>
            </w:r>
            <w:r>
              <w:rPr>
                <w:rStyle w:val="IndexLink"/>
                <w:rtl w:val="true"/>
              </w:rPr>
              <w:t xml:space="preserve">: </w:t>
            </w:r>
            <w:r>
              <w:rPr>
                <w:rStyle w:val="IndexLink"/>
                <w:rtl w:val="true"/>
              </w:rPr>
              <w:t>في دفع الزكاة من غير النصاب</w:t>
            </w:r>
            <w:r>
              <w:rPr>
                <w:rStyle w:val="IndexLink"/>
                <w:rtl w:val="true"/>
              </w:rPr>
              <w:tab/>
            </w:r>
            <w:r>
              <w:rPr>
                <w:rStyle w:val="IndexLink"/>
              </w:rPr>
              <w:t>189</w:t>
            </w:r>
          </w:hyperlink>
        </w:p>
        <w:p>
          <w:pPr>
            <w:pStyle w:val="Contents2"/>
            <w:tabs>
              <w:tab w:val="clear" w:pos="8743"/>
              <w:tab w:val="right" w:pos="9026" w:leader="dot"/>
            </w:tabs>
            <w:rPr/>
          </w:pPr>
          <w:hyperlink w:anchor="__RefHeading___Toc17815623_1280447820">
            <w:r>
              <w:rPr>
                <w:webHidden/>
                <w:rStyle w:val="IndexLink"/>
                <w:rtl w:val="true"/>
              </w:rPr>
              <w:t xml:space="preserve">الفرع الرابع </w:t>
            </w:r>
            <w:r>
              <w:rPr>
                <w:rStyle w:val="IndexLink"/>
                <w:rtl w:val="true"/>
              </w:rPr>
              <w:t xml:space="preserve">: </w:t>
            </w:r>
            <w:r>
              <w:rPr>
                <w:rStyle w:val="IndexLink"/>
                <w:rtl w:val="true"/>
              </w:rPr>
              <w:t>في أنّ الخيار للمالك لا للساعي و لا للفقير</w:t>
            </w:r>
            <w:r>
              <w:rPr>
                <w:rStyle w:val="IndexLink"/>
                <w:rtl w:val="true"/>
              </w:rPr>
              <w:tab/>
            </w:r>
            <w:r>
              <w:rPr>
                <w:rStyle w:val="IndexLink"/>
              </w:rPr>
              <w:t>191</w:t>
            </w:r>
          </w:hyperlink>
        </w:p>
        <w:p>
          <w:pPr>
            <w:pStyle w:val="Contents2"/>
            <w:tabs>
              <w:tab w:val="clear" w:pos="8743"/>
              <w:tab w:val="right" w:pos="9026" w:leader="dot"/>
            </w:tabs>
            <w:rPr/>
          </w:pPr>
          <w:hyperlink w:anchor="__RefHeading___Toc17815625_1280447820">
            <w:r>
              <w:rPr>
                <w:webHidden/>
                <w:rStyle w:val="IndexLink"/>
                <w:rtl w:val="true"/>
              </w:rPr>
              <w:t xml:space="preserve">الفرع الخامس </w:t>
            </w:r>
            <w:r>
              <w:rPr>
                <w:rStyle w:val="IndexLink"/>
                <w:rtl w:val="true"/>
              </w:rPr>
              <w:t xml:space="preserve">: </w:t>
            </w:r>
            <w:r>
              <w:rPr>
                <w:rStyle w:val="IndexLink"/>
                <w:rtl w:val="true"/>
              </w:rPr>
              <w:t>في اخراج الزكاة بالقيمة</w:t>
            </w:r>
            <w:r>
              <w:rPr>
                <w:rStyle w:val="IndexLink"/>
                <w:rtl w:val="true"/>
              </w:rPr>
              <w:tab/>
            </w:r>
            <w:r>
              <w:rPr>
                <w:rStyle w:val="IndexLink"/>
              </w:rPr>
              <w:t>193</w:t>
            </w:r>
          </w:hyperlink>
        </w:p>
        <w:p>
          <w:pPr>
            <w:pStyle w:val="Contents2"/>
            <w:tabs>
              <w:tab w:val="clear" w:pos="8743"/>
              <w:tab w:val="right" w:pos="9026" w:leader="dot"/>
            </w:tabs>
            <w:rPr/>
          </w:pPr>
          <w:hyperlink w:anchor="__RefHeading___Toc17815627_1280447820">
            <w:r>
              <w:rPr>
                <w:webHidden/>
                <w:rStyle w:val="IndexLink"/>
                <w:rtl w:val="true"/>
              </w:rPr>
              <w:t xml:space="preserve">الفرع الأوّل </w:t>
            </w:r>
            <w:r>
              <w:rPr>
                <w:rStyle w:val="IndexLink"/>
                <w:rtl w:val="true"/>
              </w:rPr>
              <w:t xml:space="preserve">: </w:t>
            </w:r>
            <w:r>
              <w:rPr>
                <w:rStyle w:val="IndexLink"/>
                <w:rtl w:val="true"/>
              </w:rPr>
              <w:t>في تحديد السوم</w:t>
            </w:r>
            <w:r>
              <w:rPr>
                <w:rStyle w:val="IndexLink"/>
                <w:rtl w:val="true"/>
              </w:rPr>
              <w:tab/>
            </w:r>
            <w:r>
              <w:rPr>
                <w:rStyle w:val="IndexLink"/>
              </w:rPr>
              <w:t>204</w:t>
            </w:r>
          </w:hyperlink>
        </w:p>
        <w:p>
          <w:pPr>
            <w:pStyle w:val="Contents2"/>
            <w:tabs>
              <w:tab w:val="clear" w:pos="8743"/>
              <w:tab w:val="right" w:pos="9026" w:leader="dot"/>
            </w:tabs>
            <w:rPr/>
          </w:pPr>
          <w:hyperlink w:anchor="__RefHeading___Toc17815629_1280447820">
            <w:r>
              <w:rPr>
                <w:webHidden/>
                <w:rStyle w:val="IndexLink"/>
                <w:rtl w:val="true"/>
              </w:rPr>
              <w:t xml:space="preserve">الفرع الثاني </w:t>
            </w:r>
            <w:r>
              <w:rPr>
                <w:rStyle w:val="IndexLink"/>
                <w:rtl w:val="true"/>
              </w:rPr>
              <w:t xml:space="preserve">: </w:t>
            </w:r>
            <w:r>
              <w:rPr>
                <w:rStyle w:val="IndexLink"/>
                <w:rtl w:val="true"/>
              </w:rPr>
              <w:t>فيما يشترط في سقوط الزكاة عن المعلوفة</w:t>
            </w:r>
            <w:r>
              <w:rPr>
                <w:rStyle w:val="IndexLink"/>
                <w:rtl w:val="true"/>
              </w:rPr>
              <w:tab/>
            </w:r>
            <w:r>
              <w:rPr>
                <w:rStyle w:val="IndexLink"/>
              </w:rPr>
              <w:t>206</w:t>
            </w:r>
          </w:hyperlink>
        </w:p>
        <w:p>
          <w:pPr>
            <w:pStyle w:val="Contents2"/>
            <w:tabs>
              <w:tab w:val="clear" w:pos="8743"/>
              <w:tab w:val="right" w:pos="9026" w:leader="dot"/>
            </w:tabs>
            <w:rPr/>
          </w:pPr>
          <w:hyperlink w:anchor="__RefHeading___Toc17815631_1280447820">
            <w:r>
              <w:rPr>
                <w:webHidden/>
                <w:rStyle w:val="IndexLink"/>
                <w:rtl w:val="true"/>
              </w:rPr>
              <w:t xml:space="preserve">فصل </w:t>
            </w:r>
            <w:r>
              <w:rPr>
                <w:rStyle w:val="IndexLink"/>
                <w:rtl w:val="true"/>
              </w:rPr>
              <w:t xml:space="preserve">: </w:t>
            </w:r>
            <w:r>
              <w:rPr>
                <w:rStyle w:val="IndexLink"/>
                <w:rtl w:val="true"/>
              </w:rPr>
              <w:t>في زكاة النقدين</w:t>
            </w:r>
            <w:r>
              <w:rPr>
                <w:rStyle w:val="IndexLink"/>
                <w:rtl w:val="true"/>
              </w:rPr>
              <w:tab/>
            </w:r>
            <w:r>
              <w:rPr>
                <w:rStyle w:val="IndexLink"/>
              </w:rPr>
              <w:t>245</w:t>
            </w:r>
          </w:hyperlink>
        </w:p>
        <w:p>
          <w:pPr>
            <w:pStyle w:val="Contents2"/>
            <w:tabs>
              <w:tab w:val="clear" w:pos="8743"/>
              <w:tab w:val="right" w:pos="9026" w:leader="dot"/>
            </w:tabs>
            <w:rPr/>
          </w:pPr>
          <w:hyperlink w:anchor="__RefHeading___Toc17815633_1280447820">
            <w:r>
              <w:rPr>
                <w:webHidden/>
                <w:rStyle w:val="IndexLink"/>
                <w:rtl w:val="true"/>
              </w:rPr>
              <w:t xml:space="preserve">الفرع الأوّل </w:t>
            </w:r>
            <w:r>
              <w:rPr>
                <w:rStyle w:val="IndexLink"/>
                <w:rtl w:val="true"/>
              </w:rPr>
              <w:t xml:space="preserve">: </w:t>
            </w:r>
            <w:r>
              <w:rPr>
                <w:rStyle w:val="IndexLink"/>
                <w:rtl w:val="true"/>
              </w:rPr>
              <w:t>في النصاب الثاني في الذهب</w:t>
            </w:r>
            <w:r>
              <w:rPr>
                <w:rStyle w:val="IndexLink"/>
                <w:rtl w:val="true"/>
              </w:rPr>
              <w:tab/>
            </w:r>
            <w:r>
              <w:rPr>
                <w:rStyle w:val="IndexLink"/>
              </w:rPr>
              <w:t>252</w:t>
            </w:r>
          </w:hyperlink>
        </w:p>
        <w:p>
          <w:pPr>
            <w:pStyle w:val="Contents2"/>
            <w:tabs>
              <w:tab w:val="clear" w:pos="8743"/>
              <w:tab w:val="right" w:pos="9026" w:leader="dot"/>
            </w:tabs>
            <w:rPr/>
          </w:pPr>
          <w:hyperlink w:anchor="__RefHeading___Toc17815635_1280447820">
            <w:r>
              <w:rPr>
                <w:webHidden/>
                <w:rStyle w:val="IndexLink"/>
                <w:rtl w:val="true"/>
              </w:rPr>
              <w:t xml:space="preserve">الفرع الثاني </w:t>
            </w:r>
            <w:r>
              <w:rPr>
                <w:rStyle w:val="IndexLink"/>
                <w:rtl w:val="true"/>
              </w:rPr>
              <w:t xml:space="preserve">: </w:t>
            </w:r>
            <w:r>
              <w:rPr>
                <w:rStyle w:val="IndexLink"/>
                <w:rtl w:val="true"/>
              </w:rPr>
              <w:t>في نصاب الفضّة</w:t>
            </w:r>
            <w:r>
              <w:rPr>
                <w:rStyle w:val="IndexLink"/>
                <w:rtl w:val="true"/>
              </w:rPr>
              <w:tab/>
            </w:r>
            <w:r>
              <w:rPr>
                <w:rStyle w:val="IndexLink"/>
              </w:rPr>
              <w:t>254</w:t>
            </w:r>
          </w:hyperlink>
        </w:p>
        <w:p>
          <w:pPr>
            <w:pStyle w:val="Contents2"/>
            <w:tabs>
              <w:tab w:val="clear" w:pos="8743"/>
              <w:tab w:val="right" w:pos="9026" w:leader="dot"/>
            </w:tabs>
            <w:rPr/>
          </w:pPr>
          <w:hyperlink w:anchor="__RefHeading___Toc17815637_1280447820">
            <w:r>
              <w:rPr>
                <w:webHidden/>
                <w:rStyle w:val="IndexLink"/>
                <w:rtl w:val="true"/>
              </w:rPr>
              <w:t xml:space="preserve">فرع </w:t>
            </w:r>
            <w:r>
              <w:rPr>
                <w:rStyle w:val="IndexLink"/>
                <w:rtl w:val="true"/>
              </w:rPr>
              <w:t xml:space="preserve">: </w:t>
            </w:r>
            <w:r>
              <w:rPr>
                <w:rStyle w:val="IndexLink"/>
                <w:rtl w:val="true"/>
              </w:rPr>
              <w:t>في تبديل النصاب أو تغييره أثناء الحول</w:t>
            </w:r>
            <w:r>
              <w:rPr>
                <w:rStyle w:val="IndexLink"/>
                <w:rtl w:val="true"/>
              </w:rPr>
              <w:tab/>
            </w:r>
            <w:r>
              <w:rPr>
                <w:rStyle w:val="IndexLink"/>
              </w:rPr>
              <w:t>265</w:t>
            </w:r>
          </w:hyperlink>
        </w:p>
        <w:p>
          <w:pPr>
            <w:pStyle w:val="Contents2"/>
            <w:tabs>
              <w:tab w:val="clear" w:pos="8743"/>
              <w:tab w:val="right" w:pos="9026" w:leader="dot"/>
            </w:tabs>
            <w:rPr/>
          </w:pPr>
          <w:hyperlink w:anchor="__RefHeading___Toc17815639_1280447820">
            <w:r>
              <w:rPr>
                <w:webHidden/>
                <w:rStyle w:val="IndexLink"/>
                <w:rtl w:val="true"/>
              </w:rPr>
              <w:t xml:space="preserve">فرع </w:t>
            </w:r>
            <w:r>
              <w:rPr>
                <w:rStyle w:val="IndexLink"/>
                <w:rtl w:val="true"/>
              </w:rPr>
              <w:t xml:space="preserve">: </w:t>
            </w:r>
            <w:r>
              <w:rPr>
                <w:rStyle w:val="IndexLink"/>
                <w:rtl w:val="true"/>
              </w:rPr>
              <w:t>في وجوب الفحص اذا شكّ في بلوغ الخالص حدّ النصاب</w:t>
            </w:r>
            <w:r>
              <w:rPr>
                <w:rStyle w:val="IndexLink"/>
                <w:rtl w:val="true"/>
              </w:rPr>
              <w:tab/>
            </w:r>
            <w:r>
              <w:rPr>
                <w:rStyle w:val="IndexLink"/>
              </w:rPr>
              <w:t>276</w:t>
            </w:r>
          </w:hyperlink>
        </w:p>
        <w:p>
          <w:pPr>
            <w:pStyle w:val="Contents2"/>
            <w:tabs>
              <w:tab w:val="clear" w:pos="8743"/>
              <w:tab w:val="right" w:pos="9026" w:leader="dot"/>
            </w:tabs>
            <w:rPr/>
          </w:pPr>
          <w:hyperlink w:anchor="__RefHeading___Toc17815641_1280447820">
            <w:r>
              <w:rPr>
                <w:webHidden/>
                <w:rStyle w:val="IndexLink"/>
                <w:rtl w:val="true"/>
              </w:rPr>
              <w:t xml:space="preserve">فصل </w:t>
            </w:r>
            <w:r>
              <w:rPr>
                <w:rStyle w:val="IndexLink"/>
                <w:rtl w:val="true"/>
              </w:rPr>
              <w:t xml:space="preserve">: </w:t>
            </w:r>
            <w:r>
              <w:rPr>
                <w:rStyle w:val="IndexLink"/>
                <w:rtl w:val="true"/>
              </w:rPr>
              <w:t>في زكاة الغلاّت الأربع</w:t>
            </w:r>
            <w:r>
              <w:rPr>
                <w:rStyle w:val="IndexLink"/>
                <w:rtl w:val="true"/>
              </w:rPr>
              <w:tab/>
            </w:r>
            <w:r>
              <w:rPr>
                <w:rStyle w:val="IndexLink"/>
              </w:rPr>
              <w:t>287</w:t>
            </w:r>
          </w:hyperlink>
        </w:p>
        <w:p>
          <w:pPr>
            <w:pStyle w:val="Contents2"/>
            <w:tabs>
              <w:tab w:val="clear" w:pos="8743"/>
              <w:tab w:val="right" w:pos="9026" w:leader="dot"/>
            </w:tabs>
            <w:rPr/>
          </w:pPr>
          <w:hyperlink w:anchor="__RefHeading___Toc17815643_1280447820">
            <w:r>
              <w:rPr>
                <w:webHidden/>
                <w:rStyle w:val="IndexLink"/>
                <w:rtl w:val="true"/>
              </w:rPr>
              <w:t xml:space="preserve">الفرع الأوّل </w:t>
            </w:r>
            <w:r>
              <w:rPr>
                <w:rStyle w:val="IndexLink"/>
                <w:rtl w:val="true"/>
              </w:rPr>
              <w:t xml:space="preserve">: </w:t>
            </w:r>
            <w:r>
              <w:rPr>
                <w:rStyle w:val="IndexLink"/>
                <w:rtl w:val="true"/>
              </w:rPr>
              <w:t>فيما لو سقي بالأمرين المذكورين</w:t>
            </w:r>
            <w:r>
              <w:rPr>
                <w:rStyle w:val="IndexLink"/>
                <w:rtl w:val="true"/>
              </w:rPr>
              <w:tab/>
            </w:r>
            <w:r>
              <w:rPr>
                <w:rStyle w:val="IndexLink"/>
              </w:rPr>
              <w:t>321</w:t>
            </w:r>
          </w:hyperlink>
        </w:p>
        <w:p>
          <w:pPr>
            <w:pStyle w:val="Contents2"/>
            <w:tabs>
              <w:tab w:val="clear" w:pos="8743"/>
              <w:tab w:val="right" w:pos="9026" w:leader="dot"/>
            </w:tabs>
            <w:rPr/>
          </w:pPr>
          <w:hyperlink w:anchor="__RefHeading___Toc17815645_1280447820">
            <w:r>
              <w:rPr>
                <w:webHidden/>
                <w:rStyle w:val="IndexLink"/>
                <w:rtl w:val="true"/>
              </w:rPr>
              <w:t xml:space="preserve">الفرع الثاني </w:t>
            </w:r>
            <w:r>
              <w:rPr>
                <w:rStyle w:val="IndexLink"/>
                <w:rtl w:val="true"/>
              </w:rPr>
              <w:t xml:space="preserve">: </w:t>
            </w:r>
            <w:r>
              <w:rPr>
                <w:rStyle w:val="IndexLink"/>
                <w:rtl w:val="true"/>
              </w:rPr>
              <w:t>فيما لو شكّ في صدق الاشتراك و عدمه</w:t>
            </w:r>
            <w:r>
              <w:rPr>
                <w:rStyle w:val="IndexLink"/>
                <w:rtl w:val="true"/>
              </w:rPr>
              <w:tab/>
            </w:r>
            <w:r>
              <w:rPr>
                <w:rStyle w:val="IndexLink"/>
              </w:rPr>
              <w:t>324</w:t>
            </w:r>
          </w:hyperlink>
        </w:p>
        <w:p>
          <w:pPr>
            <w:pStyle w:val="Contents2"/>
            <w:tabs>
              <w:tab w:val="clear" w:pos="8743"/>
              <w:tab w:val="right" w:pos="9026" w:leader="dot"/>
            </w:tabs>
            <w:rPr/>
          </w:pPr>
          <w:hyperlink w:anchor="__RefHeading___Toc17815647_1280447820">
            <w:r>
              <w:rPr>
                <w:webHidden/>
                <w:rStyle w:val="IndexLink"/>
                <w:rtl w:val="true"/>
              </w:rPr>
              <w:t xml:space="preserve">الفرع الأوّل </w:t>
            </w:r>
            <w:r>
              <w:rPr>
                <w:rStyle w:val="IndexLink"/>
                <w:rtl w:val="true"/>
              </w:rPr>
              <w:t xml:space="preserve">: </w:t>
            </w:r>
            <w:r>
              <w:rPr>
                <w:rStyle w:val="IndexLink"/>
                <w:rtl w:val="true"/>
              </w:rPr>
              <w:t>فيما يأخذه السلطان من المحصول باسم المقاسمة</w:t>
            </w:r>
            <w:r>
              <w:rPr>
                <w:rStyle w:val="IndexLink"/>
                <w:rtl w:val="true"/>
              </w:rPr>
              <w:tab/>
            </w:r>
            <w:r>
              <w:rPr>
                <w:rStyle w:val="IndexLink"/>
              </w:rPr>
              <w:t>331</w:t>
            </w:r>
          </w:hyperlink>
        </w:p>
        <w:p>
          <w:pPr>
            <w:pStyle w:val="Contents2"/>
            <w:tabs>
              <w:tab w:val="clear" w:pos="8743"/>
              <w:tab w:val="right" w:pos="9026" w:leader="dot"/>
            </w:tabs>
            <w:rPr/>
          </w:pPr>
          <w:hyperlink w:anchor="__RefHeading___Toc17815649_1280447820">
            <w:r>
              <w:rPr>
                <w:webHidden/>
                <w:rStyle w:val="IndexLink"/>
                <w:rtl w:val="true"/>
              </w:rPr>
              <w:t xml:space="preserve">الفرع الثاني </w:t>
            </w:r>
            <w:r>
              <w:rPr>
                <w:rStyle w:val="IndexLink"/>
                <w:rtl w:val="true"/>
              </w:rPr>
              <w:t xml:space="preserve">: </w:t>
            </w:r>
            <w:r>
              <w:rPr>
                <w:rStyle w:val="IndexLink"/>
                <w:rtl w:val="true"/>
              </w:rPr>
              <w:t>فيما يأخذه السلطان باسم الخراج</w:t>
            </w:r>
            <w:r>
              <w:rPr>
                <w:rStyle w:val="IndexLink"/>
                <w:rtl w:val="true"/>
              </w:rPr>
              <w:tab/>
            </w:r>
            <w:r>
              <w:rPr>
                <w:rStyle w:val="IndexLink"/>
              </w:rPr>
              <w:t>334</w:t>
            </w:r>
          </w:hyperlink>
        </w:p>
        <w:p>
          <w:pPr>
            <w:pStyle w:val="Contents2"/>
            <w:tabs>
              <w:tab w:val="clear" w:pos="8743"/>
              <w:tab w:val="right" w:pos="9026" w:leader="dot"/>
            </w:tabs>
            <w:rPr/>
          </w:pPr>
          <w:hyperlink w:anchor="__RefHeading___Toc17815651_1280447820">
            <w:r>
              <w:rPr>
                <w:webHidden/>
                <w:rStyle w:val="IndexLink"/>
                <w:rtl w:val="true"/>
              </w:rPr>
              <w:t xml:space="preserve">الفرع الثالث </w:t>
            </w:r>
            <w:r>
              <w:rPr>
                <w:rStyle w:val="IndexLink"/>
                <w:rtl w:val="true"/>
              </w:rPr>
              <w:t xml:space="preserve">: </w:t>
            </w:r>
            <w:r>
              <w:rPr>
                <w:rStyle w:val="IndexLink"/>
                <w:rtl w:val="true"/>
              </w:rPr>
              <w:t>في أنّ السلطان أعمّ من العادل و الجائر أو لا</w:t>
            </w:r>
            <w:r>
              <w:rPr>
                <w:rStyle w:val="IndexLink"/>
                <w:rtl w:val="true"/>
              </w:rPr>
              <w:tab/>
            </w:r>
            <w:r>
              <w:rPr>
                <w:rStyle w:val="IndexLink"/>
              </w:rPr>
              <w:t>337</w:t>
            </w:r>
          </w:hyperlink>
        </w:p>
        <w:p>
          <w:pPr>
            <w:pStyle w:val="Contents2"/>
            <w:tabs>
              <w:tab w:val="clear" w:pos="8743"/>
              <w:tab w:val="right" w:pos="9026" w:leader="dot"/>
            </w:tabs>
            <w:rPr/>
          </w:pPr>
          <w:hyperlink w:anchor="__RefHeading___Toc17815653_1280447820">
            <w:r>
              <w:rPr>
                <w:webHidden/>
                <w:rStyle w:val="IndexLink"/>
                <w:rtl w:val="true"/>
              </w:rPr>
              <w:t xml:space="preserve">الفرع الأوّل </w:t>
            </w:r>
            <w:r>
              <w:rPr>
                <w:rStyle w:val="IndexLink"/>
                <w:rtl w:val="true"/>
              </w:rPr>
              <w:t xml:space="preserve">: </w:t>
            </w:r>
            <w:r>
              <w:rPr>
                <w:rStyle w:val="IndexLink"/>
                <w:rtl w:val="true"/>
              </w:rPr>
              <w:t>في أنّ النصاب يعتبر بعد اخراج المؤونة</w:t>
            </w:r>
            <w:r>
              <w:rPr>
                <w:rStyle w:val="IndexLink"/>
                <w:rtl w:val="true"/>
              </w:rPr>
              <w:tab/>
            </w:r>
            <w:r>
              <w:rPr>
                <w:rStyle w:val="IndexLink"/>
              </w:rPr>
              <w:t>355</w:t>
            </w:r>
          </w:hyperlink>
        </w:p>
        <w:p>
          <w:pPr>
            <w:pStyle w:val="Contents2"/>
            <w:tabs>
              <w:tab w:val="clear" w:pos="8743"/>
              <w:tab w:val="right" w:pos="9026" w:leader="dot"/>
            </w:tabs>
            <w:rPr/>
          </w:pPr>
          <w:hyperlink w:anchor="__RefHeading___Toc17815655_1280447820">
            <w:r>
              <w:rPr>
                <w:webHidden/>
                <w:rStyle w:val="IndexLink"/>
                <w:rtl w:val="true"/>
              </w:rPr>
              <w:t xml:space="preserve">الفرع الثاني </w:t>
            </w:r>
            <w:r>
              <w:rPr>
                <w:rStyle w:val="IndexLink"/>
                <w:rtl w:val="true"/>
              </w:rPr>
              <w:t xml:space="preserve">: </w:t>
            </w:r>
            <w:r>
              <w:rPr>
                <w:rStyle w:val="IndexLink"/>
                <w:rtl w:val="true"/>
              </w:rPr>
              <w:t>في المراد بالمؤونة</w:t>
            </w:r>
            <w:r>
              <w:rPr>
                <w:rStyle w:val="IndexLink"/>
                <w:rtl w:val="true"/>
              </w:rPr>
              <w:tab/>
            </w:r>
            <w:r>
              <w:rPr>
                <w:rStyle w:val="IndexLink"/>
              </w:rPr>
              <w:t>359</w:t>
            </w:r>
          </w:hyperlink>
        </w:p>
        <w:p>
          <w:pPr>
            <w:pStyle w:val="Contents2"/>
            <w:tabs>
              <w:tab w:val="clear" w:pos="8743"/>
              <w:tab w:val="right" w:pos="9026" w:leader="dot"/>
            </w:tabs>
            <w:rPr/>
          </w:pPr>
          <w:hyperlink w:anchor="__RefHeading___Toc17815657_1280447820">
            <w:r>
              <w:rPr>
                <w:webHidden/>
                <w:rStyle w:val="IndexLink"/>
                <w:rtl w:val="true"/>
              </w:rPr>
              <w:t xml:space="preserve">الفرع الأوّل </w:t>
            </w:r>
            <w:r>
              <w:rPr>
                <w:rStyle w:val="IndexLink"/>
                <w:rtl w:val="true"/>
              </w:rPr>
              <w:t xml:space="preserve">: </w:t>
            </w:r>
            <w:r>
              <w:rPr>
                <w:rStyle w:val="IndexLink"/>
                <w:rtl w:val="true"/>
              </w:rPr>
              <w:t>فيما اذا كان البذر من المال الذي فيه زكاة</w:t>
            </w:r>
            <w:r>
              <w:rPr>
                <w:rStyle w:val="IndexLink"/>
                <w:rtl w:val="true"/>
              </w:rPr>
              <w:tab/>
            </w:r>
            <w:r>
              <w:rPr>
                <w:rStyle w:val="IndexLink"/>
              </w:rPr>
              <w:t>360</w:t>
            </w:r>
          </w:hyperlink>
        </w:p>
        <w:p>
          <w:pPr>
            <w:pStyle w:val="Contents2"/>
            <w:tabs>
              <w:tab w:val="clear" w:pos="8743"/>
              <w:tab w:val="right" w:pos="9026" w:leader="dot"/>
            </w:tabs>
            <w:rPr/>
          </w:pPr>
          <w:hyperlink w:anchor="__RefHeading___Toc17815659_1280447820">
            <w:r>
              <w:rPr>
                <w:webHidden/>
                <w:rStyle w:val="IndexLink"/>
                <w:rtl w:val="true"/>
              </w:rPr>
              <w:t xml:space="preserve">الفرع الثاني </w:t>
            </w:r>
            <w:r>
              <w:rPr>
                <w:rStyle w:val="IndexLink"/>
                <w:rtl w:val="true"/>
              </w:rPr>
              <w:t xml:space="preserve">: </w:t>
            </w:r>
            <w:r>
              <w:rPr>
                <w:rStyle w:val="IndexLink"/>
                <w:rtl w:val="true"/>
              </w:rPr>
              <w:t>فيما اذا كان البذر من المال المزكّى</w:t>
            </w:r>
            <w:r>
              <w:rPr>
                <w:rStyle w:val="IndexLink"/>
                <w:rtl w:val="true"/>
              </w:rPr>
              <w:tab/>
            </w:r>
            <w:r>
              <w:rPr>
                <w:rStyle w:val="IndexLink"/>
              </w:rPr>
              <w:t>362</w:t>
            </w:r>
          </w:hyperlink>
        </w:p>
        <w:p>
          <w:pPr>
            <w:pStyle w:val="Contents2"/>
            <w:tabs>
              <w:tab w:val="clear" w:pos="8743"/>
              <w:tab w:val="right" w:pos="9026" w:leader="dot"/>
            </w:tabs>
            <w:rPr/>
          </w:pPr>
          <w:hyperlink w:anchor="__RefHeading___Toc17815661_1280447820">
            <w:r>
              <w:rPr>
                <w:webHidden/>
                <w:rStyle w:val="IndexLink"/>
                <w:rtl w:val="true"/>
              </w:rPr>
              <w:t xml:space="preserve">الفرع الأوّل </w:t>
            </w:r>
            <w:r>
              <w:rPr>
                <w:rStyle w:val="IndexLink"/>
                <w:rtl w:val="true"/>
              </w:rPr>
              <w:t xml:space="preserve">: </w:t>
            </w:r>
            <w:r>
              <w:rPr>
                <w:rStyle w:val="IndexLink"/>
                <w:rtl w:val="true"/>
              </w:rPr>
              <w:t>فيما اذا كان نخل يطلع في عام مرّتين</w:t>
            </w:r>
            <w:r>
              <w:rPr>
                <w:rStyle w:val="IndexLink"/>
                <w:rtl w:val="true"/>
              </w:rPr>
              <w:tab/>
            </w:r>
            <w:r>
              <w:rPr>
                <w:rStyle w:val="IndexLink"/>
              </w:rPr>
              <w:t>368</w:t>
            </w:r>
          </w:hyperlink>
        </w:p>
        <w:p>
          <w:pPr>
            <w:pStyle w:val="Contents2"/>
            <w:tabs>
              <w:tab w:val="clear" w:pos="8743"/>
              <w:tab w:val="right" w:pos="9026" w:leader="dot"/>
            </w:tabs>
            <w:rPr/>
          </w:pPr>
          <w:hyperlink w:anchor="__RefHeading___Toc17815663_1280447820">
            <w:r>
              <w:rPr>
                <w:webHidden/>
                <w:rStyle w:val="IndexLink"/>
                <w:rtl w:val="true"/>
              </w:rPr>
              <w:t xml:space="preserve">الفرع الثاني </w:t>
            </w:r>
            <w:r>
              <w:rPr>
                <w:rStyle w:val="IndexLink"/>
                <w:rtl w:val="true"/>
              </w:rPr>
              <w:t xml:space="preserve">: </w:t>
            </w:r>
            <w:r>
              <w:rPr>
                <w:rStyle w:val="IndexLink"/>
                <w:rtl w:val="true"/>
              </w:rPr>
              <w:t>في أنّه هل يعتبر اجتماع النصاب في الملك في زمان واحد</w:t>
            </w:r>
            <w:r>
              <w:rPr>
                <w:rStyle w:val="IndexLink"/>
                <w:rtl w:val="true"/>
              </w:rPr>
              <w:tab/>
            </w:r>
            <w:r>
              <w:rPr>
                <w:rStyle w:val="IndexLink"/>
              </w:rPr>
              <w:t>371</w:t>
            </w:r>
          </w:hyperlink>
        </w:p>
        <w:p>
          <w:pPr>
            <w:pStyle w:val="Contents2"/>
            <w:tabs>
              <w:tab w:val="clear" w:pos="8743"/>
              <w:tab w:val="right" w:pos="9026" w:leader="dot"/>
            </w:tabs>
            <w:rPr/>
          </w:pPr>
          <w:hyperlink w:anchor="__RefHeading___Toc17815665_1280447820">
            <w:r>
              <w:rPr>
                <w:webHidden/>
                <w:rStyle w:val="IndexLink"/>
                <w:rtl w:val="true"/>
              </w:rPr>
              <w:t xml:space="preserve">فرع </w:t>
            </w:r>
            <w:r>
              <w:rPr>
                <w:rStyle w:val="IndexLink"/>
                <w:rtl w:val="true"/>
              </w:rPr>
              <w:t xml:space="preserve">: </w:t>
            </w:r>
            <w:r>
              <w:rPr>
                <w:rStyle w:val="IndexLink"/>
                <w:rtl w:val="true"/>
              </w:rPr>
              <w:t>فيما لو علم المشتري بعدم أداء الزكاةو لو علم المشتري بعدم أداء البائع الزكاة فالبيع بالنسبة الى مقدار الزكاة فضوليّ لكونه ملكا للفقراء فيدور صحّة البيع مدار اجازة الحاكم الشرعي لأنّه وليّ الفقراء، فان أجاز نفذ البيع و طالب المشتري بالثمن بالنسبة الى مقدار الزكاة، و للمشتري مراجعة البائع و استرداد جزء من الثمن المقابل لمقدار الزكاة؛ لعدم استحقاق البائع بعد أن لم يكن مالكا</w:t>
            </w:r>
            <w:r>
              <w:rPr>
                <w:rStyle w:val="IndexLink"/>
                <w:rtl w:val="true"/>
              </w:rPr>
              <w:t>.</w:t>
              <w:tab/>
            </w:r>
            <w:r>
              <w:rPr>
                <w:rStyle w:val="IndexLink"/>
              </w:rPr>
              <w:t>389</w:t>
            </w:r>
          </w:hyperlink>
        </w:p>
        <w:p>
          <w:pPr>
            <w:pStyle w:val="Contents2"/>
            <w:tabs>
              <w:tab w:val="clear" w:pos="8743"/>
              <w:tab w:val="right" w:pos="9026" w:leader="dot"/>
            </w:tabs>
            <w:rPr/>
          </w:pPr>
          <w:hyperlink w:anchor="__RefHeading___Toc17815667_1280447820">
            <w:r>
              <w:rPr>
                <w:webHidden/>
                <w:rStyle w:val="IndexLink"/>
                <w:rtl w:val="true"/>
              </w:rPr>
              <w:t xml:space="preserve">فرع </w:t>
            </w:r>
            <w:r>
              <w:rPr>
                <w:rStyle w:val="IndexLink"/>
                <w:rtl w:val="true"/>
              </w:rPr>
              <w:t xml:space="preserve">: </w:t>
            </w:r>
            <w:r>
              <w:rPr>
                <w:rStyle w:val="IndexLink"/>
                <w:rtl w:val="true"/>
              </w:rPr>
              <w:t>في كيفيّة تعلّق الزكاة بالعين</w:t>
            </w:r>
            <w:r>
              <w:rPr>
                <w:rStyle w:val="IndexLink"/>
                <w:rtl w:val="true"/>
              </w:rPr>
              <w:tab/>
            </w:r>
            <w:r>
              <w:rPr>
                <w:rStyle w:val="IndexLink"/>
              </w:rPr>
              <w:t>395</w:t>
            </w:r>
          </w:hyperlink>
        </w:p>
        <w:p>
          <w:pPr>
            <w:pStyle w:val="Contents2"/>
            <w:tabs>
              <w:tab w:val="clear" w:pos="8743"/>
              <w:tab w:val="right" w:pos="9026" w:leader="dot"/>
            </w:tabs>
            <w:rPr/>
          </w:pPr>
          <w:hyperlink w:anchor="__RefHeading___Toc17815669_1280447820">
            <w:r>
              <w:rPr>
                <w:webHidden/>
                <w:rStyle w:val="IndexLink"/>
                <w:rtl w:val="true"/>
              </w:rPr>
              <w:t xml:space="preserve">فرع </w:t>
            </w:r>
            <w:r>
              <w:rPr>
                <w:rStyle w:val="IndexLink"/>
                <w:rtl w:val="true"/>
              </w:rPr>
              <w:t xml:space="preserve">: </w:t>
            </w:r>
            <w:r>
              <w:rPr>
                <w:rStyle w:val="IndexLink"/>
                <w:rtl w:val="true"/>
              </w:rPr>
              <w:t>فيما لو باع المال الزكوي قبل أداء الزكاة</w:t>
            </w:r>
            <w:r>
              <w:rPr>
                <w:rStyle w:val="IndexLink"/>
                <w:rtl w:val="true"/>
              </w:rPr>
              <w:tab/>
            </w:r>
            <w:r>
              <w:rPr>
                <w:rStyle w:val="IndexLink"/>
              </w:rPr>
              <w:t>404</w:t>
            </w:r>
          </w:hyperlink>
        </w:p>
        <w:p>
          <w:pPr>
            <w:pStyle w:val="Contents2"/>
            <w:tabs>
              <w:tab w:val="clear" w:pos="8743"/>
              <w:tab w:val="right" w:pos="9026" w:leader="dot"/>
            </w:tabs>
            <w:rPr/>
          </w:pPr>
          <w:hyperlink w:anchor="__RefHeading___Toc17815671_1280447820">
            <w:r>
              <w:rPr>
                <w:webHidden/>
                <w:rStyle w:val="IndexLink"/>
                <w:rtl w:val="true"/>
              </w:rPr>
              <w:t xml:space="preserve">الفرع الأوّل </w:t>
            </w:r>
            <w:r>
              <w:rPr>
                <w:rStyle w:val="IndexLink"/>
                <w:rtl w:val="true"/>
              </w:rPr>
              <w:t xml:space="preserve">: </w:t>
            </w:r>
            <w:r>
              <w:rPr>
                <w:rStyle w:val="IndexLink"/>
                <w:rtl w:val="true"/>
              </w:rPr>
              <w:t>في معنى الخرص و صفته</w:t>
            </w:r>
            <w:r>
              <w:rPr>
                <w:rStyle w:val="IndexLink"/>
                <w:rtl w:val="true"/>
              </w:rPr>
              <w:tab/>
            </w:r>
            <w:r>
              <w:rPr>
                <w:rStyle w:val="IndexLink"/>
              </w:rPr>
              <w:t>406</w:t>
            </w:r>
          </w:hyperlink>
        </w:p>
        <w:p>
          <w:pPr>
            <w:pStyle w:val="Contents2"/>
            <w:tabs>
              <w:tab w:val="clear" w:pos="8743"/>
              <w:tab w:val="right" w:pos="9026" w:leader="dot"/>
            </w:tabs>
            <w:rPr/>
          </w:pPr>
          <w:hyperlink w:anchor="__RefHeading___Toc17815673_1280447820">
            <w:r>
              <w:rPr>
                <w:webHidden/>
                <w:rStyle w:val="IndexLink"/>
                <w:rtl w:val="true"/>
              </w:rPr>
              <w:t xml:space="preserve">الفرع الثاني </w:t>
            </w:r>
            <w:r>
              <w:rPr>
                <w:rStyle w:val="IndexLink"/>
                <w:rtl w:val="true"/>
              </w:rPr>
              <w:t xml:space="preserve">: </w:t>
            </w:r>
            <w:r>
              <w:rPr>
                <w:rStyle w:val="IndexLink"/>
                <w:rtl w:val="true"/>
              </w:rPr>
              <w:t>في الخرص في النخل و الكرم</w:t>
            </w:r>
            <w:r>
              <w:rPr>
                <w:rStyle w:val="IndexLink"/>
                <w:rtl w:val="true"/>
              </w:rPr>
              <w:tab/>
            </w:r>
            <w:r>
              <w:rPr>
                <w:rStyle w:val="IndexLink"/>
              </w:rPr>
              <w:t>407</w:t>
            </w:r>
          </w:hyperlink>
        </w:p>
        <w:p>
          <w:pPr>
            <w:pStyle w:val="Contents2"/>
            <w:tabs>
              <w:tab w:val="clear" w:pos="8743"/>
              <w:tab w:val="right" w:pos="9026" w:leader="dot"/>
            </w:tabs>
            <w:rPr/>
          </w:pPr>
          <w:hyperlink w:anchor="__RefHeading___Toc17815675_1280447820">
            <w:r>
              <w:rPr>
                <w:webHidden/>
                <w:rStyle w:val="IndexLink"/>
                <w:rtl w:val="true"/>
              </w:rPr>
              <w:t xml:space="preserve">الفرع الثالث </w:t>
            </w:r>
            <w:r>
              <w:rPr>
                <w:rStyle w:val="IndexLink"/>
                <w:rtl w:val="true"/>
              </w:rPr>
              <w:t xml:space="preserve">: </w:t>
            </w:r>
            <w:r>
              <w:rPr>
                <w:rStyle w:val="IndexLink"/>
                <w:rtl w:val="true"/>
              </w:rPr>
              <w:t>في الخرص في الزرع</w:t>
            </w:r>
            <w:r>
              <w:rPr>
                <w:rStyle w:val="IndexLink"/>
                <w:rtl w:val="true"/>
              </w:rPr>
              <w:tab/>
            </w:r>
            <w:r>
              <w:rPr>
                <w:rStyle w:val="IndexLink"/>
              </w:rPr>
              <w:t>409</w:t>
            </w:r>
          </w:hyperlink>
        </w:p>
        <w:p>
          <w:pPr>
            <w:pStyle w:val="Contents2"/>
            <w:tabs>
              <w:tab w:val="clear" w:pos="8743"/>
              <w:tab w:val="right" w:pos="9026" w:leader="dot"/>
            </w:tabs>
            <w:rPr/>
          </w:pPr>
          <w:hyperlink w:anchor="__RefHeading___Toc17815677_1280447820">
            <w:r>
              <w:rPr>
                <w:webHidden/>
                <w:rStyle w:val="IndexLink"/>
                <w:rtl w:val="true"/>
              </w:rPr>
              <w:t xml:space="preserve">الفرع الرابع </w:t>
            </w:r>
            <w:r>
              <w:rPr>
                <w:rStyle w:val="IndexLink"/>
                <w:rtl w:val="true"/>
              </w:rPr>
              <w:t xml:space="preserve">: </w:t>
            </w:r>
            <w:r>
              <w:rPr>
                <w:rStyle w:val="IndexLink"/>
                <w:rtl w:val="true"/>
              </w:rPr>
              <w:t>في فائدة الخرص و وقته</w:t>
            </w:r>
            <w:r>
              <w:rPr>
                <w:rStyle w:val="IndexLink"/>
                <w:rtl w:val="true"/>
              </w:rPr>
              <w:tab/>
            </w:r>
            <w:r>
              <w:rPr>
                <w:rStyle w:val="IndexLink"/>
              </w:rPr>
              <w:t>412</w:t>
            </w:r>
          </w:hyperlink>
        </w:p>
        <w:p>
          <w:pPr>
            <w:pStyle w:val="Contents2"/>
            <w:tabs>
              <w:tab w:val="clear" w:pos="8743"/>
              <w:tab w:val="right" w:pos="9026" w:leader="dot"/>
            </w:tabs>
            <w:rPr/>
          </w:pPr>
          <w:hyperlink w:anchor="__RefHeading___Toc17815679_1280447820">
            <w:r>
              <w:rPr>
                <w:webHidden/>
                <w:rStyle w:val="IndexLink"/>
                <w:rtl w:val="true"/>
              </w:rPr>
              <w:t xml:space="preserve">الفرع الخامس </w:t>
            </w:r>
            <w:r>
              <w:rPr>
                <w:rStyle w:val="IndexLink"/>
                <w:rtl w:val="true"/>
              </w:rPr>
              <w:t xml:space="preserve">: </w:t>
            </w:r>
            <w:r>
              <w:rPr>
                <w:rStyle w:val="IndexLink"/>
                <w:rtl w:val="true"/>
              </w:rPr>
              <w:t>في الخارص</w:t>
            </w:r>
            <w:r>
              <w:rPr>
                <w:rStyle w:val="IndexLink"/>
                <w:rtl w:val="true"/>
              </w:rPr>
              <w:tab/>
            </w:r>
            <w:r>
              <w:rPr>
                <w:rStyle w:val="IndexLink"/>
              </w:rPr>
              <w:t>413</w:t>
            </w:r>
          </w:hyperlink>
        </w:p>
        <w:p>
          <w:pPr>
            <w:pStyle w:val="Contents2"/>
            <w:tabs>
              <w:tab w:val="clear" w:pos="8743"/>
              <w:tab w:val="right" w:pos="9026" w:leader="dot"/>
            </w:tabs>
            <w:rPr/>
          </w:pPr>
          <w:hyperlink w:anchor="__RefHeading___Toc17815681_1280447820">
            <w:r>
              <w:rPr>
                <w:webHidden/>
                <w:rStyle w:val="IndexLink"/>
                <w:rtl w:val="true"/>
              </w:rPr>
              <w:t xml:space="preserve">الفرع السادس </w:t>
            </w:r>
            <w:r>
              <w:rPr>
                <w:rStyle w:val="IndexLink"/>
                <w:rtl w:val="true"/>
              </w:rPr>
              <w:t xml:space="preserve">: </w:t>
            </w:r>
            <w:r>
              <w:rPr>
                <w:rStyle w:val="IndexLink"/>
                <w:rtl w:val="true"/>
              </w:rPr>
              <w:t>في أنّه هل يكون الخرص معاملة خاصّة؟</w:t>
            </w:r>
            <w:r>
              <w:rPr>
                <w:rStyle w:val="IndexLink"/>
                <w:rtl w:val="true"/>
              </w:rPr>
              <w:tab/>
            </w:r>
            <w:r>
              <w:rPr>
                <w:rStyle w:val="IndexLink"/>
              </w:rPr>
              <w:t>414</w:t>
            </w:r>
          </w:hyperlink>
        </w:p>
        <w:p>
          <w:pPr>
            <w:pStyle w:val="Contents2"/>
            <w:tabs>
              <w:tab w:val="clear" w:pos="8743"/>
              <w:tab w:val="right" w:pos="9026" w:leader="dot"/>
            </w:tabs>
            <w:rPr/>
          </w:pPr>
          <w:hyperlink w:anchor="__RefHeading___Toc17815683_1280447820">
            <w:r>
              <w:rPr>
                <w:webHidden/>
                <w:rStyle w:val="IndexLink"/>
                <w:rtl w:val="true"/>
              </w:rPr>
              <w:t xml:space="preserve">فصل </w:t>
            </w:r>
            <w:r>
              <w:rPr>
                <w:rStyle w:val="IndexLink"/>
                <w:rtl w:val="true"/>
              </w:rPr>
              <w:t xml:space="preserve">: </w:t>
            </w:r>
            <w:r>
              <w:rPr>
                <w:rStyle w:val="IndexLink"/>
                <w:rtl w:val="true"/>
              </w:rPr>
              <w:t>فيما يستحبّ فيه الزكاة</w:t>
            </w:r>
            <w:r>
              <w:rPr>
                <w:rStyle w:val="IndexLink"/>
                <w:rtl w:val="true"/>
              </w:rPr>
              <w:tab/>
            </w:r>
            <w:r>
              <w:rPr>
                <w:rStyle w:val="IndexLink"/>
              </w:rPr>
              <w:t>424</w:t>
            </w:r>
          </w:hyperlink>
        </w:p>
        <w:p>
          <w:pPr>
            <w:pStyle w:val="Contents2"/>
            <w:tabs>
              <w:tab w:val="clear" w:pos="8743"/>
              <w:tab w:val="right" w:pos="9026" w:leader="dot"/>
            </w:tabs>
            <w:rPr/>
          </w:pPr>
          <w:hyperlink w:anchor="__RefHeading___Toc17815685_1280447820">
            <w:r>
              <w:rPr>
                <w:webHidden/>
                <w:rStyle w:val="IndexLink"/>
                <w:rtl w:val="true"/>
              </w:rPr>
              <w:t xml:space="preserve">فرع </w:t>
            </w:r>
            <w:r>
              <w:rPr>
                <w:rStyle w:val="IndexLink"/>
                <w:rtl w:val="true"/>
              </w:rPr>
              <w:t xml:space="preserve">: </w:t>
            </w:r>
            <w:r>
              <w:rPr>
                <w:rStyle w:val="IndexLink"/>
                <w:rtl w:val="true"/>
              </w:rPr>
              <w:t>في عدم الفرق في مال التجارة بين النقدين و غيرهما</w:t>
            </w:r>
            <w:r>
              <w:rPr>
                <w:rStyle w:val="IndexLink"/>
                <w:rtl w:val="true"/>
              </w:rPr>
              <w:tab/>
            </w:r>
            <w:r>
              <w:rPr>
                <w:rStyle w:val="IndexLink"/>
              </w:rPr>
              <w:t>435</w:t>
            </w:r>
          </w:hyperlink>
        </w:p>
        <w:p>
          <w:pPr>
            <w:pStyle w:val="Contents2"/>
            <w:tabs>
              <w:tab w:val="clear" w:pos="8743"/>
              <w:tab w:val="right" w:pos="9026" w:leader="dot"/>
            </w:tabs>
            <w:rPr/>
          </w:pPr>
          <w:hyperlink w:anchor="__RefHeading___Toc17815687_1280447820">
            <w:r>
              <w:rPr>
                <w:webHidden/>
                <w:rStyle w:val="IndexLink"/>
                <w:rtl w:val="true"/>
              </w:rPr>
              <w:t xml:space="preserve">الفرع الأوّل </w:t>
            </w:r>
            <w:r>
              <w:rPr>
                <w:rStyle w:val="IndexLink"/>
                <w:rtl w:val="true"/>
              </w:rPr>
              <w:t xml:space="preserve">: </w:t>
            </w:r>
            <w:r>
              <w:rPr>
                <w:rStyle w:val="IndexLink"/>
                <w:rtl w:val="true"/>
              </w:rPr>
              <w:t>في أنّ المراد برأس المال ماليّته</w:t>
            </w:r>
            <w:r>
              <w:rPr>
                <w:rStyle w:val="IndexLink"/>
                <w:rtl w:val="true"/>
              </w:rPr>
              <w:tab/>
            </w:r>
            <w:r>
              <w:rPr>
                <w:rStyle w:val="IndexLink"/>
              </w:rPr>
              <w:t>449</w:t>
            </w:r>
          </w:hyperlink>
        </w:p>
        <w:p>
          <w:pPr>
            <w:pStyle w:val="Contents2"/>
            <w:tabs>
              <w:tab w:val="clear" w:pos="8743"/>
              <w:tab w:val="right" w:pos="9026" w:leader="dot"/>
            </w:tabs>
            <w:rPr/>
          </w:pPr>
          <w:hyperlink w:anchor="__RefHeading___Toc17815689_1280447820">
            <w:r>
              <w:rPr>
                <w:webHidden/>
                <w:rStyle w:val="IndexLink"/>
                <w:rtl w:val="true"/>
              </w:rPr>
              <w:t xml:space="preserve">الفرع الثاني </w:t>
            </w:r>
            <w:r>
              <w:rPr>
                <w:rStyle w:val="IndexLink"/>
                <w:rtl w:val="true"/>
              </w:rPr>
              <w:t xml:space="preserve">: </w:t>
            </w:r>
            <w:r>
              <w:rPr>
                <w:rStyle w:val="IndexLink"/>
                <w:rtl w:val="true"/>
              </w:rPr>
              <w:t>في أنّ المدار في الأمتعة المتفرّقة عدّها تجارة واحدة</w:t>
            </w:r>
            <w:r>
              <w:rPr>
                <w:rStyle w:val="IndexLink"/>
                <w:rtl w:val="true"/>
              </w:rPr>
              <w:tab/>
            </w:r>
            <w:r>
              <w:rPr>
                <w:rStyle w:val="IndexLink"/>
              </w:rPr>
              <w:t>450</w:t>
            </w:r>
          </w:hyperlink>
        </w:p>
        <w:p>
          <w:pPr>
            <w:pStyle w:val="Contents2"/>
            <w:tabs>
              <w:tab w:val="clear" w:pos="8743"/>
              <w:tab w:val="right" w:pos="9026" w:leader="dot"/>
            </w:tabs>
            <w:rPr/>
          </w:pPr>
          <w:hyperlink w:anchor="__RefHeading___Toc17815691_1280447820">
            <w:r>
              <w:rPr>
                <w:webHidden/>
                <w:rStyle w:val="IndexLink"/>
                <w:rtl w:val="true"/>
              </w:rPr>
              <w:t xml:space="preserve">الفرع الثالث </w:t>
            </w:r>
            <w:r>
              <w:rPr>
                <w:rStyle w:val="IndexLink"/>
                <w:rtl w:val="true"/>
              </w:rPr>
              <w:t xml:space="preserve">: </w:t>
            </w:r>
            <w:r>
              <w:rPr>
                <w:rStyle w:val="IndexLink"/>
                <w:rtl w:val="true"/>
              </w:rPr>
              <w:t>في أنّ زكاة مال التجارة تتعلّق بالعين أو القيمة؟</w:t>
            </w:r>
            <w:r>
              <w:rPr>
                <w:rStyle w:val="IndexLink"/>
                <w:rtl w:val="true"/>
              </w:rPr>
              <w:tab/>
            </w:r>
            <w:r>
              <w:rPr>
                <w:rStyle w:val="IndexLink"/>
              </w:rPr>
              <w:t>451</w:t>
            </w:r>
          </w:hyperlink>
        </w:p>
        <w:p>
          <w:pPr>
            <w:pStyle w:val="Contents2"/>
            <w:tabs>
              <w:tab w:val="clear" w:pos="8743"/>
              <w:tab w:val="right" w:pos="9026" w:leader="dot"/>
            </w:tabs>
            <w:rPr/>
          </w:pPr>
          <w:hyperlink w:anchor="__RefHeading___Toc17815693_1280447820">
            <w:r>
              <w:rPr>
                <w:webHidden/>
                <w:rStyle w:val="IndexLink"/>
                <w:rtl w:val="true"/>
              </w:rPr>
              <w:t xml:space="preserve">الفرع الرابع </w:t>
            </w:r>
            <w:r>
              <w:rPr>
                <w:rStyle w:val="IndexLink"/>
                <w:rtl w:val="true"/>
              </w:rPr>
              <w:t xml:space="preserve">: </w:t>
            </w:r>
            <w:r>
              <w:rPr>
                <w:rStyle w:val="IndexLink"/>
                <w:rtl w:val="true"/>
              </w:rPr>
              <w:t>فيما اذا كانت السلعة تبلغ النصاب بأحد النقدين دون الآخر</w:t>
            </w:r>
            <w:r>
              <w:rPr>
                <w:rStyle w:val="IndexLink"/>
                <w:rtl w:val="true"/>
              </w:rPr>
              <w:tab/>
            </w:r>
            <w:r>
              <w:rPr>
                <w:rStyle w:val="IndexLink"/>
              </w:rPr>
              <w:t>453</w:t>
            </w:r>
          </w:hyperlink>
        </w:p>
        <w:p>
          <w:pPr>
            <w:pStyle w:val="Contents2"/>
            <w:tabs>
              <w:tab w:val="clear" w:pos="8743"/>
              <w:tab w:val="right" w:pos="9026" w:leader="dot"/>
            </w:tabs>
            <w:rPr/>
          </w:pPr>
          <w:hyperlink w:anchor="__RefHeading___Toc17815695_1280447820">
            <w:r>
              <w:rPr>
                <w:webHidden/>
                <w:rStyle w:val="IndexLink"/>
                <w:rtl w:val="true"/>
              </w:rPr>
              <w:t xml:space="preserve">فرع </w:t>
            </w:r>
            <w:r>
              <w:rPr>
                <w:rStyle w:val="IndexLink"/>
                <w:rtl w:val="true"/>
              </w:rPr>
              <w:t xml:space="preserve">: </w:t>
            </w:r>
            <w:r>
              <w:rPr>
                <w:rStyle w:val="IndexLink"/>
                <w:rtl w:val="true"/>
              </w:rPr>
              <w:t>في استحباب الزكاة في حصّة العامل</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3_208037"/>
      <w:bookmarkStart w:id="1" w:name="pg19303_208037"/>
      <w:bookmarkEnd w:id="1"/>
    </w:p>
    <w:p>
      <w:pPr>
        <w:pStyle w:val="Heading2"/>
        <w:numPr>
          <w:ilvl w:val="1"/>
          <w:numId w:val="1"/>
        </w:numPr>
        <w:rPr/>
      </w:pPr>
      <w:bookmarkStart w:id="2" w:name="pg19303_208037"/>
      <w:bookmarkStart w:id="3" w:name="__RefHeading___Toc17815539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کتاب الزكاة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1554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03_208041"/>
      <w:bookmarkStart w:id="8" w:name="pg19303_208041"/>
      <w:bookmarkEnd w:id="8"/>
    </w:p>
    <w:p>
      <w:pPr>
        <w:pStyle w:val="Heading2"/>
        <w:numPr>
          <w:ilvl w:val="1"/>
          <w:numId w:val="1"/>
        </w:numPr>
        <w:rPr/>
      </w:pPr>
      <w:bookmarkStart w:id="9" w:name="pg19303_208041"/>
      <w:bookmarkStart w:id="10" w:name="__RefHeading___Toc17815543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في وجوب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الفرع الأوّل في أنّ الزكاة من ضروريّات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الفرع الثاني فيمن أنكر وجوب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الفرع الثالث في مانع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الفرع الرابع في أنّه هل يوجد في الاسلام واجب ماليّ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الفرع الخامس في الحقّ المعلوم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فيما يشترط في وجوب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الفرع الأوّل في الزكاة في مال الطفل في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الفرع الثاني في الزكاة في غلاّت الطفل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الفرع الثالث فيما اذا بلغ الطفل أثناء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فرع في عدم الفرق بين كون الجنون تمام الحول أو بعضه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التمكّن من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فرع فيما هو المدار في التمكّن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في استحباب اخراج الزكاة في غلاّت غير البالغ للوليّ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الفرع الأوّل في أنّه هل تستحبّ الزكاة في غلاّت غير البالغ؟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الفرع الثاني في استحباب اخراج زكاة مال الطفل اذا اتّجر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أنّه يستحبّ للوليّ الشرعي اخراج زكاة مال التجارة للمجنون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وجوب الزكاة على المغمى عليه في أثناء الحول و كذا السكران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فيما لو شكّ حين البلوغ في مجيء وقت التعلّق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الفرع الأوّل فيما يتعلّق بالبلوغ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الفرع الثاني فيما يتعلّق بالعقل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أنّ ثبوت الخيار للبائع و نحوه لايمنع من تعلّق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الفرع الأوّل في أنّ الملكيّة تحصل بالعقد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الفرع الثاني في عدم جواز التصرّف المتلف في المبيع في البيع الخياري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عدم الفرق في عدم وجوب الزكاة في العين الموقوفة بين أن يكون عامّا أو خاصّا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فيما اذا تمكّن من تخليص المغصوب أو المسروق أو المجحود بسهولة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فيما اذا أمكنه استيفاء الدين بسهولة و لم يفعل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أنّ زكاة القرض على المقترض بعد قبضه لا المقرض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الفرع الأوّل فيما لو تبرّع المقرض عن المقترض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الفرع الثاني فيما لو شرط المقترض زكاته على المقرض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فيما اذا نذر التصدّق بالعين الزكويّة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الفرع الأوّل فيما اذا نذر التصدّق بالعين الزكويّة مطلقا و كان أثناء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فيما اذا كان النذر بعد حلول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فيما اذا كان النذر موقّتا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الفرع الرابع فيما اذا كان النذر معلّقا على 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فيما لو استطاع الحجّ بالنصاب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فيما لو مضت سنتان أو أزيد على ما لم يتمكّن من التصرّف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فيما اذا عرض عدم التمكّن من التصرّف بعد تعلّق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وجوب الزكاة على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الفرع الأوّل في أنّه هل الكفّار مكلّفون بالفروع؟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الفرع الثاني فيما اذا أدّى الكافر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الفرع الثالث في أنّه هل للامام أو نائبه أخذ الزكاة من الكافر قهرا؟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الفرع الرابع فيما لو أتلف الكافر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فيما لو أسلم الكافر بعد ما وجبت عليه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اذا اشترى المسلم من الكافر تمام النصاب بعد تعلّق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فصل في الأجناس التي تتعلّق بها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فيما يستحبّ فيه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و الثمار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الاناث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و العقارات التي يراد منها الاستنماء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لو تولّد حيوان بين حيوانين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فصل في زكاة الأنعام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فيما يشترط في وجوب الزكاة في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نُصب الابل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فيما اذا بلغ النصاب الى مائة و احدى و 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النصاب السادس اذا لم يكن عنده بنت مخاض يجزي عنها ابن اللبون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الفرع الأوّل فيما اذا لم يكن عنده بنت مخاض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الفرع الثاني في أنّه هل الحكم خاصّ بمن لم تكن عنده بنت مخاض؟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الفرع الثالث فيما اذا لم يكونا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نُصب البقر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الفرع الأوّل فيما يجب في نصاب الثلاثين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الفرع الثاني في محلّ التبيع و المسنّة و معناهما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نُصب الغنم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فرع في الفائدة بين النصاب الرابع و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أنّ البقر و الجاموس جنس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المال المشترك اذا بلغ نصيب كلّ منهم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فيما اذا كان مال المالك الواحد متفرّقا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أقلّ أسنان الشاة التي تؤخذ في الغنم و الابل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الفرع الأوّل في سنّ الشاة التي تؤخذ في الغنم و الابل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الفرع الثاني في سنّ الجذع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الفرع الثالث في دفع الزكاة من غير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الفرع الرابع في أنّ الخيار للمالك لا للساعي و لا للفقير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الفرع الخامس في اخراج الزكاة بالقيمة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أنّ المدار في القيمة على وقت الأداء لا وقت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فيما اذا كان جميع النصاب في الغنم من الذكور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الفرق بين الصحيح و المريض، و السليم و المعيب و الشابّ و الهرم في دخول في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طول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الفرع الأوّل في تحديد السوم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الفرع الثاني فيما يشترط في سقوط الزكاة عن المعلوفة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لاتكون عوامل و لو في بعض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عليها، جامعة للشرائط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فيما لو اختلّ بعض الشروط في أثناء الحول قبل الدخول في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فيما اذا حال الحول مع اجتماع الشرائط فتلف من النصاب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فيما اذا ارتدّ الرجل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فيما لو كان مالكا للنصاب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عليه 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اذا حصل لمالك النصاب في الأنعام ملك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فيما لو أصدق زوجته نصابا و حال عليه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فيما اذا قال ربّ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 على مالي الحول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فيما اذا اشترى نصابا و كان للبائع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فصل في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فيما يشترط في وجوب الزكاة في النقدين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نصاب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نصاب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الفرع الأوّل في النصاب الثاني في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الفرع الثاني في نصاب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مسكوكين بسكّة 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بالدخول في الشهر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في تبديل النصاب أو تغييره أثناء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لايجب الزكاة في الحليّ و لا في أواني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أنّه لا فرق في الذهب و الفضّة بين الجيّد منها و الرديء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تعلّق الزكاة بالدراهم و الدنانير المغشوشة اذا بلغ خالصهما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فرع في وجوب الفحص اذا شكّ في بلوغ الخالص حدّ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أنّه اذا كان عنده نصاب من الجيّد لايجوز أن يخرج عنه من المغشوش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فيما لو كان عنده نصاب من الدراهم المغشوشة بالذهب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فيما لو كان عنده ثلاثمائة درهم مغشوشة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فيما اذا ترك نفقة لأهله ممّا يتعلّق به الزكاة و غاب و بقي الى آخر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أنّه اذا كان عنده أموال زكويّة من أجناس مختلفة و كان كلّها أو بعضها أقلّ من النصاب فلايجبر الناقص منها بالجنس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فصل في زكاة الغلاّت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فيما يعتبر في وجوب الزكاة في الغلاّت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بالزراعة فيما يزرع أو انتقال الزرع الى 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وقت تعلّق الزكاة بالغلاّت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أنّ المناط في اعتبار النصاب هو اليابس من المذكورات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مثل البربن و شبهه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فيما اذا أراد المالك التصرّف في المذكورات بسرا أو رطبا أو حصرما أو عنبا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فيما لو كانت الثمرة مخروصة على المالك فطلب الساعي الزكاة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 وقت الاخراج الذي يجوز للساعي مطالبة المالك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دفع القيمة حتّى من غير النقدين من أيّ جنس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عدم تكرّر زكاة الغلاّت بتكرّر السنين اذا بقيت أحوالاً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مقدار الزكاة الواجب اخراجه في الغلاّت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فيما لو سقي بالأمرين المذكورين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الفرع الثاني فيما لو شكّ في صدق الاشتراك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لو أخرج شخص الماء بالدوالي على أرض مباحة مثلاً عبثا أو لغرض فزرعه آخر و كان الزرع يشرب بعروقه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أنّه يجب الزكاة بعد اخراج ما يأخذه السلطان باسم المقاسمة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الفرع الأوّل فيما يأخذه السلطان من المحصول باسم المقاسمة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الفرع الثاني فيما يأخذه السلطان باسم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الفرع الثالث في أنّ السلطان أعمّ من العادل و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اعتبار خروج المؤن جميعها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الفرع الأوّل في أنّ النصاب يعتبر بعد اخراج المؤونة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الفرع الثاني في المراد بالمؤونة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أنّ قيمة البذر اذا كان من ماله المزكّى أو المال الذي لا زكاة فيه من المؤن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الفرع الأوّل فيما اذا كان البذر من المال الذي فيه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الفرع الثاني فيما اذا كان البذر من المال المزكّى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أنّ أجرة العامل من المؤن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فيما لو كان مع الزكوي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فيما اذا كان للعمل مدخليّة في ثمر سنين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أنّ حكم النخل و الزروع في البلاد المتباعدة حكمها في البلد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الفرع الأوّل فيما اذا كان نخل يطلع في عام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الفرع الثاني في أنّه هل يعتبر اجتماع النصاب في الملك في زمان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أنّه اذا كان عنده تمر يجب فيه الزكاة لايجوز أن يدفع عنه الرطب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فيما لو مات الزارع مثلاً بعد زمان تعلّق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مات الزارع أو مالك النخل و الشجر و كان عليه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اشترى نخلاً أو كرما أو زرعا مع الأرض أو بدونها قبل تعلّق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فرع فيما لو علم المشتري بعدم أداء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فيما اذا تعدّد أنواع التمر مثلاً و كان بعضها جيّدا أو أجود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أنّ الزكاة متعلّقة بالعين، لكن لا على وجه الاشاعة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فرع في كيفيّة تعلّق الزكاة بالعين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فرع فيما لو باع المال الزكوي قبل أداء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 أنّه يجوز للساعي من قبل الحاكم الشرعي خرص ثمر النخل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الفرع الأوّل في معنى الخرص و صفته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الفرع الثاني في الخرص في النخل و الكرم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الفرع الثالث في الخرص في الزرع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الفرع الرابع في فائدة الخرص و وقته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الفرع الخامس في الخارص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الفرع السادس في أنّه هل يكون الخرص معاملة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فيما اذا اتّجر بالمال الذي فيه الزكاة قبل أدائها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 أنّه يجوز للمالك عزل الزكاة و افرازها من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فصل فيما يستحبّ فيه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فرع في عدم الفرق في مال التجارة بين النقدين 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فيما يشترط في زكاة مال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الفرع الأوّل في أنّ المراد برأس المال ماليّته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الفرع الثاني في أنّ المدار في الأمتعة المتفرّقة عدّها تجارة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أنّ زكاة مال التجارة تتعلّق بالعين أو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فيما اذا كانت السلعة تبلغ النصاب بأحد النقدين دون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فيما اذا كان مال التجارة من النصب التي تجب فيها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في أنّه اذا ظهر في مال المضاربة ربح كانت زكاة رأس المال على ربّ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فرع في استحباب الزكاة في حصّة العامل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في أنّ الزكاة الواجبة مقدّمة على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فيما اذا كان مال التجارة أحد النصب الماليّة و اختلف مبدأ حولهما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يكال أو يوزن ممّا أنبتته الأرض عدا الغلاّت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الاناث بشرط أن تكون سائمة و يحول عليها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العقار المتّخذ للنماء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الغائب أو المدفون الذي لايتمكّن من التصرّف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تصرّف في النصاب بالمعاوضة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303_208051"/>
      <w:bookmarkStart w:id="13" w:name="pg19303_208051"/>
      <w:bookmarkEnd w:id="13"/>
    </w:p>
    <w:p>
      <w:pPr>
        <w:pStyle w:val="Heading2"/>
        <w:numPr>
          <w:ilvl w:val="1"/>
          <w:numId w:val="1"/>
        </w:numPr>
        <w:rPr/>
      </w:pPr>
      <w:bookmarkStart w:id="14" w:name="pg19303_208051"/>
      <w:bookmarkStart w:id="15" w:name="__RefHeading___Toc17815545_1280447820"/>
      <w:bookmarkStart w:id="16" w:name="_Toc4"/>
      <w:bookmarkEnd w:id="14"/>
      <w:bookmarkEnd w:id="15"/>
      <w:r>
        <w:rPr>
          <w:rtl w:val="true"/>
        </w:rPr>
        <w:t>كتاب الزكاة</w:t>
      </w:r>
      <w:bookmarkEnd w:id="16"/>
    </w:p>
    <w:p>
      <w:pPr>
        <w:pStyle w:val="BookText"/>
        <w:rPr/>
      </w:pPr>
      <w:r>
        <w:rPr>
          <w:rFonts w:ascii="Amiri" w:hAnsi="Amiri" w:eastAsia="Amiri" w:cs="Amiri"/>
          <w:color w:val="111111"/>
          <w:sz w:val="28"/>
          <w:sz w:val="28"/>
          <w:szCs w:val="28"/>
          <w:rtl w:val="true"/>
          <w:lang w:bidi="ar-SA"/>
        </w:rPr>
        <w:t>التي وجوبها من ضروريّات الدين و منكره مع العلم به كافر، بل في جملة من الأخبار أنّ مانع الزكاة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الزكاة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الزيادة و النموّ</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السنّة، و هي امّا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نمى؛ لأنّها تستجلب البركة في المال و تنميه و تفيد النفس فضيلة الكرم، و امّا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 لأنّها تطهّر المال من الخبث و النفس البخيلة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مقدّرة بأصل الشرع ابتداءً ثبت في المال أو في الذمّة للطهارة لهما، فزكاة المال طهر للمال و زكاة الفطرة طهر للأبدان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في الكتاب جاءت بمعنى التطهير و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أزكى لكم و أطهر</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أي أنمى لكم و أعظم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الأخبار جيء بهما أيضا، كقول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تنقصه النفقة و العلم يزكو على الانفاق</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زكّى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طهّره و وفّره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الشرع اسم لحقّ يجب في المال يعتبر في وجوبه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فاندرج في الحقّ الزكاة و الخمس و غيرهما من الحقوق، و خرج بالواجب في المال ما ليس كذلك كحقّ الشفعة و التحجير و نحوهما، و خرج بالقيد الأخير الكفّارة و غيرها من الحقوق الماليّة التي لايعتبر فيها النصاب، و اندرجت فيه زكاة الفطرة؛ لأنّ النصاب معتبر فيها، امّا قوت السنة أو ملك أحد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في طرده بالخمس في نحو الكنز و الغوص ممّا يعتبر فيه النصاب، و في عكسه بالزكاة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 اللام في النصاب للعهد، و المعهود نصاب الزكاة، و بأنّ المراد بالوجوب هنا مطلق الثبوت و هو يتناول الواجب بالمعنى المصطلح عليه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هذه التعاريف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
      </w:r>
      <w:bookmarkStart w:id="17" w:name="pg19303_208053"/>
    </w:p>
    <w:p>
      <w:pPr>
        <w:pStyle w:val="BookText"/>
        <w:rPr/>
      </w:pPr>
      <w:bookmarkEnd w:id="17"/>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18" w:name="__RefHeading___Toc17815547_1280447820"/>
      <w:bookmarkStart w:id="19" w:name="_Toc5"/>
      <w:bookmarkEnd w:id="18"/>
      <w:r>
        <w:rPr>
          <w:rtl w:val="true"/>
        </w:rPr>
        <w:t xml:space="preserve">الفرع الأوّل </w:t>
      </w:r>
      <w:r>
        <w:rPr>
          <w:rtl w:val="true"/>
        </w:rPr>
        <w:t xml:space="preserve">: </w:t>
      </w:r>
      <w:r>
        <w:rPr>
          <w:rtl w:val="true"/>
        </w:rPr>
        <w:t>في أنّ الزكاة من ضروريّات الدين</w:t>
      </w:r>
      <w:bookmarkEnd w:id="19"/>
    </w:p>
    <w:p>
      <w:pPr>
        <w:pStyle w:val="BookText"/>
        <w:rPr/>
      </w:pPr>
      <w:r>
        <w:rPr>
          <w:rFonts w:ascii="Amiri" w:hAnsi="Amiri" w:eastAsia="Amiri" w:cs="Amiri"/>
          <w:color w:val="111111"/>
          <w:sz w:val="28"/>
          <w:sz w:val="28"/>
          <w:szCs w:val="28"/>
          <w:rtl w:val="true"/>
          <w:lang w:bidi="ar-SA"/>
        </w:rPr>
        <w:t>وجوب الزكاة من ضروريّات الدين، فانّه ثابت بالكتاب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ففي عدّة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لايؤتون الزكاة</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قرنها بالصلاة في سبع و عشرين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فروايات كثيرة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فأمر رسول اللّه صلى الله عليه و آلهمناديه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قد</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فرض عليكم الزكاة كما فرض عليكم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 يعرض</w:t>
      </w:r>
      <w:r>
        <w:rPr>
          <w:rStyle w:val="FootnoteAnchor"/>
          <w:rtl w:val="true"/>
        </w:rPr>
        <w:footnoteReference w:id="10"/>
      </w:r>
      <w:r>
        <w:rPr>
          <w:rFonts w:ascii="Amiri" w:hAnsi="Amiri" w:eastAsia="Amiri" w:cs="Amiri"/>
          <w:color w:val="111111"/>
          <w:sz w:val="28"/>
          <w:sz w:val="28"/>
          <w:szCs w:val="28"/>
          <w:rtl w:val="true"/>
          <w:lang w:bidi="ar-SA"/>
        </w:rPr>
        <w:t>لشيء من أموالهم حتّى حال عليهم الحول من قابل، فصاموا و 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 عمّال الطسوق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زرارة و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فرض للفقراء في مال الأغنياء ما يسعهم، و لو علم أنّ ذلك لايسعهم لزادهم، انّهم لم يؤتوا من قبل فريضة اللّه عزّوجلّ، ولكن أوتوا مِن منع مَن منعهم حقّهم، لا ممّا فرض اللّه لهم، و لو أنّ الناس أدّوا حقوقهم لكانوا عائشين بخير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أوتوا من منع من منعهم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لايكون فقر الفقراء لقلّة نصيبهم الذي جعله اللّه في مال الأغنياء، بل لأنّ الأغنياء لم يؤدّوا حقّهم، و لو أنّهم أدّوا حقّ الفقراء لكان كافيا لهم و لم يصيبوا بالفقر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فرض الزكاة كما فرض الصلاة، فلو أنّ رجلاً حمل الزكاة فأعطاها علانية لم يكن عليه في ذلك عيب، و ذلك أنّ اللّه عزّوجلّ فرض للفقراء في أموال الأغنياء ما يكتفون به، ولو علم أنّ الذي فرض لهم لايكفيهم لزادهم، و انّما يؤتى الفقراء فيما أوتوا مِن منع مَن منعهم حقوقهم، لا من الفريضة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منها ما رواه محمّد بن الحسين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 أنّه قال في كلام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 حافظوا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الزكاة جعلت مع الصلاة قربانا لأهل الاسلام ، فمن أعطاها طيّب النفس بهافانّها تجعل له كفّارة، و من النار حجابا و وقاية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منها ما رواه أيضا فقال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سوسوا ايمانكم بالصدقة، و حصّنوا أموالكم </w:t>
      </w:r>
      <w:bookmarkStart w:id="20" w:name="pg19303_208055"/>
    </w:p>
    <w:p>
      <w:pPr>
        <w:pStyle w:val="BookText"/>
        <w:rPr/>
      </w:pPr>
      <w:bookmarkEnd w:id="20"/>
      <w:r>
        <w:rPr>
          <w:rFonts w:ascii="Amiri" w:hAnsi="Amiri" w:eastAsia="Amiri" w:cs="Amiri"/>
          <w:color w:val="111111"/>
          <w:sz w:val="28"/>
          <w:sz w:val="28"/>
          <w:szCs w:val="28"/>
          <w:rtl w:val="true"/>
          <w:lang w:bidi="ar-SA"/>
        </w:rPr>
        <w:t>بالزكاة، و ادفعوا أمواج البلاء بالدعاء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عليه السلام و معنا بعض أصحاب الأموال فذكروا الزكاة،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الزكاة ليس يحمد بها صاحبها، و انّما هو شيء ظاهر، انّما حقن بها دمه و سمّي بها مسلما، و لو لم يؤدّها لم تقبل له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منع من زكاة ماله شيئا الاّ جعل اللّه ذلك يوم القيامة ثعبانا من نار مطوّقا في عنقه ينهش من لحمه حتّى يفرغ من الحساب،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ما بخلوا به من الزكاة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أمّا الاجماع، فقال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أجمع المسلمون كافّة على وجوبها في جميع الأعصار، و هي أحد أركان الاسلام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
      </w:r>
    </w:p>
    <w:p>
      <w:pPr>
        <w:pStyle w:val="Heading2"/>
        <w:numPr>
          <w:ilvl w:val="1"/>
          <w:numId w:val="1"/>
        </w:numPr>
        <w:rPr/>
      </w:pPr>
      <w:bookmarkStart w:id="21" w:name="__RefHeading___Toc17815549_1280447820"/>
      <w:bookmarkStart w:id="22" w:name="_Toc6"/>
      <w:bookmarkEnd w:id="21"/>
      <w:r>
        <w:rPr>
          <w:rtl w:val="true"/>
        </w:rPr>
        <w:t xml:space="preserve">الفرع الثاني </w:t>
      </w:r>
      <w:r>
        <w:rPr>
          <w:rtl w:val="true"/>
        </w:rPr>
        <w:t xml:space="preserve">: </w:t>
      </w:r>
      <w:r>
        <w:rPr>
          <w:rtl w:val="true"/>
        </w:rPr>
        <w:t>فيمن أنكر وجوب الزكاة</w:t>
      </w:r>
      <w:bookmarkEnd w:id="22"/>
    </w:p>
    <w:p>
      <w:pPr>
        <w:pStyle w:val="BookText"/>
        <w:rPr/>
      </w:pPr>
      <w:r>
        <w:rPr>
          <w:rFonts w:ascii="Amiri" w:hAnsi="Amiri" w:eastAsia="Amiri" w:cs="Amiri"/>
          <w:color w:val="111111"/>
          <w:sz w:val="28"/>
          <w:sz w:val="28"/>
          <w:szCs w:val="28"/>
          <w:rtl w:val="true"/>
          <w:lang w:bidi="ar-SA"/>
        </w:rPr>
        <w:t>قد أفتى الفقهاء بأنّ من أنكر حكما ضروريّا كان كافرا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يجتنب الأكل و الشرب في آنية مستحلّي شرب الخمور و كلّ </w:t>
      </w:r>
    </w:p>
    <w:p>
      <w:pPr>
        <w:pStyle w:val="BookText"/>
        <w:rPr/>
      </w:pPr>
      <w:r>
        <w:rPr>
          <w:rFonts w:ascii="Amiri" w:hAnsi="Amiri" w:eastAsia="Amiri" w:cs="Amiri"/>
          <w:color w:val="111111"/>
          <w:sz w:val="28"/>
          <w:sz w:val="28"/>
          <w:szCs w:val="28"/>
          <w:rtl w:val="true"/>
          <w:lang w:bidi="ar-SA"/>
        </w:rPr>
        <w:t>شراب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الخمر ممّن هو على ظاهر الملّة مستحلاًّ لشربها خرج عن ملّة الاسلام و حلّ دمه بذلك، الاّ أن يتوب قبل قيام الحدّ عليه، و يراجع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معتقدا أنّها غير واجبة كان كافرا يجب قتله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شرب الخمر مستحلاًّ لها حلّ دمه و وجب على الامام أن يستتيبه، فان تاب أقام عليه حدّ الشراب ان كان شربه، و ان لم يتب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استحلّ الميتة أو الدم أو لحم الخنزير ممّن هو مولود على فطرة الاسلام فقد ارتدّ بذلك عن الدين و وجب عليه القتل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أفطر مستحلاًّ فهو مرتدّ ان كان ممّن عرف قواعد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مستحلاًّ لها فقد ارتدّ و وجب قتله الاّ أن يتوب، و على الامام أن يستتيبه، فان شربها غير مستحلّ كان عليه الحدّ ثمانونجلدة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السرائر بعد نقل كلام الشيخ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الأولى و الأظهر أنّه يكون مرتدّا و يحكم فيه بحكم المرتدّين؛ لأنّه قد استحلّ ما حرّمه اللّه تعالى و نصّ عليه </w:t>
      </w:r>
    </w:p>
    <w:p>
      <w:pPr>
        <w:pStyle w:val="BookText"/>
        <w:rPr/>
      </w:pP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استحلّ انسان شرب شيء من الخمر حلّ دمه، و كان على الامام عليه السلام أن يستتيبه، فان تاب أقام عليه الحدّ ان كان شربه، و ان لم يتب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قال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أباح المسكر فانّه 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قال أبو الصلاح الحلبي في الكافي في حدّ الخمر و الفقّاع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مستحلاًّ فهو كافر يجب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قال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 مستحلّ الخمر اذا كان عن فطرة،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صاحب الوسائل في باب ثبوت الارتداد و القتل على من شرب الخمر مستحلاًّ عن محمّد بن محمّد المفيد في الارشاد،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روت العامّة و الخاصّة أنّ قدامة بن مظعون شرب الخمر فأراد عمر أن يحدّه،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 الحدّ؛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فيماطعموا اذا ما اتّقوا و آمنوا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فدرأ عنه عمر الحدّ، فبلغ ذلك أميرالمؤمنين عليه السلام فمشى الى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قدامة من أهل هذه الآية و لا من سلك سبيله في ارتكاب ما حرّم اللّه، انّ الذين آمنوا و عملوا الصالحات لايستحلّون حراما فاردد قدامة فاستتبه ممّا قال، فان تاب فأقم عليه الحدّ، و ان لم يتب فاقتله فقد خرج من </w:t>
      </w:r>
    </w:p>
    <w:p>
      <w:pPr>
        <w:pStyle w:val="BookText"/>
        <w:rPr/>
      </w:pPr>
      <w:r>
        <w:rPr>
          <w:rFonts w:ascii="Amiri" w:hAnsi="Amiri" w:eastAsia="Amiri" w:cs="Amiri"/>
          <w:color w:val="111111"/>
          <w:sz w:val="28"/>
          <w:sz w:val="28"/>
          <w:szCs w:val="28"/>
          <w:rtl w:val="true"/>
          <w:lang w:bidi="ar-SA"/>
        </w:rPr>
        <w:t xml:space="preserve">الملّة، فاستيقظ عمر لذلك و عرف قدامة الخبر، فأظهر التوبة و الاقلاع فدرأ عنه القتل و لم يدر كيف يحدّه،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ثمانين جلدة، انّ شارب الخمر اذا شربها سكر و اذا سكر هذى و اذا هذى افترى، فجلده عمر ثمانين جلدة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حقيقة الكفر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في كتاب الطهارة أنّ الكافر هو من أنكر الألوهيّة أو التوحيد أو الرسالة أو ما كان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 ضابطه كلّ من خرج عن الاسلام أو من انتحله و جحد ما يعلم من الدين ضرورة، كالخوارج 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بمن خرج 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باينه كاليهود و النصارى، و بمن انتحله و جحد ما يعلم من الدين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انتمى اليه و أظهر التديّن به لكن جحد بعض 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المصنّف رحمه الله في المعتبر و غيره اتّفاق الأصحاب على نجاسة ماعدا اليهود و النصارى من أصناف الكفّار، سواءكان كفرهم أصليّا أو ارتدادا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المسلم هو من أقرّ باللّه و توحيده و رسالة النبيّ الأكرم محمّد بن عبداللّه صلى الله عليه و آله و التصديق بما جاء به في القرآن المجيد و ما يعلم من الدين ضرورته كحبّ ذي القربى من علي و فاطمة و الحسن و الحسين و أبناء الحسين الى الحجّة القائم عليهم السلام و وجوب الصلاة و الزكاة و الصوم و الحجّ و نحوها، فمن أنكر وجوده تعالى أو توحيده أو رسالة النبيّ الأكرم محمّد بن عبداللّه صلى الله عليه و آله أو أنكر آية من آيات </w:t>
      </w:r>
    </w:p>
    <w:p>
      <w:pPr>
        <w:pStyle w:val="BookText"/>
        <w:rPr/>
      </w:pPr>
      <w:r>
        <w:rPr>
          <w:rFonts w:ascii="Amiri" w:hAnsi="Amiri" w:eastAsia="Amiri" w:cs="Amiri"/>
          <w:color w:val="111111"/>
          <w:sz w:val="28"/>
          <w:sz w:val="28"/>
          <w:szCs w:val="28"/>
          <w:rtl w:val="true"/>
          <w:lang w:bidi="ar-SA"/>
        </w:rPr>
        <w:t>القرآن مع علمه بأنّها من القرآن، أو كان عدوّا لأهل البيت عليهم السلام أو أنكر ما علم من الدين ضرورته بحيث يرجع انكاره الى انكار الرسالة و ما أرسل به مع العلم بذلك فهو كافر أو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الكتاب و 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فقد صرّح في آيات عديدة بأنّ من أنكر وجوده تعالى أو توحيده و أشرك به فهو كافر، و أنّ أهل الكتاب و هم اليهود و النصارى و المجوس كافرون؛ لأنّهم كذّبوا و أنكروا آيات القرآن و رسالة النبيّ الأكرم محمّد بن عبداللّه صلى الله عليه و آله، و أنّ من أنكر المعاد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عدّة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سورة التوبة</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استهزأوا بآيات اللّه في العلانية أو الخفاء فهم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المسلم فهو الذي شهد أنّه لا اله الاّ اللّه و أنّ محمّدا صلى الله عليه و آله رسول اللّه و لم يعلم منه النفاق، و لازم الاقرار بأنّ محمّدا صلى الله عليه و آلهرسول اللّه التصديق بالقرآن و آياته و من جملتها المعاد و حبّ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من الكفر هو كفر الجحود و الانكار، فانّ الكفر في كتاب اللّه على خمسة أوجه كما في الخبر عن الصادق عليه السلام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فمنها كفر الجحود، و الجحود على وجهين، و الكفر بترك ما أمراللّه، و كفر البراءة، 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 فهو الجحود بالربوبيّة و هو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 و لا جنّة و لا 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الذين كفروا سواء عليهم ءأنذرتهم أم لم تنذرهم لايؤمنون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يعني بتوحيد اللّه تعالى، فهذا أحد وجوه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الآخر من الجحود على معرفة و هو أن يجحد الجاحد و هو يعلم أنّه حقّ قد استقرّ عنده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 استيقنتها أنفسهم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ظلما و علوّا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وجهي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الثالث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 و ذلك قوله تعالى يحكي قول سليمان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ءأشكر أم أكفر و من شكر فانّما يشكر لنفسه و من كفر فانّ ربّي غنيّ كريم</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انّ عذابي لشديد</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 اشكروا لي و لاتكفرون</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الرابع من الكفر ترك ما أمر اللّه عزّوجلّ به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أخذنا ميثاقكم لاتسفكون دماءكم و لاتخرجون أنفسكم من دياركم ثمّ أقررتم و أنتم تشهدون، ثمّ أنتم هؤلاء تقتلون أنفسكم و تخرجون فريقا منكم من دياره متظاهرون عليهم بالاثم و العدوان و ان يأتوكم أسارى تفادوهم و هو محرّم عليكم اخراجهم أفتؤمنون ببعض الكتاب و تكفرون ببعض فما جزاء من يفعل ذلك منكم</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فكفّرهم بترك ما أمر اللّه عزّوجلّ به و نسبهم الى الايمان و لم يقبله منهم و 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الاّ خزي في الحياة الدنيا و يوم القيامة يردّون الى أشدّ العذاب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الخامس من الكفر كفر البراءة، و ذلك قوله عزّوجلّ يحكي قول </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 بدا بيننا و بينكم العداوة و 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يعني تبرّأنا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يذكر ابليس و تبرئته من أوليائه من الانس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اتّخذتم من دون اللّه أوثانا مودّة بينكم في الحياة الدنيا ثمّ يوم القيامة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يعني يتبرّأ بعضكم من بعض</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روايات مستفيضة بأنّ الاسلام غير الايمان و أنّ الايمان يشارك الاسلام و الاسلام لايشارك الايمان، و أنّ الاسلام ما عليه الناس و الايمان ما استقرّ في القلب و معرفة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الاسلام و الايمان أهما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يشارك الاسلام و الاسلام لايشارك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شهادة أن لا اله الاّ اللّه و التصديق برسول اللّه صلى الله عليه و آله، به حقنت الدماء و عليه جرت المناكح و المواريث و على ظاهره جماعة الناس، و الايمان الهدى و ما يثبت في القلوب من صفة الاسلام و ما ظهر من العمل به، و الايمان أرفع من الاسلام بدرجة، انّ الايمان يشارك الاسلام في الظاهر و الاسلام لايشارك الايمان في الباطن و ان اجتمعا في القول و الصفة</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محمّد بن مسلم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اقرار و عمل، و الاسلام اقرار بلا عمل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في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 لمّايدخل الايمان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ألاترى أنّ الايمان غير الاسلام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في صحيحة علي بن الحكم عن سفيان بن السمط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عبداللّه عليه السلام عن الاسلام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الظاهر الذي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اله الاّ اللّه وحده لا شريك له و أنّ محمّدا صلى الله عليه و آله عبده و رسوله و اقام الصلاة و ايتاء الزكاة و حجّ البيت و صيام شهر رمضان فهذا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هذا الأمر مع هذا فان أقرّ بها و لم يعرف هذا الأمر كان مسلما و كان ضالاًّ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في صحيحة حمران بن أعين عن أبي جعفر عليه السلام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ما استقرّ في القلب و أفضى به الى اللّه عزّوجلّ و صدّقه العمل بالطاعة للّه و التسليم لأمره، و الاسلام ما ظهر من قول أو فعل و هو الذي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الى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الاسلام لايشرك الايمان و الايمان يشرك </w:t>
      </w:r>
    </w:p>
    <w:p>
      <w:pPr>
        <w:pStyle w:val="BookText"/>
        <w:rPr/>
      </w:pPr>
      <w:r>
        <w:rPr>
          <w:rFonts w:ascii="Amiri" w:hAnsi="Amiri" w:eastAsia="Amiri" w:cs="Amiri"/>
          <w:color w:val="111111"/>
          <w:sz w:val="28"/>
          <w:sz w:val="28"/>
          <w:szCs w:val="28"/>
          <w:rtl w:val="true"/>
          <w:lang w:bidi="ar-SA"/>
        </w:rPr>
        <w:t xml:space="preserve">الاسلام و هما في القول و الفعل يجتمعان </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المعتبر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يخرج من حدّ الكفر، و تترتّب عليه الآثار العمليّة على ما يستفاد من النصوص و الفتاوى بعد التأمّل و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الشهادة بالتوحيد و الرسالة و تصديق الرسول صلى الله عليه و آله في جميع أحكامه على سبيل الاجمال، المستلزم للتديّن بالأحكام الضروريّة الثابتة في الشريعة من وجوب الصلاة و الزكاة و الصوم و الحجّ و نحوها من الضروريّات التي لاتكاد تختفي شرعيّتها على من تديّن بهذا الدين، فمثل هذه الأشياء و ان لم يكن الاعتراف بحقّيّتها تفصيلاً من مقوّمات الدين لكنّ التديّن بها و عدم انكارها شرط في تحقّق الاسلام ، فانّ انكار مثل هذه الأمور المعروف ثبوتها في الشريعة يناقض الاعتراف الاجمالي بصدق النبي صلى الله عليه و آله و حقّيّة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أمّا كفر انكار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جملته انكار وجوب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عنوان مستقلّ في عرض انكار الألوهيّة و الرسالة أو أنّ كفره لرجوعه الى انكارالرسالة و ما جاء به من الكتاب؟ ظاهر ما تقدّم من الكتاب و السنّة هو الثاني و لازمه العلم بأنّ انكار هذا مستلزم لانكار الرسالة، و لم يكن هناك احتمال الشبهة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عدّة من الفقهاء الى أنّ انكار الضروري سبب مستقلّ للكفر و استدلّ لهم بأمور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عرفا و شرعا عبارة عن التديّن بهذا الدين الخاصّ الذي يراد منه مجموع حدود شرعيّة منجّزة على العباد، فمن خرج من ذلك و لم يتديّن به كان كافرا غير مسلم، سواء لم يتديّن به أصلاً أو تديّن ببعضه دون بعض أيّ بعض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المتقدّمة في الفرق بين الاسلام و الايمان هو أنّ الاسلام عبارة عن شهادة أن لا اله الاّ اللّه و التصديق برسول اللّه صلى الله عليه و آله و ما على ظاهره جماعة الناس من الفرق كلّها، و من المعلوم أنّ المسلمين من غير الشيعة أنكروا الولاية و الوصاية و الخلافة بلا فصل لعليّ و أولاده المعصومين عليهم السلام ، مع أنّ الرسول الأكرم صلى الله عليه و آله قد نصبه للخلافة في غدير خمّ بلا شكّ و لا ريب، و أنّهم أنكروا عصمة الأنبياء و نبيّ الاسلام و عصمة الأئمّة المعصومين مع أنّهم هم الذين عصمهم اللّه من الزلل و أنّ النبيّ و الأوصياء من بعده مطهّرون من كلّ رجس الذي من جملته الجهل و الخطأ و السهو فطهّرهم تطهيرا، و أنّهم أنكروا كثيرا من الأحكام التي قد صدرت من النبيّ صلى الله عليه و آله تفصيلاً أو اجمالاً و فصّلها الأوصياء من بعده، و مع ذلك كلّه قدأمضى الامام عليه السلام اسلام هم و نفى عنهم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أجاب به بعض الأعلام من النقض بأنّ مقتضاه كفر من أنكر واحدا من أحكام الاسلام ، سواء كان ضروريّا أو غيره، و سواء كان عالما بكونهمن الاسلام أو جاهلاً مقصّرا أو قاصرا حتّى أنّه يجوز تكفير كلّ مجتهد لغيره اذا أفتى بخلاف ما أفتى به هذا المجتهد؛ لأنّه بفتواه بخلاف هذا المجتهد الفقيه أنكر ما أفتى به هذا، و لايمكن أن يلتزم بهذا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انكار حكم من الأحكام الشرعيّة سبب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أبي الصباح الكناني عن أبي جعفر عليه السلام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اله الاّ اللّه و أنّ محمّدا صلى الله عليه و آله رسول اللّه كان مؤمنا؟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فرائض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الايمان كلاما لم ينزل فيه صوم و لا صلاة و لا حلال و 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أن لا اله الاّ اللّه و أنّ محمّدا صلى الله عليه و آلهرسول اللّه فهو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يضربون الحدود و لمَ تقطع أيديهم؟ و ما خلق اللّه عزّوجلّ خلقا أكرم على اللّه عزّوجلّ من المؤمن؛ لأنّ الملائكة خدّام المؤمنين و أنّ جوار اللّه للمؤمنين و أنّ الجنّة للمؤمنين و أنّ الحور العين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أنّه عليه السلام بصدد بيان شرافة الايمان و علوّ درجته و أنّه اذا استقرّ في القلب و خلط لحمه و دمه لم يرتكب كبيرة من الكبائر، و صار عبدا للّه، و خرج عنه روح العصيان و العناد، و هو مطيع و مسلم لأوامر اللّه، فكيف ينكر و يجحد الفرائض، و من المعلوم أنّ من جحد الفرائض فروحه عاصٍ و لايكون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من جحد الفرائض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لازم الشهادتين التصديق بما جاء به الرسول صلى الله عليه و آله، فمن أنكر الفرائض كيفيكون مصدّقا، فيكون انكاره راجعا الى انكار الرسالة،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حمّاد بن عثمان عن عبدالرحيم القصير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مع عبدالملك بن أعين الى أبي عبداللّه عليه السلام أسأله عن الايمان، ما هو؟ فكتب اليّ مع عبدالملك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و الايمان هو الاقرار باللسان و عقد في القلب و عمل بالأركان، و الايمان بعضه من بعض و هو دار، و كذلك الاسلام دار و الكفر دار، فقد يكون العبد مسلما قبل أن يكون مؤمنا و لايكون مؤمنا حتّى يكون مسلما، فالاسلام قبل الايمان و هو يشارك الايمان، فاذا أتى العبد كبيرة من كبائر المعاصي أو صغيرة من صغائر المعاصي التي نهى اللّه عزّوجلّ عنها كان خارجا من الايمان ساقطا عنه اسم الايمان و ثابتا عليه اسم الاسلام ، فان تاب و استغفر عاد الى دار الايمان و لايخرجه الى الكفر الاّ الجحود و الاستحلال أن يقول </w:t>
      </w:r>
    </w:p>
    <w:p>
      <w:pPr>
        <w:pStyle w:val="BookText"/>
        <w:rPr/>
      </w:pPr>
      <w:r>
        <w:rPr>
          <w:rFonts w:ascii="Amiri" w:hAnsi="Amiri" w:eastAsia="Amiri" w:cs="Amiri"/>
          <w:color w:val="111111"/>
          <w:sz w:val="28"/>
          <w:sz w:val="28"/>
          <w:szCs w:val="28"/>
          <w:rtl w:val="true"/>
          <w:lang w:bidi="ar-SA"/>
        </w:rPr>
        <w:t>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 دان بذلك، فعندها يكون خارجا من الاسلام و الايمان، داخلاً في الكفر، و كان بمنزلة من دخل الحرم ثمّ دخل الكعبة و أحدث في الكعبة حدثا فأخرج عن الكعبة و عن الحرم فضربت عنقه و صار الى النار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الجواب عن هذا الخبر كالخبر السابق، فانّ المراد بالجحد و الاستحلال ولو بقرينة الخبر السابق و الأخبار السابقة في تفسير الاسلام و الكفر، الجحد و الاستحلال اللذان يرجعان الى انكار الرسالة، كما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بمنزلة من دخل الحرم ثمّ دخل الكعبة و أحدث في الكعبة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دخلالكعبة و تغوّط فيها عمدا صار كافرا؛ لأنّ هذا الفعل يساوي انكار الألوهيّة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يرتكب الكبيرة من الكبائر فيموت، هل يخرجه ذلك من الاسلام ؟ و ان عذّب كان عذابه كعذاب المشركين أم له مدّة و انقطاع؟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كبيرة من الكبائر فزعم أنّها حلال أخرجه ذلك من الاسلام و عذّب أشدّ العذاب، و ان كان معترفا أنّه أذنب و مات عليه أخرجه من الايمان و لم يخرجه من الاسلام و كان عذابه أهون من عذاب الأوّل</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هذه الصحيحة أيضا كالجواب عن السابقتين، فانّ الاسلام عبارة عن شهادة أن لا اله الاّ اللّه و أنّ محمّدا صلى الله عليه و آله رسول اللّه و التصديق بما جاء به، فمن ارتكب كبيرة مستحلاًّ لها يساوي من أنكر و جحد الرسول و ما جاء به و لذلك عذّب أشدّ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موثّقة مسعدة بن صدقة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من رحمة اللّه، و اليأس من روح اللّه، و الأمن من مكر اللّه، و قتل النفس التي حرّم اللّه، و عقوق الوالدين، و أكل مال اليتيم ظلما، و أكل الربا بعد البيّنة، و التعرّب بعد الهجرة، و قذف المحصنة، و 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المرتكب للكبيرة يموت عليها، أتخرجه من الايمان؟ و ان عذّب بها فيكون عذابه كعذاب المشركين، أو له انقطاع؟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يخرجمن الاسلام اذا زعم أنّها حلال و لذلك يعذّب أشدّ العذاب، و ان كان معترفا بأنّها كبيرة و هي عليه حرام و أنّه يعذّب عليها و أنّها غير حلال، فانّه معذّب عليها و هو أهون عذابا من الأوّل و يخرجه من الايمان و لايخرجه من الاسلام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الجواب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يجرّه الاقرار و التسليم فهو الايمان، و كلّ شيء يجرّه الانكار و الجحود فهو الكفر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معناها بقرينة ما سبق من الأخبار أنّ الاقرار و التسليم لأوامر اللّه تعالى و نواهيه ايمان و كذا ما كان من عند اللّه من الكتاب و السنّة القطعيّة، و أنّ الانكار و الجحود بها كفر؛ لرجوعه الى انكاره تعالى و انكار رسوله صلى الله عليه و آله أو الاستخفاف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بريد العجلي عن أبي جعفر عليه السلام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أدنى ما يكون العبد به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للنواة </w:t>
      </w:r>
    </w:p>
    <w:p>
      <w:pPr>
        <w:pStyle w:val="BookText"/>
        <w:rPr/>
      </w:pPr>
      <w:r>
        <w:rPr>
          <w:rFonts w:ascii="Amiri" w:hAnsi="Amiri" w:eastAsia="Amiri" w:cs="Amiri"/>
          <w:color w:val="111111"/>
          <w:sz w:val="28"/>
          <w:sz w:val="28"/>
          <w:szCs w:val="28"/>
          <w:rtl w:val="true"/>
          <w:lang w:bidi="ar-SA"/>
        </w:rPr>
        <w:t>انّها حصاة، و للحصاة انّها نواة ثمّ دان به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لعلّ مراده عليه السلام من اعتقد شيئا من الدين و هو يعلم أنّه ليس من الدين فهو من الشرك، و لو كان مثل اعتقاد أنّ النواة حصاة و أنّ الحصاة نواة ثمّ 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 بن قيس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 و أدنى ما يكون به العبد كافرا و أدنى مايكون به العبد ضالاًّ؟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أدنى ما يكون به العبد مؤمنا أن يعرّفه اللّه تبارك و تعالى نفسه فيقرّ له بالطاعة، و يعرّفه نبيّه صلى الله عليه و آله فيقرّ له بالطاعة، و يعرّفه امامه و حجّته في أرضه و شاهده على خلقه فيقرّ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 ان جهل جميع الأشياء الاّ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أُمر أطاع و اذا نهي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ما يكون به العبد كافرا من زعم أنّ شيئا نهى اللّه عنه أنّ اللّه أمر به و نصبه دينا يتولّى عليه و يزعم أنّه الذي أمره به و انّما يعبد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ما يكون به العبد ضالاًّ أن لايعرف حجّة اللّه تبارك و تعالى و شاهده على عباده الذي أمر اللّه عزّوجلّ بطاعته و فرض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عزّوجلّ بنفسه و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جعلني اللّه فداك، أوضح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رسول اللّه صلى الله عليه و آله في آخر خطبته يوم قبضه اللّه عزّوجلّ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تركت فيكم أمرين لن تضلّوا بعدي ما ان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فانّ اللطيف الخبير قد عهد اليّ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المسبّحة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احداهما الأخرى فتمسّكوا بهما لاتزلّوا و لاتضلّوا و لاتقدّموهم فتضلّوا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لعلّ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يكون به العبد كافرا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ظنّ و تخيّل بأنّالمنهيّ عنه من اللّه، مأمور به و نصبه دينا يتولّى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أنّ الكافر من علم بأنّه منهيّ عنه و مع ذلك يأخذه بعنوان المأمور به و يدين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الخبر، ما رواه زرارة من الخبر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اذا جهلوا وقفوا و لم يجحدوا لم يكفروا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ما رواه محمّد بن مسلم في الخبر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جالسا عن يساره و زرارة عن يمينه، فدخل عليه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فيمن شكّ في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يكفر اذا جحد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كذا خبر أبي اسحاق الخراساني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لاترتابوا فتشكّوا، و لاتشكّوا فتكفروا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الأخبار المذكورة التي استدلّوا بها على سببيّة الانكار للضروري من حيث هو للكفر، لا دلالة لها على ذلك ولو بقرينة الأخبار الأخر التي فسّرت الاسلام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انّها تدلّ على كفر من أنكر شيئا من الدين الذي يرجع </w:t>
      </w:r>
      <w:bookmarkStart w:id="23" w:name="pg19303_208070"/>
    </w:p>
    <w:p>
      <w:pPr>
        <w:pStyle w:val="BookText"/>
        <w:rPr/>
      </w:pPr>
      <w:bookmarkEnd w:id="23"/>
      <w:r>
        <w:rPr>
          <w:rFonts w:ascii="Amiri" w:hAnsi="Amiri" w:eastAsia="Amiri" w:cs="Amiri"/>
          <w:color w:val="111111"/>
          <w:sz w:val="28"/>
          <w:sz w:val="28"/>
          <w:szCs w:val="28"/>
          <w:rtl w:val="true"/>
          <w:lang w:bidi="ar-SA"/>
        </w:rPr>
        <w:t>انكاره الى انكار الرسالة مع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الوجوه التي استدلّوا بها على السببيّة، تسالمهم على كفر النواصب و الخوارج متمسّكين لذلك بانكارهم الضروري، فلولا سببيّة الانكار من حيث هو للكفر لم يكن لاطلاق حكمهم بكفر الطائفتين وجه، ضرورة أنّ أغلبهم خصوصاالمتأخّرين منهم المقلّدين لأسلافهم الذين نشأوا على عداوة أهل البيت عليهم السلام ربّما يتقرّبون بها الى اللّه و رسوله، بناءً منهم على ارتداد أهل بيت العصمة و الطهارة؛ لجهالتهم بما أنزل اللّه تعالى في حقّهم على لسان رسوله ممّا ينافي ذلك، فلايكون انكارهم منافيا للتصديق الاجمالي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اشتهر بينهم من استثناء صورة الشبهة، فانّ جهّال الفرقتين خصوصا القاصرين منهم من نسائهم و صبيانهم الذين لم يبلغهم فضائل أهل البيت، و يتقرّبون الى اللّه و رسوله بعداوتهم من أوضح موارد الشبهة، و هذا دليل على أنّ الحكم بكفر الطائفتين لمنافاة انكارهم بالتصديق بالنبي صلى الله عليه و آله و ما جاء به، لا من باب السببيّة</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7815551_1280447820"/>
      <w:bookmarkStart w:id="25" w:name="_Toc7"/>
      <w:bookmarkEnd w:id="24"/>
      <w:r>
        <w:rPr>
          <w:rtl w:val="true"/>
        </w:rPr>
        <w:t xml:space="preserve">الفرع الثالث </w:t>
      </w:r>
      <w:r>
        <w:rPr>
          <w:rtl w:val="true"/>
        </w:rPr>
        <w:t xml:space="preserve">: </w:t>
      </w:r>
      <w:r>
        <w:rPr>
          <w:rtl w:val="true"/>
        </w:rPr>
        <w:t>في مانع الزكاة</w:t>
      </w:r>
      <w:bookmarkEnd w:id="25"/>
    </w:p>
    <w:p>
      <w:pPr>
        <w:pStyle w:val="BookText"/>
        <w:rPr/>
      </w:pPr>
      <w:r>
        <w:rPr>
          <w:rFonts w:ascii="Amiri" w:hAnsi="Amiri" w:eastAsia="Amiri" w:cs="Amiri"/>
          <w:color w:val="111111"/>
          <w:sz w:val="28"/>
          <w:sz w:val="28"/>
          <w:szCs w:val="28"/>
          <w:rtl w:val="true"/>
          <w:lang w:bidi="ar-SA"/>
        </w:rPr>
        <w:t xml:space="preserve">قد ورد في بعض الأخبار ثبوت الكفر و الارتداد و القتل بمنع الزكاة، و أنّ أداءها موجب لحقن الدم و أن يسمّى مسلما، كصحيحة أبي المغراء عن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الزكاة ليس يحمد بها صاحبها، انّما هو شيء ظاهر، انّما حقن بها دمه، و بها سمّي مسلما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موثّقة سماعة بن مهران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فرض للفقراء في أموال الأغنياء فريضة لايحمدونالاّ بأدائها و هي الزكاة، بها حقنوا دماءهم، و بها سمّوا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صحيحة أبان بن تغلب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الاسلام حلال من اللّه عزّوجلّ لايقضي فيهما أحد حتّى يبعث اللّه قائمنا أهل البيت، فاذا بعث اللّه عزّوجلّ قائمنا أهل البيت حكم فيهما بحكم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يرجمه، و مانع الزكاة يضرب عنقه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فليس بمؤمن و لا مسلم،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خبر آخر 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فليمت ان شاء يهوديّا أو نصرانيّا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ما عن الفقيه من الخبر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منع قيراطا من زكاة ماله فليس بمؤمن و لابمسلم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تارك الزكاة يسأل اللّه الرجعة الى الدنيا،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اذا جاء أحدهم الموت قال ربّ </w:t>
      </w:r>
    </w:p>
    <w:p>
      <w:pPr>
        <w:pStyle w:val="BookText"/>
        <w:rPr/>
      </w:pPr>
      <w:r>
        <w:rPr>
          <w:rFonts w:ascii="IRNazanin" w:hAnsi="IRNazanin" w:eastAsia="IRNazanin"/>
          <w:color w:val="111111"/>
          <w:sz w:val="28"/>
          <w:sz w:val="28"/>
          <w:szCs w:val="28"/>
          <w:rtl w:val="true"/>
          <w:lang w:bidi="fa-IR"/>
        </w:rPr>
        <w:t xml:space="preserve">ارجعون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لكن يجب حمل هذه الروايات على ما اذا أنكر وجوبها جمعا بينها و بين ما تقدّم من الأخبار، أو يحمل على ما في الرواية من وجوه الكفر و أنّه على خمسة أوجه فمنها الكفر بترك ما أمر اللّه، و لذلك ورد التعبير به في تارك الصلاة و تارك الحجّ بل ورد في بعض الروايات الحكم بكفر من ارتكب الكبيرة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يراد بالكفر فيها البغي الموجب لجواز قتله، فانّ الزكاة كانت تكليفا ماليّا في الاسلام و كانت تؤخذ من قبل الحكومة، فمانعها باغٍ على الحكومة الحقّة، فاذا كان الامام باسط اليدين ولكن من وجب عليه الزكاة لم يعطها عامله فكأنّه بغى على الحكومة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اعتقد وجوبها، و منعها فهو فاسق يضيّق الامام عليه و يقاتله حتّى يدفعها؛ لأنّه حقّ واجب عليه، فان أخفى ماله حبسه حتّى يظهره، فاذا ظهر عليه أخذ منه قدر الزكاة لا أزيد عند علمائنا أجمع، بل يعزّره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أبو حنيفة و مالك و الشافعي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حقّ سوى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منع العبادة لايوجب عليه مالاً كسائر العبادات و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لايحكم بكفر المانع مع اعتقاد وجوبها عند علمائنا، و به قال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يكفّر لقتاله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لايدلّ على الكفر بل على ارتكاب المحرّم و لأنّ الزكاة من فروع الدين فلايكفّر تاركها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تارك الزكاة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محمول على الترك مستحلاًّ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يحمل قول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قيراطا من الزكاة فليس بمؤمن و لا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منعها مع المكنة و اعتقاد التحريم يشتمل على اثم كبير، و لاتقبل صلاته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رسول اللّه صلى الله عليه و آله في المسجد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يافلان قم يا فلان، حتّى أخرج خمسة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مسجدنا لاتصلّوا فيه </w:t>
      </w:r>
      <w:bookmarkStart w:id="26" w:name="pg19303_208073"/>
    </w:p>
    <w:p>
      <w:pPr>
        <w:pStyle w:val="BookText"/>
        <w:rPr/>
      </w:pPr>
      <w:bookmarkEnd w:id="26"/>
      <w:r>
        <w:rPr>
          <w:rFonts w:ascii="Amiri" w:hAnsi="Amiri" w:eastAsia="Amiri" w:cs="Amiri"/>
          <w:color w:val="111111"/>
          <w:sz w:val="28"/>
          <w:sz w:val="28"/>
          <w:szCs w:val="28"/>
          <w:rtl w:val="true"/>
          <w:lang w:bidi="ar-SA"/>
        </w:rPr>
        <w:t>و أنتم لاتزكّون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
      </w:r>
    </w:p>
    <w:p>
      <w:pPr>
        <w:pStyle w:val="Heading2"/>
        <w:numPr>
          <w:ilvl w:val="1"/>
          <w:numId w:val="1"/>
        </w:numPr>
        <w:rPr/>
      </w:pPr>
      <w:bookmarkStart w:id="27" w:name="__RefHeading___Toc17815553_1280447820"/>
      <w:bookmarkStart w:id="28" w:name="_Toc8"/>
      <w:bookmarkEnd w:id="27"/>
      <w:r>
        <w:rPr>
          <w:rtl w:val="true"/>
        </w:rPr>
        <w:t xml:space="preserve">الفرع الرابع </w:t>
      </w:r>
      <w:r>
        <w:rPr>
          <w:rtl w:val="true"/>
        </w:rPr>
        <w:t xml:space="preserve">: </w:t>
      </w:r>
      <w:r>
        <w:rPr>
          <w:rtl w:val="true"/>
        </w:rPr>
        <w:t>في أنّه هل يوجد في الاسلام واجب ماليّ آخر؟</w:t>
      </w:r>
      <w:bookmarkEnd w:id="28"/>
    </w:p>
    <w:p>
      <w:pPr>
        <w:pStyle w:val="BookText"/>
        <w:rPr/>
      </w:pPr>
      <w:r>
        <w:rPr>
          <w:rFonts w:ascii="Amiri" w:hAnsi="Amiri" w:eastAsia="Amiri" w:cs="Amiri"/>
          <w:color w:val="111111"/>
          <w:sz w:val="28"/>
          <w:sz w:val="28"/>
          <w:szCs w:val="28"/>
          <w:rtl w:val="true"/>
          <w:lang w:bidi="ar-SA"/>
        </w:rPr>
        <w:t>هل هنا واجب ماليّ آخر عدا الخمس و الزكاة أو لا؟</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المال حقّ واجب سوى الزكاة و الخمس، و هو قول أكثر العلماء؛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حقّ سوى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الشيخ رحمه الله أوجب ذلك أيضا في الخلاف و استدلّ بالاجماع من الفرقة و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نمنع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الشيخ عن الشافعي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الظاهر عدم وجوب حقّ ماليّ آخر عدا الخمس و الزكاة، و ذلك لصحيحة زرارة و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فرض للفقراء في مال الأغنياء ما يسعهم، و لو علم أنّ ذلك لايسعهم لزادهم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فرض الزكاة كما فرض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علم أنّ الذي فرض لهم لايكفيهم لزادهم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صحيحة ابن مسكان عن أبي عبداللّه عليه السلام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جعل للفقراء في أموال الأغنياء ما يكفيهم، و لولا </w:t>
      </w:r>
    </w:p>
    <w:p>
      <w:pPr>
        <w:pStyle w:val="BookText"/>
        <w:rPr/>
      </w:pPr>
      <w:r>
        <w:rPr>
          <w:rFonts w:ascii="Amiri" w:hAnsi="Amiri" w:eastAsia="Amiri" w:cs="Amiri"/>
          <w:color w:val="111111"/>
          <w:sz w:val="28"/>
          <w:sz w:val="28"/>
          <w:szCs w:val="28"/>
          <w:rtl w:val="true"/>
          <w:lang w:bidi="ar-SA"/>
        </w:rPr>
        <w:t>ذلك لزادهم، و انّما يؤتون مِن منع مَن منعهم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خصوص خبر معمّر بن يحيى أنّه سمع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لايسأل اللّه عبدا عن صلاة بعد الفريضة، و لا عن صدقة بعد الزكاة، و لا عن صوم بعد شهر رمضان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الجابر لضعف الخبر الشهرة، كما قال العلاّمة في التذكرة و هو قول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يستدلّ بها للوجوب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 و لاتسرفوا انّه لايحبّ المسرفين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 المال حقّ سوى الزكاة المفروضة، و هو ما يخرج يوم الحصاد؛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اخراج حقّه يوم الحصاد، و الأمر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أجيب عن الآية الشريفة أوّلاً باحتمال أن يكون المراد بالحقّ الزكاة المفروضة كما ذكره جمع من المفسّرين، و أن يكون المعنى فاعزموا على أداء الحقّ يوم الحصاد، و اهتمّوا به حتّى لاتؤخّروه عن أوّل وقت يمكن فيه الايتاء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بحمل الأمر على الاستحباب، كما يدلّ عليه قوله عليه السلام في رواية معاويةبن شريح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الزرع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تؤخذ به و حقّ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تؤخذ به فالعشر و نصف العشر، و أمّا الذي تعطيه فقول اللّه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حضرك</w:t>
      </w:r>
      <w:r>
        <w:rPr>
          <w:rStyle w:val="FootnoteAnchor"/>
          <w:rtl w:val="true"/>
        </w:rPr>
        <w:footnoteReference w:id="77"/>
      </w:r>
      <w:r>
        <w:rPr>
          <w:rFonts w:ascii="Amiri" w:hAnsi="Amiri" w:eastAsia="Amiri" w:cs="Amiri"/>
          <w:color w:val="111111"/>
          <w:sz w:val="28"/>
          <w:sz w:val="28"/>
          <w:szCs w:val="28"/>
          <w:rtl w:val="true"/>
          <w:lang w:bidi="ar-SA"/>
        </w:rPr>
        <w:t>الشيء بعد الشيء، و 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w:t>
      </w:r>
      <w:r>
        <w:rPr>
          <w:rStyle w:val="FootnoteAnchor"/>
          <w:rtl w:val="true"/>
        </w:rPr>
        <w:footnoteReference w:id="78"/>
      </w:r>
      <w:r>
        <w:rPr>
          <w:rFonts w:ascii="Amiri" w:hAnsi="Amiri" w:eastAsia="Amiri" w:cs="Amiri"/>
          <w:color w:val="111111"/>
          <w:sz w:val="28"/>
          <w:sz w:val="28"/>
          <w:szCs w:val="28"/>
          <w:rtl w:val="true"/>
          <w:lang w:bidi="ar-SA"/>
        </w:rPr>
        <w:t>ثمّ الضغث حتّى يفرغ</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صحيحة زرارة و محمّد بن مسلم و أبي بصير كلّهم عن أبي جعفر عليه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الصدقة، تعطي المسكين القبضة بعد القبضة، و من الجذاذ الحفنة</w:t>
      </w:r>
      <w:r>
        <w:rPr>
          <w:rStyle w:val="FootnoteAnchor"/>
          <w:rtl w:val="true"/>
        </w:rPr>
        <w:footnoteReference w:id="80"/>
      </w:r>
      <w:r>
        <w:rPr>
          <w:rFonts w:ascii="Amiri" w:hAnsi="Amiri" w:eastAsia="Amiri" w:cs="Amiri"/>
          <w:color w:val="111111"/>
          <w:sz w:val="28"/>
          <w:sz w:val="28"/>
          <w:szCs w:val="28"/>
          <w:rtl w:val="true"/>
          <w:lang w:bidi="ar-SA"/>
        </w:rPr>
        <w:t>بعد الحفنة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المتبادر من الصدقة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المستحبّة، كما أنّ المتبادر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لمكان الاعطاء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السيّد المرتضى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الزكاة، ألا ترى 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لاتسرفوا انّه لايحبّ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نكتة منه عليه السلام مليحة؛ لأنّ النهي عن السرف لايكون الاّ فيما ليس بمقدّر، و الزكاة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منها خبر العيّاشي عن سماعة عن أبي عبداللّه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يوم حصاده عليك واجب، و ليس من الزكاة، تقبض منه الضغث من السنبل لمن يحضرك من السؤّال، و لاتحصد بالليل و لاتجذّ بالليل؛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أنت </w:t>
      </w:r>
      <w:bookmarkStart w:id="29" w:name="pg19303_208076"/>
    </w:p>
    <w:p>
      <w:pPr>
        <w:pStyle w:val="BookText"/>
        <w:rPr/>
      </w:pPr>
      <w:bookmarkEnd w:id="29"/>
      <w:r>
        <w:rPr>
          <w:rFonts w:ascii="Amiri" w:hAnsi="Amiri" w:eastAsia="Amiri" w:cs="Amiri"/>
          <w:color w:val="111111"/>
          <w:sz w:val="28"/>
          <w:sz w:val="28"/>
          <w:szCs w:val="28"/>
          <w:rtl w:val="true"/>
          <w:lang w:bidi="ar-SA"/>
        </w:rPr>
        <w:t>حصدته بالليل لم يحضرك سؤّال، و لايضحّى بالليل</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ضعف سنده معارض بما تقدّم من الأخبار و الترجيح لها، مضافا الى أنّ الوجوب هنا لتأكيد الاستحباب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أنت حصدته بالليل لم يحضرك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اذا لم يحضره السائل لايكون الاعطاء و لايجب، فيفهم منه أنّ سؤال السائل يوجب الاعطاء، و هو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فلاتنهر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انّ اعطاء السائل مستحبّ فهنا أيضا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هذا المعنى ما رواه الكليني في الصحيح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لاتصرم بالليل، و لاتحصد بالليل، و لاتضحّ بالليل، و لاتبذر بالليل، فانّك ان فعلت لم يأتك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القانع و المعترّ؟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يقنع بما أعطيته،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يمرّ بك فيسألك، و ان حصدت بالليل لم يأتك السؤّال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الحصاد،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بعد القبضة اذا حصدته، فاذا خرج فالحفنة بعد الحفنة، و كذلك عند الصرام، و كذلك البذر، لاتبذر بالليل؛ لأنّك تعطي في البذر كما تعطي في</w:t>
      </w:r>
      <w:r>
        <w:rPr>
          <w:rStyle w:val="FootnoteAnchor"/>
          <w:rtl w:val="true"/>
        </w:rPr>
        <w:footnoteReference w:id="84"/>
      </w:r>
      <w:r>
        <w:rPr>
          <w:rFonts w:ascii="IRNazanin" w:hAnsi="IRNazanin" w:eastAsia="IRNazanin"/>
          <w:color w:val="111111"/>
          <w:sz w:val="28"/>
          <w:sz w:val="28"/>
          <w:szCs w:val="28"/>
          <w:rtl w:val="true"/>
          <w:lang w:bidi="fa-IR"/>
        </w:rPr>
        <w:t>الحصاد</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30" w:name="__RefHeading___Toc17815555_1280447820"/>
      <w:bookmarkStart w:id="31" w:name="_Toc9"/>
      <w:bookmarkEnd w:id="30"/>
      <w:r>
        <w:rPr>
          <w:rtl w:val="true"/>
        </w:rPr>
        <w:t xml:space="preserve">الفرع الخامس </w:t>
      </w:r>
      <w:r>
        <w:rPr>
          <w:rtl w:val="true"/>
        </w:rPr>
        <w:t xml:space="preserve">: </w:t>
      </w:r>
      <w:r>
        <w:rPr>
          <w:rtl w:val="true"/>
        </w:rPr>
        <w:t>في الحقّ المعلوم</w:t>
      </w:r>
      <w:bookmarkEnd w:id="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الهداية في باب الحقّ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أموالهم حقّ معلوم، 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سوى الزكاة و هو شيء يجب أن يفرضه على نفسه كلّ يوم أو كلّ جمعة أو كلّ شهر أو </w:t>
      </w:r>
    </w:p>
    <w:p>
      <w:pPr>
        <w:pStyle w:val="BookText"/>
        <w:rPr/>
      </w:pPr>
      <w:r>
        <w:rPr>
          <w:rFonts w:ascii="Amiri" w:hAnsi="Amiri" w:eastAsia="Amiri" w:cs="Amiri"/>
          <w:color w:val="111111"/>
          <w:sz w:val="28"/>
          <w:sz w:val="28"/>
          <w:szCs w:val="28"/>
          <w:rtl w:val="true"/>
          <w:lang w:bidi="ar-SA"/>
        </w:rPr>
        <w:t>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الدليل على قوله رحمه الله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موثّقة سماعة بن مهران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عزّوجلّ فرض في أموال الأغنياء حقوقا غير الزكاة،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في أموالهم حقّ معلوم،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 المعلوم غير الزكاة، و هو شيء يفرضه الرجل على نفسه في ماله، يجب عليه أن يفرضه على قدر طاقته و سعة ماله، فيؤدّي الذي فرض على نفسه ان شاء في كلّ يوم، و ان شاء في كلّ جمعة، و ان شاء في كلّ شهر، و قد قال اللّه عزّوجلّ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أقرضوا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غير الزكاة، و قد قال اللّه عزّوجلّ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ينفقوا ممّا رزقناهم سرّا و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الماعون أيضا و هو القرض يقرضه، و المتاع يعيره، و المعروف يصنعه، و ممّا فرض اللّه عزّوجلّ أيضا في المال من غير الزكاة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أمراللّه به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أدّى ما فرض اللّه عليه فقد قضى ما عليه، و أدّى شكر ما أنعم اللّه عليه في ماله اذا هو حمده على ما أنعم اللّه عليه فيه ممّا فضّله به من السعة على غيره، و لما وفّقه لأداء ما فرض اللّه عزّوجلّ عليه و أعانهعليه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منها صحيحة اسماعيل بن جابر عن أبي عبداللّه عليه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أهو سوى الزكاة؟ 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الرجل يؤتيه اللّه الثروة من المال فيخرج منه الألف و الألفين و الثلاثة الآلاف، و الأقلّ و الأكثر، فيصل به رحمه، و يحمل به الكلّ </w:t>
      </w:r>
    </w:p>
    <w:p>
      <w:pPr>
        <w:pStyle w:val="BookText"/>
        <w:rPr/>
      </w:pPr>
      <w:r>
        <w:rPr>
          <w:rFonts w:ascii="IRNazanin" w:hAnsi="IRNazanin" w:eastAsia="IRNazanin"/>
          <w:color w:val="111111"/>
          <w:sz w:val="28"/>
          <w:sz w:val="28"/>
          <w:szCs w:val="28"/>
          <w:rtl w:val="true"/>
          <w:lang w:bidi="fa-IR"/>
        </w:rPr>
        <w:t>عن قومه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منها موثّقة عمّار الساباطي أنّ الصادق عليه السلام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أنت ربّ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فتؤدّي ما افترض اللّه عليك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الحقّ المعلوم من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 قرابتك؟</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انّ المال يفنى، و البدن يبلى، و العمل يبقى، و الديّان حيّ لايموت، يا عمّار، أما انّه ما قدّمت فلن يسبقك، و ما أخّرت فلن يلحقك</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منها غيرها، و قد جمعها في الوسائل في الباب السابع من أبواب ما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هذه الروايات و ما تقدّم من الروايات في الفرع الرابع هو الاستحباب المؤكّد، و الظاهر أنّه لم يقل بوجوبها أحد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فالفرض هنا بمعنى التقدير كما أنّ الوجوب بمعنى الثبوت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عدم وجوب شيء في المال ابتداءً غير الزكاة و الخمس، بل لا خلاف محقّق أجده في غير الضغث بعد الضغث كما ستسمع الكلام فيه؛ للأصل و العموم و السيرة القطعيّة التي هي أقوى من الاجماع، بل يمكن دعوى الضرورة فيه، خصوصا بعد ملاحظة ما ورد من النصوص في فرض الزكاة، و أنّه لو علم اللّه عدم سدّ حاجة الفقراء بها لافترض غيرها، و نحوها ممّا سيمرّ عليك بعضها في تضاعيف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مؤكّدا الانفاق ممّا أنعم اللّه به عليه، بل ينبغي أن يلزم نفسه بشيء معلوم على حسب وسعه و طاقته ينفقه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يوم أو في كلّ أسبوع أو في كلّ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بعد نقل أخبار الباب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الصدوق في الفقيه انّما عبّر بمضمون كلامهم عليهم السلام ، فمراده مرادهم عليهم السلام ، فما عن الذخيرة من أنّ ظاهر هذه العبارة الوجوب في غير محلّه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1"/>
      </w:r>
      <w:bookmarkStart w:id="32" w:name="pg19303_208080"/>
    </w:p>
    <w:p>
      <w:pPr>
        <w:pStyle w:val="BookText"/>
        <w:rPr/>
      </w:pPr>
      <w:bookmarkEnd w:id="32"/>
      <w:r>
        <w:rPr>
          <w:rFonts w:ascii="Amiri" w:hAnsi="Amiri" w:eastAsia="Amiri" w:cs="Amiri"/>
          <w:color w:val="111111"/>
          <w:sz w:val="28"/>
          <w:sz w:val="28"/>
          <w:szCs w:val="28"/>
          <w:rtl w:val="true"/>
          <w:lang w:bidi="ar-SA"/>
        </w:rPr>
        <w:t>و يشترط في وجوبها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فلاتجب على غير البالغ في تمام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من كان غير بالغ في بعضه، فيعتبر ابتداء الحول من حين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لايعتبر فيه الحول من الغلاّت الأربع فالمناط البلوغ قبل وقت التعلّق و هو انعقاد الحبّ و صدق الاسم على 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33" w:name="__RefHeading___Toc17815557_1280447820"/>
      <w:bookmarkStart w:id="34" w:name="_Toc10"/>
      <w:bookmarkEnd w:id="33"/>
      <w:r>
        <w:rPr>
          <w:rtl w:val="true"/>
        </w:rPr>
        <w:t xml:space="preserve">الفرع الأوّل </w:t>
      </w:r>
      <w:r>
        <w:rPr>
          <w:rtl w:val="true"/>
        </w:rPr>
        <w:t xml:space="preserve">: </w:t>
      </w:r>
      <w:r>
        <w:rPr>
          <w:rtl w:val="true"/>
        </w:rPr>
        <w:t>في الزكاة في مال الطفل في الذهب و الفضّة</w:t>
      </w:r>
      <w:bookmarkEnd w:id="34"/>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فالبلوغ يعتبر في الذهب و الفضّة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علماؤنا كافّة على أنّه يشترط في وجوب الزكاة في الذهب و الفضّة الكمال، فلاتجب زكاتهما على صبيّ و لا على مجنون؛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يبلغ، و عن المجنون حتّى يفيق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أوامر الزكاة لاتتناول المجنون و الصبي، و تكليف الولي بذلك منفيّ بالأصل، و لما رواه الشيخ في الصحيح عن زرارة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لاتجب الزكاة في مال الطفل في الذهب و الفضّة، و الدليل عليه مضافا الىالاجماع المدّعى روايات عامّة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منها صحيحة عاصم بن حميد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منها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الى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اخوة صغارا، فمتى تجب على أموالهم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عليهم الصلاة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 به فزكّه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منها صحيحة محمّد بن القاسم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 أسأله عن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أيزكّي زكاة الفطرة عن اليتامى اذا كان لهم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خصوص صحيحة زرارة و محمّد بن مسلم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في الدين و المال الصامت شيء، فأمّا الغلاّتفعليها الصدقة واجبة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عبداللّه عليه السلام في مال اليتيم، عليه زكاة؟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موضوعا فليس عليه زكاة، فاذا عملت به فأنت له ضامن و الربح لليتيم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محقّق في أنّ البلوغ يعتبر في زكاة الذهب و الفضّة بل هو معتبر فيهما اجماعا بقسميه، بل المحكي منه مستفيض أو متواتر كالنصوص و ان كان الموضوع في كثير منها اليتيم الاّ أنّ الاجماع بقسميه أيضا على عدم الفرق بينه و بين غيره، مضافا الى ترك الاستفصال في صحيح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حينئذ فيه من هذه الجهة، كما أنّه لا اشكال في أنّ المنساق من النصوص و الفتاوى الدالّة على اعتبار الحول كون مبدئه تحقّق البلوغ، فلا وجوب لما مضى من الأحوال قبله و لا للحول الذي بلغ في آخره؛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صاحب الجواهر مبدأ الحول عند تحقّق البلوغ، فلايعارضه صحيحة أبي بصير عن أبي عبداللّه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 و ليس عليه صلاة، و ليس على جميع غلاّته من نخل أو زرع أو غلّة زكاة، و ان بلغ اليتيم فليس عليه لما مضى زكاة و لا عليه لما يستقبل حتّى يدرك، فاذا أدرك كانت عليهزكاة واحدة، و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أدرك كانت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عليه لما مضى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معناه أنّ اليتيم اذا أدرك يجب عليه الزكاة و ابتداءها من حين ادراكه و لايجامع لهذه السنة زكوات السنين الماضية بل عليه زكاة واحدة، و كان عليه في </w:t>
      </w:r>
      <w:bookmarkStart w:id="35" w:name="pg19303_208083"/>
    </w:p>
    <w:p>
      <w:pPr>
        <w:pStyle w:val="BookText"/>
        <w:rPr/>
      </w:pPr>
      <w:bookmarkEnd w:id="35"/>
      <w:r>
        <w:rPr>
          <w:rFonts w:ascii="Amiri" w:hAnsi="Amiri" w:eastAsia="Amiri" w:cs="Amiri"/>
          <w:color w:val="111111"/>
          <w:sz w:val="28"/>
          <w:sz w:val="28"/>
          <w:szCs w:val="28"/>
          <w:rtl w:val="true"/>
          <w:lang w:bidi="ar-SA"/>
        </w:rPr>
        <w:t>السنوات الآتية مثل ما على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هذا المعنى بين ما كان له الحول كالنقدين و الأنعام الثلاثة و ما لم يكن كالغلاّت، فاذا كان بدوّ صلاحها حين بلوغه وجب عليه زكاة واحدة لهذه السنة دون السنوات الماضية، و كان عليه في السنوات الآتية مثل ما على غيره من الناس</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7815559_1280447820"/>
      <w:bookmarkStart w:id="37" w:name="_Toc11"/>
      <w:bookmarkEnd w:id="36"/>
      <w:r>
        <w:rPr>
          <w:rtl w:val="true"/>
        </w:rPr>
        <w:t xml:space="preserve">الفرع الثاني </w:t>
      </w:r>
      <w:r>
        <w:rPr>
          <w:rtl w:val="true"/>
        </w:rPr>
        <w:t xml:space="preserve">: </w:t>
      </w:r>
      <w:r>
        <w:rPr>
          <w:rtl w:val="true"/>
        </w:rPr>
        <w:t>في الزكاة في غلاّت الطفل</w:t>
      </w:r>
      <w:bookmarkEnd w:id="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الزكاة في غلاّت الطفل و مواشيه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بالوجوب للشيخين و أتباعهما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الأصحّ الاستحباب في الغلاّت كما اختاره المرتضى و ابن الجنيد و ابن أبي عقيل و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الزكاة في المواشي وجوبا أو استحبابا فلم 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الشيخان، و أبو الصلاح و ابن البرّاجالزكاة في غلاّت الأطفال و المجانين و مواشيهم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ابن حمزة الزكاة في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 و ابن الجنيد و سلاّر و ابن ادريس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الزكاة على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استدلّ الشيخ على الوجوب في الغلاّت بصحيحة زرارة و محمّد بن مسلم عن أبي جعفر و أبي عبداللّه عليهماالسلام أنّهما قالا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مال اليتيم في الدين و المال الصامت شيء، فأمّا الغلاّت </w:t>
      </w:r>
      <w:bookmarkStart w:id="38" w:name="pg19303_208084"/>
    </w:p>
    <w:p>
      <w:pPr>
        <w:pStyle w:val="BookText"/>
        <w:rPr/>
      </w:pPr>
      <w:bookmarkEnd w:id="38"/>
      <w:r>
        <w:rPr>
          <w:rFonts w:ascii="Amiri" w:hAnsi="Amiri" w:eastAsia="Amiri" w:cs="Amiri"/>
          <w:color w:val="111111"/>
          <w:sz w:val="28"/>
          <w:sz w:val="28"/>
          <w:szCs w:val="28"/>
          <w:rtl w:val="true"/>
          <w:lang w:bidi="ar-SA"/>
        </w:rPr>
        <w:t>فعليها الصدقة واجبة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ثمّ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رواه علي بن الحسن عن حمّاد عن حريز عن أبي بصير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و ليس عليه صلاة و ليس على جميع غلاّته من نخل أو زرع أو غلّة زكاة، و ان بلغ فليس عليه لما مضى زكاة و لا عليه لما يستقبل حتّى يدرك، فاذا أدرك كانت عليه زكاة واحدة و كان عليه مثل ما على غيره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بمنافٍ للرواية الأولى؛ لأنّه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جميع غلاّته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لانقول انّ على جميع غلاّته زكاة و انّما تجب على الأجناس الأربعة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الزبيب و الحنطة و الشعير، و انّما خصّ اليتامى بهذا الحكم لأنّ غيرهم مندوبون الى اخراج الزكاة عن سائر الحبوب، و ليس ذلك في أموال اليتامى، فلأجل ذلك خصّوا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هو نفي وجوب الزكاة عن مال الطفل في قبال وجوبها في مال البالغ، و من المعلوم أنّ الزكاة الواجبة تكون في الغلاّت الأربع و هي التمر و الزبيب و الحنطة و الشعير</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7815561_1280447820"/>
      <w:bookmarkStart w:id="40" w:name="_Toc12"/>
      <w:bookmarkEnd w:id="39"/>
      <w:r>
        <w:rPr>
          <w:rtl w:val="true"/>
        </w:rPr>
        <w:t xml:space="preserve">الفرع الثالث </w:t>
      </w:r>
      <w:r>
        <w:rPr>
          <w:rtl w:val="true"/>
        </w:rPr>
        <w:t xml:space="preserve">: </w:t>
      </w:r>
      <w:r>
        <w:rPr>
          <w:rtl w:val="true"/>
        </w:rPr>
        <w:t>فيما اذا بلغ الطفل أثناء السنة</w:t>
      </w:r>
      <w:bookmarkEnd w:id="40"/>
    </w:p>
    <w:p>
      <w:pPr>
        <w:pStyle w:val="BookText"/>
        <w:rPr/>
      </w:pPr>
      <w:r>
        <w:rPr>
          <w:rFonts w:ascii="Amiri" w:hAnsi="Amiri" w:eastAsia="Amiri" w:cs="Amiri"/>
          <w:color w:val="111111"/>
          <w:sz w:val="28"/>
          <w:sz w:val="28"/>
          <w:szCs w:val="28"/>
          <w:rtl w:val="true"/>
          <w:lang w:bidi="ar-SA"/>
        </w:rPr>
        <w:t>قد عرفت اعتبار البلوغ في وجوب الزكاة، فلاتجب على الصبي مطلقا، فهذا واضح بالنسبة الى ما لايعتبر فيه الحول من الغلاّت الأربع، فالمناط البلوغ قبل وقت التعلّق، و هو انعقاد الحبّ و صدق الاسم على ما سيأتي ان شاء اللّه تعالى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يعتبر فيه الحول فان لم يكن الصبي حين تملّكه المواشي و النقدين </w:t>
      </w:r>
    </w:p>
    <w:p>
      <w:pPr>
        <w:pStyle w:val="BookText"/>
        <w:rPr/>
      </w:pPr>
      <w:r>
        <w:rPr>
          <w:rFonts w:ascii="Amiri" w:hAnsi="Amiri" w:eastAsia="Amiri" w:cs="Amiri"/>
          <w:color w:val="111111"/>
          <w:sz w:val="28"/>
          <w:sz w:val="28"/>
          <w:szCs w:val="28"/>
          <w:rtl w:val="true"/>
          <w:lang w:bidi="ar-SA"/>
        </w:rPr>
        <w:t>بالغا الى تمام الحول فلا كلام في عدم وجوب الزكاة في ماله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اذا كان بعض الحول بالغا، كما لو كان نصف الحول بالغا، فالمعروف و المشهور عدم الوجوب، ولكن ناقش فيه 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أنّه لايستفاد من الأدلّة الاّ أنّه لا زكاة في مال الصبي ما لم يبلغ، و معنى ذلك أنّه حين الصبا لا أمر متوجّه اليه بالزكاة، و هذا كما ترى لايستلزم نفي الوجوب حين البلوغ بعد استكمال الحول؛ لعدم الدليل على اشتراط كون الحول في زمان البلوغ 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المنساق من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المال الذي يكون ملكا للصبيّ لايكون موضوعا للزكاة، فاذا بلغ صار المال من حين البلوغ موضوعا للزكاة فيعتبر فيه الشرائط فمن جملتها أن يحول على هذا المال حينئذ سنة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فيكون ابتداء الحول بعد البلوغ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يستشهد له أيضا بالمروي المتقدّم في التهذيب، و أشكل فيه بأنّ صدرها يكون كغيره من الروايات الظاهرة فيما يدّعيه المشهور، و أمّا ذيلها الذي هو محلّ الاستشهاد، أعني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فهو لايخلو من اجمال، فانّ من المحتمل بل المظنون كونه تفريعا على خصوص الفقرة السابقة عليه النافية للزكاة على جميع غلاّته من نخل و زرع و غيرهما، فالموصول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نفس الغلاّت، و المراد بالادراك بلوغها حدّ الكمال الذي يتعلّق به الزكاة، فالرواية على هذا أجنبيّة عن المدّعى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الموصول كناية عن الزمان الماضي و المستقبل، فالمراد بهذا </w:t>
      </w:r>
    </w:p>
    <w:p>
      <w:pPr>
        <w:pStyle w:val="BookText"/>
        <w:rPr/>
      </w:pPr>
      <w:r>
        <w:rPr>
          <w:rFonts w:ascii="Amiri" w:hAnsi="Amiri" w:eastAsia="Amiri" w:cs="Amiri"/>
          <w:color w:val="111111"/>
          <w:sz w:val="28"/>
          <w:sz w:val="28"/>
          <w:szCs w:val="28"/>
          <w:rtl w:val="true"/>
          <w:lang w:bidi="ar-SA"/>
        </w:rPr>
        <w:t>الكلام أنّه ليس عليه في شيء من ماله و غلاّته لما مضى و ما يستقبل زكاة حتّى يدرك، و المراد بالادراك بلوغه أوان تعلّق الحقّ بماله، و هو في النقدين و الأنعام الثلاثة حلول الحول بعد البلوغ، و في الغلاّت بدوّ صلاحها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زكاة في مال المجنون في تمام الحول أو بعضه ولو أدوارا،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عروض الجنون آنا ما يقطع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بل لابدّ من صدق اسم المجنون و أنّه لم يكن في تمام الحول عاقلاً، و الجنون آنا ما بل ساعة و أزيد لايضرّ؛ لصدق كونه عاقلاً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المجنون حكم الطفل، و الأصحّ أنّه لا زكاة في ماله الاّ في الصامت اذا اتّجر له الولي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القول بمساواة المجنون للطفل في وجوب الزكاة في غلاّته و مواشيه للمفيد في المقنعة و الشيخ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الأصحّ ما اختاره المصنّف رحمه الله من عدم ثبوت الزكاة في مال المجنون مطلقا الاّ في الصامت اذا اتّجر له الولي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الاشكال في أنّ العقل كالبلوغ معتبر في تعلّق الزكاة في ماله و وجوبها، و ذلك أوّلاً لحديث رفع القلم عن المجنون و الطفل، فكما أنّ الطفل وضع عنه التكليف فالمجنون مثله، فانّ مدار التكليف العقل، و لذلك ورد في الحديث أنّه تعالى خاطب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فقال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آمر و ايّاك أنهى و ايّاك أعاقب و ايّاك أثيب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عليه فالأمر المتعلّق بالزكاة في الكتاب و السنّة متوجّه الى خصوص العاقلين، فلا فرق في ذلك بين رفع الحكم التكليفي أو الوضعي، فاذا لم يكن الأوامر الواردة في الزكاة شاملة للصبيّ و المجنون، فلا دليل سواها يدلّ على التكليف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واردة في أنّ الزكاة حقّ للفقراء جعله اللّه في مال الأغنياء،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خصّصت تلك الروايات بما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القول بأنّ مناطهما واحد 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يدلّ على ذلك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 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عمل به فعليها زكاة، و ان لم يعمل به فلا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خبر موسى بن بكر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امرأة مصابة و لها مال في يد أخيها،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أخوها يتّجر به فعليه زكاة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فيستفاد من هاتين الروايتين أنّ الزكاة مرفوعة عن مال المجنون، فما يتعلّق به الزكاة هو المال الذي يتّجر به استحبابا، لما سيأتي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 يتوهّم بقرينة التفصيل في الصحيحة بين العمل بالمال و عدمه من أنّ المراد به خصوص النقدين، اذ الظاهر من العمل المضاربة و لاتصحّ الاّ في النقدين، مدفوع بأنّ السؤال عن الزكاة على المختلطة، فهو عامّ يشمل الأجناس التسعة، فالمراد بعدم العمل به في الجواب أعمّ من كونه قابلاً للعمل به و لم يعمل </w:t>
      </w:r>
      <w:bookmarkStart w:id="41" w:name="pg19303_208088"/>
    </w:p>
    <w:p>
      <w:pPr>
        <w:pStyle w:val="BookText"/>
        <w:rPr/>
      </w:pPr>
      <w:bookmarkEnd w:id="41"/>
      <w:r>
        <w:rPr>
          <w:rFonts w:ascii="Amiri" w:hAnsi="Amiri" w:eastAsia="Amiri" w:cs="Amiri"/>
          <w:color w:val="111111"/>
          <w:sz w:val="28"/>
          <w:sz w:val="28"/>
          <w:szCs w:val="28"/>
          <w:rtl w:val="true"/>
          <w:lang w:bidi="ar-SA"/>
        </w:rPr>
        <w:t>أو غير قابل له، فيعمّ الغلاّت و المواشي، مضافا الى أنّه يفهم من أخبار باب اليتيم و المجنون أنّ غرض الشارع بقاء مالهما لهما؛ لقصورهما، و لو تعلّقت الزكاة بمالهما أكلته الزكاة لتكرّرها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شرط في وجوب الزكاة، فلا زكاة على المجنون 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الجنون يعتوره اشترط الكمال طول الحول، فلو جنّ في أثنائه سقط، و استأنف من حين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4"/>
      </w:r>
    </w:p>
    <w:p>
      <w:pPr>
        <w:pStyle w:val="Heading2"/>
        <w:numPr>
          <w:ilvl w:val="1"/>
          <w:numId w:val="1"/>
        </w:numPr>
        <w:rPr/>
      </w:pPr>
      <w:bookmarkStart w:id="42" w:name="__RefHeading___Toc17815563_1280447820"/>
      <w:bookmarkStart w:id="43" w:name="_Toc13"/>
      <w:bookmarkEnd w:id="42"/>
      <w:r>
        <w:rPr>
          <w:rtl w:val="true"/>
        </w:rPr>
        <w:t xml:space="preserve">فرع </w:t>
      </w:r>
      <w:r>
        <w:rPr>
          <w:rtl w:val="true"/>
        </w:rPr>
        <w:t xml:space="preserve">: </w:t>
      </w:r>
      <w:r>
        <w:rPr>
          <w:rtl w:val="true"/>
        </w:rPr>
        <w:t>في عدم الفرق بين كون الجنون في تمام الحول أو بعضه</w:t>
      </w:r>
      <w:bookmarkEnd w:id="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كان العقل شرطا في تعلّق الزكاة على المال فلا فرق بين أن يكون الجنون في تمام الحول أو بعضه ولوأدوارا، و ذلك كالبلوغ و المالكيّة، فلو صار مجنونا في أثناء الحول فيما يعتبر فيه استأنف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صار مجنونا قبل بدوّ الصلاح في الغلاّت ثمّ أفاق بعده، فلاتجب عليه الزكاة، بل ولو كان زمان الجنون قليلاً جدّا كساعة و نحوها، كما هو الحال في زوال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 عليه أنّه كان في تمام الحول عاقلاً لم يضرّ جنون ساعة و 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زكاة على العبد و ان قلنا بملكه من غير فرق بين القنّ و المدبّر و أمّ الولد و المكاتب المشروط، و المطلق الذي لم يؤدّ شيئا من مال الكتابة، و أمّا المبعّض فيجب عليه اذا بلغ ما يتوزّع على بعضه الحرّ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المملوك لاتجب عليه الزكاة، سواء قلنا يملك أو أحلنا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ملّكه سيّده مالاً و صرّفه فيه لم تجب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و يجب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لايملك و الزكاة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المكاتب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مطلقا و تحرّر منه شيء وجبت عليه الزكاة في نصيبه اذا بلغ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عدم وجوب الزكاة على المملوك على القول بأنّه لايملك؛ لأنّ ما بيده يكون ملكا لمولاه و عليه زكاته، بل لا وجه لاشتراط الحرّيّة على هذا التقدير؛ لأنّ اشتراط الملك يغني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وجوب الزكاة على المملوك على القول بملكه، و الأصحّ أنّه لا زكاة عليه، لصحيحة عبداللّه بن سنان 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المصنّف في المعتبر و العلاّمة في المنتهى بوجوب الزكاة على المملوك ان قلنا بملكه مطلقا أو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مدفوع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شرط في الزكاة، فلاتجب على العبد باجماع العلماء، و لانعلم فيه خلافا الاّ عن عطاء و أبي ثور فانّهما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العبد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لأنّه غير مالك و لا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لاتجب الزكاة على المملوك و لا على سيّده، و ذلك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المملوك شيء ولو كان له ألف ألف، و لو احتاج لم يعط من الزكاة شيئا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صحيحة ثانية لعبداللّه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حاضر عن مال المملوك، أعليه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كان له ألف ألف درهم، و لو احتاج لم يكن له من الزكاة شيء</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يهب لعبده ألف درهم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اذا حال عليه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يعمل له فيها و لايعطى العبد من الزكاة شيئا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خبر وهب بن وهب القرشي عن الصادق عن آبائه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لا فرق بين المكاتب و غيره، بل في 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هذه الأخبار ملكيّة العبد الاّ أنّه محجور، و لذلك ورد في خبرعلي بن جعفر عن أخيه موسى عليه السلام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المملوك زكاة الاّ باذن مواليه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لو كان العبد لم يملك شيئا لم يكن ينبغي أن يقال الحرّيّة شرط في وجوب الزكاة، ثمّ انّه لا فرق بين القنّ و المدبّر و أمّ الولد و المكاتب المشروط و المطلق الذي لم يؤدّ شيئا من مال الكتابة؛ لاطلاق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المبعّض، فقال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الزكاة على المكاتب المطلق اذا تحرّر منه شيء و بلغ نصيب جزئه الحرّ نصابا فلا ريب فيه؛ لأنّ العموم يتناوله كما يتناول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المكاتب مطلقا و تحرّر منه شيء وجبت الزكاة في نصيبه اذا بلغ نصابا، بلا خلاف أجده بل عن الحدائق أنّه محلّ اتّفاق؛ لوجود المقتضي و 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فيوزّع المال، فما يملكه بازاء الجزء الحرّ تجب فيه الزكاة اذا بلغ النصاب دون ما يقع بازاء الجزء الرقّ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 فلاتجب قبل تحقّق الملكيّة، كالموهوب قبل القبض، و الموصى به قبل القبول أو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القرض لاتجب الاّ بعد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اشتراط الملك فقال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اتّفاق العلماء؛ لأنّ وجوب الزكاة مشروط بملك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شرط في الأجناس كلّها اجماعا في المحكي عن نهاية الإحكام، بل باتّفاق العلماء كما عن المعتبر، بل كافّة كما عن المنتهى، و لاينبغي التأمّل فيه اذا أريد عدمها في المباح و نحوه من غير المملوك؛ للأصل السالم عن معارضة اطلاق الأدلّة المنصرف الى غيره، بل الظاهر ذلك فيما كان الملك فيه بالجهة العامّة كالمملوك للفقراء و العلماء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 قوله عليه السلام في صحيحة أبي الصباح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الزكاة على صاحب المال</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قوله عليه السلام في مكاتبة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لاتجب عليه الزكاة الاّ في ماله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ما يستفاد من أخبار باب الزكاة بكثرتها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زكاة في غير المملوك كالمباحات الأصليّة التي لاتكون ملكا </w:t>
      </w:r>
    </w:p>
    <w:p>
      <w:pPr>
        <w:pStyle w:val="BookText"/>
        <w:rPr/>
      </w:pPr>
      <w:r>
        <w:rPr>
          <w:rFonts w:ascii="Amiri" w:hAnsi="Amiri" w:eastAsia="Amiri" w:cs="Amiri"/>
          <w:color w:val="111111"/>
          <w:sz w:val="28"/>
          <w:sz w:val="28"/>
          <w:szCs w:val="28"/>
          <w:rtl w:val="true"/>
          <w:lang w:bidi="ar-SA"/>
        </w:rPr>
        <w:t>لأحد، و كذا لا زكاة فيما كان ملكا لجهة عامّة أو عنوان عامّ، كالوقف للمساجد و الفقراء و العلماء، و كذا الوقف الخاصّ كالوقف على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قبل تحقّق الملكيّة كالموهوب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وهب شخص مالاً لشخص آخر فما لم يقبض لم يجز له التصرّف فيه، و لو مات الواهب قبل القبض كان المال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وهب له نصاب لم يجر في الحول الاّ بعد القبض بلا خلاف أجده فيه بناءً على عدم حصول الملك قبله، كما أنّه لا خلاف في جريانه فيه بعده من حينه، و الوجه فيهما معا واضح، ضرورة عدم تناول خطاب الزكاة له في الأوّل؛ لعدم الملك و عدم جواز التصرّف له فيه، بخلاف الثاني، فانّ جميع الأدلّة شاملة له، و تسلّط الواهب على الفسخ في بعض الأحوال غير مانع من تماميّة الملك، فلايشكّ في شمول الأدلّة له حينئذ، كما أنّه لايشكّ في شمولها للواهب في الأوّل؛ لعدم الخروج عن الملك، فتجب الزكاة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ثمّ انّه مثّل المصنّف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قبل تحقّق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آخر و هو الموصى به 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أوصى له، اعتبر الحول بعد الوفاة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وقت انتقال الموصى به الى ملك الموصى له عند المصنّف و أكثر الأصحاب، و لو قلنا انّ القبول كاشف عن انتقال الملك من حين الوفاة كما ذهب اليه بعض الأصحاب أعتبر حصوله أيضا كما يعتبر التمكّن منالقبض، لما سيجيء من اعتبار 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الموصى له انّما يملك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الموصي و القبول، فلو أوصى له بنصاب لم ينتقل اليه الاّ بهما، فاذا مات الموصي و قبل، ابتدأ الحول حينئذ؛ لأنّه حين الملك، و ينبغي اشتراط القبض أو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ثمّ انّه لاتجب الزكاة في القرض الاّ بعد القبض، و ذلك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الى رجل مالاً قرضا، على من زكاته؟ على المقرض أو على المقترض؟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زكاتها ان كانت موضوعة عنده حولاً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لايزكّى المال من وجهين في عام واحد، و ليس على الدافع شيء؛ لأنّه ليس في يده شيء، انّما المال في يد الآخر، فمن كان المال في يده 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أفيزكّي مال غيره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ماله مادام في يده، و ليس ذلك المال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أرأيت وضيعة ذلك المال و ربحه لمن هو؟ و على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الفضل و عليه النقصان، و له أن ينكح و يلبس منه و يأكل منه و لاينبغي له أن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يزكّيه فانّه عليه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صحيحة يعقوب بن شعيب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يقرض المال للرجل السنة و السنتين و الثلاث أو ما شاء اللّه، على من الزكاة؟ على المقرض أوعلى المستقرض؟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المستقرض؛ لأنّ له نفعه و عليه زكاته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التمكّن من التصرّف، فلاتجب في المال الذي لايتمكّن المالك من التصرّف فيه بأن كان غائبا و لم يكن في يده و لا في يد وكيله، و لا في المسروق و المغصوب و المجحود، و المدفون في مكان منسيّ، و لا في المرهون، و لا في الموقوف، و لا في المنذور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التمكّن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يعمل بالحالة السابقة و مع عدم العلم بها فالأحوط الاخراج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التمكّن من التصرّف، و الدليل على ذلك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صحيحة رفاعة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يغيب عنه ماله خمس سنين ثمّ يأتيه فلايردّ رأس المال، كم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صحيحة ابراهيم بن أبي محمود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الوديعة و الدين فلايصل اليهما ثمّ يأخذهما، متى يجب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أخذهما ثمّ يحول عليه الحول يزكّي</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ابراهيم عليه السلام عن الرجل يكون له الولد فيغيب بعض ولده </w:t>
      </w:r>
    </w:p>
    <w:p>
      <w:pPr>
        <w:pStyle w:val="BookText"/>
        <w:rPr/>
      </w:pPr>
      <w:r>
        <w:rPr>
          <w:rFonts w:ascii="Amiri" w:hAnsi="Amiri" w:eastAsia="Amiri" w:cs="Amiri"/>
          <w:color w:val="111111"/>
          <w:sz w:val="28"/>
          <w:sz w:val="28"/>
          <w:szCs w:val="28"/>
          <w:rtl w:val="true"/>
          <w:lang w:bidi="ar-SA"/>
        </w:rPr>
        <w:t>فلايدري أين هو و مات الرجل، كيف يصنع بميراث الغائب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هو جاء، أ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موثّقة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ماله عنه غائب لايقدر على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فاذا خرج زكّاه لعام واحد، فان كان يدعه متعمّدا و 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خبر سدير الصيرفي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انّه احتفر الموضع من جوانبه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المال بعينه، كيف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لسنة واحدة؛ لأنّه كان غائبا عنه و ان كان احتبسه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خبر اسحاق بن عمّار عن أبي ابراهيم عليه السلام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ورث مالاً و الرجل غائب،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أيزكّيه حين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يحول عليه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خبر عيص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 مال امرأته فلم تقدر عليه، أعليها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 الذي منعها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هذه الروايات و ان وردت في المال الغائب أو المنسي أو الممنوع من التصرّف كخبر العيص، الاّ أنّه يستفاد منها قاعدة كلّيّة و هو عدم التمكّن من التصرّف، فمن لم يتمكّن من التصرّف في ماله فلا زكاة عليه، سواء كان عدم تمكّنه من التصرّف في ماله لكونه غائبا نفسه أو ماله أو مجحودا أو مسروقا ماله، أو كان مدفونا في مكان منسيّ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تمكّن من التصرّف في ماله فيدور عليه الحول من حينه فلا زكاة للسنين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الشرط مقطوع به في كلام الأصحاب، بل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أجمع، لصحيحتي عبداللّه بن سنان و ابراهيم بن أبي محمود و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المغصوب اذا كان ممّا يعتبر فيه الحول و عاد الى مالكه يكون كالمملوك ابتداءً فيجري في الحول من حين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شرط وجوب الزكاة، و عليه اتّفاق العلماء، و التمكّن من التصرّف في المال شرط الزكاة، فلاتجب في المغصوب، و لا في المالالضائع، و لا في الموروث عن غائب حتّى يصل الى الوارث أو وكيله، و لا فيما سقط في البحر حتّى يعود الى مالكه فيستقبل به الحول، و به قال أبو حنيفة، و للشافعي فيه قولان؛ لأنّه مال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لقد أجاد في المستمسك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نسب الى قطع الأصحاب تارة و الى فتوى علمائنا أخرى و الى الاجماع ثالثة و عن الحدائق نفي الخلاف فيه، اعتبار التمكّن من التصرّف في ثبوت الزكاة، فضلاً عن اعتباره في وجوب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اختلفوا في كيفيّة اعتباره، فبعضهم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شرطا ثالثا زائدا على اشتراط الملك و تماميّته،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شرطا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البلوغ و العقل و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الملك، و جعل التمكّن من التصرّف أحد شؤون الكمال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جعله شرطا زائدا على اشتراط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شرط لأصل تعلّق الزكاة، نظير الشرائط الثلاثة الأُوَل، و ليس كاشتراط المالكيّة، فانّها شرط لوجوب الأداء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اشكال و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استشكل على اعتبار اشتراط التمكّن من التصرّف تارة بأنّه ان أريد جميع التصرّفات لزم انتفاء الزكاة مع عدم التمكّن من بعض التصرّفات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العين أو هبتها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بعض التصرّفات لم يكن وجه للحكم بعدم الزكاة في المغصوب و المجحود و الغائب؛ لامكان نقل العين الى الغاصب و الجاحد بالهبة و نقل الغائب الى شخص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بأنّه لا دليل على اعتبار الشرط المذكور؛ اذ النصوص المتقدّمة انّماتدلّ على انتفاء الزكاة في موارد خاصّة و لايمكن استفادة حكم كلّي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بنحو يصحّ الاعتماد عليه غير ثابت، الاّ في تلك الموارد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 بأنّ التأمّل في قولهم عليهم السلام في الأخبار المذكورة يعطي قاعدة كلّيّة و هو عدم ثبوت الزكاة في المال المملوك اذا لم يمكن للمالك الوصول اليه امكانا عقليّا و تكوينيّا، فانّ المراد من المال الغائب في الروايات المذكورة، كون المال محبوسا </w:t>
      </w:r>
    </w:p>
    <w:p>
      <w:pPr>
        <w:pStyle w:val="BookText"/>
        <w:rPr/>
      </w:pPr>
      <w:r>
        <w:rPr>
          <w:rFonts w:ascii="Amiri" w:hAnsi="Amiri" w:eastAsia="Amiri" w:cs="Amiri"/>
          <w:color w:val="111111"/>
          <w:sz w:val="28"/>
          <w:sz w:val="28"/>
          <w:szCs w:val="28"/>
          <w:rtl w:val="true"/>
          <w:lang w:bidi="ar-SA"/>
        </w:rPr>
        <w:t>عن المالك، ممنوعا منه لايقدر على أخذه و لايتمكّن من القلب و التقليب فيه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لايراد منه مجرّد الغيبة المقابل للحضور قطعا؛ اذ لايمكن الالتزام بأنّ من كانت له نقود أو زروع أو مواشٍ متفرّقة في القرى و الضياع لاتجب عليه زكاتها، حيث لم يحضر عند كلّ واحد منها طول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 الممنوع من ماله منعا عقليّا لاتجب فيه الزكاة، سواء كان هناك منع شرعي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الشرعي ملحق بالممتنع العقلي،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الالحاق ثابت في باب التكاليف، فكما لايعقل التكليف بما يكون غير مقدور للمكلّف كتكليفه بالطيران في الهواء كذا لايعقل أن يكلّف بما يكون ممنوعا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جعل المنع العقلي موضوعا لحكم شرعي كما في المقام حيث جعل عدم التمكّن من التصرّف في المال تكوينا موضوعا لعدم وجوب الزكاة فلا دليل على الحاق ما كان ممنوعا شرعا 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أن لاينقل ماله مطلقا فلايجب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يمكن أن يكون شيئا لم يتمكّن المالك من التصرّف فيه تكوينا و عقلاً كما لو غصب أو سرق أو جحد و مع ذلك يمكن له التصرّف فيه شرعا بأن يهبه للغاصب و غيره فهذا المال لاتجب فيه الزكاة؛ لأنّ مالكه ممنوع من التصرّف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الموقوف و المرهون و المنذور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الموقوف فانّه على الأصحّ مال فكّ ملكه عن مالكه و سبّل منفعته، و المال الموقوف و ان كان نتيجته تمليكا، الاّ أنّه للجهة و العنوان كالمساجد و العلماء أو تمليك على الأولاد نسلاً بعد نسل فانّهم ممنوعون من التصرّف في الرقبة ببيع أو هبة و غيرهما بل و تخريب، ففي الحقيقة انّ المال ملك ناقص و هذا غير المال الممنوع من التصرّف فيه عقلاً بل و شرعا، فانّه يرجع الى شرط المالكيّة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لم تجب الزكاة في الوقف؛ لأنّها لو وجبت لوجبت في </w:t>
      </w:r>
    </w:p>
    <w:p>
      <w:pPr>
        <w:pStyle w:val="BookText"/>
        <w:rPr/>
      </w:pPr>
      <w:r>
        <w:rPr>
          <w:rFonts w:ascii="Amiri" w:hAnsi="Amiri" w:eastAsia="Amiri" w:cs="Amiri"/>
          <w:color w:val="111111"/>
          <w:sz w:val="28"/>
          <w:sz w:val="28"/>
          <w:szCs w:val="28"/>
          <w:rtl w:val="true"/>
          <w:lang w:bidi="ar-SA"/>
        </w:rPr>
        <w:t>العين فيخرج به عن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 المنتهى أيضا بعدم تمام الملك باعتبار مشاركة غيره من الطبقات في الاستحقاق، و كون الموقوف عليه ممنوعا من التصرّف في العين بغير الاستنماء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أمّا الرهن و المال المرهون ففي وجوب الزكاة فيه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الزكاة مطلقا، و عدمه مطلقا، و التفصيل بين القدرة على فكّه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كلام الشيخ رحمه الله في وجوب الزكاة في الرهن، فقال في موضع من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رهن النصاب قبل الحول فحال الحول و هو رهن وجبت الزكاة، فان كان موسرا كلّف اخراج الزكاة و ان كان معسرا تعلّق بالمال حقّ الفقراء يؤخذ منه لأنّ حقّ المرتهن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استقرض ألفا و رهن ألفا لزمه زكاة الألف القرض دون الرهن؛ لعدم تمكّنه من التصرّف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ذهب الى وجوب الزكاة في المال المرهون لأنّه قادر على التصرّف فيه بأن يفكّ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حكي عن ظاهر الشهيدين و جملة ممّن تأخّر عنهما القول بتعلّق الزكاة بالرهن اذا تمكّن من فكّه، كما هو مورد كلام الشيخمعلّلاً بصدق التمكّن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على فكّ الرهن لايخرج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كونه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متعلّقا لحقّ مانع عن التصرّف فيه، و قد عرفت أنّ مثله مانع عن تعلّق الزكاة به،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الزكاة به مطلقا، سواء تمكّن من فكّه أم لا، كما هو ظاهر بعض و صريح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المال المرهون ملك للراهن و لايكون ملكا للمرتهن، و انّما للمرتهن حقّ على ذلك و لذا لايجوز للراهن التصرّف فيه الاّ باذن المرتهن، فانّه </w:t>
      </w:r>
      <w:bookmarkStart w:id="44" w:name="pg19303_208101"/>
    </w:p>
    <w:p>
      <w:pPr>
        <w:pStyle w:val="BookText"/>
        <w:rPr/>
      </w:pPr>
      <w:bookmarkEnd w:id="44"/>
      <w:r>
        <w:rPr>
          <w:rFonts w:ascii="Amiri" w:hAnsi="Amiri" w:eastAsia="Amiri" w:cs="Amiri"/>
          <w:color w:val="111111"/>
          <w:sz w:val="28"/>
          <w:sz w:val="28"/>
          <w:szCs w:val="28"/>
          <w:rtl w:val="true"/>
          <w:lang w:bidi="ar-SA"/>
        </w:rPr>
        <w:t>ممنوع من التصرّف في ماله شرعا، و بناءً عليه فلايبعد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الدين حالاًّ و الراهن يقدر على أدائه بلا منّة و لا مؤونة و لا استقراض فعليه الزكاة، و أمّا ان كان الدين مؤجّلاً أو حالاًّ ولكن لايقدر الراهن على فكّه بسهولة فلاتجب الزكاة، فانّ كون العين متعلّقة لحقّ الغير مانع من التصرّف فيها فيكون الانسان منقطعا من ماله شرعا و ان لم ينقطع عنه خارجا بأن كان العين في يده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المنذور التصدّق به فقال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في أثناء الحول الصدقة بعين النصاب انقطع الحول لتعيّنه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في الجواهر قال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لتعيّنه للصدقة و عدم جواز التصرّف فيه بما ينافي النذر، فيكون ملكه غير تامّ فلاتشمله أدلّة الزكاة خصوصا بعد معارضتها بأدلّة النذر المفروض تعلّقه قبلها، فيرجّح عليها قطعا، كما أنّه لا خلاف و لا اشكال في تقدّمها عليه لو كان بعد تعلّقها، فتخرج حينئذ أوّلاً ثمّ يوفى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الظاهر أنّ النذر لايخرج المال عن ملك صاحبه، بل يجب عليه الوفاء بنذره،فلو لم يف و عصى وجب عليه الزكاة، و تمام الكلام في ذلك يأتي في المسألة الثانية عشرة</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7815565_1280447820"/>
      <w:bookmarkStart w:id="46" w:name="_Toc14"/>
      <w:bookmarkEnd w:id="45"/>
      <w:r>
        <w:rPr>
          <w:rtl w:val="true"/>
        </w:rPr>
        <w:t xml:space="preserve">فرع </w:t>
      </w:r>
      <w:r>
        <w:rPr>
          <w:rtl w:val="true"/>
        </w:rPr>
        <w:t xml:space="preserve">: </w:t>
      </w:r>
      <w:r>
        <w:rPr>
          <w:rtl w:val="true"/>
        </w:rPr>
        <w:t>فيما هو المدار في التمكّن</w:t>
      </w:r>
      <w:bookmarkEnd w:id="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المدار في التمكّن على العرف، و مع الشكّ يعمل بالحالة السابقة، و مع عدم العلم بها فالأحوط الاخراج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المدار في التمكّن على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فانّ تشخيص الموضوع على العرف، فاذا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مائع حرام، فما علم المكلّف أنّ المائع الفلاني مسكر يجب عليه الاجتناب عنه، و اذا شكّ في مفهوم الاسكار من حيث السعة و الضيق فالمرجع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فيما نحن فيه حكم الزكاة على المال المتمكّن من التصرّف فيه، فانّ هذا العنوان و ان لم يرد في شيء من الأخبار الاّ أنّه منتزع من الروايات المذكورة المتقدّمة، فاذا شكّ في صدق التمكّن على شيء للشكّ في مفهومه و دائرته من حيث الضيق و السعة فالمرجع في تعيين مداره العرف، مثلاً لو سرق ماله و الفرض أنّه يتمكّن من أخذه بسهولة غير أنّه يتساهل في الأخذ فهل يصدق عرفا أنّه متمكّن من التصرّف أم لا؟ فالمرجع في تشخيص ذلك وتعيينه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الشكّ في ذلك و عدم تشخيص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عمومات الأمر بالزكاة، و ذلك لأنّ العمومات قد خصّص بما اذا لم يتمكّن من التصرّف، فمفهومه متردّد بين الأقلّ و الأكثر، و القدر المتيقّن منه الأقلّ كالمال الغائب الذي لايمكنه الوصول اليه أصلاً، أو يمكنه بمشقّة، و غيره أي ما يمكن لهالوصول اليه بسهولة الاّ أنّه يتساهل في ذلك، يشمله العمومات، فانّها حاكمة حتّى يحرز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محلّ هنا لاجراء الاستصحاب؛ لعدم اتّحاد القضيّة المتيقّنة و المشكوكة، فانّ ما كان متيقّنا سابقا و هو الأقلّ فالآن متيقّن، و ما هو الآن مشكوك فيه لم يكن له حالة سابقة متيقّنة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الشبهة موضوعيّة لم يكن هناك مانع لاجراء الاستصحاب، كما لو كان متمكّنا من التصرّف سابقا و احتمل أنّه سرقه سارق أثناء السنة شهرا واحدا فلم يكن متمكّنا من التصرّف في تمام الحول فحينئذ يجري الاستصحاب لتماميّة أركانه، و كذا لو كان مسروقا سابقا ثمّ أخذه المالك ثمّ شكّ في تأريخ الأخذ فانّه </w:t>
      </w:r>
      <w:bookmarkStart w:id="47" w:name="pg19303_208103"/>
    </w:p>
    <w:p>
      <w:pPr>
        <w:pStyle w:val="BookText"/>
        <w:rPr/>
      </w:pPr>
      <w:bookmarkEnd w:id="47"/>
      <w:r>
        <w:rPr>
          <w:rFonts w:ascii="Amiri" w:hAnsi="Amiri" w:eastAsia="Amiri" w:cs="Amiri"/>
          <w:color w:val="111111"/>
          <w:sz w:val="28"/>
          <w:sz w:val="28"/>
          <w:szCs w:val="28"/>
          <w:rtl w:val="true"/>
          <w:lang w:bidi="ar-SA"/>
        </w:rPr>
        <w:t>يستصحب عدم الأخذ حتّى يتيقّن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كما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الشرعي اخراج الزكاة في غلاّت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كان أو لا، 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استحباب اخراجها من مواشيه اشكال، و 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اتّجر الوليّ بماله يستحبّ اخراج زكاته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لايدخل الحمل في غير البالغ، فلايستحبّ اخراج زكاة غلاّته و مال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المتولّي لاخراج الزكاة هو الولي، و مع غيبته يتولاّه الحاكم الشرعي، و لو تعدّد الولي جاز لكلّ منهم ذلك، و من سبق نفذ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تشاحّوا في الاخراج و عدمه قدّم من يريد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يؤدّ الولي الى أن بلغ المولّى عليه فالظاهر ثبوت الاستحباب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7815567_1280447820"/>
      <w:bookmarkStart w:id="49" w:name="_Toc15"/>
      <w:bookmarkEnd w:id="48"/>
      <w:r>
        <w:rPr>
          <w:rtl w:val="true"/>
        </w:rPr>
        <w:t xml:space="preserve">الفرع الأوّل </w:t>
      </w:r>
      <w:r>
        <w:rPr>
          <w:rtl w:val="true"/>
        </w:rPr>
        <w:t xml:space="preserve">: </w:t>
      </w:r>
      <w:r>
        <w:rPr>
          <w:rtl w:val="true"/>
        </w:rPr>
        <w:t>في أنّه هل تستحبّ الزكاة في غلاّت غير البالغ؟</w:t>
      </w:r>
      <w:bookmarkEnd w:id="49"/>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تستحبّ الزكاة في غلاّت الطفل و مواشيه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استحباب الزكاة في غلاّت الطفل كما اختاره المرتضى و ابن الجنيد و ابن أبي عقيل و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الزكاة في المواشي وجوبا أو استحبابا فلم 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قد تقدّم في الفرع الأوّل من أوّل شرائط وجوب الزكاة دليل عدم وجوب الزكاة في مال اليتيم و من جملته غلاّت الطفل و مواشيه، و هنا نقول باستحباب الزكاة في غلاّت الطفل، و ذلك للجمع بين صحيحة زرارة و محمّد بن مسلم و بين 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في الدين و المال الصامت شيء، فأمّا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الثانية عن أبي عبداللّه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 و ليس عليه صلاة، و ليس على جميع غلاّته من نخل أو زرع أو غلّة زكاة، و ان بلغ اليتيم فليس عليه لمامضى زكاة و لا عليه لما يستقبل حتّى يدرك، فاذا أدرك كانت عليه زكاة واحدة، و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بناءً على عدم ثبوت اطلاق الوجوب في عرف الروايات على المنهيّ من تركه، بل ربّما كان الظاهر خلافه؛ لأنّه قد أطلق في الروايات بكثرة على ما أكّد استحبابه و ان لم يستحقّ بتركه العقاب، كما في المدارك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عليه لايبقى مورد لما أورده صاحب مستند العروة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لو جمعنا بين هذين الكلامين فقلنا انّ الزكاة واجبة في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انّه لا زكاة في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بثابتة كما هو مقتضى نفي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الكلام في نظر العرف متهافتا و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كانت الزكاة ثابتة على مال الطفل؛ فهو مأمور باخراجها من ماله أوّلاً و </w:t>
      </w:r>
      <w:bookmarkStart w:id="50" w:name="pg19303_208105"/>
    </w:p>
    <w:p>
      <w:pPr>
        <w:pStyle w:val="BookText"/>
        <w:rPr/>
      </w:pPr>
      <w:bookmarkEnd w:id="50"/>
      <w:r>
        <w:rPr>
          <w:rFonts w:ascii="Amiri" w:hAnsi="Amiri" w:eastAsia="Amiri" w:cs="Amiri"/>
          <w:color w:val="111111"/>
          <w:sz w:val="28"/>
          <w:sz w:val="28"/>
          <w:szCs w:val="28"/>
          <w:rtl w:val="true"/>
          <w:lang w:bidi="ar-SA"/>
        </w:rPr>
        <w:t>بالذات الاّ أنّه يمنعه صغره و حجره من التصرّف في ماله، و لذلك كان الخطاب متوجّها الى الولي ثانيا و بالعرض و نيابة عنه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صحيحة زرارة و محمّد بن مسلم عدم خصوصيّة اليتيم و ان ذكر في أكثر الأخبار، و ذلك لما في صحيحة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اخوة صغارا، فمتى تجب على أموالهم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عليهم الصلاة وجبت الزكاة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كذا لا فرق بين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النقدين من مال الطفل فلايستحبّ فيهما الزكاة؛ لعدم الدليل، و كذا مواشيه</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7815569_1280447820"/>
      <w:bookmarkStart w:id="52" w:name="_Toc16"/>
      <w:bookmarkEnd w:id="51"/>
      <w:r>
        <w:rPr>
          <w:rtl w:val="true"/>
        </w:rPr>
        <w:t xml:space="preserve">الفرع الثاني </w:t>
      </w:r>
      <w:r>
        <w:rPr>
          <w:rtl w:val="true"/>
        </w:rPr>
        <w:t xml:space="preserve">: </w:t>
      </w:r>
      <w:r>
        <w:rPr>
          <w:rtl w:val="true"/>
        </w:rPr>
        <w:t>في استحباب اخراج زكاة مال الطفل اذا اتّجر به</w:t>
      </w:r>
      <w:bookmarkEnd w:id="52"/>
    </w:p>
    <w:p>
      <w:pPr>
        <w:pStyle w:val="BookText"/>
        <w:rPr/>
      </w:pPr>
      <w:r>
        <w:rPr>
          <w:rFonts w:ascii="Amiri" w:hAnsi="Amiri" w:eastAsia="Amiri" w:cs="Amiri"/>
          <w:color w:val="111111"/>
          <w:sz w:val="28"/>
          <w:sz w:val="28"/>
          <w:szCs w:val="28"/>
          <w:rtl w:val="true"/>
          <w:lang w:bidi="ar-SA"/>
        </w:rPr>
        <w:t>يدلّ على ذلك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تتّجر به أو تعمل به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موثّقة زرارة و بكير،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زكاة الاّ أن يتّجر به، فان اتّجر به ففيه الزكاة، و الربح لليتيم، و على التاجر ضمان المال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صحيحة يونس بن يعقوب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الى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اخوة صغارا، فمتى تجب على أموالهم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عليهم الصلاة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 به فزكّه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اتّجر له من اليه النظر استحبّ له اخراج الزكاة من مال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بل 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اجماع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المسألة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أحدهماالوجوب، ذكره المفيد في المقنعة، لكن قال الشيخ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يريد به الندب و الاستحباب دون الفرض و الايجاب؛ لأنّ المال لو كان لبالغ و اتّجر به لما وجب فيه الزكاة عنده وجوب الفرض فالطفل أولى،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سقوط الزكاة في ذلك وجوبا و استحبابا، ذهب اليه ابن ادريس في سرائره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الواردة بالاستحباب ضعيفة، و هذا القول جيّد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بين صحيحة و موثّقة و مع ذلك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ظاهرها الوجوب الاّ أنّها تحمل على الاستحباب لعدم القائل بالوجوب حتّى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الشيخ، مضافا الى أنّه لو كان يجب لظهر و شاع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لايجب، بلا خلاف محقّق أجده فيه، بل في المعتبر و المنتهى و نهاية الإحكام و ظاهر الغنية الاجماع عليه، و لعلّه كذلك، اذ ما في المقنعة ممّا ظاهره الوجوب يمكن حمله على ارادة الندب كما عن التهذيب، بل يشهد له تصريحه في باب زكاة أمتعة التجارة بأنّها سنّة مؤكّدة فيها على المأثور عن الصادقين عليهماالسلام ، فالأقوى عدم الوجوب؛ للأصل و اطلاق نفيها عن اليتيم </w:t>
      </w:r>
    </w:p>
    <w:p>
      <w:pPr>
        <w:pStyle w:val="BookText"/>
        <w:rPr/>
      </w:pPr>
      <w:r>
        <w:rPr>
          <w:rFonts w:ascii="Amiri" w:hAnsi="Amiri" w:eastAsia="Amiri" w:cs="Amiri"/>
          <w:color w:val="111111"/>
          <w:sz w:val="28"/>
          <w:sz w:val="28"/>
          <w:szCs w:val="28"/>
          <w:rtl w:val="true"/>
          <w:lang w:bidi="ar-SA"/>
        </w:rPr>
        <w:t>كقوله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ثمّ انّ الروايات المتقدّمة لاتشمل الحمل فانّ لسانها اليتيم أو الصغير فهما منصرفان عن الجنين، كما أنّ معقد الاجماع و فتوى الفقهاء الصغير و الطفل، و هما يطلقان على الطفل الخارج من الرحم دون من كان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المتولّي لاخراج الزكاة هو الولي؛ لأنّه لايجوز لأحد أن يتصرّف في مالالطفل الاّ من كان مأذونا من قبل الشارع و هو الولي أعني الأب و الجدّ أو القيّم من قبلهما، و لو لم يكن ذلك فوليّه الحاكم الشرعي الذي هو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 الولي جاز لكلّ منهم ذلك لاطلاق دليل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سبق نفذ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تشاحّوا في الاخراج و عدمه قدّم من يريد الاخراج؛ لاطلاق دليل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يؤدّ الولي الى أن بلغ المولّى عليه فالظاهر ثبوت الاستحباب بالنسبة اليه؛ لما تقدّم من أنّ الخطاب أوّلاً و بالذات متوجّه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الشرعي اخراج زكاة مال التجارة للمجنون دون غيره، من النقدين كان أو من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للوليّ الشرعي اخراج زكاة مال التجارة للمجنون، و ذلك لصحيحة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عمل به فعليها زكاة، و ان لم يعمل به فلا</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موسى بن بكر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امرأة مصابة و لها مال في يد أخيها،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أخوها يتّجر به فعليه زكاة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ظاهر الخبرين و ان كان الوجوب الاّ أنّه يحمل على الاستحباب لعدم القول 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النقدين فلا وجوب و لا استحباب؛ لعدم الدليل، و أمّا في الغلاّت و المواشي، ففي الخلاف و النهاية و المقنعة و نحوها حكموا بوجوبهافيهما مثل الصبي، و قد مرّ الاشكال فيه، اذ لا دليل على الحاق المجنون بالصبي فيهما، لا في الوجوب و لا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عدم ثبوت الزكاة في مال المجنون مطلقا الاّ في الصامت اذا اتّجر له الوليّ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ظاهر الخبرين استحباب الزكاة في مطلق ماله ان كان قد عمل به، و تخصيصها بالصامت بقرينة العمل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وجوب الزكاة على المغمى عليه في أثناء الحول و كذا السكران، فالاغماء و السكر لايقطعان الحول فيما يعتبر فيه، و لاينافيان الوجوب اذا عرضا حال التعلّق في الغلاّت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الزكاة على النائم و الساهي و المغفل دون المغمى عليه؛ لأنّه تكليف و ليس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الفرق نظر، فانّه ان أراد أنّ المغمى عليه ليس أهلاً للتكليف في حال الاغماء فمسلّم لكن النائم كذلك، و ان أراد كون الاغماء مقتضيا </w:t>
      </w:r>
    </w:p>
    <w:p>
      <w:pPr>
        <w:pStyle w:val="BookText"/>
        <w:rPr/>
      </w:pPr>
      <w:r>
        <w:rPr>
          <w:rFonts w:ascii="Amiri" w:hAnsi="Amiri" w:eastAsia="Amiri" w:cs="Amiri"/>
          <w:color w:val="111111"/>
          <w:sz w:val="28"/>
          <w:sz w:val="28"/>
          <w:szCs w:val="28"/>
          <w:rtl w:val="true"/>
          <w:lang w:bidi="ar-SA"/>
        </w:rPr>
        <w:t>لانقطاع الحول و سقوط الزكاة كما ذكره في ذي الأدوار طولب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فالمتّجه مساواة الاغماء للنوم في تحقّق التكليف بالزكاة بعد زوالهما كما في غيرها من التكاليف، و عدم انقطاع الحول بعروض ذلك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قال بعض الأعلام تأييدا للعلاّمة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يستدلّ له بما ورد من قوله عليه السلام في المغمى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استفاضت الأخبار بهذا المضمون و أوضحها و أشملها ما رواه في العلل و الخصال عن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يغمى عليه يوما أو يومين أو الثلاثة أو الأربعة أو أكثر من ذلك، كم يقضي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يجمع لك هذه الأشياء؟ كلّما غلب اللّه عليه من أمر فاللّه أعذر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 فيه غيره أنّ أبا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الأبواب التي يفتّح كلّ باب منها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فيه ما قال صاحب المدارك، ان أراد أنّ المغمى عليه ليس أهلاً للتكليف فمسلّم، فانّه حال الاغماء لايتوجّه اليه الخطاب لما غلب اللّه عليه، و أمّا ان أراد كون الاغماء مقتضيا لانقطاع الحول و سقوط الزكاة، فبعيد عن شمول الروايات لذلك، فالمتّجه تحقّق التكليف بالزكاة بعد زوال الاغماء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لاتجب الزكاة على العبد كذا لاتجب على سيّده فيما ملكه على المختار من كونه مالكا، و أمّا على القول بعدم ملكه فيجب عليه مع التمكّن العرفي من التصرّف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الشرط الثالث من شرائط وجوب الزكاة و هو الحرّيّة أنّ الزكاة </w:t>
      </w:r>
    </w:p>
    <w:p>
      <w:pPr>
        <w:pStyle w:val="BookText"/>
        <w:rPr/>
      </w:pPr>
      <w:r>
        <w:rPr>
          <w:rFonts w:ascii="Amiri" w:hAnsi="Amiri" w:eastAsia="Amiri" w:cs="Amiri"/>
          <w:color w:val="111111"/>
          <w:sz w:val="28"/>
          <w:sz w:val="28"/>
          <w:szCs w:val="28"/>
          <w:rtl w:val="true"/>
          <w:lang w:bidi="ar-SA"/>
        </w:rPr>
        <w:t>لاتجب على مال العبد، و قلنا بأنّ العبد و ان كان مالكا الاّ أنّه محجور، و لذا لم تجب الزكاة عليه و لا على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حين البلوغ في مجيء وقت التعلّق، من صدق الاسم و عدمه أو علم تأريخ البلوغ و شكّ في سبق زمان التعلّق و تأخّره، ففي وجوب الاخراج اشكال؛ لأنّ أصالة التأخّر لاتثبت البلوغ حال التعلّق ولكن الأحوط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حين التعلّق في البلوغ و عدمه أو علم زمان التعلّق و شكّ في سبق البلوغ و تأخّره أو جهل التأريخين فالأصل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في العقل، فان كان مسبوقا بالجنون و كان الشكّ في حدوث العقل قبل التعلّق أو بعده فالحال كما ذكرنا في البلوغ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مسبوقا بالعقل، فمع العلم بزمان التعلّق و الشكّ في زمان حدوث الجنون فالظاهر الوجوب، و مع العلم بزمان حدوث الجنون و الشكّ في سبق التعلّق و تأخّره فالأصل عدم الوجوب، و كذا مع الجهل بالتأريخين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 الجهل بالحالة السابقة و أنّها الجنون أو العقل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بالاشارة الى بعض مسائل الاستصحاب تذكارا و 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ترتيب الآثار الشرعي و العقلي على المتيقّن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مقتضى الأخبار الدالّة على حجّيّة الاستصحاب جعل الحكم المماثل على المستصحب، فاذا استصحبنا وجوب صلاة الجمعة فقلنا بأنّ صلاة الجمعة واجبة، فهي حكم شرعي ظاهري مماثل لما كان متيقّنا سابقا، يترتّب عليه آثاره الشرعيّة و العقليّة، فمن نذر أن يتصدّق ان كانت صلاة الجمعة واجبة يجب عليه الوفاء بنذره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آثاره العقليّة وجوب الاطاعة و حرمة المخالفة، فما هو من آثار نفس </w:t>
      </w:r>
    </w:p>
    <w:p>
      <w:pPr>
        <w:pStyle w:val="BookText"/>
        <w:rPr/>
      </w:pPr>
      <w:r>
        <w:rPr>
          <w:rFonts w:ascii="Amiri" w:hAnsi="Amiri" w:eastAsia="Amiri" w:cs="Amiri"/>
          <w:color w:val="111111"/>
          <w:sz w:val="28"/>
          <w:sz w:val="28"/>
          <w:szCs w:val="28"/>
          <w:rtl w:val="true"/>
          <w:lang w:bidi="ar-SA"/>
        </w:rPr>
        <w:t>المستصحب سواء كان شرعيّا أو عقليّا يترتّب عليه و 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جارٍ فيما اذا كان المستصحب موضوعا لحكم شرعي كحياة زيد و عدالته، فاذا استصحبنا حياة زيد التي كانت متيقّنة يترتّب عليها آثارها الشرعيّة كحرمة تقسيم أمواله و حرمة تزويج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استصحبنا عدالة زيد التي كانت متيقّنة يترتّب عليها آثارها الشرعيّة التي من جملتها جواز الاقتداء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حول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المستصحب موضوعا ليس لنفسه أثر شرعي، بل له أثر عادي و يكون لأثره العادي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المستصحب حياة زيد التي كانت متيقّنة، فأثرها العادي نبات لحيته، فلو نذر ان كان لحية زيد نبتت أن يتصدّق، فالوفاء بالنذر مترتّب على الأثر العادي المترتّب على المستصحب فهذا أصل مثبت لانقول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مفاد الأخبار الدالّة على حجّيّة الاستصحاب التعبّد ببقاء المستصحب، دون التعبّد بلوازمه العقليّة و العاديّة المترتّبة على نفس المستصحب، و لايستفاد من أخبار الباب ترتّب الآثار الشرعيّة المترتّبة على المستصحب بواسطة الأثر العادي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للاّزم العادي أو العقلي حالة سابقة متيقّنة كملزومه، فلايحتاج الى استصحاب الملزوم حينئذ بل نستصحب اللازم و نرتّب عليه آثاره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عدم حجّيّة الأصل المثبت موردان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الواسطة خفيّة، فحينئذ أثر المستصحب بواسطة، يكون أثر نفس المستصحب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أنّه حينما اغتسل أو توضّأ كان على أعضائه مانع من وصول الماء الى البشرة فيستصحب عدم المانع فيصحّ غسله و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فبالتدقيق العقلي انّ الأثر الشرعي لايترتّب على عدم المانع بل على وصول الماء الى البشرة، ففي المثال ترتّب الأثر الشرعي الذي هوصحّة الطهارة على الأثر العقلي الذي هو وصول الماء الى البشرة، الذي يكون أثرا </w:t>
      </w:r>
    </w:p>
    <w:p>
      <w:pPr>
        <w:pStyle w:val="BookText"/>
        <w:rPr/>
      </w:pPr>
      <w:r>
        <w:rPr>
          <w:rFonts w:ascii="Amiri" w:hAnsi="Amiri" w:eastAsia="Amiri" w:cs="Amiri"/>
          <w:color w:val="111111"/>
          <w:sz w:val="28"/>
          <w:sz w:val="28"/>
          <w:szCs w:val="28"/>
          <w:rtl w:val="true"/>
          <w:lang w:bidi="ar-SA"/>
        </w:rPr>
        <w:t>عقليّا للمستصحب و هو عدم المانع، ولكن حيث يكون الواسطة خفيّة فالعرف يرى صحّة الطهارة أثرا شرعيّا لعدم المانع و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الواسطة جليّة، الاّ أنّه كان بين المستصحب و الواسطة ارتباط قويّ لايمكن التفكيك بينهما، و العرف قائل بأنّه كما كان بينهما في عالم التكوين ارتباط غير ممكن التفكيك فيكون كذلك في عالم التشريع 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التعبّد بأبوّة زيد لعمرو، فانّه ملازم عرفا للتعبّد ببنوّة عمرو لزيد، فلو استصحبنا أبوّة زيد لعمرو و كان الأثر الشرعي يترتّب على بنوّة عمرو لزيد، فالعرف يرى الأثر المترتّب على هذا اللازم أثرا شرعيّا لنفس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حول 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الشكّ في تحقّق حادث، سواء كان حكما أو موضوعا ذا حكم، فحينئذ يستصحب عدم تحقّق ذاك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الحدوث مسلّما الاّ أنّ الشكّ في زمان حدوثه، فينقسم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نلاحظه بالاضافة الى أجزاء الزمان من دون عناية الى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شكّ أنّ الشيء الفلاني حدث أوّل الصبح أو حدث أوّل الظهر، فلا شكّ في استصحاب عدم تحقّقه في الزمان الأوّل و 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الأثر الشرعي مترتّبا على تأخّره، فيكون من الأصل المثبت؛ لأنّ تحقّق تأخّره يكون أثرا عقليّا لاستصحاب عدم حدوثه أوّل الصبح، و الفرض أنّ الأثر الشرعي مترتّب على هذا، فهو مترتّب على المستصحب بواسطة أثره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الأثر الشرعي مترتّبا على حدوثه في الزمان الثاني أي أوّل الظهر، فهو على صورتين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للأثر الشرعي مركّبا من جزأين عدم التحقّق الى أوّل الظهر و تحقّقه في أوّل الظهر، فحينئذ لا مانع من اجراء الاستصحاب، حيث انّ الموضوع للأثر الشرعي مركّب من جزأين، فجزؤه الأوّل مثبت بالاستصحاب </w:t>
      </w:r>
    </w:p>
    <w:p>
      <w:pPr>
        <w:pStyle w:val="BookText"/>
        <w:rPr/>
      </w:pPr>
      <w:r>
        <w:rPr>
          <w:rFonts w:ascii="Amiri" w:hAnsi="Amiri" w:eastAsia="Amiri" w:cs="Amiri"/>
          <w:color w:val="111111"/>
          <w:sz w:val="28"/>
          <w:sz w:val="28"/>
          <w:szCs w:val="28"/>
          <w:rtl w:val="true"/>
          <w:lang w:bidi="ar-SA"/>
        </w:rPr>
        <w:t>و الجزء الثاني ثابت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الموضوع للأثر الشرعي، الوجود المقيّد بكونه مسبوقا بالعدم، فلايجري الاستصحاب هنا؛ لأنّ الوجود المقيّد بكونه مسبوقا بالعدم، لازم عقلي لاستصحاب عدم تحقّق المستصحب في أوّل الصبح، فهو الأصل المثبت الذي لانقول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الحادث بالاضافة الى حادث آخر علم بحدوثه أيضا و شكّ في تقدّم ذاك عليه و تأخّره عنه، كما اذا علم بعروض حكمين أو موت متوارثين، و شكّ في المتقدّم منهما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الحادثان مجهولي التأريخ و نشكّ في المتقدّم منهما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منها يجري الاستصحاب بلا اشكال، و هي ما اذا كان الأثر الشرعي لوجود أحدهما بنحو خاصّ، مثلاً كان الأثر على عدم تقدّم الحادث الأوّل على الحادث الثاني و لا غير، أي لايكون هناك موضوع آخر ذو أثر شرعي، كعدم تقدّم الحادث الثاني على الحادث الأوّل، أو عدم تقارنهما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الحالة يستصحب عدم تقدّم الحادث الأوّل على الثاني الذي كان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 يترتّب عليه أثره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الصور الثلاث الأخر و هي ما اذا كان الأثر للوجود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أو كان الأثر لعدم أحدهما في زمان الآخر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ففي اجراء الاستصحاب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أحد الحادثين معلوم التأريخ و الآخر مجهول التأريخ، فالصورأيضا أربع، فلا اشكال في صحّة اجراء الاستصحاب في صورة منها و هي ما اذا كان الأثر مترتّبا على الوجود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فيستصحب عدم السبق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 الثلاث الأخر ففي اجراء الاستصحاب فيها اشكال</w:t>
      </w:r>
      <w:r>
        <w:rPr>
          <w:rFonts w:eastAsia="Amiri" w:cs="Amiri" w:ascii="Amiri" w:hAnsi="Amiri"/>
          <w:color w:val="111111"/>
          <w:sz w:val="28"/>
          <w:szCs w:val="28"/>
          <w:rtl w:val="true"/>
          <w:lang w:bidi="ar-SA"/>
        </w:rPr>
        <w:t xml:space="preserve">. </w:t>
      </w:r>
      <w:bookmarkStart w:id="53" w:name="pg19303_208114"/>
    </w:p>
    <w:p>
      <w:pPr>
        <w:pStyle w:val="BookText"/>
        <w:rPr/>
      </w:pPr>
      <w:bookmarkEnd w:id="53"/>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7815571_1280447820"/>
      <w:bookmarkStart w:id="55" w:name="_Toc17"/>
      <w:bookmarkEnd w:id="54"/>
      <w:r>
        <w:rPr>
          <w:rtl w:val="true"/>
        </w:rPr>
        <w:t xml:space="preserve">الفرع الأوّل </w:t>
      </w:r>
      <w:r>
        <w:rPr>
          <w:rtl w:val="true"/>
        </w:rPr>
        <w:t xml:space="preserve">: </w:t>
      </w:r>
      <w:r>
        <w:rPr>
          <w:rtl w:val="true"/>
        </w:rPr>
        <w:t>فيما يتعلّق بالبلوغ</w:t>
      </w:r>
      <w:bookmarkEnd w:id="55"/>
    </w:p>
    <w:p>
      <w:pPr>
        <w:pStyle w:val="BookText"/>
        <w:rPr/>
      </w:pPr>
      <w:r>
        <w:rPr>
          <w:rFonts w:ascii="Amiri" w:hAnsi="Amiri" w:eastAsia="Amiri" w:cs="Amiri"/>
          <w:color w:val="111111"/>
          <w:sz w:val="28"/>
          <w:sz w:val="28"/>
          <w:szCs w:val="28"/>
          <w:rtl w:val="true"/>
          <w:lang w:bidi="ar-SA"/>
        </w:rPr>
        <w:t>و الصور المتصوّرة هنا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تأريخ البلوغ و شكّ في أصل التعلّق، أو علم تأريخ البلوغ و شكّ في سبق زمان التعلّق و تأخّره فالأصل الجاري فيها البراءة؛ لما أنّه حين البلوغ شكّ في تكليف الزكاة لعدم احراز موضوعه فالأصل عدمه، و لايجري استصحاب عدم التعلّق الى حين البلوغ في الأوّل؛ لأنّه لا أثر لذلك بل الأثر لما بعده و هو الأصل المثبت الذي لانقول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لايجري استصحاب عدم سبق زمان التعلّق على البلوغ في الثاني؛ لأنّه لايثبت تأخّره عن زمان البلوغ الاّ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احتاط في اخراج الزكاة لزوما؛ رعاية لما كان معروفا و مشهورا لدى جماعة من الفقهاء من أصالة تأخّر الحادث بحيث كانت أصلاً برأسها بل لعلّ ذلك معدود عندهم من المسلّمات على ما ذكره الشيخ</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الأصل المثبت الذي يكون نتيجة استصحاب عدم التعلّق الى حين البلوغ أو استصحاب عدم سبق زمان التعلّق على البلوغ، و لانقول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زمان التعلّق و شكّ حينئذ في أصل البلوغ، أو في تقدّمه و تأخّره، فالأصل الجاري هنا أيضا البراءة، و الدليل على ذلك أنّه حين البلوغ شكّ في تعلّق التكليف بالزكاة فالأصل عدمه، و لايجري استصحاب عدم البلوغ الى زمان التعلّق حتّى يثبت أنّ البلوغ كان بعد زمان التعلّق؛ لعدم حجّيّة مثل هذا الأصل، و كذا لايجري استصحاب عدم سبق زمان البلوغ الى زمان التعلّق حتّى يثبت تأخّر البلوغ عن زمان التعلّق؛ لما قلنا</w:t>
      </w:r>
      <w:r>
        <w:rPr>
          <w:rFonts w:eastAsia="Amiri" w:cs="Amiri" w:ascii="Amiri" w:hAnsi="Amiri"/>
          <w:color w:val="111111"/>
          <w:sz w:val="28"/>
          <w:szCs w:val="28"/>
          <w:rtl w:val="true"/>
          <w:lang w:bidi="ar-SA"/>
        </w:rPr>
        <w:t xml:space="preserve">. </w:t>
      </w:r>
      <w:bookmarkStart w:id="56" w:name="pg19303_208115"/>
    </w:p>
    <w:p>
      <w:pPr>
        <w:pStyle w:val="BookText"/>
        <w:rPr/>
      </w:pPr>
      <w:bookmarkEnd w:id="56"/>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بالبلوغ و التعلّق و شكّ في المتقدّم منهما و المتأخّر لأجل الجهل بالتأريخين، و الأصل الجاري هنا أيضا البراءة من التكليف بالزكاة، و ذلك لأنّ الأثر الشرعي يترتّب على سبق زمان البلوغ، فنرفعه باستصحاب عدم سبق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باستصحاب الصغر الى حين التعلّق، فانّ هذا الاستصحاب ذو أثر شرعي و هو عدم وجوب الزكاة عليه، و لاتعارضه أصالة عدم التعلّق الى حين البلوغ؛ لأنّ هذا الاستصحاب لايكون ذا أثر بل الأثر على نتيجته و هو التعلّق بعد البلوغ و هو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اجراء استصحاب بقاء المال على ملك الصغير الى زمان التعلّق من غير معارض في الصور كلّها، و لاتصل النوبة الى الأصل الحكمي</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7815573_1280447820"/>
      <w:bookmarkStart w:id="58" w:name="_Toc18"/>
      <w:bookmarkEnd w:id="57"/>
      <w:r>
        <w:rPr>
          <w:rtl w:val="true"/>
        </w:rPr>
        <w:t xml:space="preserve">الفرع الثاني </w:t>
      </w:r>
      <w:r>
        <w:rPr>
          <w:rtl w:val="true"/>
        </w:rPr>
        <w:t xml:space="preserve">: </w:t>
      </w:r>
      <w:r>
        <w:rPr>
          <w:rtl w:val="true"/>
        </w:rPr>
        <w:t>فيما يتعلّق بالعقل</w:t>
      </w:r>
      <w:bookmarkEnd w:id="58"/>
    </w:p>
    <w:p>
      <w:pPr>
        <w:pStyle w:val="BookText"/>
        <w:rPr/>
      </w:pPr>
      <w:r>
        <w:rPr>
          <w:rFonts w:ascii="Amiri" w:hAnsi="Amiri" w:eastAsia="Amiri" w:cs="Amiri"/>
          <w:color w:val="111111"/>
          <w:sz w:val="28"/>
          <w:sz w:val="28"/>
          <w:szCs w:val="28"/>
          <w:rtl w:val="true"/>
          <w:lang w:bidi="ar-SA"/>
        </w:rPr>
        <w:t>و الصور المتصوّرة هنا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مسبوقا بالجنون و كان الشكّ في حدوث العقل قبل التعلّق أو بعده فالحال كما ذكر في البلوغ، فتارة علم تأريخ حدوث العقل و شكّ في أصلالتعلّق حينه أو كان الشكّ في سبقه على التعلّق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علم تأريخ حدوث التعلّق و شكّ في تقدّم العقل عليه أو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علم بحدوث العقل و التعلّق و شكّ في المتقدّم منهما و المتأخّر لأجل الجهل بالتأريخين، فالحكم في هذه الحالات الثلاث البراءة، و يمكن اجراء استصحاب بقاء الجنون الى زمان التعلّق السليم عن المعارض و هو الاستصحاب الموضوعي و لاتصل النوبة الى الأصل الحكمي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مسبوقا بالعقل فعرضه الجنون بعدما كان عاقلاً و شكّ في تقدّمه على التعلّق كي لاتجب الزكاة و تأخّره كي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فصل في المتن بين ما اذا </w:t>
      </w:r>
      <w:bookmarkStart w:id="59" w:name="pg19303_208116"/>
    </w:p>
    <w:p>
      <w:pPr>
        <w:pStyle w:val="BookText"/>
        <w:rPr/>
      </w:pPr>
      <w:bookmarkEnd w:id="59"/>
      <w:r>
        <w:rPr>
          <w:rFonts w:ascii="Amiri" w:hAnsi="Amiri" w:eastAsia="Amiri" w:cs="Amiri"/>
          <w:color w:val="111111"/>
          <w:sz w:val="28"/>
          <w:sz w:val="28"/>
          <w:szCs w:val="28"/>
          <w:rtl w:val="true"/>
          <w:lang w:bidi="ar-SA"/>
        </w:rPr>
        <w:t>علم زمان التعلّق و أنّه في شهر رجب مثلاً و شكّ في تأريخ الجنون، ففي مثله يستصحب بقاء العقل الى هذا الزمان المعلوم الذي نتيجته وجوب الزكاة، و بين عكسه بأن علم زمان الجنون و شكّ في وقت التعلّق فانّه حيث يشكّ حينئذ في تعلّق التكليف حال العقل كان المرجع أصالة عدم الوجوب و مثله صورة الجهل بالتأريخين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الحالة السابقة مجهولة و لم يعلم أنّها الجنون أو العقل، كما لو ملك شخص مقدارا من المال و شكّ من أوّل أمره أنّه هل كان عاقلاً أو مجنونا، و الظاهر حينئذ عدم وجوب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الجاري البراءة؛ لعدم احراز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للبائع و نحوه لايمنع من تعلّق الزكاة اذا كان في تمام الحول، و لايعتبر ابتداء الحول من حين انقضاء زمانه، بناءً على المختار من عدم منع الخيار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نصابا من الغنم أو الابل مثلاً و كان للبائع الخيار، جرى في الحول من حين العقد لا من حين انقضائه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7815575_1280447820"/>
      <w:bookmarkStart w:id="61" w:name="_Toc19"/>
      <w:bookmarkEnd w:id="60"/>
      <w:r>
        <w:rPr>
          <w:rtl w:val="true"/>
        </w:rPr>
        <w:t xml:space="preserve">الفرع الأوّل </w:t>
      </w:r>
      <w:r>
        <w:rPr>
          <w:rtl w:val="true"/>
        </w:rPr>
        <w:t xml:space="preserve">: </w:t>
      </w:r>
      <w:r>
        <w:rPr>
          <w:rtl w:val="true"/>
        </w:rPr>
        <w:t>في أنّ الملكيّة تحصل بالعقد</w:t>
      </w:r>
      <w:bookmarkEnd w:id="61"/>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اشترى نصابا، جرى في الحول من حين العقد، لا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البائع، أو هما، خيارا زائدا على الثلاثة، بني على القول بانتقال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و الوجه أنّه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في ذلك الشيخ رحمه الله فحكم بعدم انتقال الملك في البيع المشتمل على خيار الاّ بعد انقضائه، فلايجري النصاب في الحول عنده اذا كان حيوانا الاّ بعد الثلاثة التي هي خيار الحيوان، و الأصحّ حصول الملك بالعقد فيجري في الحول من حينه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ظهر 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وقت الانتقال انّما وقع في الخيار المختصّ بالبائع أو المشترك بينه و بين المشتري، مع أنّ الظاهر تحقّق الخلاف فيه مطلقا، فانّ الشيخ رحمه الله حكم في الخلاف بأنّ المبيع لاينتقل الى ملك المشتري الاّ بانقضاء الخيار، سواء كان لهما أو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فالأقوى ما اختاره المشهور من تحقّق النقل بنفس العقد و عدم دخل انقضاء الخيار فيه، و ذلك لموثّقة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سمع أبا عبداللّه عليه السلام و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الى بيع داره فجاء الى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اليّ من أن تكون لغيرك على أن تشترط لي ان أنا جئتك بثمنها الي سنة أن تردّ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بهذا، ان جاء بثمنها الى سنة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كانت فيها غلّة كثيرة فأخذ الغلّة، لمن تكون الغلّة؟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 ألا ترى أنّه لو احترقت لكانت من ماله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رواها الصدوق باسناده عن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رجل و أنا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معاوية بن ميسرة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الجارود يسأل أبا عبداللّه عليه السلام عن رجل باع دارا له من رجل، و كان بينه و بين الرجل الذي اشترى منه الدار حاصر، فشرط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أتيتني بمالي ما بين ثلاث سنين 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الرجل قد أصاب في ذلك المال 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الدار احترقت من مال من كانت تكون الدار دار المشتري</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موثّقة غياث بن ابراهيم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صفق الرجل على البيع فقد وجب و ان لم يفترقا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يشتري الدّابّة أو العبد و يشترط الى يوم أو يومين فيموت العبد و الدابّة أو يحدث فيه حدث، 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 يصير المبيع للمشتري</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رواية عبد 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اشترى أمة بشرط من رجل يوما أو يومين فماتت عنده و قد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على من يكون الضّمان؟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يمضي شرطه</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علي بن رباط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بالحيوان قبل ثلاثة أيّام فهو من مال البائع</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بازائها صحيحة ابن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بينهما شرط أيّاما معدودة فهلك في يد المشتري قبل أن يمضي الشرط فهو من مال البائع</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لاتصلح لمعارضة الروايات المتقدّمة؛ لرجحانها بالكثرة و المطابقة للأصول، و الاجماع المنقول، و ظاهر الكتاب، و الشهرة بين الأصحاب و مخالفة أكثر الجمهور، فتعيّن التأويل في هذه، بحمل الصيرورة فيها على اللزوم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 في كتاب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المبيع يملك بالعقد و أثر الخيار تزلزل الملك بسبب القدرة على رفع سببه فالخيار حقّ لصاحبه في ملك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أدلّة حلّ البيع و أكل المال اذا كانت تجارة عن تراضٍ و غيرهما ممّا ظاهره كون العقد علّة تامّة لجواز التصرّف الذي هو من لوازم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لفظ الخيار في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دلّ على جواز النظر في الجارية في زمان الخيار الى ما لايحلّ له قبل ذلك، فانّه يدلّ على الحلّ بعد العقد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استدلّ للقول الآخر بما دلّ على كون تلف المبيع من مال البائع في زمان الخيار، فيدلّ بضميمة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التلف من المالك؛ لأنّه مقابل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في ملك البائع، مثل صحيحة ابن سنان و رواية عبدالرحمن بن أبي عبداللّه و مرسلة ابن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الأخبار امّا أن تجعل مخصّصة لأدلّة المشهور بضميمة قاعدة تلازم الملك و الضمان، أو لقاعدة التلازم بضميمة أدلّة المسألة، فيرجع بعد التكافؤ الى </w:t>
      </w:r>
      <w:bookmarkStart w:id="62" w:name="pg19303_208120"/>
    </w:p>
    <w:p>
      <w:pPr>
        <w:pStyle w:val="BookText"/>
        <w:rPr/>
      </w:pPr>
      <w:bookmarkEnd w:id="62"/>
      <w:r>
        <w:rPr>
          <w:rFonts w:ascii="Amiri" w:hAnsi="Amiri" w:eastAsia="Amiri" w:cs="Amiri"/>
          <w:color w:val="111111"/>
          <w:sz w:val="28"/>
          <w:sz w:val="28"/>
          <w:szCs w:val="28"/>
          <w:rtl w:val="true"/>
          <w:lang w:bidi="ar-SA"/>
        </w:rPr>
        <w:t>أصالة عدم حدوث الملك بالعقد قبل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فرع التكافؤ المفقود في المقام من جهات، أعظمها الشهرة المحقّقة المؤيّدة بالاجماع المحكي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6"/>
      </w:r>
    </w:p>
    <w:p>
      <w:pPr>
        <w:pStyle w:val="Heading2"/>
        <w:numPr>
          <w:ilvl w:val="1"/>
          <w:numId w:val="1"/>
        </w:numPr>
        <w:rPr/>
      </w:pPr>
      <w:bookmarkStart w:id="63" w:name="__RefHeading___Toc17815577_1280447820"/>
      <w:bookmarkStart w:id="64" w:name="_Toc20"/>
      <w:bookmarkEnd w:id="63"/>
      <w:r>
        <w:rPr>
          <w:rtl w:val="true"/>
        </w:rPr>
        <w:t xml:space="preserve">الفرع الثاني </w:t>
      </w:r>
      <w:r>
        <w:rPr>
          <w:rtl w:val="true"/>
        </w:rPr>
        <w:t xml:space="preserve">: </w:t>
      </w:r>
      <w:r>
        <w:rPr>
          <w:rtl w:val="true"/>
        </w:rPr>
        <w:t>في عدم جواز التصرّف المتلف في المبيع في البيع الخياري</w:t>
      </w:r>
      <w:bookmarkEnd w:id="64"/>
    </w:p>
    <w:p>
      <w:pPr>
        <w:pStyle w:val="BookText"/>
        <w:rPr/>
      </w:pPr>
      <w:r>
        <w:rPr>
          <w:rFonts w:ascii="Amiri" w:hAnsi="Amiri" w:eastAsia="Amiri" w:cs="Amiri"/>
          <w:color w:val="111111"/>
          <w:sz w:val="28"/>
          <w:sz w:val="28"/>
          <w:szCs w:val="28"/>
          <w:rtl w:val="true"/>
          <w:lang w:bidi="ar-SA"/>
        </w:rPr>
        <w:t>لايجوز التصرّف المتلف في المبيع في البيع الخياري لمن عليه الخيار فيما اذااشترط البائع على المشتري الخيار الى سنة، فان جاء بالثمن فهو، و الاّ 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 داره التي تساوي ألف دينار بخمسمائة دينار و اشترط الاشتراط المذكور، فانّ تقليل الثمن في ذلك لمكان جعل الخيار قرينة قطعيّة على عدم جواز التصرّف المتلف في المبيع في مدّة الخيار، بل قامت السيرة القطعيّة الارتكازيّة على ذلك، حيث انّ من احتاج الى نقد يبيع متاعه الذي يحتاج اليه و لايريد أن يخرجه من ملكه بل يبيعه بعنوان البيع الخياري و يجمع بذلك بين قضاء حاجته بثمنه و بين عدم خروج متاعه عن ملكه، و الاّ لو كان قصده النقل و الانتقال لباعه من الأوّل بثمن كان ضعف الثمن الذي كان في صورة اشتراط الخيار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أنّ التصرّف المتلف في المبيع في البيع الخياري حرام و منهيّ عنه بالنهي التكليفي، فلو خالف و باعه أو وهبه عصى الاّ أنّه لايكون البيع و الهبة ونحوهما من النقل و الانتقال حراما، و ذلك لأنّ الفرض أنّ المشتري قد ملك المبيع، فلو باعه أو وهبه فقد صدر من أهله و وقع في محلّه غير أنّه عاصٍ لمخالفة الشرط، كما أنّ البائع يتصرّف في الثمن؛ لأنّه صار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أتلفه و رجع </w:t>
      </w:r>
    </w:p>
    <w:p>
      <w:pPr>
        <w:pStyle w:val="BookText"/>
        <w:rPr/>
      </w:pPr>
      <w:r>
        <w:rPr>
          <w:rFonts w:ascii="Amiri" w:hAnsi="Amiri" w:eastAsia="Amiri" w:cs="Amiri"/>
          <w:color w:val="111111"/>
          <w:sz w:val="28"/>
          <w:sz w:val="28"/>
          <w:szCs w:val="28"/>
          <w:rtl w:val="true"/>
          <w:lang w:bidi="ar-SA"/>
        </w:rPr>
        <w:t>البائع بالثمن يجب على المشتري اعطاء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مرّ أنّ ثبوت الخيار للبائع و نحوه لايمنع من تعلّق الزكاة اذا كان في تمام الحول، و لايعتبر ابتداء الحول من حين انقضاء زمانه؛ لعدم منع الخيار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نصابا من الغنم أو الابل مثلاً و كان للبائع الخيار، جرى في الحول من حين العقد لا من حين انقضائه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الأعيان الزكويّة مشتركة بين اثنين أو أزيد يعتبر بلوغ النصاب في حصّة كلّ واحد فلاتجب في النصاب الواحد اذا كان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تفصيله ان شاء اللّه تعالى في المسألة الثالثة من فصل زكاة الأنعام عند تعرّض الماتن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وجوب الزكاة في العين الموقوفة بين أن يكون الوقف عامّا أو خاصّا، و لاتجب في نماء 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نماء الوقف الخاصّ فتجب على كلّ من بلغت حصّته حدّ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الشرط الخامس من شرائط وجوب الزكاة، أي التمكّن من التصرّف، أنّه لاتجب الزكاة في العين الموقوفة بلا فرق بين الوقف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نماء الوقف العامّ فان كان في مثل تعزية الحسين عليه السلام أو الأمور العامّة المنفعة كاحداث الطرق و الحمّامات و المستشفيات فلا زكاة، و لو كان مصرفه العلماء و الفقراء و الأيتام و نحوها فما لم يقبضوا لايجب عليهم الزكاة، فاذا وصل الى أيديهم فيجب على من بلغ سهمه النصاب و كذا في نماء الوقف الخاصّ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زكاة في عين الوقف بلا خلاف </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التصرّف فيه الاّ بالاستنماء، بل لعدم الملكيّة في الوقف العامّ، و تعلّق حقّ البطون اللاحقة في الخاصّ، لكنّ المحكي عن وقف التذكرة بعد نقل الخلاف في انتقال ملكيّة الوقف الى الموقوف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يظهر فائدة الملك في وجوب الزكاة في الغنم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 نتجت الأنعام الموقوفة و ملك الموقوف عليه منه نصابا و حال عليه الحول وجبت الزكاة بلا اشكال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تمكّن من تخليص المغصوب أو المسروق أو المجحود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بالغير أو البيّنة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بسهولة فالأحوط اخراج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مكّنه الغاصب من التصرّف فيه، مع بقاء يده عليه، أو تمكّن من أخذه سرقة، بل و كذا لو أمكن تخليصه ببعضه، مع فرض انحصار طريق التخليص بذلك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المرهون ان أمكنه فكّه بسهولة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تسقط الزكاة في المغصوب و نحوه اذا لم يمكن تخليصه و لو ببعضه فتجب فيما زاد على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فلايجب في المغصوب و المسروق و المبيع في يد من يمنعه ظلما والمجحود مع عدم امكان الاستنقاذ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وجب، و لو صانعه ببعضه وجب في المقبوض، و في اجراء امكان المصانعة مجرى التمكّن نظر، و كذا الاستعانة بظالم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الاستعانة بالعادل 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قال الشهيد الثاني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زكاة على الممنوع منه شرعا، كالراهن غير المتمكّن من فكّه ولو ببيعه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قهرا كالمغصوب و المسروق و المجحود اذا لم يمكن تخليصه و لو ببعضه فيجب فيما زاد على الفداء، أو بالاستعانة ولو بظالم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منافٍ لاطلاق الأدلّة، ضرورة صدق كونه مغصوبا على كلّ حال، اللّهمّ الاّ أن يقيّد ذلك بقوله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يدعه متعمّدا و هو يقدر على أخذه فعليه الزكاة لكلّ ما مرّ به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أيضا أنّ الأظهر عدم العبرة بتمكّنه من استنقاذ المال من الغاصب و اثبات اليد عليه، بل المدار على كونه بالفعل تحت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غير واحد من أنّ الزكاة انّما تسقط في المغصوب و نحوه اذا لم يمكن تخليصه ولو بدفع بعضه، فتجب حينئذ فيما زاد على الفداء،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و ان كان يقال بأنّ الظاهر من الروايات المتقدّمة المذكورة في الشرط الخامس من شرائط وجوب الزكاة أي التمكّن من التصرّف، أنّ الاعتبار بالتمكّن الفعلي، و كذا ظاهر فتوى الفقهاء بل صريحهم الاّ من بعضهم كالسيّد السند في المدارك و الشهيد في البيان و الشهيد الثاني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 الروايات الواردة في الباب لم يكن فيها تمكّن التصرّف أو عدم تمكّنه حتّى يقال بأنّ المراد امكان التصرّف الفعلي، بل الوارد فيها مال مدفون في مكان فنسي صاحبه موضعه، أو مال موروث غاب عنه وارثه، أو مال أخذ من صاحبه فلم يقدر عليه، أو مال غائب عنه لايقدر على أخذه، و قد تقدّم أنّ المستفاد من جميعها أنّه </w:t>
      </w:r>
    </w:p>
    <w:p>
      <w:pPr>
        <w:pStyle w:val="BookText"/>
        <w:rPr/>
      </w:pPr>
      <w:r>
        <w:rPr>
          <w:rFonts w:ascii="Amiri" w:hAnsi="Amiri" w:eastAsia="Amiri" w:cs="Amiri"/>
          <w:color w:val="111111"/>
          <w:sz w:val="28"/>
          <w:sz w:val="28"/>
          <w:szCs w:val="28"/>
          <w:rtl w:val="true"/>
          <w:lang w:bidi="ar-SA"/>
        </w:rPr>
        <w:t>يعتبر في وجوب الزكاة امكان التصرّف للمالك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فالمستند هو ظاهر الروايات، فانّ التأمّل فيها يرشدنا الى أنّ الظاهر من عدّ القدرة على المال ما يفهم منه العرف، فانّ العرف يشهد بأنّ الوصول الى المال بكلّ ما لا مشقّة فيه يصدقعليه تمكّن التصرّف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بل يدلّ عليه موثّقة عبداللّه بن بكير عن زرارة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ماله عنه غائب لايقدر على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فاذا خرج زكّاه لعام واحد، فان كان يدعه متعمّدا و 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كذا خبر دعائم الاسلام عن جعفر بن محمّد عليهماالسلام أنّه قال في الدين يكون للرجل على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غير ممنوع منه يأخذه متى شاء بلا خصومة و لا مدافعة، فهو كسائر ما في يده من ماله يزكّيه، و ان كان الذي عليه يدافعه و لايصل اليه الاّ بخصومة فزكاته على من هو في يديه، و كذلك المال الغائب، و كذلك مهر المرأة يكون على زوجها</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في مستند العروة الى أنّ المعتبر في وجوب الزكاة هو التمكّن الفعلي؛ لاناطة الزكاة في غير واحد من الأخبار بكون المال عنده حتّى يحول الحول أو ما يعطي هذا المعنى من كونه تحت يده و في تصرّفه، و مقتضى الاطلاق عدم الفرق بين ما لو أمكن تحصيله بسهولة أو لم يمكن، فلا وجوب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الى رواية عبداللّه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مخدوشة سندا؛ لتطرّق احتمال الارسال فيها، و دلالة؛ لأنّ الظاهر أنّها ناظرة الى المال الذي كان </w:t>
      </w:r>
    </w:p>
    <w:p>
      <w:pPr>
        <w:pStyle w:val="BookText"/>
        <w:rPr/>
      </w:pPr>
      <w:r>
        <w:rPr>
          <w:rFonts w:ascii="Amiri" w:hAnsi="Amiri" w:eastAsia="Amiri" w:cs="Amiri"/>
          <w:color w:val="111111"/>
          <w:sz w:val="28"/>
          <w:sz w:val="28"/>
          <w:szCs w:val="28"/>
          <w:rtl w:val="true"/>
          <w:lang w:bidi="ar-SA"/>
        </w:rPr>
        <w:t>تحت يده و سلطنته من أوّل الأمر، و لايرتبط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جوابه يعلم ممّا قلنا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أمكنه استيفاء الدين بسهولة و لم يفعل لم يجب عليه اخراج زكاته بل و ان أراد المديون الوفاء و لم يستوف اختيارا، مسامحة أو فرارا من الزكاة، و الفرق بينه و بين ما ذكر من المغصوب و نحوه أنّ الملكيّة حاصلة في المغصوب و نحوه، بخلاف الدين فانّه لايدخل في ملكه الاّ بعد 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وجوب الزكاة في الدين اذا كان تأخيره من قبل صاحبه بأن يكون على باذل يسهل على المالك قبضه منه متى رامه، بعد اتّفاقهم على سقوط الزكاة فيه اذا كان تأخيره من قبل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الجنيد و ابن ادريس و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الزكاة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الشيخان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التمسّك بمقتضى الأصل، و الروايات المتضمّنة لسقوط الزكاة في مال القرض عن المقرض، فانّه من أنواع الدين، و للروايات المعتبرة، و ما احتجّ به الشيخ في التهذيب لقوله برواية درست و عبدالعزيز،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ضعيفتان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الظاهر أنّه لا خلاف و لا اشكال في عدم وجوب الزكاة على الدين الذي لم يكن تأخيره من قبل صاحبه؛ بل لجهة أخرى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الاجماع بقسميه عليه، مضافا الى الأصل و عدم امكان التصرّف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انّما الكلام فيما اذا كان تأخيره من قبل صاحبه؛ فذهب الشيخان في المقنعة والخلاف و المبسوط و الجمل و العقود 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وجوب الزكاة على مالكه، و المشهور قائل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نقل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منها ناطقة بعدم وجوب الزكاة مطلقا، كصحيحة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الدين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خبر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الدين زكاة الاّ أن يشاء ربّ الدين أن يزكّيه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الطائفة الثانية واردة في وجوب الزكاة اذا أخذه و قبضه الدائن و حال عليه الحول، كصحيحة ابراهيم بن أبي محمود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الوديعة و الدين فلايصل اليهما ثمّ يأخذهما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أخذهما ثمّ يحول عليه الحول يزكّي</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قبضه، أيزكّيه؟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الدين على الناس، تجب فيه الزكاة؟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عليه فيه زكاة حتّى يقبضه، فاذا قبضه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خبر محمّد بن حمزة عن الاصبهاني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مال فأقبضه منه، متى أزكّيه؟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قبضته فزكّه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الجمع بين هاتين الطائفتين يقتضي عدم وجوب الزكاة على صاحب الدين مادام لم يقبضه، سواء كان قادرا على قبضه أو لم يكن، فاذا قبضه يجب عليه الزكاة اذا حال عليه الحول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الطائفة الثالثة قائلة بالفصل بين ما اذا كان تأخيره من قِبل صاحبه فتجب الزكاة و بين غيره فلاتجب، كصحيحة أبي الصباح الكناني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ينسئ أو يعير</w:t>
      </w:r>
      <w:r>
        <w:rPr>
          <w:rStyle w:val="FootnoteAnchor"/>
          <w:rtl w:val="true"/>
        </w:rPr>
        <w:footnoteReference w:id="204"/>
      </w:r>
      <w:r>
        <w:rPr>
          <w:rFonts w:ascii="Amiri" w:hAnsi="Amiri" w:eastAsia="Amiri" w:cs="Amiri"/>
          <w:color w:val="111111"/>
          <w:sz w:val="28"/>
          <w:sz w:val="28"/>
          <w:szCs w:val="28"/>
          <w:rtl w:val="true"/>
          <w:lang w:bidi="ar-SA"/>
        </w:rPr>
        <w:t>فلايزال ماله دينا، كيف يصنع في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قال العلاّمة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ينسئ أو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يعير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كما يفصح عنه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فلايزال ماله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دين في العارية بل المملوك نفس العين الخارجيّة المستعارة لا الدين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خبر عبدالعزيز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له الدين، أيزكّيه؟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يدعه هو اذا أراد أخذه فعليه زكاته، و ما كان لايقدر على أخذه فليس عليه زكاة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مذكورة في الوسائل و التهذيب</w:t>
      </w:r>
      <w:r>
        <w:rPr>
          <w:rStyle w:val="FootnoteAnchor"/>
          <w:rtl w:val="true"/>
        </w:rPr>
        <w:footnoteReference w:id="208"/>
      </w:r>
      <w:r>
        <w:rPr>
          <w:rFonts w:ascii="Amiri" w:hAnsi="Amiri" w:eastAsia="Amiri" w:cs="Amiri"/>
          <w:color w:val="111111"/>
          <w:sz w:val="28"/>
          <w:sz w:val="28"/>
          <w:szCs w:val="28"/>
          <w:rtl w:val="true"/>
          <w:lang w:bidi="ar-SA"/>
        </w:rPr>
        <w:t>كما أثبتناه، غير أنّ الأردبيلي</w:t>
      </w:r>
      <w:r>
        <w:rPr>
          <w:rStyle w:val="FootnoteAnchor"/>
          <w:rtl w:val="true"/>
        </w:rPr>
        <w:footnoteReference w:id="209"/>
      </w:r>
      <w:r>
        <w:rPr>
          <w:rFonts w:ascii="Amiri" w:hAnsi="Amiri" w:eastAsia="Amiri" w:cs="Amiri"/>
          <w:color w:val="111111"/>
          <w:sz w:val="28"/>
          <w:sz w:val="28"/>
          <w:szCs w:val="28"/>
          <w:rtl w:val="true"/>
          <w:lang w:bidi="ar-SA"/>
        </w:rPr>
        <w:t>حاول تصحيحها، فاستظهر أنّ النسخة مغلوطة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أنّه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عن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قدس سرهمحتمل في نفسه غير أنّه عريّ عن أيّ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ولكن قال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بن عبدالعزيز و الظاهر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خبر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الدين زكاة الاّ أن يكون صاحب الدين هو الذي يؤخّره، فاذا كان لايقدر على أخذه فليس عليه زكاة حتّى يقبضه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السند فليس فيه من يُغمَز فيه عدا اسماعيل بن مرار، و قد تقدّم غير مرّة أنّه موثّق لوجوده في تفسير علي بن ابراهيم، و عدا عمر بن يزيد فانّه قد يستشكل فيه؛ نظرا الى اشتراكه بين عمر بن محمّد بن يزيد 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وثّقه النجاشي صريحا و كذا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عمر بن يزيد بن ظبيان الصيقل الذي لم يوثّق، فهذا الاسم مردّد بين رجلين كليهما لهما كتاب و من أصحاب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من جميع ما يرويه في التهذيب بعنوان عمر بن يزيد هو السابري الذي تعرّض له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اسماعيل بن عبدالخالق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الدين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تفرّ به، فأمّا ان غاب عنك سنة أو أقلّ أو أكثر فلاتزكّه الاّ في السنة التي يخرج فيها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صحيحة السند أيضا، فانّ الطيالسي الموجود فيه مذكور في أسناد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خبر الدعائم عن جعفر بن محمّد عليهماالسلام أنّه قال في الدين يكون للرجل على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غير ممنوع منه يأخذه متى شاء بلا خصومة و لا مدافعة، فهو كسائر ما في يده من ماله يزكّيه، و ان كان الذي عليه يدافعه و لايصل اليه الاّ بخصومة فزكاته على من هو في يديه، و كذلك المال الغائب، و كذلك مهر المرأة يكون على زوجها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مقتضى الجمع بين هذه الطائفة و نتيجة الطائفتين السابقتين، وجوب الزكاة على الدائن اذا قدر على قبضه و لم يقبضه مسامحة، و عدم وجوب الزكاة عليه اذا لم يقدر على قبضه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العلاّمة الخوئي رحمه الله فقد جمع أوّلاً بين الطائفة الأولى و الثالثة بالاطلاق و التقييد الذي نتيجته وجوب الزكاة على دين يقدر على أخذه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بازائها طائفة جعل الاعتبار فيها بالقبض و أنّه ما لم يقبض الدين لا زكاة فيه و ان كان قادراعلى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حيث انّ هذه الطائفة صريحة أو لها قوّة ظهور يجعلها كالصريح في نفي الزكاة ما لم يتحقّق القبض خارجا و انّ مجرّد القدرة ما لم تقترن بالقبض لا أثر لها في الوجوب فلا جرم تتقدّم على الطائفة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أقصاها </w:t>
      </w:r>
    </w:p>
    <w:p>
      <w:pPr>
        <w:pStyle w:val="BookText"/>
        <w:rPr/>
      </w:pPr>
      <w:r>
        <w:rPr>
          <w:rFonts w:ascii="Amiri" w:hAnsi="Amiri" w:eastAsia="Amiri" w:cs="Amiri"/>
          <w:color w:val="111111"/>
          <w:sz w:val="28"/>
          <w:sz w:val="28"/>
          <w:szCs w:val="28"/>
          <w:rtl w:val="true"/>
          <w:lang w:bidi="ar-SA"/>
        </w:rPr>
        <w:t xml:space="preserve">الظهور في الوجوب 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النصّ أو الأظهر على الظاهر، فتحمل تلك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الغضّ و تسليم المعارضة بين الطائفتين فتتساقطان، و المرجع حينئذ اطلاق الطائفة الأولى النافية للزكاة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ولكنّ الظاهر أنّ الروايات التي علّقت وجوب الزكاة على القبض تقيّد اطلاق الروايات النافية لوجوب الزكاة على الدين، و الروايات التي علّقت وجوب الزكاة على القدرة على القبض تقيّد اطلاق روايات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جمع عرفي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فيما ورد عن علي بن جعفر في الصحيح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الدين يكون على القوم المياسير اذا شاء قبضه صاحبه،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هذه الصحيحة و بين روايات الطائفة الثالثة المتقدّمة هو حملها على الاستحباب،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من هذا التفصيل أنّ الفارق بين الدين و المغصوب هو النصّ الوارد فيه دون المغصوب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القرض على المقترض بعد قبضه لا المقرض، فلو اقترض نصابا من أحد الأعيان الزكويّة و بقي عنده سنة وجب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يؤدّي المقرض عنه تبرّعا، بل يصح تبرّع الأجنبي أيضا، و الأحوط الاستئذان من المقترض في التبرّع عنه و ان كان الأقوى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في عقد القرض أن يكون زكاته على المقرض فان قصد أن يكون خطاب الزكاة متوجّها اليه لم يصحّ، و ان كان المقصود أن يؤدّي عنه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في أنّ الزكاة في القرض على المقترض لا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فلاتجب في القرض حتّى يرجع الى صاحبه بل على المستقرض بلا خلاف كما عن الخلاف و السرائر و غيرهما، بل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الأصحاب، مشعرا بالاجماع عليه، و لعلّه كذلك بشهادة التتبّع لكلمات الأصحاب، فانّي لاأجد فيها خلافا في ذلك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يدلّ على ذلك صحيحة زرارة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الى رجل مالاً قرضا، على من زكاته؟ على المقرض أو على المقترض؟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زكاتها ان كانت موضوعة عنده حولاً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لايزكّى المال من وجهين في عام واحد، و ليس على الدافع شيء؛ لأنّه ليس في يده شيء، انّما المال في يد الآخر، فمن كان المال في يده 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أفيزكّي مال غيره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ماله مادام في يده، و ليس ذلك المال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أرأيت وضيعة ذلك المال و ربحه لمن هو؟ و على </w:t>
      </w:r>
    </w:p>
    <w:p>
      <w:pPr>
        <w:pStyle w:val="BookText"/>
        <w:rPr/>
      </w:pP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الفضل و عليه النقصان، و له أن ينكح و يلبس منه و يأكل منه و لاينبغي له أن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يزكّيه فانّه عليه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عليه دين و في يده مال لغيره، هل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قرضا فحال عليه الحول فزكّه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صحيحة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يقرض المال للرجل السنة و السنتين و الثلاث أو ما شاء اللّه، على من الزكاة؟ على المقرض أو على المستقرض؟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المستقرض؛ لأنّ له نفعه و عليه زكاته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صحيحة الحسن بن عطيّة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لهشام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تسأل لي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لقوم عندي قروضا ليس يطلبونها منّي، أفعليّ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لاتقضى و لاتزكّى، زكّ</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خبر العلاء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قرضا فيحول عليهالحول،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أبان بن عثمان قال</w:t>
      </w:r>
      <w:r>
        <w:rPr>
          <w:rFonts w:eastAsia="Amiri" w:cs="Amiri" w:ascii="Amiri" w:hAnsi="Amiri"/>
          <w:color w:val="111111"/>
          <w:sz w:val="28"/>
          <w:szCs w:val="28"/>
          <w:rtl w:val="true"/>
          <w:lang w:bidi="ar-SA"/>
        </w:rPr>
        <w:t xml:space="preserve">: </w:t>
      </w:r>
      <w:bookmarkStart w:id="65" w:name="pg19303_208133"/>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عليهماالسلام عن رجل عليه دين و في يده مال وفى بدينه و المال لغيره، هل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استقرض فحال عليه الحول فزكاته عليه اذا كان فيه فضل</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66" w:name="__RefHeading___Toc17815579_1280447820"/>
      <w:bookmarkStart w:id="67" w:name="_Toc21"/>
      <w:bookmarkEnd w:id="66"/>
      <w:r>
        <w:rPr>
          <w:rtl w:val="true"/>
        </w:rPr>
        <w:t xml:space="preserve">الفرع الأوّل </w:t>
      </w:r>
      <w:r>
        <w:rPr>
          <w:rtl w:val="true"/>
        </w:rPr>
        <w:t xml:space="preserve">: </w:t>
      </w:r>
      <w:r>
        <w:rPr>
          <w:rtl w:val="true"/>
        </w:rPr>
        <w:t>فيما لو تبرّع المقرض عن المقترض</w:t>
      </w:r>
      <w:bookmarkEnd w:id="67"/>
    </w:p>
    <w:p>
      <w:pPr>
        <w:pStyle w:val="BookText"/>
        <w:rPr/>
      </w:pPr>
      <w:r>
        <w:rPr>
          <w:rFonts w:ascii="Amiri" w:hAnsi="Amiri" w:eastAsia="Amiri" w:cs="Amiri"/>
          <w:color w:val="111111"/>
          <w:sz w:val="28"/>
          <w:sz w:val="28"/>
          <w:szCs w:val="28"/>
          <w:rtl w:val="true"/>
          <w:lang w:bidi="ar-SA"/>
        </w:rPr>
        <w:t>لو أدّى المقرض الزكاة عنه تبرّعا صحّ، سواء أذن له المقترض في ذلك أم لا، و ذلك لصحيحة منصور بن حازم عن أبي عبداللّه عليه السلام في رجل استقرض مالاً فحال عليه الحول و هو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الذي أقرضه يؤدّي زكاته فلا زكاة عليه، و ان كان لايؤدّي أدّى المستقرض</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تبرّع المقرض بالاخراج عن المقترض فالوجه الاجزاء، سواء أذن له المقترض في ذلك أم لا، و به قطع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بمنزلة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صريحا صحيحة منصور بن حازم، و اعتبر الشهيد في الدروس و البيان في الاجزاء اذن المقترض، و الرواية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انتهىملخّصا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ربّما علّل بأنّها دين كسائر الديون التي يجوز التبرّع في وفائها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أداء الزكاة عمل عباديّ و لايقبل النيابة عن الحيّ، و ان كان يقبل الوكالة الاّ أنّه للنصّ الوارد في ذلك</w:t>
      </w:r>
      <w:r>
        <w:rPr>
          <w:rFonts w:eastAsia="Amiri" w:cs="Amiri" w:ascii="Amiri" w:hAnsi="Amiri"/>
          <w:color w:val="111111"/>
          <w:sz w:val="28"/>
          <w:szCs w:val="28"/>
          <w:rtl w:val="true"/>
          <w:lang w:bidi="ar-SA"/>
        </w:rPr>
        <w:t xml:space="preserve">. </w:t>
      </w:r>
      <w:bookmarkStart w:id="68" w:name="pg19303_208134"/>
    </w:p>
    <w:p>
      <w:pPr>
        <w:pStyle w:val="BookText"/>
        <w:rPr/>
      </w:pPr>
      <w:bookmarkEnd w:id="68"/>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الخطابات في باب التعبّديّات متوجّه الى من هو مكلّف بتلك العبادة، فعليه في مرحلة الامتثال أن يؤدّيها مباشرة و الاّ لم يمتثل الأمر، مضافا الى</w:t>
      </w:r>
    </w:p>
    <w:p>
      <w:pPr>
        <w:pStyle w:val="BookText"/>
        <w:rPr/>
      </w:pPr>
      <w:r>
        <w:rPr>
          <w:rFonts w:ascii="Amiri" w:hAnsi="Amiri" w:eastAsia="Amiri" w:cs="Amiri"/>
          <w:color w:val="111111"/>
          <w:sz w:val="28"/>
          <w:sz w:val="28"/>
          <w:szCs w:val="28"/>
          <w:rtl w:val="true"/>
          <w:lang w:bidi="ar-SA"/>
        </w:rPr>
        <w:t>أنّه فرق بين الزكاة و الدين، فانّها ليست دينا كسائر الديون، لأنّ المالك في الدين شخص معيّن فيمكنه ابراء المديون فضلاً عن أن يسلّمه 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الزكاة فليس لها مالك خاصّ الاّ عنوان الفقراء لا شخص خاصّ منهم و لذا لايعامل معهم معاملة المالك بالنسبة الى الزكاة و لايمكن ابراء ذمّة المالك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المنحصرة في سقوط الزكاة عن المقترض بأداء المقرض النصّ و هو مطلق بالنسبة الى الاستئذان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الفرق بين المقرض المتبرّع و الأجنبي، و ذلك لأنّ المقرض فعلاً أجنبيّ كسائر الناس؛ لعدم العلاقة بينه و بين المال، و ما كان قد انقطع فعلاً</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17815581_1280447820"/>
      <w:bookmarkStart w:id="70" w:name="_Toc22"/>
      <w:bookmarkEnd w:id="69"/>
      <w:r>
        <w:rPr>
          <w:rtl w:val="true"/>
        </w:rPr>
        <w:t xml:space="preserve">الفرع الثاني </w:t>
      </w:r>
      <w:r>
        <w:rPr>
          <w:rtl w:val="true"/>
        </w:rPr>
        <w:t xml:space="preserve">: </w:t>
      </w:r>
      <w:r>
        <w:rPr>
          <w:rtl w:val="true"/>
        </w:rPr>
        <w:t>فيما لو شرط المقترض زكاته على المقرض</w:t>
      </w:r>
      <w:bookmarkEnd w:id="70"/>
    </w:p>
    <w:p>
      <w:pPr>
        <w:pStyle w:val="BookText"/>
        <w:rPr/>
      </w:pPr>
      <w:r>
        <w:rPr>
          <w:rFonts w:ascii="Amiri" w:hAnsi="Amiri" w:eastAsia="Amiri" w:cs="Amiri"/>
          <w:color w:val="111111"/>
          <w:sz w:val="28"/>
          <w:sz w:val="28"/>
          <w:szCs w:val="28"/>
          <w:rtl w:val="true"/>
          <w:lang w:bidi="ar-SA"/>
        </w:rPr>
        <w:t xml:space="preserve">لو شرط المقترض في عقد القرض أن يكون زكاته على المقرض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لأنّه شرط سائغ يشمله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مننفوذه الاّ توهُّم أنّ الشرط المزبور ينجرّ الى الربا للزوم الزيادة ولكنّه واضح الدفع؛ لأنّ الشرط الذي يجيء من ناحيته و ينتج منه الربا هو الذي ينتفع به المقرض، و هنا ينتفع المقترض، و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لاتفرغ ذمّة المقترض عن الزكاة الاّ بأداء المقرض خارجا لا بمجرّد الشرط</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جواز التبرّع بها كما هو مقتضى اطلاق صحيح منصور بن حازم و غيره و أفتى به جماعة من غير اعتبار اذن المالك انّما يقتضي صحّة اشتراط الالزام بها و التأدية عنه على أن يكون المقترض مشغول الذمّة بها، ولكن </w:t>
      </w:r>
    </w:p>
    <w:p>
      <w:pPr>
        <w:pStyle w:val="BookText"/>
        <w:rPr/>
      </w:pPr>
      <w:r>
        <w:rPr>
          <w:rFonts w:ascii="Amiri" w:hAnsi="Amiri" w:eastAsia="Amiri" w:cs="Amiri"/>
          <w:color w:val="111111"/>
          <w:sz w:val="28"/>
          <w:sz w:val="28"/>
          <w:szCs w:val="28"/>
          <w:rtl w:val="true"/>
          <w:lang w:bidi="ar-SA"/>
        </w:rPr>
        <w:t>يستحقّ التأدية بالاشتراط، فان وفى له و الاّ فهو مشغول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أشكل أوّلاً بأنّ هذا الشرط مخالف للكتاب و السنّة؛ لأنّ مقتضى أدلّة وجوب الزكاة ثبوتها على المالك و في ماله الزكوي، مضافا الى أنّ الزكاة عبادة فلاتقبل النيابة عن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بعدم مخالفته للكتاب و السنّة بل هو موافق لهما؛ لأنّ المقترض يشترط على المقرض بأنّ الزكاة التي فرض اللّه عليّ في كتابه و سنّته أدّها نيابة عنّي، و قد ثبت جواز النيابة في ذلك و أداء الزكاة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لصحّة الشرط بصحيحة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من هشام بن عبدالملك أرضا له بكذا و كذا ألف دينار، و اشترط عليه زكاة ذلك المال عشر سنين، و انّما فعل ذلك لأنّ هشاما كان هو الوالي</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أبي أرضا من سليمان بن عبدالملك بمال فاشترط في بيعهأن يزكّي هذا المال من عنده لستّ سنين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اللّهمّ الاّ أن يقال بأنّ الشرط كان للسنين الماضية التي حالت على النقدين في يد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ثانيا بأنّ عقد القرض جائز، لجواز رجوع المقرض على المقترض متى شاء ان لم يكن له أجل، فكيف يكون الشرط في ضمن هذا العقد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يردّ بأنّ عقد القرض لازم و لاينافيه جواز رجوع المقرض الى المقترض و انّما ينافيه رجوعه الى العين المقترضة فهو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كونه جائزا </w:t>
      </w:r>
    </w:p>
    <w:p>
      <w:pPr>
        <w:pStyle w:val="BookText"/>
        <w:rPr/>
      </w:pPr>
      <w:r>
        <w:rPr>
          <w:rFonts w:ascii="Amiri" w:hAnsi="Amiri" w:eastAsia="Amiri" w:cs="Amiri"/>
          <w:color w:val="111111"/>
          <w:sz w:val="28"/>
          <w:sz w:val="28"/>
          <w:szCs w:val="28"/>
          <w:rtl w:val="true"/>
          <w:lang w:bidi="ar-SA"/>
        </w:rPr>
        <w:t>ولكن ليس هنا اشكال في كون الشرط لازما مادام العقد باقيا،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قسّم الشرط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يشترط أن يؤدّي عنه فانّه يصحّ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أن يكون الخطاب متوجّها ابتداءً الى المقرض بدلاً عن المقترض، فانّه 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لمخالفته للكتاب و السنّة، فانّ الخطاب متوجّه الى المقترض الذي يكون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العلاّمة الخوئي في وجه عدم صحّته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شرط لأمر غير مقدور، لوضوح أنّ تعلّق الوجوب و توجيه الخطاب بالزكاة فعل من أفعال الشارع و خارج عن تحت قدرة المشروط عليه و اختياره بالكلّيّة، فلايمكن صدوره من هذا الشخص بتاتا كي يكون موافقا للكتاب و السنّة مرّة و مخالفا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ذكره صحيح بالدقّة العقليّة، ولكنّ الظاهر أنّ العرف يرى عدم صحّة هذا الشرط لكونه مخالفا للكتاب و السنّة</w:t>
      </w:r>
      <w:r>
        <w:rPr>
          <w:rFonts w:eastAsia="Amiri" w:cs="Amiri" w:ascii="Amiri" w:hAnsi="Amiri"/>
          <w:color w:val="111111"/>
          <w:sz w:val="28"/>
          <w:szCs w:val="28"/>
          <w:rtl w:val="true"/>
          <w:lang w:bidi="ar-SA"/>
        </w:rPr>
        <w:t xml:space="preserve">. </w:t>
      </w:r>
      <w:bookmarkStart w:id="71" w:name="pg19303_208137"/>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التصدّق بالعين الزكويّة، فان كان مطلقا غير موقّت و لا معلّقا على شرط لم تجب الزكاة فيها و ان لم تخرج عن ملكه بذلك، لعدم التمكّن من التصرّف فيها، سواء تعلّق بتمام النصاب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النذر بعد تعلّق الزكاة وجب اخراجها أوّلاً ثمّ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موقّتا بما قبل الحول و وفى بالنذر فكذلك لاتجب الزكاة اذا لم يبق بعد ذلك مقدار النصاب، و كذا اذا لم يف به و قلنا بوجوب القضاء بل مطلقا؛ لانقطاع الحول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مضى عليه الحول من حين العصيان وجبت على القول بعدم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كان موقّتا بما بعد الحول، فانّ تعلّق النذر به مانع عن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معلّقا على شرط، فان حصل المعلّق عليه قبل تمام الحول لم تجب، و ان حصل بعده وجبت، و ان حصل مقارنا لتمام الحول ففيه اشكال 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تقديم أيّهما شاء،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نذر التصدّق بالعين الزكويّة قد يكون مطلقا أي غير موقّت بوقت و لا معلّقا على شرط، و قد يكون موقّتا أو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النذر أثناء الحول أي قبل 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الحول و صيرورة الأمر بالزكاة فعليّا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فروع</w:t>
      </w:r>
      <w:r>
        <w:rPr>
          <w:rFonts w:eastAsia="IRNazanin" w:cs="IRNazanin"/>
          <w:color w:val="111111"/>
          <w:sz w:val="28"/>
          <w:szCs w:val="28"/>
          <w:rtl w:val="true"/>
          <w:lang w:bidi="fa-IR"/>
        </w:rPr>
        <w:t>:</w:t>
      </w:r>
    </w:p>
    <w:p>
      <w:pPr>
        <w:pStyle w:val="Heading2"/>
        <w:numPr>
          <w:ilvl w:val="1"/>
          <w:numId w:val="1"/>
        </w:numPr>
        <w:rPr/>
      </w:pPr>
      <w:bookmarkStart w:id="72" w:name="__RefHeading___Toc17815583_1280447820"/>
      <w:bookmarkStart w:id="73" w:name="_Toc23"/>
      <w:bookmarkEnd w:id="72"/>
      <w:r>
        <w:rPr>
          <w:rtl w:val="true"/>
        </w:rPr>
        <w:t xml:space="preserve">الفرع الأوّل </w:t>
      </w:r>
      <w:r>
        <w:rPr>
          <w:rtl w:val="true"/>
        </w:rPr>
        <w:t xml:space="preserve">: </w:t>
      </w:r>
      <w:r>
        <w:rPr>
          <w:rtl w:val="true"/>
        </w:rPr>
        <w:t>فيما اذا نذر التصدّق بالعين الزكويّة مطلقا و كان أثناء الحول</w:t>
      </w:r>
      <w:bookmarkEnd w:id="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نذر التصدّق بالعين الزكويّة، فان كان مطلقا غير موقّت و لا معلّقا علىشرط و كان أثناء الحول فهل تجب الزكاة فيها أم لا لانقطاع الحول؟ ذهب المصنّف الى عدم وجوب الزكاة فيها، لعدم التمكّن من التصرّف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في أثناء الحول الصدقة بعين النصاب انقطع الحول، لتعيّنه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 الصدقة بعين النصاب امّا أن يكون بعد الحول أو في أثنائه، و في الأوّل يجب اخراج الزكاة و التصدّق بالباقي قطعا، و في الثاني ينقطع الحول لما ذكره المصنّف من تعيّنه للصدقة و امتناع التصرّف فيه بغيرها، و أولى منه ما لو جعله صدقة بالنذر لخروجه عن ملكه بمجرّد النذر فيما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في أثناء الحول الصدقة بعين النصاب تمامه أو بعضه نذرا غير موقّت و غير معلّق على شرط انقطع الحول بلا خلاف أجده فيه لتعيّنه للصدقة و عدم جواز التصرّف فيه بما ينافي النذر فيكون ملكه غير تامّ، فلاتشمله أدلّة الزكاة خصوصا بعد معارضتها بأدلّة النذر المفروض تعلّقه قبلها، فيرجّح عليها قطعا، كما أنّه لا خلاف و لا اشكال في تقدّمها عليه لو كان بعد تعلّقها، فتخرج حينئذ أوّلاً، ثمّ يوفى بالنذر، و أولى من ذلك في سقوط الزكاة ما لو جعله صدقة أو ضحايا كما ذكره غير واحد من الأصحاب بناءً على خروجه بذلك عن الملك، بل في المدارك أنّه قطع به الأصحاب و ان كان لنا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قد صرّح في الجواهر بعدم وجدان الخلاف في المسألة و تبعه المحقّق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و لا اشكال</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عدم الخلاف مشكلة بل في غير محلّها، فانّ المسألة غير معنونة في كلمات القدماء من الأصحاب و لم يتعرّض اليها أحد فيما </w:t>
      </w:r>
    </w:p>
    <w:p>
      <w:pPr>
        <w:pStyle w:val="BookText"/>
        <w:rPr/>
      </w:pPr>
      <w:r>
        <w:rPr>
          <w:rFonts w:ascii="Amiri" w:hAnsi="Amiri" w:eastAsia="Amiri" w:cs="Amiri"/>
          <w:color w:val="111111"/>
          <w:sz w:val="28"/>
          <w:sz w:val="28"/>
          <w:szCs w:val="28"/>
          <w:rtl w:val="true"/>
          <w:lang w:bidi="ar-SA"/>
        </w:rPr>
        <w:t>نعلم بعد مراجعة الجوامع الفقهيّة عدا ما نسبه في مفتاح الكرامة الى جماعة 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الشيخ في المبسوط و بعده جماعة منهم المحقّق في الشرائع كما سمعت، و الاّ فكلمات الأكثرين خالية عن التعرّض لهذا الشرط، حتّى أنّ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دأبه التعرّض لفروع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 هذه المسألة و لم يتعرّض لنذر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يعلم أنّ اعتباره متسالم عليه بينهم بل مقتضى اطلاق كلامهم عند بيان شرائط الزكاة و عدم التعرّض لذلك هو عدم الاعتبار، و لاينقطع الحول بفقده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كيف كان، فاذا نذر أثناء الحول و وفى بنذره قبل مضيّ الحول فلا اشكال في عدم الزكاة؛ لأنّه خرج عن ملكه الاّ أن يكون الباقي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نذر و لم يف به فتارة يكون بنحو نذر النتيجة و أخرى بنحو نذر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ما لو نذر أنّ هذا ملك لزيد، فانّه و ان منع من تعلّق الزكاة لو صار ملكا للمنذور له الاّ أنّ الكلام و الاشكال في صحّة هذا و الخروج من ملك الناذر بنذره، فانّ الأسباب الناقلة للملك معلومة فليس منها نذر النتيجة، و لو تنزّلنا و قلنا بأنّه كالهبة أو هبة ولكنّ المعلوم أنّ الهبة لاتكون سببا مستقلاًّ للملك الاّ أن يتعقّبه القبض فكيف يكون نذر النتيجة سببا مستقلاًّ للملك مع عدم القبض؟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الواهب الشيء الموهوب بالبيع و غيره يقع الانتقال و كذلك يقع النقل في نظيره يعني نذر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نذر الفعل، نذرا مطلقا غير معلّق على شرط و لا موقّت بوقت، فيجبالوفاء به من غير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أنّه هل يكون وجوب الوفاء به مانعا من تعلّق الزكاة أو لا؟ ذهب المشهور الى مانعيّته و استدلّوا على ذلك بوجوه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الجواهر من أنّ وجوب الوفاء بالنذر موجب لقصر الملك و عدم كونه ملكا تامّا فلاتشمله أدلّة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التكليفي المتعلّق بالمال لايخرجه عن الملك، و لذا لو مات صاحبه يكون المال ارثا، و لو غصبه غاصب يكون ضامنا، و لو باعه أو وهبه ينتقل المال الاّ أنّه يكون عاصيا لعدم وفائه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من أنّ تعلّق النذر بشيء الموجب للوفاء به يمنع عن كلّ فعل يضادّه و ينافيه من الأفعال التكوينيّة أو الاعتباريّة من بيع أو هبة أو غيرهما، فانّها بأجمعها ممنوعة فهي غير مقدورة شرعا فكانت كالممنوع عقلاً فيوجب ذلك بطلان البيع لا محالة؛ لأنّ القدرة فيه على التسليم شرط في صحّة المعاملة، فلا جرم يكشف ذلك عن قصور في الملك نظير الوقف الذي ليس له التسلّط على رقبة المال؛ لعدم تماميّة الملك، فلأجله لاتتعلّق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في الجواب عمّا ذكره صاحب الجواهر من أنّ الوجوب التكليفي الذي منه الوفاء بالنذر لايمنع المالك من التصرّف في ماله و لايخرج المال بذلك عن ملكه، و ان كان يضادّه و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من وجب عليه نفقة زوجته و ماله منحصر فيها، فلو انتقل ماله ببيع أو هبة أو تصرّف فيه بغيرهما فالانتقال أو التصرّف فيه صحيح الاّ أنّه يكون آثما لتخلّفه عن الانفاق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أنّ القدرة على التسليم شرط في صحّة المعاملة، فالشيء المنذور الذي يجب الوفاء بنذره يكون غير مقدور التسليم شرعا فكان كالممنوع عقلاً،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قدرة التسليم في المعاملة التي تكون شرطا في صحّتها هو القدرة تكوينا، و ذلك لأنّ العرف لايرى البيع الذي أنشأه المالك و قبله المشتري بيعا تامّا مع كونهلم يقدر على تسليمه كالطيران في الهواء، و أمّا ما كان عليه تكليف شرعي فلايرى العرف أنّه غير مقدور حتّى يقول ببطلان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يدلّ أيّ دليل على اعتبار القدرة الشرعيّة على التسليم في صحّة البيع بحيث لايكون منافيا لواجب آخر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نذر التصدّق على الفقراء يوجب حقّا لهم على المال كحقّ المرتهن على المال المرهون، فكما أنّ الراهن لايتمكّن من التصرّف في ماله؛ لتعلّق حقّ </w:t>
      </w:r>
      <w:bookmarkStart w:id="74" w:name="pg19303_208141"/>
    </w:p>
    <w:p>
      <w:pPr>
        <w:pStyle w:val="BookText"/>
        <w:rPr/>
      </w:pPr>
      <w:bookmarkEnd w:id="74"/>
      <w:r>
        <w:rPr>
          <w:rFonts w:ascii="Amiri" w:hAnsi="Amiri" w:eastAsia="Amiri" w:cs="Amiri"/>
          <w:color w:val="111111"/>
          <w:sz w:val="28"/>
          <w:sz w:val="28"/>
          <w:szCs w:val="28"/>
          <w:rtl w:val="true"/>
          <w:lang w:bidi="ar-SA"/>
        </w:rPr>
        <w:t>المرتهن به، كذلك الناذر لايتمكّن من التصرّف في ماله؛ لتعلّق حقّ الفقراء به و لايجب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المال المرهون و المنذور التصدّق، فالمال المرهون وثيقة للمرتهن بازاء ما أقرضه بمعنى أنّ الراهن لو لم يقض دينه فللمرتهن أخذ دينه من المال المرهون بخلاف ما لو نذر التصدّق به للفقراء، فانّه لايجوز لهم 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المتعلّق للنذر أعني التصدّق بما أنّه يجعله للّه يصير ملكا للّه تعالى أو متعلّقا لحقّه فيوجب قطع الحول؛ لاشتراط الزكاة بالملكيّة التامّة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أتصدّق بكذا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على نفسه فيما بينه و بين اللّه بأن يعطي ماله أو مقدارا منه الى الفقراء و كأنّه جعل على هذا الالتزام شاهدا و هو اللّه تعالى، و لذلك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 بما ألزمت على نفسك فيما بينك و بين اللّه، فأين هذا من ملك اللّه أو تعلّق حقّ للّه تعالى؟</w:t>
      </w:r>
    </w:p>
    <w:p>
      <w:pPr>
        <w:pStyle w:val="BookText"/>
        <w:rPr/>
      </w:pPr>
      <w:r>
        <w:rPr>
          <w:rFonts w:ascii="Amiri" w:hAnsi="Amiri" w:eastAsia="Amiri" w:cs="Amiri"/>
          <w:color w:val="111111"/>
          <w:sz w:val="28"/>
          <w:sz w:val="28"/>
          <w:szCs w:val="28"/>
          <w:rtl w:val="true"/>
          <w:lang w:bidi="ar-SA"/>
        </w:rPr>
        <w:t>فتحصّل أنّ الظاهر عدم انقطاع الحول اذا كان النذر أثناءه، الاّ أنّه يجب الوفاء بالنذر، فاذا وفى به و أعطى ما عليه سقطت الزكاة؛ لرجحان النذر، و ان لم يفِ به وجبت الزكاة، فان أعطاها بقي على ذمّته النذر</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7815585_1280447820"/>
      <w:bookmarkStart w:id="76" w:name="_Toc24"/>
      <w:bookmarkEnd w:id="75"/>
      <w:r>
        <w:rPr>
          <w:rtl w:val="true"/>
        </w:rPr>
        <w:t xml:space="preserve">الفرع الثاني </w:t>
      </w:r>
      <w:r>
        <w:rPr>
          <w:rtl w:val="true"/>
        </w:rPr>
        <w:t xml:space="preserve">: </w:t>
      </w:r>
      <w:r>
        <w:rPr>
          <w:rtl w:val="true"/>
        </w:rPr>
        <w:t>فيما اذا كان النذر بعد حلول الحول</w:t>
      </w:r>
      <w:bookmarkEnd w:id="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النذر بعد حلول الحول و صيرورة الأمر بالزكاة فعليّا، فتارة يتعلّق النذر بماعدا العين الزكويّة فيجمع بين اخراج الزكاة و العمل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يتعلّق النذر بما يعمّ العين الزكويّة، كما لو نذر التصدّق بتمام هذا المال أو على نحو يشمل بعض النصاب و ان لم يستوعب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حكم النذر في هذه الصورة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انعقاد النذر مطلقا، و انعقاده مطلقا، و الفصل في عدم انعقاده </w:t>
      </w:r>
      <w:bookmarkStart w:id="77" w:name="pg19303_208142"/>
    </w:p>
    <w:p>
      <w:pPr>
        <w:pStyle w:val="BookText"/>
        <w:rPr/>
      </w:pPr>
      <w:bookmarkEnd w:id="77"/>
      <w:r>
        <w:rPr>
          <w:rFonts w:ascii="Amiri" w:hAnsi="Amiri" w:eastAsia="Amiri" w:cs="Amiri"/>
          <w:color w:val="111111"/>
          <w:sz w:val="28"/>
          <w:sz w:val="28"/>
          <w:szCs w:val="28"/>
          <w:rtl w:val="true"/>
          <w:lang w:bidi="ar-SA"/>
        </w:rPr>
        <w:t>بالنسبة الى الزكاة و انعقاده بالنسبة الى ماعداها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بعدم انعقاد النذر مطلقا، بأنّ المال قد تعلّق به الزكاة فلايبقى موضوع للنذر حتّى يكون متعلّقا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يجاب بأنّ المال و ان تعلّق به الزكاة الاّ أنّ الزكاة المخرجة منه مقدار معلوم كشاة من أربعين شاة اذا كان ماله الزكويّة أربعين شاة، فأيّ اشكال في انعقاد النذر بالنسبة الى غير الواحدة من الشاة؟ كما قد يتّفق هذا الفصل في المسائل المختلفة من أبواب الفقه، فمن باع متاعا كان مشتركا بينه و بين غيره فضولة و من غير اجازة من صاحبه فلم يجز الغير، فيبطل البيع بالنسبة الى سهم الغير و يصحّ في سهم البائع،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بانعقاد النذر مطلقا، بعدم التنافي بين الأمر بالزكاة و وجوب الوفاء بالنذر في هذا المال المعيّن؛ بناءً على جواز اعطاء الزكاة من مال آخر كما سيأتي، فيؤدّي الزكاة من مال آخر ثمّ يفي بنذره في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اليه المصنّف من الفصل غير تامّ؛ لعدم التنافي بين الحكمين كما عرفت</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7815587_1280447820"/>
      <w:bookmarkStart w:id="79" w:name="_Toc25"/>
      <w:bookmarkEnd w:id="78"/>
      <w:r>
        <w:rPr>
          <w:rtl w:val="true"/>
        </w:rPr>
        <w:t xml:space="preserve">الفرع الثالث </w:t>
      </w:r>
      <w:r>
        <w:rPr>
          <w:rtl w:val="true"/>
        </w:rPr>
        <w:t xml:space="preserve">: </w:t>
      </w:r>
      <w:r>
        <w:rPr>
          <w:rtl w:val="true"/>
        </w:rPr>
        <w:t>فيما اذا كان النذر موقّتا</w:t>
      </w:r>
      <w:bookmarkEnd w:id="79"/>
    </w:p>
    <w:p>
      <w:pPr>
        <w:pStyle w:val="BookText"/>
        <w:rPr/>
      </w:pPr>
      <w:r>
        <w:rPr>
          <w:rFonts w:ascii="Amiri" w:hAnsi="Amiri" w:eastAsia="Amiri" w:cs="Amiri"/>
          <w:color w:val="111111"/>
          <w:sz w:val="28"/>
          <w:sz w:val="28"/>
          <w:szCs w:val="28"/>
          <w:rtl w:val="true"/>
          <w:lang w:bidi="ar-SA"/>
        </w:rPr>
        <w:t>اذا كان النذر موقّتا بوقت خاصّ فتارة يكون الوقت قبل الحول و أخرى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فان وفى بالنذر فلا اشكال في سقوط الزكاة ان لم يبق نصاب كما هو المفروض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لم يف فتارة نقول بوجوب القضاء و أخرى لم 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بوجوب القضاء فيكون حكمه كما في النذر المطلق، فعلى مذهب المشهور انقطع الحول لعدم التمكّن من التصرّف في ماله شرعا، فالممنوع الشرعي كالممنوع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المذهب الآخر فلاينقطع الحول؛ لأنّ الوجوب التكليفيّ </w:t>
      </w:r>
    </w:p>
    <w:p>
      <w:pPr>
        <w:pStyle w:val="BookText"/>
        <w:rPr/>
      </w:pPr>
      <w:r>
        <w:rPr>
          <w:rFonts w:ascii="Amiri" w:hAnsi="Amiri" w:eastAsia="Amiri" w:cs="Amiri"/>
          <w:color w:val="111111"/>
          <w:sz w:val="28"/>
          <w:sz w:val="28"/>
          <w:szCs w:val="28"/>
          <w:rtl w:val="true"/>
          <w:lang w:bidi="ar-SA"/>
        </w:rPr>
        <w:t>المتعلّق بالمال لايخرجه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قلنا بعدم وجوب القضاء فذهب الماتن الى عدم وجوب الزكاة لانقطاع الحول بالعصيان، ثمّ استدرك بأنّه اذا مضى عليه الحول من حين العصيان وجبت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الآخر من أنّ الوجوب التكليفيّ المتعلّق بالمال لم يخرجه عن ملكه، فمعلوم أنّ الحول لم ينقطع بمجرّد النذر، فاذا تمّ الحول وجبت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قول المشهور فيمكن أن يقال بأنّ مجرد النذر أوجب انقطاع الحول الاّ أنّه اذا مضى الوقت يبدأ الحول من حينه كما في المتن؛ بناءً على أنّ مراد الماتن من حين العصيان هو حين مضيّ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العلاّمة الخوئي فقد أنكره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القطع لعدم الدليل؛ لأنّ الحكم التكليفيّ العارض أثناء الحول الزائل بانعدام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موقّتا بوقت قد مضى و سقط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فقاطعيّته للحول و مانعيّته عن تعلّق الزكاة لدىاستجماع الشرائط مشكلة جدّا، لعرائها عن أيّ دليل، فلو كان له مال وجب صرفه أثناء الحول ساعة أو ساعتين في أداء الدين للمطالبة أو لنفقة واجبة، فعصى و لم يصرف فالحكم بالقاطعيّة بمجرّد ذلك في غاية الاشكال كما لايخفى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ولكنّ الظاهر أنّ الدليل الذي أقام على عدم انقطاع الحول هو الدليل على مذهبه، لا على مذهب المشهور، فالمشهور قائل بأنّ مجرّد النذر قاطع للحول، فعليه فما ذهب اليه الماتن صحيح بناءً على صحّة قولهم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الوقت بعد الحول فحكمه حكم النذر المطلق، فعلى القول الآخر لايوجب قطع الحول، و أمّا على القول المشهور فيمنع من تعلّق الزكاة؛ لأنّ زمان </w:t>
      </w:r>
      <w:bookmarkStart w:id="80" w:name="pg19303_208144"/>
    </w:p>
    <w:p>
      <w:pPr>
        <w:pStyle w:val="BookText"/>
        <w:rPr/>
      </w:pPr>
      <w:bookmarkEnd w:id="80"/>
      <w:r>
        <w:rPr>
          <w:rFonts w:ascii="Amiri" w:hAnsi="Amiri" w:eastAsia="Amiri" w:cs="Amiri"/>
          <w:color w:val="111111"/>
          <w:sz w:val="28"/>
          <w:sz w:val="28"/>
          <w:szCs w:val="28"/>
          <w:rtl w:val="true"/>
          <w:lang w:bidi="ar-SA"/>
        </w:rPr>
        <w:t xml:space="preserve">الواجب و ان كان متأخّرا الاّ أنّ العبرة في هذا المنع بنفس الوجوب الحاصل من حين 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قبل حلول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حفظه مقدّمة لصرفه في ظرفه، فتعلّق النذر مانع عن التصرّف فيه؛ لأنّ المنع التشريعي بمثابة المنع التكويني في المانعيّة عن تعلّق الزكاة كما تقدّم</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7815589_1280447820"/>
      <w:bookmarkStart w:id="82" w:name="_Toc26"/>
      <w:bookmarkEnd w:id="81"/>
      <w:r>
        <w:rPr>
          <w:rtl w:val="true"/>
        </w:rPr>
        <w:t xml:space="preserve">الفرع الرابع </w:t>
      </w:r>
      <w:r>
        <w:rPr>
          <w:rtl w:val="true"/>
        </w:rPr>
        <w:t xml:space="preserve">: </w:t>
      </w:r>
      <w:r>
        <w:rPr>
          <w:rtl w:val="true"/>
        </w:rPr>
        <w:t>فيما اذا كان النذر معلّقا على شرط</w:t>
      </w:r>
      <w:bookmarkEnd w:id="82"/>
    </w:p>
    <w:p>
      <w:pPr>
        <w:pStyle w:val="BookText"/>
        <w:rPr/>
      </w:pPr>
      <w:r>
        <w:rPr>
          <w:rFonts w:ascii="Amiri" w:hAnsi="Amiri" w:eastAsia="Amiri" w:cs="Amiri"/>
          <w:color w:val="111111"/>
          <w:sz w:val="28"/>
          <w:sz w:val="28"/>
          <w:szCs w:val="28"/>
          <w:rtl w:val="true"/>
          <w:lang w:bidi="ar-SA"/>
        </w:rPr>
        <w:t>اذا كان النذر معلّقا على شرط، فتارة حصل المعلّق عليه قبل تمام الحول و أخرى حصل بعد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يكون حكمه حكم النذر المطلق على اختلاف القولين و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الصورة الثانية فذهب الماتن الى وجوب الزكاة نظرا الى استجماع شرائط التكليف حين حلول الحول من غير أيّ مانع آنذاك؛ اذ المانع من التصرّف كان وجوب الوفاء بالنذر فلم يتحقّق لعدم تحقّق المعلّق عليه في ظرف تحقّق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 اذا حصل المعلّق عليه بعد حلول الحول كشف عن أنّ وجوب الوفاء بالنذر كان محقّقا، الاّ أنّ الفرق بين هذه الصورة و بين النذر المطلق و ما به التحقّق، هو جواز التصرّف في المال ظاهرا قبل تحقّق المعلّق عليه، لعدم تحقّق الوجوب بخلاف النذر المطلق بناءً على ما ذهب اليه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من عدم مانعيّة النذر لوجوب الزكاة فلا موجب لسقوط وجوب الزكاة الاّ فيما اذا حصل المعلّق عليه قبل تماميّة الحول و صرف المال في المنذور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حصل المعلّق عليه مقارنا لتمام الحول، لم تجب الزكاة بطريق أولى على مبنى المشهور؛ لأنّه اذا قلنا بعدم وجوب الزكاة اذا حصل المعلّق عليه بعد تمام الحول فعدم وجوبها في صورة التقارن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المصنّف استشكل في هذه الصورة و ذكر أنّ فيها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التخيير بين تقديم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الاشكال في ذلك و عدم تماميّة تلك الوجوه؛ لأنّ موضوع القرعة، الموضوعات المشتبهة التي ليست موردا للاستصحاب أو أصل آخر و لايكون هناك أمارة، و الاّ لم تكن 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الشبهة الحكميّة لعدم العلم بحكمه عند الشارع، و لاتكون محلاًّ لاجراء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التخيير، فان كان مراده التخيير في باب التزاحم الذي يكون التنافي بين الدليلين في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من عجز المكلّف من الجمع بينهما في مقام الامتثال،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الجمع بينهما بأن يؤدّي الزكاة من مال آخرو يصرف هذا المال فيما نذر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مراده التخيير في باب التعارض الذي يكون التنافي بين الدليلين و تكاذبهما في مقام الجعل، فكان كلّ منهما يكذّب الآخر بمدلوله الالتزامي، كما لو دلّ أحدهما على وجوب شيء و الآخر على حرمته أو عدم وجوبه،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منطبق على المقام، اذ لاتنافي بين ما دلّ على وجوب الزكاة لمن كان مالكا للنصاب في تمام الحول و بين دليل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ادّعاء عدم امكان الجمع بينهما حتّى يكون من باب التزاحم، و قد تقدّم آنفا أنّه يمكن الجمع بينهما و لايكون من باب التزاحم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الحجّ بالنصاب، فان تمّ الحول قبل سير القافلة و التمكّن من الذهاب وجبت الزكاة أوّلاً، فان بقيت الاستطاعة بعد اخراجها وجب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مضيّ الحول متأخّرا عن سير القافلة وجب الحجّ و سقط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عصى و لم يحجّ وجبت بعد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تقارن خروج القافلة مع تمام الحول وجبت الزكاة أوّلاً لتعلّقها بالعين، بخلاف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المصنّف من حصلت له الاستطاعة بملكيّة النصاب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سير القافلة و التمكّن من الذهاب قبل تماميّة الحول فحكم بوجوب الحجّ و سقوط الزكاة، فان عصى و لم يحجّ وجبت بعد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عكس ذلك أي يكون سير القافلة و التمكّن من الذهاب بعد تمام الحول، فقال بوجوب الزكاة أوّلاً، فان بقيت الاستطاعة بعد اخراجها وجب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يتقارنان فيكون زمان سير القافلة و خروج الرفقة متّحدا مع زمان حلول الحول، فأفتى بوجوب الزكاة أوّلاً لتعلّقها بالعين بخلاف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استطاع الحجّ بالنصاب فتارة يلزم عليه التهيّؤ من تبديل الأنعام بالنقد الرائج و مراجعة الدوائر الحكوميّة و أخذ جواز السفر و غيره و الحال أنّه لم يتمّ الحول، ففي هذه الصورة وجب عليه التهيّؤ للحجّ، و ان أخّر و فات استقرّ عليه الحجّ، ثمّ اذا حال على المال الزكوي الحول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وقت التهيّؤ واسعا فهل يجب عليه التسريع بمعنى تبديل المال الزكوي حتّى يفوت عنه موضوع وجوب الزكاة أم لا؟ الأظهر عدم وجوب التسريع؛ لأنّ ذمّته صارت مشغولة بالحجّ بهذا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أنّ استطاعته حصلت بهذا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عليه تفويت الاستطاعةعن نفسه، فحينئذ لا معنى لوجوب الزكاة عليه حين حلول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 لم يأت وقت التهيّؤ و حال عليه الحول، فيجب عليه اخراج الزكاة، فان بقي مستطيعا يجب عليه الحجّ أيضا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تقارنهما أي اتّحد وقت الحجّ و زمان حلول الحول، فلو لم يكن له غير هذا المال لم يكن مستطيعا؛ لتعلّق حقّ الفقراء و هو مقدّم رتبة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استطاع الحجّ بالنصاب و كان مضيّ الحول متأخّرا عن أشهر الحجّ وجب الحجّ بلا اشكال، فلو عصى و لم يحجّ حتّى تمّ الحول وجبت الزكاة و استقرّ الحجّ في ذمّته و ان ذهبت استطاعته بتقصيره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كان الحول قبل مضيّ أشهر الحجّ وجبت الزكاة و سقط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الخمس كالزكاة لايمنعه الحجّ اذا كان مستقرّا قبل 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ربح في عامها و استطاع سقط الخمس في ذلك العام ضرورة اعتبار خروج المؤونة في وجوبه، و الحجّ في تلك السنة منها، و اذا اجتمع الزكاة و الدين في التركة قدّمت الزكاة اذا كانت في العين، و كذا الخمس دون غيرهما من الحقوق كالكفّارة و نحوها ممّا لا تعلّق لها بالعين، فانّها كباقي الديون التي توزع التركة عليها مع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مضت سنتان أو أزيد على ما لم يتمكّن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مدفونا و لم يعرف مكانه، أو غائبا،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تمكّن منه استحبّ زكاته لسنة، بل يقوى استحبابها بمضيّ سنة واحدة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المال غائبا عنه و ان كان احتبسه، ثمّ أصابه بعد سنة أو أزيد يستحبّ له الزكاة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سدير الصيرفي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انّه احتفر الموضع من جوانبه كلّه فوقع على المال بعينه، كيف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لسنة واحدة؛ لأنّه كان غائبا عنه و ان كان احتبسه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فالمستفاد من التعليل في الصحيحة هو أنّ المناط في الزكاة لسنة واحدة بعد التمكّن من التصرّف، مجرّد الغيبة و ان كان لسرقة أو غصب أو جحد أو نسيان أو غيرها، كما أنّ المستفاد من هذا التعليل هو التعدّي من حيث الزمان أيضا فيشمل حتّى ما اذا كان زمان الغيبة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 الزكاة لسنة واحدة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رفاعة بن موسى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يغيب عنه ماله خمس سنين ثمّ يأتيه فلايردّ رأس المال، كم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موثّقة عبداللّه بن بكير عن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ماله عنه غائب لايقدر على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فاذا خرج زكّاه لعام واحد، فان كان يدعه متعمّدا و هو يقدر على أخذه فعليه الزكاة لكلّ ما مرّ من السنين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ظاهر الروايات و ان كان الوجوب الاّ أنّها تحمل على الاستحباب جمعا بينها و بين ما سبق من الروايات الدالّة على عدم الوجوب اذا لم يتمكّن من التصرّف في المال، فاذا تمكّن منه و حال عليه الحول وجبت الزكاة، كموثّقة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الرجل يكون له الولد فيغيب بعض ولده فلايدري أين هو و مات الرجل، كيف يصنع بميراث الغائب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هو جاء، أيزكّيه؟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مضى عليه سنون و عاد زكّاه لسنة واحدة استحبابا بلا خلاف أجده فيه كما اعترف به في المدارك، بل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مستحبّ عندنا، بل في محكي المنتهى اذا عاد المغصوب أو الضالّ الى ربّه استحبّ له أن يزكّيه لسنة واحدة، ذهب اليه علماؤنا؛ لموثّق زرارة و خبر سدير المحمول ما فيهما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و ما سمعته ممّا يدلّ على اشتراط التمكّن من الاجماع السابق و غيره، فما عن بعض متأخّري المتأخّرين من الوجوب كما عنبعض العامّة بل ربّما استظهر ذلك من نهاية الإحكام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ظهر من المنتهى عدم اعتبار مضيّ السنين في الاستحباب كالمبسوط، و نفى عنه </w:t>
      </w:r>
    </w:p>
    <w:p>
      <w:pPr>
        <w:pStyle w:val="BookText"/>
        <w:rPr/>
      </w:pPr>
      <w:r>
        <w:rPr>
          <w:rFonts w:ascii="Amiri" w:hAnsi="Amiri" w:eastAsia="Amiri" w:cs="Amiri"/>
          <w:color w:val="111111"/>
          <w:sz w:val="28"/>
          <w:sz w:val="28"/>
          <w:szCs w:val="28"/>
          <w:rtl w:val="true"/>
          <w:lang w:bidi="ar-SA"/>
        </w:rPr>
        <w:t xml:space="preserve">البأس في المدارك و يكفي حينئذ مضيّ السنتين كما هو صريح البيان و محكي جامع المقاصد و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يقال بدلالته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كفاية الغيبة عاما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 عدم التمكّن من التصرّف بعد تعلّق الزكاة أو بعد مضيّ الحول متمكّنا فقد استقرّ الوجوب، فيجب الأداء اذا تمكّن بعد ذلك، و الاّ فان كان مقصّرا يكون ضامنا، و 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حال على ماله الزكويّ المشروط بحلول الحول و كان متمكّنا من التصرّف فيه، أو تعلّق به الزكاة كذلك فقد استقرّ الوجوب، فان عرض عليه عدم التمكّن من التصرّف فتارة يرفع المانع و يتمكّن من التصرّف فيه، فيؤدّي ما كان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يستمرّ العجز، فحينئذ ان لم يكن مقصّرا في أدائه و حفظه لم يضمن، كما لو كمل الحول آخر النهار فاحتفظ عليه الى أن يجد صباحا من يؤدّي الزكاة اليه، فسرق جوف الليل، فلا شيء عليه، كما يكون ذلك حكم الأمانات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بين الزكاة أو المال الموصى به، و بين الأمانات الشرعيّة و هو ما اذا وجد المستحقّ فلم يؤدّ الزكاة فحفظها الى أن يجد الأفضل، الذي هو أمر مستحبّ، ثمّ تلف يضمن و ان لم يكن مقصّرا، و كذلك الوصي، و ذلك لصحيحة محمّد بن مسلم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لها موضعا فلم يدفعها فهو لها ضامن حتّى يدفعها، و ان لم يجد لها من يدفعها اليه فبعث بها الى </w:t>
      </w:r>
    </w:p>
    <w:p>
      <w:pPr>
        <w:pStyle w:val="BookText"/>
        <w:rPr/>
      </w:pPr>
      <w:r>
        <w:rPr>
          <w:rFonts w:ascii="Amiri" w:hAnsi="Amiri" w:eastAsia="Amiri" w:cs="Amiri"/>
          <w:color w:val="111111"/>
          <w:sz w:val="28"/>
          <w:sz w:val="28"/>
          <w:szCs w:val="28"/>
          <w:rtl w:val="true"/>
          <w:lang w:bidi="ar-SA"/>
        </w:rPr>
        <w:t>أهلها فليس عليه ضمان؛ لأنّها قدخرجت من يده، و كذلك الوصي الذي يوصى اليه يكون ضامنا لما دفع اليه اذا وجد ربّه الذي أمر بدفعه اليه، فان لم يجد فليس عليه ضمان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بعث اليه أخ له زكاته ليقسّمها فضاعت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يجد لها أهلاً ففسدت و تغيّرت، أيضمنها؟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ان عرف لها أهلاً فعطبت أو فسدت فهو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يخرجها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يتمكّن حتّى تلفت بتلف جميع النصاب أو كانت معزولة أو تلف بعض النصاب لم يضمن؛ لأنّ الزكاة في العين لا في الذمّة، فهي حينئذ في يده كالأمانة لاتضمن الاّ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أتلف النصاب بعد الحول قبل امكان الأداء وجبت الزكاة عليه، سواء قصد بذلك الفرار أم لا، كما أنّها لاتسقط بموته كذلك، سواء تمكّن من الأداء أم لا، و التمكّن من الدفع الى الامام أو النائب تمكّن من الأداء، فهو ضامن و ان لم يطالباه، و لو دفعها الى الساعي فتلفت فلا ضمان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تمكّن من ايصالها أي الزكاة الى مستحقّها فلم يفعل فقد فرّط، فاذا فرّط فان تلفت لزمه الضمان بلا خلاف في الثاني و لا اشكال، ضرورة معلوميّة هذا الحكم في الأمانات التي هذه من جملتها، بناءً على </w:t>
      </w:r>
    </w:p>
    <w:p>
      <w:pPr>
        <w:pStyle w:val="BookText"/>
        <w:rPr/>
      </w:pPr>
      <w:r>
        <w:rPr>
          <w:rFonts w:ascii="Amiri" w:hAnsi="Amiri" w:eastAsia="Amiri" w:cs="Amiri"/>
          <w:color w:val="111111"/>
          <w:sz w:val="28"/>
          <w:sz w:val="28"/>
          <w:szCs w:val="28"/>
          <w:rtl w:val="true"/>
          <w:lang w:bidi="ar-SA"/>
        </w:rPr>
        <w:t>أنّها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فلا ريب فيه على تقدير عدم جواز التأخير له؛ اذ هو حينئذ كالغاصب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الجواز كما هو مقتضى جملة من النصوص المعتبرة على ما تعرفه في محلّه فلعلّ الضمان فيه حينئذ للاجماع المحكي ان لم يكن المحصّل، و صحيحي ابن مسلم و زرارة، و بهما يقيّد اطلاق ما دلّ على عدم الضمان بالارسال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لاتضادّ بين الجواز و الضمان الذي لم يعتبر فيه الاثم في شيء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تجب عليه الزكاة، لكن لاتصحّ منه اذا أدّاها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للامام عليه السلام أو نائبه أخذها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 أتلفها فله أخذ عوضها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 تجب عليه الزكاة بلا خلاف معتدّ به فيه بيننا؛ لأنّها من الفروع التي قد حكي الاجماع في كتب الفروع و الأصول على خطابه بها؛ للعموم و غيره، و 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للمشركين، الذين لايؤتون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ممّا هو محرّر في محلّه، و تسقط عنه بالاسلام كما نصّ عليه غير واحد، بل لم نجد فيه خلافا و لا توقّفا قبل الأردبيلي و الخراساني و سيّد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 تجب عليه الزكاة، لكن لايصحّ منه أداؤها، فاذا تلفت لايجب عليه ضمانها و ان 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الوجوب فلاطلاق الأمر، 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 لايصحّ منه الأداء، فعلّله في المعتبر </w:t>
      </w:r>
      <w:bookmarkStart w:id="83" w:name="pg19303_208153"/>
    </w:p>
    <w:p>
      <w:pPr>
        <w:pStyle w:val="BookText"/>
        <w:rPr/>
      </w:pPr>
      <w:bookmarkEnd w:id="83"/>
      <w:r>
        <w:rPr>
          <w:rFonts w:ascii="Amiri" w:hAnsi="Amiri" w:eastAsia="Amiri" w:cs="Amiri"/>
          <w:color w:val="111111"/>
          <w:sz w:val="28"/>
          <w:sz w:val="28"/>
          <w:szCs w:val="28"/>
          <w:rtl w:val="true"/>
          <w:lang w:bidi="ar-SA"/>
        </w:rPr>
        <w:t>بأنّه مشروط بنيّة القربة و لاتصحّ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بحث و ان كان الحكم لا اشكال فيه، للأخبار المستفيضة المتضمّنة لبطلان عبادة المخالف فضلاً عن الكافر، و الاجماع على أنّ الكافر لايدخل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فالوجوب على الكافر متحقّق فيجب بقاؤه تحت العهدة الى أن يحصل الامتثال أو يقوم على السقوط بالاسلام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7815591_1280447820"/>
      <w:bookmarkStart w:id="85" w:name="_Toc27"/>
      <w:bookmarkEnd w:id="84"/>
      <w:r>
        <w:rPr>
          <w:rtl w:val="true"/>
        </w:rPr>
        <w:t xml:space="preserve">الفرع الأوّل </w:t>
      </w:r>
      <w:r>
        <w:rPr>
          <w:rtl w:val="true"/>
        </w:rPr>
        <w:t xml:space="preserve">: </w:t>
      </w:r>
      <w:r>
        <w:rPr>
          <w:rtl w:val="true"/>
        </w:rPr>
        <w:t>في أنّه هل الكفّار مكلّفون بالفروع؟</w:t>
      </w:r>
      <w:bookmarkEnd w:id="85"/>
    </w:p>
    <w:p>
      <w:pPr>
        <w:pStyle w:val="BookText"/>
        <w:rPr/>
      </w:pPr>
      <w:r>
        <w:rPr>
          <w:rFonts w:ascii="Amiri" w:hAnsi="Amiri" w:eastAsia="Amiri" w:cs="Amiri"/>
          <w:color w:val="111111"/>
          <w:sz w:val="28"/>
          <w:sz w:val="28"/>
          <w:szCs w:val="28"/>
          <w:rtl w:val="true"/>
          <w:lang w:bidi="ar-SA"/>
        </w:rPr>
        <w:t>الظاهر أنّهم مكلّفون بالفروع كما هم مكلّفون بالأصول، و الدليل على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آيات خاصّة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لايؤتون الزكاة و هم بالآخرة هم كافرون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 لم نك من المصلّين، و لم نك نطعمالمسكين، و كنّا نخوض مع الخائضين، و كنّا نكذّب بيوم الدين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 عمّا كانوا يعملون، فاصدع بما تؤمر و أعرض عن المشركين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ولكن كذّب و تولّى</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الظاهر من هذه الآيات أنّهم مخاطبون بالفروع كما هم مخاطبون </w:t>
      </w:r>
    </w:p>
    <w:p>
      <w:pPr>
        <w:pStyle w:val="BookText"/>
        <w:rPr/>
      </w:pPr>
      <w:r>
        <w:rPr>
          <w:rFonts w:ascii="IRNazanin" w:hAnsi="IRNazanin" w:eastAsia="IRNazanin"/>
          <w:color w:val="111111"/>
          <w:sz w:val="28"/>
          <w:sz w:val="28"/>
          <w:szCs w:val="28"/>
          <w:rtl w:val="true"/>
          <w:lang w:bidi="fa-IR"/>
        </w:rPr>
        <w:t>بالأصول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اطلاقات و عمومات أدلّة الأحكام،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اليه سبيلاً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ألاّتشركوا به شيئا و بالوالدين احسانا و لاتقتلوا أولادكم من املاق نحن نرزقكم و ايّاهم و لاتقربوا الفواحش ما ظهر منها و ما بطن و لاتقتلوا النفس التي حرّم اللّه الاّ بالحقّ ذلكم وصّيكم به لعلّكم تعقلون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العموم من هذه الآيات واضح و لاينافيها أنّ الخطاب في كثير من الآيات خاصّ بالمؤمنين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 عملوا الصالحات و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يدلّ على ذلك أيضا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كلّف اللّه العباد الاّ ما يطيقون، انّما كلّفهم في اليوم و الليلة خمس صلوات، و كلّفهم من كلّ مائتي درهم خمسة دراهم، و كلّفهم صيام شهر في السنة، و كلّفهم حجّة واحدة، و هم يطيقون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معاذ بن مسلم عن أبي عبداللّه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الدين</w:t>
      </w:r>
      <w:r>
        <w:rPr>
          <w:rStyle w:val="FootnoteAnchor"/>
          <w:rtl w:val="true"/>
        </w:rPr>
        <w:footnoteReference w:id="262"/>
      </w:r>
      <w:r>
        <w:rPr>
          <w:rFonts w:ascii="Amiri" w:hAnsi="Amiri" w:eastAsia="Amiri" w:cs="Amiri"/>
          <w:color w:val="111111"/>
          <w:sz w:val="28"/>
          <w:sz w:val="28"/>
          <w:szCs w:val="28"/>
          <w:rtl w:val="true"/>
          <w:lang w:bidi="ar-SA"/>
        </w:rPr>
        <w:t>الذي لايقبل اللّه من العباد غيره، و لايعذرهم على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 أنّ محمّدا رسول اللّه صلى الله عليه و آله، و الصلوات الخمس، و صيام شهر رمضان، و الغسل من الجنابة، و حجّ البيت، و الاقرار بما جاء من عند اللّه جملة، و الائتمام بأئمّة الحقّ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الفرائض التي فرض اللّه على العباد،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 أنّ محمّدا رسول اللّه، و اقام الصلوات الخمس، و ايتاء الزكاة، و حجّ البيت، و صيام شهر رمضان، و الولاية، فمن أقامهنّ و سدّد و قارب و اجتنب كلّ مسكر</w:t>
      </w:r>
      <w:r>
        <w:rPr>
          <w:rStyle w:val="FootnoteAnchor"/>
          <w:rtl w:val="true"/>
        </w:rPr>
        <w:footnoteReference w:id="264"/>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الروايات الكثيرة الواردة في أنّه 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Style w:val="FootnoteAnchor"/>
          <w:rtl w:val="true"/>
        </w:rPr>
        <w:footnoteReference w:id="266"/>
      </w:r>
      <w:r>
        <w:rPr>
          <w:rFonts w:ascii="Amiri" w:hAnsi="Amiri" w:eastAsia="Amiri" w:cs="Amiri"/>
          <w:color w:val="111111"/>
          <w:sz w:val="28"/>
          <w:sz w:val="28"/>
          <w:szCs w:val="28"/>
          <w:rtl w:val="true"/>
          <w:lang w:bidi="ar-SA"/>
        </w:rPr>
        <w:t xml:space="preserve">، مضافا الى أنّ النبي صلى الله عليه و آله أرسل ليدعو الناس الى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الأخبار الدالّة على توقّف التكليف على الاقرار و التصديق بالشهادتين، كصحيحة زرارة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الامام منكم واجبة على جميع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محمّدا صلى الله عليه و آله الى الناس </w:t>
      </w:r>
    </w:p>
    <w:p>
      <w:pPr>
        <w:pStyle w:val="BookText"/>
        <w:rPr/>
      </w:pPr>
      <w:r>
        <w:rPr>
          <w:rFonts w:ascii="Amiri" w:hAnsi="Amiri" w:eastAsia="Amiri" w:cs="Amiri"/>
          <w:color w:val="111111"/>
          <w:sz w:val="28"/>
          <w:sz w:val="28"/>
          <w:szCs w:val="28"/>
          <w:rtl w:val="true"/>
          <w:lang w:bidi="ar-SA"/>
        </w:rPr>
        <w:t>أجمعين رسولاً و حجّة للّه على جميع خلقه في أرضه، فمن آمن باللّه و بمحمّد رسول اللّه صلى الله عليه و آله و اتّبعه و صدّقه فانّ معرفة الامام منّا واجبة عليه، و من لم يؤمن باللّه و برسوله و لم يتّبعه و لم يصدّقه و يعرف حقّهما فكيف يجب عليه معرفة الامام و هو لايؤمن باللّه و رسوله و يعرف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يؤمن باللّه و رسوله و يصدّق رسوله في جميع ما أنزل اللّه، يجب على أولئك حقّ معرفتكم؟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هؤلاء يعرفون فلانا و فلانا؟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اللّه هو الذي أوقع في قلوبهم معرفة هؤلاء؟ واللّه ما أوقع ذلك في قلوبهم الاّ الشيطان، لا واللّه ما ألهَمَ المؤمنين حقَّنا الاّ اللّه عزّوجلّ</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فانّه متى لم تجب معرفة الامام قبل الايمان باللّه و رسوله فبطريق أولى لاتجب معرفة الفروع المتلقّاة من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القمّي في الصحيح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لايؤتون الزكاة</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أترى أنّ اللّه عزّوجلّ طلب من المشركين زكاة أموالهم و هم يشركون 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لايؤتون الزكاة و هم بالآخرة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للمشركين الذين أشركوا بالامام الأوّل، و هم بالأئمّة الآخرين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انّما دعا اللّه العباد الى الايمان به، فاذا آمنوا باللّه و برسوله افترض عليهم </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ما رواه في الاحتجاج في احتجاج أميرالمؤمنين عليه السلام على زنديق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جلّ ذكره أنزل عزائم الشرائع و آيات الفرائض في أوقات مختلفة كما خلق السماوات و الأرض في ستّة أيّام، و لو شاء أن يخلقها في أقلّ من لمح البصر لخلق، ولكنّه جعل الأناة و المداراة مثالاً لأمنائه و ايجابا للحجّة على خلقه، فكان أوّل ما قيّدهم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بالوحدانيّة و الربوبيّة و الشهادة بأن لا اله الاّ اللّه، فلمّا أقرّوا بذلك تلاه بالاقرار لنبيّه صلى الله عليه و آله بالنبوّة و الشهادة له بالرسالة، فلمّا انقادوا لذلك فرض عليهم الصلاة ثمّ الصوم ثمّ الحجّ ثمّ الجهاد ثمّ الزكاة ثمّ الصدقات وما يجري مجراها من مال الفيء </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الأخير في مقام بيان التدرّج في نزول الأحكام في صدر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لانقول بأنّ الكافر يجب عليه الصلاة في حال كفره أو يجب عليه الزكاة و الحجّ و غيرهما في حال كفره، بل نقول بأنّه كما يجب عليه الاقرار و الايمان باللّه يجب عليه الاقرار و الايمان بالرسالة والولاية و الأحكام و العمل بها الاّ أنّ الرتبة محفوظة، فيجب عليه قبول الاسلام أوّلاً ثمّ الولاية ثمّ العمل بالأحكام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المنفي في الصحيحة انّما هو وجوب تحصيل معرفة الامام عليه السلام على من لم يعرف اللّه و رسوله في حال جهله باللّه و الرسول و هو محال، كما يدلّ عليه تعجّب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لايدّعيه أحد من العدليّة، و انّما المدّعى أنّه يجب على من لايعرف اللّه و رسوله أن يعرف اللّه و من هو منصوب من قبله </w:t>
      </w:r>
    </w:p>
    <w:p>
      <w:pPr>
        <w:pStyle w:val="BookText"/>
        <w:rPr/>
      </w:pPr>
      <w:r>
        <w:rPr>
          <w:rFonts w:ascii="Amiri" w:hAnsi="Amiri" w:eastAsia="Amiri" w:cs="Amiri"/>
          <w:color w:val="111111"/>
          <w:sz w:val="28"/>
          <w:sz w:val="28"/>
          <w:szCs w:val="28"/>
          <w:rtl w:val="true"/>
          <w:lang w:bidi="ar-SA"/>
        </w:rPr>
        <w:t>تعالى في تبليغ أحكامه، و يجب عليه أن يطيعه في جميع أوامره و نواهيه، و هذا من المستقلاّت العقليّة التي لاتقبل التخصيص، و موضوع الوجوب بنظر العقل ليس الاّ نفس المكلّف، و قد حمل وجوب معرفة النبي صلى الله عليه و آله و الامام عليه السلام في الأخبار المتواترة على أشخاص المكلّفين، و لم يؤخذ وصف الاسلام في شيء منها قيدا لوجوب معرفة الامام عليه السلام ، كما لايخفى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منها لزوم تكليف ما لايطاق، اذ تكليف الجاهل بما هو جاهل به تصوّرا و تصديقا عين تكليف ما لايطاق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أو التمكّن منه شرط للتنجّز لا لنفس التكليف لاشتراك العالم و الجاهل في أصل التكليف، كيف و جعل العلم بالتكليف مأخوذا في موضوعه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بتكليفه بالاسلام ، فانّه جاهل به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من قبح تكليف الجاهل قبح توجيه الخطاب اليه و الطلب منه،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أوّلاً و بالذات انّما يوجّه الى الجاهل، فان علم منه تكليفه تفصيلاً أو اجمالاً، يتنجّز الطلب في حقّه، و يجب عليه الخروج من عهدته عقلاً، و الاّ فهو معذور ما لم يكن مقصّرا، فلايعقل أن يكون توجيه الخطاب اليه مشروطا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قبح تنجيزه عليه بمعنى مؤاخذته على مخالفة ما أمره به ولو لم يعلم حكمه من الخطاب أو لم يصله الخطاب الموجّه اليه،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يقبح بالنسبة الى القاصر دون المقصّر الذي يجب عليه الفحص و السؤال، و لذا لم يقل أحد بمعذوريّة الجاهل بالأحكام الشرعيّة اذا عمل بالبراءة قبل الفحص عن الطرق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استحالة تكليف الكافر بالعبادات، لعدم صحّتها منه</w:t>
      </w:r>
      <w:r>
        <w:rPr>
          <w:rFonts w:eastAsia="Amiri" w:cs="Amiri" w:ascii="Amiri" w:hAnsi="Amiri"/>
          <w:color w:val="111111"/>
          <w:sz w:val="28"/>
          <w:szCs w:val="28"/>
          <w:rtl w:val="true"/>
          <w:lang w:bidi="ar-SA"/>
        </w:rPr>
        <w:t xml:space="preserve">. </w:t>
      </w:r>
      <w:bookmarkStart w:id="86" w:name="pg19303_208159"/>
    </w:p>
    <w:p>
      <w:pPr>
        <w:pStyle w:val="BookText"/>
        <w:rPr/>
      </w:pPr>
      <w:bookmarkEnd w:id="86"/>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المستحيل تكليف الكافر بالعبادات في حال كفره، و لانقول به،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قبول الاسلام ثمّ العمل بما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الممتنع انّما هو أمره بايجادها صحيحة في حال كفره، و لايدّعيه أحد، و انّما المدّعى أنّه يجب عليه في حال كفره أن يوجدها صحيحة، كما أنّه يجب على المحدث بعد دخول الوقت أن يصلّي صلاة صحيحة، و لا استحالة فيه،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منها الأخبار الدالّة على طلب العلم، كقولهم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موردها المسلم دون مجرّد العاقل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حاكم بأنّ الجاهل باللّه و برسوله و بالأئمّة عليهم السلام يجب عليه تحصيل العلم بذلك و بعده يجب عليه تحصيل العلم بالأحكام كما هو ظاهر الخبر، و هذا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وجوب العلم بالفروع بعد العلم بالأصول</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7815593_1280447820"/>
      <w:bookmarkStart w:id="88" w:name="_Toc28"/>
      <w:bookmarkEnd w:id="87"/>
      <w:r>
        <w:rPr>
          <w:rtl w:val="true"/>
        </w:rPr>
        <w:t xml:space="preserve">الفرع الثاني </w:t>
      </w:r>
      <w:r>
        <w:rPr>
          <w:rtl w:val="true"/>
        </w:rPr>
        <w:t xml:space="preserve">: </w:t>
      </w:r>
      <w:r>
        <w:rPr>
          <w:rtl w:val="true"/>
        </w:rPr>
        <w:t>فيما اذا أدّى الكافر الزكاة</w:t>
      </w:r>
      <w:bookmarkEnd w:id="88"/>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 تجب عليه الزكاة لكن لايصحّ منه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أنّه لايصحّ منه الأداء فعلّله في المعتبر بأنّه مشروط بنيّة القربة و لاتصحّ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و ان كان الحكم لا اشكال فيه؛ للأخبار المستفيضة المتضمّنة لبطلان عبادة المخالف فضلاً عن الكافر، و الاجماع على أنّ الكافر لايدخل الجنّة، و لو وقعت منه عبادة صحيحة لأثيب عليها و لزم دخوله الجنّة لايصال الثواب اليه؛ اذ لايقع في غيرها اجماعا كما نقله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لايصحّ منه أداؤها؛ لكونها من العبادات المشترطة بالقربة التي قد يظهر من كلماتهم التسالم على اشتراطها بالايمان، كما ربّما يشهد له النصوص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اشتراط قبول الأعمال بالولاية، و أنّ من لم يوال الأئمّة عليهم السلام فتكون أعماله بدلالتهم لم يكن له على اللّه شيء، فيلزمه بطلان عمله، و الاّ يلزم استحقاق الأجر عليه، و هو خلاف صريح الأخبار،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استدلّ على عدم الصحّة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الاّ أنّهم كفروا باللّه و برسوله و لايأتون الصلاة الاّ و هم كسالى و لاينفقون الاّ و هم كارهون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بالنصوص المستفيضة بل المتواترة الدالّة على اشتراط قبول الأعمال بالولاية، كصحيحة محمّد بن مسلم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عزّوجلّ بعبادة يجهد فيها نفسه و لا امام له من اللّه فسعيه غير مقبول، و هو ضالّ متحيّر، و اللّه شانئ لأعماله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مات على هذه الحال مات ميتة كفر و نفاق، و اعلم يا محمّد، أنّ أئمّة الجور و أتباعهم لمعزولون عن دين اللّه، قد ضلّوا و أضلّوا، فأعمالهم التي يعملونها كرماد اشتدّت به الريح في يوم عاصف، لايقدرون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278"/>
      </w:r>
      <w:bookmarkStart w:id="89" w:name="pg19303_208161"/>
    </w:p>
    <w:p>
      <w:pPr>
        <w:pStyle w:val="BookText"/>
        <w:rPr/>
      </w:pPr>
      <w:bookmarkEnd w:id="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كلامنا فيما لو أدّى الزكاة الى مستحقّيها أي الى أهل الولاية ثمّ أسلم فهل يجب عليه أداؤها ثانيا بناءً على عدم سقوط ما سبق بالنسبة الى الزكاة؟ الظاهر أنّه لايجب، و ذلك لصحيحة بريد بن معاوية العجلي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فانّه يؤجر عليه، الاّ الزكاة فانّه يعيدها؛ لأنّه وضعها في غير مواضعها؛ لأنّها لأهل الولاية، و أمّا الصلاة و الحجّ و الصيام فليس عليه قضاء</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فتعليله عليه السلام بأنّه وضعها في غير مواضعها و لذلك يعيدها، يرشدنا بعدم لزوم الاعادة لو وضعها في مواضعها و هي مستحقّي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فيمن كان مسلما و لم يعرف ولاية وليّ اللّه فيواليه، و أمّا الكافر فان كان معتقدا بوجوده تعالى و وحدانيّته فيأتي منه نيّة القربة، و لو لم يكن معتقدا به تعالى، فيسقط عنه؛ لأنّ حقّ</w:t>
      </w:r>
    </w:p>
    <w:p>
      <w:pPr>
        <w:pStyle w:val="BookText"/>
        <w:rPr/>
      </w:pPr>
      <w:r>
        <w:rPr>
          <w:rFonts w:ascii="Amiri" w:hAnsi="Amiri" w:eastAsia="Amiri" w:cs="Amiri"/>
          <w:color w:val="111111"/>
          <w:sz w:val="28"/>
          <w:sz w:val="28"/>
          <w:szCs w:val="28"/>
          <w:rtl w:val="true"/>
          <w:lang w:bidi="ar-SA"/>
        </w:rPr>
        <w:t>الفقراء وصل اليهم</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7815595_1280447820"/>
      <w:bookmarkStart w:id="91" w:name="_Toc29"/>
      <w:bookmarkEnd w:id="90"/>
      <w:r>
        <w:rPr>
          <w:rtl w:val="true"/>
        </w:rPr>
        <w:t xml:space="preserve">الفرع الثالث </w:t>
      </w:r>
      <w:r>
        <w:rPr>
          <w:rtl w:val="true"/>
        </w:rPr>
        <w:t xml:space="preserve">: </w:t>
      </w:r>
      <w:r>
        <w:rPr>
          <w:rtl w:val="true"/>
        </w:rPr>
        <w:t>في أنّه هل للامام أو نائبه أخذ الزكاة من الكافر قهرا؟</w:t>
      </w:r>
      <w:bookmarkEnd w:id="91"/>
    </w:p>
    <w:p>
      <w:pPr>
        <w:pStyle w:val="BookText"/>
        <w:rPr/>
      </w:pPr>
      <w:r>
        <w:rPr>
          <w:rFonts w:ascii="Amiri" w:hAnsi="Amiri" w:eastAsia="Amiri" w:cs="Amiri"/>
          <w:color w:val="111111"/>
          <w:sz w:val="28"/>
          <w:sz w:val="28"/>
          <w:szCs w:val="28"/>
          <w:rtl w:val="true"/>
          <w:lang w:bidi="ar-SA"/>
        </w:rPr>
        <w:t>ففي محكي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الامام الزكاة ثمّ أسلم سقطت عنه؛ لأنّه واجب أخرج على وجهه فلايتعقّب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تظهر فائدة التلف فيما لو أراد الامام أو الساعي أخذ </w:t>
      </w:r>
    </w:p>
    <w:p>
      <w:pPr>
        <w:pStyle w:val="BookText"/>
        <w:rPr/>
      </w:pPr>
      <w:r>
        <w:rPr>
          <w:rFonts w:ascii="Amiri" w:hAnsi="Amiri" w:eastAsia="Amiri" w:cs="Amiri"/>
          <w:color w:val="111111"/>
          <w:sz w:val="28"/>
          <w:sz w:val="28"/>
          <w:szCs w:val="28"/>
          <w:rtl w:val="true"/>
          <w:lang w:bidi="ar-SA"/>
        </w:rPr>
        <w:t xml:space="preserve">الزكاة منه قهرا، فانّه يشترط فيه بقاء النصاب، فلو وجده قد أتلفه لم يضمنه الزكاة و ان كان بتفريطه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وجده تامّا أخذها كما يأخذها من المسلم الممتنع عن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بنينا على وجوب الزكاة على الكافر لتكليفه بالفروع كالأصول كما عليه المشهور و هو الحقّ، فللامام أو نائبه أخذها قهرا فتبرأ بذلك ذمّة الكافر بطبيعة الحال؛ 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تارة بأنّ الزكاة عبادة تفتقر الى قصد التقرّب المتعذّر من الكافر، فكيف يسوغ أخذها قهرا ممّن لاتصحّ عبادته؟ و أجيب بأنّ تعذّر رعاية العباديّة لاتسوّغ اهمال حقوق الفقراء و عدم استنقاذها من الممتنع بعد أن كان الحاكم الشرعي وليّا عليهم في استيفاء أموالهم كما هو الحال في المسلم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بأنّ الزكاة تتعلّق بالعين، فاختيار التعيين في المدفوع بيد صاحب المال دون غيره، و لا دليل على صحّة ما عيّنه الحاكم الشرعي فيما يأخذه منه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بامكان الاستدلال عليه بأدلّة التقاصّ من الممتنع، فانّ المالك أو من له الولاية على المال المغصوب كوليّ الصغير يجوز له الاستنقاذ و التقاصّ ولو من غير الجنس ممّا يعادله في الماليّة، فكذا فيما نحن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بأنّا ولو سلّمنا تكليف الكفّار بالفروع الاّ أنّ المفروض سقوط الزكاة بمجرّد اختيار الاسلام ، و لاسيّما اذا كانت العين تالفة؛ اذ في السقوط مع البقاء تأمّل كما ستعرف، و أمّا مع التلف فلا كلام و لا خلاف في السقوط، و عليه فبأيّ موجب تؤخذ الزكاة منه قهرا بعد أن لم تصحّ منه حال الكفر و لم يطلب منه حال الاسلام ؟ اذن فتكليفه بالزكاة لو سلّم لايستدعي المطالبة منه قهرا بوجه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تكليفه بالزكاة و أنّ الزكاة تتعلّق بالعين، و أنّها متعلّقة حقّ الفقراء، و أنّ فيها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الصدور عبادة و حيثيّة الوصول الى المستحقّ،فاذا امتنع الأوّل لايسوغ اهمال الثاني، و أنّ المتصدّي لحقوق الفقراء و استنقاذها من أيدي الممتنعين الامام و نائبه، فما معنى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فبأيّ موجب يؤخذ الزكاة منه قهرا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هناك روايات تدلّ على أنّه لايكون على الكافر الذمّي سوى الجزية، كصحيحة محمّد بن مسلم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الجزية يؤخذ من أموالهم و مواشيهم شيء سوى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صحيحة زرارة عن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للامام أكثر من الجزية ان شاء الامام وضع ذلك على رؤوسهم، و ليس على أموالهم شيء، و ان شاء فعلى أموالهم و ليس على رؤوسهم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شيء كان صالحهم عليه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أهل الذمّة ماذا عليهم ممّا يحقنون به دماءهم و 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ان أخذ من رؤوسهم الجزية فلا سبيل على أرضهم، و ان أُخذ من أرضهم فلا سبيل على رؤوسهم</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ما ادّعاه العلاّمة الخوئي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السيرة العمليّة خلفا عن سلف قائمة على عدم مطالبته بها؛ اذ لم يعهد لا في عصر النبي صلى الله عليه و آله و لا في عهد </w:t>
      </w:r>
    </w:p>
    <w:p>
      <w:pPr>
        <w:pStyle w:val="BookText"/>
        <w:rPr/>
      </w:pPr>
      <w:r>
        <w:rPr>
          <w:rFonts w:ascii="Amiri" w:hAnsi="Amiri" w:eastAsia="Amiri" w:cs="Amiri"/>
          <w:color w:val="111111"/>
          <w:sz w:val="28"/>
          <w:sz w:val="28"/>
          <w:szCs w:val="28"/>
          <w:rtl w:val="true"/>
          <w:lang w:bidi="ar-SA"/>
        </w:rPr>
        <w:t>الخلفاء جباية الزكوات من الكفّار، و لم ينقل ذلك في تأريخ و لا رواية، بل كانتالجباية خاصّة بمن يعتنق الاسلام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يستفاد من هذه الأحاديث و فتوى الفقهاء أنّ على الامام أو نائبه أخذ الخراج و الجزية من الكفّار الذمّيّين على حسب طاقتهم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فيمن له في ماله الزكوي زكاة، الاّ أنّه أخذ منه بعنوان الجزية لا بعنوان الزكاة و لايقدّر بقدر معيّن، و لايبعد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للامام أن يشترط عليهم اعطاء الزكاة بما لها من الأحكام في عقد الجزية كما صنع رسول اللّه صلى الله عليه و آله بأهل خيبر فيما صالحهم به، ففي رواية صفوان بن يحيى و أحمد بن محمّد بن أبي نصر جميعا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و أخذ منه العشر ممّا سقي بالسماء و الأنهار، و نصف العشر ممّا كان بالرشاء فيما عمروه منها، و ما لم يعمروه منها أخذه الامام فقبّله ممّن يعمره، و كان للمسلمين و على المتقبّلين في حصصهم العشر أو نصف العشر و ليس في أقلّ من خمسة أوسق شيء من الزكاة، و ما أخذ بالسيف فذلك الى الامام يقبّله بالذي يرى، كما صنع رسول اللّه صلى الله عليه و آله بخيبر قبّل سوادها و بياضها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أرضها و نخلها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قبالة الأرض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أخذ الزكاة من الذمّي و المعاهد داخلاً فيما شرط عليهم، فلا كلام فيه، و الاّ فالزامهم بدفعها أو أخذها منهم بمحض ثبوتها في شرع الاسلام مشكل؛ لأنّه ينافي تقريرهم على ما هم عليه؛ لأنّ قضيّة ذلك عدم </w:t>
      </w:r>
      <w:bookmarkStart w:id="92" w:name="pg19303_208165"/>
    </w:p>
    <w:p>
      <w:pPr>
        <w:pStyle w:val="BookText"/>
        <w:rPr/>
      </w:pPr>
      <w:bookmarkEnd w:id="92"/>
      <w:r>
        <w:rPr>
          <w:rFonts w:ascii="Amiri" w:hAnsi="Amiri" w:eastAsia="Amiri" w:cs="Amiri"/>
          <w:color w:val="111111"/>
          <w:sz w:val="28"/>
          <w:sz w:val="28"/>
          <w:szCs w:val="28"/>
          <w:rtl w:val="true"/>
          <w:lang w:bidi="ar-SA"/>
        </w:rPr>
        <w:t>مزاحمتهم فيما يرونه ملكا لهم بسبب أو نسب أو معاملة فاسدة، بل ترتيب أثر الملكيّة الصحيحة على ما يرونه في مذهبهم ملكا لهم، كما في ثمن الخمر و الخنزير، و ميراث العصبة، و الاّ لكان وجوب اخراج الزكاة من أموالهم لدى انتقالها الى مسلم بهبة أو بيع أو ارث و نحوه من أظهر الثمرات، ولكن الظاهر عدم التزام أحد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الحربي، فانّه و ان جاز أخذ أمواله جميعها منه قهرا، ولكن الزامه بدفع الزكاة أو أخذ شيء منه بهذا العنوان، بحيث يترتّب عليه أثره، بأن يتعيّن صرفه الى مصرفها المعيّن، فلايخلو من اشكال،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كلامه متين في اشتراط الزكاة عليهم فيما شرط عليهم من الجزية و الخراج، و كذا ما قال رحمه الله في الزامهم بدفعها بمحض ثبوتها في شرع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وجوب الزكاة عليهم كالأصول و أنّ الزكاة في عين أموالهم الزكويّة و أنّها حقّ الفقراء و المساكين و غيرهم، فما المانع من أخذها منهم و ترتيب الآثار عليها؟ فان كان هناك مصلحة في عدم ذكر الزكاة لم تذكر و لم تؤخذ بعنوانها بل بعنوان الجزية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بأنّ من جملة مصارف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الكفّار الذين اذا أعطوا شيئا من الزكاة يميلون الى الاسلام ، فعليه تؤخذ الزكاة منهم و يردّ اليهم، أو يعلّمونهم ثمّ يهبونها لهم</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7815597_1280447820"/>
      <w:bookmarkStart w:id="94" w:name="_Toc30"/>
      <w:bookmarkEnd w:id="93"/>
      <w:r>
        <w:rPr>
          <w:rtl w:val="true"/>
        </w:rPr>
        <w:t xml:space="preserve">الفرع الرابع </w:t>
      </w:r>
      <w:r>
        <w:rPr>
          <w:rtl w:val="true"/>
        </w:rPr>
        <w:t xml:space="preserve">: </w:t>
      </w:r>
      <w:r>
        <w:rPr>
          <w:rtl w:val="true"/>
        </w:rPr>
        <w:t>فيما لو أتلف الكافر الزكاة</w:t>
      </w:r>
      <w:bookmarkEnd w:id="9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هلكت بتفريطه حال كفره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صرّح في الشرائع و التذكرة و البيان و كشف الالتباس و غيرها و هو قضيّة اطلاق ما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 النصاب قبل الاسلام أو بعده و لم يحل الحول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استشكله أيضا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فلو وجده قد أتلفه لم يضمنه الزكاة و ان كان بتفريطه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المفروضة في شريعة الاسلام واجبة على كلّ مكلّف حرّ بالغ، رجلاً كان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ينقسمون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 اذا لم يُخرجوا ما يجب عليهم من الزكاة، كان ثابتا في ذمّتهم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جميع من كان على ظاهر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هم الذين متى لم يخرجوا ما يجب عليهم من الزكاة لم يلزمهم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جميع من خالف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الزكاة و ان كانت واجبة عليهم بشرط الاسلام و لم يخرجوها لكفرهم، فمتى أسلموا لم يلزمهم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شرائط الضمان فاثنان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 و امكان الأداء؛ لأنّ الكافر و ان وجبت عليه الزكاة لكونه مخاطبا بالعبادات فلايلزمه ضمانها اذا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في السرائر نفس ما في النهاية،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الزكاة المفروضة في شريعة الاسلام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لم يخرجوا الزكاة لكفرهم، فمتى أسلموا لاتجبعليهم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الكافر اذا أسلم، فانّه تسقط عنه الزكاة التي كانت واجبة </w:t>
      </w:r>
    </w:p>
    <w:p>
      <w:pPr>
        <w:pStyle w:val="BookText"/>
        <w:rPr/>
      </w:pPr>
      <w:r>
        <w:rPr>
          <w:rFonts w:ascii="Amiri" w:hAnsi="Amiri" w:eastAsia="Amiri" w:cs="Amiri"/>
          <w:color w:val="111111"/>
          <w:sz w:val="28"/>
          <w:sz w:val="28"/>
          <w:szCs w:val="28"/>
          <w:rtl w:val="true"/>
          <w:lang w:bidi="ar-SA"/>
        </w:rPr>
        <w:t>عليه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لايمنع الدين من وجوبها ولو لم يملك سوى وفائه، و لا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أسلم استأنف الحول، أمّا الردّة فان كانت عن فطرة انقطع الحول، و الاّ فلا ما لم يقتل أو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امكان الأداء شرط في الضمان لا الوجوب كالاسلام ، فلو تلف النصاب قبل التمكّن من الأداء فلا ضمان، و لو تلف البعض فبالنسبة، و كذا لو تلف قبل الاسلام أو بعده و لم يحل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ظهور الاجماع على عدم الضمان مع الاسلام اذا كان هو المتلف لتوجّه الضمان؛ لعدم ثبوت جُبّ الاسلام الخطاب بما في ذمّته من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الامام أو الساعي الزكاة في حال كفره ثمّ أسلم سقطت عنه، أمّا لو أخذها غيرهما فلاتسقط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الرجوع بالمأخوذ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مرتضى الأنصاري في شرح قول العلاّمة في الارشاد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 الضمان الاسلام و امكان الأداء، فلو تلفت بعد الوجوب و امكان الأداء، ضمن المسلم، لا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ضمان المسلم فعن التذكرة أنّ عليه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الاهمال مع التمكّن تفريط يوجب الضمان عند التلف مطلقا، و لحسنتي ابن مسلم و زرارة</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ضمان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فرّط في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فلاشتراطالاسلام في الضمان على ما ذكره المصنّف و الشهيدان 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أطال الكلام في تقريب عدم الضمان،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يبقى الكلام في دليل ما ذكروه من اشتراط الاسلام في الضمان، و ليس بواضح كما اعترف به غير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بتحقّق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ضمان الزكاة اذا تلفت من مال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ربّما يستشعر من كلمات غير واحد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كالبحث عن وجوب أصل الزكاة على الكافر بعد الالتزام بسقوطها عنه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بعد التأمّل فيما ذكرناه من فتوى العلماء و ما تقدّم في الفروع الثلاثة المتقدّمة تجد صحّة ما ذهب اليه الماتن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قد أتلفها فله أخذ عوضها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لقاعدة الضمان بالاتلاف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بأنّ الكافر لايتمكّن من الأداء فقد تقدّم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الكافر بعد ما وجبت عليه الزكاة سقطت عنه و ان كانت العين موجودة، فانّ الاسلام يجبّ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نصّ المصنّف في المعتبر و العلاّمة في جملة من كتبه على أنّ الزكاة تسقط عن الكافر بالاسلام و ان كان النصاب موجودا؛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التوقّف في هذا الحكم؛ لضعف الرواية المتضمّنة للسقوط سندا و متنا، و لما روي في عدّة أخبار صحيحة من أنّ المخالف اذا استبصر لايجب عليه اعادة شيء من العبادات التي أوقعها في حال ضلالته سوى الزكاة فانّه لابدّ أن يؤدّيها، و مع ثبوت هذا الفرق في المخالف فيمكن اجراؤه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فالوجوب على الكافر متحقّق فيجب بقاؤه تحت العهدة الى </w:t>
      </w:r>
    </w:p>
    <w:p>
      <w:pPr>
        <w:pStyle w:val="BookText"/>
        <w:rPr/>
      </w:pPr>
      <w:r>
        <w:rPr>
          <w:rFonts w:ascii="Amiri" w:hAnsi="Amiri" w:eastAsia="Amiri" w:cs="Amiri"/>
          <w:color w:val="111111"/>
          <w:sz w:val="28"/>
          <w:sz w:val="28"/>
          <w:szCs w:val="28"/>
          <w:rtl w:val="true"/>
          <w:lang w:bidi="ar-SA"/>
        </w:rPr>
        <w:t>أن يحصل الامتثال أو يقوم على السقوط بالاسلام دليل يعتدّ به، على أنّه ربّما لزم من هذا الحكم عدم وجوب الزكاة على الكافر كما في قضاء العبادة؛ لامتناع أدائها في حال الكفر و سقوطها بالاسلام ،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الوجوب ايصالها الى الساعي و ما في معناه في حال الكفر، و ينبغي تأمّل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تسقط عنه بالاسلام كما نصّ عليه غير واحد، بل لم نجد فيه خلافا و لا توقّفا قبل الأردبيلي و الخراساني و سيّد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الاسلام يجبّ ما قبله المنجبر سندا و دلالة بعمل الأصحاب الموافق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ان ينتهوا يُغفَر لهم ما قد سلف</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بل يمكن القطع به بملاحظة معلوميّة عدم أمر النبي صلى الله عليه و آله لأحد ممّن تجدّد اسلام ه من أهل البادية و غيرهم بزكاة ابلهم في السنين الماضية، بل ربّما كان ذلك منفرا لهم عن الاسلام ، كما أنّه لو كان شيء منه لذاع و شاع، كيف و الشائع عند الخواصّ فضلاً عن العوامّ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ما في المدارك من التوقّف في هذا الحكم لضعف الخبر المزبور سندا و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 عليه المفيد في كتاب الاشراف و الشيخ وابن ادريس و كذا ابن حمزة و سائر المتأخّرين، و ما وجدنا من خالف أو توقّف قبل صاحب المدارك و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المعتبر و التذكرة و كشف الالتباس و المسالك أنّها تسقط عنه بالاسلام و ان كان النصاب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كما لا خلاف في السقوط لو أسلم و كانت </w:t>
      </w:r>
    </w:p>
    <w:p>
      <w:pPr>
        <w:pStyle w:val="BookText"/>
        <w:rPr/>
      </w:pPr>
      <w:r>
        <w:rPr>
          <w:rFonts w:ascii="Amiri" w:hAnsi="Amiri" w:eastAsia="Amiri" w:cs="Amiri"/>
          <w:color w:val="111111"/>
          <w:sz w:val="28"/>
          <w:sz w:val="28"/>
          <w:szCs w:val="28"/>
          <w:rtl w:val="true"/>
          <w:lang w:bidi="ar-SA"/>
        </w:rPr>
        <w:t xml:space="preserve">العين تالفة؛ للسيرة القطعيّة القائمة على ذلك في عصر النبي صلى الله عليه و آله و الوصي عليه السلام و غيرهما من المتصدّين للأمر؛ اذ لم يعهد من أحد منهم مطالبة من أسلم بدفع ما فاته من الزكوات في حال الكفر، لا زكاة أموالهم و لا زكاة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ذلك و لا في 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يستفاد من هذه الكلمات أنّهم يستدلّون على ادّعائهم بالاجماع و السيرة و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الاجماع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كاشفيّته عن رأي الامام غير معلوم؛ للظنّ القوي باستناد المجمعين الى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أنّ المسألة لم تكن من المسائل الأصليّة المتلقّاة عن المعصومين عليهم السلام ، و لذا لم تذكر في المقنعة و المقنع و الهداية و نحوها بل هي من المسائل التفريعيّة و ليس الاجماع في مثلها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فسيأتي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تتّضح دلالة الكتاب و الاشكال فيها في البحث عن دلالة حديث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فهي حديث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 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الاسلام يجبّ ما قبله و التوبة تجبّ ما قبلها، أي يقطعان و يمحوان ما كان قبلهما من الكفر و المعاصي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قد رواه في المستدرك عن عوالي اللئالي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نقله من تفسير علي بن ابراهيم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حتّى تفجر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لرسول اللّه صلى الله عليه و آلهفي فتح 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سعد بك جميع الناس الاّ أخي، من بين قريش و العرب، رددت اسلام ه، و قبلت اسلام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انّ أخاك كذّبني تكذيبا لم يكذّبني أحد من الناس، هو الذي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يجبّ ما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رسول اللّه صلى الله عليه و آله اسلام 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سند الحديث ضعيف؛ لعدم روايته من طرقنا لا في كتب الحديث و لا في الكتب الاستدلاليّة للفقهاء المتقدّمين كالشيخ و من سبقه و لحقه، ماعدا ابن أبي جمهور الاحسائي في عوالي اللئالي الذي لايخفى ما في المؤلِّف و المؤلَّف، حتّى طعن فيه من ليس من شأنه الطعن كصاحب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الانجبار موهونة جدّا بل غير قابلة للتصديق، اذ كيف يحتمل استناد المشهور الى رواية لم يذكروها لا في كتبهم الروائيّة و لا الاستدلاليّة كما سمعت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استشكل في دلالته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رواه في مجمع البحرين بمتن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يجبّ ما قبله، و التوبة تجبّ ما قبلها من الكفر و المعاصي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 الدلالة على هذا و كونها أجنبيّة عمّا نحن بصدده واضح لايخفى، فانّها تشير حينئذ الى مطلب آخر و هو الغفران عن ذنب الكفر كما أنّ التوبة توجب العفو عن سائر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بعض الأعلام أنكر ضعف سنده، و نقله عن عدّة كتب</w:t>
      </w:r>
      <w:r>
        <w:rPr>
          <w:rStyle w:val="FootnoteAnchor"/>
          <w:rtl w:val="true"/>
        </w:rPr>
        <w:footnoteReference w:id="309"/>
      </w:r>
      <w:r>
        <w:rPr>
          <w:rFonts w:ascii="Amiri" w:hAnsi="Amiri" w:eastAsia="Amiri" w:cs="Amiri"/>
          <w:color w:val="111111"/>
          <w:sz w:val="28"/>
          <w:sz w:val="28"/>
          <w:szCs w:val="28"/>
          <w:rtl w:val="true"/>
          <w:lang w:bidi="ar-SA"/>
        </w:rPr>
        <w:t xml:space="preserve">في ضمن </w:t>
      </w:r>
    </w:p>
    <w:p>
      <w:pPr>
        <w:pStyle w:val="BookText"/>
        <w:rPr/>
      </w:pPr>
      <w:r>
        <w:rPr>
          <w:rFonts w:ascii="Amiri" w:hAnsi="Amiri" w:eastAsia="Amiri" w:cs="Amiri"/>
          <w:color w:val="111111"/>
          <w:sz w:val="28"/>
          <w:sz w:val="28"/>
          <w:szCs w:val="28"/>
          <w:rtl w:val="true"/>
          <w:lang w:bidi="ar-SA"/>
        </w:rPr>
        <w:t>وقائع متعدّدة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متواتر اجمالاً بمعنى أنّه يحصل العلم اجمالاً بصدور هذا المضمون عن النبي صلى الله عليه و آله ولو في ضمن قصّة من تلك القصص الكثيرة، و أنّه ليس جميع هذه القصص كاذبة بأنّ تواطؤ الأشخاص على جعل هذا المضمون في ضمن القصص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أمّا الاشكال في دلالته بما في ذيله المنقول في مجمع البحرين،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الذيل ليس جزءا من الحديث بل هو تفسير منه قد أخذه من تفسير النهاية و اللسان؛ اذ لم يوجد هذا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 المعاصي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سوى ما في تفسير النهاية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محتملات الحديث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أنّ الاسلام يرفع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أنّ الاسلام يرفع آثار الكفر كنجاسة البدن و مهدوريّة الدم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تبعات الخطيئات الصادرة منه حال الكفر كقضاء الصلاة و الصومو الزكاة، و حدّ شرب الخمر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الأوّل بعيد في غايته؛ لأنّه من توضيح الواضحات، و كذا الثاني بعده فيبقى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مجموع ما نقل من الكتاب و السنّة و الاجماع و السيرة تطمئنّ النفس بأنّ بناء الاسلام دعوة الناس و ترغيبهم الى الانتحال به و حثّهم عليه، و لم يكن سيرة النبي و الأئمّة عليهم السلام الانفار و ردّ الناس، و لو لم يكن الاسلام يعفو عن الزكاة كما عفى عن قضاء الصلاة و الصوم لم يرغبوا فيه الاّ القليل، فانّ من كان عمره سبعين سنة و هو يملك خمسين شاة لو لم يعف عنه الزكاة لكان وجب عليه خمسون شاة </w:t>
      </w:r>
    </w:p>
    <w:p>
      <w:pPr>
        <w:pStyle w:val="BookText"/>
        <w:rPr/>
      </w:pPr>
      <w:r>
        <w:rPr>
          <w:rFonts w:ascii="Amiri" w:hAnsi="Amiri" w:eastAsia="Amiri" w:cs="Amiri"/>
          <w:color w:val="111111"/>
          <w:sz w:val="28"/>
          <w:sz w:val="28"/>
          <w:szCs w:val="28"/>
          <w:rtl w:val="true"/>
          <w:lang w:bidi="ar-SA"/>
        </w:rPr>
        <w:t>لكلّ سنة شاة، فأنّى لهم بانتحال الاسلام بالرغبة و فراغ البال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المسلم من الكافر تمام النصاب بعد تعلّق الزكاة وجب عليه اخراجها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 الكافرين مكلّفون بالفروع كما هم مكلّفون بالأصول، و أنّ الزكاة في العين الزكويّة و أنّ الفقراء شركاء فيها أو أنّها متعلّقة 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صحيحة عبدالرحمن البصري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شاءه</w:t>
      </w:r>
      <w:r>
        <w:rPr>
          <w:rStyle w:val="FootnoteAnchor"/>
          <w:rtl w:val="true"/>
        </w:rPr>
        <w:footnoteReference w:id="311"/>
      </w:r>
      <w:r>
        <w:rPr>
          <w:rFonts w:ascii="Amiri" w:hAnsi="Amiri" w:eastAsia="Amiri" w:cs="Amiri"/>
          <w:color w:val="111111"/>
          <w:sz w:val="28"/>
          <w:sz w:val="28"/>
          <w:szCs w:val="28"/>
          <w:rtl w:val="true"/>
          <w:lang w:bidi="ar-SA"/>
        </w:rPr>
        <w:t>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منها</w:t>
      </w:r>
      <w:r>
        <w:rPr>
          <w:rStyle w:val="FootnoteAnchor"/>
          <w:rtl w:val="true"/>
        </w:rPr>
        <w:footnoteReference w:id="312"/>
      </w:r>
      <w:r>
        <w:rPr>
          <w:rFonts w:ascii="Amiri" w:hAnsi="Amiri" w:eastAsia="Amiri" w:cs="Amiri"/>
          <w:color w:val="111111"/>
          <w:sz w:val="28"/>
          <w:sz w:val="28"/>
          <w:szCs w:val="28"/>
          <w:rtl w:val="true"/>
          <w:lang w:bidi="ar-SA"/>
        </w:rPr>
        <w:t>زكاتهاو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9303_208175"/>
      <w:bookmarkStart w:id="96" w:name="pg19303_208175"/>
      <w:bookmarkEnd w:id="96"/>
    </w:p>
    <w:p>
      <w:pPr>
        <w:pStyle w:val="Heading2"/>
        <w:numPr>
          <w:ilvl w:val="1"/>
          <w:numId w:val="1"/>
        </w:numPr>
        <w:rPr/>
      </w:pPr>
      <w:bookmarkStart w:id="97" w:name="pg19303_208175"/>
      <w:bookmarkStart w:id="98" w:name="__RefHeading___Toc17815599_1280447820"/>
      <w:bookmarkStart w:id="99" w:name="_Toc31"/>
      <w:bookmarkEnd w:id="97"/>
      <w:bookmarkEnd w:id="98"/>
      <w:r>
        <w:rPr>
          <w:rtl w:val="true"/>
        </w:rPr>
        <w:t xml:space="preserve">فصل </w:t>
      </w:r>
      <w:r>
        <w:rPr>
          <w:rtl w:val="true"/>
        </w:rPr>
        <w:t xml:space="preserve">: </w:t>
      </w:r>
      <w:r>
        <w:rPr>
          <w:rtl w:val="true"/>
        </w:rPr>
        <w:t>في الأجناس التي تتعلّق بها الزكاة</w:t>
      </w:r>
      <w:bookmarkEnd w:id="99"/>
    </w:p>
    <w:p>
      <w:pPr>
        <w:pStyle w:val="BookText"/>
        <w:rPr/>
      </w:pPr>
      <w:r>
        <w:rPr>
          <w:rFonts w:ascii="Amiri" w:hAnsi="Amiri" w:eastAsia="Amiri" w:cs="Amiri"/>
          <w:color w:val="111111"/>
          <w:sz w:val="28"/>
          <w:sz w:val="28"/>
          <w:szCs w:val="28"/>
          <w:rtl w:val="true"/>
          <w:lang w:bidi="ar-SA"/>
        </w:rPr>
        <w:t>تجب الزكاة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و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النقدين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الغلاّت الأربع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لاتجب فيماعدا ذلك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الزكاة في الأنعام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و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الذهب و الفضّة، و 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لاتجب فيماعدا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الزكاة في هذه الأنواع التسعة فقال العلاّمة رحمه الله في التذكرة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مجمع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أنّها لاتجب فيماعدا ذلك فقال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الأصحاب عداابن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الجنيد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تؤخذ الزكاة في أرض العشر من كلّ ما دخل القفيز من حنطة و شعير و سمسم و أرز و دُخن و ذرة و عدس و سُلت </w:t>
      </w:r>
    </w:p>
    <w:p>
      <w:pPr>
        <w:pStyle w:val="BookText"/>
        <w:rPr/>
      </w:pPr>
      <w:r>
        <w:rPr>
          <w:rFonts w:ascii="Amiri" w:hAnsi="Amiri" w:eastAsia="Amiri" w:cs="Amiri"/>
          <w:color w:val="111111"/>
          <w:sz w:val="28"/>
          <w:sz w:val="28"/>
          <w:szCs w:val="28"/>
          <w:rtl w:val="true"/>
          <w:lang w:bidi="ar-SA"/>
        </w:rPr>
        <w:t>و سائر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قال في الجواهر في وجوب الزكاة على التسعة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 المسلمين فضلاً عن المؤمنين، بل هو من ضروريّات الفقه ان لم يكن من ضروريّات الدين، و النصوص به مع ذلك متواترة، كتواترها في أنّه لاتجب فيماعدا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دعوى التواتر مشكلة؛ لاستدعائها أن يبلغ عدد الرواة في كلّ طبقة حدّا يمتنع عادة اشتباههم أو تواطؤهم على الكذب، و ليس في المقام كذلك، فانّ الرواة في طبقة الامام عليه السلام لايزيدون على أربعه عشر، على أنّ الطبقة في أوّل السند لاتشتمل على أكثر من ثلاثة أنفار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الكليني 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كلّها تنتهي اليهم، و ما بينهما من الطبقات متوسّطات، و هذا المقدار لاينطبق عليه ضابط التواتر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الروايات مستفيضة و متظافرة لا أنّها متواترة دلّت على وجوب الزكاة في التسعة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أمّا الروايات فهي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 ناطقة بوجوب الزكاة في تسعة أشياء و عدم وجوبها في شيء سوى ذلك من الحبوب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عبداللّه بن سنان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قد فرض عليكم الزكاة كما فرض عليكم الصلاة، ففرض اللّه عليكم من الذهب و الفضّة، و </w:t>
      </w:r>
    </w:p>
    <w:p>
      <w:pPr>
        <w:pStyle w:val="BookText"/>
        <w:rPr/>
      </w:pPr>
      <w:r>
        <w:rPr>
          <w:rFonts w:ascii="Amiri" w:hAnsi="Amiri" w:eastAsia="Amiri" w:cs="Amiri"/>
          <w:color w:val="111111"/>
          <w:sz w:val="28"/>
          <w:sz w:val="28"/>
          <w:szCs w:val="28"/>
          <w:rtl w:val="true"/>
          <w:lang w:bidi="ar-SA"/>
        </w:rPr>
        <w:t>الابل و البقر و الغنم، و من الحنطة و الشعير و التمر و الزبيب، و نادى فيهم بذلك في شهر رمضان، و عفا لهم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منها صحيحة الفضلاء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عزّوجلّ الزكاة مع الصلاة في الأموال، و سنّها رسول اللّه صلى الله عليه و آله في تسعة أشياء، و عفا 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 الفضّة، و الابل و البقر و الغنم، و الحنطة و الشعير و التمر و الزبيب، و عفا عمّا سوى ذلك</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أنبتت الأرض من الحنطة و الشعير و التمر 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فيما أنبتت الأرض شيء الاّ في هذه الأربعة أشياء</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منها صحيحة زرارة و بكير ابني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أنبتت الأرض من الأرز و الذرة</w:t>
      </w:r>
      <w:r>
        <w:rPr>
          <w:rStyle w:val="FootnoteAnchor"/>
          <w:rtl w:val="true"/>
        </w:rPr>
        <w:footnoteReference w:id="321"/>
      </w:r>
      <w:r>
        <w:rPr>
          <w:rFonts w:ascii="Amiri" w:hAnsi="Amiri" w:eastAsia="Amiri" w:cs="Amiri"/>
          <w:color w:val="111111"/>
          <w:sz w:val="28"/>
          <w:sz w:val="28"/>
          <w:szCs w:val="28"/>
          <w:rtl w:val="true"/>
          <w:lang w:bidi="ar-SA"/>
        </w:rPr>
        <w:t>و الحمّص و العدس و سائر الحبوب و الفواكه غير هذه الأربعة الأصناف و ان كثر ثمنه زكاة، الاّ أن يصير مالاً يباع بذهب أو فضّة تكنزه ثمّ يحول عليهالحول و قد صار ذهبا أو فضّة فتؤدّي عنه من كلّ مائتي درهم خمسة دراهم، و من كلّ عشرين دينارا نصف دينار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منها موثّقة زرارة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صدقات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أشياء، </w:t>
      </w:r>
    </w:p>
    <w:p>
      <w:pPr>
        <w:pStyle w:val="BookText"/>
        <w:rPr/>
      </w:pPr>
      <w:r>
        <w:rPr>
          <w:rFonts w:ascii="Amiri" w:hAnsi="Amiri" w:eastAsia="Amiri" w:cs="Amiri"/>
          <w:color w:val="111111"/>
          <w:sz w:val="28"/>
          <w:sz w:val="28"/>
          <w:szCs w:val="28"/>
          <w:rtl w:val="true"/>
          <w:lang w:bidi="ar-SA"/>
        </w:rPr>
        <w:t>ليس في غيرها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و الفضّة، و الحنطة و الشعير و التمر و الزبيب، و الابل و البقر و الغنم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 الحيوان غير هذه الثلاثة الأصناف شيء، و كلّ شيء كان من هذه الثلاثة الأصناف فليس فيه شيء حتّى يحول عليه الحول منذ يوم ينتج</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منها خبر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الذهب و الفضّة، و الحنطة و الشعير و التمر و الزبيب، و الابل و البقر و الغنم، و عفا رسول اللّه صلى الله عليه و آله عمّا سوى ذلك</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منها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فيما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 و الفضّة، و الابل و البقر و الغنم، و عفا عمّا سوى ذلك</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منها مرسلة أبي سعيد القمّاط عمّن ذكره عن أبي عبداللّه عليه السلام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الزكاة على تسعة و 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 و الفضّة، و البقر و الغنم و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فالذرة؟ فغضب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على عهد رسول اللّه صلى الله عليه و آله السماسم و الذرة و الدخن و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ذلك على عهد رسول اللّه صلى الله عليه و آله، و انّما وضع على تسعة لما لم يكن بحضرته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فهل يكون العفو الاّ عن شيء قد كان، و لا واللّه ما أعرف شيئا عليه الزكاة غير هذا، 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منها خبر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صلى الله عليه و آله 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 و الفضّة، و الابل و البقر و الغنم، و عفا رسول اللّه صلى الله عليه و آله عمّا سوى ذلك</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منها خبر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الذهب و الفضّة، و الحنطة و الشعير و التمر و الزبيب، و الابل و البقر و الغنم، و عفا رسول اللّه صلى الله عليه و آله عمّا سوى ذلك</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خبر الحسن بن شهاب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صلى الله عليه و آله الزكاة على تسعة أشياء و عفا عمّا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الذهب و الفضّة، و الحنطة و الشعير و التمر و الزبيب، و الابل و البقر و الغنم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منها خبر محمّد بن الطيّار</w:t>
      </w:r>
      <w:r>
        <w:rPr>
          <w:rStyle w:val="FootnoteAnchor"/>
          <w:rtl w:val="true"/>
        </w:rPr>
        <w:footnoteReference w:id="3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عمّا تجب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الحنطة و الشعير و التمر و الزبيب، و الابل و البقر و الغنم، و عفا رسول اللّه صلى الله عليه و آلهعمّا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p>
    <w:p>
      <w:pPr>
        <w:pStyle w:val="BookText"/>
        <w:rPr/>
      </w:pPr>
      <w:r>
        <w:rPr>
          <w:rFonts w:ascii="Amiri" w:hAnsi="Amiri" w:eastAsia="Amiri" w:cs="Amiri"/>
          <w:color w:val="111111"/>
          <w:sz w:val="28"/>
          <w:sz w:val="28"/>
          <w:szCs w:val="28"/>
          <w:rtl w:val="true"/>
          <w:lang w:bidi="ar-SA"/>
        </w:rPr>
        <w:t>فانّ عندنا حبّا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 الزكاة؟ فزبرني،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عفا عمّا سوى ذلك و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حبّا كثيرا، أفيه الزكاة؟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منها خبر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الزكاة على تسعة أشياء، و 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الفضّة و الذهب ، و الحنطة و الشعير و التمر و الزبيب، و الابل و البقر و الغنم، فقال له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عندنا حبّا كثيرا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حبّ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أعلمتك أنّ رسول اللّه صلى الله عليه و آله عفا عمّا سوى ذلك</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الطائفة الثانية لاتنفي الزكاة عن غير التسعة المذكورة بل في بعضالروايات يأمر بالزكاة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مهزيار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عبداللّه بن محمّد الى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روي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 و الفضّة، و الغنم و البقر و الابل، و عفا رسول اللّه صلى الله عليه و آله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كثير يكون بأضعاف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وضع الزكاة على تسعة أشياء و عفا عمّا سوى ذلك،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أرز و عندنا </w:t>
      </w:r>
    </w:p>
    <w:p>
      <w:pPr>
        <w:pStyle w:val="BookText"/>
        <w:rPr/>
      </w:pPr>
      <w:r>
        <w:rPr>
          <w:rFonts w:ascii="Amiri" w:hAnsi="Amiri" w:eastAsia="Amiri" w:cs="Amiri"/>
          <w:color w:val="111111"/>
          <w:sz w:val="28"/>
          <w:sz w:val="28"/>
          <w:szCs w:val="28"/>
          <w:rtl w:val="true"/>
          <w:lang w:bidi="ar-SA"/>
        </w:rPr>
        <w:t>ذرة، و قد كانت الذرة على عهد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و الزكاة على كلّ ما كيل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 هذا الرجل عن أبي عبداللّه عليه السلام أنّه سأله عن الحبوب،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 و الأرز و الدخن، و كلّ هذا غلّة كالحنطة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r>
        <w:rPr>
          <w:rStyle w:val="FootnoteAnchor"/>
          <w:rtl w:val="true"/>
        </w:rPr>
        <w:footnoteReference w:id="333"/>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منها صحيحة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رطبة و أرزا، فما الذي علينا فيها؟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الرطبة فليس عليك فيها شيء، و أمّا الأرز فما سقت السماء العشر، و ما سقي بالدلو فنصف العشر من كلّ ما كلت بالصاع،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كيل بالمكيال</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الحرث، ما يزكّى منها؟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الدخن و الأرز و السلت و العدس و السمسم، كلّ هذا يزكّى و أشباهه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منها صحيحة زرارة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صلى الله عليه و آلهالصدقة في كلّ شيء أنبتت الأرض الاّ ما كان في الخضر و البقول، و كلّ شيء يفسد من يومه</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أبي مريم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الحرث، ما يزكّى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الأرز و السلت و العدس، كلّ هذا ممّا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قد عرفت التنافي بين الطائفتين من الروايات، و احتملوا لرفع التنافي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تعارض الطائفة الأولى؛ لأنّهما بين النفي و الاثبات، فيحمل ما دلّ على الزكاة في غير التسعة على التقيّة بقرينة ما ذهب اليه أبو حنيفة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الانتصار و تبعه في الحدائق و قرّبه في مصباح الفقيه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ظنّ انفراد الاماميّة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الزكاة لاتجب الاّ في تسعة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و الدراهم و الحنطة و الشعير و التمر و الزبيب و الابل والبقر و الغنم، و لا زكاة فيماعدا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الفقهاء يخالفون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ابن أبي ليلى و الثوري و ابن حيّ أنّه ليس في شيء من الزروع زكاة الاّ الحنطة و الشعير و التمر و الزبيب، و هذه موافقة للاماميّة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حنيفة و زفر يوجبان العشر في جميع ما أنبتت الأرض الاّ الحطب و القصب و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يوسف و محمّد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العشر الاّ فيما له ثمرة باقية و لا شيء في الخضراوات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الحبوب كلّها فيها الزكاة و في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تجب فيما ييبس و يقتات و يدّخر مأكولاً و لا شيء في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يدلّ على صحّة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براءة الذمّة من الزكوات، و انّما يرجع الى الأدلّة الشرعيّة في وجوب ما يجب منها، و لا خلاف فيما أوجبت الاماميّة الزكاة فيه، و ماعداه فلم يقم دليل قاطع على وجوب الزكاة فيه، فهو باقٍ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تدّعون اجماع الاماميّة و ابن الجنيد يخالف في ذلك، و يذهب الى أنّ الزكاة واجبة في جميع الحبوب التي تخرجها الأرض و ان زادت </w:t>
      </w:r>
    </w:p>
    <w:p>
      <w:pPr>
        <w:pStyle w:val="BookText"/>
        <w:rPr/>
      </w:pPr>
      <w:r>
        <w:rPr>
          <w:rFonts w:ascii="Amiri" w:hAnsi="Amiri" w:eastAsia="Amiri" w:cs="Amiri"/>
          <w:color w:val="111111"/>
          <w:sz w:val="28"/>
          <w:sz w:val="28"/>
          <w:szCs w:val="28"/>
          <w:rtl w:val="true"/>
          <w:lang w:bidi="ar-SA"/>
        </w:rPr>
        <w:t>على التسعة الأصناف التي ذكرناها؟ و روى في ذلك أخبارا كثيرة عن أئمّتكم عليهم السلام ، و ذكر أنّ يونس كان يذهب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بشذوذ ابن الجنيد و لا يونس و ان كان يوافقه، و الظاهر من مذهب الاماميّة ما حكيناه، و قد تقدّم اجماع الاماميّة و تأخّر عن ابن الجنيد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التي تعلّق ابن الجنيد بها الواردة من طريق الشيعة الاماميّة معارضة بأظهر و أكثر و أقوى منها من رواياتهم المعروفة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حملها بعد ذلك على أنّها خرجت مخرج التقيّة، فانّ الأكثر من مخالفي الاماميّة يذهبون الى أنّ الزكاة واجبة في الأصناف كلّها، و انّما يوافق الاماميّة منهم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يقوّي مذهبنا في هذه المسألة أنّ الذرة و العدس و كثيرا من الحبوب الخارجة من الحنطة و الشعير و التمر كانت معروفة بالمدينة و أكنافها، و ما نقل أحد من أهل السير عن أحد ممّن بعثه النبي صلى الله عليه و آله لأخذ الصدقة أنّهأخذ في جملة ما أخذ عدسا و لا ذرة، كما رووا و عيّنوا الحنطة و الشعير و التمر، فدلّ ذلك على أنّه خارج من أصناف ما يؤخذ 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وجوب الزكاة في الغلاّت الأربع المشهورة و هي التمر و الزبيب و الحنطة و الشعير، انّما الخلاف فيما زاد على هذه الأربع ممّا دخله الكيل و الوزن كالأرز و الدخن و السمسم و نحوها، فالأشهر الأظهر أنّه لا زكاة فيها، و نقل عن ابن الجنيد القول بالوجوب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الكليني و الشيخ عن يونس بن عبدالرحمن من قدماء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الأصحاب قد جمعوا بين الأخبار بحمل هذه الأخبار الأخيرة على الاستحباب، و الأظهر عندي حمل هذه الأخبار الأخيرة على التقيّة التي هي في اختلاف الأحكام الشرعيّة أصل كلّ بليّة، فانّ القول بوجوب الزكاة في هذه الأشياء مذهب الشافعي و أبي حنيفة و مالك و أبي يوسف و محمّد كما نقله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نسب الى المشهور من الحمل على الاستحباب، فهو أيضا لايخلو من اشكال؛ نظرا الى ما في الأخبار المزبورة من الاشارة الى موافقة الأخبار المثبتة للزكاة في سائر الأجناس للعامّة و مناسبتها للتقيّة، ضرورة أنّ مثل هذا الحكم الذي هو عمدة ما يتعلّق به سلطنة السلاطين بعد اشتهاره لدى العامّة و استقرار سيرة سلاطينهم على أخذ الزكاة من سائر الحبوب، لم يكن يسع الامام عليه السلام انكاره بل كان عليه اظهار الموافقة لهم كما وقع الأمر كذلك في هذه الأخبار، فلايبقى لهذه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علم بأنّ ظاهرها الذي هو موافق للعامّة،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كونها مسوقة لبيان الحكم الواقعي؛كي يصلح أن يكون التصريح بنفي الزكاة فيماعدا التسعة في الأخبار الحاصرة للزكاة فيها، قرينة على ارادة الاستحباب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ان كان يتردّد في الحمل على التقيّة، و في الأخير رأى أنّ بعض تلك الأخبار يحمل على التقيّة و بعضها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المشهور من حمل الطائفة الثانية من الأخبار على الاستحباب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يزكّى سائر الحبوب ممّا أنبتت الأرض، فدخل القفيز و المكيال بالعشر و نصف العشر كالحنطة و الشعير سنّة مؤكّدة دون فريضة واجبة، و ذلك أنّه قد ورد في زكاة سائر الحبوب آثار عن الصادقين عليهم السلام مع ما ورد عنهم في حصرها في التسعة الأشياء المتقدّم ذكرها، و قد ثبت أنّ أخبارهم لاتتناقض فلم يكن لنا طريق الى الجمع بينها الاّ اثبات الفرض فيما أجمعوا على وجوبه فيه و حمل ما اختلفوا فيه مع عدم ورود التأكيد في الأمر به على السنّة </w:t>
      </w:r>
    </w:p>
    <w:p>
      <w:pPr>
        <w:pStyle w:val="BookText"/>
        <w:rPr/>
      </w:pPr>
      <w:r>
        <w:rPr>
          <w:rFonts w:ascii="Amiri" w:hAnsi="Amiri" w:eastAsia="Amiri" w:cs="Amiri"/>
          <w:color w:val="111111"/>
          <w:sz w:val="28"/>
          <w:sz w:val="28"/>
          <w:szCs w:val="28"/>
          <w:rtl w:val="true"/>
          <w:lang w:bidi="ar-SA"/>
        </w:rPr>
        <w:t>المؤكّدة على ما بيّنّاه في أوّل هذا الباب، اذ كان الحمل لهما على الفرض معا تتناقض به الألفاظ الواردة فيه، و اسقاط أحدهما ابطال الاجماع و اسقاط الآخر ابطال اجماع الفرقة المحقّة على المنقول في معناه و ذلك فاسد و في فساده صحّة ما أوردناه من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ماعدا ما ذكرنا من الغلاّت يستحبّ فيه الزكاة كالعدس و الماش و الأرز و غيرها ممّا تنبته الأرض من مكيل و موزون، و حكمه في قدر النصاب و اعتبار السقي و قدر المخرج و اسقاط المؤن حكم الواجب، و لا زكاة في الخضراوات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الاستحباب فيما ذكر خيرة المقنعة و النهاية و المبسوط و الجمل و العقود و المراسم و الوسيلة و الغنية و السرائر و الاشارة و جميع ما تأخّر عن ذلك بل في الغنية الاجماع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علم الهدى في الانتصار حمل الأخبار في المقام على التقيّة و هو الذي استظهره صاحب الحدائق و كذا صاحب المصابيح لولا ما شاع بين الأصحاب من الحكم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يونس بأنّه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الزكاة في تسعة أشياء و 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ذلك في أوّل النبوّة، كما كانت الصلاة ركعتين ثمّ زاد رسول اللّه صلى الله عليه و آلهفيها سبع ركعات، و كذلك الزكاة وضعها و سنّها في أوّل نبوّته على تسعة أشياء ثمّ وضعها على جميع الحبوب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السيّد المرتضى في الانتصار و قد تقدّم آنفا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الذرة و العدس و كثيرا من الحبوب الخارجة من الحنطة و الشعير و التمر كانت معروفة بالمدينة و أكنافها، و ما نقل أحد من أهل السير عن أحد ممّن بعثه النبي صلى الله عليه و آله لأخذ الصدقة أنّه أخذ في جملة ما أخذ عدسا و لا ذرة، كما رووا و عيّنوا الحنطة و الشعير و التمر، فدلّ ذلك على أنّه خارج من أصناف ما يؤخذ 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الظاهر أنّ ما ذهب اليه المشهور من استحباب الزكاة فيماعدا التسعة ممّاأنبتته الأرض غير الخضراوات و البقولات مطابق للاحتياط، و لعلّ انكار الامام عليه السلام في بعض الروايات للزكاة على ماعدا التسعة راجع الى انكار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اخراجها من أربعة أنواع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ممّا يكال أو يوزن، كالأرز و الحمّص و الماش و العدس و نحوها، و كذا الثمار كالتفّاح و المشمش و نحوهما، دون الخضر و البقول كالقَتّ و الباذنجان و الخيار و البطّيخ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دليل استحباب الزكاة في الحبوب ممّا يكال أو يوزن كالأرز و الحمّص و الماش و العدس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الثمار كالتفّاح و المشمش و نحوهما، و كذا الخضر و البقول كالقَتّ و الباذنجان و الخيار و البطّيخ و نحوها، فلا دليل على استحباب الزكاة فيها بل الدليل على عدمها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فيدلّ على عدم الزكاة في الخضر و البقول صحيحة محمّد بن مسلم عن </w:t>
      </w:r>
    </w:p>
    <w:p>
      <w:pPr>
        <w:pStyle w:val="BookText"/>
        <w:rPr/>
      </w:pPr>
      <w:r>
        <w:rPr>
          <w:rFonts w:ascii="Amiri" w:hAnsi="Amiri" w:eastAsia="Amiri" w:cs="Amiri"/>
          <w:color w:val="111111"/>
          <w:sz w:val="28"/>
          <w:sz w:val="28"/>
          <w:szCs w:val="28"/>
          <w:rtl w:val="true"/>
          <w:lang w:bidi="ar-SA"/>
        </w:rPr>
        <w:t xml:space="preserve">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الخضر، فيها زكاة؟ و ان بيعت بالمال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w:t>
      </w:r>
      <w:r>
        <w:rPr>
          <w:rStyle w:val="FootnoteAnchor"/>
          <w:rtl w:val="true"/>
        </w:rPr>
        <w:footnoteReference w:id="348"/>
      </w:r>
      <w:r>
        <w:rPr>
          <w:rFonts w:ascii="Amiri" w:hAnsi="Amiri" w:eastAsia="Amiri" w:cs="Amiri"/>
          <w:color w:val="111111"/>
          <w:sz w:val="28"/>
          <w:sz w:val="28"/>
          <w:szCs w:val="28"/>
          <w:rtl w:val="true"/>
          <w:lang w:bidi="ar-SA"/>
        </w:rPr>
        <w:t>و البطّيخ و مثله من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الاّأن يباع مثله بمال فيحول عليه الحول ففيه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الغضاة</w:t>
      </w:r>
      <w:r>
        <w:rPr>
          <w:rStyle w:val="FootnoteAnchor"/>
          <w:rtl w:val="true"/>
        </w:rPr>
        <w:footnoteReference w:id="349"/>
      </w:r>
      <w:r>
        <w:rPr>
          <w:rFonts w:ascii="Amiri" w:hAnsi="Amiri" w:eastAsia="Amiri" w:cs="Amiri"/>
          <w:color w:val="111111"/>
          <w:sz w:val="28"/>
          <w:sz w:val="28"/>
          <w:szCs w:val="28"/>
          <w:rtl w:val="true"/>
          <w:lang w:bidi="ar-SA"/>
        </w:rPr>
        <w:t>من الفرسك</w:t>
      </w:r>
      <w:r>
        <w:rPr>
          <w:rStyle w:val="FootnoteAnchor"/>
          <w:rtl w:val="true"/>
        </w:rPr>
        <w:footnoteReference w:id="350"/>
      </w:r>
      <w:r>
        <w:rPr>
          <w:rFonts w:ascii="Amiri" w:hAnsi="Amiri" w:eastAsia="Amiri" w:cs="Amiri"/>
          <w:color w:val="111111"/>
          <w:sz w:val="28"/>
          <w:sz w:val="28"/>
          <w:szCs w:val="28"/>
          <w:rtl w:val="true"/>
          <w:lang w:bidi="ar-SA"/>
        </w:rPr>
        <w:t>و أشباهه،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من ثمنه فزكّه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صحيحة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رسول اللّه صلى الله عليه و آله الصدقة في كلّ شيء أنبتت الأرض الاّ ما كان في الخضر و البقول و كلّ شيء يفسد من يومه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البقول و لا على البطّيخ و أشباهه زكاة الاّ ما اجتمع عندك من غلّته فبقي عندك سنة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الخضر و لا على البطّيخ و لا على البقول و أشباهه زكاة الاّ </w:t>
      </w:r>
    </w:p>
    <w:p>
      <w:pPr>
        <w:pStyle w:val="BookText"/>
        <w:rPr/>
      </w:pPr>
      <w:r>
        <w:rPr>
          <w:rFonts w:ascii="Amiri" w:hAnsi="Amiri" w:eastAsia="Amiri" w:cs="Amiri"/>
          <w:color w:val="111111"/>
          <w:sz w:val="28"/>
          <w:sz w:val="28"/>
          <w:szCs w:val="28"/>
          <w:rtl w:val="true"/>
          <w:lang w:bidi="ar-SA"/>
        </w:rPr>
        <w:t>ما اجتمع عندك من غلّته فبقي عندك سنة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يدلّ على عدم الزكاة في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رسول اللّه صلى الله عليه و آله عن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 البطّيخ و الفواكه و شبه ذلك ممّا يكون سريع الفساد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صحيحة محمّد بن مسلم عن أبي جعفر أو أبي عبداللّه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البستان يكون فيه الثمار ما لو بيع، كان مالاً، هل فيه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لايشملها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في كلّ شيء أنبتت الأرض</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عليه السلام استثنى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و البقول و كلّ شيء يفسد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الخضر يطلق على الفواكه أيضا كما أطلقه عليه السلام عليها في صحيحة زرارة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شمول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يفسد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للفواكه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علماؤنا في زكاة مال التجارة، فذهب الأكثر و منهم الشيخان و المرتضى و ابن ادريس و أبو الصلاح و ابن البرّاج و ابن أبي عقيل و سلاّر و سائر المتأخّرين الى أنّها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المصنّف عن بعض علمائنا قولاً بالوجوب، و هو الظاهر من كلام ابن بابويه في من لايحضره الفقيه،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مالك في تجارة و طلب منك المتاع برأس مالك و لم تبعه تبتغي بذلك الفضل فعليك زكاته اذا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الدليل على ذلك الجمع بين صحيحة اسماعيل بن عبدالخالق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نكبس الزيت و السمن نطلب به التجارة فربّما مكث عندنا السنة و 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تربح فيه شيئا أو تجد رأس مالك فعليك زكاته، و ان كنت انّما تربّص به لأنّك لاتجد الاّ وضيعة فليس عليك زكاة حتّى يصير ذهبا أو فضّة، فاذا صار ذهبا أو فضّة فزكّه للسنة التي اتّجرت فيها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اشترى متاعا فكسد عليه و قد زكّى ماله قبل أن يشتري المتاع، متى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أمسك متاعه يبتغي به رأس ماله فليس عليه زكاة، و ان كان حبسه بعدما يجدرأس ماله فعليه الزكاة بعدما أمسكه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w:t>
      </w:r>
    </w:p>
    <w:p>
      <w:pPr>
        <w:pStyle w:val="BookText"/>
        <w:rPr/>
      </w:pPr>
      <w:r>
        <w:rPr>
          <w:rFonts w:ascii="Amiri" w:hAnsi="Amiri" w:eastAsia="Amiri" w:cs="Amiri"/>
          <w:color w:val="111111"/>
          <w:sz w:val="28"/>
          <w:sz w:val="28"/>
          <w:szCs w:val="28"/>
          <w:rtl w:val="true"/>
          <w:lang w:bidi="ar-SA"/>
        </w:rPr>
        <w:t>الرجل توضع عنده الأموال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عليها الحول فليزكّها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بين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كان له مال كثير فاشترى به متاعا ثمّ 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موضوع، فاذا أحببت بعته فيرجع اليّ رأس مالي و أفضل منه، هل عليه فيه صدقة و هو 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يؤدّي عنه ان باعه لما مضى اذا كان متاعا؟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عنده غير ابنه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انّ أباذرّ و عثمان تنازعا على عهد رسول اللّه صلى الله عليه و آله،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و يعمل به و يتّجر به ففيه الزكاة اذا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يتّجر به أو دير و عمل به فليس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الزكاة فيه اذا كان ركازا كنزا موضوعا، فاذا حال عليه الحول ففيه الزكاة، فاختصما في ذلك الى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فالمنفي في هاتين الروايتين وجوب الزكاة كما هو ظاهر منهما ولو بقرينة 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الاناث، دون الذكور و دون البغال و الحمير و الرقيق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الزكاة في الخيل الاناث السائمة الجمع بين صحيحة محمّد بن مسلم و زرارة عنهما جميعا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أمير المؤمنين عليه السلام على الخيل العتاق الراعية في كلّ فرس في كلّ عام دينارين، و جعل على البراذين دينارا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بين صحيحة زرارة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شيء من الحيوان زكاة غير هذه الأصناف التي كتبنا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الزكاة في الخيل الاناث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تستحبّ في الخيل الاناث اجماعا محصّلاً و محكيّا في الخلاف و الغنية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الدليل على عدم الزكاة لما دون الخيل السائمة، من الخيل المعلوفة و من البغال و الحمير، صحيحة زرارة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البغال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على الخيل و لم يصر على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البغال لاتلقح و </w:t>
      </w:r>
    </w:p>
    <w:p>
      <w:pPr>
        <w:pStyle w:val="BookText"/>
        <w:rPr/>
      </w:pPr>
      <w:r>
        <w:rPr>
          <w:rFonts w:ascii="Amiri" w:hAnsi="Amiri" w:eastAsia="Amiri" w:cs="Amiri"/>
          <w:color w:val="111111"/>
          <w:sz w:val="28"/>
          <w:sz w:val="28"/>
          <w:szCs w:val="28"/>
          <w:rtl w:val="true"/>
          <w:lang w:bidi="ar-SA"/>
        </w:rPr>
        <w:t>الخيل الاناث ينتجن، و ليس على الخيل الذكور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أو البعير يكون للرجل يركبهما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على ما يعلف شيء، انّما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ليس على الرقيق زكاة لصحيحة زرارة و محمّد بن مسلم عن أبي جعفر و أبي عبداللّه عليهماالسلام أنّهما سئلا عمّا في الرقيق،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الرأس شيء أكثر من صاع من تمر اذا حال عليه الحول، و ليس في ثمنه شيء حتّى يحول عليه الحول</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الاّ أن يراد به التجارة فيستحبّ؛ للجمع بين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الرقيق زكاة الاّ رقيق تبتغي به التجارة فانّه من المال الذي يزكّى</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صحيحة زرارة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شيء من الحيوان زكاة غير هذه الأصناف التي كتبنا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و العقارات التي يراد منها الاستنماء، كالبستان و الخان و الدكّان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 للنماء يستحبّ الزكاة في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بلغ نصابا و حال عليه الحول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لاتجب في المساكن و لا في الثياب و لا الآلات و لا الأمتعة المتّخذة للقنية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المراد هنا ما يعمّ البساتين و الخانات و الحمّامات و نحو ذلك على ما صرّح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الزكاة في حاصلها مقطوع به في كلامهم، و لم أقف له على مستند، و قد ذكره في التذكرة و المنتهى مجرّدا عن الدليل، ثمّ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لايشترط فيه الحول و لا النصاب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الشهيد في البيان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به؛ اقتصارا فيما خالف الأصل على موضع الوفاق ان تمّ، و على هذا فانّما يثبت الاستحباب فيه اذا كان الحاصل عرضا غير زكويّ، أمّا لو كان نقدا فانّ الزكاة تجب فيه مع اجتماع الشرائط و يسقط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صاحب المدارك حسن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حيوان بين حيوانين يلاحظ فيه الاسم في تحقّق الزكاة و عدمها، سواء كانا زكويّين أو غير زكويّين أو مختلفين، بل سواء كانا محلّلين أو محرّمين أو مختلفين، مع فرض تحقّق الاسم حقيقة لا أن يكون بمجرّد الصورة،و لايبعد ذلك، فانّ اللّه قادر على كلّ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تولّد حيوان بين حيوانين يلاحظ فيه الاسم في تحقّق الزكاة و عدمها، و ذلك لأنّ الحكم ورد على الابل و البقر و الشاة، فما صدق عليه الابل حقيقة تجب فيه الزكاة و ان تولّد من الابل و الفرس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تولّد حيوان بين حيوانين أحدهما زكاتيّ، روعي في الحاقه بالزكاتي اطلاق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كان المعتبر اطلاق الاسم؛ لأنّه 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لو كان تولّده من حيوانين محلّلين غير زكويّين، أو من محلّل 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محرّمين و جاء بصفة الزكوي احتمل حلّه و وجوب الزكاة فيه؛ لاطلاق الاسم الذي هو مدار الحكم، و استوجه الشارح تحريمه؛ لكونه فرع محرّمين فتنتفي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فرق بين ما تولّد من محلّلين أو محرّمين اذا صدق عليه اسم الزكوي؛ لما تقدّم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التبعيّة في الأحكام الاّ فيما عدّ من الأجزاء ولو بنحو من التوسعة، كما في البيض الذي ورد فيه أنّه من محلّل الأكل محلّل و من محرّمه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المولود الذي هو موجود مستقلّ و لايكاد يعدّ بعد الولادةجزءا ممّن تولّد منه بتاتا، فلا دليل على متابعته لوالديه في الأحكام أبدا، بل مقتضى القاعدة حينئذ ملاحظة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7"/>
      </w:r>
      <w:bookmarkStart w:id="100" w:name="pg19303_208195"/>
    </w:p>
    <w:p>
      <w:pPr>
        <w:pStyle w:val="Heading2"/>
        <w:numPr>
          <w:ilvl w:val="1"/>
          <w:numId w:val="1"/>
        </w:numPr>
        <w:rPr/>
      </w:pPr>
      <w:bookmarkStart w:id="101" w:name="__RefHeading___Toc17815601_1280447820"/>
      <w:bookmarkStart w:id="102" w:name="_Toc32"/>
      <w:bookmarkEnd w:id="100"/>
      <w:bookmarkEnd w:id="101"/>
      <w:r>
        <w:rPr>
          <w:rtl w:val="true"/>
        </w:rPr>
        <w:t xml:space="preserve">فصل </w:t>
      </w:r>
      <w:r>
        <w:rPr>
          <w:rtl w:val="true"/>
        </w:rPr>
        <w:t xml:space="preserve">: </w:t>
      </w:r>
      <w:r>
        <w:rPr>
          <w:rtl w:val="true"/>
        </w:rPr>
        <w:t>في زكاة الأنعام الثلاثة</w:t>
      </w:r>
      <w:bookmarkEnd w:id="1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وجوب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 هو في الابل اثناعشر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فيها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فيها 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عشر، و فيها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و فيها 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و فيها 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عشرون، و فيها بنت مخاض و هي الداخلة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فيها بنت لبون و هي الداخلة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فيها حقّة و هي الداخلة في 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ستّون، و فيها جذعة و هي التي دخلت في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فيها بنتا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تسعون، و فيها حقّتان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احدى و عشرون، و فيها في كلّ خمسين حقّة، و في كلّ أربعين بنت لبون، بمعنى أنّه يجوز أن يحسب أربعين أربعين و في كلّ منها بنت </w:t>
      </w:r>
    </w:p>
    <w:p>
      <w:pPr>
        <w:pStyle w:val="BookText"/>
        <w:rPr/>
      </w:pPr>
      <w:r>
        <w:rPr>
          <w:rFonts w:ascii="Amiri" w:hAnsi="Amiri" w:eastAsia="Amiri" w:cs="Amiri"/>
          <w:color w:val="111111"/>
          <w:sz w:val="28"/>
          <w:sz w:val="28"/>
          <w:szCs w:val="28"/>
          <w:rtl w:val="true"/>
          <w:lang w:bidi="ar-SA"/>
        </w:rPr>
        <w:t>لبون، أو خمسين خمسين و في كلّ منها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بينهما مع المطابقة لكلّ منهما، أو مع عدم المطابقة لشيء منهما، و مع المطابقة لأحدهما الأحوط مراعاتها بل الأحوط مراعاة الأقلّ عفوا، ففي المائتين يتخيّر بينهما لتحقّق المطابقة لكلّ منهما، و في المائة و الخمسين الأحوط اختيار الخمسين، و في المائتين و أربعين الأحوط اختيار الأربعين، و في المائتين و ستّين يكون الخمسون أقلّ عفوا، و في المائة و أربعين يكون الأربعون أقلّ عفوا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النصاب في الابل اثناعشر، يدلّ على ذلك روايات كصحيحة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الخمس من الابل شيء، فاذا كانت خمسا ففيها شاة الى عشرة، فاذا كانت عشرا ففيها شاتان، فاذا بلغت خمسه عشر ففيها ثلاث من الغنم، فاذا بلغت عشرين ففيها أربع من الغنم، فاذا بلغت خمسا و عشرين ففيها خمس من الغنم، فاذا زادت واحدة ففيها ابنة مخاض</w:t>
      </w:r>
      <w:r>
        <w:rPr>
          <w:rStyle w:val="FootnoteAnchor"/>
          <w:rtl w:val="true"/>
        </w:rPr>
        <w:footnoteReference w:id="378"/>
      </w:r>
      <w:r>
        <w:rPr>
          <w:rFonts w:ascii="Amiri" w:hAnsi="Amiri" w:eastAsia="Amiri" w:cs="Amiri"/>
          <w:color w:val="111111"/>
          <w:sz w:val="28"/>
          <w:sz w:val="28"/>
          <w:szCs w:val="28"/>
          <w:rtl w:val="true"/>
          <w:lang w:bidi="ar-SA"/>
        </w:rPr>
        <w:t xml:space="preserve">الى خمس و ثلاثين، فان لم يكن عنده ابنة مخاض فابن لبون ذكر، فان زادت على خمس و ثلاثين بواحدة ففيها بنت لبون الى خمس و أربعين، فان زادت واحدة ففيها حقّة، و انّما سمّيت حقّة لأنّها استحقّت أن يركب ظهرها، الى ستّين، فان زادت واحدة ففيها جذعة الى خمس و سبعين، فان زادت واحدةففيها ابنتا لبون الى تسعين، فان زادت واحدة فحقّتان الى عشرين و مائة، فان زادت على العشرين و المائة واحدة ففي كلّ خمسين حقّة </w:t>
      </w:r>
    </w:p>
    <w:p>
      <w:pPr>
        <w:pStyle w:val="BookText"/>
        <w:rPr/>
      </w:pPr>
      <w:r>
        <w:rPr>
          <w:rFonts w:ascii="Amiri" w:hAnsi="Amiri" w:eastAsia="Amiri" w:cs="Amiri"/>
          <w:color w:val="111111"/>
          <w:sz w:val="28"/>
          <w:sz w:val="28"/>
          <w:szCs w:val="28"/>
          <w:rtl w:val="true"/>
          <w:lang w:bidi="ar-SA"/>
        </w:rPr>
        <w:t>و في كلّ أربعين ابنة لبون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نحوها صحيحتا أبي بصير و عبدالرحمن بن الحجّاج و خبر زرارة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لاتعارضها صحيحة زرارة و محمّد بن مسلم و أبي بصير و بريد العجلي و الفضيل كلّهم، عن أبي جعفر و أبي عبداللّه عليهماالسلام قالا في صدقة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 شاة الى أن تبلغ خمسا و عشرين، فاذا بلغت ذلك ففيها ابنة مخاض، ثمّ ليس فيها شيء حتّى تبلغ خمسا و ثلاثين، فاذا بلغت خمسا و ثلاثين ففيها ابنة لبون، ثمّ ليس فيها شيء حتّى تبلغ خمسا و أربعين، فاذا بلغت خمسا وأربعين ففيها حقّة طروقة الفحل، ثمّ ليس فيها شيء حتّى تبلغ ستّين، فاذا بلغت ستّين ففيها جذعة، ثمّ ليس فيها شيء حتّى تبلغ خمسا و سبعين، فاذا بلغت خمسا و سبعين ففيها ابنتا لبون، ثمّ ليس فيها شيء حتّى تبلغ تسعين، فاذا بلغت تسعين ففيها حقّتان طروقتا الفحل، ثمّ ليس فيها شيء حتّى تبلغ عشرين و مائة، فاذا بلغت عشرين و مائة ففيها حقّتان طروقتا الفحل، فاذا زادت واحدة على عشرين و مائة ففي كلّ خمسين حقّة و في كلّ أربعين ابنة لبون، ثمّ ترجع الابل على أسنانها، و ليس على النيّف شيء، و لا على الكسور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لأنّهما تحملان على 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الأعداد؛ لاتّفاق العلماء كافّة على أنّ بنت اللبون انّما تجب في ستّ و ثلاثين و الحِقّة في ستّ و أربعين و هكذا الى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المعتبر بعد نقل الصحاح المرويّة عن زرارة و أبي بصير و عبدالرحمن بن الحجّاج الى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زادت واحدة فابنتا لبون الى تسعين، فاذا زادت واحدة فحقّتان الى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علماء الاسلام ، فان زادت ففي كلّ خمسين حقّة و في كلّ أربعين بنت لبون، و به قال علماؤنا و الشافعي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نصب الابل خمس، وفيها شاة، فلايجب فيما دونها شيء، ثمّ عشر، و فيه شاتان، ثمّ خمس عشرة، و فيه ثلاث شياه، ثمّ عشرون، و فيه أربع شياه، و هذا كلّه باجماع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بلغت خمسا و عشرين، فأكثر علمائنا على أنّ فيها خمس شياه الى ستّ و عشرين، ففيها حينئذ 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و عشرين بنت مخاض، و هو قول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بنت مخاض أو ابن لبون، فان تعذّر فخمس شياه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بلغت ستّا و ثلاثين ففيها بنت لبون الى خمس و أربعين، فاذا زادت واحدة ففيها حقّة الى ستّين، فاذا زادت واحدة و بلغت احدى و ستّين ففيها جذعة الى خمس و سبعين، فاذا صارت ستّا و سبعين ففيها بنتا لبون الى تسعين، فاذا صارت احدى و تسعين فيها حقّتان الى مائة و عشرين، و هذا كلّه لا خلاف فيه بين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زادت على مائة و عشرين ولو واحدة وجب في كلّ خمسين حقّة و في كلّ أربعين بنت لبون، فتجب هنا ثلاث بنات لبون الى مائة وثلاثين ففيها حقّة و بنتا لبون الى مائة و أربعين ففيها حقّتان و بنت لبون الى مائة و خمسين ففيها ثلاث حقاق، و على هذا الحساب بالغا ما بلغ عند علمائنا، و عند العامّة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أنّ الاختلاف بيننا و بينهم في موضعين</w:t>
      </w:r>
      <w:r>
        <w:rPr>
          <w:rFonts w:eastAsia="Amiri" w:cs="Amiri" w:ascii="Amiri" w:hAnsi="Amiri"/>
          <w:color w:val="111111"/>
          <w:sz w:val="28"/>
          <w:szCs w:val="28"/>
          <w:rtl w:val="true"/>
          <w:lang w:bidi="ar-SA"/>
        </w:rPr>
        <w:t xml:space="preserve">: </w:t>
      </w:r>
      <w:bookmarkStart w:id="103" w:name="pg19303_208199"/>
    </w:p>
    <w:p>
      <w:pPr>
        <w:pStyle w:val="BookText"/>
        <w:rPr/>
      </w:pPr>
      <w:bookmarkEnd w:id="103"/>
      <w:r>
        <w:rPr>
          <w:rFonts w:ascii="Amiri" w:hAnsi="Amiri" w:eastAsia="Amiri" w:cs="Amiri"/>
          <w:color w:val="111111"/>
          <w:sz w:val="28"/>
          <w:sz w:val="28"/>
          <w:szCs w:val="28"/>
          <w:rtl w:val="true"/>
          <w:lang w:bidi="ar-SA"/>
        </w:rPr>
        <w:t>الأوّل فيما اذا بلغ الابل خمسا و عشرين فالجمهور قائل بأنّ فيها بنت مخاض، و الفقهاء منّا غير ابن أبي عقيل و ابن الجنيد قالوا بأنّ فيها خمس شياه فاذا زادت واحدة و بلغ ستّا و عشرين ففيها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فيما اذا بلغ الابل مائة و أحد و عشرين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فجواز حمل صحيحة الفضلاء على التقيّة كما ذهب اليه الشيخ بعد احتمال الاضمار، بعيد في الغاية كما هو واضح</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7815603_1280447820"/>
      <w:bookmarkStart w:id="105" w:name="_Toc33"/>
      <w:bookmarkEnd w:id="104"/>
      <w:r>
        <w:rPr>
          <w:rtl w:val="true"/>
        </w:rPr>
        <w:t xml:space="preserve">فرع </w:t>
      </w:r>
      <w:r>
        <w:rPr>
          <w:rtl w:val="true"/>
        </w:rPr>
        <w:t xml:space="preserve">: </w:t>
      </w:r>
      <w:r>
        <w:rPr>
          <w:rtl w:val="true"/>
        </w:rPr>
        <w:t>فيما اذا بلغ النصاب الى مائة و احدى و عشرين</w:t>
      </w:r>
      <w:bookmarkEnd w:id="105"/>
    </w:p>
    <w:p>
      <w:pPr>
        <w:pStyle w:val="BookText"/>
        <w:rPr/>
      </w:pPr>
      <w:r>
        <w:rPr>
          <w:rFonts w:ascii="Amiri" w:hAnsi="Amiri" w:eastAsia="Amiri" w:cs="Amiri"/>
          <w:color w:val="111111"/>
          <w:sz w:val="28"/>
          <w:sz w:val="28"/>
          <w:szCs w:val="28"/>
          <w:rtl w:val="true"/>
          <w:lang w:bidi="ar-SA"/>
        </w:rPr>
        <w:t>قد تقدّم أنّه اذا بلغ النصاب الى مائة و احدى و عشرين، ففي كلّ خمسين حقّة و في كلّ أربعين بنت لبون، و 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الاشكال و الخلاف في أنّه هل يتخيّر المالك مطلقا بين أن يحسب و يعدّ خمسين خمسين و يعطي لكلّ خمسين حقّة أو أربعين أربعين و يعطي لكلّ أربعين بنت لبون، أو يتعيّن عليه أن يحسب و يعدّ بنحو يستوعب المال و لايبقى عفو الاّ من الواحد الى التسع، فقد يتعيّن الخمسون و قد يتعيّن الأربعون و قد يجب العدّ بهما و قد يتخيّر؟ فهنا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بلغت مائة و احدى و عشرين، فأربعون أو خمسون أو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 بذلك الى أنّ النصاب بعد بلوغها ذلك يصير أمرا كلّيّا لاينحصر في فرد، و أنّ التقدير بالأربعين و الخمسين ليس على وجه التخيير مطلقا، بل يجب التقدير بما يحصل به الاستيعاب، فان أمكن بهما تخيّر، و ان لم يمكن بهما وجب اعتبار أكثرهما استيعابا؛ مراعاة لحقّ الفقراء، و لو لم يمكن الاّ </w:t>
      </w:r>
    </w:p>
    <w:p>
      <w:pPr>
        <w:pStyle w:val="BookText"/>
        <w:rPr/>
      </w:pPr>
      <w:r>
        <w:rPr>
          <w:rFonts w:ascii="Amiri" w:hAnsi="Amiri" w:eastAsia="Amiri" w:cs="Amiri"/>
          <w:color w:val="111111"/>
          <w:sz w:val="28"/>
          <w:sz w:val="28"/>
          <w:szCs w:val="28"/>
          <w:rtl w:val="true"/>
          <w:lang w:bidi="ar-SA"/>
        </w:rPr>
        <w:t>بهما وجب الجميع، فعلى هذا يجب تقدير أوّل هذا النصاب، و هو المائة و احدى و عشرون بالأربعين، و المائة و الخمسون بالخمسين، و المائة و سبعون بهما، و يتخيّر في المائتين و في الأربعمائة يتخيّر بين اعتباره بهما و 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الشهيد في المسالك أحوط، الاّ أنّ الظاهر التخيير في التقدير بكلّ من العددين مطلقا كما اختاره قدس سره في فوائد القواعد و نسبه الى ظاهر الأصحاب، لاطلاق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زادت على العشرين و المائة واحدة ففي كلّ خمسين حقّة و في كلّ أربعين ابنة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صريحا اعتبار التقدير بالخمسين خاصّة في روايتي عبدالرحمن و أبي بصير المتقدّمتين، ولو كان التقدير بالأربعين متعيّنا في المائة و احدى و عشرين و ما في معناها لما ساغ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نقل كلام المحقّق الثاني و الشهيد الثاني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خيرة المبسوط و الخلاف و الوسيلة و السرائر و التذكرة والمنتهى و نهاية الإحكام و التحرير بقرينة ما ذكروه بعنوان التمثيل، بل لعلّه الظاهر من المصنّف خصوصا مع قوله فيما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أمكن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القواعد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المالك لو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المحكي صريحا عن ايضاح النافع و تعليقه و كفاية الطالبين و كشف الالتباس و الميسية و الموجز الحاوي، كما أنّه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الموافق للاحتياط و فيه مراعاة لحقّ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ظاهرا في البقر، و صحيح الفضلاء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ظاهر المقنع و المقنعة و النهاية و المراسم و الاشارة و النافع و الارشاد و التبصرة و التلخيص و البيان و اللمعة و المفاتيح التخيير مطلقا، كما هو صريح </w:t>
      </w:r>
    </w:p>
    <w:p>
      <w:pPr>
        <w:pStyle w:val="BookText"/>
        <w:rPr/>
      </w:pPr>
      <w:r>
        <w:rPr>
          <w:rFonts w:ascii="Amiri" w:hAnsi="Amiri" w:eastAsia="Amiri" w:cs="Amiri"/>
          <w:color w:val="111111"/>
          <w:sz w:val="28"/>
          <w:sz w:val="28"/>
          <w:szCs w:val="28"/>
          <w:rtl w:val="true"/>
          <w:lang w:bidi="ar-SA"/>
        </w:rPr>
        <w:t>المدارك و المحكي عن مجمع البرهان و فوائد القواعد لثاني الشهيدين ناسبا له فيها الى ظاهر الأصحاب كالرياض؛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لايظهر من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زادت على العشرين و المائة واحدة ففي كلّ خمسين حقّة و في كلّ أربعين ابنة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و كذا من قوله عليه السلام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زادت واحدة على عشرين و مائة ففي كلّ خمسين حقّة و في كلّ أربعين ابنة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منه أنّه ينظر بأنّ العدد يقسّم على أحدهما أو كليهما أو بعضه على أربعين و بعضه على خمسين، كما أوضحه الشهيد في المسالك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لاينافيه قوله عليه السلام في صحيحتي أبي بصير و عبدالرحمن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كثرت الابل ففي كلّ خمسين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مجمل فيحمل على ما في الصحاح الأخر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خمسين حقّة و في كلّ أربعين ابنة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يعمل بهفاللازم اهمال الأربعين فيما اذا بلغت الابل أربعين و مائة و هذا خلاف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حيث 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كثرت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مجمل، فالمراد بعض مصاديق الكثير ممّا يستوعبه الخمسون</w:t>
      </w:r>
      <w:r>
        <w:rPr>
          <w:rFonts w:eastAsia="Amiri" w:cs="Amiri" w:ascii="Amiri" w:hAnsi="Amiri"/>
          <w:color w:val="111111"/>
          <w:sz w:val="28"/>
          <w:szCs w:val="28"/>
          <w:rtl w:val="true"/>
          <w:lang w:bidi="ar-SA"/>
        </w:rPr>
        <w:t xml:space="preserve">. </w:t>
      </w:r>
      <w:bookmarkStart w:id="106" w:name="pg19303_208202"/>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النصاب السادس اذا لم يكن عنده بنت مخاض يجزي عنها ابن اللبون، بل لايبعد اجزاؤه عنها اختيارا أيضا، و اذا لم يكونا معا عنده تخيّر في شراء أيّهما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7815605_1280447820"/>
      <w:bookmarkStart w:id="108" w:name="_Toc34"/>
      <w:bookmarkEnd w:id="107"/>
      <w:r>
        <w:rPr>
          <w:rtl w:val="true"/>
        </w:rPr>
        <w:t xml:space="preserve">الفرع الأوّل </w:t>
      </w:r>
      <w:r>
        <w:rPr>
          <w:rtl w:val="true"/>
        </w:rPr>
        <w:t xml:space="preserve">: </w:t>
      </w:r>
      <w:r>
        <w:rPr>
          <w:rtl w:val="true"/>
        </w:rPr>
        <w:t>فيما اذا لم يكن عنده بنت مخاض</w:t>
      </w:r>
      <w:bookmarkEnd w:id="108"/>
    </w:p>
    <w:p>
      <w:pPr>
        <w:pStyle w:val="BookText"/>
        <w:rPr/>
      </w:pPr>
      <w:r>
        <w:rPr>
          <w:rFonts w:ascii="Amiri" w:hAnsi="Amiri" w:eastAsia="Amiri" w:cs="Amiri"/>
          <w:color w:val="111111"/>
          <w:sz w:val="28"/>
          <w:sz w:val="28"/>
          <w:szCs w:val="28"/>
          <w:rtl w:val="true"/>
          <w:lang w:bidi="ar-SA"/>
        </w:rPr>
        <w:t>في النصاب السادس اذا لم يكن عنده بنت مخاض يجزي عنها ابن اللبون، و الدليل على ذلك قوله عليه السلام في صحيحتي زرارة و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زادت واحدة ففيها ابنة مخاض الى خمس و ثلاثين، فان لم يكن عنده ابنة مخاض فابن لبون ذكر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كذا قوله عليه السلام في صحيحة ثانية لزرارة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وجبت عليه ابنة مخاض و لم تكن عنده و كان عنده ابن لبون ذكر فانّه يقبل منه ابن لبون و ليس يدفع معه شيئا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هذا لا خلاف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اجزاء ابن اللبون الذكر عن بنت المخاض اذا لم تكنعنده و ان أمكنه شراؤها فقال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روايتا زرارة 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0"/>
      </w:r>
      <w:bookmarkStart w:id="109" w:name="pg19303_208203"/>
    </w:p>
    <w:p>
      <w:pPr>
        <w:pStyle w:val="Heading2"/>
        <w:numPr>
          <w:ilvl w:val="1"/>
          <w:numId w:val="1"/>
        </w:numPr>
        <w:rPr/>
      </w:pPr>
      <w:bookmarkStart w:id="110" w:name="__RefHeading___Toc17815607_1280447820"/>
      <w:bookmarkStart w:id="111" w:name="_Toc35"/>
      <w:bookmarkEnd w:id="109"/>
      <w:bookmarkEnd w:id="110"/>
      <w:r>
        <w:rPr>
          <w:rtl w:val="true"/>
        </w:rPr>
        <w:t xml:space="preserve">الفرع الثاني </w:t>
      </w:r>
      <w:r>
        <w:rPr>
          <w:rtl w:val="true"/>
        </w:rPr>
        <w:t xml:space="preserve">: </w:t>
      </w:r>
      <w:r>
        <w:rPr>
          <w:rtl w:val="true"/>
        </w:rPr>
        <w:t>في أنّه هل الحكم خاصّ بمن لم تكن عنده بنت مخاض؟</w:t>
      </w:r>
      <w:bookmarkEnd w:id="111"/>
    </w:p>
    <w:p>
      <w:pPr>
        <w:pStyle w:val="BookText"/>
        <w:rPr/>
      </w:pPr>
      <w:r>
        <w:rPr>
          <w:rFonts w:ascii="Amiri" w:hAnsi="Amiri" w:eastAsia="Amiri" w:cs="Amiri"/>
          <w:color w:val="111111"/>
          <w:sz w:val="28"/>
          <w:sz w:val="28"/>
          <w:szCs w:val="28"/>
          <w:rtl w:val="true"/>
          <w:lang w:bidi="ar-SA"/>
        </w:rPr>
        <w:t>هل الحكم خاصّ بمن لم تكن عنده بنت مخاض فالبدليّة طوليّة أو أنّ أحدهما في عرض الآخر فيجزي عنها حتّى اختيارا و مع كونه واجدا لها؟</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حكى الشارح قولاً باجزاء ابن اللبون عن بنت المخاض مطلقا،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بعض الأصحاب الى اجزائه عنها مطلقا، و ما هنا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القواعد و غيرها الاجتزاء به اختيارا، بل في التنقيح الفتوى على الاجزاء مطلقا اختيارا و اضطرارا، و عن ايضاح النافع أنّه المشهور، و عن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 بنت المخاض يساويها في القيمة ابن اللبون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جماعة و صريح أخرى، فلايجزي الاّ اذا لم يكن عنده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لايخلو من قوّة؛ لقيام علوّ السنّ مقام الأنوثة، و لذا لم يكن فيه جبران اجماعا كما عن التذكرة بخلاف دفع بنت اللبون، و به صرّح في الخبر الآتي، و لانسياق عدم ارادة الشرط حقيقة من عبارة النصّ، و الاّ لاقتضى عدم اجزائها عنه اذالم تكن موجودة حال الوجوب و ان وجدت بعده، بناءً على أنّ الشرط عدم كونها عنده حينه لا حال الأداء مع معلوميّته، بل صرّح في المدارك بتعيّن اخراجها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أنّ الحكم خاصّ بمن لم تكن عنده بنت مخاض فبدليّة ابن لبون </w:t>
      </w:r>
      <w:bookmarkStart w:id="112" w:name="pg19303_208204"/>
    </w:p>
    <w:p>
      <w:pPr>
        <w:pStyle w:val="BookText"/>
        <w:rPr/>
      </w:pPr>
      <w:bookmarkEnd w:id="112"/>
      <w:r>
        <w:rPr>
          <w:rFonts w:ascii="Amiri" w:hAnsi="Amiri" w:eastAsia="Amiri" w:cs="Amiri"/>
          <w:color w:val="111111"/>
          <w:sz w:val="28"/>
          <w:sz w:val="28"/>
          <w:szCs w:val="28"/>
          <w:rtl w:val="true"/>
          <w:lang w:bidi="ar-SA"/>
        </w:rPr>
        <w:t>عنها طوليّة، و ذلك لأنّه عليه السلام قيّد الاجزاء بعدم كون بنت مخاض عنده، فانّه قال في صحيحتي زرارة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عنده بنت مخاض فابن لبون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أخرى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وجبت عليه ابنة مخاض و لم تكن عنده و كان عنده ابن لبون ذكر فانّه يقبل منه ابن لبون و ليس يدفع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استدلّ به لاجزاء ابن لبون عن بنت مخاض اختيارا، من قيام علوّ السنّ مقام الأنوثة،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استحسان، و لو كان ذلك حقّا لجرى في النصب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 ثانيا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انسياق عدم ارادة الشرط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عليه السلام قيّد اجزاء ابن لبون بعدم وجودها عنده، و هذا محلّ الكلام، فانّ حدّ القيد عدم وجودها عنده حال الاعطاء، و لذا لانقول بوجوب شرائها و ان كان متمكّنا منه، اذ الشرط هنا أن لاتكون عنده</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7815609_1280447820"/>
      <w:bookmarkStart w:id="114" w:name="_Toc36"/>
      <w:bookmarkEnd w:id="113"/>
      <w:r>
        <w:rPr>
          <w:rtl w:val="true"/>
        </w:rPr>
        <w:t xml:space="preserve">الفرع الثالث </w:t>
      </w:r>
      <w:r>
        <w:rPr>
          <w:rtl w:val="true"/>
        </w:rPr>
        <w:t xml:space="preserve">: </w:t>
      </w:r>
      <w:r>
        <w:rPr>
          <w:rtl w:val="true"/>
        </w:rPr>
        <w:t>فيما اذا لم يكونا عنده</w:t>
      </w:r>
      <w:bookmarkEnd w:id="114"/>
    </w:p>
    <w:p>
      <w:pPr>
        <w:pStyle w:val="BookText"/>
        <w:rPr/>
      </w:pPr>
      <w:r>
        <w:rPr>
          <w:rFonts w:ascii="Amiri" w:hAnsi="Amiri" w:eastAsia="Amiri" w:cs="Amiri"/>
          <w:color w:val="111111"/>
          <w:sz w:val="28"/>
          <w:sz w:val="28"/>
          <w:szCs w:val="28"/>
          <w:rtl w:val="true"/>
          <w:lang w:bidi="ar-SA"/>
        </w:rPr>
        <w:t>و لو لم يكونا عنده لا بنت مخاض و لا ابن لبون، فهل يكون مخيّرا في ابتياع أيّهما شاء؟</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أنّه يتخيّر في ابتياع أيّهما شاء اذا لم يكونا عنده فظاهر المصنّف في المعتبر و العلاّمة في جملة من كتبه أنّه موضع وفاق بين علمائنا و أكثر العامّة، و استدلّوا عليه بأنّه بشراء ابن اللبون يكون واجدا له دون بنت المخاض فيجزيه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 المعتبر عن مالك أنّه يتعيّن شراء بنت المخاض؛ لأنّ مع عدمهما لايكون واجدا لابن اللبون فيتعيّن عليه ابتياع ما يلزم الذمّة و هو بنت المخاض، و لأنّهما استويا في العدم فلايجزي ابن اللبون كما لو استويا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الدليلين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عبارة الشارح تحقّق الخلاف في ذلك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فلا ريب أنّ شراء بنت المخاض مع الامكان أولى و </w:t>
      </w:r>
    </w:p>
    <w:p>
      <w:pPr>
        <w:pStyle w:val="BookText"/>
        <w:rPr/>
      </w:pP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عليه السلام بيّن حكم ما اذا لم تكن عنده ابنة مخاض و قال باجزاء ابن لبون ان كان عنده و سكت عمّا لم يكونا عنده بل لم يكن بصدد بيان ما لم يكونا عنده و أراد أن يبتاع أحدهما مع وجودهما، فحينئذ يرجع الى الحكم الأوّل أي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يقال من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عنده بنت مخاض فابن لبون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نحن فيه، فالظاهر عدم ظهور له فيه، و على الأقلّ من الشكّ فيرجع الى الحكم الكلّي بأنّ من كان مالكا لستّ و عشرين ابلاً فعليه بنت مخاض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في البقر فنصابان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فيها تبيع أو تبيعة و هو ما دخل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فيها مسنّة و هي الداخلة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زاد يتخيّر بين عدّ ثلاثين ثلاثين و يعطي تبيعا أو تبيعة و أربعين أربعين و يعطي مسنّة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و لا اشكال في أنّ للبقر 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فلا شيء فيما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ليس فيما بينهما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في شرح قول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البقر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أربعون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بذلك أنّ الثلاثين لاينحصر في الأوّل و لا الأربعين في الثاني، بل يتعلّق الحكم بكلّ ثلاثين و كلّ أربعين، فالنصاب في الحقيقة واحد كلّي و هو أحد العددين، و نقل العلاّمة في التذكرة على ذلك اجماع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 البقر 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فلا زكاة فيما نقص عن ثلاثين من البقر باجماع علمائنا، و هو قول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عليه الاجماع فانّا لانعلم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يجب في كلّ ثلاثين بقرة تبيع و في كلّ أربعين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زرارة و محمّد بن مسلم و أبي بصير و بريد و الفضيل عن أبي جعفر و أبي عبداللّه عليهماالسلام قالا في البقر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ثلاثين بقرة تبيع حوليّ، و ليس في أقلّ من ذلك شيء، و في أربعين بقرة مسنّة، و ليس فيما بين الثلاثين الى الأربعين شيء حتّىتبلغ أربعين، فاذا بلغت أربعين ففيها بقرة مسنّة، و ليس فيما بين </w:t>
      </w:r>
      <w:bookmarkStart w:id="115" w:name="pg19303_208207"/>
    </w:p>
    <w:p>
      <w:pPr>
        <w:pStyle w:val="BookText"/>
        <w:rPr/>
      </w:pPr>
      <w:bookmarkEnd w:id="115"/>
      <w:r>
        <w:rPr>
          <w:rFonts w:ascii="Amiri" w:hAnsi="Amiri" w:eastAsia="Amiri" w:cs="Amiri"/>
          <w:color w:val="111111"/>
          <w:sz w:val="28"/>
          <w:sz w:val="28"/>
          <w:szCs w:val="28"/>
          <w:rtl w:val="true"/>
          <w:lang w:bidi="ar-SA"/>
        </w:rPr>
        <w:t>الأربعين الى الستّين شيء، فاذا بلغت الستّين ففيها تبيعان الى السبعين، فاذا بلغت السبعين ففيها تبيع و مسنّة الى الثمانين، فاذا بلغت ثمانين ففي كلّ أربعين مسنّة الى تسعين، فاذا بلغت تسعين ففيها ثلاث تبائع حوليّات، فاذا بلغت عشرين و مائة ففي كلّ أربعين مسنّة، ثمّ ترجع البقر على أسنانها، و ليس على النيّف شيء و لا على الكسور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16" w:name="__RefHeading___Toc17815611_1280447820"/>
      <w:bookmarkStart w:id="117" w:name="_Toc37"/>
      <w:bookmarkEnd w:id="116"/>
      <w:r>
        <w:rPr>
          <w:rtl w:val="true"/>
        </w:rPr>
        <w:t xml:space="preserve">الفرع الأوّل </w:t>
      </w:r>
      <w:r>
        <w:rPr>
          <w:rtl w:val="true"/>
        </w:rPr>
        <w:t xml:space="preserve">: </w:t>
      </w:r>
      <w:r>
        <w:rPr>
          <w:rtl w:val="true"/>
        </w:rPr>
        <w:t>فيما يجب في نصاب الثلاثين</w:t>
      </w:r>
      <w:bookmarkEnd w:id="117"/>
    </w:p>
    <w:p>
      <w:pPr>
        <w:pStyle w:val="BookText"/>
        <w:rPr/>
      </w:pPr>
      <w:r>
        <w:rPr>
          <w:rFonts w:ascii="Amiri" w:hAnsi="Amiri" w:eastAsia="Amiri" w:cs="Amiri"/>
          <w:color w:val="111111"/>
          <w:sz w:val="28"/>
          <w:sz w:val="28"/>
          <w:szCs w:val="28"/>
          <w:rtl w:val="true"/>
          <w:lang w:bidi="ar-SA"/>
        </w:rPr>
        <w:t>ذهب المصنّف الى أنّ في الثلاثين من البقر تبيعا أو تبيعة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العلماء كافّة</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في ثلاثين من البقر تبيعا أو تبيعة، اختاره الشيخان و ابن الجنيد و السيّد المرتضى و سلاّر و باقي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 و علي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ثلاثين تبيع حوليّ</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يذكرا التبيعة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 بين الأصحاب، و لأنّ التبيعة أفضل من التبيع، فايجابها يستلزم ايجاب التبيع دون العكس فهو أحوط فيتعيّن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 بما رواه زرارة و محمّد بنمسلم و أبو بصير و بريد و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و الصادق عليهماالسلام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في كلّ ثلاثين بقرة تبيع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مانع عن ايجاب الأزيد </w:t>
      </w:r>
    </w:p>
    <w:p>
      <w:pPr>
        <w:pStyle w:val="BookText"/>
        <w:rPr/>
      </w:pPr>
      <w:r>
        <w:rPr>
          <w:rFonts w:ascii="Amiri" w:hAnsi="Amiri" w:eastAsia="Amiri" w:cs="Amiri"/>
          <w:color w:val="111111"/>
          <w:sz w:val="28"/>
          <w:sz w:val="28"/>
          <w:szCs w:val="28"/>
          <w:rtl w:val="true"/>
          <w:lang w:bidi="ar-SA"/>
        </w:rPr>
        <w:t>على وجه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ثلاثين من البقر تبيع أو تبيعة، و في كلّ أربعين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نقل ما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لصحيح الفضلاء المتقدّم و ان كان غير مشتمل على التخيير بين التبيع و التبيعة الاّ أنّه رواه في المعتبر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طريق الأصحاب ما رواه زرارة و محمّد بن مسلم و أبو بصير و الفضيل عن أبي جعفر و أبي عبداللّه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في كلّ ثلاثين تبيع أو تبيعة، و ليس في أقلّ من ذلك شيء حتّى تبلغ ستّين، ففيها تبيعان أو تبيعتان، ثمّ في سبعين تبيع أو تبيعة و مسنّة و في تسعين ثلاث تبائع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عثر عليه فيما عنده من الأصول كذلك كما هو مظنّة ذلك، بل أرسل في الخلاف أخبارا بذلك على أنّه في الصحيح المزبور على ما رواه الكليني و الشيخ في المرتبة الرابعة،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بلغت تسعين ففيها ثلاث تبيعات حوليّات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دعوى أولويّة التبيعة من التبيع؛ لكونها أكثر نفعا، بل عن المنتهى لا خلاف في اجزاء التبيعة عن الثلاثين للأحاديث و لأنّها أفضل بالدرّ و النسل، بل لعلّ ظاهر الغنية و التذكرة و المنتهى و المدارك و المفاتيح الاجماع على ذلك على ما حكي عن بعضها، بل كاد يكون صريحها أو بعضها مؤيّدا ذلك كلّه بالشهرة المحكيّة في المختلف و غيره، بل و المحصّلة، بل لم نجد مخالفا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2"/>
      </w:r>
      <w:bookmarkStart w:id="118" w:name="pg19303_208209"/>
    </w:p>
    <w:p>
      <w:pPr>
        <w:pStyle w:val="Heading2"/>
        <w:numPr>
          <w:ilvl w:val="1"/>
          <w:numId w:val="1"/>
        </w:numPr>
        <w:rPr/>
      </w:pPr>
      <w:bookmarkStart w:id="119" w:name="__RefHeading___Toc17815613_1280447820"/>
      <w:bookmarkStart w:id="120" w:name="_Toc38"/>
      <w:bookmarkEnd w:id="118"/>
      <w:bookmarkEnd w:id="119"/>
      <w:r>
        <w:rPr>
          <w:rtl w:val="true"/>
        </w:rPr>
        <w:t xml:space="preserve">الفرع الثاني </w:t>
      </w:r>
      <w:r>
        <w:rPr>
          <w:rtl w:val="true"/>
        </w:rPr>
        <w:t xml:space="preserve">: </w:t>
      </w:r>
      <w:r>
        <w:rPr>
          <w:rtl w:val="true"/>
        </w:rPr>
        <w:t>في محلّ التبيع و المسنّة و معناهما</w:t>
      </w:r>
      <w:bookmarkEnd w:id="120"/>
    </w:p>
    <w:p>
      <w:pPr>
        <w:pStyle w:val="BookText"/>
        <w:rPr/>
      </w:pPr>
      <w:r>
        <w:rPr>
          <w:rFonts w:ascii="Amiri" w:hAnsi="Amiri" w:eastAsia="Amiri" w:cs="Amiri"/>
          <w:color w:val="111111"/>
          <w:sz w:val="28"/>
          <w:sz w:val="28"/>
          <w:szCs w:val="28"/>
          <w:rtl w:val="true"/>
          <w:lang w:bidi="ar-SA"/>
        </w:rPr>
        <w:t>انّ الظاهر من صحيحة الفضلاء أنّ التبيع هو الذي دخل في السنة الثانية، كما تقدّم تفسيره بذلك في الوسائل، 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تمّ له حول</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 ان فسّر في الصحاح و مجمع البحرين بأنّه ولد البقرة في أوّل سنة، و فسّر الحوليّ فيهما بأنّه كلّ ذي حافر أوّل سنة، الاّ أنّ الجمع بين التبيع و الحوليّ في الصحيحة دليل على أنّ المراد من التبيع هو الذي تمّ له حول؛ لأنّ معنى التبيع ولد البقرة في الحول، و لو كان الحوليّ بذلك المعنى أيضا لزم أن يكون التوصيف لغوا، فلا بدّ من أن يكون المراد من الحوليّ اكمال الحول بالدخول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بلغت أربعين ففيها بقرة مسنّة، و هي التي دخلت في السنة الثالثة، و ليس فيما بين الأربعين و الستّين شيء، فاذا بلغت ستّين ففيها تبيعان الى سبعين، فاذا بلغت سبعين ففيها تبيع و مسنّة، و اذا بلغت ثمانين ففي كلّ أربعين مسنّة، فاذا بلغت تسعين ففيها ثلاث تبائع، فاذا بلغت مائة ففيها تبيعان و مسنّة، و اذا بلغت مائة و عشرة ففيها مسنّتان و تبيع، و اذا بلغت مائة و عشرين ففي كلّ أربعين مسنّة و هكذا، كما في صحيحة الفضلاء عن أبي جعفر و أبي عبداللّه عليهماالسلام قالا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البقر في كلّ ثلاثين بقرة تبيع حوليّ و ليس في أقلّ من ذلك شيء، و في أربعين بقرة مسنّة و ليس فيما بين الثلاثين الى الأربعين شيء حتّى تبلغ أربعين، فاذا بلغت أربعين ففيها بقرة مسنّة و ليس فيما بين الأربعين إلى الستّين شيء، فاذا بلغت الستّين ففيها تبيعانالى السبعين، فإذا بلغت السبعين ففيها تبيع و مسنّة إلى الثمانين، فاذا بلغت ثمانين ففي كلّ أربعين مسنّة إلى تسعين، فاذا بلغت تسعين </w:t>
      </w:r>
    </w:p>
    <w:p>
      <w:pPr>
        <w:pStyle w:val="BookText"/>
        <w:rPr/>
      </w:pPr>
      <w:r>
        <w:rPr>
          <w:rFonts w:ascii="Amiri" w:hAnsi="Amiri" w:eastAsia="Amiri" w:cs="Amiri"/>
          <w:color w:val="111111"/>
          <w:sz w:val="28"/>
          <w:sz w:val="28"/>
          <w:szCs w:val="28"/>
          <w:rtl w:val="true"/>
          <w:lang w:bidi="ar-SA"/>
        </w:rPr>
        <w:t>ففيها ثلاث تبائع حوليّات، فاذا بلغت عشرين و مائة ففي كلّ أربعين مسنّة، ثمّ ترجع البقر على أسنانها و ليس على النيّف شيء و لا على الكسور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ظاهرها عدم العفو بعد الستّين الاّ لفواصل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المائة و المائة و العشرة فيها لايضرّ بهذا الاستظهار؛ لأنّه لابأس به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الغنم فخمسة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فيها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احدى و عشرون، و فيها 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واحدة، و فيها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واحدة، و فيها 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فما زاد،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النصابين في الجميع عفو، فلايجب فيه غير ما وجب بالنصاب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ذكره المصنّف صحيحة زرارة و محمّد بن مسلم و أبي بصير و بريد و الفضيل عن أبي جعفر و أبي عبداللّه عليهماالسلام في الشاء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أربعين شاة شاة، و ليس فيما دون الأربعين شيء، ثمّ ليس فيها شيء حتّى تبلغ عشرين و مائة، فاذا بلغت عشرين و مائة ففيها مثل ذلك شاة واحدة، فاذا زادت على مائة و عشرين ففيها شاتان، وليس فيها أكثر من شاتين حتّى تبلغ مائتين، فاذا بلغت المائتينففيها مثل ذلك، فاذا زادت على المائتين شاة واحدة ففيها ثلاث شياه، ثمّ ليس فيها شيء أكثر من ذلك حتّى تبلغ ثلاثمائة، فاذا بلغت ثلاثمائة ففيها مثل ذلك ثلاث شياه، فاذا زادت واحدة ففيها أربع </w:t>
      </w:r>
    </w:p>
    <w:p>
      <w:pPr>
        <w:pStyle w:val="BookText"/>
        <w:rPr/>
      </w:pPr>
      <w:r>
        <w:rPr>
          <w:rFonts w:ascii="Amiri" w:hAnsi="Amiri" w:eastAsia="Amiri" w:cs="Amiri"/>
          <w:color w:val="111111"/>
          <w:sz w:val="28"/>
          <w:sz w:val="28"/>
          <w:szCs w:val="28"/>
          <w:rtl w:val="true"/>
          <w:lang w:bidi="ar-SA"/>
        </w:rPr>
        <w:t>شياه حتّى تبلغ أربعمائة، فاذا تمّت أربعمائة كان على كلّ مائة شاة، و سقط الأمر الأوّل، و ليس على ما دون المائة بعد ذلك شيء، و ليس في النيّف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يحل عليه الحول عند ربّه فلا شيء عليه، فاذا حال عليه الحول وجب عليه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الظاهر أنّه لا خلاف في النصب الثلاثة الأولى، و هي أربعون و فيها شاة، ثمّ مائة و احدى و عشرون و فيها شاتان، ثمّ مائتان و واحدة و 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النصب الثلاثة مجمع عليها بين الأصحاب، بل قال المصنّف في المعتبر و العلاّمة في المنتهى أنّه لا خلاف فيها بين العلماء الاّ ما حكى الشعبي عن معاذ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مائتين و أربعين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الحكاية ضعيفة؛ لأنّها مخالفة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نعم،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الغنم شيء حتّى تبلغ أربعين شاة، فاذا بلغت أربعين و زادت واحدة ففيها شاة الى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ولكنّه ضعيف؛ لعدم دليل يدلّ على قوله بل الدليل على خلافه كما تقدّم قوله عليه السلام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محمّد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الأربعين من الغنم شيء، فاذا كانت أربعين ففيهاشاة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اختلف الأصحاب فيما اذا بلغت ثلاثمائة و واحدة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ثلاثمائة و واحدة، فاذا بلغت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كلّ </w:t>
      </w:r>
    </w:p>
    <w:p>
      <w:pPr>
        <w:pStyle w:val="BookText"/>
        <w:rPr/>
      </w:pPr>
      <w:r>
        <w:rPr>
          <w:rFonts w:ascii="Amiri" w:hAnsi="Amiri" w:eastAsia="Amiri" w:cs="Amiri"/>
          <w:color w:val="111111"/>
          <w:sz w:val="28"/>
          <w:sz w:val="28"/>
          <w:szCs w:val="28"/>
          <w:rtl w:val="true"/>
          <w:lang w:bidi="ar-SA"/>
        </w:rPr>
        <w:t>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أربع شياه حتّى تبلغ أربعمائة فتؤخذ من كلّ مائة شاة بالغا ما بلغ و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المفيد و المرتضى و ابن بابويه و ابن أبي عقيل و سلاّر و ابن حمزه و ابن ادريس الى أنّ الواجب في الثلاثمائة و واحدة ثلاث شياه، و أنّه لايتغيّر الفرض من مائتين و واحدة حتّى تبلغ أربعمائة، و نقله في التذكرة عن الفقهاء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 و ابن الجنيد و أبو الصلاح و ابن البرّاج الى أنّه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فيها أربع شياه ثمّ لايتغيّر الفرض حتّى تبلغ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الأوّلون بصحيحة محمّد بن قيس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الأربعين من الغنم شيء، فاذا كانت أربعين ففيها شاة الى عشرين و مائة، فاذا زادت واحدة ففيها شاتان الى المائتين، فاذا زادت واحدة ففيها ثلاث من الغنم الى ثلاثمائة، فاذا كثرت الغنم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احتجّ الشيخ و أتباعه بصحيحة الفضلاء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قويّة الاشكال؛ لأنّ الروايتين معتبرتا الاسناد، و الجمع بينهما مشكل جدّا، و من ثمّ أوردهما المصنّف في المعتبر من غير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في المنتهى بأنّ طريق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اعتضد بالأصل، و هو غير بعيد مع أنّ الرواية الثانية مخالفة لما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متكافئين في السند و المتنلأمكن حمل رواية محمّد بن قيس على التقيّة لموافقتها لمذهب العامّة، أو حمل الكثرة الواقعة فيها على بلوغ الأربعمائة و يكون حكم الثلاثمائة و واحدة مهملاً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1"/>
      </w:r>
      <w:bookmarkStart w:id="121" w:name="pg19303_208213"/>
    </w:p>
    <w:p>
      <w:pPr>
        <w:pStyle w:val="BookText"/>
        <w:rPr/>
      </w:pPr>
      <w:bookmarkEnd w:id="12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يمكن الجمع بينهما بحمل الكثرة الواقعة في صحيحة محمّد بن قيس على بلوغ الأربعمائة، و حكم الثلاثمائة و واحدة غير مذكور هنا صريحا فلاينافي صحيحة الفضلاء</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17815615_1280447820"/>
      <w:bookmarkStart w:id="123" w:name="_Toc39"/>
      <w:bookmarkEnd w:id="122"/>
      <w:r>
        <w:rPr>
          <w:rtl w:val="true"/>
        </w:rPr>
        <w:t xml:space="preserve">فرع </w:t>
      </w:r>
      <w:r>
        <w:rPr>
          <w:rtl w:val="true"/>
        </w:rPr>
        <w:t xml:space="preserve">: </w:t>
      </w:r>
      <w:r>
        <w:rPr>
          <w:rtl w:val="true"/>
        </w:rPr>
        <w:t>في الفائدة بين النصاب الرابع و الخامس</w:t>
      </w:r>
      <w:bookmarkEnd w:id="123"/>
    </w:p>
    <w:p>
      <w:pPr>
        <w:pStyle w:val="BookText"/>
        <w:rPr/>
      </w:pPr>
      <w:r>
        <w:rPr>
          <w:rFonts w:ascii="Amiri" w:hAnsi="Amiri" w:eastAsia="Amiri" w:cs="Amiri"/>
          <w:color w:val="111111"/>
          <w:sz w:val="28"/>
          <w:sz w:val="28"/>
          <w:szCs w:val="28"/>
          <w:rtl w:val="true"/>
          <w:lang w:bidi="ar-SA"/>
        </w:rPr>
        <w:t>اذا كان يجب في أربعمائة ما يجب في ثلاثمائة و واحدة فأيّ فائدة في الزائد؟ و بعبارة أخرى اذا كان يجب في أربعمائة ما يجب في ثلاثمائة و واحدة فأيّ فائدة في جعلهما نصابين؟ و ينسحب مثل هذا السؤال في الثلاثمائة و واحدة على القول الآخر أي قول الصدوق المنكر للنصاب الرابع؛ اذ لايجب فيها الاّ ما يجب في النصاب الذي قبله أي المائتين و واحدة و هي ثلاث شياه و لاتتغيّر الفريضة حتّى تبلغ الشياه أربعمائة، فحينئذ يتوجّه السؤال على هذا القول أيضا عن فائدة جعل الثلاثمائة و واحدة نصابا مستقلاًّ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عنها المحقّق في الشرائع بأنّه تظهر الفائدة في الوجوب والضمان</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أمّا الوجوب فلأنّ محلّه في الأربعمائة مجموعها و فيما نقص عنها الثلاثمائة و واحدة خاصّة و الزائد عفو، فانّ الأربعمائة اذا كانت نصابا فمحلّ الوجوب هو هذا المجموع، لأنّ المجموع نصاب فلايجوز التصرّف فيها قبل اخراج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أنّه نقص منها واحدة فمحلّ الوجوب عندئذ هي الثلاثمائة و واحدة؛ لأنّها النصاب و ما بينهما عفو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الثمرة مبنيّة على القول بعدم جواز التصرّف في العين الزكويّة قبل الاخراج الذي مستنده </w:t>
      </w:r>
    </w:p>
    <w:p>
      <w:pPr>
        <w:pStyle w:val="BookText"/>
        <w:rPr/>
      </w:pPr>
      <w:r>
        <w:rPr>
          <w:rFonts w:ascii="Amiri" w:hAnsi="Amiri" w:eastAsia="Amiri" w:cs="Amiri"/>
          <w:color w:val="111111"/>
          <w:sz w:val="28"/>
          <w:sz w:val="28"/>
          <w:szCs w:val="28"/>
          <w:rtl w:val="true"/>
          <w:lang w:bidi="ar-SA"/>
        </w:rPr>
        <w:t>دعوى الشركة الحقيقيّة بين المالك و الفقير في نفس العين، و أنّ المال مشترك بينهما بنسبة الزكاة على سبيل الاشاعة؛ لوضوح عدم جواز التصرّف في المال المشاع قبل الافراز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عن ذلك، و أنّ المال الزكويّ مشترك بين المالك و الفقير بنحو الاشاعة أو غيرها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الضمان فقال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متفرّع على محلّ الوجوب، فاذا تلفت من أربعمائة واحدة بعد الحول بغير تفريط سقط من الفريضة جزء من مائة جزء من شاة، و لو كانت ناقصة عن الأربعمائة و لو واحدة و تلف منها شيء لم يسقط من الفريضة شيء مادامت ثلاثمائة و واحدة؛ لما عرفت من أنّ الزائد عن ذلك ليس محلاًّ للفريضة و انّما هو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الشاة من الثلاثمائة و واحدة سقط من الفريضة جزء من خمسة و سبعين جزءا من شاة ان لم تجعل الشاة الواحدة جزءا من النصاب و الاّ كان الساقط منه جزءا من خمسة و سبعين جزءا و ربع جزء، فظهرت الفائدة في كثرة الفريضة للفقير في قلّة الفائت و للمتصدّق في العكس، و ذلك كلّه واضح لكن يمكن المناقشة في عدم سقوط شيء من الفريضة في صورة النقص عن الأربعمائة؛ لأنّ مقتضى الاشاعة توزيع التالف علىالحقّين و ان كان الزائد على النصاب عفوا، اذ لا منافاة بينهما كما لايخفى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 الجاموس جنس واحد، كما أنّه لا فرق في الابل بين العراب و البخاتي، و في الغنم بين المعز و الشاة و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الذكر و الأنثى في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 والجاموس جنس واحد؛ لصدق البقرة عليهما و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الجواميس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لا فرق في الابل بين العراب و البخاتي؛ لصدق اسم الابل عليهما و لصحيحة الفضلاء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البخت السائمة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الابل العربيّة</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لا فرق أيضا في الغنم بين المعز و الشاة و الضأن؛ لأنّ موضوع الحكم في صحيحة الفضلاء و غيرها الغنم و الشاة و هما شاملان للمعز و الضأن، و كذا لا فرق بين الذكر و الأنثى في الكلّ؛ لاطلاق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المشترك اذا بلغ نصيب كلّ منهم النصاب وجبت عليهم، و ان بلغ نصيب بعضهم وجبت عليه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المجموع نصابا و كان نصيب كلّ منهم أقلّ لم يجب على واحد منهم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يدلّ على ذلك رواية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w:t>
      </w:r>
      <w:r>
        <w:rPr>
          <w:rStyle w:val="FootnoteAnchor"/>
          <w:rtl w:val="true"/>
        </w:rPr>
        <w:footnoteReference w:id="416"/>
      </w:r>
      <w:r>
        <w:rPr>
          <w:rFonts w:ascii="Amiri" w:hAnsi="Amiri" w:eastAsia="Amiri" w:cs="Amiri"/>
          <w:color w:val="111111"/>
          <w:sz w:val="28"/>
          <w:sz w:val="28"/>
          <w:szCs w:val="28"/>
          <w:rtl w:val="true"/>
          <w:lang w:bidi="ar-SA"/>
        </w:rPr>
        <w:t>درهم بين خمس أناس أو عشرة حال عليها الحول و هي عندهم، أيجب عليهم زكاتها؟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بمنزلة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جوابه في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شيء حتّى يتمّ لكلّ انسان منهم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الشاة و الابل و البقر والذهب و الفضّة و جميع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مضافا الى أنّ كلّ انسان خوطب باخراج زكاة ماله الزكوي الذي بلغ حدّ النصاب، و هذا واضح لا اشكال و لا خلاف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في شرح قول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لايضمّ مال انسان الى غيره و ان اجتمعت شرائط الخلطة و كانا في مكان واحد، بل يعتبر في مال كلّ واحد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و يدلّ عليه أنّ ملك النصاب شرط في وجوب الزكاة كالحول، فكما لايبنى حول انسان على غيره فكذا النصاب، و ما رواه الشيخ في الصحيح عن محمّد بن قيس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لايفرّق بين مجتمع، و لايجمع بين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جمع من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الخلطة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المالين مالاً واحدا، سواءً كانت خلطة أعيان كأربعين بين شريكين، أو خلطة أوصاف كالاتّحاد في المرعى و المشرب و المراح و الفحل و الحالب و المحلب مع تميّز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لانتفاء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مال المالك الواحد متفرّقا و لو متباعدا، يلاحظ المجموع، فاذا كان بقدر النصاب وجبت و لايلاحظ كلّ واحد على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أيضا لا اشكال 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لايفرّق بين مالي المالك الواحد ولو تباعد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ذلك بين أن يكون بين المالين مسافة القصر أو لا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تتناول المجتمعة و المتفرّقة، و قوله عليه السلام في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لايفرّق بين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أسنان الشاة التي تؤخذ في الغنم و الابل من الضأن الجذع، و من المعز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ما كمل له سنة واحدة و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ما كمل له سنتان و دخل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لايتعيّن عليه أن يدفع الزكاة من النصاب بل له أن يدفع شاة أخرى، سواء كانت من ذلك البلد أو غيره و ان كانت أدون قيمة من أفراد ما في النصاب، و كذا الحال في الابل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الجميع الفردالأوسط من المسمّى لا الأعلى و لا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لو تطوّع بالعالي أو الأعلى كان أحسن و زاد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للمالك لا الساعي أو الفقير، فليس لهما الاقتراح عليه، بل يجوز للمالك أن يخرج من غير جنس الفريضة بالقيمة السوقيّة من النقدين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الاخراج من العين أفضل</w:t>
      </w:r>
      <w:r>
        <w:rPr>
          <w:rFonts w:eastAsia="Amiri" w:cs="Amiri" w:ascii="Amiri" w:hAnsi="Amiri"/>
          <w:color w:val="111111"/>
          <w:sz w:val="28"/>
          <w:szCs w:val="28"/>
          <w:rtl w:val="true"/>
          <w:lang w:bidi="ar-SA"/>
        </w:rPr>
        <w:t xml:space="preserve">. </w:t>
      </w:r>
      <w:bookmarkStart w:id="124" w:name="pg19303_208218"/>
    </w:p>
    <w:p>
      <w:pPr>
        <w:pStyle w:val="BookText"/>
        <w:rPr/>
      </w:pPr>
      <w:bookmarkEnd w:id="12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7815617_1280447820"/>
      <w:bookmarkStart w:id="126" w:name="_Toc40"/>
      <w:bookmarkEnd w:id="125"/>
      <w:r>
        <w:rPr>
          <w:rtl w:val="true"/>
        </w:rPr>
        <w:t xml:space="preserve">الفرع الأوّل </w:t>
      </w:r>
      <w:r>
        <w:rPr>
          <w:rtl w:val="true"/>
        </w:rPr>
        <w:t xml:space="preserve">: </w:t>
      </w:r>
      <w:r>
        <w:rPr>
          <w:rtl w:val="true"/>
        </w:rPr>
        <w:t>في سنّ الشاة التي تؤخذ في الغنم و الابل</w:t>
      </w:r>
      <w:bookmarkEnd w:id="126"/>
    </w:p>
    <w:p>
      <w:pPr>
        <w:pStyle w:val="BookText"/>
        <w:rPr/>
      </w:pPr>
      <w:r>
        <w:rPr>
          <w:rFonts w:ascii="Amiri" w:hAnsi="Amiri" w:eastAsia="Amiri" w:cs="Amiri"/>
          <w:color w:val="111111"/>
          <w:sz w:val="28"/>
          <w:sz w:val="28"/>
          <w:szCs w:val="28"/>
          <w:rtl w:val="true"/>
          <w:lang w:bidi="ar-SA"/>
        </w:rPr>
        <w:t>المشهور أنّ أقلّ أسنان الشاة التي تؤخذ في الغنم و الابل الجذع من الضأن و الثني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الشاة التي تؤخذ في الزكاة،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أقلّها الجذع من الضأن أو الثني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اليه الشيخ و بنو حمزة و زهرة و ادريس و الفاضل و الشهيدان و العليّان و المقداد و القطيفي على ما حكي عن بعضهم، بل هو المشهور نقلاً على لسان جماعة و تحصيلاً، بل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مخالف يعرف، بل في الخلاف و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تسمّى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جماعة أنّه لم يعرف القائل بذلك، و لعلّه كذلك و ان اختاره جماعة من متأخّري المتأخّرين، و ربّما كان في المحكي عن المنتهى و التحرير نوع ميل اليه، و علىكلّ حال فالأوّل أظهر؛ للاجماع المحكي المعتضد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المأخوذ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الضأن و الثني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فلايؤخذ منه دون الجذعة و لايلزمه أكثر من 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المأخوذ من الضأن الجذع و من المعز الثني و </w:t>
      </w:r>
      <w:bookmarkStart w:id="127" w:name="pg19303_208219"/>
    </w:p>
    <w:p>
      <w:pPr>
        <w:pStyle w:val="BookText"/>
        <w:rPr/>
      </w:pPr>
      <w:bookmarkEnd w:id="127"/>
      <w:r>
        <w:rPr>
          <w:rFonts w:ascii="Amiri" w:hAnsi="Amiri" w:eastAsia="Amiri" w:cs="Amiri"/>
          <w:color w:val="111111"/>
          <w:sz w:val="28"/>
          <w:sz w:val="28"/>
          <w:szCs w:val="28"/>
          <w:rtl w:val="true"/>
          <w:lang w:bidi="ar-SA"/>
        </w:rPr>
        <w:t>لايؤخذ دون الجزع و لايلزم فوق الثني بدليل الاجماع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استدلّ على اعتبار الجذعة و الثنيّة بالشهرة و بالاجماع المنقول في الخلاف و الغنية، و برواية سويد بن غفلة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مصدّق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أن نأخذ المراضع و أمرنا أن نأخذ الجذعة و الثنيّة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بمرسلة العوالي المحكيّة في الجواهر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عامله أن يأخذ الجذع من الضأن و الثني من المعز</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الاجماع على فرض تحصيله ليس بحجّة؛ لعدم كونه كاشفا عن رأي الامام، و الحال أنّه منقول، و لذا لم يذكر في الكتب المعدّة لنقل المسائل الأصليّة المأثورة عن الأئمّة المعصومين عليهم السلام كالمقنعة و النهاية و المقنع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ذكرها الشيخ في خلافه، و مبسوطه الذي هو كتاب تفريعي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سويد بن غفلة فانّه من الأخبار العامّيّة، و الخبر المنقول عن العوالي ففيه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بازائها اطلاق الشاة في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الابل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كونه عليه السلام في مقام البيان يقتضي كفاية ما يسمّى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تنصرف عن مثل الصغار و السخال، و انصرافها عمّا ذكر لايقتضي عدم صدقها على ما بقي من سنته شهر أو أقلّ أو أكثر</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17815619_1280447820"/>
      <w:bookmarkStart w:id="129" w:name="_Toc41"/>
      <w:bookmarkEnd w:id="128"/>
      <w:r>
        <w:rPr>
          <w:rtl w:val="true"/>
        </w:rPr>
        <w:t xml:space="preserve">الفرع الثاني </w:t>
      </w:r>
      <w:r>
        <w:rPr>
          <w:rtl w:val="true"/>
        </w:rPr>
        <w:t xml:space="preserve">: </w:t>
      </w:r>
      <w:r>
        <w:rPr>
          <w:rtl w:val="true"/>
        </w:rPr>
        <w:t>في سنّ الجذع</w:t>
      </w:r>
      <w:bookmarkEnd w:id="1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بنينا على اعتبار هذا القيد أي الجذع في الشاة، فتفسيره بما كمل له </w:t>
      </w:r>
    </w:p>
    <w:p>
      <w:pPr>
        <w:pStyle w:val="BookText"/>
        <w:rPr/>
      </w:pPr>
      <w:r>
        <w:rPr>
          <w:rFonts w:ascii="Amiri" w:hAnsi="Amiri" w:eastAsia="Amiri" w:cs="Amiri"/>
          <w:color w:val="111111"/>
          <w:sz w:val="28"/>
          <w:sz w:val="28"/>
          <w:szCs w:val="28"/>
          <w:rtl w:val="true"/>
          <w:lang w:bidi="ar-SA"/>
        </w:rPr>
        <w:t>سنة واحدة و دخل في الثانية غير ظاهر؛ لذهاب بعضهم الى أنّ الجذع ما كمل له ستّة أشهر و دخل في السابع، و البعض الآخر قال بأنّه ما كمل له سبعة أشهر و دخل في الثامن، و فسّره الآخرون بما فسّره به المصنّف، و غير ذلك من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بالجذع من الضأن ما كمل له سبعة أشهر، و الثني من المعز ما كملت له سنة كما في الدروس و البيان و التنقيح و فوائد الشرائع و ايضاح النافع و تعليقه و تعليق الارشاد و الميسيّة و المسالك و الروضة و كذا السرائر على ما حكي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اقتصر الصدوقان و الشيخان في المقنعة و النهاية و المصباح و علم الهدى في الجمل و سلاّر و ابنا زهرة و حمزة و الفاضلان في النافع و الارشاد و فخر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يجزي في الهدي من الضأن الجذع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أكثر أهل اللغة أنّ الجذع ما دخل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المغرب و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المعز لسنة و من الضأن لثمانية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بعضهم عن ابن الأعرابي أنّ الجذع لستّة أشهر أو الى سبعة اذا كان ابن شابّين، و اذا كان ابن هرمين يكون لثمانية الى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ولد 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يجذع في ستّة أشهر أو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الثني من المعز فقدعرفت التصريح بأنّه الداخل في الثانية، و في شرح الاصبهاني نسبته مع ذلك الى الصدوقين و الشيخين و علم الهدى و سلاّر و ابني زهرة و ادريس و الفاضلين،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للمفردات للراغب، و نسبه ابن الأثير في النهاية الى أحمد بن حنبل، لكن المشهور عند اللغوييّن أنّه الداخل في الثالثة و به صرّح في محكي المبسوط في أسنان الغنم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في كتاب الزكاة من المقنع و المقنعة و الهداية و الكافي و الانتصار و </w:t>
      </w:r>
      <w:bookmarkStart w:id="130" w:name="pg19303_208221"/>
    </w:p>
    <w:p>
      <w:pPr>
        <w:pStyle w:val="BookText"/>
        <w:rPr/>
      </w:pPr>
      <w:bookmarkEnd w:id="130"/>
      <w:r>
        <w:rPr>
          <w:rFonts w:ascii="Amiri" w:hAnsi="Amiri" w:eastAsia="Amiri" w:cs="Amiri"/>
          <w:color w:val="111111"/>
          <w:sz w:val="28"/>
          <w:sz w:val="28"/>
          <w:szCs w:val="28"/>
          <w:rtl w:val="true"/>
          <w:lang w:bidi="ar-SA"/>
        </w:rPr>
        <w:t>جمل العلم و العمل أنّ في نصاب الابل و الغنم الشاة و اكتفوا به، و لو كان الجذع واجبا لذكروه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كتاب الحجّ ورد النصّ به و قد أفتى هؤلاء و قالوا بأنّه يجزي في الهدي من الضأن الجذع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اعتبار هذا القيد أي الجذع في الشاة، فمن حيث انّ تفسير الجذع مختلف فيه فيكون مجملاً، فاذا كان هناك عامّ أو مطلق و خصّص العامّ أو قيّد المطلق بالمجمل فيؤخذ بالمتيقّن منه و نخصّص العامّ أو نقيّد المطلق، و ذلك لأنّ اللازم في المخصّص المنفصل أن يكون أقوى من العامّ؛ اذ العامّ حجّة لاترفع اليد عنه الاّ بحجّة أقوى، و كذا المقيّد بالنسبة الى المطلق، كما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بالتخصيص المنفصل المجمل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المخرج المقطوع به العلماء الذين ارتكبوا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 هنا الشاة و قد خصّص بما روي عن سويد بن غفلة أنّ الشاة المأخوذة لابدّ أن يكون جذعا، و حيث انّه لايمكن تحصيل القدر المخرج المقطوع به الذي لا خلاف فيه يرجع الى العرف؛ فما يسمّى بالجذع عندهم بلا خلاف يؤخذ به والاّ يرجع الى عمومات الشاة، هذا في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الثني من المعز فالظاهر أنّه لايوجد خلاف معتدّ به فيما تمّ له سنة و دخل في الثانية، و لو شكّ في ذلك و دار الأمر بين ما كان دخل في الثانية أو في الثالثة فالحكم كما في الجذع</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7815621_1280447820"/>
      <w:bookmarkStart w:id="132" w:name="_Toc42"/>
      <w:bookmarkEnd w:id="131"/>
      <w:r>
        <w:rPr>
          <w:rtl w:val="true"/>
        </w:rPr>
        <w:t xml:space="preserve">الفرع الثالث </w:t>
      </w:r>
      <w:r>
        <w:rPr>
          <w:rtl w:val="true"/>
        </w:rPr>
        <w:t xml:space="preserve">: </w:t>
      </w:r>
      <w:r>
        <w:rPr>
          <w:rtl w:val="true"/>
        </w:rPr>
        <w:t>في دفع الزكاة من غير النصاب</w:t>
      </w:r>
      <w:bookmarkEnd w:id="13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لايتعيّن عليه أن يدفع الزكاة من النصاب بل له أن يدفع شاة أخرى، سواء كانت من ذلك البلد أو غيره، و كذا الحال في الابل و البقر و ان كان أدون قيمة لأفراد ما في النصاب؛ لاطلاق النصّ و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يدفع من غير غنم البلد و ان كان أدون قيمة، و يجزئ الذكر والأنثى؛ لتناول الاسم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للاطلاق السالم عن معارضة قاعدة الشركة في العين و غيرها، بل لا خلاف أجده فيه عدا ما يحكى عن مبسوط الشيخ 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خالف الشهيدان و الكركي و أبو العبّاس و الصيمري على ما حكي عن بعضهم في زكاة الغنم، فلم يجوّزوا الدفع من غير غنم البلد الاّ أن تكون أجود أو بالقيمة؛ لقاعدة الشركة، مع أنّ الأقوى خلافه وفاقا للمصنّف و الفاضل؛ للاطلاق الذي يستفاد منه اجزاء مسمّى ما قدّر الشارع به تلك النسبة عن الحصّة المشاعة التي في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قال المحقّق الهمداني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النصوص و الفتاوى وقوع مطلق الشاة التي يأخذها المصدّق مصداقا للفريضة الواجبة عليه لا خصوص ما هي أجزاء النصاب، و كيف لا، مع ذهاب المشهور الى كفاية الجذع من الضأن في زكاة الغنم، مع أنّه يمتنع كونه من أجزاء النصاب بناءً على ما هو المشهور من تفسيره بما كمل له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واحد غير معيّن في المجموع، فيكون الواجب كلّيّا صادقا على كلّ واحدة لا جزءا مشاعا، مع أنّ هذا أيضا غير مراد؛ لجواز دفع شاة أخرى من غير النصاب على وجه الأصالة دون القيمة اتّفاقا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فالمدار في الجميع الفرد الوسط من المسمّى لا الأعلى و </w:t>
      </w:r>
      <w:bookmarkStart w:id="133" w:name="pg19303_208223"/>
    </w:p>
    <w:p>
      <w:pPr>
        <w:pStyle w:val="BookText"/>
        <w:rPr/>
      </w:pPr>
      <w:bookmarkEnd w:id="133"/>
      <w:r>
        <w:rPr>
          <w:rFonts w:ascii="Amiri" w:hAnsi="Amiri" w:eastAsia="Amiri" w:cs="Amiri"/>
          <w:color w:val="111111"/>
          <w:sz w:val="28"/>
          <w:sz w:val="28"/>
          <w:szCs w:val="28"/>
          <w:rtl w:val="true"/>
          <w:lang w:bidi="ar-SA"/>
        </w:rPr>
        <w:t>لا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المدفوع من نفس النصاب، فلاينبغي التأمّل في جواز دفع الأدنى بعد فرض صدق الطبيعة عليها كصدقها على المتوسّط بوجه، بل الحال كذلك في المدفوع من خارج النصاب أيضا، فانّ الاطلاق غير قاصر الشمول له كالمتوسّط و الأعلى بمناط واحد</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7815623_1280447820"/>
      <w:bookmarkStart w:id="135" w:name="_Toc43"/>
      <w:bookmarkEnd w:id="134"/>
      <w:r>
        <w:rPr>
          <w:rtl w:val="true"/>
        </w:rPr>
        <w:t xml:space="preserve">الفرع الرابع </w:t>
      </w:r>
      <w:r>
        <w:rPr>
          <w:rtl w:val="true"/>
        </w:rPr>
        <w:t xml:space="preserve">: </w:t>
      </w:r>
      <w:r>
        <w:rPr>
          <w:rtl w:val="true"/>
        </w:rPr>
        <w:t>في أنّ الخيار للمالك لا للساعي و لا للفقير</w:t>
      </w:r>
      <w:bookmarkEnd w:id="135"/>
    </w:p>
    <w:p>
      <w:pPr>
        <w:pStyle w:val="BookText"/>
        <w:rPr/>
      </w:pPr>
      <w:r>
        <w:rPr>
          <w:rFonts w:ascii="Amiri" w:hAnsi="Amiri" w:eastAsia="Amiri" w:cs="Amiri"/>
          <w:color w:val="111111"/>
          <w:sz w:val="28"/>
          <w:sz w:val="28"/>
          <w:szCs w:val="28"/>
          <w:rtl w:val="true"/>
          <w:lang w:bidi="ar-SA"/>
        </w:rPr>
        <w:t>الخيار للمالك، لا الساعي أو الفقير فليس لهما معارضة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ذلكلصحيحة بريد بن معاوية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مصدّقا من الكوفة الى باديتها،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انطلق و عليك بتقوى اللّه وحده لا شريك له، و لاتؤثر دنياك على آخرتك، و كن حافظا لما ائتمنتك عليه، راعيا لحقّ اللّه فيه، حتّى تأتي نادي بني فلان، فاذا قدمت فانزل بمائهم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أتيت ماله فلاتدخله الاّ باذنه فانّ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أتأذن لي في دخول مالك؟ فان أذن لك فلاتدخله دخول متسلّط عليه فيه و لا عنف به، فاصدع المال صدعين ثمّ خيّره أيّ الصدعين شاء، فأيّهما اختار فلاتعرض له، ثمّ اصدع الباقي صدعين ثمّ خيّره فأيّهما اختار فلاتعرض له، و لاتزال كذلك حتّى يبقى ما فيه وفاءً لحقّ اللّه في ماله، فاذا بقي ذلك فاقبض حقّ اللّه منه، و ان استقالك فأقله ثمّ اخلطهما و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للساعي التخيير، فان وقعت المشاحّة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حتّى يبقى السنّ التي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 الساعي ليس له التخيير في أخذ ما شاء مع تعدّد ما هو بصفة الواجب في النصاب، و لا ريب في ذلك؛ لأنّ فيه تحكّما على المالك غير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باستعمال القرعة حتّى تبقى السنّ التي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يقسّم ما جمع الوصف قسمين، ثمّ يقرع بينهما، ثمّ يقسّم ما خرجت عليه القرعة، و هكذا حتّى يبقى قدر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و جماعة، و لم نقف لهم في ذلك على مستندعلى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تخيير المالك في اخراج ما شاء اذا كان بصفة الواجب، كما اختاره المصنّف في المعتبر، و العلاّمة في جملة من كتبه؛ لحصول الامتثال باخراج ما يطلق عليه الاسم، و يؤيّده ما روى البريد العجلي في الصحيح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تكون الصحيحة دليلاً على أنّ الاختيار للمالك، و ليس للساعي المعارضة له، و كذا الفقير؛ لأنّه مصرف محض و المالك انّما هو الكلّي دون الشخص فليس له المطالبة فضلاً عن المعارضة، و ان قلنا بأنّ المال مشترك فيه بنحو الاشاعة بين المالك و بين المستحقّ للصحيحة المذكورة، فبها يخرج عمّا تقتضيه قاعدة الشركة بأنّه لايجوز لأحد الشريكين التصرّف فيه بدون اذن الآخر</w:t>
      </w:r>
      <w:r>
        <w:rPr>
          <w:rFonts w:eastAsia="Amiri" w:cs="Amiri" w:ascii="Amiri" w:hAnsi="Amiri"/>
          <w:color w:val="111111"/>
          <w:sz w:val="28"/>
          <w:szCs w:val="28"/>
          <w:rtl w:val="true"/>
          <w:lang w:bidi="ar-SA"/>
        </w:rPr>
        <w:t xml:space="preserve">. </w:t>
      </w:r>
      <w:bookmarkStart w:id="136" w:name="pg19303_208225"/>
    </w:p>
    <w:p>
      <w:pPr>
        <w:pStyle w:val="Heading2"/>
        <w:numPr>
          <w:ilvl w:val="1"/>
          <w:numId w:val="1"/>
        </w:numPr>
        <w:rPr/>
      </w:pPr>
      <w:bookmarkStart w:id="137" w:name="__RefHeading___Toc17815625_1280447820"/>
      <w:bookmarkStart w:id="138" w:name="_Toc44"/>
      <w:bookmarkEnd w:id="136"/>
      <w:bookmarkEnd w:id="137"/>
      <w:r>
        <w:rPr>
          <w:rtl w:val="true"/>
        </w:rPr>
        <w:t xml:space="preserve">الفرع الخامس </w:t>
      </w:r>
      <w:r>
        <w:rPr>
          <w:rtl w:val="true"/>
        </w:rPr>
        <w:t xml:space="preserve">: </w:t>
      </w:r>
      <w:r>
        <w:rPr>
          <w:rtl w:val="true"/>
        </w:rPr>
        <w:t>في اخراج الزكاة بالقيمة</w:t>
      </w:r>
      <w:bookmarkEnd w:id="138"/>
    </w:p>
    <w:p>
      <w:pPr>
        <w:pStyle w:val="BookText"/>
        <w:rPr/>
      </w:pPr>
      <w:r>
        <w:rPr>
          <w:rFonts w:ascii="Amiri" w:hAnsi="Amiri" w:eastAsia="Amiri" w:cs="Amiri"/>
          <w:color w:val="111111"/>
          <w:sz w:val="28"/>
          <w:sz w:val="28"/>
          <w:szCs w:val="28"/>
          <w:rtl w:val="true"/>
          <w:lang w:bidi="ar-SA"/>
        </w:rPr>
        <w:t>يجوز للمالك أن يخرج الزكاة من غير الجنس بعنوان القيمة، سواء كان التقويم بأعيان الأثمان أو بجنس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الأوّل صحيحة محمّد بن خالد البرقي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أخرج عمّا يجب في الحرث من الحنطة و الشعير، و ما يجب على الذهب، دراهم بقيمة ما يسوى، أم لايجوز الاّ أن يخرج من كلّ شيء ما فيه؟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الرجل يعطي عن زكاته عن الدراهم دنانير و عن الدنانير دراهم بالقيمة،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فمورد الروايتين و ان كان هو الحنطة و الشعير و الدراهم و الدنانير ولكن يستفاد منهما عرفا عدم خصوصيّة للمورد و أنّ الاعتبار في الانتقال الى القيمة بمطلق الجنس الزكوي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المتفاهم أوّلاً قول الراوي في الصحيحة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لايجوز الاّ أن يخرج من كلّ شيء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ممّا سأل أوّلاً عن الحنطة و الشعير و الدراهم و الدنانير بعنوان المثال و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قاعدة كلّيّة، لا بيان مورد سؤال السائل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أن يخرج من غير جنس الفريضة بالقيمة السوقيّة، و </w:t>
      </w:r>
    </w:p>
    <w:p>
      <w:pPr>
        <w:pStyle w:val="BookText"/>
        <w:rPr/>
      </w:pPr>
      <w:r>
        <w:rPr>
          <w:rFonts w:ascii="Amiri" w:hAnsi="Amiri" w:eastAsia="Amiri" w:cs="Amiri"/>
          <w:color w:val="111111"/>
          <w:sz w:val="28"/>
          <w:sz w:val="28"/>
          <w:szCs w:val="28"/>
          <w:rtl w:val="true"/>
          <w:lang w:bidi="ar-SA"/>
        </w:rPr>
        <w:t>من العين أفضل، و كذا في سائر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اخراج القيمة في الزكاة عن الذهب و الفضّة و الغلاّت فقال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رواه الشيخ في الصحيح عن علي بن جعفر، و في الصحيح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زكاة الأنعام فقد اختلف فيها كلام الأصحاب، فذهب المفيد في المقنعة الى عدم الجواز، و مال اليه في المعتبر، و ذهب الشيخ و العلاّمة و أكثر المتأخّرين الى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قد أجاب عنه في مستند العروة بجواب 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أبيت الاّ الجمود على ظاهر النصّ فلازمه الاقتصار على مورده من الحنطة و الشعير و عدم التعدّي لا الى الأنعام و لا الى غيرهما من سائر 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التمر 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الأصحاب قد تعدّوا الى سائر الغلاّت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الدليل على الثاني معتبرة محمّد بن الوليد عن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المراد بمحمّد بن الوليد هو الخزّاز البجلي الذي له كتاب و وثّقه النجاشي صريحا بقرينة روايته عن يونس، دون الشباب الصيرفيالغير الثقة و ان كان في نفس الطبقة؛ لعدم روايته عن يونس، مضافا الى معروفيّة الأوّل و اشتهاره الموجب لانصراف اللفظ عند الاطلاق اليه، فلا مناقشة في السند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أمّا من حيث الدلالة فاستشكل في مستند العروة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ناظرة الى ما اذا عيّن زكاته و أفرزها خارجا و عزلها ليعطيها لعائلة من عوائل المسلمين، و من المعلوم عدم جواز التصرّف في الزكاة بعد الافراز و العزل الاّ باذن ممّن بيده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احتاج السائل الى الاستجازة من الامام عليه السلام في التصرّف المزبور،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فأشتري 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الزكاة،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لهم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ولكنّ الظاهر أنّه لابأس في دلالة الرواية، فانّ الزكاة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أعطيهم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الأجناس الزكويّة و من قيمتها، و من المعلوم أنّ من وجب عليه الشاة اذا أراد أن يعطي بدلها ثيابا أو طعاما يقوّمها أوّلاً بالنقود ثمّ يشتري الطعام و الثياب و غيرهما، أو يعطيهما ايّاه من عنده بما قوّم الشاة اذا كان الطعام و الثياب و ما شابههما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تقدّم من صحيحتي محمّد بن خالد البرقي و علي بن جعفر من أنّه عليه السلام أجاز تبديل الزكاة بالنقدين، و هذا دليل على جواز التبديل مطلقا، و أنّ الظاهر عدم خصوصيّة في النقدين الاّ من حيث كونهما أنفع غالبا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المشهور جواز اخراج القيمة من أيّ جنس كان، كما هو صريح معقد اجماع الخلاف بل صريح الغنية أيضا بعد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له بعموم قوله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المطلق لا العموم بالنسبة الى الجنس الزكوي و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يؤيّدها رواية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المنجبرة بكثير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بالاقتصار على الدراهم أو على مطلق </w:t>
      </w:r>
    </w:p>
    <w:p>
      <w:pPr>
        <w:pStyle w:val="BookText"/>
        <w:rPr/>
      </w:pPr>
      <w:r>
        <w:rPr>
          <w:rFonts w:ascii="Amiri" w:hAnsi="Amiri" w:eastAsia="Amiri" w:cs="Amiri"/>
          <w:color w:val="111111"/>
          <w:sz w:val="28"/>
          <w:sz w:val="28"/>
          <w:szCs w:val="28"/>
          <w:rtl w:val="true"/>
          <w:lang w:bidi="ar-SA"/>
        </w:rPr>
        <w:t>النقدين، اقتصارا في مخالفة الأصل على مورد اليقين، و التفاتا الى رواية سعيد بن عمر المتقدّمة المحتملة لمحامل أخر، لايخلو عن نظر، سيّما بعد امكان دعوى عدم القول بالفصل، فانّ ظاهر الأصحاب المجوّزين لاخراج القيمة عدم الفرق بين النقدين و غيرهما، كما يظهر من الحدائق الاعتراف و كذا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لاتخلو عن اشكال، فلاينبغي ترك الاحتياط في أصلها و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رحمه الله الى رواية سعيد بن عمر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 السويق و الدقيق و البطّيخ و 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لايعطيهم الاّ الدراهم كما أمر اللّه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 الظاهر؛ لأنّ الحصر في الدراهم خلاف الاجماع حتّى في زكاة الدراهم، فلا بدّ من حمل النهي على محامل و من جملتها الكراهة، بمعنى أفضليّة اخراج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الجواز من غير النقدين خبر قرب الاسناد عن يونس بن يعقوب، و كذا يدلّ عليه صرف الزكاة في المصارف الثمانية، و احجاج الغير بها، و تجهيز الميّت، و الاحتساب بها من الدين و نحو ذلك، فلو فرض احتياج الميّتالى الكفن و كان الكفن موجودا عند المالك فهل لايجوز تكفين الميّت به بل يجب شراؤه من الغير بالنقدين؟ و لو كان دين الفقير من غير النقدين لايجوز احتسابه أو أداؤه من الزكاة؟ انتهى ملخّصا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القيمة على وقت الأداء، سواء كانت العين موجودة أو تالفة، لا وقت الوجوب، ثمّ المدار على قيمة بلد الاخراج ان كانت العين تالفة، و ان كانت موجودة فالظاهر أنّ المدار على قيمة البلد التي هي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المدار في القيمة على وقت الأداء، سواء كانت العين موجودة أو تالفة؛ لأنّه وقت الانتقال، كما في المدارك و التذكرة و البيان و زكاة الشيخ الأعظم و زكاة المحقّق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فالمعتبر في القيمة وقت الاخراج؛ لأنّها انّما أجزأت بدلاً و ليست واجبة بالأصالة عندنا، فهي من قبيل العوض، فالمعتبر فيه وقت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التلف مستوجبا للضمان فلا شيء عليه، و ان كان مستوجبا للضمان و كانت الفريضة قيميّة تكون المسألة من صغريات مسألة الضمان بالتلف، و أنّ القيمة المضمون بها قيمة يوم التلف أو يوم الأداء أو أعلى القيمة أو قيمة يوم الضمان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الفريضة مثليّة فالقيمة قيمة يوم الأداء؛ لظاهر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فالأقوى في باب الضمان في القيميّات أيضا قيمة يوم الأداء، فانّه مقتضى كون على اليد ما أخذت حتّى تؤدّي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البلد فالمدار على قيمة بلد الاخراج مطلقا، سواء كانت العين تالفة أو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تختلف القيمة بحسب الأزمنة تختلف بحسب الأمكنة أيضا، و كما أنّ المدار في الأزمنة زمان الاخراج فكذلك في الأمكنة مكان </w:t>
      </w:r>
    </w:p>
    <w:p>
      <w:pPr>
        <w:pStyle w:val="BookText"/>
        <w:rPr/>
      </w:pPr>
      <w:r>
        <w:rPr>
          <w:rFonts w:ascii="Amiri" w:hAnsi="Amiri" w:eastAsia="Amiri" w:cs="Amiri"/>
          <w:color w:val="111111"/>
          <w:sz w:val="28"/>
          <w:sz w:val="28"/>
          <w:szCs w:val="28"/>
          <w:rtl w:val="true"/>
          <w:lang w:bidi="ar-SA"/>
        </w:rPr>
        <w:t>الاخراج؛ لأنّها المعدودة عرفا بدلاً من العين و يكون أداؤها أداءً للعين بمرتبتها النازلة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جميع النصاب في الغنم من الذكور يجوز دفع الأنثى و بالعكس، كما أنّه اذا كان الجميع من المعز يجوز أن يدفع من الضأن و بالعكس و ان اختلفت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الاختلاف يجوز الدفع من أيّ الصنفين شاء، كما أنّ في البقر يجوز أن يدفع الجاموس عن البقر و بالعكس، و كذا في الابل يجوز دفع البخاتي عن العراب و بالعكس، تساوت في القيمة أو اختلفت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قوله عليه السلام في صحيحة الفضلاء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الشاة على الذكر و الأنثى و الضأن و المعز كما يطلق الغنم على ذلك كلّه، و بناءً عليه يجوز دفع الأنثى في الغنم و ان كان جميع النصاب من الذكور و بالعكس، كما أنّه اذا كان الجميع من المعز يجوز أن يدفع من الضأن و بالعكس و ان اختلفت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الدفع من أيّ الصنفين شاء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قوله عليه السلام في صحيحة الفضلاء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ثلاثين بقرةتبيع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البقرة على الذكر و الأنثى، و من قوله عليه السلام في صحيحة زرارة المتقدّمة في 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الجواميس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الجاموس و البقر مساويان فيجوز أن يدفع الجاموس عن البقر و ان كان جميع النصاب من البقر، و أن يدفع البقر عن الجاموس و ان كان جميع النصاب من الجاموس، و يتخيّر لو كان مختلطا منهما، كما أنّ الابل يطلق على الذكر و الأنثى و على البخاتي و العراب؛ لقوله عليه السلام في صحيحة الفضلاء المتقدّمة في المسألة الثانية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البخت السائمة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الابل </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فيجوز دفع البخاتي عن العراب و بالعكس، تساويا في القيمة أو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النصاب المجتمع من المعز و الضأن، و كذا من البقر و الجاموس، و كذا من الابل العراب و البخاتي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المالك بالخيار في اخراج الفريضة من أيّ الصنفين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العبارة يقتضي عدم الفرق في جواز الاخراج من أحد الصنفين بين ما اذا تساوت قيمتهما أو اختلفت، و بهذا التعميم جزم المصنّف في المعتبر و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لصدق الامتثال باخراج مسمّى الفريضة، و انتفاء ما يدلّ على اعتبار ملاحظة القيمة مطلقا كما اعترف به الأصحاب في النوع 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الشهيدان التقسيط مع اختلاف القيمة، و هو أحوط، و على هذا فلو كان عنده عشرون بقرة و عشرون جاموسة و قيمة المسنّة من أحدهما اثناعشر و من الآخر خمسه عشر أخرج مسنّة من أيّ الصنفين شاءقيمتها ثلاثه عشر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التقسيط؛ لاطلاق قوله عليه السلام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بقر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تساوي البقر و الجاموس في ذلك شرعا، و عدم الدليل على التقسيط مع اختلاف القيمة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السيّد الحكيم في الردّ على القول بالتقسيط في المستمسك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الاختلاف يجوز الدفع من أيّ الصنفين شاء؛ لاطلاق ما دلّ على وجوب الفريضة و صدقها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الشهيدين و المحقّق الثاني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فريضة قيمتها مقسّطة؛ لأنّه الذي تقتضيه قاعدة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لاتقتضيه القاعدة المذكورة، و انّما الذي يقتضي ذلك أن يكون المملوك للمستحقّ هو الجزء المشاع في جميع أفراد النصاب بمعنى جزء من أربعين جزءا من أربعين شاة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الدليل في الغنم فضلاً عن غيره، و لذا لايلتزم بالتقسيط مع الاختلاف في الجودة و الرداءة بلا اشكال، كما في الجواهر، بل لاينبغي التأمّل فيه، ضرورة غلبة الاختلاف جدّا، فلو احتيج الى تقويم كلّ واحد من أفراد النصاب لزم الهرج و المرج المعلوم من سيرة المعصومين عليهم السلام و من مصحّح بريد السابق و غيره عدمُهما،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الصحيح و المريض، و السليم و المعيب، و الشابّ والهرم في الدخول في النصاب و العدّ منه، لكن اذا كانت كلّها صحاحا لايجوز دفع المريض، و كذا لو كانت كلّها سليمة لايجوز دفع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كلّ منها شابّا لايجوز دفع الهرم، بل مع الاختلاف أيضا الأحوط اخراج الصحيح من غير ملاحظة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كلّها مراضا أو معيبة أو هرمة يجوز الاخراج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الشاة على الصحيح و المريض و السليم و المعيب و الشابّ و الهرم في الدخول في النصاب و العدّ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الابل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مقام الدفع فان كانت الشياه كلّها شبابا صحاحا، لايجوز أن يدفع الهرم و المريض و المعيب، و ذلك لقوله عليه السلام في </w:t>
      </w:r>
    </w:p>
    <w:p>
      <w:pPr>
        <w:pStyle w:val="BookText"/>
        <w:rPr/>
      </w:pPr>
      <w:r>
        <w:rPr>
          <w:rFonts w:ascii="Amiri" w:hAnsi="Amiri" w:eastAsia="Amiri" w:cs="Amiri"/>
          <w:color w:val="111111"/>
          <w:sz w:val="28"/>
          <w:sz w:val="28"/>
          <w:szCs w:val="28"/>
          <w:rtl w:val="true"/>
          <w:lang w:bidi="ar-SA"/>
        </w:rPr>
        <w:t>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لاتؤخذ هرمة و لا ذات عوار الاّ أن يشاء المصدّق</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موردها و ان كان هو الابل الاّ أنّه لاينبغي التأمّل في عدم خصوصيّة لها و أنّ الحكم عامّ لجميع الأنعام بمقتضى الفهم العرفي، فالتخيير الثابت الذي تقدّم أنّه ثابت للمالك يقيّد بهذه الصحيحة فلايكون للمالك خيار في دفع الهرمة أو ذات عوار و هي التي بها عيب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الشياه مختلطة من الهرم و الشابّ و الصحيح و المعيب و السالم و المريض، فلاتؤخذ الهرمة و لا ذات عوار لعدم قصور الصحيحة لتشمل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الشياه كلّها هرمة أو ذوات أعوار فيجوز الاخراج منها؛ لأنّموضوع الزكاة أوّلاً و بالذات هذه الشياه التي بلغت النصاب، و الصحيحة منصرفة عن مثلها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الغنم، و أمّا الابل فاذا بلغت النصاب يجب فيها الشاة التي تكون شابّة صحيحة سليمة و ان كانت الآبال كلّها مريضة أو معيبة أو هرمة، و ذلك للصحيحة المذكورة و لاتقاس هذه بما لو كانت الشياه كلّها مريضة أو معيبة أو هرمة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لاتؤخذ المريضة و لا الهرمة و لا 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الهرم أقصى الكبر، و العوار مثلثة العيب، قاله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بالمنع من أخذ هذه الثلاثة مذهب الأصحاب، بل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لاتَيَمّموا الخبيثَ منه تُنفقون</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الجمهور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لايؤخذ في الصدقة هرمة </w:t>
      </w:r>
    </w:p>
    <w:p>
      <w:pPr>
        <w:pStyle w:val="BookText"/>
        <w:rPr/>
      </w:pPr>
      <w:r>
        <w:rPr>
          <w:rFonts w:ascii="Amiri" w:hAnsi="Amiri" w:eastAsia="Amiri" w:cs="Amiri"/>
          <w:color w:val="111111"/>
          <w:sz w:val="28"/>
          <w:sz w:val="28"/>
          <w:szCs w:val="28"/>
          <w:rtl w:val="true"/>
          <w:lang w:bidi="ar-SA"/>
        </w:rPr>
        <w:t>و لا ذات عوار و لا تيس الاّ أن يشاء المصدّق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رواه الشيخ في الصحيح عن محمّد بن قيس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لاتؤخذ هرمة و لا ذات عوار الاّ أن يشاء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الروايتين جواز أخذ ذلك اذا أراده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يمنع من أخذ هذه الثلاثة اذا كان في النصاب صحيح أو فتيّ أو سليم من العوار، أمّا لو كان كلّه كذلك فقد قطع الأصحاب بجواز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لا خلاف في أنّه لايجوز أخذ المريضة مطلقا، و لا الهرمة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البالغة أقصى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الأولى من أنّه مقتضى اشاعة الفريضة في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في حديث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بالاستثناء ما اذارأى الساعي المصلحة في أخذها، أو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من باب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كان جميع النصاب موصوفا بأحد الثلاثة لم يلزم المالك بشراء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طول الحول، فلو كانت معلوفة و لو في بعض الحول لم تجب فيها ولو كان شهرا بل 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لايقدح في صدق كونها سائمة في تمام الحول عرفا علفها يوما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منع العلف عن وجوب الزكاة بين أن يكون بالاختيار أو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مانع من السوم، من ثلج أو مطر أو ظالم غاصب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أن يكون العلف من مال المالك أو غيره باذنه أو لا باذنه، فانّها تخرج بذلك كلّه عن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أن يكون ذلك باطعامها للعلف المجزوز أو بارسالها لترعى بنفسها في الزرع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لاتخرج عن صدق السوم باستئجار المرعى، أو بشرائه اذا لم يكن مزروعا، كما </w:t>
      </w:r>
    </w:p>
    <w:p>
      <w:pPr>
        <w:pStyle w:val="BookText"/>
        <w:rPr/>
      </w:pPr>
      <w:r>
        <w:rPr>
          <w:rFonts w:ascii="Amiri" w:hAnsi="Amiri" w:eastAsia="Amiri" w:cs="Amiri"/>
          <w:color w:val="111111"/>
          <w:sz w:val="28"/>
          <w:sz w:val="28"/>
          <w:szCs w:val="28"/>
          <w:rtl w:val="true"/>
          <w:lang w:bidi="ar-SA"/>
        </w:rPr>
        <w:t>أنّها لايخرج عنه بمصانعة الظالم على الرعي في الأرض المباحة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وجوب الزكاة في الأنعام أن تكون سائمة، فلاتجب الزكاة في المعلوفة، اجماعا بقسميه، 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محكي المعتبر أنّه قول العلماء كافّة الاّ مالك، و محكي المنتهى لا خلاف فيه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يدلّ على ذلك صحيحة الفضلاء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زكاة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العوامل شيء، انّما ذلك على السائمة الراعية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صحيحة ثانية عنهم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زكاة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النيّف شيء، و لا على الكسور شيء، و لا على العوامل شيء، انّما الصدقة</w:t>
      </w:r>
      <w:r>
        <w:rPr>
          <w:rStyle w:val="FootnoteAnchor"/>
          <w:rtl w:val="true"/>
        </w:rPr>
        <w:footnoteReference w:id="460"/>
      </w:r>
      <w:r>
        <w:rPr>
          <w:rFonts w:ascii="Amiri" w:hAnsi="Amiri" w:eastAsia="Amiri" w:cs="Amiri"/>
          <w:color w:val="111111"/>
          <w:sz w:val="28"/>
          <w:sz w:val="28"/>
          <w:szCs w:val="28"/>
          <w:rtl w:val="true"/>
          <w:lang w:bidi="ar-SA"/>
        </w:rPr>
        <w:t>على السائمة الراعية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صحيحة ثالثة عنهم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العوامل من الابل و البقر شيء، انّما الصدقات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أو البعير تكون للرجل يركبها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على ما يعلف شيء، انّما الصدقة على السائمة </w:t>
      </w:r>
      <w:bookmarkStart w:id="139" w:name="pg19303_208236"/>
    </w:p>
    <w:p>
      <w:pPr>
        <w:pStyle w:val="BookText"/>
        <w:rPr/>
      </w:pPr>
      <w:bookmarkEnd w:id="139"/>
      <w:r>
        <w:rPr>
          <w:rFonts w:ascii="Amiri" w:hAnsi="Amiri" w:eastAsia="Amiri" w:cs="Amiri"/>
          <w:color w:val="111111"/>
          <w:sz w:val="28"/>
          <w:sz w:val="28"/>
          <w:szCs w:val="28"/>
          <w:rtl w:val="true"/>
          <w:lang w:bidi="ar-SA"/>
        </w:rPr>
        <w:t>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40" w:name="__RefHeading___Toc17815627_1280447820"/>
      <w:bookmarkStart w:id="141" w:name="_Toc45"/>
      <w:bookmarkEnd w:id="140"/>
      <w:r>
        <w:rPr>
          <w:rtl w:val="true"/>
        </w:rPr>
        <w:t xml:space="preserve">الفرع الأوّل </w:t>
      </w:r>
      <w:r>
        <w:rPr>
          <w:rtl w:val="true"/>
        </w:rPr>
        <w:t xml:space="preserve">: </w:t>
      </w:r>
      <w:r>
        <w:rPr>
          <w:rtl w:val="true"/>
        </w:rPr>
        <w:t>في تحديد السوم</w:t>
      </w:r>
      <w:bookmarkEnd w:id="141"/>
    </w:p>
    <w:p>
      <w:pPr>
        <w:pStyle w:val="BookText"/>
        <w:rPr/>
      </w:pPr>
      <w:r>
        <w:rPr>
          <w:rFonts w:ascii="Amiri" w:hAnsi="Amiri" w:eastAsia="Amiri" w:cs="Amiri"/>
          <w:color w:val="111111"/>
          <w:sz w:val="28"/>
          <w:sz w:val="28"/>
          <w:szCs w:val="28"/>
          <w:rtl w:val="true"/>
          <w:lang w:bidi="ar-SA"/>
        </w:rPr>
        <w:t>اختلفوا في تحديد السوم، فبعضهم اعتبر التحديد بالغلبة في مجموع السنة كالشيخ في المبسوط و الخلاف و المحقّق في المعتبر، و اختار المحقّق في الشرائع و جملة ممّن تأخّر عنه لزوم استمرار السوم في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المشهور الى اناطة الوصفين بالصدق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زكاة في شيء من العوامل منها، و لا المعلوف مثل ما قلناه في الابل سواء، فان كانت المواشي معلوفة أو للعمل في بعض الحول و سائمة في بعضه حكم للأغلب، فان تساويا فالأحوط اخراج الزكاة،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فيها الزكاة كان قويّا؛ لأنّه لا دليل على وجوب ذلك في الشرع، و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استمرار السوم جملة الحول، فلو علّفها بعضا ولو يوما استأنف الحول عند استئناف السوم، و لا اعتبار باللحظة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اجتماع السوم و العلف الأغلب،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 الرجوع في ذلك الى العرف كما اختاره العلاّمة و </w:t>
      </w:r>
    </w:p>
    <w:p>
      <w:pPr>
        <w:pStyle w:val="BookText"/>
        <w:rPr/>
      </w:pPr>
      <w:r>
        <w:rPr>
          <w:rFonts w:ascii="IRNazanin" w:hAnsi="IRNazanin" w:eastAsia="IRNazanin"/>
          <w:color w:val="111111"/>
          <w:sz w:val="28"/>
          <w:sz w:val="28"/>
          <w:szCs w:val="28"/>
          <w:rtl w:val="true"/>
          <w:lang w:bidi="fa-IR"/>
        </w:rPr>
        <w:t>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عندي اعتبار الاسم، فان بقي عليها اسم السوم وجبت و الاّ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الأجود الرجوع في ذلك الى العرف، فان خرجت بالعلف عن كونها سائمة عرفا استؤنف الحول و الاّ فلا، و العرف الآن لايقضيبالخروج عنه باليوم في السنة و لا في الشهر، و هو اختيار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استدلّ المحقّق في المعتبر للقول الأوّل و اعتبار التحديد بالغلبة في مجموع السنة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السوم لايزول بالعلف اليسير، و لأنّه لو اعتبر السوم في جميع الحول لما وجبت الاّ في الأقلّ و لأنّ الأغلب يعتبر في سقي الغلاّت فيعتبر في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للقول الثاني عن الشافعي بانقطاع الحول بالعلف ولو يوما اذا نوى العلف و علف؛ لأنّ السوم شرط كالملك، فكما ينقطع بزوال الملك ينقطع بزوال السوم، و لأنّ العلف مسقط و السوم موجب فاذا اجتمعا سقطت الزكاة،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الشافعي جيّد؛ لأنّ السوم شرط الوجوب فكان كالنصاب، و قولهم العلف اليسير لايقطع الحول ممنوع فانّه لايقال للمعلوفة سائمة في حال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 القولين في المدارك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الأدلّة من الجانبين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ممّا استدلّ به للشيخ فلأنّ عدم زوال اسم السوم بالعلف اليسير لايقتضي اعتبار الأغلب، فانّ غيره قد لايكون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فلمنع الملازمة و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فلأنّه قياس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السوم شرط الوجوب فكان </w:t>
      </w:r>
      <w:bookmarkStart w:id="142" w:name="pg19303_208238"/>
    </w:p>
    <w:p>
      <w:pPr>
        <w:pStyle w:val="BookText"/>
        <w:rPr/>
      </w:pPr>
      <w:bookmarkEnd w:id="142"/>
      <w:r>
        <w:rPr>
          <w:rFonts w:ascii="Amiri" w:hAnsi="Amiri" w:eastAsia="Amiri" w:cs="Amiri"/>
          <w:color w:val="111111"/>
          <w:sz w:val="28"/>
          <w:sz w:val="28"/>
          <w:szCs w:val="28"/>
          <w:rtl w:val="true"/>
          <w:lang w:bidi="ar-SA"/>
        </w:rPr>
        <w:t>كالنصاب، فيتوجّه عليه أنّ النصاب قد وقع التنصيص على اعتبار ملكه طول الحول فينقطع بخروجه عن الملك في أثنائه، بخلاف السوم؛ لعدم التصريح باعتبار دوامه فيرجع في صدق اسم الوصف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لايقال للمعلوفة سائمة في حال علفها، غير جيّد؛ اذ الظاهر عدم خروجها بالعلف اليسير عن كونها سائمة عرفا كما لاتخرج القصيدة العربيّة عن كونها عربيّة باشتمالها على بعض الألفاظ الأعجميّة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فالحقّ هو القول الثالث أي الرجوع في ذلك الى العرف؛ لأنّه اذا اعتبر الشارع في وجوب الزكاة أن يكون سائمة و لم يحدّ للسائمة و المعلوفة حدّا يعرف به فمعلوم أنّه أرجع الأمر الى العرف كما في نظائره في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يحرز عند العرف أنّها معلوفة أو سائمة فبها، و اذا شكّ في أنّها صارت معلوفة بعدما كانت سائمة فيرجع الى العمومات أو المطلقات و هي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على السائمة الراعية</w:t>
      </w:r>
      <w:r>
        <w:rPr>
          <w:rFonts w:eastAsia="Amiri" w:cs="Amiri" w:ascii="Amiri" w:hAnsi="Amiri"/>
          <w:color w:val="111111"/>
          <w:sz w:val="28"/>
          <w:szCs w:val="28"/>
          <w:rtl w:val="true"/>
          <w:lang w:bidi="ar-SA"/>
        </w:rPr>
        <w:t>».</w:t>
      </w:r>
      <w:r>
        <w:rPr>
          <w:rStyle w:val="FootnoteAnchor"/>
          <w:rtl w:val="true"/>
        </w:rPr>
        <w:footnoteReference w:id="471"/>
      </w:r>
    </w:p>
    <w:p>
      <w:pPr>
        <w:pStyle w:val="Heading2"/>
        <w:numPr>
          <w:ilvl w:val="1"/>
          <w:numId w:val="1"/>
        </w:numPr>
        <w:rPr/>
      </w:pPr>
      <w:bookmarkStart w:id="143" w:name="__RefHeading___Toc17815629_1280447820"/>
      <w:bookmarkStart w:id="144" w:name="_Toc46"/>
      <w:bookmarkEnd w:id="143"/>
      <w:r>
        <w:rPr>
          <w:rtl w:val="true"/>
        </w:rPr>
        <w:t xml:space="preserve">الفرع الثاني </w:t>
      </w:r>
      <w:r>
        <w:rPr>
          <w:rtl w:val="true"/>
        </w:rPr>
        <w:t xml:space="preserve">: </w:t>
      </w:r>
      <w:r>
        <w:rPr>
          <w:rtl w:val="true"/>
        </w:rPr>
        <w:t>فيما يشترط في سقوط الزكاة عن المعلوفة</w:t>
      </w:r>
      <w:bookmarkEnd w:id="1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صدق على الغنم أنّها معلوفة لا سائمة فيشترط أن يكون العلف مملوكا و ان كان من مال غير المالك؛ لأنّ مناط خروج الغنم عن وجوب الزكاة في الروايات أن تكون معلوفة، فمتى صدق عليها المعلوفة لاتجب فيها الزكاة، سواء كان العلف من مال مالكه أو غير مالكه باذن المالك أو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اطعامها العلف بالاختيار أو بالاضطرار؛ لمنع مانع من السوم، من ثلج أو مطر أو </w:t>
      </w:r>
    </w:p>
    <w:p>
      <w:pPr>
        <w:pStyle w:val="BookText"/>
        <w:rPr/>
      </w:pPr>
      <w:r>
        <w:rPr>
          <w:rFonts w:ascii="Amiri" w:hAnsi="Amiri" w:eastAsia="Amiri" w:cs="Amiri"/>
          <w:color w:val="111111"/>
          <w:sz w:val="28"/>
          <w:sz w:val="28"/>
          <w:szCs w:val="28"/>
          <w:rtl w:val="true"/>
          <w:lang w:bidi="ar-SA"/>
        </w:rPr>
        <w:t>ظالم غاصب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أن يكون ذلك باطعامها للعلف المجزوزة أو بارسالها لترعى بنفسها في الزرع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اعتلفت من نفسها بما يعتدّ به بطل حولها؛ لخروجها عن اسم السوم، و كذا لو منع السائمة مانع كالثلج فعلّفها المالك أو غيره، باذنه أو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العلف باطعامها شيئا مملوكا كالتبن و الزرع، و شراء المرعى الذي يستنبته الناس و ارسالها فيه، لابمصانعة الظالم على الكلاء المباح، لانتفاء التسمية، و متى انتفى السوم سقطت الزكاة، سواء اعتلفت الدابّة بنفسها أو علّفها المالك أو غيره، باذنه أو بغير اذنه، من مال المالك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الشارح الحكم لو علّفها الغير من مال نفسه، من اطلاق النصّ المقتضي لسقوط الزكاة في المعلوفة و من أنّ الحكمة المقتضية لسقوط الزكاة مع العلف المؤونة اللازمة من ذلك الموجبة للتخفيف و هي منتفية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استشكال ضعيف، فانّ هذه المناسبات لاتصلح لمعارضة اطلاق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ما قاله السيّد في المدارك جيّد مطابق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السوم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 و وصف السائمة بالراعية في النصّ للكشف، و لا مدخليّة للمؤونة فيه و عدمها، و لذا صدق عليها الاسم و ان صانع المالك الظالم على رعيها في الكلاء بالكثير، بل و كذا لو استأجر أرضا للرعي، بل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حتّى لو اشترى لها مرعى؛ لأنّ الظاهر أنّ الرعي في المرعى سوم ملكا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لاتكون عوامل و لو في بعض الحول بحيث لايصدق عليها أنّها ساكنة فارغة عن العمل طول الحول، و لايضرّ اعمالها يوما أو يومين في السنة كما مرّ في السوم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في وجوب الزكاة على الأنعام الثلاثة مضافا الى كونها سائمة، أن لاتكون عوامل، و الظاهر أنّه لا خلاف في ذلك بل ادّعي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العلماء كافّة الاّ من شذّ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الاجماع بقسميه عليه، و النصوص المعتبرة دالّة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الكلام في صدق العوامل كالكلام في السائمة حتّى أنّ خلاف الشيخ هناك يأتي مثله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على الظاهر، و يدلّ عليه أخبار معتبرة مستفيضة كصحيحة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تدلّ عليه جملة من النصوص التي تقدّمت في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بازائها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الابل تكون للجمّال أو تكون في بعض الأمصار، أتجري عليها الزكاة كما تجري على السائمة في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موثّقة أخرى له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الابل العوامل، 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عليها زكاة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لايبعد أن يكون الأصل في هاتين اسحاق بن عمّار، يعني أنّهما حديث واحد فلاتعارضان الأحاديث الكثيرة، كما ذكره الشيخ، فتحملان على الاستحبابأو على التقيّة كما ذهب اليه الشيخ، و أضاف بأنّ الأولى لا تصريح فيها بكونها عوامل و لا معلوفة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ثمّ انّ المرجع في كونها عوامل أو فارغة العرف كما تقدّم في السوم، و في موارد الشبهة فالمرجع عمومات الزكاة أو اطلاقاتها كما في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الكلام في صدق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الجواهر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كالكلام في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احالة اتّصافها بكونها عاملة على العرف هيهنا أوضح، فالمدار على اتّصافها بهذا الوصف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عليها، جامعة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الدخول في الشهر الثاني عشر، فلايعتبر تمامه، فبالدخول فيه يتحقّق الوجوب، بل الأقوى استقراره أيضا، فلايقدح فقد بعض الشروط قبل تمامه، لكنّ الشهر الثاني عشر محسوب من الحول الأوّل فابتداء الحول الثاني انّما هو بعد 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شرائط وجوب الزكاة في الأنعام مضيّ الحول عليها جامعة للشرائط الماضية، بلا خلاف فيه بين الأصحاب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عند أهل العلم كافّة الاّ ما حكي عن ابني عبّاس و مسعود في محكي المنتهى، بل لا خلاف بين العلماء فيه و في اعتباره في زكاة مال التجارة </w:t>
      </w:r>
    </w:p>
    <w:p>
      <w:pPr>
        <w:pStyle w:val="BookText"/>
        <w:rPr/>
      </w:pPr>
      <w:r>
        <w:rPr>
          <w:rFonts w:ascii="Amiri" w:hAnsi="Amiri" w:eastAsia="Amiri" w:cs="Amiri"/>
          <w:color w:val="111111"/>
          <w:sz w:val="28"/>
          <w:sz w:val="28"/>
          <w:szCs w:val="28"/>
          <w:rtl w:val="true"/>
          <w:lang w:bidi="ar-SA"/>
        </w:rPr>
        <w:t>في محكي التذكرة، بل في شرح المفاتيح أنّه ضروري، و النصوص فيه ان لم تكن متواترة فهي في غاية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الفضلاء</w:t>
      </w:r>
      <w:r>
        <w:rPr>
          <w:rStyle w:val="FootnoteAnchor"/>
          <w:rtl w:val="true"/>
        </w:rPr>
        <w:footnoteReference w:id="483"/>
      </w:r>
      <w:r>
        <w:rPr>
          <w:rFonts w:ascii="Amiri" w:hAnsi="Amiri" w:eastAsia="Amiri" w:cs="Amiri"/>
          <w:color w:val="111111"/>
          <w:sz w:val="28"/>
          <w:sz w:val="28"/>
          <w:szCs w:val="28"/>
          <w:rtl w:val="true"/>
          <w:lang w:bidi="ar-SA"/>
        </w:rPr>
        <w:t>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العوامل من الابل و البقر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ما لم يحل عليه الحول عند ربّه فلا شيء عليه فيه، فاذا حال عليه الحول وجب عليه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آية الزكاة 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قد فرض عليكم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 يعرض لشيء من أموالهم حتّى حال عليهم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صغار الابل شيء حتّى يحول عليها الحول من يوم تنتج</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ثمّ المهمّ في هذه المسألة البحث عمّا به يستقرّ الوجوب، فنقول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تحقّق الوجوب، و تنجّز التكليف بأداء الزكاة بمضيّ أحدعشر شهرا، و الدخول في الشهر الثاني عشر، ولكنّهم اختلفوا في أنّه هل يستقرّ الوجوب بدخول الشهر الثاني عشر أو يبقى متزلزلاً الى أن يتمّ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أنّه هل يستقرّ الوجوب بذلك أو يبقىمتزلزلاً الى أن يكمل الثاني عشر، فان بقي المال على الشرائط كشف عن استقرار الوجوب بالأوّل، و ان اختلّت كلاًّ أو بعضا كشف عن عدم كونها واجبة، كما لو حاضت المرأة في أثناء اليوم من شهر رمضان؟ ظاهر فتاوى الأصحاب بل صريح كثير منها الأوّل، و مال الشهيدان و المحقّق الكركي و الميسي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ذهب المشهور الى أنّه يستقرّ الوجوب عند هلال الشهر الثاني عشر ولو لم تكمل أيّام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علمائنا أجمع، قاله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حولان الحول هو مضيّ أحدعشر شهرا كاملة على المال، فاذا دخل الشهر الثاني عشر وجبت الزكاة و ان لم تكمل أيّامه، بل يجب بدخول الثاني عشر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احتُجّ للقول الأوّل بصحيحة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اخوانه أو ولده أو أهله فرارا بها من الزكاة، فعل ذلك قبل حلّها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الشهر الثاني عشر فقد حال عليه</w:t>
      </w:r>
      <w:r>
        <w:rPr>
          <w:rStyle w:val="FootnoteAnchor"/>
          <w:rtl w:val="true"/>
        </w:rPr>
        <w:footnoteReference w:id="489"/>
      </w:r>
      <w:r>
        <w:rPr>
          <w:rFonts w:ascii="Amiri" w:hAnsi="Amiri" w:eastAsia="Amiri" w:cs="Amiri"/>
          <w:color w:val="111111"/>
          <w:sz w:val="28"/>
          <w:sz w:val="28"/>
          <w:szCs w:val="28"/>
          <w:rtl w:val="true"/>
          <w:lang w:bidi="ar-SA"/>
        </w:rPr>
        <w:t>الحول و وجبت عليه فيها الزكاة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مضافا الى الاجماعات المنقولة كما تقدّمت في كلام صاحب المدارك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للقول الثاني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 ذكرها عند </w:t>
      </w:r>
    </w:p>
    <w:p>
      <w:pPr>
        <w:pStyle w:val="BookText"/>
        <w:rPr/>
      </w:pPr>
      <w:r>
        <w:rPr>
          <w:rFonts w:ascii="Amiri" w:hAnsi="Amiri" w:eastAsia="Amiri" w:cs="Amiri"/>
          <w:color w:val="111111"/>
          <w:sz w:val="28"/>
          <w:sz w:val="28"/>
          <w:szCs w:val="28"/>
          <w:rtl w:val="true"/>
          <w:lang w:bidi="ar-SA"/>
        </w:rPr>
        <w:t>بيان شرائط الزكاة عرفا و لغة و شرعا عبارة عن تمام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491"/>
      </w:r>
      <w:r>
        <w:rPr>
          <w:rFonts w:ascii="Amiri" w:hAnsi="Amiri" w:eastAsia="Amiri" w:cs="Amiri"/>
          <w:color w:val="111111"/>
          <w:sz w:val="28"/>
          <w:sz w:val="28"/>
          <w:szCs w:val="28"/>
          <w:rtl w:val="true"/>
          <w:lang w:bidi="ar-SA"/>
        </w:rPr>
        <w:t>عن الصحيحة بأنّ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الشهر الثاني عشر فقد حال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التوسعة و التجوّز بتنزيل التلبّس بالجزء الآخر من الشيء منزلة اتمامه، و المتبادر من هذا التنزيل ارادته من حيث شرطيّته لتنجّز التكليف بالزكاة و صيرورتها حقّا للفقير، لا في جميع الآثار، فلا ينافيه اعتبار بقاء المال جامعا لشرائط النصاب الى تمام الحول في أصل تحقّق التكليف، بحيث لو اختلّ شيء منها قبل انقضاء عدد أيّامها لا باختيار المكلّف، كشف عن عدم تحقّقه في الواقع، نظير شرطيّة بقاء المرأة طاهرة عن الحيض الى الغروب لوجوب الصوم من أوّل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 من الرواية لحجّة القول الأوّل قطعة من الصحيحة الطويلة لزرارة، فلنذكرها بتمامها من الكافي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عنده مائتا درهم غير درهم أحدعشر شهرا ثمّ أصاب درهما بعد ذلك في الشهر الثاني عشر، فكملت عنده مائتا درهم؟ أعليه زكاتها؟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هي مائتا درهم، فان كانت مائة و خمسين درهما فأصاب خمسين بعد أن يمضي شهر، فلا زكاة عليه حتّى يحول على المائتين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عنده مائتا درهم غير درهم، فمضى عليها أيّام قبل أن ينقضي الشهر ثمّ أصاب درهما فأتى على الدراهم مع الدرهم حول، أعليه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لم يمضعليها جميعا الحول فلا شيء عليه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و حال عليه الحول فانّه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وهبه قبل حلّه بشهر أو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زرارة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بمنزلة رجل أفطر في شهر رمضان يوما في اقامته، ثمّ خرج في آخر النهار في سفر فأراد بسفره ذلك ابطال الكفّارة التي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 رأى الهلال الثاني عشر وجبت عليه الزكاة، ولكنّه لو كان وهبها قبل ذلك لجاز و لم يكن عليه شيء بمنزلة من خرج ثمّ أفطر، انّما لايمنع ما حال عليه، فأمّا ما لم يحل فله منعه، و لايحلّ له منع مال غيره فيما قد حلّ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اخوانه أو ولده أو أهله فرارا بها من الزكاة، فعل ذلك قبل حلّها بشهر؟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الشهر الثاني عشر فقد حال عليها الحول و وجبت عليه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أحدث فيها قبل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 بها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على نفسه أعظم ممّا منع من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علمه أنّه يقدر عليها و قد خرجت من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دفعها اليه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سمّاها هبة جازت الهبة و سقط الشرط و ضمن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يسقط الشرط و تمضي الهبة و يضمن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 الهبة المضمونة ماضية، و الزكاة له لازمة عقوبة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له اذا اشترى بها دارا أو أرضا أو متاعا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أبي، عليه أن يؤدّي ما وجب عليه، و </w:t>
      </w:r>
    </w:p>
    <w:p>
      <w:pPr>
        <w:pStyle w:val="BookText"/>
        <w:rPr/>
      </w:pPr>
      <w:r>
        <w:rPr>
          <w:rFonts w:ascii="Amiri" w:hAnsi="Amiri" w:eastAsia="Amiri" w:cs="Amiri"/>
          <w:color w:val="111111"/>
          <w:sz w:val="28"/>
          <w:sz w:val="28"/>
          <w:szCs w:val="28"/>
          <w:rtl w:val="true"/>
          <w:lang w:bidi="ar-SA"/>
        </w:rPr>
        <w:t>ما لم يجب عليه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أغمي عليه يوما ثمّ مات فذهبت صلاته، أكان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أفاق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مرض في شهر رمضان ثمّ مات فيه، أكان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الرجل لايؤدّي عن ماله الاّ ما حال عليه الحول</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الوافي في بيان بعض فقرات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هذا بمنزلة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و حال عليه الحول فانّه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وهبه فانّه يزكّيه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سقطت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النسّاخ أو اكتفي عنها بدلالة ما بعدها عليها شبّه الفارّ من الزكاة بعد حول الحول بمن أفطر في اقامته، ثمّ سافر لابطال الكفّارة لاشتراكهما في ارادة اسقاط الواجب بعد ما تحقّق وجوبه و هذا ممّا لايجوز، ثمّ شبّه الفارّ منها قبل الحول بمن سافر ثمّ أفطر؛ لاشتراكهما في ارادة اسقاط الواجب قبل تحقّق وجوبه و هذا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شرح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لايمنع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انّما ليس لمريد الفرار منع ما حال عليه الحول يعني ما وجب زكاته دون ما لم يحل ثمّ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لايحلّ له منع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بالغير مستحقّ الزكاة، و ذلك لأنّه قد ثبت حقّ المستحقّ في ماله بعد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شرط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لمقتضى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انّها انّما لزمته لمحض العقوبة ليس لها موجب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دون شرط فاسد فانّ العقوبة انّما لزمته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بالدراهم أو بالهبة و الشراء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يجب عليه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سبيل العقوبة فيما اذا شرط ما ينافي مقتضى المعاملة كما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بوجوب الزكاة و حول الحول برؤية هلال الثاني عشر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الحول لمريد الفرار يعني لايجوز الفرار حينئذ لاستقرار الزكاة في المال بذلك، كيف و الحول معناه معروف و الأخبار باطلاقه </w:t>
      </w:r>
    </w:p>
    <w:p>
      <w:pPr>
        <w:pStyle w:val="BookText"/>
        <w:rPr/>
      </w:pPr>
      <w:r>
        <w:rPr>
          <w:rFonts w:ascii="Amiri" w:hAnsi="Amiri" w:eastAsia="Amiri" w:cs="Amiri"/>
          <w:color w:val="111111"/>
          <w:sz w:val="28"/>
          <w:sz w:val="28"/>
          <w:szCs w:val="28"/>
          <w:rtl w:val="true"/>
          <w:lang w:bidi="ar-SA"/>
        </w:rPr>
        <w:t>مستفيضة، و لو حملناه على معنى استقرار الزكاة فلايجوز تقييد ما ثبت بالضرورة من الدين بمثل هذا الخبر الواحد الذي فيه ما فيه، و انّما يستقيم بوجوه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أخبار أخر في الفرار من الزكاة في باب زكاة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المحدّث الكاشاني في الوافي الطعن في دلالة الخبر المذكور و حمله على مورده من حكم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نقل عبارته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جيّد لولا اتّفاق الأصحاب قديما و حديثا على العمل بمضمونه في الزكاة مطلقا لابخصوص هذا الفرد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يؤيّد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أنزلت 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فرض عليكم الزكاة كما فرض عليكم الصلاة، ففرض اللّه عليهم من الذهب و الفضّة و فرض عليهم الصدقة من الابل و البقر و الغنم و من الحنطة و الشعير و التمر و الزبيب، و نادى فيهم بذلك في شهر رمضان و عفا لهم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يتعرّض لشيء من أموالهم حتّى حال عليهم الحول من قابل فصاموا و 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 عمّالالطسوق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كما ترى في اعتبار حول الاثنيعشر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 هذا الخبر و الخبر المتقدّم بما ذكره شيخنا الشهيد الثاني من حصول الوجوب بدخول الثاني عشر و ان كان لايستقرّ الاّ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هذه الصحيحة ما ينافي صحيحة زرارة المتقدّمة، فمن الجائز تحقّق الوجوب من ابتداء الشهر الثاني عشر، و كون تأخير </w:t>
      </w:r>
    </w:p>
    <w:p>
      <w:pPr>
        <w:pStyle w:val="BookText"/>
        <w:rPr/>
      </w:pPr>
      <w:r>
        <w:rPr>
          <w:rFonts w:ascii="Amiri" w:hAnsi="Amiri" w:eastAsia="Amiri" w:cs="Amiri"/>
          <w:color w:val="111111"/>
          <w:sz w:val="28"/>
          <w:sz w:val="28"/>
          <w:szCs w:val="28"/>
          <w:rtl w:val="true"/>
          <w:lang w:bidi="ar-SA"/>
        </w:rPr>
        <w:t>الأمر بدفعها لحكمة رآها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صحيحة زرارة حاكمة على سائر الأدلّة الدالّة على اعتبار الحول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يرد على ما ذكره المحدّث الكاشاني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تقييد ما ثبت بالضرورة من الدين بمثل هذا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بما ثبت بالضرورة من الدين اعتبار الحول بمعناه الحقيقي الذي هو عبارة عن اثنيعشر شهرا تامّا، فهذا ممّا لم يثبت بالضرورة، كيف 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مجمعا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اعتباره بالمعنى الذي أريد منه في الأخبار، فيجوز التصرّف فيها بالخبر الواحد كما يتصرّف في الآية من القرآن أو السنّة المتواترة بالخبر المعتبر، خصوصا اذا كان بمنزلة التفسير لها،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تحقيق مفاد هذه الصحيحة،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دخل الشهر الثاني عشر فقد حال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به حقيقته جزما؛ لأنّ الحول حقيقة، هو اثناعشر شهرا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مبنيّ إمّا على التصرّف في لفظ الحول باستعماله في أحدعشر شهرا، و معناه أنّ الحول الذي اعتبره الشارع في باب الزكاة قد حال بمضيّ أحدعشر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المقصود بهذه الفقرة تنزيل التلبّس بالشهر الثاني عشر الذي به يتمّ الحول منزلة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بعيد و مخالف لسوق الرواية، فيكون المراد هو المعنى الثاني فينزّل أحدعشر شهرا منزلة الحول على الاطلاق، أي بالنسبة الى جميع مايعتبر وجوده في تمام الحول، و قضيّة ذلك استقرار الوجوب بدخول الثاني عشر كما هو ظاهر المشهور، أو في خصوص تعلّق التكليف بالزكاة مراعىً بعدم اختلال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تمام السنة، أو من حيث حرمة التفويت و اتلاف متعلّق الزكاة، كما يظهر من المحدّث الكاشاني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أقرب الى معناه الحقيقي، و الأخير أقرب الى مفهومه العرفي بالنظر الى خصوصيّة المورد، و ما يقتضيه الجمع بينه و بين غيره ممّا دلّ على اعتبار سائر الشرائط؛ اذ لايلزم على تقدير حمله على هذا المعنى التصرّف في ظاهر شيء من تلك الأدلّة، بخلاف سائر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ينافيه بعض الفقرات المذكورة في </w:t>
      </w:r>
    </w:p>
    <w:p>
      <w:pPr>
        <w:pStyle w:val="BookText"/>
        <w:rPr/>
      </w:pPr>
      <w:r>
        <w:rPr>
          <w:rFonts w:ascii="Amiri" w:hAnsi="Amiri" w:eastAsia="Amiri" w:cs="Amiri"/>
          <w:color w:val="111111"/>
          <w:sz w:val="28"/>
          <w:sz w:val="28"/>
          <w:szCs w:val="28"/>
          <w:rtl w:val="true"/>
          <w:lang w:bidi="ar-SA"/>
        </w:rPr>
        <w:t>الرواية و من جملتها تنظيره بمن أفطر ثمّ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أن يكون المراد عموم المنزلة أو خصوص الحكم التكليفي في مقام العمل الغير المنافي لكونه مراعىً ببقاء سائر الشرائط الخارجة عن تحت اختياره في بقيّة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الأوّل و ان كان أقرب الى معناه الحقيقي الاّ أنّه ربّما يبعّده استلزامه تأخير البيان عن وقت الحاجة في مثل هذا الحكم العامّ الابتلاء، و هو في غاية البعد، الاّ أنّ المعنى الثاني أيضا لايدفع المحذور المزبور؛ لأنّ جلّ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بظاهرها على عدم تعلّق التكليف بالزكاة قبل انقضاء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بمقالة الكاشاني مخالف لظاهر فتاوى الأصحاب و صريح اجماعاتهم المنقولة و استلزامه ارتكاب التأويل في جملة من فقرات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قد يستشعر من بعض الأخبار معهوديّة كون الشهر الثاني عشر لديهم هو الشهر الذي كان يؤدّي فيه الزكاة، فعلى هذا تكون الأخبار المشار اليها منزّلة على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تلخّص ممّا ذكر أنّ ما نسب الى المشهور من استقرار الوجوب بدخول الشهر الثاني عشر هو الأظهر و ان كانت السنة التي تتكرّر الزكاة بتكرّرها لاتتمّ الاّ بتمامها،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دخل الشهر الثاني عشر فقد حال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به حقيقته جزما؛ لأنّ الحول حقيقة هو اثناعشر شهرا كاملاً، كما نبّه عليه المحقّق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الراجح من الاحتمالات الثلاثة التي احتملها المحقّق الهمداني رحمه الله تنزيل التلبّس بالشهر الثاني عشر الذي به يتمّ الحول منزلة تمامه بالنسبة الى خصوص تعلّق التكليف بالزكاة مراعىً بعدم اختلال سائر الشرائط الى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نتيجة هذا أنّه لو ارتفع بعض الشرائط لا عن اختياره كما لو جنّ أو </w:t>
      </w:r>
    </w:p>
    <w:p>
      <w:pPr>
        <w:pStyle w:val="BookText"/>
        <w:rPr/>
      </w:pPr>
      <w:r>
        <w:rPr>
          <w:rFonts w:ascii="Amiri" w:hAnsi="Amiri" w:eastAsia="Amiri" w:cs="Amiri"/>
          <w:color w:val="111111"/>
          <w:sz w:val="28"/>
          <w:sz w:val="28"/>
          <w:szCs w:val="28"/>
          <w:rtl w:val="true"/>
          <w:lang w:bidi="ar-SA"/>
        </w:rPr>
        <w:t>نقص المال عن النصاب و نحو ذلك سقط الوجوب، الاّ أنّه لايجوز تبديلها و تفويتها باختياره كأن يهبها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العلاّمة الخوئي رحمه الله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 يظهر له وجه صحيح فانّ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بملاحظة التشبيه بمن أفطر ثمّ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الوجوب المستقرّ، فلا دليل على اعتبار بقاء الشرائط الى نهاية السنة بعد ورود مثل هذا الدليل الحاكم المتضمّن لتفسير الحول بالدخول في الشهر الثاني عشر الكاشف عن أنّ هذا هو المراد ممّا دلّ على بقاء الشرائط الى نهاية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الذي اخترناه كما اختاره جماعة لاينافي الصحيحة و يطابق التشبيهين اللذين كانا فيها، فمن وهب ماله الزكويّ بعد هلال الشهر الثاني عشر لايسقط عنه الزكاة، كالمقيم الذي أفطر في شهر رمضان ثمّ سافر ليسقط عنه الكفّارة، و أمّا اذا تلف ماله بآفة سماويّة بعد الهلال فهو كمن أغمي عليه فانّه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يدفع اشكال تأخير البيان عن وقت الحاجة في مثلهذا الحكم العامّ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يندفع ما استشكل به صاحب المصباح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جلّ الأخبار ان لم يكن كلّها يدلّ بظاهرها على عدم تعلّق التكليف بالزكاة قبل انقضاء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يدلّ على ذلك مستقرّا لا مراعىً، فهذا القول لاينافي تلك الأخبار أصلاً، فانّها قائلة بأنّه لو اختلّ بعض الشرائط الى تمام السنة لم تجب الزكاة و الجمع بينها و بين هذه الصحيحة يعطي بأنّه يسقط وجوب الزكاة اذا اختلّ بعضها لا عن اختيار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المزبور في تأييد القول باستقرار الوجوب اذا دخل الشهر الثاني عشر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يستشعر من بعض الأخبار معهوديّة كون الشهر الثاني عشر لديهم هو الشهر الذي كان يؤدّي فيه الزكاة، فعلى هذا تكون الأخبار المشار اليها منزّلة على المعهود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المختار لاينافي الاستشعار المذكور،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الزكاة بدخول الشهر الثاني عشر الاّ أنّه لايجب الفور بأدائها و لايجب ارسال العاملين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لايخالف المختار فتوى العلماء و ان صرّح بعضهم بوجوبها بدخول الشهر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فقه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بقي الحنطة و الشعير بعد ما أخرج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حولت عليها السنة ليس عليها زكاة حتّى يباع و يحول على ثمنه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العطر و الزعفران و الخضر و الثمار و الحبوب زكاة حتّى تباع و يحول على ثمنه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قال الصدوق في الهداية بالخير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بقي الحنطة و الشعير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شيء حتّى يباع و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زكاة في مال حتّى يحول عليه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الأنعام فانّما يجب الزكاة فيها على السائمة منها خاصّة اذا حال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قال السيّد في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اخراج الزكاة في وقت وجوبها و هو تكامل الحول فيما اعتبر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زكاة في شيء من الأنعام الاّ بعد أن تكون سائمة و يحول عليها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زكاة في الصغار حتّى يحول عليها الحول من بعد </w:t>
      </w:r>
    </w:p>
    <w:p>
      <w:pPr>
        <w:pStyle w:val="BookText"/>
        <w:rPr/>
      </w:pPr>
      <w:r>
        <w:rPr>
          <w:rFonts w:ascii="IRNazanin" w:hAnsi="IRNazanin" w:eastAsia="IRNazanin"/>
          <w:color w:val="111111"/>
          <w:sz w:val="28"/>
          <w:sz w:val="28"/>
          <w:szCs w:val="28"/>
          <w:rtl w:val="true"/>
          <w:lang w:bidi="fa-IR"/>
        </w:rPr>
        <w:t>نتاجها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فرض زكاة المال فيختصّ بكلّ حرّ بالغ كامل العقل بشرط أن يكون المال عينا أو ورقا بالغا نصابه حائلاً عليه الحول من غير أن يتخلّله نقصان و لاتبدّلت أعيانه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قال سلاّر في المراسم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رأس الحول فيعتبر في النعم الغنم و الذهب و الفضّة و انّه اذا أتى الحول على نصاب من ذلك وجبت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قال القاضي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عنده نصاب و مات في بعض الحول و انتقل هذا النصاب الى وارثه، لايلزم الوارث الزكاة عن ذلك؛ لأنّه لم يحل الحولعليه في ملكه و عليه أن يستأنف الحول، فاذا حال الحول على هذا النصاب كانت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قال أيضا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اليوم الذي هو أوّل يوم من الشهر الثاني عشر هو أوّل وقت الوجوب ثمّ كلّما مضى من الشهر شيء ازداد تضييق الوجوب الى آخره، و ان لم يخرجها الى أن ينقضي الشهر الثاني عشر من الحول كانت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مرّ على المال أحدعشر شهرا و استهلّ الشهر الثاني عشر فقد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استهلّ هلال الثاني عشر فقد حال على المال </w:t>
      </w:r>
    </w:p>
    <w:p>
      <w:pPr>
        <w:pStyle w:val="BookText"/>
        <w:rPr/>
      </w:pPr>
      <w:r>
        <w:rPr>
          <w:rFonts w:ascii="Amiri" w:hAnsi="Amiri" w:eastAsia="Amiri" w:cs="Amiri"/>
          <w:color w:val="111111"/>
          <w:sz w:val="28"/>
          <w:sz w:val="28"/>
          <w:szCs w:val="28"/>
          <w:rtl w:val="true"/>
          <w:lang w:bidi="ar-SA"/>
        </w:rPr>
        <w:t>الحول و وجبت فيه الزكاة، فان أخرجه عن ملكه بعد دخول الشهر الثاني عشر وجبت عليه الزكاة و كانت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شرائط وجوب الزكاة في الذهب و الفضّة حؤول الحول و هو كامل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الذهب و الفضّة حتّى يحول عليهما الحول، و اذا استهلّ هلال الثاني عشر فقد حال على المال الحول و وجبت الزكاة في المال، و ان أخرجه من ملكه بعد ذلك وجبت عليه الزكاة و كانت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أهلّ الثاني عشر وجب دفع الزكاة و لايجوز التأخير الاّ لمانع، أو لانتظار من له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قال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و هو اثناعشر هلالاً و ان لم يكمل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و هو مضيّ أحدعشر شهرا كاملة، فاذا دخل الثاني عشر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قال الشهيد الأوّل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الحول بمضيّ أحدعشر شهرا 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فيما قلنا علمت وجه الجمع بين هذه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w:t>
      </w:r>
    </w:p>
    <w:p>
      <w:pPr>
        <w:pStyle w:val="BookText"/>
        <w:rPr/>
      </w:pPr>
      <w:r>
        <w:rPr>
          <w:rFonts w:ascii="Amiri" w:hAnsi="Amiri" w:eastAsia="Amiri" w:cs="Amiri"/>
          <w:color w:val="111111"/>
          <w:sz w:val="28"/>
          <w:sz w:val="28"/>
          <w:szCs w:val="28"/>
          <w:rtl w:val="true"/>
          <w:lang w:bidi="ar-SA"/>
        </w:rPr>
        <w:t>المحقّق في الشرائع صريح في استقرار الوجوب بدخول الشهر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 بعض الشروط في أثناء الحول قبل الدخول في الثاني عشر بطل الحول، كما لو نقصت عن النصاب، أو لم يتمكّن من التصرّف فيها أو عاوضها بغيرها و ان كان زكويّا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عنده نصاب من الغنم مثلاً و مضى ستّة أشهر فعاوضها بمثلها، و مضى عليه ستّة أشهر أخرى لم تجب عليه الزكاة، بل الظاهر بطلان الحول بالمعاوضة و ان كانت بقصد الفرار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اختلّ بعض الشروط في أثناء الحول قبل الدخول في الثاني عشر بطل الحول بلا خلاف في ذلك الاّ من الشيخ في المبسوط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بادل بجنسه بنى على حوله، و ان كان بغير جنسه، استأنف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هو شاذّ بل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اجماعنا على خلاف ما ذهب اليه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الدليل عليه الروايات الدالّة على شرطيّة الحول في وجوب الزكاة، و قد تقدّمت في المسألة السابقة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اختلّ أحد شروطها في أثناء الحول قبل أن يهلّ الشهر الثاني عشر الذي به يتحقّق الوجوب بطل الحول، مثل أن نقصت عن النصاب فأتمّها، أو عاوضها ولو بجنسها أي نوعها كالغنم بالغنم الشامل للمعز و الضأن، أو مثلها ممّا هو مساوٍ لها في الحقيقة و الأوصاف المصنّفة، كما لو بادل غنما ذكرا سائمة ستّة أشهر بمثلها كذلك، أو دينارا بدينار آخر من صنفه، على </w:t>
      </w:r>
    </w:p>
    <w:p>
      <w:pPr>
        <w:pStyle w:val="BookText"/>
        <w:rPr/>
      </w:pPr>
      <w:r>
        <w:rPr>
          <w:rFonts w:ascii="Amiri" w:hAnsi="Amiri" w:eastAsia="Amiri" w:cs="Amiri"/>
          <w:color w:val="111111"/>
          <w:sz w:val="28"/>
          <w:sz w:val="28"/>
          <w:szCs w:val="28"/>
          <w:rtl w:val="true"/>
          <w:lang w:bidi="ar-SA"/>
        </w:rPr>
        <w:t>الأصحّ، خلافا لما حكي عن الشيخ في المبسوط، و استدلّ له بصدق أنّه ملك أربعين سائمة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لايخفى، بعد قضاء الأدلّة باشتراط أن يحول عليه الحول و هو عند صاحبه، فانّ شيئا من البدل و المبدل عنه لم يحل عليه الحول عنده،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فخر المحقّقين فيما حكي من شرحه على الارشاد موافقته،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قول الشيخ،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بالرواية هو عمومات أدلّة الزكاة، و الاّ فمن المستبعد وصول نصّ خاصّ جامع لشرائط الحجّيّة مختفٍ على غيره، مع أنّه لم يشر الى متنها أو سندها و 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بقاءه في ملك مالكه جامعا للشرائط حتّى يحول عليه الحول و هو في يده أيضا شرط،و هو منتفٍ في الفرض،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ثمّ انّ الظاهر بطلان الحول بالمعاوضة و ان كانت بقصد الفرار من الزكاة على المشهور على ما في الجواهر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لانقطاع الملك به، فيعمّه ما دلّ على نفي الزكاة فيما لم يحل الحول عليه و هو عند صاحبه، الشامل باطلاقه لصورتي الفرار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ما ورد من جواز الفرار، كصحيحة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بماله من الزكاة فاشترى به أرضا أو دارا، أعليه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و ما منع نفسه من فضله أكثر ممّا منع من حقّ اللّه الذي يكون فيه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صحيحة هارون بن خارجة عن أبي عبداللّه عليه السلام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أخي يوسف وليَ لهؤلاء القوم أعمالاً أصاب فيها أموالاً </w:t>
      </w:r>
    </w:p>
    <w:p>
      <w:pPr>
        <w:pStyle w:val="BookText"/>
        <w:rPr/>
      </w:pPr>
      <w:r>
        <w:rPr>
          <w:rFonts w:ascii="Amiri" w:hAnsi="Amiri" w:eastAsia="Amiri" w:cs="Amiri"/>
          <w:color w:val="111111"/>
          <w:sz w:val="28"/>
          <w:sz w:val="28"/>
          <w:szCs w:val="28"/>
          <w:rtl w:val="true"/>
          <w:lang w:bidi="ar-SA"/>
        </w:rPr>
        <w:t>كثيرة، و انّه جعل ذلك المال حليّا أراد أن يفرّ به من الزكاة، أعليه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الحليّ زكاة، و ما أدخل على نفسه من النقصان في وضعه و منعه نفسه فضله أكثر ممّا يخاف من الزكاة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انّ عليه أن يؤدّي ما وجب عليه، و ما لم يجب عليه فلا شيء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لاتعارضها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ما فرّ به من الزكاة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لأنّها تحمل على استحباب الزكاة جمعا بينها و بين ما تقدّم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المرتضى في الانتصار و الشيخ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بادل بالجنس أو بغيره فرارا وجبت الزكاة و الاّ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على أنّ الفرار غير منافٍ للسقوط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استدلّ به السيّد من الاجماع و الأخبار التي عبّر عنها بأنّها أظهر و أقوى من الطائفة الأولى و أوضح طرقا،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لم يثبت و أمّا الروايات فعلى فرض صحّة سندها تحمل على الاستحباب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حال الحول مع اجتماع الشرائط فتلف من النصاب شيء، فان كان لا بتفريط من المالك لم يضمن و ان كان بتفريط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بالتأخير، مع التمكّن من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أزيد من النصاب و تلف منه شيء مع بقاء النصاب على حاله لم ينقص من الزكاة شيء، و كان التلف عليه بتمامه مطلقا، على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حال الحول مع اجتماع الشرائط فتلف النصاب كلّه بلا تفريط سقط الكلّ بلا خلاف و لا اشكال لما ستعرف من تعلّق الزكاة بالعين،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ابل أو بقر أو غنم أو متاع فيحول عليها الحول فتموت الابل و البقر و الغنم و يحترق المتاع،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فانّها ظاهرة في موت الأنعام أو احتراق المتاع من قبل أنفسها من 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تلف النصاب كلّه مع التفريط ضمن؛ اذ الزكاة تتعلّق بالعين فهي بحكم الأمانة في يد المالك، فحكمها حكم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الضمان خرجت منه اليد الأماني بالاجماع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تلف البعض فامّا أن يكون الباقي بمقدار النصاب أو لا، و في كلّ منهما إمّا أن يكون بتفريط من المالك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الباقي بمقدار النصاب، كان التلف على المالك و لم ينقص من الزكاة شيء، سواء كان بتفريط من المالك أو لم يكن، و الدليل على ذلك أنّ موضوع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في كلّ 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 المقام بمقتضى الاطلاق؛ لصدقه على هذا الأربعين، فيعمّه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تلف </w:t>
      </w:r>
    </w:p>
    <w:p>
      <w:pPr>
        <w:pStyle w:val="BookText"/>
        <w:rPr/>
      </w:pPr>
      <w:r>
        <w:rPr>
          <w:rFonts w:ascii="Amiri" w:hAnsi="Amiri" w:eastAsia="Amiri" w:cs="Amiri"/>
          <w:color w:val="111111"/>
          <w:sz w:val="28"/>
          <w:sz w:val="28"/>
          <w:szCs w:val="28"/>
          <w:rtl w:val="true"/>
          <w:lang w:bidi="ar-SA"/>
        </w:rPr>
        <w:t>البعض و لم يكن الباقي بمقدار النصاب كما لو تلف من الأربعين شاة نصفها، فان لم يكن عن تفريط فلا ضمان على المالك بل يقسّط التلف عليهما بالنسبة فينقص عن الزكاة في المثال نصف الشاة؛ اذ نسبة التلف الى أحدهما دون الآخر ترجيح بلا مرجّح فلا مناص من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بكون التعلّق بنحو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بكونه بنحو الكلّي في المعيّن، فمقتضى القاعدة عدم وقوع التلف فيحقّ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تلف بعض النصاب قبل امكان الأداء سقط عنه بقدر ما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لو تلف بعض النصاب بتفريط منه ولو بالتأخير في الأداء مع التمكّن ضمن، و قد ادّعى في الجواهر على ذلك كلّه عدم الخلاف و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حال الحول فتلف من النصاب شيء فان فرّط المالك ولو بتأخير الأداء مع التمكّن منه من دون مسوّغ شرعيّ ضمن، و ان لم يكن فرّط سقط من الفريضة بنسبة التالف من النصاب بلا خلاف و لا اشكال في ذلك كلّه، ضرورة كونه بعد حؤول الحول، و فرض الزكاة في العين أمانة في يده، فيجري عليه حكمها حينئذ، و لو تلف النصاب كلّه لم يكن عليه شيء مع عدم التفريط، و هو المراد من مرسلة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الظاهر من الفاء فيها وقوع ذلك بعد حؤول الحول بلا فصل يعتدّ به، فلا تأخير فيه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أمّا المصنّف فقد حكم فيما اذا تلف بعض النصاب بعدم الضمان ان لم يكن بتفريط منه، و ان كان بتفريط منه ضمنه بالنسبة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قائل بكون التعلّق من قبيل الكلّي في المعيّن فيجب عليه أن يلتزم بعدم سقوط الزكاة مادام مقدارها باقيا، كمن باع صاعا من صبرة معيّنة فانّ </w:t>
      </w:r>
    </w:p>
    <w:p>
      <w:pPr>
        <w:pStyle w:val="BookText"/>
        <w:rPr/>
      </w:pPr>
      <w:r>
        <w:rPr>
          <w:rFonts w:ascii="Amiri" w:hAnsi="Amiri" w:eastAsia="Amiri" w:cs="Amiri"/>
          <w:color w:val="111111"/>
          <w:sz w:val="28"/>
          <w:sz w:val="28"/>
          <w:szCs w:val="28"/>
          <w:rtl w:val="true"/>
          <w:lang w:bidi="ar-SA"/>
        </w:rPr>
        <w:t>حقّ المشتري باقٍ مادام يبقى مقدار الصاع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ادّعاء عدم الخلاف و الاشكال من صاحب الجواهر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 المال الذي فيه الزكاة مع عدم التمكّن من أداء الزكاة و من غير تفريط لا ضمان عليه و لا زكاة بالاجماع؛ له و للأصل، و لما عرفتمن تعلّق الزكاة بالعين، فيكون المال في يده بمنزلة الأمانة فلايضمن الاّ بتعدٍّ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ارتدّ الرجل المسلم، فامّا أن يكون عن ملّة أو عن فطرة،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في أثناء الحول أو بعده، فان كان بعده وجبت الزكاة، سواء كان عن فطرة أو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المتولّي لاخراجها الامام عليه السلام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أثنائه و كان عن فطرة انقطع الحول و لم تجب الزكاة و استأنف الورثة الحول؛ لأنّ تركته تنتقل الى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عن ملّة لم ينقطع و وجبت بعد حول الحول، لكن المتولّي الامام عليه السلام أو نائبه ان لم يتب، و ان تاب قبل الاخراج أخرجها بنفسه، و أمّا لو أخرجها بنفسه قبل التوبة لم تجز عنه الاّ اذا كانت العين باقية في يد الفقير فجدّد النيّة، أو كان الفقير القابض عالما بالحال، فانّه يجوز له الاحتساب عليه؛ لأنّه مشغول الذمّة بها اذا قبضها مع العلم بالحال و أتلفها أو تلفت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فلاينقطع الحول بردّتها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ارتدّ الرجل المسلم، فامّا أن يكون عن ملّة أو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امّا أن يكون في أثناء الحول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بعد الحول فلاتسقط الزكاة قطعا، سواء كان عن فطرة أو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المتولّي لاخراجها، فان قلنا بأنّها لاتصحّ </w:t>
      </w:r>
    </w:p>
    <w:p>
      <w:pPr>
        <w:pStyle w:val="BookText"/>
        <w:rPr/>
      </w:pPr>
      <w:r>
        <w:rPr>
          <w:rFonts w:ascii="Amiri" w:hAnsi="Amiri" w:eastAsia="Amiri" w:cs="Amiri"/>
          <w:color w:val="111111"/>
          <w:sz w:val="28"/>
          <w:sz w:val="28"/>
          <w:szCs w:val="28"/>
          <w:rtl w:val="true"/>
          <w:lang w:bidi="ar-SA"/>
        </w:rPr>
        <w:t>من الكافر؛ لأنّها عبادة و تحتاج الى النيّة و لاتتمشّى منه، فلا جرم يتصدّى لاخراجها الامام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ممتنع عن أداء الزكاة، و الامام أو نائبه وليّ الممتنع، فامتناعه عدم توبته ليصحّ منه الزكاة بلا فرق بين المرتدّ الملّي أو الفطري،فقبول توبة المرتدّ الملّي واضح، و الفطري أيضا تقبل توبته في غير القتل و بينونة الزوجة و انتقال ماله الى الورثة، و الدليل على قبول توبته اطلاقات قبول التوبة و ما ورد من أنّ كلّ معترف بالشهادتين مسلم مكلّف بأحكام مثل الصلاة و الصيام و منها الزكاة، و بناءً عليه ان تاب قبل اعطاء زكاة ماله فهو المتصدّي لاخراجها و اعطائها، و ان لم يتب فهو ممتنع فالمتصدّي لاخراجها الحاكم الشرعي؛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للوارث دون الحاكم؛ لانتقال المال اليه بعد الارتداد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الموت الحقيقي، فكما أنّ المالك لو مات بعد حلول الحول كان الخيار للوارث بلا خلاف فيه و لا اشكال، فكذا في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أخرجها بنفسه حال الارتداد ثمّ تاب، فان كانت العين باقية يجدّد النيّة، و ان كانت تالفة فلو احتسب الفقير القابض مع علمه بالحال فبها، و ان لم يحتسب مع كونه عالما بالحال فذمّته مشغولة، فيجوز للمالك أن يحتسب هذا الدين من الزكاة فلايجب عليه الدفع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جهل الفقير القابض، فلا بدّ من دفع الزكاة ثانيا و لم يكن ذمّة الفقير مشغولة؛ لأنّه كان مغرورا من قبل المالك؛ اذ هو الذي سلّطه على المال مجّانا و غرّه في اتلافه فكان قرار الضمان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 الارتداد أثناء الحول، فان كان عن فطرة سقط الحول؛ لانتقال المال الى الوارث فيحول الحول عنده ابتداءً، و ان كان عن ملّة لايسقط الحول بل ينتظر حتّى يتمّ الحول مع بقاء الشرائط، فان تاب فهو يتصدّى بنفسه اخراج الزكاة، و ان لم يتب دخل في الممتنع، فالمتصدّي لاخراجها حينئذ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فلاينقطع الحول بردّتها مطلقا؛ لعدم انقطاع ملكها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ان كان عن فطرة خرجت أمواله عنه في الحال الى ورثته، و لاتقبل توبته، بل يقتل في الحال فيستأنف ورثته الحول من حينانتقال الملك اليهم و تمكّنهم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كان عن غير فطرة انتظر به العود، فان عاد الى الاسلام بعد حلول الحول وجب عليه الزكاة بحلول الحول، و ان لم يعد فقتل بعد حلول الحول أو لحق بدار الحرب، وجب أن تخرج عنه الزكاة؛ لبقاء ملكه الى حين القتل، و منعه عن التصرّف فيه مستند الى اختياره لتمكّنه من الرجوع الى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الزكاة تدخلها النيابة و يأخذها الامام من الممتنع، فان أسلم بعد أخذها لم تلزمه اعادتها؛ لأنّها سقطت عنه بأخذها، و لو أخذها غير الامام و نائبه لم تسقط فانّه لا ولاية للآخذ عليه فلايقوم مقامه، بخلاف نائب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أدّاها في حال ردّته لم تجزئه؛ لأنّه كافر فلاتصحّ منه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ارتدّ المسلم عن فطرة قبل الحول لم تجب الزكاة؛ لانقطاع الملك، و استأنف ورثته الحول؛ لانتقال الملك اليهم؛ اذ الردّة كالموت في ذلك، و ان كان الارتداد بعده وجبت الزكاة؛ لوجود المقتضي و ارتفاع المانع، و تولّى اخراجها الامام أو القائم مقامه، و ان لم يكن عن فطرة لم ينقطع الحول؛ لبقاء الملك، و وجبت الزكاة عند تمام الحول مادام باقيا؛ لأنّه مكلّف، و المنع من التصرّف في المال بتقصير منه، مع أنّه متمكّن منه بالاسلام ، و يتولّى اخراجها الامام أو من يقوم مقامه؛ لعدم صحّتها منه و ان كان مكلّفا بها،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مالكا للنصاب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عليه أحوال، فان أخرج زكاته كلّ سنة من غيره تكرّرت؛ لعدم نقصانه حينئذ عن </w:t>
      </w:r>
    </w:p>
    <w:p>
      <w:pPr>
        <w:pStyle w:val="BookText"/>
        <w:rPr/>
      </w:pP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أخرجها منه أو لم يخرج أصلاً لم تجب الاّ زكاة سنة واحدة؛لنقصانه حينئذ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عنده أزيد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عنده خمسون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عليه أحوال لم يؤدّ زكاتها، وجب عليه الزكاة بمقدار ما مضى من السنين الى أن ينقص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مضى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عشرة، و لو مضى أحدعشر سنة وجب أحدعشر شاة، و بعده لايجب عليه شيء؛ لنقصانه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ستّ و عشرون من الابل و مضى عليه سنتان وجب عليه بنت مخاض للسنة الأولى، و خمس شياه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مضى ثلاث سنوات وجب للثالثة أيضا 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الى أن ينقص من خمسة فلاتجب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في المسألة من الصور المتصوّرة و دلائلها واضح، و سيأتي المزيد من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عنده نصاب فحال عليه أحوال، فان أخرج زكاته في كلّ سنة من غيره تكرّرت الزكاة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يخرجها وجب عليه زكاة حول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أكثر من نصاب كانت الفريضة في النصاب و يجبر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كلّ سنة حتّى ينقص المال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عنده ستّ و عشرون من الابل و مضى عليها حولان وجب عليه بنت مخاض و 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مضى عليها ثلاثة أحوال وجب عليه بنت مخاض و تسع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ستّ و عشرون من الابل فمرّت ثلاث سنين يلزمه بنت مخاض للسنة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ينقص عن النصاب الذي يجب فيه بنت مخاض فيلزمه خمس شياه في السنة الثانية، و في الثالثة ينقص عن النصاب </w:t>
      </w:r>
    </w:p>
    <w:p>
      <w:pPr>
        <w:pStyle w:val="BookText"/>
        <w:rPr/>
      </w:pPr>
      <w:r>
        <w:rPr>
          <w:rFonts w:ascii="Amiri" w:hAnsi="Amiri" w:eastAsia="Amiri" w:cs="Amiri"/>
          <w:color w:val="111111"/>
          <w:sz w:val="28"/>
          <w:sz w:val="28"/>
          <w:szCs w:val="28"/>
          <w:rtl w:val="true"/>
          <w:lang w:bidi="ar-SA"/>
        </w:rPr>
        <w:t>الذي فيه خمس شياه فيلزمه أربع شياه فيجتمع عليه بنت مخاض و تسع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عنده خمس من الابل و مرّت به ثلاث سنين لم يلزمه أكثر من شاة واحدة؛ لأنّ الشاة استحقّت فيها فيبقى أقلّ من خمس فلايلزمه فيها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اذا كانت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تلد منها شيء أصلاً وجبت فيها شاة، فلمّا حال عليها الحول الثاني و الثالث لم يلزمه أكثر من شاة واحدة؛ لأنّ المال قد نقص عن النصاب، و ان كان معه مائتا شاة و واحدة و مرّت به ثلاث سنين كان عليه سبع شياه؛ لأنّه يلزمه في السنة الأوّلة ثلاث شياه، و في كلّ سنة شاتان؛ لأنّ المال في الثاني و الثالث قد نقص عن مائتين و واحدة فلم يلزمه أكثر من شاتين، و على هذا الترتيب بالغا ما بلغ و بقا ما 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حال على المال الذي فيه الزكاة أحوال، فتارة يكون المال نصابا لا أزيد، و أخرى يكون أزيد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فتارة قد أدّى قيمة ما في ذمّته من الزكاة و أخرى لم يؤدّ شيئا، ففي هاتين الصورتين يجب عليه زكاة واحدة؛ لعدم نقصان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عنده أربعون شاة فحال عليه ثلاثة أحوال فأدّى في الحولين منها قيمة الفريضة أو لم يؤدّ شيئا أصلاً ففي الحول الثالث يجب عليه شاة واحدة؛ لأنّ 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عنده أزيد من النصاب فلم يؤدّ زكاته فيجب عليه لكلّ حول زكاة حتّى يسقط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مالكا لخمس و أربعين شاة فمضى عليه ستّة أحوال و لم يزد عليها فقد وجب عليه ستّ شياه، فاذا صارت تسعا و ثلاثين شاة سقط النصاب و لم يجب عليه شيء في الحول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أنّه لا خلاف و لا اشكال هنا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الكلام فيما لو كان عنده ستّ و عشرون ابلاً فحال عليه أحوال ثلاثة </w:t>
      </w:r>
    </w:p>
    <w:p>
      <w:pPr>
        <w:pStyle w:val="BookText"/>
        <w:rPr/>
      </w:pPr>
      <w:r>
        <w:rPr>
          <w:rFonts w:ascii="Amiri" w:hAnsi="Amiri" w:eastAsia="Amiri" w:cs="Amiri"/>
          <w:color w:val="111111"/>
          <w:sz w:val="28"/>
          <w:sz w:val="28"/>
          <w:szCs w:val="28"/>
          <w:rtl w:val="true"/>
          <w:lang w:bidi="ar-SA"/>
        </w:rPr>
        <w:t>مثلاً فقد تقدّم فتوى الشيخ و صاحب الشرائع أنّه يجب عليه بنت مخاض و تسع شياه، فبنت مخاض للسنة الأولى و خمس شياه للسنة الثانية؛ لأنّها تصير بمنزلة خمس و عشرين ابلاً، و أربع شياه للسنة الثالثة؛ لأنّها تصير عشرين ابلاً، فجمعها بنت مخاض و تسع شياه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لمالك النصاب في الأنعام ملك جديد، امّا بالنتاج و امّا بالشراء أو الارث أو نحوهما، فان كان بعد تمام الحول السابق قبل الدخول في اللاحق، فلا اشكال في ابتداء الحول المجموع ان كمل بها النصاب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في أثناء الحول، فامّا أن يكون ما حصل بالملك الجديد بمقدار العفو و لم يكن نصابا مستقلاًّ و لا مكمّلاً لنصاب آخر، و امّا أن يكون نصابا مستقلاًّ، و امّا أن يكون مكمّلاً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القسم الأوّل فلا شيء عليه، كما لو كان له هذا المقدار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لو كان عنده من الابل خمسة فحصل له في أثناء الحول أربعة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عنده أربعون شاة، ثمّ حصل له أربعون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القسم الثاني فلايضمّ الجديد الى السابق، بل يعتبر لكلّ منهما حول بانفراده، كما لو كان عنده خمس من الابل ثمّ بعد ستّة أشهر ملك خمسة أخرى، فبعد تمام السنة الأولى يخرج شاة، و بعد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للخمسة الجديدة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شاة،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القسم الثالث فيستأنف حولاً واحدا بعد انتهاء الحول الأوّل، و ليس على الملك الجديد في بقيّة الحول الأوّل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اذا كان عنده ثلاثون من البقر فملك في أثناء حولها أحدعشر، أو كان عنده ثمانون من الغنم فملك في أثناء حولها اثنين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الملك الجديد نصابا مستقلاًّ و مكمّلاً للنصاباللاحق، كما لو كان عنده من الابل عشرون فملك في الأثناء ستّة أخرى، أو كان عنده خمسة ثمّ ملك أحد و عشرين و يحتمل الحاقه بالقسم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حصل لمالك النصاب في الأنعام ملك جديد، امّا بالنتاج و امّا بالشراء أو الارث أو نحوها فتارة كان بعد تمام الحول السابق، و أخرى كان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الملك الجديد في آنٍ تمّ به الحول الأوّل أي مجموع اثنيعشر شهرا، فلا اشكال في ابتداء الحول للمجموع ان كمل بها النصاب اللاحق، فيستأنف للجميع حولاً واحدا كما لو ملك أربعين شاة، و عند انتهاء حولها ملك اثنتين و ثمانين شاة، أو ملك خمسا من الابل، و عند انتهاء حولها ملك خمسا أخرى، فيخرج شاة واحدة في الحول الأوّل، و شاتين في الحول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الملك الجديد في أثناء الحول، فتارة يكون بمقدار العفو و لم يكن نصابا مستقلاًّ و لا مكمّلاً لنصاب آخر، و أخرى يكون نصابا مستقلاًّ، و ثالثة يكون مكمّلاً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لا شيء عليه و حاله حال ما لو ملك الكلّ ابتداءً، و هذا كما لو كان عنده خمس من الابل و بعد ستّة أشهر ملك أربعا أخرى فانّه لايجب عليه الاّ شاة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لو كان مالكا في ابتداء الحول أربعين شاة و بعد ستّة أشهر مثلاً ملك أربعين أخرى، فانّ حاله حال ما لو ملك الثمانين من أوّل الأمر و ليس فيه الاّ شاة واحدة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اذا لم تكن نصابا مستقلاًّ و لا مكمّلة لنصاب فلا شيء فيها قطعا؛ للأصل و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ذلك ما اذا ولدت له أربعون من الغنم أربعين؛ لعدم كون الأربعين بعد الأربعين نصابا مستقلاًّ و لا مكمّلة لنصابآخر؛ لأنّ الثمانين من الغنم ليست نصابا كما عرفت، فليس فيها حينئذ الاّ شاة، وفاقا للفاضل في منتهاه و تذكرته و قواعده و تحريره و نهايته و ثاني الشهيدين و سيّد المدارك و غيرهم على ما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قيل بوجوب شاة لها أيضا، و احتمله في محكي المعتبر و جعله في الدروس وجها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w:t>
      </w:r>
    </w:p>
    <w:p>
      <w:pPr>
        <w:pStyle w:val="BookText"/>
        <w:rPr/>
      </w:pPr>
      <w:r>
        <w:rPr>
          <w:rFonts w:ascii="Amiri" w:hAnsi="Amiri" w:eastAsia="Amiri" w:cs="Amiri"/>
          <w:color w:val="111111"/>
          <w:sz w:val="28"/>
          <w:sz w:val="28"/>
          <w:szCs w:val="28"/>
          <w:rtl w:val="true"/>
          <w:lang w:bidi="ar-SA"/>
        </w:rPr>
        <w:t>أربعين شاة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 نصاب كامل وجبت الزكاة فيه مع الانفراد فكذا مع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الأوّل النصاب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الصحيحة ناظرة الى كلّ من يملك الأربعين، لا بمعنى أنّ الغنم الموجودة عند مالك واحد يحسب أربعين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ورد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الغنم بعد الأربعين شيء حتّى تبلغ مائة و أحد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في الصورة الثانية أعني النصاب المستقلّ فاللازم فيه مراعاة الحول لكلّ نصاب بحياله؛ أخذا باطلاق الدليل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عنده خمس من الابل، ثمّ بعد ستّة أشهر ملك خمسا أخرى، فبعد تمام السنة الأولى يخرج شاة، و بعد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للخمس الجديد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شاة،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الاجماع في محكي الخلاف و المنتهى و الانتصار و غيرها عليه، مضافا الى ظهوره من النصوص السابقة في مسألة ابتداء حولها، و من اطلاق الأدلّة الشامل لذلك و لغيره من متفاوت الملك زمانا و ان لم يكن بالولادة، فلو ولدت خمس من الابل خمسا أو أربعون من البقر أربعين، أو ثلاثين التي هي نصاب قبل الأربعين فكذا بعدها كان لكلّ حول بانفراده يؤدّى فريضته، و كذا لو ملك ذلك في الزمان المختلف، ضرورة عدم الفرق بين تجدّد الملك بالولادة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اذا كان مكمّلاً لنصاب آخر كما لو كان عنده أربعون من الغنم ثمّ حصل له بعد ستّة أشهر اثنان و ثمانون بحيث بلغ المجموع النصاب الثاني أعني مائة و واحدا و عشرين، أو كان عنده ثلاثون من البقر فملك في أثناء حولها أحدعشر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يلاحظ الحول بالنسبة الى النصاب الأوّل و ليس على الملك الجديد في بقيّة الحول الأوّل شيء أو يلاحظ بالاضافة الى النصاب </w:t>
      </w:r>
    </w:p>
    <w:p>
      <w:pPr>
        <w:pStyle w:val="BookText"/>
        <w:rPr/>
      </w:pPr>
      <w:r>
        <w:rPr>
          <w:rFonts w:ascii="Amiri" w:hAnsi="Amiri" w:eastAsia="Amiri" w:cs="Amiri"/>
          <w:color w:val="111111"/>
          <w:sz w:val="28"/>
          <w:sz w:val="28"/>
          <w:szCs w:val="28"/>
          <w:rtl w:val="true"/>
          <w:lang w:bidi="ar-SA"/>
        </w:rPr>
        <w:t>الثاني و ليس على ما تقدّمه من أجزاء الحول الأوّل شيء أو هناك وجه آخر؟ ذهب المصنّف الى استئناف حول واحد لهما بعد انتهاء الحول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الأوجه،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اندراجه في الأدلّة، و انتفاء المانع، و متى وجب اخراج زكاته منفردا امتنع اعتباره منضمّا الى غيره في ذلك الحول؛ للأصل، و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لايزكّى المال من وجهين في عام واحد</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الأوجه عدم ابتداء حول الزائد حتّى ينتهي الحول الأوّل ثمّ استئناف حول واحد للجميع، وفاقا للفخر و الشهيدين و أبي العبّاس و المقداد و الكركي و الصيمري و سيّد المدارك و الخراساني و الفاضل البهبهاني و الأستاذ في كشفه و المولى في الرياض و المحدّث البحراني على ما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لابأس بتفصيل الكلام حول الصورة الثالثة،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الأقوال فيها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ملاحظة الحول بالنسبة الى النصاب الأوّل الى أن يكمل الحول فتؤدّى زكاته ثمّ يحتسب حول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ما لو كان اثنان وعشرون من الابل أوّل المحرّم ثمّ ملك أربعة أخرى في شهر رجب، أو كان عنده في ذاك الوقت اثنتان و ثمانون شاة ثمّ ملك في رجب أربعين شاة، فاذا دخل المحرّم يعطي أربع شياه في الأوّل ثمّ يحتسب حول الجميع أعني ستّا و عشرين ابلاً الى أن يدخل المحرّم الآتي فيخرج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يخرج عند هلال المحرّم شاة ثمّ يحتسب حول مائة و احدى و عشرين شاة من المحرّم الى أن يدخل المحرّم الآتي فيخرج من ماله شاتين للزكاة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ذلك أنّ الحكم بالنسبة الى النصاب الأوّل فعليّ، و يشمل المثال </w:t>
      </w:r>
    </w:p>
    <w:p>
      <w:pPr>
        <w:pStyle w:val="BookText"/>
        <w:rPr/>
      </w:pPr>
      <w:r>
        <w:rPr>
          <w:rFonts w:ascii="Amiri" w:hAnsi="Amiri" w:eastAsia="Amiri" w:cs="Amiri"/>
          <w:color w:val="111111"/>
          <w:sz w:val="28"/>
          <w:sz w:val="28"/>
          <w:szCs w:val="28"/>
          <w:rtl w:val="true"/>
          <w:lang w:bidi="ar-SA"/>
        </w:rPr>
        <w:t>الأوّل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بلغت عشرين ففيها أربع من الغنم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يشمل المثال الثاني قوله عليه السلام في صحيحة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فالمقتضي لامتداد النصاب الأوّل موجود فلايكون ملكه الجديد مانعا له، فاذا دخل المحرّم يجب عليه شاة لاثنتين و ثمانين شاة، و أربع شياه لاثنتين و عشرين 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عند حلول شهر رجب صدق عليه أنّه كان مالكا لستّ و عشرين ابلاً، أو مائة و احدى و عشرين شاة و قد حال عليه الحول فيجب عليه بنت مخاض للإبل و شاتان للغنم،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أنّه ورد عنه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لايزكّى المال من وجهين في عام واحد</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العلاّمة في القواعد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فريضة الأوّل عند حوله، فاذا جاء حول الزيادة لوحظ ما يخصّها من فريضة نصاب المجموع، فاذا جاء الحول الثاني للأمّهات أخرج ما نقص من تلك الفريضة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اذا ملك أوّل محرّم اثنتين و عشرين من الابل ثمّ ملك في أوّل رجب أربعا أخرى مكمّلة للنصاب السادس الذي فيه بنت مخاض فحينئذ تجب عليه في أوّل محرّم أربع شياه زكاة عن العشرين، و الثنتان الزائدتان عليها عفو، ثمّ في شهر رجب تجب عليه بنت مخاض؛ لصدق أنّه مضى عليه الحول و هو مالك لستّ و عشرين من الابل، ولكن بما أنّه دفع زكاة العشرين منها في شهر محرّم حسب الفرض </w:t>
      </w:r>
    </w:p>
    <w:p>
      <w:pPr>
        <w:pStyle w:val="BookText"/>
        <w:rPr/>
      </w:pPr>
      <w:r>
        <w:rPr>
          <w:rFonts w:ascii="Amiri" w:hAnsi="Amiri" w:eastAsia="Amiri" w:cs="Amiri"/>
          <w:color w:val="111111"/>
          <w:sz w:val="28"/>
          <w:sz w:val="28"/>
          <w:szCs w:val="28"/>
          <w:rtl w:val="true"/>
          <w:lang w:bidi="ar-SA"/>
        </w:rPr>
        <w:t>فلايجب عليه حينئذ الاّ دفع ستّة أجزاء من ستّة و عشرين جزءا من بنت مخاض، و في أوّل محرّم يجب عليه عشرون جزءا من ستّة و عشرين جزءا من بنت مخاض،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أجيب عنه بعدم الدليل على هذا النوع من التوزيع و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 بعض الابل فينقص جزء من بنت المخاض مثلاً بنسبة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مثل المقام فلا دليل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الستّة الزائدة على العشرين انّما تستوجب دفع ستّة أجزاء من ستّة و عشرين جزءا من بنت مخاض فيما اذا كان حلول الحول منضمّا الى العشرين، لا ما اذا حال عليها بنفسها، و الاّ فليس فيها الاّ شاة واحدة فقط بمقتضى كونها مصداقا للنصاب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مراعاة كلا النصابين و رعاية كلتا الزكاتين عملاً باطلاق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بالنظر الى ما دلّ على أنّ المال الواحد لايزكّى في عام واحد من وجهين كما في صحيحة زرارة المتقدّمة، مردود و ان أفتى به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الحول بالاضافة الى النصاب الثاني، فيسقط اعتبار النصاب الأوّل عند ملك الزائد و يكون المجموع نصابا واحدا ابتداء حوله من حين حصول الملك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رجب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 العلاّمة في المنتهى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موجب لالغاء الحول بالاضافة الى النصاب الأوّل بعد تحقّق موضوعه و فعليّة حوله و كونه مشمولاً لاطلاق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 عنه طرح للدليل بلا موجب و من غير سبب يقتضيه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الملك الجديد نصابا مستقلاًّ و مكمّلاً للنصاب اللاحق، كما لو كان عنده في المحرّم من الابل عشرون فملك في شهر رجب ستّا أخرى، أو كان عنده خمس ابل فملك احدى و عشرين ابلاً، فاحتمل المصنّف </w:t>
      </w:r>
    </w:p>
    <w:p>
      <w:pPr>
        <w:pStyle w:val="BookText"/>
        <w:rPr/>
      </w:pPr>
      <w:r>
        <w:rPr>
          <w:rFonts w:ascii="Amiri" w:hAnsi="Amiri" w:eastAsia="Amiri" w:cs="Amiri"/>
          <w:color w:val="111111"/>
          <w:sz w:val="28"/>
          <w:sz w:val="28"/>
          <w:szCs w:val="28"/>
          <w:rtl w:val="true"/>
          <w:lang w:bidi="ar-SA"/>
        </w:rPr>
        <w:t>الحاقه بالصورة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النصاب الأوّل فلا شكّ أنّه يجب عليه الزكاة أي أربع شياه في المثال الأوّل عند هلال المحرّم لوجود المقتضي و فقد المانع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أخرج زكاة العشرين من الابل، فالأمر دائر بين الغاء الأشهر الماضية لستّ من الابل و ابتداء الحول للجميع من المحرّم، أو أخذ الحول لستّ من الابل على حدة، فاذا دخل شهر رجب أخرج شاة لزكاة الستّ، أو يحتسب المجموع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الى الثالث؛ لأنّه يستلزم أداء الزكاة في حول واحد على وجهين و قد تقدّم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لايزكّى المال من وجهين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على الوجه الأوّل فيوجب الغاء ستّة أشهر من حول النصاب الجديد بلا وجه، فيبقى الوجه الثاني و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 زوجته نصابا و حال عليه الحول وجب عليها الزكاة، و لو طلّقها بعد الحول قبل الدخول رجع نصفه الى الزوج، و وجب عليها زكاة المجموع في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نصفها يجب اخراج الزكاة من النصف الذي رجع الى الزوج، و يرجع بعد الاخراج عليها بمقدار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كان التلف بتفريط منها، و أمّا ان تلف عندها بلا تفريط فيخرج نصف الزكاة من النصف الذي عند الزوج؛ لعدم ضمان الزوجة حينئذ؛ لعدم تفريطها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يرجع الزوج حينئذ أيضا عليها بمقدار ما أخرج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أصدق زوجته نصابا ففيه صور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حال عليه الحول قبل الدخول وجب عليها الزكاة، بناءً على ما هو الحقّ من أنّها تملك المهر كلّه بعقد النكاح و من أنّه لايشترط في وجوب الزكاة أن يكون ملكا مستقرّا، أو ملكا لازما، و ذلك لاطلاق دليل شرطيّة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p>
    <w:p>
      <w:pPr>
        <w:pStyle w:val="BookText"/>
        <w:rPr/>
      </w:pPr>
      <w:r>
        <w:rPr>
          <w:rFonts w:ascii="Amiri" w:hAnsi="Amiri" w:eastAsia="Amiri" w:cs="Amiri"/>
          <w:color w:val="111111"/>
          <w:sz w:val="28"/>
          <w:sz w:val="28"/>
          <w:szCs w:val="28"/>
          <w:rtl w:val="true"/>
          <w:lang w:bidi="ar-SA"/>
        </w:rPr>
        <w:t>لو اشترى نصابا و كان للبائع فيه الخيار وجب عليه الزكاة و كذا لو وهبه نصابا و حال عليه الحول وجب على الموهوب له أن يؤدّي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القول بأنّ الزوجة لاتملك بالعقد الاّ نصف الصداق و أمّا النصف الآخر فانّما تملكه بالدخول فلاتجب عليها الزكاة؛ لأنّها لم تكن مالكة للنصاب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المبنى فاسد؛ لظهور الدليل بملكيّتها تمام الصداق بمجرد العقد، كما هو مبرهن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أمهر امرأة نصابا ملكته بالعقد، كما تعرفه في محلّه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أقبضها ايّاه و حال عليه الحول في يدها مستجمعا للشروط المعتبرة في الزكاة، وجب عليها الزكاة بلا اشكال؛ لعموم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في معرضالسقوط أو التشطير غير قادح في ذلك، كما في الهبة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أمهر امرأة نصابا ملكته بالعقد كما تعرفه في محلّه ان شاء اللّه، و حينئذ فلو أقبضها ايّاه و حال عليه الحول في يدها وجب عليها الزكاة بلا خلاف و لا اشكال فيه؛ لاطلاق الأدلّة السالم عن المعارض، و كونه في معرض السقوط أو التشطير غير قادح كما في الهبة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قبل الدخول و بعد حلول الحول فتارة يكون بعد اخراجها الزكاة و أخرى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بعد اخراجها الزكاة فيرجع الزوج بنصف الموجود و نصف قيمة التالف، فلو كان صداقها أربعين شاة فحال عليها الحول عندها فأدّت زكاتها، ثمّ طلّقها قبل الدخول فيرجع اليها بنصف التسع و ثلاثين من الغنم و بنصف قيمة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الصداق حيث يكون عينا شخصيّة يشترك فيه الزوج و الزوجة بنحو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الصداق كلّيّا فيملك الزوج بعد الطلاق النصف من الصداق على سبيل الكلّي في المعيّن فيرجع حينئذ بتمام النصف أي </w:t>
      </w:r>
    </w:p>
    <w:p>
      <w:pPr>
        <w:pStyle w:val="BookText"/>
        <w:rPr/>
      </w:pPr>
      <w:r>
        <w:rPr>
          <w:rFonts w:ascii="Amiri" w:hAnsi="Amiri" w:eastAsia="Amiri" w:cs="Amiri"/>
          <w:color w:val="111111"/>
          <w:sz w:val="28"/>
          <w:sz w:val="28"/>
          <w:szCs w:val="28"/>
          <w:rtl w:val="true"/>
          <w:lang w:bidi="ar-SA"/>
        </w:rPr>
        <w:t>عشرين من الشياه الموجودة على نحو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غير ما نحن فيه؛ لأنّ الفرض هنا أنّ الصداق كان عينا شخصيّة، فاذا كانت العين تالفة رجع في حصّته الى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طلّقها قبل الدخول و بعد الحول فان كان ذلك بعد أن أخرجت الزكاة من العين رجع عليها بنصف الباقي و نصف قيمة المخرج، كما اعترف به الشهيد فيما حكي عنه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الشيخ في المبسوط، و ظاهر المصنّف في المعتبر أنّ عليها اعطاء النصف الذي هو حقّ الزوج موفّرا من الباقي و ليس لها اعطاء نصف الباقي قيمة نصف المخرج؛ لامكان استيفاء الزوجحقّه تماما من العين، فلا مقتضي للعدول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النصف الذي يملكه الزوج بالطلاق على ما تقتضيه أدلّته انّما هو نصف جميع ما فرض، أي الكسر المشاع في المجموع، فاذا تلف منه شيء أو أخرجه زكاة، فليس ما يعادل نصف الجميع من الباقي هو نصف جميعه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أمّا ان كان قبل اخراجها الزكاة، فعليها أن ترجع نصف الصداق أي عشرين شاة في المثال الى الزوج و تعطي شاة للزكاة فيكون الباقي و هو تسع عشرة شاة لها، و الدليل كما تقدّم فيما لو طلّقها بعد اخراج الزكاة الاّ أنّه يرجع الزوج بقيمة نصف التالف و هنا يرجع بالعين؛ لعدم المانع و هو صرفه في الزكاة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التأمّل في وجوب زكاة المجموع عليها في نصفها و عدم ورود تلف في حصّة الزوج بوجه لينتقل الى البدل؛ لأنّ الصداق بعد الطلاق و حلول الحول مشتركا فيه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للزوج و جزء من أربعين جزءا للفقير و الباقي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تنافي بين هذه السهام بوجه فيدفع النصف للزوج و شاة للفقير و الباقي و هو تسع عشرة شاة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قبل الدخول و بعد حؤول الحول و قد تلف نصف الصداق قبل الاخراج فان كان التلف بتفريط منها وجب عليها الزكاة من مال آخر؛ لأنّ الزكاة في ذمّتها و يرجع الزوج اليها بالنصف الباقي؛ لأنّه أحرز للزوج بتلف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التلف بتفريط منها فيرجع الزوج اليها بالنصف الباقي؛ لأنّه ماله، ولكن الظاهر أنّ الزكاة ليست في ذمّتها،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هلك النصف بتفريط كان للساعي أن يأخذ حقّه منالعين و يرجع الزوج عليها به؛ لأنّه مضمون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جاز للساعي الأخذ من العين لتعلّق الزكاة بها، و كما يجوز ذلك للساعي فكذا يجوز للمرأة، و تغرم للزوج نصف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ربّ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 على مالي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منه بلا بيّنة و 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الاخراج،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 منّي ما أوجب النقص عن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قال ربّ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 على مالي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منه بلا بيّنة و لا يمين، و كذا لو ادّعى الاخراج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 منّي ما أوجب النقص عن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لاطلاق قوله عليه السلام في صحيحة بريد بن معاوية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أرسلني اليكم وليّ اللّه لآخذ منكم حقّ اللّه في أموالكم، فهل للّه في أموالكم من حقّ فتؤدّوه الى وليّه، فان قال </w:t>
      </w:r>
    </w:p>
    <w:p>
      <w:pPr>
        <w:pStyle w:val="BookText"/>
        <w:rPr/>
      </w:pPr>
      <w:r>
        <w:rPr>
          <w:rFonts w:ascii="Amiri" w:hAnsi="Amiri" w:eastAsia="Amiri" w:cs="Amiri"/>
          <w:color w:val="111111"/>
          <w:sz w:val="28"/>
          <w:sz w:val="28"/>
          <w:szCs w:val="28"/>
          <w:rtl w:val="true"/>
          <w:lang w:bidi="ar-SA"/>
        </w:rPr>
        <w:t>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فلاتراجعه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مؤيّدا ذلك بأنّ الاخراج حقّ له، و لأنّه لايعلم غالبا الاّ من قبله؛ لعدم انحصار المستحقّ حتّى يستعلم، خصوصا و قد جاز احتسابها من دين و غيره ممّا يتعذّر الاشهاد عليه، و لأنّه عبادة فيقبل قوله في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نعم، لو علم كذبه و بقاء الحقّ في ماله، كان على الحاكم و غيره الزامه باخراجه من باب الأمر بالمعروف، كالزامه بفعل الصلاة و غيرها من العبادات، و استيفاؤه من ماله لدى امتناعه من الاخراج من باب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شاهدان بحلول الحول على ماله، أو شهدا بأنّ المال موجود غير تالف قُبل منهما؛ لعموم ما دلّ على قبول البيّنة، و لا معارض له حتّى الصحيحة المزبورة الظاهرة في غير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نصابا و كان للبائع الخيار فان فسخ قبل تمام الحول فلا شيء على المشتري، و يكون ابتداء الحول بالنسبة الى البائع من حين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فسخ بعد تمام الحول عند المشتري وجب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كان الفسخ بعد الاخراج من العين ضمن للبائع قيمة ما أخرج، و ان أخرجها من مال آخر أخذ البائع تمام العين، و ان كان قبل الاخراج فللمشتري أن يخرجها من العين و يغرم للبائع ما أخرج، و أن يخرجها من مال آخر، و يرجع العين بتمامها الى البائع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اشترى نصابا و كان للبائع الخيار، فان فسخ قبل تمام الحول فلا شيء على المشتري؛ لأنّ المال لم يكن في ملكه حولاً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البائع فيكون ابتداء حول النصاب نصابه من حين الفسخ؛ لرجوعه الى ملكه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فسخ بعد تمام الحول عند المشتري وجب عليه الزكاة؛ لأنّه كان مالكا للمال و قد حال عليه الحول، و لا فرق في ذلك بين الملك المستقرّ و المتزلزل و الملك اللازم و الجائزكما تقدّم في المسألة الرابعه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كان الفسخ بعد الاخراج من العين ضمن للبائع قيمة ما أخرج، فانّه جمع بين الحقّين أي حقّ المستحقّين للزكاة الذي كان في النصاب، و حقّ البائع الفاسخ الذي كان له الخيار، فما أدّاه بعنوان الزكاة بحكم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أخرجها من 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أداء الزكاة من 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البائع تمام العين؛ لأنّه بالفسخ صار مالاً للبائع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الفسخ قبل اخراج الزكاة فالظاهر أنّ البائع يملك العين بتمامها و تنتقل الزكاة الى القيمة في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ذهب الى التخيير للمشتري بين أن يخرجها من العين لتعلّق حقّ الفقراء بها و يغرم للبائع ما أخرج كما هو حكم المال التالف أو بحكم التالف، و بين أن يخرجها من مال آخر و يرجع العين بتمامها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به</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9303_208276"/>
      <w:bookmarkStart w:id="146" w:name="pg19303_208276"/>
      <w:bookmarkEnd w:id="146"/>
    </w:p>
    <w:p>
      <w:pPr>
        <w:pStyle w:val="Heading2"/>
        <w:numPr>
          <w:ilvl w:val="1"/>
          <w:numId w:val="1"/>
        </w:numPr>
        <w:rPr/>
      </w:pPr>
      <w:bookmarkStart w:id="147" w:name="pg19303_208276"/>
      <w:bookmarkStart w:id="148" w:name="__RefHeading___Toc17815631_1280447820"/>
      <w:bookmarkStart w:id="149" w:name="_Toc47"/>
      <w:bookmarkEnd w:id="147"/>
      <w:bookmarkEnd w:id="148"/>
      <w:r>
        <w:rPr>
          <w:rtl w:val="true"/>
        </w:rPr>
        <w:t xml:space="preserve">فصل </w:t>
      </w:r>
      <w:r>
        <w:rPr>
          <w:rtl w:val="true"/>
        </w:rPr>
        <w:t xml:space="preserve">: </w:t>
      </w:r>
      <w:r>
        <w:rPr>
          <w:rtl w:val="true"/>
        </w:rPr>
        <w:t>في زكاة النقدين</w:t>
      </w:r>
      <w:bookmarkEnd w:id="149"/>
    </w:p>
    <w:p>
      <w:pPr>
        <w:pStyle w:val="BookText"/>
        <w:rPr/>
      </w:pPr>
      <w:r>
        <w:rPr>
          <w:rFonts w:ascii="Amiri" w:hAnsi="Amiri" w:eastAsia="Amiri" w:cs="Amiri"/>
          <w:color w:val="111111"/>
          <w:sz w:val="28"/>
          <w:sz w:val="28"/>
          <w:szCs w:val="28"/>
          <w:rtl w:val="true"/>
          <w:lang w:bidi="ar-SA"/>
        </w:rPr>
        <w:t>و هما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وجوب الزكاة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الذهب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و فيه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الدينار مثقال شرعي، و هو ثلاثة أرباع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النصاب الأوّل بالمثقال الصيرفي خمسه عشر مثقالاً، و زكاته ربع المثقال و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 و الفضّة تجب فيهما الزكاة بالنصّ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لايوعد بهذه العقوبة الاّ على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حريز عن أبي عبداللّه عليه السلام أنّه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مال ذهب أو فضّة يمنع زكاة ماله الاّ حبسه اللّه يوم القيامة </w:t>
      </w:r>
    </w:p>
    <w:p>
      <w:pPr>
        <w:pStyle w:val="BookText"/>
        <w:rPr/>
      </w:pPr>
      <w:r>
        <w:rPr>
          <w:rFonts w:ascii="IRNazanin" w:hAnsi="IRNazanin" w:eastAsia="IRNazanin"/>
          <w:color w:val="111111"/>
          <w:sz w:val="28"/>
          <w:sz w:val="28"/>
          <w:szCs w:val="28"/>
          <w:rtl w:val="true"/>
          <w:lang w:bidi="fa-IR"/>
        </w:rPr>
        <w:t>بقاع قرقر</w:t>
      </w:r>
      <w:r>
        <w:rPr>
          <w:rStyle w:val="FootnoteAnchor"/>
          <w:rtl w:val="true"/>
        </w:rPr>
        <w:footnoteReference w:id="548"/>
      </w:r>
      <w:r>
        <w:rPr>
          <w:rFonts w:ascii="Amiri" w:hAnsi="Amiri" w:eastAsia="Amiri" w:cs="Amiri"/>
          <w:color w:val="111111"/>
          <w:sz w:val="28"/>
          <w:sz w:val="28"/>
          <w:szCs w:val="28"/>
          <w:rtl w:val="true"/>
          <w:lang w:bidi="ar-SA"/>
        </w:rPr>
        <w:t>، و سلّط عليه شجاعا أقرع</w:t>
      </w:r>
      <w:r>
        <w:rPr>
          <w:rStyle w:val="FootnoteAnchor"/>
          <w:rtl w:val="true"/>
        </w:rPr>
        <w:footnoteReference w:id="549"/>
      </w:r>
      <w:r>
        <w:rPr>
          <w:rFonts w:ascii="Amiri" w:hAnsi="Amiri" w:eastAsia="Amiri" w:cs="Amiri"/>
          <w:color w:val="111111"/>
          <w:sz w:val="28"/>
          <w:sz w:val="28"/>
          <w:szCs w:val="28"/>
          <w:rtl w:val="true"/>
          <w:lang w:bidi="ar-SA"/>
        </w:rPr>
        <w:t>يريده و هو يحيد عنه</w:t>
      </w:r>
      <w:r>
        <w:rPr>
          <w:rStyle w:val="FootnoteAnchor"/>
          <w:rtl w:val="true"/>
        </w:rPr>
        <w:footnoteReference w:id="550"/>
      </w:r>
      <w:r>
        <w:rPr>
          <w:rFonts w:ascii="Amiri" w:hAnsi="Amiri" w:eastAsia="Amiri" w:cs="Amiri"/>
          <w:color w:val="111111"/>
          <w:sz w:val="28"/>
          <w:sz w:val="28"/>
          <w:szCs w:val="28"/>
          <w:rtl w:val="true"/>
          <w:lang w:bidi="ar-SA"/>
        </w:rPr>
        <w:t>، فاذا رأى أنّه لايتخلّص منه أمكنه من يده فقضمها</w:t>
      </w:r>
      <w:r>
        <w:rPr>
          <w:rStyle w:val="FootnoteAnchor"/>
          <w:rtl w:val="true"/>
        </w:rPr>
        <w:footnoteReference w:id="551"/>
      </w:r>
      <w:r>
        <w:rPr>
          <w:rFonts w:ascii="Amiri" w:hAnsi="Amiri" w:eastAsia="Amiri" w:cs="Amiri"/>
          <w:color w:val="111111"/>
          <w:sz w:val="28"/>
          <w:sz w:val="28"/>
          <w:szCs w:val="28"/>
          <w:rtl w:val="true"/>
          <w:lang w:bidi="ar-SA"/>
        </w:rPr>
        <w:t xml:space="preserve">كما يقضم الفجل، ثمّ يصير طوقا في عنقه، و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أجمع المسلمون كافّة على الوجوب 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يشترط في وجوب الزكاة فيهما ما مرّ من الشرائط العامّة من الملك و الحول و النصاب، اجماعا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النصوص الدالّة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فيهما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النصاب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و المشهور بين الخاصّة و العامّة أنّ حدّ النصاب في الذهب عشرون دينارا أي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نصاب الذهب عشرون مثقالاً، و عليه اجماع العلماء، الاّ ما حكي عن الحسن البصري و شيخنا علي بن بابويه، فانّهما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 الذهب حتّى يبلغ أربعين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يدلّ على قول المشهور الروايات المستفيضة الدالّة على ذلك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الحسين بن يسار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الذهب في كلّ عشرين دينارا نصف دينار، فان نقص فلا زكاة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موثّقة سماعة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الذهب من كلّ عشرين دينارا نصف دينار، و ان نقص فليس عليك شيء</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موثّقة علي بن عقبة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العشرين مثقالاً من الذهب شيء، فاذا كملت عشرين دينارا ففيها نصف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صحيحة زرارة و بكير ابني أعين أنّهما سمعا أبا جعفر عليه السلام يقول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الذهب فليس في أقلّ من عشرين دينارا شيء، فاذا بلغت عشرين دينارا ففيه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أو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الذهب و الفضّة، ما أقلّ ما تكون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عدلها من الذهب</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الذهب، كم فيه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مائتي درهم فعليه الزكاة</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في هذا الخبر منافاة لما قدّمناه من أنّ النصاب </w:t>
      </w:r>
    </w:p>
    <w:p>
      <w:pPr>
        <w:pStyle w:val="BookText"/>
        <w:rPr/>
      </w:pPr>
      <w:r>
        <w:rPr>
          <w:rFonts w:ascii="Amiri" w:hAnsi="Amiri" w:eastAsia="Amiri" w:cs="Amiri"/>
          <w:color w:val="111111"/>
          <w:sz w:val="28"/>
          <w:sz w:val="28"/>
          <w:szCs w:val="28"/>
          <w:rtl w:val="true"/>
          <w:lang w:bidi="ar-SA"/>
        </w:rPr>
        <w:t>عشرون دينارا؛ لأنّه انّما أخبر عليه السلام عن قيمة الوقت، و في الوقت كان قيمة دينار على عشرة دراهم، ألاترى أنّهم في مواضع كثيرة من الديات و غيرها اعتبروا في مقابلة دينار عشرة دراهم، و جعلوا التخيير فيه على حدّ سواء، فكذلك حكم هذا الخبر؛ لأنّ قيمة مائتي درهم تجيء عشرين دينارا حسب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قد يظهر من بعض النصوص مفروغيّة هذا الحكم عند الرواة و مغروسيّته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فانّ ظاهرها الفراغ عن أنّ النصاب هو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علي بن بابويه لقوله بصحيحة الفضلاء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الذهب في كلّ أربعين مثقالاً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 أقلّ من أربعين مثقالاً شيء</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أقلّ من أربعين مثقالاً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أراد به دينارا واحدا؛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للدينار و لما يزيد عليه و لما ينقص منه و هو يجري مجرى المجمل الذي يحتاج الى تفصيل، و اذا كنّا قد روينا الأحاديث المفصّلة أنّ في كلّ عشرين دينارا نصف دينار، و فيما يزيد عليه في كلّ أربعة دنانير عشر دينار حملنا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فيما دون أربعين دينارا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به دينارا واحدا؛ لأنّه متى نقص عن الأربعين انّما يجب فيه </w:t>
      </w:r>
    </w:p>
    <w:p>
      <w:pPr>
        <w:pStyle w:val="BookText"/>
        <w:rPr/>
      </w:pPr>
      <w:r>
        <w:rPr>
          <w:rFonts w:ascii="Amiri" w:hAnsi="Amiri" w:eastAsia="Amiri" w:cs="Amiri"/>
          <w:color w:val="111111"/>
          <w:sz w:val="28"/>
          <w:sz w:val="28"/>
          <w:szCs w:val="28"/>
          <w:rtl w:val="true"/>
          <w:lang w:bidi="ar-SA"/>
        </w:rPr>
        <w:t>دون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عليه السلام في أوّل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مثقالاً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تناقض لما قلناه؛ لأنّ عندنا أنّه يجب فيه دينار و ان كان هذا ليس بأوّل نصاب، و اذا حملنا هذا الخبر على ما قلناه كنّا قد جمعنا بين هذه الأخبار على وجه لاتنافي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لم يرتض صاحب المدارك بهذا التوجيه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لايخفى ما في هذا التأويل من البعد و شدّة المخالفة للظاهر و يمكن حمل هذه الرواية على التقيّة؛ لأنّها موافقة لمذهب بعض العامّة و ان كان أكثرهم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الجواب عمّا احتجّ به بعض الأصحاب، انّ ما ذكرناه أشهر في النقل و أظهر في العمل، فكان المصير اليه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ما ذكره الشيخ من التأويل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التأويل عندي بعيد، و ليس الترجيح الاّ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مخالفة الاجماع و اعراض المشهور عن هذه الرواية، لكان الجمع بينها و بين غيرها من الروايات المزبورة بحمل الزكاة فيما دون الأربعين على الاستحباب أولى من ارتكاب هذا النحو من التكلّفات و ان كانأيضا لايخلو من اشكال؛ فانّ الأخبار بظاهرها متعارضة، و المقام مقام الترجيح لا الجمع، و من الواضح قصور هذه الرواية عن معارضة الروايات المشهورة بين الأصحاب فتوى و رواية من جميع الوجوه، فالأولى ردّ علمها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ما قاله الشيخ من التأويل في مقام الجمع بين الروايات لابأس به و ان كان ما ذكره هؤلاء الأعلام أقرب الى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الجواهر بعد ذكر الروايتين المذكورتين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فلابأس بطرحهما في مقابلة ما سمعت أو حملهما على ارادة الدينار الكامل الذي يجب في الأربعين و 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استدلّ أيضا بصحيحة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عنده مائة درهم و تسعة و تسعون درهما و تسعة و ثلاثون دينارا، أيزكّيها؟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شيء من الزكاة في الدراهم و لا في الدنانير حتّى يتمّ أربعون دينارا، و الدراهم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في الحدائق بعد ذكر 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هذه الرواية قد رواها الصدوق في الفقيه بما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عنده مائة و تسعة و تسعون درهما و تسعه عشر دينارا، أيزكّيها؟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زكاة في الدراهم و لا في الدنانير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في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يضعّف الاعتماد على رواية الشيخ للخبر المذكور، و لهذا انّ المحدّث الكاشاني في الوافي انّما نقل الخبر برواية الصدوق ثمّ نبّه على روايةالشيخ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الفقيه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فتحصّل أنّ ما عليه المشهور هو الأظهر و الأشهر نصّا و فتوىً، بل يمكن أن يقال بعدم الخلاف في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كلّ حال فالأوّل أشهر فتوىً و رواية، بل هو المشهور نقلاً و تحصيلاً، بل عن الخلاف الاجماع عليه، بل عن الغنية لا خلاف فيه، و ظاهرها نفيه بين المسلمين، بل في المحكي عن السرائر اجماعهم عليه، و أنّ علي </w:t>
      </w:r>
    </w:p>
    <w:p>
      <w:pPr>
        <w:pStyle w:val="BookText"/>
        <w:rPr/>
      </w:pPr>
      <w:r>
        <w:rPr>
          <w:rFonts w:ascii="Amiri" w:hAnsi="Amiri" w:eastAsia="Amiri" w:cs="Amiri"/>
          <w:color w:val="111111"/>
          <w:sz w:val="28"/>
          <w:sz w:val="28"/>
          <w:szCs w:val="28"/>
          <w:rtl w:val="true"/>
          <w:lang w:bidi="ar-SA"/>
        </w:rPr>
        <w:t>بن بابويه مخالف لهم،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فيه ربع العشر، فيجب في العشرين مثقالاً نصف دينار، و في المائتين من الفضّة خمسة دراهم، باجماع علماء الاسلام ، بل في مفتاح الكرامة الذي وجدناه فيما عندنا من المقنع و الهداية و الفقيه موافقة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كلّ حال، فلم نتحقّق الخلاف من غير الصدوق و غير أبيه، لكن عن المعتبر أنّه نسب الخلاف اليه و الى أبيه و جماعة، كما أنّه حكاه عن الخلاف عن قوم من أصحابنا، و لعلّهما أرادا الرواة و الاّ فالمنقول عن القدماء من أهل الفتاوى كالمفيد و السيّد و غيرهما التصريح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ثمّ اعلم أنّ المثقال الشرعي ثلاثة أرباع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الفقيه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 على هذا فالنصاب الأوّل بالمثقال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عشر مثقالاً و زكاته ربع مثقال 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87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252" o:detectmouseclick="t"/>
                <v:stroke color="#3465a4" joinstyle="round" endcap="flat"/>
                <w10:wrap type="none"/>
              </v:shape>
            </w:pict>
          </mc:Fallback>
        </mc:AlternateContent>
      </w:r>
      <w:bookmarkStart w:id="150" w:name="pg19303_208283"/>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 هي ثلاثة مثاقيل صيرفيّة، و فيه ربع العشر، أي من أربعين واحد، فيكون فيه قيراطان؛ اذ كلّ دينار عشرون قيراطا، ثمّ اذا زاد أربعة فكذلك، و ليس قبل أن يبلغ عشرين دينارا شيء، كما أنّه ليس بعد العشرين قبل أن يزيد أربعة شيء و كذا ليس بعد هذه الأربعة شيء الاّ اذا زاد أربعة أخرى،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في العشرين دينارا ربع العشر، و هو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الزائد الى أن يبلغ أربعة و عشرين و فيها ربع عشره و هو نصف دينار و 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الزائد الى أن يبلغ ثمانية و عشرين، و فيها نصف دينار و أربع قيراطات،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فاذا أخرج بعد البلوغ الى عشرين فما زاد من كلّ أربعين واحدا فقد أدّى ما عليه، و في بعض الأوقات زاد على ما عليه بقليل، فلابأس باختيار هذا الوجه من جهة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الفضّة أيضا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فيها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 فيها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الدرهم نصف المثقال الصيرفي و ربع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فالنصاب الأوّل مائة و خمسة مثاقيل صيرفيّة، و الثاني أحد و عشرون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قبل النصاب الأوّل و لا فيما بين النصابين شيء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الفضّة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بلوغ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أخرج من كلّ أربعين واحدا فقد أدّى ما عليه، و قد يكون زاد خيرا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51" w:name="__RefHeading___Toc17815633_1280447820"/>
      <w:bookmarkStart w:id="152" w:name="_Toc48"/>
      <w:bookmarkEnd w:id="151"/>
      <w:r>
        <w:rPr>
          <w:rtl w:val="true"/>
        </w:rPr>
        <w:t xml:space="preserve">الفرع الأوّل </w:t>
      </w:r>
      <w:r>
        <w:rPr>
          <w:rtl w:val="true"/>
        </w:rPr>
        <w:t xml:space="preserve">: </w:t>
      </w:r>
      <w:r>
        <w:rPr>
          <w:rtl w:val="true"/>
        </w:rPr>
        <w:t>في النصاب الثاني في الذهب</w:t>
      </w:r>
      <w:bookmarkEnd w:id="15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النصاب الثاني في الذهب أربعة، فاذا بلغ أربعة و عشرين دينارا ففيها ربع عشره و هو نصف دينار و 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موثّقة علي بن عقبة و عدّة </w:t>
      </w:r>
    </w:p>
    <w:p>
      <w:pPr>
        <w:pStyle w:val="BookText"/>
        <w:rPr/>
      </w:pPr>
      <w:r>
        <w:rPr>
          <w:rFonts w:ascii="Amiri" w:hAnsi="Amiri" w:eastAsia="Amiri" w:cs="Amiri"/>
          <w:color w:val="111111"/>
          <w:sz w:val="28"/>
          <w:sz w:val="28"/>
          <w:szCs w:val="28"/>
          <w:rtl w:val="true"/>
          <w:lang w:bidi="ar-SA"/>
        </w:rPr>
        <w:t>من أصحابنا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العشرين مثقالاً من الذهب شيء، فاذا كملت عشرين مثقالاً ففيها نصف مثقال الى أربعة و عشرين، فاذا كملت أربعة و عشرين ففيها ثلاثة أخماس دينار الى ثمانية و عشرين، فعلى هذا الحساب كلّما زاد أربعة</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خبر أبي عيينة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جازت الزكاة العشرين دينارا ففي كلّ أربعة دنانير عُشر دينار</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628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5"/>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النصاب الثاني للذهب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 فيها قيراطان، و للفضّة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 فيها درهم واحد، و لا شيء في الزائد على النصاب الأوّل منهما ما لم يبلغ ما قلناه عند علمائنا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لا خلاف الاّ من ابني بابويه، بأنّه ليس فيما دون العشرين من الذهب شيء، فاذا بلغ النصاب عشرين دينارا ففيه نصف دينار، ثمّ ليس بعد العشرين شيء الى أن زاد عليه أربعة مثاقيل، فاذا بلغ أربعة و عشرين دينارا ففي عشرين دينارا نصف دينار و هو ربع عشره أي جزء من أربعين جزءا و في أربعة </w:t>
      </w:r>
      <w:bookmarkStart w:id="153" w:name="pg19303_208285"/>
    </w:p>
    <w:p>
      <w:pPr>
        <w:pStyle w:val="BookText"/>
        <w:rPr/>
      </w:pPr>
      <w:bookmarkEnd w:id="153"/>
      <w:r>
        <w:rPr>
          <w:rFonts w:ascii="Amiri" w:hAnsi="Amiri" w:eastAsia="Amiri" w:cs="Amiri"/>
          <w:color w:val="111111"/>
          <w:sz w:val="28"/>
          <w:sz w:val="28"/>
          <w:szCs w:val="28"/>
          <w:rtl w:val="true"/>
          <w:lang w:bidi="ar-SA"/>
        </w:rPr>
        <w:t>دنانير أيضا ربع عشره و هو قيراطان؛ لأنّ الدينار يساوي عشرين قيراطا فنصفه عشرة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في عشرين دينارا، عشرة قراريط، ففي أربعة دنانير قيراطان، لأنّ أربعة دنانير تكون خُمس العشرين، ففيها خُمس عشرة قراريط أي قيراطان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37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8"/>
                        <a:stretch/>
                      </pic:blipFill>
                      <pic:spPr>
                        <a:xfrm>
                          <a:off x="0" y="0"/>
                          <a:ext cx="5334120" cy="2374920"/>
                        </a:xfrm>
                        <a:prstGeom prst="rect">
                          <a:avLst/>
                        </a:prstGeom>
                        <a:ln w="0">
                          <a:noFill/>
                        </a:ln>
                      </pic:spPr>
                    </pic:pic>
                  </a:graphicData>
                </a:graphic>
              </wp:inline>
            </w:drawing>
          </mc:Choice>
          <mc:Fallback>
            <w:pict>
              <v:shape id="shape_0" stroked="f" o:allowincell="f" style="position:absolute;margin-left:0pt;margin-top:-187.05pt;width:419.95pt;height:186.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ليس فيما زاد على أربعة و عشرين دينارا شيء الى أن يبلغ ثمانية و عشرين دينارا، فاذا بلغ ذلك ففيه سبعة أعشار دينار، الحاصلة من تقسيم ثمانية و عشرين على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2730500" cy="1651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0"/>
                        <a:stretch/>
                      </pic:blipFill>
                      <pic:spPr>
                        <a:xfrm>
                          <a:off x="0" y="0"/>
                          <a:ext cx="2730600" cy="1650960"/>
                        </a:xfrm>
                        <a:prstGeom prst="rect">
                          <a:avLst/>
                        </a:prstGeom>
                        <a:ln w="0">
                          <a:noFill/>
                        </a:ln>
                      </pic:spPr>
                    </pic:pic>
                  </a:graphicData>
                </a:graphic>
              </wp:inline>
            </w:drawing>
          </mc:Choice>
          <mc:Fallback>
            <w:pict>
              <v:shape id="shape_0" stroked="f" o:allowincell="f" style="position:absolute;margin-left:0pt;margin-top:-130.05pt;width:214.95pt;height:12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لذلك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أخرج بعد البلوغ الى العشرين فما زاد من كلّ أربعين واحدا فقد أدّى ما عليه، و في بعض الأوقات زاد على ما عليه بقليل، فلابأس باختيار هذا الوجه من جهة السهولة</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7815635_1280447820"/>
      <w:bookmarkStart w:id="155" w:name="_Toc49"/>
      <w:bookmarkEnd w:id="154"/>
      <w:r>
        <w:rPr>
          <w:rtl w:val="true"/>
        </w:rPr>
        <w:t xml:space="preserve">الفرع الثاني </w:t>
      </w:r>
      <w:r>
        <w:rPr>
          <w:rtl w:val="true"/>
        </w:rPr>
        <w:t xml:space="preserve">: </w:t>
      </w:r>
      <w:r>
        <w:rPr>
          <w:rtl w:val="true"/>
        </w:rPr>
        <w:t>في نصاب الفضّة</w:t>
      </w:r>
      <w:bookmarkEnd w:id="155"/>
    </w:p>
    <w:p>
      <w:pPr>
        <w:pStyle w:val="BookText"/>
        <w:rPr/>
      </w:pPr>
      <w:r>
        <w:rPr>
          <w:rFonts w:ascii="Amiri" w:hAnsi="Amiri" w:eastAsia="Amiri" w:cs="Amiri"/>
          <w:color w:val="111111"/>
          <w:sz w:val="28"/>
          <w:sz w:val="28"/>
          <w:szCs w:val="28"/>
          <w:rtl w:val="true"/>
          <w:lang w:bidi="ar-SA"/>
        </w:rPr>
        <w:t>و في الفضّة أيضا نصابان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فيها خمسة دراهم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 فيها درهم، و ليس فيما قبل النصاب الأوّل و لا فيما بين النصابين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الحلبي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عبداللّه عليه السلام عن الذهب و الفضّة، ما أقلّ ما تكون فيه الزكاة؟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عدلها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النيّف الخمسة و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أربعين فيعطى من كلّ أربعين درهما درهما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صحيحة رفاعة النخّاس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صائغ أعمل بيدي، و انّه يجتمع عندي الخمسة و العشرة، ففيها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مائتا درهم فحال عليها الحول فانّ عليها الزكاة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صحيحة الحسين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وضع رسول اللّه صلى الله عليه و آله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مائتي درهم خمسة دراهم، و ان نقصت فلا 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مائتي درهم خمسة دراهم من الفضّة، و ان نقصت فليس عليك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الفضّة اذا بلغت مائتي درهم خمسة دراهم، و ليس فيما دون المائتين شيء، فاذا زادت تسعة و ثلاثون على المائتين فليس فيها شيء حتّى تبلغ الأربعين، و ليس في شيء من الكسور شيء حتّىتبلغ الأربعين، و كذلك الدنانير على هذا الحساب</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صحيحة الفضلاء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الورق في كلّ مائتين خمسة دراهم، و لا في أقلّ من مائتي درهم شيء، و ليس في النيّف شيء حتّى يتمّ أربعون فيكون فيه واحد</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صحيحة زرارة و بكير ابني أعين أنّهما سمعا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أقلّ من مائتي درهم شيء، فاذا بلغ مائتي درهم ففيها خمسة دراهم، فما زاد فبحساب ذلك، و ليس في مائتي درهم و أربعين درهما غير درهم الاّ خمسة الدراهم، فاذا بلغت أربعين و مائتي درهم ففيها ستّة الدراهم، فاذا بلغت ثمانين و مائتي درهم ففيها سبعة الدراهم، و ما زاد فعلى هذا الحساب، و كذلك الذهب و كلّ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نصاب الفضّة مائتا درهم باجماع العلماء؛ لقول أحدهما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الفضّة زكاة حتّى تبلغ مائتي درهم، فاذا بلغت مائتي درهم ففيها خمسة دراهم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 نصاب الذهب أو الفضّة شيئا يسيرا كالحبّة سقطت الزكاة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بلغ أحدهما النصاب وجب فيه ربع العشر، فيجب في العشرين مثقالاً نصف دينار، و في المائتين من الفضّة خمسة دراهم باجماع علماء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النصاب الثاني للذهب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و فيها قيراطان، و للفضّة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 فيها درهم واحد، و لا شيء في الزائد على النصاب الأوّل منهما ما لم يبلغ ما قلناه عند علمائنا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انتهىملخّصا</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الدرهم نصف المثقال الصيرفي و ربع عشره، و على هذا فالنصاب </w:t>
      </w:r>
    </w:p>
    <w:p>
      <w:pPr>
        <w:pStyle w:val="BookText"/>
        <w:rPr/>
      </w:pPr>
      <w:r>
        <w:rPr>
          <w:rFonts w:ascii="Amiri" w:hAnsi="Amiri" w:eastAsia="Amiri" w:cs="Amiri"/>
          <w:color w:val="111111"/>
          <w:sz w:val="28"/>
          <w:sz w:val="28"/>
          <w:szCs w:val="28"/>
          <w:rtl w:val="true"/>
          <w:lang w:bidi="ar-SA"/>
        </w:rPr>
        <w:t>الأوّل مائة و خمسة مثاقيل صيرفيّة، و الثاني واحد و عشرون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5"/>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مسكوكين بسكّة المعاملة، سواء كان بسكّة الاسلام أو الكفر، بكتابة أو غيرها، بقيت سكّتهما أو صارا ممسوحين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كانا ممسوحين بالأصالة فلاتجب فيهما الاّ اذا تعومل بهما فتجب على الأحوط، كما أنّ الأحوط ذلك أيضا اذا ضربت للمعاملة و لم يتعامل بهما، أو تعومل بهما لكنّه لم يصل رواجهما الى حدّ يكون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اتّخذ الدرهم أو الدينار للزينة فان خرج عن رواج المعاملة لم تجب فيه الزكاة، و الاّ 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كون النقدين مسكوكين بسكّة المعاملة، فلاتجب الزكاة في التبر</w:t>
      </w:r>
      <w:r>
        <w:rPr>
          <w:rStyle w:val="FootnoteAnchor"/>
          <w:rtl w:val="true"/>
        </w:rPr>
        <w:footnoteReference w:id="584"/>
      </w:r>
      <w:r>
        <w:rPr>
          <w:rFonts w:ascii="Amiri" w:hAnsi="Amiri" w:eastAsia="Amiri" w:cs="Amiri"/>
          <w:color w:val="111111"/>
          <w:sz w:val="28"/>
          <w:sz w:val="28"/>
          <w:szCs w:val="28"/>
          <w:rtl w:val="true"/>
          <w:lang w:bidi="ar-SA"/>
        </w:rPr>
        <w:t>و السبائك</w:t>
      </w:r>
      <w:r>
        <w:rPr>
          <w:rStyle w:val="FootnoteAnchor"/>
          <w:rtl w:val="true"/>
        </w:rPr>
        <w:footnoteReference w:id="585"/>
      </w:r>
      <w:r>
        <w:rPr>
          <w:rFonts w:ascii="IRNazanin" w:hAnsi="IRNazanin" w:eastAsia="IRNazanin"/>
          <w:color w:val="111111"/>
          <w:sz w:val="28"/>
          <w:sz w:val="28"/>
          <w:szCs w:val="28"/>
          <w:rtl w:val="true"/>
          <w:lang w:bidi="fa-IR"/>
        </w:rPr>
        <w:t>و النقار</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علي بن يقطين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يجتمع عندي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قيمته</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فيبقى نحوا من سنة، أنزكّيه؟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عندك عليه الحول فليس عليك فيه زكاة، و كلّ ما لم يكن ركازا فليس عليك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ذلك فاسبكه فانّه ليس في سبائك الذهب و نقار الفضّة شيء من الزكاة</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بالمنقوش هو المنقوش المعهود، لا مطلق النقش؛ اذ قلّما يوجد </w:t>
      </w:r>
    </w:p>
    <w:p>
      <w:pPr>
        <w:pStyle w:val="BookText"/>
        <w:rPr/>
      </w:pPr>
      <w:r>
        <w:rPr>
          <w:rFonts w:ascii="Amiri" w:hAnsi="Amiri" w:eastAsia="Amiri" w:cs="Amiri"/>
          <w:color w:val="111111"/>
          <w:sz w:val="28"/>
          <w:sz w:val="28"/>
          <w:szCs w:val="28"/>
          <w:rtl w:val="true"/>
          <w:lang w:bidi="ar-SA"/>
        </w:rPr>
        <w:t>ذهب و لاسيّما الحليّ خال عن النقش نوعا ما، فيكشف ذلك عن أنّ المراد خصوص المسكوك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جميل بن درّاج عن أبي عبداللّه و أبي الحسن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التبر زكاة، انّما هي على الدنانير و الدراهم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مرسلة جميل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التبر زكاة، انّما هي على الدنانير و الدراهم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وجوب الزكاة في هذين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اجماعا و الحول كذلك و النصاب أيضا و كونهما مضروبين منقوشين دراهم و دنانير عند علمائنا خاصّة، فلا زكاة في السبائك و النقار و التبر و الحليّ، و أوجب الجمهور كافّة الزكاة في غير المنقوش كالتبر و 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اختلفوا في الحليّ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الخاصّ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شرط وجوب الزكاة فيهما مضافا الى بلوغ النصاب كونهما مضروبين من سلطان الوقت أو مماثله دنانير أو دراهم منقوشين، بلا خلاف أجده فيه كما اعترف به بعضهم، بل في الغنية و التذكرة و المدارك و محكي الانتصار،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النقش كونه بسكّة المعاملة كما هو ظاهر خبر علي بن يقطين و صريح روايتي جميل، و قد نصّ عليه غير واحد، بل هو من معقد اجماع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علمائنا أجمع، و خالف فيه العامّة، فأوجبوا الزكاة في غير المنقوش اذا كان نقارا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لا فرق في السكّة بين الكتابة و غيرها من عمارة و منارة و نحوهما، و لا بين كونها سكّة اسلام أو كفر، و لا فرق بين القديمة و الجديدة و بقاء الأثر و عدمه مع بقاء المعاملة بها، و لا بين الصافية و المغشوشة، و الغاء السكّة و عدمه، كلّ ذلك للاطلاق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كون سكّتها باقية أو ممسوحة بالعارض؛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ممسوحة أصالة فان كانت يقال لها الدرهم و الدينار أو تعومل بها و لو سابقا و في الزمن القديم و لم تكن تبرا يجب فيها الزكاة،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النقش لغير المعاملة ثمّ اتّخذ بعد ذلك لها فالظاهر تعلّق الزكاة اذا كان ذهبا أو فضّة و صدق عليه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اتّخذ المضروب بالسكّة للزينة كالحليّ و غيرها و تغيّرت بالاتّخاذ بثقب و نحوه بحيث لاتبقى المعاملة بها اتّجه عدم وجوب الزكاة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أي اعتبار كونهما مسكوكين بسكّة المعاملة، بحيث اندرجا في مسمّى الدنانير و الدراهم، أي النقدين اللذين يتعامل بهما على اجماله، 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شبهة في عدم اعتبار حصول المعاملة بهما بالفعل، بل يكفي كونهما كذلك سابقا، كما صرّح به المصنّف و غيره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كان يتعامل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العبرة نصّا و فتوىً باندراجهما في مسمّى الدينار و الدرهم، و هذا ممّا لايختلف فيه الحال بين بقائهما على ما كانا عليه من المعاملة بهما و بين هجرهما و سقوط سكّتهما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لايتفاوت الحال فيه بين كون السكّة بالكتابة و بين غيرها من الأشكال، و لا بين كونها سكّة الاسلام أو الكفر، ولا بين عموم رواجها في سائر البلاد أو في خصوص بلد و لو من البلاد النائية، بلا خلاف في شيء منها على الظاهر، بل و لا بين سكّة السلطان و غيرها اذا جرت في المعاملة، كما صرّح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في ذيل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 سكّتهما أو صارا ممسوحين </w:t>
      </w:r>
    </w:p>
    <w:p>
      <w:pPr>
        <w:pStyle w:val="BookText"/>
        <w:rPr/>
      </w:pPr>
      <w:r>
        <w:rPr>
          <w:rFonts w:ascii="Amiri" w:hAnsi="Amiri" w:eastAsia="Amiri" w:cs="Amiri"/>
          <w:color w:val="111111"/>
          <w:sz w:val="28"/>
          <w:sz w:val="28"/>
          <w:szCs w:val="28"/>
          <w:rtl w:val="true"/>
          <w:lang w:bidi="ar-SA"/>
        </w:rPr>
        <w:t>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يتمّ لو لم يقدح المسح في صدق 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المراد من المنقوش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المسكوك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للاشكال في ذلك منع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الزكاة في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تماميّة المقدّمتين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قال الشهيد الثاني في شرح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فيشترط فيهما النصاب و السكّة، و هي النقش الموضوع للدلالة على المعاملة الخاصّة، بكتابة و غيرها، و ان هجرت فلا زكاة في السبائك و الممسوح و ان تعومل به، و الحليّ، و زكاته اعارته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اتّخذ المضروب بالسكّة آلة للزينة و غيرها لم يتغيّر الحكم و ان زاده أو نقصه مادامت المعاملة به على وجهه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مستنده رحمه الله في فتواه بعدم الزكاة في الدينار و الدرهم الممسوحين و ان تعومل بهما قوله عليه السلام في صحيحة علي بن يقطين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الظاهر أنّ المراد هو السكّة التي تعومل بها و يقال لها الدرهم أو الدينار و ان زال نقشها بالعارض، بل و ان لم يكن لها نقش أصلاً ولكن تعومل بها و يقال لها الدرهم أو الدينار و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قيد المنقوش في كلامه عليه السلام غالبيّ و لم يكن احترازيّا؛ لأنّ الدراهم و الدنانير المعمولة في تلك الأيّام بل وبعدها كانت منقوشة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في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كانا ممسوحين بالأصالة فلاتجب فيهما الاّ اذا تعومل بهما فتجب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جماعة كثيرة، منهم الشرائع و الارشاد، و صريح المدارك و ظاهر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 واحد التصريح بعموم النفي لصورة جريان المعاملة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بالمنقوش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أنّ المراد منه المسكوك و ان لم يكن </w:t>
      </w:r>
    </w:p>
    <w:p>
      <w:pPr>
        <w:pStyle w:val="BookText"/>
        <w:rPr/>
      </w:pPr>
      <w:r>
        <w:rPr>
          <w:rFonts w:ascii="Amiri" w:hAnsi="Amiri" w:eastAsia="Amiri" w:cs="Amiri"/>
          <w:color w:val="111111"/>
          <w:sz w:val="28"/>
          <w:sz w:val="28"/>
          <w:szCs w:val="28"/>
          <w:rtl w:val="true"/>
          <w:lang w:bidi="ar-SA"/>
        </w:rPr>
        <w:t>منقوشا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يتعامل بها لم تجب الزكاة؛ لعدم كونها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الى ذلك خبر علي بن يقطين الوارد فيما سبك فرارا من الزكاة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ألاترى أنّ المنفعة قد ذهبت فلذلك لاتجب الزكاة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فانّ الظاهر من المنفعة الغرض المقصود من اقتناء الدراهم 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زكاة في الممسوح على ما نصّ عليه في الروضة، لكن قد يناقش ببقاء اسم الدرهم و الدينار، و اطلاق الزكاة في الذهب و الاستصحاب، و الوصف بالمنقوش في خبر ابن يقطين مع أنّه جارٍ مجرى الغالب فيما فيه المعاملة في ذلك الوقت و مع قوّة الظنّ بارادة الكناية بذلك عن الدراهم و الدنانير لم يعلم حجّيّة الوصف فيما زال عنه الوصف، و يمكن أن يريد الممسوح أصالة لا 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ثمّ انّه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اتّخذ الدرهم أو الدينار للزينة فان خرج عن رواج المعاملة لم تجب فيه الزكاة و الاّ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بأنّه لو تغيّرت بالاتّخاذ و بثقب و نحوه بحيث لاتبقى المعاملة بها اتّجه عدم وجوب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لأنّالموضوع للزكاة السكّة، فاذا تبدّل موضوعها و صار حليّا تغيّر الحكم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بالدخول في الشهر الثاني عشر، جامعا للشرائط التي منها النصاب، فلو نقص في أثنائه عن النصاب سقط الوجوب، و كذا لو تبدّل بغيره من جنسه أو غيره، و كذا لو غيّر بالسبك سواء كان التبديل أو السبك بقصد الفرار من الزكاة أو لا على الأقوى و ان كان الأحوط الاخراج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سبك الدراهم أو الدنانير بعد حول الحول لم تسقط الزكاة و وجب الاخراج </w:t>
      </w:r>
    </w:p>
    <w:p>
      <w:pPr>
        <w:pStyle w:val="BookText"/>
        <w:rPr/>
      </w:pPr>
      <w:r>
        <w:rPr>
          <w:rFonts w:ascii="Amiri" w:hAnsi="Amiri" w:eastAsia="Amiri" w:cs="Amiri"/>
          <w:color w:val="111111"/>
          <w:sz w:val="28"/>
          <w:sz w:val="28"/>
          <w:szCs w:val="28"/>
          <w:rtl w:val="true"/>
          <w:lang w:bidi="ar-SA"/>
        </w:rPr>
        <w:t>بملاحظة الدراهم و الدنانير اذا فرض نقص القيمة بالسبك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وجوب زكاة النقدين مضيّ الحول بلا خلاف فيه و لا اشكال كما تقدّم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يقطين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يجتمع عندي الشيء</w:t>
      </w:r>
      <w:r>
        <w:rPr>
          <w:rStyle w:val="FootnoteAnchor"/>
          <w:rtl w:val="true"/>
        </w:rPr>
        <w:footnoteReference w:id="600"/>
      </w:r>
      <w:r>
        <w:rPr>
          <w:rFonts w:ascii="Amiri" w:hAnsi="Amiri" w:eastAsia="Amiri" w:cs="Amiri"/>
          <w:color w:val="111111"/>
          <w:sz w:val="28"/>
          <w:sz w:val="28"/>
          <w:szCs w:val="28"/>
          <w:rtl w:val="true"/>
          <w:lang w:bidi="ar-SA"/>
        </w:rPr>
        <w:t>فيبقى نحوا من سنة، أُزكّيه؟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عليه عندك الحول فليس عليك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منها 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على المال الصامت الذي يحول عليه الحول و لم يحرّكه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منها صحيحة رفاعة النخّاس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صائغ أعمل بيدي و انّه يجتمع عندي الخمسة و العشرة، ففيها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مائتا درهم فحال عليها الحول فانّ عليها الزكاة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منها صحيحة محمّد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يفيد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لايزكّيه حتّى يحول عليه الحول</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عبداللّه بن سنان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كان له مال موضوع حتّى اذا كان قريبا من رأس الحول أنفقه قبل أن يحول عليه، أعليه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منها معتبرة زرارة و بكير ابني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الزكاة على الذهب و الفضّة الموضوع، اذا حال عليه الحول ففيه الزكاة و ما لم يحل عليه الحول فليس فيه شيء</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لاتجب الزكاة على المال حتّى يحول عليه الحول</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عنده مائتا درهم غير درهم أحدعشر شهرا، ثمّ أصاب درهما بعد ذلك في الشهر الثاني عشر، فكملتعنده مائتا درهم، أعليه زكاتها؟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هي مائتا درهم، فان كانت مائة و خمسين درهما فأصاب خمسين بعد أن مضى شهر فلا زكاة عليه حتّى يحول على المائتين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عنده مائتا درهم غير درهم فمضى عليها أيّام قبل أن ينقضي الشهر ثمّ أصاب درهما فأتى على الدراهم مع الدرهم حول، أعليه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لم يمض عليها جميعا الحول فلا شيء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شرط وجوبها فيهما أيضا حول الحول حتّى يكون </w:t>
      </w:r>
      <w:bookmarkStart w:id="156" w:name="pg19303_208296"/>
    </w:p>
    <w:p>
      <w:pPr>
        <w:pStyle w:val="BookText"/>
        <w:rPr/>
      </w:pPr>
      <w:bookmarkEnd w:id="156"/>
      <w:r>
        <w:rPr>
          <w:rFonts w:ascii="Amiri" w:hAnsi="Amiri" w:eastAsia="Amiri" w:cs="Amiri"/>
          <w:color w:val="111111"/>
          <w:sz w:val="28"/>
          <w:sz w:val="28"/>
          <w:szCs w:val="28"/>
          <w:rtl w:val="true"/>
          <w:lang w:bidi="ar-SA"/>
        </w:rPr>
        <w:t>النصاب موجودا فيه أجمع بلا خلاف أجده فيه، بل الاجماع بقسميه عليه، و النصوص دالّة عليه عموما و خصوصا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أمّا الدخول في الشهر الثاني عشر فقد تقدّم البحث عنه تفصيلاً في الشرط الرابع من زكاة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البحث عن اعتبار النصاب طول الحول، فلو نقص في أثنائه عن النصاب سقط الوجوب، و كذا لو تبدّل بغيره من جنسه أو غيره</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7815637_1280447820"/>
      <w:bookmarkStart w:id="158" w:name="_Toc50"/>
      <w:bookmarkEnd w:id="157"/>
      <w:r>
        <w:rPr>
          <w:rtl w:val="true"/>
        </w:rPr>
        <w:t xml:space="preserve">فرع </w:t>
      </w:r>
      <w:r>
        <w:rPr>
          <w:rtl w:val="true"/>
        </w:rPr>
        <w:t xml:space="preserve">: </w:t>
      </w:r>
      <w:r>
        <w:rPr>
          <w:rtl w:val="true"/>
        </w:rPr>
        <w:t>في تبديل النصاب أو تغييره أثناء الحول</w:t>
      </w:r>
      <w:bookmarkEnd w:id="158"/>
    </w:p>
    <w:p>
      <w:pPr>
        <w:pStyle w:val="BookText"/>
        <w:rPr/>
      </w:pPr>
      <w:r>
        <w:rPr>
          <w:rFonts w:ascii="Amiri" w:hAnsi="Amiri" w:eastAsia="Amiri" w:cs="Amiri"/>
          <w:color w:val="111111"/>
          <w:sz w:val="28"/>
          <w:sz w:val="28"/>
          <w:szCs w:val="28"/>
          <w:rtl w:val="true"/>
          <w:lang w:bidi="ar-SA"/>
        </w:rPr>
        <w:t>لو بدّل النصاب أثناء الحول أو غيّره بالسبك لم تجب الزكاة، سواء كان التبديل أو السبك بقصد الفرار من الزكاة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بماله من الزكاة فاشترى به أرضا أو دارا، أعليه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و ما منع نفسه من فضله أكثر ممّا منع من حقّ اللّه الذي يكون فيه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معتبرة علي بن يقطين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لاتجب الزكاة فيما 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سبكه فرارا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 المنفعة قد ذهبت منه، فلذلك لايجب عليه الزكاة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صحيحة هارون بن خارجة عن أبي عبداللّه عليه السلام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أخي يوسف وليَ لهؤلاء القوم أعمالاً أصاب فيها أموالاً </w:t>
      </w:r>
    </w:p>
    <w:p>
      <w:pPr>
        <w:pStyle w:val="BookText"/>
        <w:rPr/>
      </w:pPr>
      <w:r>
        <w:rPr>
          <w:rFonts w:ascii="Amiri" w:hAnsi="Amiri" w:eastAsia="Amiri" w:cs="Amiri"/>
          <w:color w:val="111111"/>
          <w:sz w:val="28"/>
          <w:sz w:val="28"/>
          <w:szCs w:val="28"/>
          <w:rtl w:val="true"/>
          <w:lang w:bidi="ar-SA"/>
        </w:rPr>
        <w:t>كثيرة، و انّه جعل ذلك المال حليّا أراد أن يفرّ به من الزكاة، أعليه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الحليّ زكاة، و ما أدخل على نفسه من النقصان في وضعه و منعه نفسه فضله أكثر ممّا يخاف من الزكاة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بازائها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ما فرّ به من الزكاة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 من مائة دينار و المائتي دينار، و أراني قد قلت ثلاثمائة دينار، فعليه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فرّ به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فرّ به من الزكاة فعليه الزكاة، و ان كان انّما فعله ليتجمّل به فليس عليه زكاة</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فتحمل هاتان الصحيحتان على الاستحباب جمعا، و ذلك لأنّ الروايات المتقدّمة صريحة في عدم وجوب الزكاة و ان كان قصده من جعل ماله حليّا الفرار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زرارة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انّ عليه أن يؤدّي ما وجب عليه، و ما لم يجب عليه فلا شيء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أغمي عليه يوما ثمّ مات فذهبت صلاته، أكان عليه و قد مات أن يؤدّيها؟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أفاق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مرض في شهر رمضان ثمّ مات فيه، أكان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الرجل لايؤدّي عن ماله الاّ ما حلّ عليه</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فالظاهر منها أنّ ما كان وجب عليه بأن حال عليه الحول ففيه الزكاة و ما لم يحل عليه الحول فلا زكاة فيه، فمراده عليه السلام أنّه ان جعل ما عنده من النقدين حليّا قبل الحول فلا زكاة فيه؛ لأنّه لم يجب و لايصدق الفرار؛ لأنّه لم يكن مكلّفا كالمغمى عليه، و من مات في مرضه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حال عليه الحول فيجب فيه الزكاة و ان جعله حليّا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التفسير لاتكون الصحيحة معارضة لما تقدّم من الروايات، بل تكون مؤيّدة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 بالسبك من الزكاة فان كان بعد الحول لم تسقط؛ لسبق الوجوب، و ان كان قبله فروايتان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السقوط؛ لفوات الشرط، و الأخرى وجوب الزكاة؛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فرّ به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تحمل على الاستحباب، أو على ما اذا جعله بعد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فتحصّل أنّه لو بدّل النصاب أثناء الحول أو غيّره بالسبك و غيره لم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سبك الدراهم و الدنانير بعد حؤول الحول لم تسقط الزكاة و وجب الاخراج بملاحظة الدراهم و الدنانير اذا فرض نقص القيمة بالسبك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الزكاة في الحليّ و لا في أواني الذهب و الفضّة و ان بلغت ما بلغت، بل عرفت سقوط الوجوب عن الدرهم و الدينار اذا اتّخذا للزينة و خرجا عن رواج المعاملة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جملة من الأخبار أنّ زكاتها اعارتها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لاتجب الزكاة في الحليّ و لا في أواني الذهب و الفضّة، و ذلك لصحيحة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الحليّ، أيزكّى؟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لايبقى منه شيء</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صحيحة هارون بن خارجة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الحليّ زكاة</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صحيحة محمّد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صحيحة رفاعة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و سأله بعضهم عن الحليّ، فيه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بلغ مائة ألف</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صحيحة محمّد الحلبي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يجعل لأهله الحليّ من مائة دينار و المائتي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خبر مروان 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الحليّ،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فيه زكاة و ان بلغ مائة ألف درهم، كان أبي يخالف الناس في هذا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خبر العلاء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الحليّ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الحليّ المباح استعماله كالسوار للمرأة و المنطقةللرجل عند علمائنا أجمع، و به قال في الصحابة، و في التابعين،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اعارته كما يقوله علماؤنا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 المحرّم استعماله كالمنطقة و حلية السيف للمرأة اذا قصدت لبسها، و السوار للرجل اذا قصد التحلّي به لا زكاة فيه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أطبق الجمهور كافّة على ايجاب الزكاة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 من الزكاة، فان كان بعد الحول لم تسقط؛ لسبق الوجوب، و ان كان قبله فروايتان، أقربهما السقوط؛ لفوات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لاتجب الزكاة أيضا في أواني الذهب و الفضّة، كما يقتضيه ما دلّ على حصر الزكاة في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الحليّ عاريته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رواها الشيخ باسناده عن محمّد بن يعقوب الاّ أنّه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الحليّ أن يعار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 الفضّة بين الجيّد منها و الرديء بل تجب اذا كان بعض النصاب جيّدا و بعضه رديئا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الاخراج من الرديء و ان كان تمام النصاب من الجيّد، لكن الأحوط خلافه، بل يخرج الجيّد من الجيّد و يبعّض بالنسبة مع التبعّض، و ان أخرج الجيّد عن الجميع فهو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دفع الجيّد عن الرديء بالتقويم بأن يدفع نصف دينار جيّد يسوّي دينارارديئا عن دينار، الاّ اذا صالح الفقير بقيمة في ذمّته ثمّ احتسب تلك القيمة عمّا عليه من الزكاة، فانّه لا مانع منه كما لا مانع من دفع الدينار الرديء عن نصف دينار جيّد اذا كان فرضه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باختلاف الرغبة مع تساوي الجوهرين، بل يضمّ 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الاخراج ان تطوّع بالأرغب، و الاّ كان له الاخراج من كلّ جنس بقسطه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في شرح كلام المحقّق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بتساوي الجوهرين تساويهما في الجنسيّة، و معنى ضمّ بعضها الى بعض أنّه يجب ضمّ بعض أفراد الجنس الى بعض و ان تفاوتت قيمتها، كجيّد الفضّة و رديئها، و عالي الذهب و دونه، و لا ريب في ذلك؛ لاطلاق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دينارا نصف دينار، و في كلّ مائتي درهم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شامل لمتساوي القيمة و مختلفها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سمعت عن مهرة الفنّ مؤيّدا ما نقله العلاّمة الخوئي رحمه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واحدة، و لايختلف في حدّ نفسه باختلاف المعادن أو الأزمان و الأماكن، فلاينقسم في ماهيّته الى الجيّد و الرديء، و انّما ينتزع هذاالتقسيم من خارج مقام الذات، أي من كمّيّة الخليط الذي يمتزج بالذهب و الفضّة، فانّ الذهب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الخالص عن كلّ مزيج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لايستعمل خارجا؛ اذ هو ليّن في طبعه فيحتاج بطبيعة الحال الى مزيج من نحاس أو غيره يستوجب صلابته و تماسك أجزائه، غاية الأمر أنّ ذلك الخليط كلّما كان أقلّ كان الذهب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فالذهب الجيّد الراقي هو ما كان خليطه حمّصة و نصفا في كلّ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المثقال أربع و عشرون 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الخليط أكثر فهو دونه في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العصر الحاضر القطعة الذهبيّة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بهار آزادى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حمّصات أقلّ من المثقالين و لها ثلاث حمّصات و نصف غير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 النقي عياره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عشر الحمّص غير صافي، عيار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مثقاله ستّ حمّصات، عيار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حمّصان، و المثقال </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 الفضّة المسكوكتين بين الجيّد و الرديء، يعني بين ما كان خليطه أقلّ من الحمّصة أو أكثر، بل تجب اذا كان بعض النصاب جيّدا و بعضه رديئا؛ لأنّ الحكم ورد على السكّة التي تكون أو كانت موردا للمعاملة، و الجيّد منهما سكّة كما أنّ رديئهما أيضا 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الاخراج من الرديء و ان كان أكثر النصاب جيّدا؛ لاطلاق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دينارا نصف دينار، و في كلّ مائتي درهم خمسة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الاختيار بيد المالك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أن يبعّض بالنسبة مع التبعّض، و أحسن منه اخراج الجيّد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تطوّع المالك باخراج الأرغب فقد زاد خيرا، و ان </w:t>
      </w:r>
    </w:p>
    <w:p>
      <w:pPr>
        <w:pStyle w:val="BookText"/>
        <w:rPr/>
      </w:pPr>
      <w:r>
        <w:rPr>
          <w:rFonts w:ascii="Amiri" w:hAnsi="Amiri" w:eastAsia="Amiri" w:cs="Amiri"/>
          <w:color w:val="111111"/>
          <w:sz w:val="28"/>
          <w:sz w:val="28"/>
          <w:szCs w:val="28"/>
          <w:rtl w:val="true"/>
          <w:lang w:bidi="ar-SA"/>
        </w:rPr>
        <w:t>ماكس كان له الاخراج من كلّ جنس بقسطه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على الأفضل أيضا، فلو أخرج من الأدنى جاز؛ لحصول الامتثال باخراج ما يصدق عليه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بالجواز ما لو أخرج الأدنى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باختلاف الرغبة مع تساوي الجوهرين في صدق الاسم و ان اختلفت القيمة و الأوصاف بذلك، بل يضمّ بعضها الى بعض بلا خلاف أجده فيه، بل نسبه بعضهم الى الأصحاب مشعرا بالاجماع عليه، و لعلّه كذلك مضافا الى 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الكلام في كيفيّة الاخراج للزكاة، فالمشهور أنّه ان تطوّع المالك باعطاء الأرغب و نحوه من الأفراد الكاملة فقد أحسن و زاد خيرا و أنفق ممّا يجب، و الاّ كان الأفضل الاخراج من كلّ جنس بقسطه؛ للمحكي عن مبسوط الشيخ، و يجوز الاقتصار على الاخراج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الاشكال في جواز دفع الرديء و اخراجه زكاة اذا كان النصاب كلّه رديئا أو كان مؤلّفا منهما؛ بناءً على ما هو الصحيح في كيفيّة التعلّق بالعين من أنّها بنحو الشركة في الماليّة، و المتولّي للاخراج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الاشاعة و الشركة الحقيقيّة لا مناص من التبعيض؛ لأنّ كلّ جزء من النصاب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المالك و الفقير بنسبة الواحد الى الأربعين، فالدفع من الرديء تفويت لحقّ الفقير بالاضافة الى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يجوز للمالك دفع ما كان مساويا للزكاة في القيمة من النقدين، فيجوز له دفع الدينار الرديء عن نصف دينار جيّد اذا كان فرضه ذلك و قيمته تساوي دينارا رديئا، كما يجوز له عكسه أي دفع الجيّد عن الرديء بالتقويم، بأن يدفع </w:t>
      </w:r>
    </w:p>
    <w:p>
      <w:pPr>
        <w:pStyle w:val="BookText"/>
        <w:rPr/>
      </w:pPr>
      <w:r>
        <w:rPr>
          <w:rFonts w:ascii="Amiri" w:hAnsi="Amiri" w:eastAsia="Amiri" w:cs="Amiri"/>
          <w:color w:val="111111"/>
          <w:sz w:val="28"/>
          <w:sz w:val="28"/>
          <w:szCs w:val="28"/>
          <w:rtl w:val="true"/>
          <w:lang w:bidi="ar-SA"/>
        </w:rPr>
        <w:t>نصف دينار جيّد يساوي دينارا رديئا؛ لأنّ الاختيار بيد المالك و له ولاية التبديل و الاخراج من غير العين من النقود المتمحّضة في الثمنيّة مع مراعاة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 فقد فصّل بين دفع الجيّد عن الرديء بالتقويم بأن يدفع نصف دينار جيّد يساوي دينارا رديئا عن دينار فقال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عنده أربعون دينارا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دينار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دفع نصف دينار جيّد و ان كانت قيمته مساوية لقيمة الدينار الواحد من الرديء، و بين عكسه أي دفع الدينار الرديء عن نصف دينار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عنده عشرون دينارا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نصف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حينئذ دفع دينار واحد رديء عن نصف الدينار الذي هو فرضه فيما اذا تساويا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نظر الى أنّ فرضه في الأوّل دينار فتبديله بنصف دينار يخالف الفرض و ان تساويا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فرضه في الثاني نصف دينار، فاذا أخرج دينارا فقد أدّى ما عليه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قد علم ممّا تقدّم من أنّه يجوز للمالك دفع ما كان مساويا للزكاة في القيمة من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الزكاة بالدراهم و الدنانير المغشوشة اذا بلغ خالصهما النصاب، و لو شكّ في بلوغه و لا طريق للعلم بذلك و لو للضرر لم تجب، و في وجوب التصفية و نحوها للاختبار اشكال، أحوطه ذلك و ان كان عدمه لايخلو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الدراهم المغشوشة لا زكاة فيها حتّى يبلغ خالصها نصابا، ثمّ لاتخرج المغشوشة عن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الزكاة في المغشوشة حتّى يبلغ الصافي نصابا، و كذاالمختلط بغيره عند علمائنا، و به قال الشافعي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بداية هذا الفصل أنّه تجب الزكاة في الذهب و الفضّة، ففي الذهب في كلّ عشرين دينارا نصف دينار و في الفضّة في كلّ مائتي درهم خمسة دراهم، و ذكر الروايات الواردة في ذلك كصحيحة زرارة و بكير ابني أعين أنّهما سمعا أبا جعفر عليه السلام يقول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الذهب فليس في أقلّ من عشرين دينارا شيء، فاذا بلغت عشرين دينارا ففيه نصف 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أقلّ من مائتي درهم شيء، فاذا بلغ مائتي درهم ففيها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فمتعلّق الزكاة الذهب و الفضّة المسكوكان بسكّة المعاملة كما تقدّم البحث عنه تفصيلاً، فما صدق عليه الذهب و الفضّة المسكوكان كالدرهم و الدينار يجب فيه الزكاة و ما لم يصدق عليه ذلك لم يجب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فالدراهم و الدنانير المغشوشة اذا صدق عليها الذهب و الفضّة تجب فيها الزكاة و الاّ لم تجب 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الزكاة انّما تجب في الفضّة و الذهب المسكوكين دراهم و دنانير، و المركّب من كلّ منهما و غيره خارج عن الاسم، فلاتتعلّق به الزكاة، بل قد يمنع صدق اسم الدراهم و الدنانير على غير الخالص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الظاهر أنّه لا خلاف في وجوب الزكاة في الدراهم و الدنانير المغشوشة </w:t>
      </w:r>
    </w:p>
    <w:p>
      <w:pPr>
        <w:pStyle w:val="BookText"/>
        <w:rPr/>
      </w:pPr>
      <w:r>
        <w:rPr>
          <w:rFonts w:ascii="Amiri" w:hAnsi="Amiri" w:eastAsia="Amiri" w:cs="Amiri"/>
          <w:color w:val="111111"/>
          <w:sz w:val="28"/>
          <w:sz w:val="28"/>
          <w:szCs w:val="28"/>
          <w:rtl w:val="true"/>
          <w:lang w:bidi="ar-SA"/>
        </w:rPr>
        <w:t>كما ادّعاه صاحب الجواهر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نسبه غير واحد الى الأصحاب مشعرا بالاجماع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دليلهم على ذلك ما رواه الكليني في الخبر عن محمّد بن يحيى عن محمّد بن الحسين عن محمّد بن عبداللّه بن هلال عن العلاء بن رزين عن زيد الصائغ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قرية من قرى خراسان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فرأيت فيها دراهم تعمل ثلث فضّة، و ثلث مسّ، و ثلث رصاص، و كانت تجوز عندهم و كنت أعملها و أنفقها؟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اذا كانت تجوز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حال عليها الحول و هي عندي و فيها ما يجب عليّ فيه الزكاة،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هو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أخرجتها الى بلدة لاينفق فيها مثلها فبقيت عندي حتّى حال عليها الحول،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تعرف أنّ فيها من الفضّة الخالصة ما يجب عليك فيها الزكاة فزكّ ما كان لك فيها من الفضّة الخالصة و دع ما سوى ذلك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لاأعلم ما فيها من الفضّة الخالصة الاّ أنّي أعلم أنّ فيها ما يجب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فاسبكها حتّى تخلص الفضّة و يحترق الخبيث ثمّ يزكّى</w:t>
      </w:r>
      <w:r>
        <w:rPr>
          <w:rStyle w:val="FootnoteAnchor"/>
          <w:rtl w:val="true"/>
        </w:rPr>
        <w:footnoteReference w:id="638"/>
      </w:r>
      <w:r>
        <w:rPr>
          <w:rFonts w:ascii="Amiri" w:hAnsi="Amiri" w:eastAsia="Amiri" w:cs="Amiri"/>
          <w:color w:val="111111"/>
          <w:sz w:val="28"/>
          <w:sz w:val="28"/>
          <w:szCs w:val="28"/>
          <w:rtl w:val="true"/>
          <w:lang w:bidi="ar-SA"/>
        </w:rPr>
        <w:t>ما خلص من الفضّة لسنة واحدة</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و ان كانت ضعيفة السند؛ لأنّ محمّد بن عبداللّه بن هلال فيه كلام، و زيد الصائغ مجهول، و ان كان القدماء من الأصحاب لم يعنونوا هذه المسألة في </w:t>
      </w:r>
      <w:bookmarkStart w:id="159" w:name="pg19303_208307"/>
    </w:p>
    <w:p>
      <w:pPr>
        <w:pStyle w:val="BookText"/>
        <w:rPr/>
      </w:pPr>
      <w:bookmarkEnd w:id="159"/>
      <w:r>
        <w:rPr>
          <w:rFonts w:ascii="Amiri" w:hAnsi="Amiri" w:eastAsia="Amiri" w:cs="Amiri"/>
          <w:color w:val="111111"/>
          <w:sz w:val="28"/>
          <w:sz w:val="28"/>
          <w:szCs w:val="28"/>
          <w:rtl w:val="true"/>
          <w:lang w:bidi="ar-SA"/>
        </w:rPr>
        <w:t>كتبهم، ليعلم أنّهم عملوا بها أو لا، الاّ أنّ الشيخ في الخلاف و المبسوط عنون المسألة و أفتى بوجوب الزكاة في الدراهم و الدنانير المغشوشة اذا كان خالصها نصابا و أفتى الفقهاء من بعده كذلك، و الظاهر أنّ مدرك فتواهم هو هذه الرواية، فيكون عملهم على ما فيها جابرا لسندها</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17815639_1280447820"/>
      <w:bookmarkStart w:id="161" w:name="_Toc51"/>
      <w:bookmarkEnd w:id="160"/>
      <w:r>
        <w:rPr>
          <w:rtl w:val="true"/>
        </w:rPr>
        <w:t xml:space="preserve">فرع </w:t>
      </w:r>
      <w:r>
        <w:rPr>
          <w:rtl w:val="true"/>
        </w:rPr>
        <w:t xml:space="preserve">: </w:t>
      </w:r>
      <w:r>
        <w:rPr>
          <w:rtl w:val="true"/>
        </w:rPr>
        <w:t>في وجوب الفحص اذا شكّ في بلوغ الخالص حدّ النصاب</w:t>
      </w:r>
      <w:bookmarkEnd w:id="161"/>
    </w:p>
    <w:p>
      <w:pPr>
        <w:pStyle w:val="BookText"/>
        <w:rPr/>
      </w:pPr>
      <w:r>
        <w:rPr>
          <w:rFonts w:ascii="Amiri" w:hAnsi="Amiri" w:eastAsia="Amiri" w:cs="Amiri"/>
          <w:color w:val="111111"/>
          <w:sz w:val="28"/>
          <w:sz w:val="28"/>
          <w:szCs w:val="28"/>
          <w:rtl w:val="true"/>
          <w:lang w:bidi="ar-SA"/>
        </w:rPr>
        <w:t>اتّفق الأصوليّون و الأخباريّون على عدم وجوب الفحص في الشبهات الموضوعيّة في الجملة، و الظاهر أنّ بناء الشارع على المسامحة في مثل النجاسة و الطهارة، و ما يشترى من سوق المسلمين، و في بعض أبواب المعاملات و بعض أبواب النكاح و غيرها، و لم يوجب الفحص عنها بل جعل المدار في اثبات النجاسة على العلم أو البيّنة و كذا فيما ذكر من الأمثلة، فمن شكّ في أنّ المتاع الذي اشتراه من فلان كان من ماله أو غصبه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ماله و لايجب عليه الفحص، بل نهى الشارع عن الفحص في بعض الشبهات في أبواب النكاح و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أنّه لم يتسامح في بعض آخر الذي كان عنده ذا أهمّية بحيث يفهم منه وجوب الفحص، كالشكّ في استطاعة الحجّ و الشكّ في أنّ ماله بلغ حدّ النصاب، أو كان فائدة كسبه زائدة على مؤونة السنة ليجب فيه الخمس و في أمثال ذلك وجب الفحص اذا لم يكن حرجيّا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يعتبر في الحكم بوجوبها العلم بالبلوغ نصابا، أمّا لو شكّ فلا وجوب؛ للأصل و غيره، بل المعروف أيضا عدم وجوب التصفية و نحوها للاختبار، بل عن المسالك لا قائل بالوجوب، و وجه ذلك كلّه أنّ مقدّمات الوجوب لايجب تحصيلها و لاتعرّفها، لكن قد يناقش بأنّ الأوّل مسلّم بخلاف الثاني، ضرورة معلوميّة الوجوب في مثله من مذاق الشارع، و أنّه ليس المراد </w:t>
      </w:r>
    </w:p>
    <w:p>
      <w:pPr>
        <w:pStyle w:val="BookText"/>
        <w:rPr/>
      </w:pPr>
      <w:r>
        <w:rPr>
          <w:rFonts w:ascii="Amiri" w:hAnsi="Amiri" w:eastAsia="Amiri" w:cs="Amiri"/>
          <w:color w:val="111111"/>
          <w:sz w:val="28"/>
          <w:sz w:val="28"/>
          <w:szCs w:val="28"/>
          <w:rtl w:val="true"/>
          <w:lang w:bidi="ar-SA"/>
        </w:rPr>
        <w:t>الوجوب اذا اتّفق حصول العلم بوجود الشرط، فلايجب حينئذ على من احتمل في نفسه الاستطاعة مثلاً أو ظنّها اختبار حاله، و لا على من علّق نذره على شيء مثلاً تعرّف حصوله و نحو ذلك؛ اذ هو كما ترى فيه اسقاط لكثير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حيث لايكون له طريق الى التعرّف، أو كان فيه ضرر عليه بحيث يسقط بمثله وجوب المقدّمة، و لعلّه لذلك مال بعض المحقّقين هنا الى وجوب التعرّف بالتصفية أو غيرها، و هو قويّ جدّا ان لم يكن 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نصاب من الجيّد لايجوز أن يخرج عنه من المغشوش الاّ اذا علم اشتماله على ما يكون عليه من الخالص و ان كان المغشوش بحسب القيمة يساوي ما عليه الاّ اذا دفعه بعنوان القيمة اذا كان للخليط 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السابقة أنّ متعلّق الزكاة الذهب و الفضّة المسكوكان بسكّة المعاملة، فما صدق عليه ذلك كالدرهم و الدينار تجب فيه الزكاة و ما لم يصدقلم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فالدراهم و الدنانير المغشوشة اذا صدق عليها الذهب و الفضّة المسكوكان تجب فيها الزكاة، و اذا لم يصدق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عنده نصاب من الجيّد فان دفع الزكاة من النصاب فلا كلام، و أمّا ان أراد أن يدفع الزكاة من خارج النصاب فعليه دفع ما كان قيمته مساوية للجيّد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 عنده عشرون مثقالاً من الدينار الجيّد فلايجوز أن يدفع الزكاة من الدينار المغشوش الاّ اذا علم اشتماله على ما يكون عليه من الخالص أي نصف </w:t>
      </w:r>
    </w:p>
    <w:p>
      <w:pPr>
        <w:pStyle w:val="BookText"/>
        <w:rPr/>
      </w:pPr>
      <w:r>
        <w:rPr>
          <w:rFonts w:ascii="Amiri" w:hAnsi="Amiri" w:eastAsia="Amiri" w:cs="Amiri"/>
          <w:color w:val="111111"/>
          <w:sz w:val="28"/>
          <w:sz w:val="28"/>
          <w:szCs w:val="28"/>
          <w:rtl w:val="true"/>
          <w:lang w:bidi="ar-SA"/>
        </w:rPr>
        <w:t>الدينار الجيّد، أو تساوي قيمة الدينار المغشوش نصف الدينار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عنده نصاب من المغشوش لايجوز أن يدفع المغشوش الاّ مع العلم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المسألة الثالثة أنّه اذا كان عنده الذهب و الفضّة المغشوشان فلو صدق عليهما المسكوك أي يقال لهما الدرهم و الدينار المسكوكان تجب فيهما الزكاة اذا بلغ كلّ واحد منهما حدّ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خلطهما كثيرا جدّا كما تقدّم في خبر زيد الصائغ فاذا بلغ خالصهما نصابا تجب الزكاة منه و لايجوز أن يدفع المغشوش كما سيأتي في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دراهم أو دنانير بحدّ النصاب و شكّ في أنّه خالص أو مغشوش فالأقوى عدم وجوب الزكاة و ان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الثالثة فلانعيد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نصاب من الدراهم المغشوشة بالذهب أو الدنانير المغشوشة بالفضّة لم يجب عليه شيء الاّ اذا علم ببلوغ أحدهما أو كليهما حدّ النصاب فيجب في البالغ منهما أو فيهما، فان علم الحال فهو و الاّ وجبت التصفية، و لو علم أكثريّة أحدهما مردّدا و لم يمكن العلم وجب اخراج الأكثر من كلّ منهما، فاذا كان عنده ألف و تردّد بين أن يكون مقدار الفضّة فيها أربعمائة و الذهب ستّمائة و بين العكس أخرج عن ستّمائة ذهبا و ستّمائة فضّة، و يجوز أن يدفع بعنوان القيمة ستّمائة عن الذهب، و أربعمائة عن الفضّة بقصد ما في الواقع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البحث في المسائل الماضية عن الدراهم و الدنانير المغشوشة بغير الذهب أو الفضّة من سائر الفلزّات كالنحاس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الآن في الدراهم المغشوشة بالذهب أو الدنانير المغشوشة بالفضّة،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الخليط قليلاً جدّا بحيث يصدق معه الدرهم و الدينار، فحينئذ اذا بلغت الدراهم أو الدنانير نصابا تجب فيها الزكاة كما لو كانت مغشوشة بالنحاس و نحوه و قد سبق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كان الخليط كثيرا بحيث لم يصدق أنّه درهم أو دينار بل يقال انّه مخلوط من الدرهم و الدينار و مخلوط من الذهب و الفضّة، ففي هذه الصورة فان علم بعدم بلوغهما أو أحدهما حدّ النصاب لم يجب عليه شيء و ان كان يعادل المجموع مقدار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له مقدار من النقود قد امتزج ما يعادل مائة درهم من الفضّة منها بما يعادل عشرة دنانير من الذهب بحيث كان المجموع عشرين دينارا، لم تجب الزكاة فيها، كما دلّت عليه النصوص على ما سيأتي، فيعتبر مراعاة النصاب في كلّ منهما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علم ببلوغ أحدهما أو كليهما حدّ النصاب و علم أيضا مقدار الذهب و الفضّة فيما بلغ حدّ النصاب فيجب اخراج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بلوغ النصاب و لم يعلم مقدار الذهب و الفضّة فيهما وجبت التصفية؛ للعلم باشتغال ذمّته فيجب العلم بفراغها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شكّ في بلوغ النصاب فيهما أو في أحدهما فيلزمه الفحص و الاختبار بالتصفية؛ لما تقدّم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يحتاط بالدفع من الخارج بعنوان القيمة بمقدار يتيقّن معه بالفراغ بلا حاجة الى التصفية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لو علم أكثريّة أحدهما متردّدا و لم يمكن العلم، ففي هذه الصورة قد يفرض أنّ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مقداره أزيد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بالغ حدّ النصاب الاّ على تقدير دون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لو كانت عنده ثمانمائة و عشرون من النقود و تردّد بين كون مقدار الفضّة فيها أربعمائة و الذهب أربعمائة و عشرين و بين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يعلم تفصيلاً أنّ أربعمائة منها فضّة و أربعمائة منها ذهب و التردّد وقع على العشرين، فان كانت ذهبا ففيها الزكاة و ان كانت فضّة فليس فيها الزكاة؛ لأنّ النصاب الثاني للفضّة 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فان تمكّن له الفحص ليحصل له العلم وجب عليه؛ لما تقدّم، و ان لم يتمكّن أو كان الفحص له حرجيّا فلاتجب الزكاة في هذا المقدار؛ للبرائة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يفرض أنّ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مقداره أزيد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حدّ النصاب على كلّ تقدير، و هذا كما في المتن لو كان عنده ألف من النقود و تردّد بين أن يكون مقدار الفضّة فيها أربعمائة و الذهب ستّمائة و بين العكس، فما هو المتيقّن أنّ أربعمائة منها فضّة و أربعمائة منها ذهب و التردّد واقع على المائتين منها فانّها نصاب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 ذهب اليه الماتن هو الصحيح، أي بدفع زكاة المائتين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بحسب الذهب و أخرى بحسب الفضّة؛ عملاً بالعلم الاجمالي بتعلّق أحد التكليفين، فيدفع عن ستّمائة ذهبا و ستّمائة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يجوزالاقتصار في المائتين على حساب الذهب بعنوان القيمة، أي بقصد ما اشتغلت به الذمّة واقعا، المتردّد بين كونه نفس الفريضة ان كان ذهبا و قيمتها ان كان فضّة، فيدفع ستّمائة عن الأكثر قيمة و هو الذهب، و أربعمائة عن الفضّة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 جوّز الاقتصار على الأقلّ قيمة و هو الفضّة، و قال 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الزكاة و ان كانت حقّا متعلّقا بشخص العين الخارجيّة الاّ أنّها على سبيل الشركة في الماليّة، و للمالك ولاية التبديل و الاخراج من غير العين بعنوان القيمة، فهو مخيّر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العين 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 ان كان متعلّقا بالعين الاّ أنّ الواجب هو الجامع بين الأمرين، و بما أنّ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عدل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متردّدة بين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لتردّدها بين قيمة الذهب التي هي أكثر، و الفضّة التي هي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باشتغال الذمّة الاّ بالمقدار المتيقّن، و هو الأقلّ، و أمّا الزائد عليه فتعلّق التكليف به مشكوك من أوّل الأمر، فيرجع في نفيه الى أصالة </w:t>
      </w:r>
    </w:p>
    <w:p>
      <w:pPr>
        <w:pStyle w:val="BookText"/>
        <w:rPr/>
      </w:pPr>
      <w:r>
        <w:rPr>
          <w:rFonts w:ascii="Amiri" w:hAnsi="Amiri" w:eastAsia="Amiri" w:cs="Amiri"/>
          <w:color w:val="111111"/>
          <w:sz w:val="28"/>
          <w:sz w:val="28"/>
          <w:szCs w:val="28"/>
          <w:rtl w:val="true"/>
          <w:lang w:bidi="ar-SA"/>
        </w:rPr>
        <w:t>البراءة، فيكون المقام مثل ما لو لم يكن عنده من أوّل الأمر الاّ مقدار النصاب و كان متردّدا بين الذهب و الفضّة الذي يقتصر فيه على الأقلّ قيمة و يدفع الزائد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 المتن من لزوم دفع الأكثر؛ عملاً بالعلم الاجمالي بتعلّق أحد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دائر بين المتباينين، أعني نفس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لتنجيز العلم الاجمالي، جارٍ في القيمة أيضا، فانّ القيمة بدل العين، فكما أنّ العين متردّدة بين الذهب و الفضّة، فالقيمة أيضا متردّدة بين أن تكون قيمة الذهب أو قيمة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النظر على القيمة مستقلاًّ و جعلها عدلاً للعين متردّد بين الأقلّ و الأكثر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ثلاثمائة درهم مغشوشة و علم أنّ الغشّ ثلثها مثلاً على التساوي في أفرادها يجوز له أن يخرج خمس دراهم من الخالص، و أن يخرج سبعة و نصفا من المغشوش، و أمّا اذا كان الغشّ بعد العلم بكونه ثلثا في المجموع لا على التساوي فيها فلا بدّ من تحصيل العلم بالبراءة، امّا باخراج الخالص، و امّا بوجه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الثالثة أنّ وجوب الزكاة دائر مدار صدق الذهب و الفضّة المسكوكين على الدنانير و الدراهم أو مطلق النقود المخلوطة بغيرهما، فلو كان خلطهما كثيرا و مع ذلك يقال لهما الذهب و الفضّة المسكوكان تجب فيهما الزكاة، و القاعدة الأوّليّة تقتضي اخراج الزكاة من عين هذه النقود اذا بلغت النصاب الاّ أنّ خبر زيد الصائغ المذكور في المسألة الثالثة المنجبر ضعفه بعمل </w:t>
      </w:r>
    </w:p>
    <w:p>
      <w:pPr>
        <w:pStyle w:val="BookText"/>
        <w:rPr/>
      </w:pPr>
      <w:r>
        <w:rPr>
          <w:rFonts w:ascii="Amiri" w:hAnsi="Amiri" w:eastAsia="Amiri" w:cs="Amiri"/>
          <w:color w:val="111111"/>
          <w:sz w:val="28"/>
          <w:sz w:val="28"/>
          <w:szCs w:val="28"/>
          <w:rtl w:val="true"/>
          <w:lang w:bidi="ar-SA"/>
        </w:rPr>
        <w:t>المشهور قائل بوجوب الزكاة اذا بلغ الخالص منهما حدّ النصاب و أوجب اخراج الزكاة من الخالص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لو كان عنده ثلاثمائة درهم مغشوشة و علم أنّ الغشّ ثلثها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التساوي في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يخرج خمسة دراهم من الخالص، و أن يخرج سبعة و نصفا من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الغشّ بعد العلم بكونه ثلثا 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التساوي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تحصيل العلم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باخراج الخالص و امّا بوجه آخر، كما هو قول الامام عليه السلام في خبر زيد الصائغ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فاسبكها حتّى تخلص الفضّة و 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أو يدفع بمقدار يقطع باشتماله على خمسة خالصة؛ تحصيلاً للقطع بالفراغ عن عهدة التكليف المعلوم؛ لرجوع الشكّ حينئذ الى مرحلة الامتثال بعد القطع بالاشتغال، و 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أن يدفع القيمة و كانت قيمة سبعة دراهم و نصف مغشوشة تساوي خمسة دراهم خالصة يجوز ذلك و ان لم يعلم أنّ في سبعة دراهم و نصف مغشوشة خمسة دراهم خالصة، و ذلك لأنّ الاعتبار في القيمة بالماليّة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نفقة لأهله ممّا يتعلّق به الزكاة و غاب و بقي الى آخر السنة بمقدار النصاب لم تجب عليه الاّ اذا كان متمكّنا من التصرّف فيه طول الحول مع كونه غائبا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خلاف في المسألة الاّ من ابن ادريس في سرائره، كما في </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ترك نفقة لأهله فهي معرّضة للاتلاف، تسقط الزكاة عنها مع غيبة المالك، و تجب لو كان حاضرا،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فيها على التقديرين، و الأوّل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الدليل على المسألة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اسحاق بن عمّار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خلّف عند أهله نفقة ألفين لسنتين، عليها زكاة؟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شاهدا فعليه زكاة، و ان كان غائبا فليس عليه زكاة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منها مرسلة ابن أبي عمير عن بعض أصحابنا عن أبي عبداللّه عليه السلام في رجل وضع لعياله ألف درهم نفقة فحال عليها الحول،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مقيما زكّاه، و ان كان غائبا لم يزكّ</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يخلّف لأهله ثلاثة آلاف درهم نفقة سنتين،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شاهدا فعليها زكاة، و ان كان غائبا فليس فيها شيء</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هذه الروايات ليست مخصّصة لاطلاق روايات وجوب الزكاة بل هي مساوقة لما دلّت من الروايات الكثيرة التي تقدّمت في محلّها على اشتراط التمكّن من التصرّف في تعلّق الزكاة، فمن خلّف عند أهله نفقة فسافر الى مكان بعيد سفرا طويل المدّة و كان المال في معرض التلف، لم يتمكّن من التصرّف فيه </w:t>
      </w:r>
    </w:p>
    <w:p>
      <w:pPr>
        <w:pStyle w:val="BookText"/>
        <w:rPr/>
      </w:pPr>
      <w:r>
        <w:rPr>
          <w:rFonts w:ascii="Amiri" w:hAnsi="Amiri" w:eastAsia="Amiri" w:cs="Amiri"/>
          <w:color w:val="111111"/>
          <w:sz w:val="28"/>
          <w:sz w:val="28"/>
          <w:szCs w:val="28"/>
          <w:rtl w:val="true"/>
          <w:lang w:bidi="ar-SA"/>
        </w:rPr>
        <w:t>عادة و 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الشرائع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فهي معرّضة للاتلاف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يجول في الذهن أنّ مبنى هذه النصوص على خروج هذا الفرد عن تلك العمومات لاتخصيصها بها باعتبار تعريضه للتلف بالاتّفاق و الاعراض عنه لهذه الجهة الخاصّة، فكأنّه أخرجه عن ملكه، فلايصدق عليه أنّه حال الحول عليه و هو عنده، خصوصا مع عدم علمه بسبب غيبته عنه كيف صنع به عياله، و يمكن أن يكون بدّلوه بمال آخر أو اشتروا به ما يحتاجونه سنتين مثلاً، و غير ذلك من الاحتمالات التي تحصل له بالغيبة دون الحضور الذي ليس فيهسوى عزم منه على انفاق هذا المال، و بالجملة لايخفى على من له ذوق بالفقه و معرفة بخطاباتهم عليهم السلام أنّ المراد من هذا التفصيل أنّه لايصدق على هذا المال أنّه حال الحول عليه و هو عنده، خصوصا و ليس في هذه النصوص اشارة الى التخصيص، فيكون الحاصل أنّه يكفي في سقوط الزكاة عدم هذه العنديّة، كما أنّه يكفي في وجوبها هذه العنديّة مع الحضور و ان عزم على أنّه للانفاق، فتأمّل جيّدا فانّه دقيق، و ربّما كان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معرّضة للاتلاف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بعض ذلك،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أموال زكويّة من أجناس مختلفة و كان كلّها أو بعضها أقلّ من النصاب فلايجبر الناقص منها بالجنس الآخر، مثلاً اذا كان عنده تسعه عشر دينارا و مائة و تسعون درهما لايجبر نقص الدنانير بالدراهم و لا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خلاف في المسألة بل ادّعى عليه الاجماع غير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قول علمائنا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في المنتهى</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 وافقنا عليه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 الذهب و الفضّة؛ لأنّهما متّفقان في كونهما أثمانا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 الحنطة و الشعير؛ لاشتراكهما في كونهما 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 يدلّ على ذلك صحيحة زرارة أنّه قال لأبي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عنده مائة و تسعة و تسعون درهما و تسعه عشر دينارا، أيزكّيها؟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زكاة في الدراهم و لا في الدنانير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في جميع الأشياء</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يدلّ على عدم تتميم الجنس بغيره مطلقا قوله عليه السلام في صحيحة زرارة و بكير ابني أعين أنّهما سمعا أبا جعفر عليه السلام يقول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الذهب فليس في أقلّ من عشرين دينارا شيء، فاذا بلغت عشرين دينارا ففيه نصف 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أقلّ من مائتي درهم شيء، فاذا بلغ مائتي درهم ففيها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لاينافيه خبر اسحاق بن عمّار عن أبي ابراهيم عليه السلام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مائة درهم و تسعه عشر دينارا، أعليها في الزكاة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الذهب و الفضّة فبلغ ذلك مائتي درهم ففيها الزكاة؛ لأنّ عين المال الدراهم، و كلّ ماخلا الدراهم من ذهب أو متاع فهو عرض مردود ذلك الى الدراهم في الزكاة و الديات</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مع ضعف السند يحمل على التقيّة أو على زكاة التجارة أو على ما عن الشيخ من احتمال ارادة بلوغ الفضّة خاصّة</w:t>
      </w:r>
      <w:r>
        <w:rPr>
          <w:rFonts w:eastAsia="Amiri" w:cs="Amiri" w:ascii="Amiri" w:hAnsi="Amiri"/>
          <w:color w:val="111111"/>
          <w:sz w:val="28"/>
          <w:szCs w:val="28"/>
          <w:rtl w:val="true"/>
          <w:lang w:bidi="ar-SA"/>
        </w:rPr>
        <w:t xml:space="preserve">. </w:t>
      </w:r>
      <w:bookmarkStart w:id="162" w:name="pg19303_208318"/>
    </w:p>
    <w:p>
      <w:pPr>
        <w:pStyle w:val="Heading2"/>
        <w:numPr>
          <w:ilvl w:val="1"/>
          <w:numId w:val="1"/>
        </w:numPr>
        <w:rPr/>
      </w:pPr>
      <w:bookmarkStart w:id="163" w:name="__RefHeading___Toc17815641_1280447820"/>
      <w:bookmarkStart w:id="164" w:name="_Toc52"/>
      <w:bookmarkEnd w:id="162"/>
      <w:bookmarkEnd w:id="163"/>
      <w:r>
        <w:rPr>
          <w:rtl w:val="true"/>
        </w:rPr>
        <w:t xml:space="preserve">فصل </w:t>
      </w:r>
      <w:r>
        <w:rPr>
          <w:rtl w:val="true"/>
        </w:rPr>
        <w:t xml:space="preserve">: </w:t>
      </w:r>
      <w:r>
        <w:rPr>
          <w:rtl w:val="true"/>
        </w:rPr>
        <w:t>في زكاة الغلاّت الأربع</w:t>
      </w:r>
      <w:bookmarkEnd w:id="164"/>
    </w:p>
    <w:p>
      <w:pPr>
        <w:pStyle w:val="BookText"/>
        <w:rPr/>
      </w:pPr>
      <w:r>
        <w:rPr>
          <w:rFonts w:ascii="Amiri" w:hAnsi="Amiri" w:eastAsia="Amiri" w:cs="Amiri"/>
          <w:color w:val="111111"/>
          <w:sz w:val="28"/>
          <w:sz w:val="28"/>
          <w:szCs w:val="28"/>
          <w:rtl w:val="true"/>
          <w:lang w:bidi="ar-SA"/>
        </w:rPr>
        <w:t>و هي كما عرفت 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الحاق السُلْت الذي هو كالشعير في طبعه و برودته و كالحنطة في ملاسته و عدم القشر له اشكال فلايترك الاحتياط فيه، كالاشكال في العَلَس الذي هو كالحنطة،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نوع منها في كلّ قشر حبّتان، و هو طعام أهل صنعاء فلايترك الاحتياط فيه أيضا، و لاتجب الزكاة في غيرها و ان كان يستحبّ اخراجها من كلّ ما تنبت الأرض ممّا يكال أو يوزن من الحبوب كالماش و الذرة و الأرز و الدخن و نحوها الاّ الخضر و البقول، و حكم ما يستحبّ فيه حكم ما يجب فيه في قدر النصاب و كمّيّة ما يخرج منه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الزكاة في الغلاّت الأربع أي الحنطة و الشعير و التمر و الزبيب، و قد مرّ البحث تفصيلاً عن ذلك فيما يجب فيه الزكاة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بين أصحابنا عدموجوب الزكاة فيما تنبت الأرض الاّ في الغلاّت الأربع و نطق بذلك أخبار كثيرة و قال أكثر العامّة بوجوبها في جميع الحبوب و به قال ابن الجنيد و يونس بن </w:t>
      </w:r>
    </w:p>
    <w:p>
      <w:pPr>
        <w:pStyle w:val="BookText"/>
        <w:rPr/>
      </w:pPr>
      <w:r>
        <w:rPr>
          <w:rFonts w:ascii="Amiri" w:hAnsi="Amiri" w:eastAsia="Amiri" w:cs="Amiri"/>
          <w:color w:val="111111"/>
          <w:sz w:val="28"/>
          <w:sz w:val="28"/>
          <w:szCs w:val="28"/>
          <w:rtl w:val="true"/>
          <w:lang w:bidi="ar-SA"/>
        </w:rPr>
        <w:t>عبدالرحمن منّا و يدلّ عليه أيضا أخبار مستفيضة حملها المفيد و الشيخ و من تابعهما على الاستحباب و السيّد المرتضى و صاحب الحدائق على التقيّة،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الأرجح في الجمع بين الطوائف من الأخبار الحمل على استحباب الزكاة في جميع ما تنبت الأرض من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الآن في السلت و العلس و أنّه تجب فيهما الزكاة أو لا؟ و قد ذهب جمع من الفقهاء كالشيخ في الخلاف و المبسوط و العلاّمة في بعض كتبه و ابن ادريس و الشهيدين و الميسي الى الوجوب؛ لأنّ السلت عندهم كالشعير في طبعه و برودته و كالحنطة في ملاسته و عدم القشر، و أنّ العلس كالحنطة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الى عدم الوجوب؛ لكونهما عندهم نوعين مستقلّين، أو لانصراف لفظ الحنطة و الشعير عنهما و ان اتّحدا معهما ماهيّة 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لاتجب الزكاة في السلت و العلس و ذلك لانحصار زكاة الغلاّت في الحنطة و الشعير و التمر و الزبيب في الروايات و الفتاوى كما تقدّم في محلّه، و ذكر السلت في عداد ما ينبت من الأرض من الحبوب و التقابل بينه و بين الحنطة و الشعير يظهر منه فرق السلت عن الحنطة و الشعير في الحقيقة 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الحرث، ما يزكّى منها؟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الدخن</w:t>
      </w:r>
      <w:r>
        <w:rPr>
          <w:rStyle w:val="FootnoteAnchor"/>
          <w:rtl w:val="true"/>
        </w:rPr>
        <w:footnoteReference w:id="654"/>
      </w:r>
      <w:r>
        <w:rPr>
          <w:rFonts w:ascii="Amiri" w:hAnsi="Amiri" w:eastAsia="Amiri" w:cs="Amiri"/>
          <w:color w:val="111111"/>
          <w:sz w:val="28"/>
          <w:sz w:val="28"/>
          <w:szCs w:val="28"/>
          <w:rtl w:val="true"/>
          <w:lang w:bidi="ar-SA"/>
        </w:rPr>
        <w:t>و الأرز و السلت و العدس و السمسم، كلّ هذا يزكّى و أشباهه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في صحيحة زرارة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الذرة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الذرة و العدس و السلت و الحبوب فيها مثل ما في الحنطة و الشعير، و كلّ ما كيل </w:t>
      </w:r>
    </w:p>
    <w:p>
      <w:pPr>
        <w:pStyle w:val="BookText"/>
        <w:rPr/>
      </w:pPr>
      <w:r>
        <w:rPr>
          <w:rFonts w:ascii="Amiri" w:hAnsi="Amiri" w:eastAsia="Amiri" w:cs="Amiri"/>
          <w:color w:val="111111"/>
          <w:sz w:val="28"/>
          <w:sz w:val="28"/>
          <w:szCs w:val="28"/>
          <w:rtl w:val="true"/>
          <w:lang w:bidi="ar-SA"/>
        </w:rPr>
        <w:t>بالصاع فبلغ الأوساق التي تجب فيها الزكاة فعليه فيه الزكاة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تقدّم حمل ماعدا الحنطة و الشعير و التمر و الزبيب على الاستحباب؛ جمعا، كما احتمل بعض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الزكاة فيما يخرج من الأرض الاّ في الأجناس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يستحبّ فيماعدا ذلك من الحبوب ممّا يدخل في المكيال و الميزان كالذرة و الأرز و العدس و الماش و السلت و العلس بناءً على خروجهما عن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الشيخ و جمع من الأصحاب كالفاضل في بعض كتبه و الشهيدين و ثاني المحقّقين و الميسي و ابن ادريس، على ما حكي عن بعضهم، الى أنّ السلت كالشعير و العلس كالحنطة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 و أشهر، بل عن كشف الالتباس و المفاتيح أنّه المشهور، بل عن الغنية الاجماع عليه؛ لأصالة عدم الوجوب، و حصره في التسعة في المستفيض من النصوص المنساق من الحنطة و الشعير فيه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السلت حبّ يشبه الشعير أو هو بعينه، و العلس حبّة سوداء يخبز في الجدب أو يطبخ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ظاهر خبري زرارة و محمّد بن مسلم أنّ السلت غير الحنطة و الشعير و يتمّ بعدم الفصل بينه و بين العلس، كما أنّه يتمّ الحكم بالاستحباب فيهما بالنصوص العامّة و الخاصّة، لكن مع ذلك لاتخلو المسألة من اشكال؛ لنصّ بعض أهل اللغة على كونهما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الاعتماد على قول اللغويّين في مثل المقام لايخلو من الاشكال، فانّه انّما يرجع الى اللغة في تفسير مداليل الألفاظ لا في تحقيق ماهيّتها، و ليس الاشكال هيهنا في تفسير مفهوم السلت و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الاشكال في أنّ الماهيّتين المسمّيتين بذلك الاسمين في العرف هل هما متّحدتان </w:t>
      </w:r>
    </w:p>
    <w:p>
      <w:pPr>
        <w:pStyle w:val="BookText"/>
        <w:rPr/>
      </w:pPr>
      <w:r>
        <w:rPr>
          <w:rFonts w:ascii="Amiri" w:hAnsi="Amiri" w:eastAsia="Amiri" w:cs="Amiri"/>
          <w:color w:val="111111"/>
          <w:sz w:val="28"/>
          <w:sz w:val="28"/>
          <w:szCs w:val="28"/>
          <w:rtl w:val="true"/>
          <w:lang w:bidi="ar-SA"/>
        </w:rPr>
        <w:t xml:space="preserve">بالنوع مع ما يسمّى في العرف حنطة أو شعيرا، أم مغايرتان لهما بالذات و ان تشابهتا في الصورة و بعض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فلم يحصل الوثوق من شيء ممّا ذكر بكون شيء منهما مصداقا حقيقيّا لمفهوم الحنطة و الشعير بحيث يتناوله اطلاق اسمه على الاطلاق، فمقتضى الأصل براءة الذمّة عن وجوب الزكاة فيهما، ولكن الاحتياط ممّا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العلاّمة الخوئي فقد ذهب الى وجوب الزكاة فيهما و قال 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هناك اطلاقات تضمّنت وجوب الزكاة في كلّ ما يكال، التي منها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كيل بالصاع فبلغ الأوساق فعليه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غيرها ممّا مرّت الاشارة اليها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التقييد عليها بما دلّ على حصر الزكاة في الغلاّت الأربع و أنّ رسول اللّه صلى الله عليه و آله قد عفا عمّا سوى ذلك، فانّ هذا المقيّد ينحلّ الى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ايجابي، و هو تعلّق الزكاة بالأربعة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سلبي، و هو عدم التعلّق بما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أنّه لا تقييد بلحاظ العقد الأوّل، لكونهما متوافقين، بل لو لم يرد مثل هذا الدليل لكانت الاطلاقات وافية لاثبات تعلّق الزكاة بالغلاّت؛ لكونها ممّا يكال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التقييد بلحاظ العقد السلبي الذي هو مخالف للمطلقات،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سوى الحنطة و الشعير و غيرهما من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فالزكاة قد ثبتت على الحنطة و الشعير و التمر و الزبيب، وخرج غير هذه الأربع من الغلاّت، بمعنى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 بالعفو عن غير هذه الأربعة، فالاشكال في السلت و العلس و أنّهما من الحنطة و الشعير حتّى يشملهما حكم الزكاة، أو أنّهما من غير الحنطة و الشعير حتّى يكونا مشمولين للعفو فصار المخصّص مجملاً، و اجماله للشبهة في مفهوم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تقرّر في الأصول أنّ المخصّص المتّصل المجمل مفهوما الدائر بين الأقلّ والأكثر يقتصر في التخصيص به على المقدار المتيقّن، و يرجع </w:t>
      </w:r>
    </w:p>
    <w:p>
      <w:pPr>
        <w:pStyle w:val="BookText"/>
        <w:rPr/>
      </w:pPr>
      <w:r>
        <w:rPr>
          <w:rFonts w:ascii="Amiri" w:hAnsi="Amiri" w:eastAsia="Amiri" w:cs="Amiri"/>
          <w:color w:val="111111"/>
          <w:sz w:val="28"/>
          <w:sz w:val="28"/>
          <w:szCs w:val="28"/>
          <w:rtl w:val="true"/>
          <w:lang w:bidi="ar-SA"/>
        </w:rPr>
        <w:t>فيماعداه الى عموم العامّ؛ لعدم العلم بالخروج عن تحت العموم زائدا على المقدار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فالمقدار المخرج من العموم أي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كيل بالصاع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حنطة و لا شعيرا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يعلم أنّه حنطة أو شعير داخل في العموم،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فالسلت و العلس اللذان لم يعلم كونهما حنطة أو شعيرا صارا مشمولين لوجوب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السلت و العلس خارجان عن مفهوم الحنطة و الشعير عرفا و الاّ لم يختلف أهل اللغة في ذلك، فما صدق عليه الحنطة أو الشعير عرفا ففيه الزكاة، و ما لم يصدق لم تجب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حصر الزكاة في عدّة روايات في هذه الأربعة ممّا أنبتت الأرض، 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أنبتت الأرض من الحنطة و الشعير و التمر و الزبيب ما بلغ خمسة أوساق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فيما أنبتت الأرض شيء الاّ في هذه الأربعة أشياء</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منها صحيحة ثانية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صدقات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 ليس في غيرها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 الفضّة و الحنطة و الشعير و التمر و الزبيب و الابل و البقر و الغنم السائمة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منها صحيحة ثالثة لزرارة و بكير ابني أعين عن أبي جعفر عليه السلام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شيء أنبتت الأرض من الأرز و الذرة والحمّص و العدس </w:t>
      </w:r>
    </w:p>
    <w:p>
      <w:pPr>
        <w:pStyle w:val="BookText"/>
        <w:rPr/>
      </w:pPr>
      <w:r>
        <w:rPr>
          <w:rFonts w:ascii="Amiri" w:hAnsi="Amiri" w:eastAsia="Amiri" w:cs="Amiri"/>
          <w:color w:val="111111"/>
          <w:sz w:val="28"/>
          <w:sz w:val="28"/>
          <w:szCs w:val="28"/>
          <w:rtl w:val="true"/>
          <w:lang w:bidi="ar-SA"/>
        </w:rPr>
        <w:t>و سائر الحبوب و الفواكه غير هذه الأربعة الأصناف و ان كثر ثمنه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فاذا انحصرت الزكاة في هذه الأربعة أشياء، فما أحرز أنّه حنطة أو شعير وجبت فيه الزكاة و ما لم يحرز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العمومات على الاستحباب، كما أنّ المفهوم ممّا ورد من أنّه صلى الله عليه و آله عفا عمّا سوى التسعة هو الحصر في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وجوب الزكاة في الغلاّت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 هو بالمنّ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ألف و مائتان و ثمانون مثقالاً صيرفيّا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أربعة و أربعون منّا الاّ خمسة و أربعين مثقالاً، و بالمنّ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ألف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أربعة و ثمانون منّا، و ربع منّ و خمسة و عشرون مثقالاً، و بحقّة النجف في زماننا</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تسعمائة و ثلاثة و ثلاثون مثقالاً صيرفيّا و 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وزنات و خمس حقق و نصف الاّ ثمانية و خمسين مثقالاً و ثلث مثقال، و بعيارالاسلام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مائتان و 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عشرون وزنة و عشر حقق و خمسة و ثلاثون مثقالاً، و لاتجب في الناقص عن النصاب و لو يسيرا كما أنّها تجب في الزائد عليه يسيرا كان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وجوب الزكاة في الغلاّت بلوغ النصاب بلا خلاف و لا اشكال، و قد تقدّم في محلّه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و لا خلاف في اعتبار بلوغ النصاب في الوجوب، بل الاجماع بقسميه عليه، كما أنّ النصوص متواترة فيه، بل هو ضروري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نصاب الغلاّت خمسة أوسق، و الوسق ستّون صاعا، و يدلّ عليه صحيحة سعد بن سعد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أقلّ ما تجب فيه الزكاة من البرّ و الشعير و التمر و 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أوساق بوسق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الوسق؟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التمر و الزبيب، ما أقلّ ما تجب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 صحيحة أحمد بن محمّد بن أبي نصر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كان أقلّ من خمسة أوساق شيء</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أربعة أمداد، و المدّ رطلان و ربع بالعراقي، و رطل و نصف بالمدني فيكون النصاب حينئذ ألفين و سبعمائة رطل بالعراقي حاصلة من ضرب الخمس في الستّين، فتبلغ ثلاثمائة، فتضرب في التسعة أرطال فتبلغ المقدار المزبور، و ألف و ثمانمائة رطل بالمدني حاصلة من ضرب الثلاثمائة في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و مائة و سبعون درهما، لأنّ المدّ مائتا درهم و اثنان و تسعون درهما و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ذكروا أنّ كلّ رطل يعادل مائة و ثلاثين درهما و أنّ كلّ عشرة </w:t>
      </w:r>
    </w:p>
    <w:p>
      <w:pPr>
        <w:pStyle w:val="BookText"/>
        <w:rPr/>
      </w:pPr>
      <w:r>
        <w:rPr>
          <w:rFonts w:ascii="Amiri" w:hAnsi="Amiri" w:eastAsia="Amiri" w:cs="Amiri"/>
          <w:color w:val="111111"/>
          <w:sz w:val="28"/>
          <w:sz w:val="28"/>
          <w:szCs w:val="28"/>
          <w:rtl w:val="true"/>
          <w:lang w:bidi="ar-SA"/>
        </w:rPr>
        <w:t>دراهم تساوي خمسة مثاقيل صيرفيّة و ربع المثقال، فالرطل الواحد يحتوي على ثمانية و ستّين مثقالاً و ربع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الصاع الواحد يشتمل على تسعة أرطال عراقيّة، فهو اذن يتضمّن ستّمائة و أربعه عشر مثقالاً صيرفيّا و ربع المثقال، الحاصلة من ضرب التسعة في الثمانية و الستّين مثقالاً و ربع المثقال الذي كان هو وزن الرطل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فلو ضربنا هذا العدد في الثلاثمائة أصوع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حدّ النصاب كيلاً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المجموع مائة و أربعة و ثمانون ألف مثقال و مائتين و خمسة و سبعين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لمزيد من التوضيح يرجى ملاحظة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حدّ النصاب بحسب المثقال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حيث انّ المثقال الصيرفي يساوي أربع غرامات و </w:t>
      </w:r>
    </w:p>
    <w:p>
      <w:pPr>
        <w:pStyle w:val="BookText"/>
        <w:rPr/>
      </w:pPr>
      <w:r>
        <w:rPr>
          <w:rFonts w:ascii="Amiri" w:hAnsi="Amiri" w:eastAsia="Amiri" w:cs="Amiri"/>
          <w:color w:val="111111"/>
          <w:sz w:val="28"/>
          <w:sz w:val="28"/>
          <w:szCs w:val="28"/>
          <w:rtl w:val="true"/>
          <w:lang w:bidi="ar-SA"/>
        </w:rPr>
        <w:t xml:space="preserve">ستّة أعشار الغرام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فالنصاب يساوي ثمانمائة و سبعا و أربعين كيلوغرام و ستّمائة و اثنين و ستّين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ثمّ انّه لاتجب الزكاة في الناقص عن النصاب ولو يسيرا، و ذلك لصحيحة أحمد بن محمّد بن أبي نصر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كان أقلّ من خمسة أوساق شيء</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صحيحة عبيداللّه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خمسة أوساق شيء، و الوسق ستّون صاعا</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و قوله عليه السلام في موثّقة زرارة و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نقص البرّ و الشعير و التمر و الزبيب أو نقص من خمسة أوساق صاع أو بعض صاع فليس فيه شيء</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خبر أبي بصير و الحسن بن شهاب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أقلّ من خمسة أوساق زكاة، و الوسق ستّون صاعا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مرسلة عبداللّه بن بكير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الحنطة و الشعير و التمر و الزبيب ليس فيما دون الخمسة أوساق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لايضمّ جنس منها الى آخر ليتمّ النصاب، و ذلك لصحيحة زرارة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و لابنه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له الغلّة الكثيرة من </w:t>
      </w:r>
    </w:p>
    <w:p>
      <w:pPr>
        <w:pStyle w:val="BookText"/>
        <w:rPr/>
      </w:pPr>
      <w:r>
        <w:rPr>
          <w:rFonts w:ascii="Amiri" w:hAnsi="Amiri" w:eastAsia="Amiri" w:cs="Amiri"/>
          <w:color w:val="111111"/>
          <w:sz w:val="28"/>
          <w:sz w:val="28"/>
          <w:szCs w:val="28"/>
          <w:rtl w:val="true"/>
          <w:lang w:bidi="ar-SA"/>
        </w:rPr>
        <w:t>أصناف شتّى، أو مال ليس فيه صنف تجب فيه الزكاة، هل عليه في جميعه زكاة واحدة؟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تجب عليه اذا تمّ، فكان يجب في كلّ صنف منه الزكاة، يجب عليه في جميعه في كلّ صنف منه الزكاة، فان أخرجت أرضه شيئا قدر ما لايجب فيه الصدقة أصنافا شتّى لم تجب فيه زكاة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مقتضى اطلاق الأدلّة عدم الفرق في الناقص عن النصاب بين ما كان النقص يسيرا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تعيين النصاب بالصاع و الرطل و المثقال دقيقا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السبب في ضبط ذلك أنّ هذا التقدير عندنا على التحقيق دون التقريب، فلو حصل النقصان و لو قليلاً فلا زكاة؛ للأصل، و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فيما دون الثلاثمائة صاع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ذكر صحيحة زرارة و بكير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عدم صدق التقدير حقيقة مع النقصان و لو يسيرا، و المسامحة العرفيّة ليست من الحقائق التي يحمل عليها الاطلاق، على أنّه قد صرّح بعدم العبرة بها في الجملة في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عبرة بما جرت العادة به من ممازجته للنصاب من غيره كالتراب اليسير و التبن كذلك و الشعير في الحنطة و نحو ذلك ممّا لايخرج به عن الاسم، بل أقصاه تعدّد الأصناف عرفا، أمّا اذا كان كثيرا لايتسامح فيه في العرف فلايغتفر، بل لو كان أجنبيّا قد مزج بصنف خالص عنه قدح في العفو و ان لم يكن كثيرا،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فما عن بعض الجمهور من أنّ التقدير تقريب لا تحقيق لأنّ الوسق مجمل و هو يزيد و ينقص واضح الضعف؛ لأنّ المعتبر التقدير الشرعي لا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تجب في الزائد عليه يسيرا كان أو كثيرا، و ذلك لاطلاق الروايات </w:t>
      </w:r>
    </w:p>
    <w:p>
      <w:pPr>
        <w:pStyle w:val="BookText"/>
        <w:rPr/>
      </w:pPr>
      <w:r>
        <w:rPr>
          <w:rFonts w:ascii="Amiri" w:hAnsi="Amiri" w:eastAsia="Amiri" w:cs="Amiri"/>
          <w:color w:val="111111"/>
          <w:sz w:val="28"/>
          <w:sz w:val="28"/>
          <w:szCs w:val="28"/>
          <w:rtl w:val="true"/>
          <w:lang w:bidi="ar-SA"/>
        </w:rPr>
        <w:t>الواردة في حدّ النصاب و حيث انّه قد بيّن فيها عدم وجوب الزكاة اذا كان ناقصا و لم يبيّن شيئا اذا كان زائدا ينكشف أنّ نصابه واحد، ففيما أنبتت الأرض من الغلاّت الأربع اذا بلغ خمسة أوسق فما زاد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زاد ففيه الزكاة و ان قلّ، بلا خلاف أجده فيه، كما عن المنتهى نفيه عنه أيضا بين العلماء، و النصوص دالّة عليه، فليس حينئذ في الغلاّت الاّ نصاب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اطلاق الروايات الدالّة على أنّ ما أنبتت الأرض من الغلاّت الأربع اذا بلغ خمسة أوسق ففيما سقته السماء منه العشر، و فيما كان منه يسقى بالدوالي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بالزراعة فيما يزرع أو انتقال الزرع الى ملكه قبل وقت تعلّق الزكاة، و كذا في الثمرة كون الشجر ملكا له الى وقت التعلّق أو انتقالها الى ملكه منفردة أو مع الشجر قبل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وجوب الزكاة أن يكون مالكا للزراعة أو ينتقل الزرع الى ملكه قبل وقت تعلّق الزكاة، و ذلك لأنّ الخطاب متوجّه الى المالك و قد نصّ ذلك في بعض الروايات التي تقدّمت في محلّها، بل قد مرّ في الشرط الرابع من شرائط وجوب الزكاة أن يكون مالكا، فلاتجب قبل تحقّق الملكيّة، كالموهوب قبل القبض، و الموصى به قبل القبول أو قبل القبض على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القرض لاتجب الاّ بعد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الخلاف في اشتراط تعلّق الزكاة في الغلاّت بنموّها في ملكه و عدم كفاية ملكيّتها حال التجفيف بحيث لو اشترى عنبا أو رطبا من السوق و جفّفهما، فصارا خمسة أوساق زبيبا أو تمرا، لوجب عليه زكاته، فانّ هذا ممّا لايظنّ بأحد الالتزام به، خصوصا فيما اذا لم يكن العنب أو الرطب الذي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بقائه على ملك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للزكاة، بأن كانالعنب الذي اشتراه ملكا لصغير، أو مملوكا لاشخاص لم يكن يبلغ نصيب كلّ منهم حدّ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كذا يشترط في وجوب الزكاة في التمر و الزبيب أن يكون مالكا للشجر الى وقت التعلّق أو انتقالها الى ملكه منفردة أو مع الشجر قبل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و النصوص جميعها متناولة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تعلّق الزكاة بالغلاّت خلاف، فالمشهور على أنّه في الحنطة و الشعير عند انعقاد حبّهما و في ثمر النخل حين اصفراره أو احمراره، و في ثمرة الكرم عند انعقادها حصرما، و ذهب جماعة الى أنّ المدار صدق أسماء المذكورات من الحنطة و الشعير و التمر، و صدق اسم العنب في الزبيب، و هذا القول لايخلو عن قوّة و ان كان القول الأوّل أحوط، بل الأحوط مراعاة الاحتياط مطلقا اذ قد يكون القول الثاني أوفق بالاحتياط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أنّ الزكاة تجب في الغلاّت اذا كانت ثمرة عند </w:t>
      </w:r>
    </w:p>
    <w:p>
      <w:pPr>
        <w:pStyle w:val="BookText"/>
        <w:rPr/>
      </w:pPr>
      <w:r>
        <w:rPr>
          <w:rFonts w:ascii="Amiri" w:hAnsi="Amiri" w:eastAsia="Amiri" w:cs="Amiri"/>
          <w:color w:val="111111"/>
          <w:sz w:val="28"/>
          <w:sz w:val="28"/>
          <w:szCs w:val="28"/>
          <w:rtl w:val="true"/>
          <w:lang w:bidi="ar-SA"/>
        </w:rPr>
        <w:t>اصفرارها و احمرارها، وان كانت غلّة فعند اشتداد حبّها، و لايجب الاخراج الاّ عند الحصاد و الجذاذ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تجب الزكاة عند ما يسمّى تمرا و زبيبا و حنطة و شعيرا، و هو بلوغها حدّ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البسر يسمّى تمرا لغة فيتعلّق به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بأنّه يسمّى بسرا لا تمرا فيالعرف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بتسمية اللغة لا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و هو اشتداد الحبّ و احمرار الثمرة أو اصفرارها وانعقاد الحصرم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 في شرح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كما في المختلف و الايضاح و جامع المقاصد و تعليق النافع و فوائد الشرائع و الروضة و المسالك و ايضاح النافع و المصابيح و الحدائق و الرياض، و مذهب الأكثر كما في التنقيح و مجمع البرهان و المدارك، و الأشهر كما في الميسيّة، و أكثر الجمهور كما في المنتهى بل في التنقيح لم نعلم قائلاً بمذهب المحقّق قبله و في المهذّب البارع و المقتصر أنّه عليه الأصحاب يعني المشهور و هو خيرة المبسوط و الوسيلة و السرائر و كشف الرموز و كتب المصنّف السبعة و البيان و الدروس و التنقيح و جامع المقاصد و فوائد الشرائع و تعليق النافع و كفاية الطالبين و الموجز الحاوي و ايضاح النافع و غيرها و هو ظاهر المسالك و غيره و لم يرجّح الفاضل الميسي و لا المقدّس الأردبيلي و لا الصيمري و لا الكاشاني و استشكل في الحدائق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الشرائع و النافع و المعتبر على ما نقل عنه أنّها تتعلّق بها اذا صار الزرع حنطة أو شعيرا و بالثمر اذا صار تمرا أو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ذهب اليه المحقّق قد يظهر من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الحنطة و الشعير و التمر و الزبيب فوقت الزكاة فيها حين حصولها بعد الحصاد و الجذاذ والصرام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حملها </w:t>
      </w:r>
    </w:p>
    <w:p>
      <w:pPr>
        <w:pStyle w:val="BookText"/>
        <w:rPr/>
      </w:pPr>
      <w:r>
        <w:rPr>
          <w:rFonts w:ascii="Amiri" w:hAnsi="Amiri" w:eastAsia="Amiri" w:cs="Amiri"/>
          <w:color w:val="111111"/>
          <w:sz w:val="28"/>
          <w:sz w:val="28"/>
          <w:szCs w:val="28"/>
          <w:rtl w:val="true"/>
          <w:lang w:bidi="ar-SA"/>
        </w:rPr>
        <w:t>صاحب كشف الرموز على وقت الاخراج لا وقت الوجوب،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يفوح ذلك أعني مذهب المحقّق من المقنع و الهداية و كتاب الاشراف و المقنعة و الغنية و الاشارة و غيرها لمكان حصرهم الزكاة في التسعة التي منها التمر والزبيب والحنطة و الشعير فيكون المعتبر عندهم صدق تلك الأسامي و لاتصدق حقيقة الاّ عند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وقت وجوب الزكاة في الغلاّت حين صيرورتها حنطة و شعيرا و تمرا و زبيبا، و ذلك لأنّهم عليهم السلام قد سمّوها في الروايات التي وردت عنهم في وجوب الزكاة في الغلاّت الأربع، بالحنطة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أنبتت الأرض من الحنطة و الشعير و التمر 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في صحيحة زرارة و بكير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أنبتت الأرض من شيء من الأشياء فليس فيه زكاة الاّ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في مرسلة عبداللّه بن بكير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الحنطة و الشعير و التمر و الزبيب ليس فيما دون الخمسة أوساق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الفضل بن شاذان عن الرضا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العشر من الحنطة و الشعير و التمر و الزبيب اذا 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هذا كان ثابتا للرواة حيث سألوا الأئمّة عليهم السلام عن الزكاة في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سعد بن سعد الأشعري الثقة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أقلّ ما تجب فيه الزكاة من البرّ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عبيد اللّه الحلبي الثقة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الزكاة من الحنطة و الشعير و الزبيب و 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ستّين صاعا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هو الظاهر من الروايات الواردة في وجوب الزكاة في تسعة أشياء كقوله عليه السلام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عليكم من الذهب و الفضّة، و الابل و البقر و الغنم، و من الحنطة و الشعير و التمر و الزبيب</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في صحيحة الفضلاء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عزّوجلّ الزكاة مع الصلاة في الأموال و سنّها رسول اللّه صلى الله عليه و آله في تسعة أشياء، و عفا 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 الفضّة، و الابل و البقر و الغنم، و الحنطة و الشعير و التمر و الزبيب، و عفا عمّا سوى ذلك</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صحيحة علي بن مهزيار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صلى الله عليه و آله 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غيرها ممّا ذكره الحرّ العاملي في الباب الثامن من أبواب ما تجب فيه الزكاة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الحنطة و الشعير لايصدق على ما اذا كان في حالة الانعقاد؛ اذ هو مادّة الحنطة و الشعير، كما أنّ العرف لايطلق اسم التمر الاّ على اليابس من ثمر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ادّعاه العلاّمة في المختلف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البسر يسمّى تمرا لغة فيتعلّق به الوجوب</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نصّ غير واحد من اللغويّين على أنّ التمر اسم لليابس من ثمر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من ثمر النخل كالزبيب من العنب و هو اليابس باجماع أهل اللغة لأنّه يترك على النخل بعد أرطابه حتّى يجفّ أو يقارب ثمّ يقطع و يترك في الشمس 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من ثمر النخل كالزبيب و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ثمر النخل أوّله طلع ثمّ خلال ثمّ بَلَح ثمّ بسر ثمّ رطب ثمّ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القول هو الأقوى؛ لتعليق الحكم في لسان الروايات بأجمعها على نفس هذه الأسماء و العناوين، و لم يرد في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الاناطة بما قبل هذه الحالة من بدوّ الصلاح و نحوه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اللفظ امّا ظاهر في اليابس منها، أو لا أقلّ من الشكّ، و ليس له ظهور قطّ </w:t>
      </w:r>
    </w:p>
    <w:p>
      <w:pPr>
        <w:pStyle w:val="BookText"/>
        <w:rPr/>
      </w:pPr>
      <w:r>
        <w:rPr>
          <w:rFonts w:ascii="Amiri" w:hAnsi="Amiri" w:eastAsia="Amiri" w:cs="Amiri"/>
          <w:color w:val="111111"/>
          <w:sz w:val="28"/>
          <w:sz w:val="28"/>
          <w:szCs w:val="28"/>
          <w:rtl w:val="true"/>
          <w:lang w:bidi="ar-SA"/>
        </w:rPr>
        <w:t>في الانعقاد أو الاشتداد، و على التقديرين لا وجوب قبل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استدلّ به للمشهور عمومات وجوب الزكاة خرج ما خرج و بقي ما بقي و يستدلّ لهم باجماع المنتهى، و صدق الحنطة و الشعير على الحبّ المشتدّ منهما لغة و ان منعته فلا شكّ في الصدق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أجيب بأنّه ان أريد بالعمومات ما كان من قبيل آية الصدقة و أشباهها، فهي أحكام مجملة لا مسرح للأخذ بعمومها بعد ورود الأخبار المستفيضة أو المتواترة المبيّنة لما تجب فيه الزكاة، و حصرها في الأجناس التسعة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بها ما كان من قبيل ما سقته السماء ففيه العشر، و ما سقي بالدوالي ففيه نصف العشر،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يقصد بالموصول في مثل هذه الأخبار العموم أو الاطلاق، بل هي اشارة الى الأجناس الزكويّة المعهودة أي الغلاّت الأربع، كما أفصح عن ذلك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 ما بلغ خمسة أوساق، ففيه العشر، و ما كان منه يسقى بالرشاء و الدوالي و النواضح، فنصف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اجماع المنتهى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الزكاة في الغلاّت الأربع الاّ اذا نمت في ملكه، فلو ابتاع غلّة أو استوهب أو ورث بعد بدوّ الصلاح لم تجب عليه الزكاة و هو قول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على اعتبار النموّ في الملك لا على بدوّ الصلاح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أشار في موضع آخر منه الى الخلاف في وقت تعلّق الوجوب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يتعلّق الوجوب بالحبوب اذا اشتدّت و بالثمار اذا بدا صلاحها، و هو قول </w:t>
      </w:r>
    </w:p>
    <w:p>
      <w:pPr>
        <w:pStyle w:val="BookText"/>
        <w:rPr/>
      </w:pPr>
      <w:r>
        <w:rPr>
          <w:rFonts w:ascii="Amiri" w:hAnsi="Amiri" w:eastAsia="Amiri" w:cs="Amiri"/>
          <w:color w:val="111111"/>
          <w:sz w:val="28"/>
          <w:sz w:val="28"/>
          <w:szCs w:val="28"/>
          <w:rtl w:val="true"/>
          <w:lang w:bidi="ar-SA"/>
        </w:rPr>
        <w:t>أكثر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يتعلّق الوجوب بها اذا صار الزرع حنطة أو شعيرا و الثمار تمرا أو زبيبا، و كان والدي رحمه الله يذهب الى هذا، و الوجه عندي الأوّل؛ لأنّه قد ورد وجوب الزكاة في العنب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خمسة أوسق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النصّ يتناول الحنطة و الشعير و التمر و الزبيب و لا ريب في تسمية الحبّ اذا اشتدّ بالحنطة و الشعير، و في تسمية البسر بالتمر، فانّ أهل اللغة نصّوا على أنّ البسر نوع من التمر و كذا نصّوا على أنّ الرطب نوع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قد عرفت الخلاف في ذلك من نفسه فلايبقى مجال لادّعاء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لهم بصدق الحنطة و الشعير على الحبّ بمجرّد اشتداده، و كذا اسم التمر على البسر و الرطب،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فلا شبهة في انصراف أساميها في المحاورات العرفيّة و معاملاتها الى اليابس منها، فلايتبادر من الأمر بالتصدّق بشيء من هذه الأجناس الاّ ارادة يابسها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حكي عن بعض اللغوييّن من كون البسر أو الرطب نوعا من التمر معارض بقول من عداه مع كونه ممّا يشهد العرف بخطئه، خصوصا في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للمشهور بروايات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النخل صدقة حتّى يبلغ خمسة أوساق، و العنب مثل ذلك حتّى يكون خمسة أوساق زبيبا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صدرها لا اطلاق فيه من هذه الجهة، فالظاهر أنّ الامام عليه السلام كان بصدد بيان قدر الزكاة في النخل و لم يكن بصدد بيان وقت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ذيلها فقدجعل الموضوع فيها العنب، لا الحصرم، كما هو المدّعى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سعد بن سعد الأشعري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في الحنطة و الشعير و التمر و الزبيب، متى تجب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صرم</w:t>
      </w:r>
      <w:r>
        <w:rPr>
          <w:rStyle w:val="FootnoteAnchor"/>
          <w:rtl w:val="true"/>
        </w:rPr>
        <w:footnoteReference w:id="701"/>
      </w:r>
      <w:r>
        <w:rPr>
          <w:rFonts w:ascii="IRNazanin" w:hAnsi="IRNazanin" w:eastAsia="IRNazanin"/>
          <w:color w:val="111111"/>
          <w:sz w:val="28"/>
          <w:sz w:val="28"/>
          <w:szCs w:val="28"/>
          <w:rtl w:val="true"/>
          <w:lang w:bidi="fa-IR"/>
        </w:rPr>
        <w:t>و اذا خرص</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بتقريب أنّ وقت الخرص حين بدوّ الصلاح لا زمان التسمية، فيكشف عن تعلّق الوجوب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السؤال عن وقت وجوب الاخراج، لا وقت التعلّق؛ لأنّ الصرم بمعنى القطع، و يستفاد من عطف الخرص على الصرم أنّه اذا لم يرد صرمه يخرصه و يؤدّي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أخرى لسعد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على العنب زكاة أو انّما يجب عليه اذا صيّره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خرصه أخرج زكاته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أجيب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أن يكون تصديقا للجملة الثانية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يجب عليه اذا صيّره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أيضا كون الخرص مصحّف الحرص بالمهملة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حرص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يترك فيه شيئا، فيكون المراد بيان وقت الأداء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السائل كان قد علم أنّ الزكاة انّما تجب على الزبيب و أنّ وقت وجوبه فيما اذا صار زبيبا و انّما كان شكّه في العنب و أنّه هل يكون وقتوجوب الزكاة فيه عند صيرورته عنبا أو لا، فأجاب الامام عليه السلام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تجب الزكاة اذا صار 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خرصه أخرج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احراز كونه بمقدار النصاب أي نصاب الزبيب؛ اذ طريق الاحراز في العنب هو الخرص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أنّ المستفاد من الصحيحة كون وقت تعلّق الزكاة في الكرم اذا صار عنبا، كما يستفاد ذلك أيضا من صحيحة سليمان بن خالد المتقدّمة، و من صحيحة عبيد اللّه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النخل صدقة حتّى يبلغ خمسة أوساق، و العنب مثل ذلك حتّى يبلغ خمسة أوساق زبيبا</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تعلّق الزكاة و ان كان ما ذكر على الخلاف السالف الاّ أنّ المناط في اعتبار النصاب هو اليابس من المذكورات، فلو كان الرطب منها بقدر النصاب لكن ينقص عنه بعد الجفاف و اليبس فلا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المناط في اعتبار النصاب هو اليابس من المذكورات، فلو كان الرطب منها بقدر النصاب لكن ينقص عنه بعد الجفاف و اليبس فلا زكاة 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اتّفق العلماء على أنّه لايجب الاخراج في الحبوب الاّ بعد التصفية، و في التمر الاّ بعد التشميس و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النصاب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يعتبر وقت جفاف التمر، و يبس العنب و الغلّة، فلو كان الرطب خمسة أوسق، أو العنب أوالغلّة و لو جفّت تمرا أو زبيبا أو حنطة أو شعيرا نقص، فلا زكاة اجماعا و ان كان وقت تعلّق الوجوب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وقت وجوب الاخراج الذي لايجوز تأخيره بحيث لو أخّره كان ضامنا، وقت التصفية في الحنطة و الشعير و في العنب اذا صار زبيبا و في ثمرة </w:t>
      </w:r>
    </w:p>
    <w:p>
      <w:pPr>
        <w:pStyle w:val="BookText"/>
        <w:rPr/>
      </w:pPr>
      <w:r>
        <w:rPr>
          <w:rFonts w:ascii="Amiri" w:hAnsi="Amiri" w:eastAsia="Amiri" w:cs="Amiri"/>
          <w:color w:val="111111"/>
          <w:sz w:val="28"/>
          <w:sz w:val="28"/>
          <w:szCs w:val="28"/>
          <w:rtl w:val="true"/>
          <w:lang w:bidi="ar-SA"/>
        </w:rPr>
        <w:t>النخل اذا يبس و صار تمرا، و ذلك لما ورد في الروايات المعتبرة المستفيضة بأنّ أقلّ ما يجب فيه الزكاة خمسة أوساق، و الوسق ستّون صاعا، و الصاع تسعة أرطال، و الرطل كيل، و من المعلوم أنّه لايعدّ شيء من الغلاّت الأربع من المكيل الاّ بعد اليبس و الجفاف و قبله يباع خرصا أو وزنا، و لم يعهد بيع مثل العنب و الرطب 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وقت الاخراج هو الوقت الذي يجوز للساعي مطالبته، و ليس للمالك الامتناع من الدفع اليه لدى المطالبة، و أنّه لو أخّر الزكاة عنه مع التمكّن من ايصالها الى المستحقّ ضمن، و هذا متأخّر عن وقت الوجوب، سواء قلنا بتعلّق الوجوب من حين بدوّ الصلاح، أو قلنا بدورانه مدار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فواضح، بل و كذا على الثاني، فانّ التسمية تتحقّق في الزرع قبل الحصاد فضلاً عن التصفية، و في النخل أيضا قد تتحقّق قبل الاجتذاذ، مع أنّه لايجب الاخراج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لم يستكمل الجميع و لم يبلغ أوان حصادها و جمع التمر و العنب المنشورين للتشميس و التجفيف، ليس للساعي مطالبة حقّ الفقير؛ لما أشرنا اليه من أنّ المنساق من أدلّة الزكاة ايجاب صرف الحصّة المفروضة للفقير في ثمرة النخل و الكرم و حاصل الزراعات عند بلوغ حدّها و وصول أوان تقسيمها بين الشركاء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البربن و شبهه من الدقل الذي يؤكل رطبا و اذا لم يؤكل الى أن يجفّ يقلّ تمره أو لايصدق على اليابس منه التمر أيضا المدار فيه على تقديره يابسا، و تتعلّق به الزكاة بقدر يبلغ النصاب بعد جفافه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بناءً على ما تقدّم من أنّ الزكاة انّما تجب في التمر و اذا لم يصدق على ثمرة النخل التمر لم تجب، ففي مثل البربن و شبهه من الدقل الذي يؤكل رطبا و اذا لم يؤكل الى أن يجفّ لايصدق على اليابس منه التمر، لاتجب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أوسق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يعتبر وقت جفاف التمر و يبس العنب و الغلّة، فلو كان الرطب خمسة أوسق أو العنب أو الغلّة و لو جفّت تمرا أو زبيبا أو حنطة أو شعيرا نقص فلا زكاة اجماعا و ان كان وقت تعلّق الوجوب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لايجفّ مثله و انّما يؤكل رطبا كالهلباث</w:t>
      </w:r>
      <w:r>
        <w:rPr>
          <w:rStyle w:val="FootnoteAnchor"/>
          <w:rtl w:val="true"/>
        </w:rPr>
        <w:footnoteReference w:id="708"/>
      </w:r>
      <w:r>
        <w:rPr>
          <w:rFonts w:ascii="Amiri" w:hAnsi="Amiri" w:eastAsia="Amiri" w:cs="Amiri"/>
          <w:color w:val="111111"/>
          <w:sz w:val="28"/>
          <w:sz w:val="28"/>
          <w:szCs w:val="28"/>
          <w:rtl w:val="true"/>
          <w:lang w:bidi="ar-SA"/>
        </w:rPr>
        <w:t xml:space="preserve">و البربن و شبههما من الدقل فانّه تجب فيه الزكاة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تجب فيه اذا بلغ خمسة أوسق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بنفسه أو بغيره من جنسه؟ الأقرب الأوّل و ان كان تمره يقلّ، ثمّ نقل عن الشافعيّة وجها بأنّه يعتبر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يصدق على اليابس من ذلك النوع اسم التمر أو الزبيب اتّجه سقوط الزكاة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المالك التصرّف في المذكورات بسرا أو رطبا أو حصرما أو عنبا بما يزيد على المتعارف فيما يحسب من المؤن وجب عليه ضمان حصّة الفقير كما أنّه لو أراد الاقتطاف كذلك بتمامها وجب عليه أداء الزكاة حينئذ بعد فرض بلوغ يابسها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يجوز التصرّف في هذه المذكورات بالمقدار المتعارف </w:t>
      </w:r>
    </w:p>
    <w:p>
      <w:pPr>
        <w:pStyle w:val="BookText"/>
        <w:rPr/>
      </w:pPr>
      <w:r>
        <w:rPr>
          <w:rFonts w:ascii="Amiri" w:hAnsi="Amiri" w:eastAsia="Amiri" w:cs="Amiri"/>
          <w:color w:val="111111"/>
          <w:sz w:val="28"/>
          <w:sz w:val="28"/>
          <w:szCs w:val="28"/>
          <w:rtl w:val="true"/>
          <w:lang w:bidi="ar-SA"/>
        </w:rPr>
        <w:t>ممّا جرت السيرة عليه، كصرفه لنفسه أو أهله أو ضيفه و نحو ذلك ممّا يحتاج اليه، فسيأتي الكلام عنها في المسألة السادسه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التصرّف بما يزيد على المقدار المتعارف كبيع الرطب أو الحصرم و نحوه ممّا لايعدّ من المؤن؟</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مرّ من أنّ وقت تعلّق الوجوب ما اذا صدق عليها الحنطة و الشعير و التمر و الزبيب، فلا ريب في جواز التصرّف بما يزيد على المقدار المتعارف قبل التسمية، و ذلك لعدم تعلّق الزكاة على الرطب أو الحصرم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تقدّم أنّه اذا صار عنبا تعلّق به الوجوب فهذا وقته و أمّا قبل ذلك كالحصرم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المشهور من أنّ وقت تعلّق الوجوب اذا انعقدت الحبّة في الحنطة و الشعير و اذا احمرّ أو اصفرّ النخل و اذا صار الكرم حصرما، فجواز التصرّف و عدمه دائر مدار القول بكيفيّة شركة الفقراء في العين الزكويّة، فان قلنا انّه بنحو الشركة الحقيقيّة فلايجوز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بنحو الشركة في الماليّة و للمالك ولاية التطبيق، أو بنحو الكلّي في المعيّن فيجوز التصرّف في الثاني الى أن يبقى مقدار حصّة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مطلقا الاّ أنّ المالك ضامن لحصّة الفقير،بمعنى أنّ المقدار الذي تصرّف فيه محسوب من النصاب و لاتسقط الزكاة عنه بالتصرّف، فيجب عليه أن يدفع العشر أو نصف العشر من مجموع الباقي و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التعرّض في كيفيّة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أراد الاقتطاف بتمامها حال كونه بسرا أو رطبا أو حصرما، فهل يجب فيه الزكاة أو 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قول المشهور يجب فيه الزكاة بعد فرض بلوغ يابسها النصاب؛ لأنّ الفرض أنّ وقت تعلّق الوجوب حال الانعقاد أو الاحمرار و الاصفرار و قد حصل، و ما دلّ على جواز الاخراج الى زمان التصفية أو اجتذاذ التمر أو اقتطاف الزبيب خاصّ بما اذا بقي على الشجر الى أن يصير تمرا أو زبيبا، و أمّا لو لم يتحفّظ عليه </w:t>
      </w:r>
    </w:p>
    <w:p>
      <w:pPr>
        <w:pStyle w:val="BookText"/>
        <w:rPr/>
      </w:pPr>
      <w:r>
        <w:rPr>
          <w:rFonts w:ascii="Amiri" w:hAnsi="Amiri" w:eastAsia="Amiri" w:cs="Amiri"/>
          <w:color w:val="111111"/>
          <w:sz w:val="28"/>
          <w:sz w:val="28"/>
          <w:szCs w:val="28"/>
          <w:rtl w:val="true"/>
          <w:lang w:bidi="ar-SA"/>
        </w:rPr>
        <w:t>فاقتطفه بسرا أو رطبا أو حصرما فلا دليل على جواز التأخير حينئذ بعد تعلّق الزكاة بها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وجوب اخراج الزكاة معلّق على فرض بلوغ يابسها النصاب كما أشير اليه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من القول بالتسمية فلاتجب الزكاة لعدم صدق التمر أو الزبيب على ما اقتطفه من البسر أو الرطب أو الحصرم، الاّ اذا بقي حتّى صار الرطب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العنب تجب الزكاة بعد الاقتطاف مع بلوغ اليابس حدّ النصاب،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الثمرة مخروصة على المالك فطلب الساعي من قبل الحاكم الشرعي الزكاة منه قبل اليبس لم يجب عليه القبول، بخلاف ما لو بذل المالك الزكاة بسرا أو حصرما مثلاً فانّه يجب على الساعي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وقت تعلّق وجوب الزكاة يكون عند التسمية أي اذا صدق عليه الحنطة و الشعير و التمر و الزبيب على الأصحّ، و حينئذ ليس للساعي طلب الزكاة منه قبل اليبس و التسمية لعدم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قول المشهور من تعلّق الزكاة عند انعقاد الحبّة أو الاحمرار و الاصفرار أو الحصرم، فلو كانت الثمرة مخروصة على المالك فطلب الساعي من قبل الحاكم الشرعي الزكاة منه قبل اليبس لم يجب عليه القبول؛ لما تقدّم من تأخّر وقت الاخراج الى زمان التصفية و الاقتطاف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بذل المالك الزكاة بسرا أو حصرما مثلاً فقد ذهب المصنّف بوجوب القبول على الساعي و لعلّه لمشروعيّة الدفع من المالك من زمان التعلّق و حصول الشركة بينه و بين الفقير و ان ساغ له التأخير الى زمان التصفية و الاقتطاف الاّ أنّه لا دليل على وجوبه و حفظ مال الفقير و تربيته و تنميته ثمّ التسليم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w:t>
      </w:r>
    </w:p>
    <w:p>
      <w:pPr>
        <w:pStyle w:val="BookText"/>
        <w:rPr/>
      </w:pPr>
      <w:r>
        <w:rPr>
          <w:rFonts w:ascii="Amiri" w:hAnsi="Amiri" w:eastAsia="Amiri" w:cs="Amiri"/>
          <w:color w:val="111111"/>
          <w:sz w:val="28"/>
          <w:sz w:val="28"/>
          <w:szCs w:val="28"/>
          <w:rtl w:val="true"/>
          <w:lang w:bidi="ar-SA"/>
        </w:rPr>
        <w:t>ذلك تضرّر المستحقّ في بعض الأوقات؛ اذ قيمة البسر أو الحصرم أقلّ من قيمة التمر و الزبيب غالبا، و يبعد أن يلتزم المشهور به، اللّهمّ الاّ أن يقال بما قال المستمسك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مستحقّ الزكاة انّما يستحقّ في الحصرم حصرما و في البسر بسرا، فدفع حقّه اليه لا ضرر فيه، و ليس يستحقّ على المالك الابقاء كي يلزم تفويت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الدفع في حال لاينتفع به أشكل الدفع؛ لأنّه اتلاف لماله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أنّه لو أراد المالك دفع الزكاة في الحبّ قبل الحصاد، أو الدياس، أو التصفية لم يجز للساعي الامتناع عن الأخذ،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الاخراج الذي يجوز للساعي مطالبة المالك فيه و اذاأخّرها عنه ضمن عند تصفية الغلّة و اجتذاذ التمر و اقتطاف الزبيب، فوقت وجوب الأداء غير وقت التعلّق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الثانية شرح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اليه ما تذكّر به العلاّمة الخوئي في هذه المسألة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تدلّ عليه السيرة القطعيّة المتّصلة الى زمان النبي صلى الله عليه و آله؛ اذ لم يعهد منه صلى الله عليه و آله و لا ممّن بعده من المتصدّين للأمر ارسال الساعي لمطالبة الزكاة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صحيحة سعد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في الحنطة و الشعير و التمر و الزبيب، متى تجب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صرم و اذا خرص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فانّ زمان الصرم هو زمان الجذّ و القطف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الكلام في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الحنطة و الشعير فلا كلام في أنّه بعد التصفية، فلاتجب قبل ذلك، لا عند الحصاد و لا بعده و هو في سنبله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أيضا معتبرة </w:t>
      </w:r>
    </w:p>
    <w:p>
      <w:pPr>
        <w:pStyle w:val="BookText"/>
        <w:rPr/>
      </w:pPr>
      <w:r>
        <w:rPr>
          <w:rFonts w:ascii="Amiri" w:hAnsi="Amiri" w:eastAsia="Amiri" w:cs="Amiri"/>
          <w:color w:val="111111"/>
          <w:sz w:val="28"/>
          <w:sz w:val="28"/>
          <w:szCs w:val="28"/>
          <w:rtl w:val="true"/>
          <w:lang w:bidi="ar-SA"/>
        </w:rPr>
        <w:t>أبي مريم الأنصاري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 المسكين يوم حصادك الضغث، ثمّ اذا وقع في البيدر، ثمّ اذا وقع في الصاع العشر و نصف العشر</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دلّت على أنّ المراد بالحقّ في الآية المباركة الصدقة المستحبّة، فيعطي للمسكين يوم الحصاد ضغثا من الحنطة و هي في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الصدقة الواجبة المكنّى عنها بالعشر و 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فوقتها ما لو وقع في البيدر و الصاع، أي بعد 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المقاسمة مع الساعي مع التراضي بينهما قبل الجذاذ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لوجود المقتضي و عدم المانع؛ لأنّه قد وجب عليه الزكاة على الفرض و لايجب تأخيره الى وقت الجذاذ فله الأداء و للساعي القبول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 الزكاة و الثمر على الشجر قبل الجذاذ منه أو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فيه في المسألة الخامسة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دفع القيمة حتّى من غير النقدين من أيّ جنس كان، بل يجوز أن تكون من المنافع كسكنى الدار مثلاً، و تسليمها بتسليم العين الى </w:t>
      </w:r>
    </w:p>
    <w:p>
      <w:pPr>
        <w:pStyle w:val="BookText"/>
        <w:rPr/>
      </w:pP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المسألة الخامسة من فصل زكاة الأنعام و قلنا بجواز دفع القيمة من غير النقدين من أيّ جنس كان؛ للنصّ، و يؤيّده ادّعاء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نسب الى الأصحاب بل عن الخلاف و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خبر يونس بن يعقوب المروي في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المدارك الاستشكال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التبديل انّما يجوز بالدراهم و الدنانير دون 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ضعيف؛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مع اعتضاده بما دلّ على احتساب الدين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سعيد بن عمر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 السويق و الدقيق و البطّيخ و 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لايعطيهم الاّ الدراهم كما أمر اللّه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متروك الظاهر في زكاة الدراهم فضلاً 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أنّه ضعيف لضعف سعيد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الكلام في دفع القيمة في الأنعام و في دفعها من غير النقدين انّما هو في جواز تقويم المالك للزكاة على نفسه و دفع قيمتها، سواء كان المدفوع اليه الفقير، أم الولي 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أو نائبه، لا في جواز المعاوضة عليها مع الولي و عدمه، فانّ ذلك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ما ورد على جواز احجاج الغير بالزكاة، و جواز تكفين الميّت و تجهيزه منها، و ما دلّ على جواز تولّي المالك لصرفها في المصارف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لايمكن غالبا الاّ بتقويم الزكاة و صرف قيمتها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جواز كونها من المنافع، ففي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اخراج المنافع كسكنى الدار؟ الأقرب عندي الجواز، خلافا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 ماليّ فجاز اخراجه قيمة كالأعيان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أخرج في الزكاة منفعة بدلاً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الصحّة، و تسليمها بتسليم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المنع؛ لأنّها تحصل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احتساب المنفعة فمشكل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لعلّ وجه اشكال صاحب المدارك ما أشار اليه الشهيد من أنّها تحصل تدريجا، الاّ أنّه لا مانع و لا وجه للاشكال، فاذا ثبت من الدليل جواز دفع القيمة حتّى من غير النقدين، فيحسب منفعة سكنى الدار في مدّة معيّنة بقيمة ما في ذمّته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فمستفاد رواية يونس بن يعقوب المتقدّمة، جواز صرف الزكاة في كلّ ما يكون خيرا لمستحقّي الزكاة، فقد يكون الفقير محتاجا الى مسكن فتسليم الدار اليه ليسكن فيها سنة أو سنتين يكون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ذلك أيضا من روايات الاحجاج بالزكاة و تجهيز الميّت، فانّ الحاجّ قد يفتقر الى راحلة من دابّة أو سيّارة أو طائرة، و كذلك تجهيز الميّت قد يتوقّف على الاستفادة من السيّارة أو محلّ الغسل أو نحو ذلك، فيجوز أن تحسب منافع ما يحتاج اليه الحاجّ أو الميّت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لاتتكرّر زكاة الغلاّت بتكرّر السنين اذا بقيت أحوالاً، فاذا زكّى الحنطة ثمّ احتكرها سنين لم يجب عليه شيء و كذا التمر و 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لاتتكرّر زكاة الغلاّت بتكرّر السنين اذا بقيت أحوالاً اذا أدّى زكاتها مرّة واحدة، و ذلك لصحيحة زرارة و عبيد بن زرارة جميعا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كان له حرث أو ثمرة</w:t>
      </w:r>
      <w:r>
        <w:rPr>
          <w:rStyle w:val="FootnoteAnchor"/>
          <w:rtl w:val="true"/>
        </w:rPr>
        <w:footnoteReference w:id="721"/>
      </w:r>
      <w:r>
        <w:rPr>
          <w:rFonts w:ascii="Amiri" w:hAnsi="Amiri" w:eastAsia="Amiri" w:cs="Amiri"/>
          <w:color w:val="111111"/>
          <w:sz w:val="28"/>
          <w:sz w:val="28"/>
          <w:szCs w:val="28"/>
          <w:rtl w:val="true"/>
          <w:lang w:bidi="ar-SA"/>
        </w:rPr>
        <w:t>فصدّقها فليس عليه فيه شيء و ان حال عليه الحول عنده الاّ أن يحوّل</w:t>
      </w:r>
      <w:r>
        <w:rPr>
          <w:rStyle w:val="FootnoteAnchor"/>
          <w:rtl w:val="true"/>
        </w:rPr>
        <w:footnoteReference w:id="722"/>
      </w:r>
      <w:r>
        <w:rPr>
          <w:rFonts w:ascii="Amiri" w:hAnsi="Amiri" w:eastAsia="Amiri" w:cs="Amiri"/>
          <w:color w:val="111111"/>
          <w:sz w:val="28"/>
          <w:sz w:val="28"/>
          <w:szCs w:val="28"/>
          <w:rtl w:val="true"/>
          <w:lang w:bidi="ar-SA"/>
        </w:rPr>
        <w:t>مالاً، فان فعل ذلك فحالعليه الحول عنده فعليه أن يزكّيه و الاّ فلا شيء عليه، و ان ثبت ذلك ألف عام اذا كان بعينه، فانّما عليه فيها صدقة العشر، فاذا أدّاها مرّة واحدة فلا شيء عليه فيها حتّى يحوّله مالاً و يحول عليه الحول و هو عنده</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بل 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اتّفاق العلماء عدا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بقسميه و نصوصا، مضافا الى اقتضاء الأمر الطبيعة و لا معارض له، بخلافه في الأنعام 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الزكاة الواجب اخراجه في الغلاّت هو العشر فيما سقي بالماء الجاري أو بماء السماء أو بمصّ عروقه من الأرض كالنخل و الشجر، بل الزرع أيضا في بعض الأمكنة، و نصف العشر فيما سقي بالدلو و الرشاء و النواضح و الدوالي و نحوها من العلاجات، و لو سقي بالأمرين فمع صدق الاشتراك في نصفه العشر، و في نصف آخر نصف العشر، و مع غلبة الصدق </w:t>
      </w:r>
    </w:p>
    <w:p>
      <w:pPr>
        <w:pStyle w:val="BookText"/>
        <w:rPr/>
      </w:pPr>
      <w:r>
        <w:rPr>
          <w:rFonts w:ascii="Amiri" w:hAnsi="Amiri" w:eastAsia="Amiri" w:cs="Amiri"/>
          <w:color w:val="111111"/>
          <w:sz w:val="28"/>
          <w:sz w:val="28"/>
          <w:szCs w:val="28"/>
          <w:rtl w:val="true"/>
          <w:lang w:bidi="ar-SA"/>
        </w:rPr>
        <w:t>لأحد الأمرين فالحكم تابع لما غلب، و لو شكّ في صدق الاشتراك أو غلبة صدق أحدهما فيكفي الأقلّ، و الأحوط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سقي سَيحا أو بَعلاً أو عِذيا ففيه العشر، و ما سقي بالدوالي و النواضح 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كما اعترف به بعضهم، بل الاجماع بقسميه عليه، بل في المعتبر نسبته الى اجماع العلماء، بل في محكي كشف الالتباس اجماع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العشر في الأوّل و هو ما لايحتاج في سقيه الى آلة من دولاب و نحوه، و نصف العشر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العلماء كافّة، حكاه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العلماء بل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سقي بالمطر أو النهر و نحوهما فيه العشر، و ما سقي بالنواضح و الدوالي ففيه نصف العشر، و الأخبار فيه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الضابط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الوسيلة و الدروس و عن المقنعة و الجمل و المنتهى و مجمع الفائده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سقيه الى مؤونة، و ما لم يحتج أصل السقي الى مؤونة وان توقّف السقي على حفر النهر و تنقيته و غيرهما، لكنّ المعيار في ذلك احتياج أصل ايصال الماء الى الزرع الى العلاج و استغنائه عنه، بل 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ظاهرهم الاتّفاق على هذا الضابط وان اختلفت عباراتهم،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جعل المعيار افتقار السقي الى المؤونة و 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عليه فقهاء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زرارة و بكير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ما كان يعالج بالرشاء والدوالي و النضح ففيه نصف العشر، و ان كان يسقى من غير علاج بنهر أو عين أو بعل أو سماء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ذكر الخصوصيّات من باب المثال،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 من الحنطة و الشعير و التمر و الزبيب ما بلغ خمسة أوساق، و الوسق ستّون صاعا، فذلك ثلاثمائة صاع، ففيه العشر، و ما كان منه يسقى بالرشاء و الدوالي و النواضح ففيه نصف العشر، و ما سقت السماء أو السيح أو كان بعلاً ففيه العشر تامّا، و ليس فيما دون الثلاثمائة صاع شيء، و ليس فيما أنبتت الأرض شيء الاّ في هذه الأربعة أشياء</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منها صحيحة زرارة و بكير جميعا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ما كان يعالج بالرشاء و الدوالي و النضح ففيه نصف العشر، و ان كان يسقى من غير علاج بنهر أو عين أو بعل أو سماء ففيه العشر كاملاً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منها صحيحة ثانية لزرارة و بكير عن أبي جعفر عليه السلام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يعالج بالرشاء و النضح و الدلاء ففيه نصف العشر، و ان </w:t>
      </w:r>
    </w:p>
    <w:p>
      <w:pPr>
        <w:pStyle w:val="BookText"/>
        <w:rPr/>
      </w:pPr>
      <w:r>
        <w:rPr>
          <w:rFonts w:ascii="Amiri" w:hAnsi="Amiri" w:eastAsia="Amiri" w:cs="Amiri"/>
          <w:color w:val="111111"/>
          <w:sz w:val="28"/>
          <w:sz w:val="28"/>
          <w:szCs w:val="28"/>
          <w:rtl w:val="true"/>
          <w:lang w:bidi="ar-SA"/>
        </w:rPr>
        <w:t>كان يسقى بغير علاج بنهر أو غيره أو سماء ففيه العشر تامّا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فيما سقت السماء و الأنهار اذا كانت سيحا أو كان بعلاً العشر، و ما سقت السواني و الدوالي أو سقي بالغرب فنصف العشر</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منها مرسلة حمّاد بن عيسى عن العبد الصالح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الأرضون التي أخذت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أخرج اللّه منها ما أخرج بدأ فأخرج منه العشر من الجميع ممّا سقت السماء أو سقي سيحا، و نصف العشر ممّا سقي بالدوالي و النواضح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كيفيّة قسمته على مستحقّي الزكاة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منها خبر اسحاق بن عمّار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الحنطة و التمر عن زكاتهما،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 نصف العشر، العشر ممّا سقت السماء، و نصف العشر ممّا سقي بالسواني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فالحنطة و التمر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منها خبر عبيداللّه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صدقة ما سقي بالغرب نصف الصدقة، و ما سقت السماء و الأنهار أو كان بعلاً فالصدقة، و هو العشر، و ما سقي بالدوالي أو بالغرب فنصف العشر</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خبر الحسن بن علي بن شعبة في تحف العقول عن الرضا عليه السلام في كتابه </w:t>
      </w:r>
    </w:p>
    <w:p>
      <w:pPr>
        <w:pStyle w:val="BookText"/>
        <w:rPr/>
      </w:pPr>
      <w:r>
        <w:rPr>
          <w:rFonts w:ascii="IRNazanin" w:hAnsi="IRNazanin" w:eastAsia="IRNazanin"/>
          <w:color w:val="111111"/>
          <w:sz w:val="28"/>
          <w:sz w:val="28"/>
          <w:szCs w:val="28"/>
          <w:rtl w:val="true"/>
          <w:lang w:bidi="fa-IR"/>
        </w:rPr>
        <w:t>الى المأمون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العشر من الحنطة و الشعير و التمر و الزبيب و كلّ ما يخرج من الأرض من الحبوب اذا بلغت خمسة أوسق ففيها العشر ان كان يسقى سيحا، و ان كان يسقى بالدوالي ففيها نصف العشر للمعسر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فالظاهر من هذه النصوص أنّ مقدار الزكاة الواجب اخراجه في الغلاّت هو العشر فيما سقي بالماء الجاري أو بماء السماء أو بمصّ عروقه من الأرض كالنخل و الشجر بل الزرع أيضا في بعض الأمكنة، و نصف العشر فيما سقي بالدلو و الرشاء و النواضح و الدوالي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منها أيضا أنّ المدار في وجوب نصف العشر هو أن يكون هناك حاجة الى آلات كالدولاب أو الناضح أو ادلاء الدلو من البئر بالحمار و البعير و الثور و أمثالها لسقي الزرع، و في غير هذه الصورة فالعشر، و أنّه لا عبرة بغير ذلك من الأعمال كحفر الأنهار و السواقي و ان كثرت مؤونتها؛ لعدم اعتبار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الصحيحة الثانية لزرارة و بكير المتقدّمة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بالسيح الجريان على وجه الأرض سواء كان قبل الزرع كالنيل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البعل بالعين المهملة ما يشرب بعروقه في الأرض التي تقرب من الماء، و اليه يرجع ما في الوافي من أنّه ما لايسقى من نخل أو شجر أو زرع، و بالعذي ما سقته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الدوالي جمع دالية و هي الناعورة التي تديرها البقر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النواضح جمع ناضح و هو البعير يستقى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الرشاء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 الذي يتّخذ من جلد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والسواني جمع سانية و هي الناقة التي يسقى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8"/>
      </w:r>
      <w:bookmarkStart w:id="165" w:name="pg19303_208351"/>
    </w:p>
    <w:p>
      <w:pPr>
        <w:pStyle w:val="BookText"/>
        <w:rPr/>
      </w:pPr>
      <w:bookmarkEnd w:id="165"/>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66" w:name="__RefHeading___Toc17815643_1280447820"/>
      <w:bookmarkStart w:id="167" w:name="_Toc53"/>
      <w:bookmarkEnd w:id="166"/>
      <w:r>
        <w:rPr>
          <w:rtl w:val="true"/>
        </w:rPr>
        <w:t xml:space="preserve">الفرع الأوّل </w:t>
      </w:r>
      <w:r>
        <w:rPr>
          <w:rtl w:val="true"/>
        </w:rPr>
        <w:t xml:space="preserve">: </w:t>
      </w:r>
      <w:r>
        <w:rPr>
          <w:rtl w:val="true"/>
        </w:rPr>
        <w:t>فيما لو سقي بالأمرين المذكورين</w:t>
      </w:r>
      <w:bookmarkEnd w:id="167"/>
    </w:p>
    <w:p>
      <w:pPr>
        <w:pStyle w:val="BookText"/>
        <w:rPr/>
      </w:pPr>
      <w:r>
        <w:rPr>
          <w:rFonts w:ascii="Amiri" w:hAnsi="Amiri" w:eastAsia="Amiri" w:cs="Amiri"/>
          <w:color w:val="111111"/>
          <w:sz w:val="28"/>
          <w:sz w:val="28"/>
          <w:szCs w:val="28"/>
          <w:rtl w:val="true"/>
          <w:lang w:bidi="ar-SA"/>
        </w:rPr>
        <w:t>و لو سقي بالأمرين المذكورين فمع صدق الاشتراك ففي نصفه العشر و في نصفه الآخر نصف العشر، و مع غلبة الصدق لأحد الأمرين فالحكم تابع لما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سقي بعض المدّة بالسيح، و بعضها بالآلة، فان تساويا أخذت الزكاة بحساب ذلك فأخذ للسيح نصف العشر، و للدوالي ربع العشر، فتجب ثلاثة أرباع العشر، و به قال مالك و الشافعي و أحمد و أصحاب الرأي، و لانعلم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لأنّ كلّ واحد منهما لو وجد في جميع السنة لأوجب مقتضاه، فاذا وجد في نصفها أوجب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تفاوتا كان الحكم للأغلب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لأنّ اعتبار مقدار السقي و عدد مرّاته و قدر ما يشرب في كلّ سقية ممّا يشقّ و يتعذّر، فجعل الحكم للغالب كالطاعة اذا كانت أغلب على الانسان كان عدلاً و ان ندرت منه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الرياض تصريح جماعة بدعوى الاجماع، و عن المدارك أنّ عليه علماءنا، و عن مجمع الفائدة أنّ به عمل الأصحاب من غير ظهور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تدلّ عليه صحيحة ابن أبي عمير عن معاوية بن شريح عن أبي عبداللّه عليه السلام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سقت السماء و الأنهار أو كان بعلاً فالعشر، فأمّا ما سقت </w:t>
      </w:r>
    </w:p>
    <w:p>
      <w:pPr>
        <w:pStyle w:val="BookText"/>
        <w:rPr/>
      </w:pPr>
      <w:r>
        <w:rPr>
          <w:rFonts w:ascii="Amiri" w:hAnsi="Amiri" w:eastAsia="Amiri" w:cs="Amiri"/>
          <w:color w:val="111111"/>
          <w:sz w:val="28"/>
          <w:sz w:val="28"/>
          <w:szCs w:val="28"/>
          <w:rtl w:val="true"/>
          <w:lang w:bidi="ar-SA"/>
        </w:rPr>
        <w:t>السواني و الدوالي فنصف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يزيد الماء و تسقى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ليكون عندكم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نصف بنصف العشر، و 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تسقى بالدوالي ثمّ يزيد الماء فتسقى السقية و السقيتين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تسقى السقية و السقيتان</w:t>
      </w:r>
      <w:r>
        <w:rPr>
          <w:rStyle w:val="FootnoteAnchor"/>
          <w:rtl w:val="true"/>
        </w:rPr>
        <w:footnoteReference w:id="741"/>
      </w:r>
      <w:r>
        <w:rPr>
          <w:rFonts w:ascii="Amiri" w:hAnsi="Amiri" w:eastAsia="Amiri" w:cs="Amiri"/>
          <w:color w:val="111111"/>
          <w:sz w:val="28"/>
          <w:sz w:val="28"/>
          <w:szCs w:val="28"/>
          <w:rtl w:val="true"/>
          <w:lang w:bidi="ar-SA"/>
        </w:rPr>
        <w:t>سيحا؟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أربعين ليلة و قد مكث قبل ذلك في الأرض ستّة أشهر، سبعة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ثمّ انّه هل الاعتبار في الأغلبيّة بالأكثر عددا أو زمانا أو نفعا أو نموّا؟ فيه أوجه و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الأوّل الى جماعة منهم العلاّمة و الشهيد في المنتهى و المسالك، و الثاني الى آخرين منهم السيّد في المدارك و شيخه في مجمع البرهان، بل نسب الى ظاهر الأكثر، و الثالث الى آخرين منهم العلاّمة في القواعد و التذكرة و الشهيد الثاني في حاشية الارشاد، و عن حواشي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فيما عن التذكرة بأنّه مقتضى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تنظر فيه في محكي المدارك، بل ظاهر النصّ يقتضي الأوّل، كما يقتضيه أدنى تأمّل في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 تسقى السقية و السقيتين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المعيار في التساوي و الأغلبيّة هو العرف الخاصّ، و من المعلوم أنّ الزارع و أهل الخبرة منهم يسقون الزرع لنفعه و نموّه، و مع هذا يلاحظون أن لاتكون السقيات مضرّة للزرع، و لتحصيل ذلك يختار بعضهم العدد في السقي و بعضهم يكون المعيار عندهم الزمان و لعلّه لذلك وقع الخلاف في آراء الفقهاء في </w:t>
      </w:r>
    </w:p>
    <w:p>
      <w:pPr>
        <w:pStyle w:val="BookText"/>
        <w:rPr/>
      </w:pPr>
      <w:r>
        <w:rPr>
          <w:rFonts w:ascii="Amiri" w:hAnsi="Amiri" w:eastAsia="Amiri" w:cs="Amiri"/>
          <w:color w:val="111111"/>
          <w:sz w:val="28"/>
          <w:sz w:val="28"/>
          <w:szCs w:val="28"/>
          <w:rtl w:val="true"/>
          <w:lang w:bidi="ar-SA"/>
        </w:rPr>
        <w:t>معيار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يمكن أن يقال انّه يرجع الأقوال مع اختلافها الى شيء واحد و هو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تشخيص التساوي أو الأغلبيّة هو الزرّاع و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الراوي كان من أهل الخبرة و جواب الامام عليه السلام على حسب ما عنده من المعيار في التساوي و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اشتركا في الصدق و تساويا في الاسناد بحيث كان كلّ نوع من السقيين دخيلاً في الانبات و مؤثّرا في نموّ الزرع و يستند النبت الى كلّ من النوعين بنسبة واحدة، فبطبيعة الحال يفهم العرف من نفس الدليلين اعمال كلا الحكمين في مجموع ما تحصّل و تكوّن من السقيين بنسبة واحدة، و هي المناصفة، فيكون العشر في نصف المجموع و نصفه في النصف الآخر، أي جزء من خمسه عشر جزءا من المجموع الذي هو متوسّط بين المقدارين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بالمساواة التساوي في الصدق و الاسناد؛ اذ هو المناط بمقتضى الفهم العرفي المزبور، دون التساوي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قال المحقّق الميرزا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الرواية واردة على المتعارف المعتاد، فيسقط اعتبار السقيات المتعدّدة المتوالية في زمان قليل، و مرور الأيّام الكثيرة الخالية عن السقي مع الحاجة، و الاعتبار به، فلايعتبر مطلق العدد و لا مطلق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التعدّد المعتاد فلاينفكّ عن النموّ و النفع، و النموّ تابع للوقتمن حيث التنمية و التقوية و عقد الحبّ و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أجودها الأوّل؛ لأنّ ظاهر النصّ و الفتوى اناطة الفرق بالكلفة و عدمها، و هما يدوران مع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لاينافيه ظاهر رواية معاوية المتقدّمة، حيث انّه استفصل عن زمان تحقّق السقية و السقيتين لا عن عدد السقيات بالدوالي؛ اذ لايخفى أنّ هذا محمول على ما هو الغالب من أنّ أكثريّة </w:t>
      </w:r>
      <w:bookmarkStart w:id="168" w:name="pg19303_208354"/>
    </w:p>
    <w:p>
      <w:pPr>
        <w:pStyle w:val="BookText"/>
        <w:rPr/>
      </w:pPr>
      <w:bookmarkEnd w:id="168"/>
      <w:r>
        <w:rPr>
          <w:rFonts w:ascii="Amiri" w:hAnsi="Amiri" w:eastAsia="Amiri" w:cs="Amiri"/>
          <w:color w:val="111111"/>
          <w:sz w:val="28"/>
          <w:sz w:val="28"/>
          <w:szCs w:val="28"/>
          <w:rtl w:val="true"/>
          <w:lang w:bidi="ar-SA"/>
        </w:rPr>
        <w:t>الزمان علامة أكثريّة العدد، فاستفصاله في الحقيقة عن عدد سقيات الدوالي، مضافا الى أنّ ظاهر كلام الراوي أنّه مكثت الزرع ستّة أشهر تسقى بالدوالي و سقيت سيحا ثلاثين ليلة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يظهر ضعف التمسّك بالرواية لاعتبار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استظهاره عنها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استفادة الأكثر نموّا من الرواية كما استظهره الفخر في الايضاح نظرا الى ظهور الرواية في ملاحظة زمان عيش الزرع و نموّه، فهو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هل يكفي مجرّد الأكثريّة الحقيقيّة، أو العرفيّة، أم العبرة بالكثرة الملحقة للنادر بالمعدوم؟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النصّ الأكثريّة بالمعنى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فيه ما عرفت من أنّ المعيار في التساوي و الأغلبيّة عرف الفلاّحين و أهل الخبرة منهم</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17815645_1280447820"/>
      <w:bookmarkStart w:id="170" w:name="_Toc54"/>
      <w:bookmarkEnd w:id="169"/>
      <w:r>
        <w:rPr>
          <w:rtl w:val="true"/>
        </w:rPr>
        <w:t xml:space="preserve">الفرع الثاني </w:t>
      </w:r>
      <w:r>
        <w:rPr>
          <w:rtl w:val="true"/>
        </w:rPr>
        <w:t xml:space="preserve">: </w:t>
      </w:r>
      <w:r>
        <w:rPr>
          <w:rtl w:val="true"/>
        </w:rPr>
        <w:t>فيما لو شكّ في صدق الاشتراك و عدمه</w:t>
      </w:r>
      <w:bookmarkEnd w:id="17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صدق الاشتراك أو غلبة صدق أحدهما فيكفي الأقلّ، و ذلكلاستصحاب الملكيّة بالنسبة الى الزائد المشكوك، أو البراءة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قسّمها في المستند أربعة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بين العشر و نصف العشر، للشكّ في أنّ المزرعة هل سقيت بالعلاج أم بدونه، كما لو لم يعلم بأنّ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سقاها و لم يمكن الاستعلام منه لموته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بين العشر و ثلاثة أرباع </w:t>
      </w:r>
    </w:p>
    <w:p>
      <w:pPr>
        <w:pStyle w:val="BookText"/>
        <w:rPr/>
      </w:pPr>
      <w:r>
        <w:rPr>
          <w:rFonts w:ascii="Amiri" w:hAnsi="Amiri" w:eastAsia="Amiri" w:cs="Amiri"/>
          <w:color w:val="111111"/>
          <w:sz w:val="28"/>
          <w:sz w:val="28"/>
          <w:szCs w:val="28"/>
          <w:rtl w:val="true"/>
          <w:lang w:bidi="ar-SA"/>
        </w:rPr>
        <w:t>العشر، كما لو علم أنّ نصفها سقي بغير العلاج و لم يدر أنّ النصف الآخر هل سقي بغير العلاج أيضا ليكون المجموع محكوما بالعشر، أم أنّه سقي بالعلاج ليكون فيه نصف العشر الذي هو بضميمة العشر الثابت في النصف الأوّل يبلغ ثلاثة أرباع العشر في مجموع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بين نصف العشر و ثلاثة أرباع العشر، كما لو علم أنّ نصفها سقي بالعلاج ففيه نصف العشر و لم يدر أنّ النصف الآخر هل سقي كذلك ليتّحد معه في الحكم، أم أنّه سقي بغير العلاج ليكون فيه العشر البالغ بضميمة ما في النصف السابق ثلاثة أرباع العشر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بين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نصفه و الثلاثة أرباع، كما لو لم يعلم أنّ المزرعة هل سقيت كلّها بالعلاج أم كلّها بغير العلاج، أم نصفه بالعلاج و نصفه بغيره ليجب نصف العشر في الأوّل و العشر في الثاني و ثلاثة أرباع العشر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جميع هذه الأقسام ما ذكره في المتن من الاقتصار على الأقلّ الذي هو المتيقّن، و الرجوع في الزائد المشكوك الى استصحاب بقاء الملك الذي كان ثابتا يقينا قبل 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عنه فأصالة البراءة و ان كان الأكثر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الزرع أو الشجر لايحتاج الى السقي بالدوالي و مع ذلكسقي بها من غير أن يؤثّر في زيادة الثمر فالظاهر وجوب العشر، و كذا لو كان سقيه بالدوالي و سقي بالنهر و نحوه من غير أن يؤثّر، فالواجب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حكم العشر تابع لكون نموّ الزرع بعدم العلاج، و حكم نصف العشر تابع لكون نموّ الزرع بالعلاج، فاذا لم يكن السقي بالدوالي مؤثّرا في النموّ و زيادة الثمر لم يصدق عليه السقي و كذا العكس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العادية في أيّام السنة لاتخرج ما يسقى بالدوالي عن حكمه الاّ اذا كانت بحيث لا حاجة معها الى الدوالي أصلاً، أو كانت بحيث </w:t>
      </w:r>
    </w:p>
    <w:p>
      <w:pPr>
        <w:pStyle w:val="BookText"/>
        <w:rPr/>
      </w:pPr>
      <w:r>
        <w:rPr>
          <w:rFonts w:ascii="Amiri" w:hAnsi="Amiri" w:eastAsia="Amiri" w:cs="Amiri"/>
          <w:color w:val="111111"/>
          <w:sz w:val="28"/>
          <w:sz w:val="28"/>
          <w:szCs w:val="28"/>
          <w:rtl w:val="true"/>
          <w:lang w:bidi="ar-SA"/>
        </w:rPr>
        <w:t>توجب صدق الشركة فحينئذ يتبعهما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الحكم تابع لصدق الاشتراك و عدمه، و من المعلوم أنّ الأمطار العادية في أيّام السنة مع كونها لاتغني الزرع عن الدوالي ولو بنحو الاشتراك لايحكم عليها بالعشر الاّ اذا كانت بحيث لا حاجة معها الى الدوالي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شخص الماء بالدوالي على أرض مباحة مثلاً عبثا أو لغرض فزرعه آخر و كان الزرع يشرب بعروقه فالأقوى العشر، و كذا اذا أخرجه هو بنفسه لغرض آخر غير الزرع ثمّ بدا له أن يزرع زرعا يشرب بعروقه، بخلاف ما اذا أخرجه لغرض الزرع الكذائي و من ذلك يظهر حكم ما اذا أخرجه لزرع فزاد و جرى على أرض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أخرج شخص الماء بالدوالي على أرض مباحة مثلاً، فتارة أخرجه لا لغرض الزرع بل عبثا أو لغرض آخر، فحينئذ لو زرع فيها آخر و كان الزرع يشرب بعروقه فالأقوى العشر و كذا لو كان الزارع هو نفسه، و ذلك لعدم صدق العلاج عرفا، و الاعتبار في العلاج بكونه لسقي الزرع عرفا، و هو مستفاد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أخرجه لغرض الزرع الكذائي، فحينئذ يجب فيه نصف العشر سواء زرع ما نواه من اخراج الماء على الأرض أو زرع غير ما نواه و سواء كان ناويا لهذا المقدار من الزرع أو أضاف اليه، و ذلك لصدق أنّه سقي بالعلاج؛ لانتهاء السقي بالأخرة الى تلك الدوالي التي كانت بنيّة السقي حسب الفرض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نقلاً من أستاذه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سقي زرع بالدوالي مثلاً فجرى الزائد على زرع آخر من دون علاج احتمل فيه الوجهان، و لعلّ نصف العشر أقوى، و لو </w:t>
      </w:r>
    </w:p>
    <w:p>
      <w:pPr>
        <w:pStyle w:val="BookText"/>
        <w:rPr/>
      </w:pPr>
      <w:r>
        <w:rPr>
          <w:rFonts w:ascii="Amiri" w:hAnsi="Amiri" w:eastAsia="Amiri" w:cs="Amiri"/>
          <w:color w:val="111111"/>
          <w:sz w:val="28"/>
          <w:sz w:val="28"/>
          <w:szCs w:val="28"/>
          <w:rtl w:val="true"/>
          <w:lang w:bidi="ar-SA"/>
        </w:rPr>
        <w:t>أخرج الماء بالدوالي مثلاً على أرض ثمّ زرعت فكان الزرع بعلاً احتمل أيضا الوجهان، و الأقوى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تجب الزكاة بعد اخراج ما يأخذه السلطان باسم المقاسمة، بل ما يأخذه باسم الخراج أيضا بل ما يأخذه العمّال زائدا على ما قرّره السلطان ظلما اذا لم يتمكّن من الامتناع جهرا و سرّا، فلايضمن حينئذ حصّة الفقراء من الزائد، و لا فرق في ذلك بين المأخوذ من نفس الغلّة أو من غيرها اذا كان الظلم عامّا، و أمّا اذا كان شخصيّا فالأحوط الضمان فيما أخذ من غيرها، بل الأحوط الضمان فيه مطلقا و ان كان الظلم عامّا، و أمّا اذا أخذ من نفس الغلّة قهرا فلا ضمان؛ اذ الظلم حينئذ وارد على الفقراء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لنذكر بعض المصطلحات المستعملة في الأراضي قبل الشروع في البحث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اللغة بمعنى الدخل و الربح، و تكون الحصائد الزراعيّة و الرسوم بالمفهوم الأعمّ، و في الأحاديث النبويّة أيضا استعمل بنفس معناه اللغوي، و بتقادم الأيّام استعمل بين الناس في معنى الضريبة الشاملة لأنواع الضرائب، و في العرف الحقوقي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ضريبة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منه في كلمات الفقهاء عندما يذكر بشكل مطلق أو في مقابل العشر أو الزكاة أو الجزية هو نفس المعنى العامّ لضريبة الأرض التي كانت تخمّن و تؤخذ بناءً على مساحة الأرض مرّة و أخرى بصورة المقاسمة أو 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وضع في مقابل المقاسمة فالمقصود منه هو الضريبة التي كانت تؤخذ من الأرض بناءً على المساحة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مصطلح لشكل خاصّ من تخمين الضرائب و جبايتها، بحيث كانوا يقدّرونها من الحصائد لا بحسب مساحة الأرض من الثلث الى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أتت هذه الكلمة في الأحاديث النبويّة بمعنى ما اتّفق عليه النبي صلى الله عليه و آلهو زرّاع أراضي خيبر بأن يكون نصف الحصائد للنبي صلى الله عليه و آله و النصف الباقي للزرّاع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حصّة النبي صلى الله عليه و آله من حصائد خيبر فائدة ملكيّة و لم تكن ضرائب في مقابل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العقد أحد موارد عقود المزارعة و المساقاة المعروفة في الفقه الاسلام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المقاطعة أو خراج 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طريقة أخرى لتقدير الخراج و جبايته، حيث كان النظام الحاكم قد عاهد سكّان المناطق أو مالكي الأراضي و المتصرّفين فيها بأن يدفعوا الى الحكومة مقدارا معيّنا لخراج أراضيهم أو منطقتهم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في الروايات و المصادر الفقهيّة عن ضرائب الأرض، و استعملت أحياناهذه المادّة في بيان نظام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سعر الضرائب المقدّرة لأراضٍ تتعلّق بها الضريبة، و يشمل نظام المساحة و سائر أنظمة تقدير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وردت هذه الكلمة بنفس معناه العامّ في روايات الاماميّة و العامّة و المتون القديمة، و لهذا السبب استفيد من هذه الكلمة كثيرا في كتب الاماميّة منذ القرون الماضية حتّى الآن للتعبير عن الخراج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الضمان و التعهّد و التصدّي لأداء عمل أو دفع أجرة، و وردت في متون الحديث و الفقه الاسلام ي بنفس هذا المعنى في مواضع عديدة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اذا كان شخص يشتري خراج منطقة من الدولة و يضمن و يتعهّد بأن يدفع كلّ سنة مقدارا معيّنا الى الدولة لخراج تلك المنطقة، و بازاء ذلك تفوّض الدولة جباية خراج تلك المنطقة اليه، و بعد هذا العقد ينحصر تعامل الحكومة بشأن خراج تلك المنطقة في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أنّه كلّما حصل الفرد </w:t>
      </w:r>
    </w:p>
    <w:p>
      <w:pPr>
        <w:pStyle w:val="BookText"/>
        <w:rPr/>
      </w:pPr>
      <w:r>
        <w:rPr>
          <w:rFonts w:ascii="Amiri" w:hAnsi="Amiri" w:eastAsia="Amiri" w:cs="Amiri"/>
          <w:color w:val="111111"/>
          <w:sz w:val="28"/>
          <w:sz w:val="28"/>
          <w:szCs w:val="28"/>
          <w:rtl w:val="true"/>
          <w:lang w:bidi="ar-SA"/>
        </w:rPr>
        <w:t>المذكور على ربح أقلّ يكون هو المتضرّر و اذا حصل على الكثير فله ما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القبالة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المتعهّدون عادة يظلمون سكّان المنطقة و يعتدون عليهم في جباية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اذا قبض شخص من الحكومة قطعة أرض يتعلّق بها الخراج للزراعة و ضمن أن يدفع الى الحكومة خراجها بحسب ما عيّن في عقد 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المعيّن بحسب المساحة أو المقاسمة أو المقاطعة، و هذا النوع من القبالة كان يسمّى قبالة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اصطلاح الاقطاع في الكتب الفقهيّة و الديوان الاسلام ي في ثلاثة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تفويض حقّ خاصّ، كحقّ استخراج المعادن أو حقّ الاستفادة من الطرق و الأماكن العامّة للاكتساب و العمل، و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اقطاع الارفاق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تفويض الأرض للزراعة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اقطاع التمليك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خراج منطقة أو مزرعة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اقطاع 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الديوان الاسلام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العشر في الاصطلاح الاسلام ي للضرائب بمعنيين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زكاة الحصائد الزراعيّة التي كانت تختلف بسبب كيفيّة سقاية الأرض من عشر أو نصف عشر و كانت تؤخذ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يؤخذ من غير المسلمين للدخول و التجارة في المملكة الاسلام يّة و لم يكن له علاقة بالجزية و الخراج</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الاصطلاح في فقه الاماميّة و أهل السنّة بمفهوم واحد، أمّا المقصود منه في فقه أهل السنّة فهو ما كان يختاره الامام من الأراضي المفتوحة </w:t>
      </w:r>
    </w:p>
    <w:p>
      <w:pPr>
        <w:pStyle w:val="BookText"/>
        <w:rPr/>
      </w:pPr>
      <w:r>
        <w:rPr>
          <w:rFonts w:ascii="Amiri" w:hAnsi="Amiri" w:eastAsia="Amiri" w:cs="Amiri"/>
          <w:color w:val="111111"/>
          <w:sz w:val="28"/>
          <w:sz w:val="28"/>
          <w:szCs w:val="28"/>
          <w:rtl w:val="true"/>
          <w:lang w:bidi="ar-SA"/>
        </w:rPr>
        <w:t>عنوة بطيب نفس المسلمين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فقه الاماميّة فهو بمعنى أموال ملوك البلاد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يستعمل هذا الاصطلاح في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 الملوك و قطائعهم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عند الاماميّة بمفهوم عامّ هو ما لم يجر عليه ملك أحد، منها الثروات الطبيعيّة كالغابات و الآجام و حتّى المعادن على قول، و الأراضي الموات و قمم الجبال و بطون الأودية و شواطئ البحار، و الأموال المنقولة الغير المملوكة كارث من لا وارث له من مسلم أو غير مسلم، و ما تركه مالكه أو أراضٍ تركها أربابها لأيّ سبب، و الأموال المختصّة بملوك البلاد المفتوحة، و الأشياء الثمينةالوحيدة و الملَكيّة و النفيسة التي توجد في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فقهاء الاماميّة المتقدّمون على أنّ مالكيّة الامام بالنسبة الى الأنفال كمالكيّته بالنسبة الى الفيء، أمّا المتأخّرون منهم فقد فسّروها بغير ذلك، فقال بعضهم بعدم مالكيّة الامام لهذه الأموال و أنّه ليس له الاّ صرفها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موارد الأنفال في فقه الخاصّة، الأراضي و الأموال التي حصل عليها المسلمون بدون حرب، يعني نفس الشيء الذي يسمّونه الفيء و لهذا السبب قيل في بعض المصادر الفقهيّة بكون الفيء أحد مصاديق الأنفال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لمحلّ حفظ الأموال المدّخرة للصرف في المصالح العامّة للمجتمع الاسلام ي</w:t>
      </w:r>
      <w:r>
        <w:rPr>
          <w:rFonts w:eastAsia="Amiri" w:cs="Amiri" w:ascii="Amiri" w:hAnsi="Amiri"/>
          <w:color w:val="111111"/>
          <w:sz w:val="28"/>
          <w:szCs w:val="28"/>
          <w:rtl w:val="true"/>
          <w:lang w:bidi="ar-SA"/>
        </w:rPr>
        <w:t>.</w:t>
      </w:r>
      <w:r>
        <w:rPr>
          <w:rStyle w:val="FootnoteAnchor"/>
          <w:rtl w:val="true"/>
        </w:rPr>
        <w:footnoteReference w:id="749"/>
      </w:r>
      <w:bookmarkStart w:id="171" w:name="pg19303_208361"/>
    </w:p>
    <w:p>
      <w:pPr>
        <w:pStyle w:val="BookText"/>
        <w:rPr/>
      </w:pPr>
      <w:bookmarkEnd w:id="171"/>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7815647_1280447820"/>
      <w:bookmarkStart w:id="173" w:name="_Toc55"/>
      <w:bookmarkEnd w:id="172"/>
      <w:r>
        <w:rPr>
          <w:rtl w:val="true"/>
        </w:rPr>
        <w:t xml:space="preserve">الفرع الأوّل </w:t>
      </w:r>
      <w:r>
        <w:rPr>
          <w:rtl w:val="true"/>
        </w:rPr>
        <w:t xml:space="preserve">: </w:t>
      </w:r>
      <w:r>
        <w:rPr>
          <w:rtl w:val="true"/>
        </w:rPr>
        <w:t>فيما يأخذه السلطان من المحصول باسم المقاسمة</w:t>
      </w:r>
      <w:bookmarkEnd w:id="173"/>
    </w:p>
    <w:p>
      <w:pPr>
        <w:pStyle w:val="BookText"/>
        <w:rPr/>
      </w:pPr>
      <w:r>
        <w:rPr>
          <w:rFonts w:ascii="Amiri" w:hAnsi="Amiri" w:eastAsia="Amiri" w:cs="Amiri"/>
          <w:color w:val="111111"/>
          <w:sz w:val="28"/>
          <w:sz w:val="28"/>
          <w:szCs w:val="28"/>
          <w:rtl w:val="true"/>
          <w:lang w:bidi="ar-SA"/>
        </w:rPr>
        <w:t>الظاهر أنّه لا خلاف في وجوب الزكاة بعد اخراج ما يأخذه السلطان من المحصول باسم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الرياض و المنتهى والمعتبر 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الزكاة انّما تجب بعد اخراج حصّة السلطان في الجملة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يأخذه السلطان حصّة من الأرض فان استحقّه في الزرع قبل تعلّق الزكاة استحقاق الشركاء فلا اشكال في أنّ النصاب معتبر بعده لكون الحصّة غير مملوكة للزارع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خراج الأرض يخرج وسطا، و تؤدّى زكاة ما بقي اذا بلغ نصابا لمسلم، و عليه فقهاؤنا و أكثر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عشر في الأرض الخراجيّة،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لايجتمع عشر و خراج في أرض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العراق فتح عنوة، و لم ينقل أخذ العشر عن امام عادل و لا جائر، و لأنّهما حقّان للّه تعالى، فلايجتمعان في المال الواحد كزكاة السائمة 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لأنّهما حقّان مختلفان، لمستحقّين متغايرين، فلم يسقط أحدهما بالآخر، و ما رواه الأصحاب عن محمّد بن مسلم و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دفعها السلطان فعليك فيما أخرج اللّه منها ما قاطعك عليه و ليس على جميع ما أخرج اللّه منها العشر، انّما العشر عليك فيما يحصل في يدك بعد مقاسمته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لأبي حنيفة في الخبر؛ لأنّ الخراج و العشر لايجتمعان اذا كان الخراج جزية و عقوبة، و نحن نتكلّم اذا كان الزرع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لايجتمعان في المال الواحد كزكاة السائمة و التجارة، قياس ضعيف؛ لأنّ التجارة و زكاة السوم زكاتان و لايزكّى المال من وجهين و ليس كذلك الخراج و الزكاة؛ لأنّ الخراج يلزم الأرض و الزكاة في الزرع و المستحقّان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الزكاة فيما قاطع السلطان الزارع من الأراضي الخراجيّة بعد اخراج حصّة السلطان كما تجب الزكاة في حصّة العامل في المزارعة و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أبي بصير و محمّد بن مسلم جميعا عن أبي جعفر عليه السلام أنّهما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التي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اليك السلطان فما حرثته فيها فعليك ممّا أخرج اللّه منها الذي قاطعك عليه، و ليس على جميع ما أخرج اللّه منها العشر، انّما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صحيحة صفوان بن يحيى و أحمد بن محمّد بن أبي نصر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أخذ بالسيف فذلك الى الامام يقبّله بالذي يرى كما صنع رسول اللّه صلى الله عليه و آله بخيبر، و على المتقبّلين سوى قبالة الأرض العشر و نصف العشر في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الحسن الرضا عليه السلام الخراج و ما سار به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بالسيف فذلك الى الامام يقبّله بالذي يرى، و قد قبّل رسول اللّه صلى الله عليه و آله خيبر و عليهم في حصصهم العشر و نصف العشر</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لاتعارضها مرسلة عبداللّه بن بكير عن أحدهما عليهماالسلام قال في زكاة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قبّلها النبي صلى الله عليه و آله أو الامام بالنصف أو الثلث أو الربع فزكاتها عليه، و ليس على المتقبّل زكاة الاّ أن يشترط صاحب الأرض أنّ الزكاة على المتقبّل، فان اشترط فانّ الزكاة عليهم، و ليس على أهل الأرض اليوم زكاة الاّ على من كان في يده شيء ممّا أقطعه الرسول صلى الله عليه و آله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لأنّ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المتقبّل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عليه زكاة جميع ما خرج من الأرض، و ان كان يلزمه زكاة ما يحصل في يده بعد المقاسمة؛ جمعا بينها و بين صحيحة محمّد بن مسلم و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أهل الأرض اليوم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أنّه عليه السلام قد رخّص اليوم لمن وجبت عليه الزكاة و أخذ منه السلطان الجائر أن يحتسب به من الزكاة، و ان كان الأفضل اخراج الزكاة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يدلّ على هذا الحمل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أبي أتوه فسألوه عمّا يأخذه السلطان فرقّ لهم، و انّه ليعلم أنّ الزكاة لاتحلّ الاّ لأهلها فأمرهم أن يحتسبوا به، فجاز ذا</w:t>
      </w:r>
      <w:r>
        <w:rPr>
          <w:rStyle w:val="FootnoteAnchor"/>
          <w:rtl w:val="true"/>
        </w:rPr>
        <w:footnoteReference w:id="756"/>
      </w:r>
      <w:r>
        <w:rPr>
          <w:rFonts w:ascii="Amiri" w:hAnsi="Amiri" w:eastAsia="Amiri" w:cs="Amiri"/>
          <w:color w:val="111111"/>
          <w:sz w:val="28"/>
          <w:sz w:val="28"/>
          <w:szCs w:val="28"/>
          <w:rtl w:val="true"/>
          <w:lang w:bidi="ar-SA"/>
        </w:rPr>
        <w:t>واللّه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 انّهم ان سمعوا ذلك لم يزكّ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حقّ أحبّ اللّه أن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7"/>
      </w:r>
      <w:bookmarkStart w:id="174" w:name="pg19303_208364"/>
    </w:p>
    <w:p>
      <w:pPr>
        <w:pStyle w:val="BookText"/>
        <w:rPr/>
      </w:pPr>
      <w:bookmarkEnd w:id="174"/>
      <w:r>
        <w:rPr>
          <w:rFonts w:ascii="Amiri" w:hAnsi="Amiri" w:eastAsia="Amiri" w:cs="Amiri"/>
          <w:color w:val="111111"/>
          <w:sz w:val="28"/>
          <w:sz w:val="28"/>
          <w:szCs w:val="28"/>
          <w:rtl w:val="true"/>
          <w:lang w:bidi="ar-SA"/>
        </w:rPr>
        <w:t>و كذلك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يتكارى الأرض من السلطان بالثلث أو النصف، هل عليه في حصّته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المزارعة و بيع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فانّها تحمل على ما حملت المرسلة آنفا أو على بعض المحامل الأخر</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17815649_1280447820"/>
      <w:bookmarkStart w:id="176" w:name="_Toc56"/>
      <w:bookmarkEnd w:id="175"/>
      <w:r>
        <w:rPr>
          <w:rtl w:val="true"/>
        </w:rPr>
        <w:t xml:space="preserve">الفرع الثاني </w:t>
      </w:r>
      <w:r>
        <w:rPr>
          <w:rtl w:val="true"/>
        </w:rPr>
        <w:t xml:space="preserve">: </w:t>
      </w:r>
      <w:r>
        <w:rPr>
          <w:rtl w:val="true"/>
        </w:rPr>
        <w:t>فيما يأخذه السلطان باسم الخراج</w:t>
      </w:r>
      <w:bookmarkEnd w:id="176"/>
    </w:p>
    <w:p>
      <w:pPr>
        <w:pStyle w:val="BookText"/>
        <w:rPr/>
      </w:pPr>
      <w:r>
        <w:rPr>
          <w:rFonts w:ascii="Amiri" w:hAnsi="Amiri" w:eastAsia="Amiri" w:cs="Amiri"/>
          <w:color w:val="111111"/>
          <w:sz w:val="28"/>
          <w:sz w:val="28"/>
          <w:szCs w:val="28"/>
          <w:rtl w:val="true"/>
          <w:lang w:bidi="ar-SA"/>
        </w:rPr>
        <w:t>قد عرفت في الفرع الأوّل أنّ المجمع عليه بين الخاصّة و العامّة ماعدا أبا حنيفة تعلّق الزكاة بالأراضي الخراجيّة، و أنّه تجب الزكاة بعد اخراج حصّة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الآن في أنّ ما يأخذه السلطان باسم الخراج من خارج النتاج من نقد و غيره الذي هو بازاء مقاطعة الأرض كاجارة لها سواء كانت ملكا للمسلمين أو من المباحات الأصليّة، هل يستثنى ممّا تتعلّق به الزكاة كما يستثنى ما يأخذه من نفس العين باسم المقاسمة بلا اشكال، أم لا؟ الظاهر أنّه ملحق بالمؤونة كما سيأتي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دليل على الحاقه بما يأخذه السلطان من حصّته من المحصول باسم المقاسمة و ان تمسّكوا لذلك بوجوه غير 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التصريح بالاستثناء في روايات المقاسمة المتقدّمة من صحيحة أبي بصير و محمّد بن مسلم و غيرها؛ اذ لا فرق بينها و بين الخراج في لسان الأخبار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في تلك الروايات خصوص المقاسمة مع الزارع في نفس العين بدفع حصّة منها للسلطان، و هذا ممّا يسمّى في عرف الفقهاء بالمقاسمة كما سيأتي كلام المحقّق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الروايات النافية للزكاة عن الأراضي الخراجيّة كصحيحة رفاعة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يرث الأرض أو يشتريها فيؤدّي خراجها الى السلطان، هل عليه فيها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خبر سهل بن اليسع أنّه حيث أنشأ سهل آباد، و سأل أبا الحسن موسى عليه السلام عمّا يخرج منها، ما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السلطان يأخذ خراجه فليس عليك شيء، و ان لم يأخذ السلطان منها شيئا فعليك اخراج عشر ما يكون فيها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خبر أبي كهمس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منه السلطان الخراج فلا زكاة عليه</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هذه الروايات عدم تعلّق الزكاة رأسا بالأرض التي يؤدّى خراجها الى السلطان لا استثناء مقدار الخراج عمّا يتعلّق به الزكاة كما هو المدّعى، و هذا ممّا ينسب الى أبي حنيفة من سقوط الزكاة عن الأراضي الخراجيّة، و لذا حملت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حملها على ما حمله المحقّق الهمداني و العلاّمة الخوئي من حمل الخراج فيها على ما يعمّ الزكاة بأن يعامل السلطان مع الزارع على أن يدفع اليه هذا المقدار عن جميع ما يستحقّه من الزرع الحاصل في هذه الأرض أعمّ من الخراج و الزكاة، فيكون تقبيله بهذا المقدار في قوّة الاشتراط بأن تكون زكاته عليه، فيكون السؤال فيها ناظرا الى الاجتزاء بذلك عن أداء الزكاة ثانيا الى الامام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فانّ ظاهر تلك النصوص نفي الزكاة رأسا عن تلك الأراضي، و لا معنى لتأويلها ثمّ الاستدلال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ورد في الفقه الرضوي من التصريح باستثناء الخراج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فاذابلغ ذلك و حصل بغير خراج السلطان و مؤونة العمارة للقرية أخرج منه العشر</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و قد عبّر بمثله الصدوق في الفقيه، بل قال في الهداية و المقنع أيضا و كذا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الفقه الرضوي؛ اذ لم يثبت كونه رواية و لعلّها مجموعة حاوية لفتوى بعض فقهاء الشيعة كعلي بن بابويه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الخراج الذي يأخذه السلطان من الأراضي من نقد و غيره لايستثنى ممّا تتعلّق به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يحتسب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خراج الأرض من غير الزرع احتاج الحكم بوضعه الى دليل خاصّ، أو ادخاله في المؤونة، و الأخبار المتقدّم بعضها مختصّة بحصّته و كذا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تفسّر حصّة السلطان في عباراتهم بمطلق الخراج، سواء كان نقدا أو حصّة من الزرع، كما حكي تفسير ذلك عن المحقّق و الشهيد الثانيين و الصيمري، لكن ظاهر معقد اجماع المعتبر و التذكرة خصوص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المفروض في صحيحتي محمّد بن مسلم و البزنطي وقوع القبالة بحصّة من حاصل الزرع و النخل، و هذا ممّا يسمّى في عرف الفقهاء بالمقاسمة، و لا شبهة في أنّ حصّة السلطان المأخوذة بعنوان المقاسمة لاتجب زكاتها على المتقبّل؛ لأنّها كالحصّة من المزارعة التي يستحقّها مالك الأرض، فلاتدخل ذلك في ملك المتقبّل، كي يتوهّم وجوب زكاتها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يأخذه السلطان بعنوان الخراج الذي هو لدى التحقيق عبارة عن أجرة الأرض المتعلّقة بذمّة المستأجر، فيكون حاصل نمائها جميعه للمتقبّل، و ما يدفع </w:t>
      </w:r>
      <w:bookmarkStart w:id="177" w:name="pg19303_208367"/>
    </w:p>
    <w:p>
      <w:pPr>
        <w:pStyle w:val="BookText"/>
        <w:rPr/>
      </w:pPr>
      <w:bookmarkEnd w:id="177"/>
      <w:r>
        <w:rPr>
          <w:rFonts w:ascii="Amiri" w:hAnsi="Amiri" w:eastAsia="Amiri" w:cs="Amiri"/>
          <w:color w:val="111111"/>
          <w:sz w:val="28"/>
          <w:sz w:val="28"/>
          <w:szCs w:val="28"/>
          <w:rtl w:val="true"/>
          <w:lang w:bidi="ar-SA"/>
        </w:rPr>
        <w:t>منه الى السلطان يقع بدلاً عن حقّه لا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4"/>
      </w:r>
    </w:p>
    <w:p>
      <w:pPr>
        <w:pStyle w:val="Heading2"/>
        <w:numPr>
          <w:ilvl w:val="1"/>
          <w:numId w:val="1"/>
        </w:numPr>
        <w:rPr/>
      </w:pPr>
      <w:bookmarkStart w:id="178" w:name="__RefHeading___Toc17815651_1280447820"/>
      <w:bookmarkStart w:id="179" w:name="_Toc57"/>
      <w:bookmarkEnd w:id="178"/>
      <w:r>
        <w:rPr>
          <w:rtl w:val="true"/>
        </w:rPr>
        <w:t xml:space="preserve">الفرع الثالث </w:t>
      </w:r>
      <w:r>
        <w:rPr>
          <w:rtl w:val="true"/>
        </w:rPr>
        <w:t xml:space="preserve">: </w:t>
      </w:r>
      <w:r>
        <w:rPr>
          <w:rtl w:val="true"/>
        </w:rPr>
        <w:t>في أنّ السلطان أعمّ من العادل و الجائر أو لا</w:t>
      </w:r>
      <w:bookmarkEnd w:id="179"/>
    </w:p>
    <w:p>
      <w:pPr>
        <w:pStyle w:val="BookText"/>
        <w:rPr/>
      </w:pPr>
      <w:r>
        <w:rPr>
          <w:rFonts w:ascii="Amiri" w:hAnsi="Amiri" w:eastAsia="Amiri" w:cs="Amiri"/>
          <w:color w:val="111111"/>
          <w:sz w:val="28"/>
          <w:sz w:val="28"/>
          <w:szCs w:val="28"/>
          <w:rtl w:val="true"/>
          <w:lang w:bidi="ar-SA"/>
        </w:rPr>
        <w:t>هل الخراج على فرض استثنائه يختصّ بما يأخذه السلطان العادل، أو الأعمّ منه و من الجائر من العامّة، أو الأعمّ منهما و من الجائر من الشيعة؟ ثمّ هل يراد به</w:t>
      </w:r>
    </w:p>
    <w:p>
      <w:pPr>
        <w:pStyle w:val="BookText"/>
        <w:rPr/>
      </w:pPr>
      <w:r>
        <w:rPr>
          <w:rFonts w:ascii="Amiri" w:hAnsi="Amiri" w:eastAsia="Amiri" w:cs="Amiri"/>
          <w:color w:val="111111"/>
          <w:sz w:val="28"/>
          <w:sz w:val="28"/>
          <w:szCs w:val="28"/>
          <w:rtl w:val="true"/>
          <w:lang w:bidi="ar-SA"/>
        </w:rPr>
        <w:t>ما يؤخذ من الأراضي المفتوحة عنوة، أو الأعمّ منها و من الأنفال كأرض الموات و المفتوحة صلحا و نحوهما؟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الدليل ما تقدّم من صحيحتي محمّد بن مسلم و أحمد بن محمّد بن أبي نصر، فاطلاق السلطان يشمل الأعمّ من العادل و الجائر و من العامّة أو الشيعة، كما أنّ عموم كلّ أرض شامل للأعمّ من الأراضي المفتوحة عنوة و الأعمّ منها و من الأنفال كأرض الموات و المفتوحة صلحا و نحوهما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لايخفى عليك أن ليس المراد بالسلطان خصوص السلطان العادل، بل أعمّ منه و من المخالفين الذين كانوا يدّعون الخلافة و الولاية على المسلمين لا عن استحقاق، كما هو الشأن بالنسبة الى الموجودين حال صدور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أنّه يعمّ سلاطين الشيعة الذين لايدّعون الامامة، بل كلّ متغلّب مسؤول على جباية الخراج و الصدقات من غير التفات الى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الحاق الأراضي الغير الخراجيّة، كالموات و أرض الصلح والأنفال بها؛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ثمّ انّه لو أخذ الجائر زائدا عن الخراج أو المقاسمة من المحصول ظلما و قهرا بحيث لايتمكّن من منعه سرّا و جهرا يستثنى من الزكاة و لايضمن المالك حصّة الفقراء؛ لعدم التمكّن من التصرّف الذي هو شرط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ما يأخذه السلطان امّا أن يكون حصّة من الزرع يملكها حين تعلّق الزكاة كسائر الشركاء في أصل الزرع، أو يستولي عليها بمجرّد ذلك بحيث لايتمكّن المالك من منعه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يكون حصّة من الحاصل، يستحقّها أو بعضها من الغلّة بعد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يكون نقدا يستحقّه أو يأخذه قبل تعلّق الوجوب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المأخوذ الحصّة، فان استحقّه في الزرع قبل تعلّق الزكاة استحقاق الشركاء أو استولى عليها استيلاء الغاصبين، فلا اشكال في أنّ النصاب معتبر بعده؛ لكون الحصّة على التقدير الأوّل غير مملوكة له، و على الثاني غير متمكّن من التصرّف فيه لأجل الغصب، فانّ الغصب يتحقّق في المشاع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استحقّه أو أخذه بعد تعلّق الوجوب، فعلى الأوّل يعدّ من المؤونة، و على الثاني يعدّ غصب بعض النصاب الزكوي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اعتبار خروج المؤن جميعها من غير فرق بين المؤن السابقة على زمان التعلّق و اللاحقة، كما أنّ الأقوى اعتبار النصاب أيضا بعد خروجها و ان كان الأحوط اعتباره قبله، بل الأحوط عدم اخراج المؤن خصوصا اللاحقة، و المراد بالمؤونة كلّ ما يحتاج الى الزرع و الشجر من أجرة الفلاّح و الحارث و الساقي، و أجرة الأرض ان كانت مستأجرة، و أجرة مثلها انكانت مغصوبة، و أجرة الحفظ و الحصاد و الجذاذ و تجفيف الثمرة و اصلاح موضع التشميس و حفر النهر و غير ذلك، كتفاوت نقص الآلات و العوامل حتّى ثياب المالك و نحوها، و لو كانت سبب النقص مشتركا بينها و بين غيرها وزّع </w:t>
      </w:r>
    </w:p>
    <w:p>
      <w:pPr>
        <w:pStyle w:val="BookText"/>
        <w:rPr/>
      </w:pPr>
      <w:r>
        <w:rPr>
          <w:rFonts w:ascii="Amiri" w:hAnsi="Amiri" w:eastAsia="Amiri" w:cs="Amiri"/>
          <w:color w:val="111111"/>
          <w:sz w:val="28"/>
          <w:sz w:val="28"/>
          <w:szCs w:val="28"/>
          <w:rtl w:val="true"/>
          <w:lang w:bidi="ar-SA"/>
        </w:rPr>
        <w:t>عليهما بالنسبة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استثناء المؤن ما عدا حقّ السلطان، فالمشهور استثناؤها، بل ادّعي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أنّه المشهور شهرة عظيمة كما حكاها غير واحد عليه، بل في ظاهر الغنية أو صريحها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كون وجوبها بعد المؤن فهو خيرة الفقه المنسوب الى مولانا الرضا عليه السلام و الفقيه و الهداية و المقنع و المقنعة و كتاب الأشراف و جمل العلم و العمل و النهاية و المبسوط في موضع منه و المراسم و الغنية و السرائر و الاشارة و الشرائع و النافع و المعتبر و المنتهى و التذكرة و المختلف و نهاية الإحكام و الارشاد و التلخيص و تخليصه و التحرير و التبصرة و البيان و الدروس و تعليق الشرائع و تعليق النافع و ايضاحه و جامع المقاصد و الموجز الحاوي و كشف الالتباس و مجمع البرهان و المصابيح و الرياض و المجلسي في شرحه على الفقيه و قد نقله صاحب التخليص عن والده عميد الدين و هو ظاهر الاستبصار و التهذيب و التنقيح أو صريحها و هو خيرة الأكثر كما في المنتهى و المفاتيح و الرياض و المشهور كما في المختلف و تخليص التلخيص و كشف الالتباس و فوائد القواعد و الروضة و الميسيّة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ادّعى مدّعٍ الاجماعلكان في محلّه كما هو ظاهر الغنية أو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خلاف الشيخ في الخلاف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الى ما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جماعة كالشهيد الثاني في فوائد القواعد و صاحب المدارك و صاحب المفاتيح و قد تؤذن به عبارة اللمعة و الروضة و الميسيّة و المسالك، و لم يتعرّض له صاحب </w:t>
      </w:r>
    </w:p>
    <w:p>
      <w:pPr>
        <w:pStyle w:val="BookText"/>
        <w:rPr/>
      </w:pPr>
      <w:r>
        <w:rPr>
          <w:rFonts w:ascii="Amiri" w:hAnsi="Amiri" w:eastAsia="Amiri" w:cs="Amiri"/>
          <w:color w:val="111111"/>
          <w:sz w:val="28"/>
          <w:sz w:val="28"/>
          <w:szCs w:val="28"/>
          <w:rtl w:val="true"/>
          <w:lang w:bidi="ar-SA"/>
        </w:rPr>
        <w:t>الوسيلة و لا الشيخ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استدلّ الشيخ مرتضى الأنصاري لعدم استثناء المؤن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العشر و نصف العشر في الروايات</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في مقام البيان من كلّ جهة، و انّما المراد منها بيان مقدار الزكاة الواجبة في الغلاّت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ما ورد في بيان النصاب و مقدار الصدقة معا، كقوله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 من الحنطة و الشعير و التمر و الزبيب ما بلغ خمسة أوساق، و الوسق ستّون صاعا، فذلك ثلاثمائة صاع، ففيه العشر</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كقوله عليه السلام في صحيحة 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النخل صدقة حتّى يبلغ خمسة أوساق، و العنب مثل ذلك حتّى يكون خمسة أوساق زبيبا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قوله عليه السلام في مرسلة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الحنطة و الشعير و التمر و الزبيب ليس فيما دون الخمسة أوساق زكاة، فاذا بلغت خمسة أوساق وجبت فيه الزكاة</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الأخبار المتعرّضة للنصاب و مقدار الصدقة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في أنّ بلوغ خمسة أوسق سبب تامّ لوجوب العشر أو نصفه، فانّ بيان النصاب مع عدم التعرّض لاستثناء المؤن سكوت في مقام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كان في مقام بيان مقدار النصاب، و عدم التعرّض لاستثناء المؤن لايدلّ على عدم استثنائه، كما أنّ عدم التعرّض لحصّة السلطان لايدلّ على عدم استثنائه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و محمّد بن مسلم السابقة عن أبي جعفر عليه السلام أنّهما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التي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اليك السلطان فما حرثته فيها فعليك فيما أخرج اللّه منها الذي قاطعك عليه، و ليس على جميع ما أخرج اللّه منها العشر، انّما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كالصريحة في عدم استثناء شيء ممّا يخرج من الأرض سوى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الامام عليه السلام في مقام بيان عدم وجوب الزكاة قبل اخراج حقّ السلطان، و لم يكن في مقام بيان وجوب الزكاة في كلّ ما بقي في يده بعد حقّ المقاسمة حتّى تكون صريحة أو ظاهرة في نفي استثناء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شجاع النيسابوري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الحسن الثالث عليه السلام عن رجل أصاب من ضيعته من الحنطة مائة كرّ ما يزكّى، فأخذ منه العشر عشرة أكرار، و ذهب منه بسبب عمارة الضيعة ثلاثون كرّا و بقي في يده ستّون كرّا، ما الذي يجب لك من ذلك؟ و هل يجب لأصحابه من ذلك عليه شيء؟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فانّها صريحة في أخذ العشر من جميع ما حصل من الأرض، و أنّ المؤونة خرجت بعد ذلك، و هو و ان كان في كلام السائل الاّ أنّ الامام عليه السلام قرّره على ذلك و لم ينكره، و تقريره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و كون الآخذ هو عامل السلطان الذي قد أشرنا بأنّهم لم يكونوا يستثنون المؤونة ظاهرا، فليس ترك تعرّض الامام عليه السلام لبيان حاله كاشفا عن مشروعيّة فعله و 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يؤيّد كونه بالبناء للمفعول، و كونه من فعل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انسياقه في حدّ ذاته من سوق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 ثانيا عن أنّه هل يجب لأصحابه من ذلك عليه شيء؟ فانّه مشعر بعدم جزمه بكون ما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واصلاً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تعرّض النصوص لاستثناء المعافأرة و أمّ جعرور</w:t>
      </w:r>
      <w:r>
        <w:rPr>
          <w:rStyle w:val="FootnoteAnchor"/>
          <w:rtl w:val="true"/>
        </w:rPr>
        <w:footnoteReference w:id="776"/>
      </w:r>
      <w:r>
        <w:rPr>
          <w:rFonts w:ascii="Amiri" w:hAnsi="Amiri" w:eastAsia="Amiri" w:cs="Amiri"/>
          <w:color w:val="111111"/>
          <w:sz w:val="28"/>
          <w:sz w:val="28"/>
          <w:szCs w:val="28"/>
          <w:rtl w:val="true"/>
          <w:lang w:bidi="ar-SA"/>
        </w:rPr>
        <w:t>، و استثناء العذق و العذقين للخارص و الحارس و عدم التعرّض لاستثناء غير ذلك من المؤن اللازمة غالبا ظاهر في عدم استثنائها؛ اذ لو وجب استثناؤها من البدو الى الختم لم يكن وجه لاستثناء خصوص العذق و العذقين للحارس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ذلككونه حكما ندبيّا أخلاقيّا، لا من جهة كونه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بمقتضى ما فيه من التعليل من باب الاستحقاق لا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 ذلك دلالة على استثناء ما يستحقّه الحارس ما في صدر هذا الحديث من التصريح باعطاء أجر الحارس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باسناده عن زرارة و محمّد بن مسلم و أبي بصير عن أبي جعفر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الصدقة، يعطى المسكين القبضة بعد القبضة، و من الجداد الحفنة بعد الحفنة حتّى يفرغ، و يعطي </w:t>
      </w:r>
    </w:p>
    <w:p>
      <w:pPr>
        <w:pStyle w:val="BookText"/>
        <w:rPr/>
      </w:pPr>
      <w:r>
        <w:rPr>
          <w:rFonts w:ascii="Amiri" w:hAnsi="Amiri" w:eastAsia="Amiri" w:cs="Amiri"/>
          <w:color w:val="111111"/>
          <w:sz w:val="28"/>
          <w:sz w:val="28"/>
          <w:szCs w:val="28"/>
          <w:rtl w:val="true"/>
          <w:lang w:bidi="ar-SA"/>
        </w:rPr>
        <w:t>الحارس أجرا معلوما، و يترك من النخل معافأرة و أمّ جعرور، و يترك للحارس يكون في الحائط العذق و العذقان و الثلاثة لحفظه ايّاه</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له بوضع الشارع العشر فيما سقته السماء، أو سقي سيحا، و نصف العشر فيما سقي بالدوالي و نحوها ممّا فيه مؤونة زائدة، بدعوى أنّ هذا يكشف عن كون المؤونة ملحوظة لدى الشارع في أصل شرع الزكاة، و أنّ سقوط النصف عمّا سقي بالدوالي بلحاظ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طرّد في محكي الفقيه و الوسيلة و المنتهى و الدروس نصف العشر الى كلّ ما فيه 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بني على احتساب المؤونة مطلقا لم يكن في ذلك فرق بين الأمرين بل كيف يحتسب مؤونة السقي الموجبة لاسقاط نصف العشر من جملة المؤونة و يخرج نصف العشر بعد اخراجها؟ و حيث انّ هذا أمر مستبعد، احتمل في محكي البيان اسقاط مؤونة السقي فيما فيه نصف العشر، و احتساب ما عداها من المؤن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احاطة للعقول بمناطات الأحكام التعبّديّة، فمن الجائز أن يكون سقوط النصف عمّا سقي بالدوالي و شبهها بملاحظة ما فيه من زيادة التعب و قلّة الثمر نوعا، و الاّ فالمؤونة الماليّة ممّا لا ضابطة لها، فكثيرا ما يتوقّف تحصيل الماء و تعمير الأرض فيما سقي سيحا بالنسبة الى الأماكن البعيدة عن الماء، خصوصا في السنين المجدبة، على صرف مال أكثر بمراتب ممّا يحتاج اليه السقي بالدوالي في الأماكن القريبة من الشطوط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الحاق هذه الموارد بما سقي بالدلاء في اسقاط النصف بازاء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الفقيه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اذ ليس للمؤن الاتّفاقيّة للزرع الذي يسقى سيحا حدّ معروف، بل يختلف غاية الاختلاف، فلايصحّ قياسها بما يسقى بالدوالي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المتّبع في مثل المقام ظواهر الأدلّة التعبّديّة، فان قلنا بدلالتها على ثبوت العشر و نصف العشر في </w:t>
      </w:r>
    </w:p>
    <w:p>
      <w:pPr>
        <w:pStyle w:val="BookText"/>
        <w:rPr/>
      </w:pPr>
      <w:r>
        <w:rPr>
          <w:rFonts w:ascii="Amiri" w:hAnsi="Amiri" w:eastAsia="Amiri" w:cs="Amiri"/>
          <w:color w:val="111111"/>
          <w:sz w:val="28"/>
          <w:sz w:val="28"/>
          <w:szCs w:val="28"/>
          <w:rtl w:val="true"/>
          <w:lang w:bidi="ar-SA"/>
        </w:rPr>
        <w:t>جميع ما أنبتته الأرض فهو، و الاّ فمقتضى الأصل براءة الذمّة عن الزائد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مفتاح الكرامة للمشهور بالأصل و موافقة القرآن و مخالفة العامّة و اجماع الغنية و ما في الفقه المنسوب الى الرضا عليه السلام المعتضد بالشهرة القريبة من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الأوّل أنّ الاستدلال بأصل البراءة للشكّ في تعلّق الزكاة بما يعادل المؤونة، متوقّف على عدم صحّة ما يستدلّ به المخالف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أعني موافقة القرآن، فالظاهر أنّ مراده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اءمر بالعرف و أعرض عن الجاهلين</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أنّ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النفقة،قال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المال ما يفضل عن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فكلّما قابل المؤونة ليس من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فأجيب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العفو انّما يكون بمعنى الزيادة اذا قيّد بالمال، فالعفو من المال هو الزيادة، دون العفو المطلق الغير المضاف اليه كما في الآية المباركة، فانّه على هذا بمعنى العمل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خيار الشيء و أجوده، و من المال ما يفضل عن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تعالى أمر رسوله صلى الله عليه و آله في عمل نفسه بالاتيان بصالح الأعمال و أطيبها و خيار الفعال و أجودها، و أن يأمر غيره بالمعروف و أن يعرض عمّا يفعله الجاهلون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المراد من العفو الزيادة من المال الاّ أنّ الآية المباركة </w:t>
      </w:r>
    </w:p>
    <w:p>
      <w:pPr>
        <w:pStyle w:val="BookText"/>
        <w:rPr/>
      </w:pPr>
      <w:r>
        <w:rPr>
          <w:rFonts w:ascii="Amiri" w:hAnsi="Amiri" w:eastAsia="Amiri" w:cs="Amiri"/>
          <w:color w:val="111111"/>
          <w:sz w:val="28"/>
          <w:sz w:val="28"/>
          <w:szCs w:val="28"/>
          <w:rtl w:val="true"/>
          <w:lang w:bidi="ar-SA"/>
        </w:rPr>
        <w:t>لم تختصّ بالمال الزكوي، كما أنّ الزيادة لم تختصّ بالعشر و لا بنصفه، بل مقتضى الاطلاق دفع تمام الزائد حتّى من الأجناس غير الزكويّة، و هو كما ترى، و التخصيص بالعشر أو نصفه من خصوص الزكوي يستوجب تخصيص الأكثر و الحمل على الفرد النادر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ذلك كلّه أنّ الآية المباركة غير ناظرة الى باب الزكاة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 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علاج خبرين متعارضين، لا فتويين متخالفتين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 ففيه منع الاجماع؛ لوجود الخلاف حتّى من الشيخ في المبسوط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 فقد ورد في الفقه الرضوي من التصريح باستثناء المؤونة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بلغ ذلك و حصل بعد خراج السلطان و مؤونة العمارة و القرية أخرج منه العشر</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حجّيّة الفقه الرضوي، اذ لم يثبت كونه رواية فضلاً عن أن تكون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السادس ممّا استدلّ به للمشهور أنّ حال الزكاة حال الخمس، فكما لايجب الخمس الاّ بعد المؤونة فكذلك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الخبر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خمس الاّ بعد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في الزكاة مثله، فهذا قياس لانقول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تترك للحارس أجرا معلوما، و يترك من النخل معافأرة و أمّ جعرور، و يترك للحارس يكون في الحائط العذق و العذقان و الثلاثة لحفظه </w:t>
      </w:r>
    </w:p>
    <w:p>
      <w:pPr>
        <w:pStyle w:val="BookText"/>
        <w:rPr/>
      </w:pP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فانّ استثناء حصّة الحارس معلّلاً بكونها مؤونة الحفظ يدلّنا على استثناء سائر المؤن أيضا المصروفة في سبيل الاستنتاج من الزرع بمناط واحد بمقتضى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الصحيحة استثناء العِذق و العذقين من الزكاة بعنوان المؤونة حتّى يقاس عليه سائر المؤن، فلعلّ مراده عليه السلام ترك العذق و العذقين للحارس من سهم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و محمّد بن مسلم عن أبي جعفر عليه السلام أنّهما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التي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اليك السلطان فما حرثته فيها فعليك ممّا أخرج اللّه منها الذي قاطعك عليه، و ليس على جميع ما أخرج اللّه منها العشر، انّما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فتقريب الاستدلال بها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 المستفاد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يحصل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التي حصل عليها من عمله بعد اخراج ما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المقاسمة بحسب العادة كانت بعد اخراج المؤونة من الوسط و من أصل المال، فالصحيحة تحمل على ما كان متعارفا في تلك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الصحيحة اخراج العشر ممّا بقي في يد المالك من المحصول بعد اخراج ما قاطعه عليه السلطان، فأين هذا من استثناء المؤونة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ادّعاء بلا دليل بل القرينة على خلافه؛ لأنّ المنصوبين </w:t>
      </w:r>
    </w:p>
    <w:p>
      <w:pPr>
        <w:pStyle w:val="BookText"/>
        <w:rPr/>
      </w:pPr>
      <w:r>
        <w:rPr>
          <w:rFonts w:ascii="Amiri" w:hAnsi="Amiri" w:eastAsia="Amiri" w:cs="Amiri"/>
          <w:color w:val="111111"/>
          <w:sz w:val="28"/>
          <w:sz w:val="28"/>
          <w:szCs w:val="28"/>
          <w:rtl w:val="true"/>
          <w:lang w:bidi="ar-SA"/>
        </w:rPr>
        <w:t>لمباشرة القسمة من قبل السلاطين كانوا كسلاطينهم غالبا على رأي فقهاء مذهب السنّة القائلين بعدم استثناء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بلغني أنّك كنت تفعل في غلّة عين زياد شيئا و أنا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آمر اذا أدركت الثمرة أن يثلم في حيطانها الثلم ليدخل الناس و يأكلوا، و كنت آمر في كلّ يوم أن يوضع عشر بنيات يقعد على كلّ بنية عشرة كلّما أكلعشرة جاء عشرة أخرى يلقى لكلّ نفس منهم مدّ من رطب، و كنت آمر لجيران الضيعة كلّهم الشيخ و العجوز و الصبي و المريض و المرأة و من لايقدر أن يجيء فيأكل منها لكلّ انسان منهم مدّ، فاذا كان الجذاذ وفيت القوّام و الوكلاء و الرجال أجرتهم و أحمل الباقي الى المدينة، ففرّقت في أهل البيوتات و المستحقّين الراحلتين و الثلاثة و الأقلّ و الأكثر على قدر استحقاقهم، و حصل لي بعد ذلك أربعمائة دينار، و كان غلّتها أربعة آلاف دينار</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تقريب الاستدلال بهذه المرسلة أنّ ما فرّقه في أهل البيوتات و المستحقّين كان بعنوان الزكاة، و كان هذا بعد ايفاء القوّام و الوكلاء أجرتهم، فأخرجت المؤونة من الأصل قبل اعطاء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منها أنّ الامام عليه السلام فرّق العشر في المستحقّين بعد اخراج المؤونة و لعلّه عليه السلام احتسب سهم الفقراء من دون استثناء المؤونة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النصاب مشترك بين المالك و الفقراء، فلايختصّ أحدهم بالخسارة عليه كغيره من الأموال المشتركة، و مخالفته لغيره من الأموال المشتركة في غالب أحكامه لدليل لاتقتضي رفع اليد عمّا تقتضيه قاعدة الشركة فيما لا دليل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عرف من عدم كونه شركة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تمّ، فهو بالنسبة الى المؤن المتأخّرة عن تعلّق حقّ الفقراء به؛ اذ المال قبل التعلّق ممحّض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الزام المالك بالمؤونة كلّها حيف عليه و اضرار به و هومنفيّ كنفي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التكاليف الماليّة على الضرر، و لايصلح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العسر و الحرج ممنوع، و لو سلّم اقتصر على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استثناء المؤونة يوجب تنفير الناس عن القيام بأمر الزرع و الغرس، أو حملهم على المعصية بمخالفة الأمر بما يشقّ، و هو خلاف اللطف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مطالبة العشر أو نصف العشر لاتبلغ الى هذا الحدّ الموجب للتنفير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هنا دليلاً آخر يوجب القول بأنّ الأقوى استثناء المؤونة ثمّ اخراج الزكاة، و ذلك لشهرة القول به عند القدماء، فانّ عادتهم في الفتوى القاء الأخبار بعنوان الفتوى من دون تغيير في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ديباجة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صنّفت هذا الكتاب بحذف الأسانيد لئلاّ تكثر طرقه و ان كثرت فوائده، و لم أقصد فيه قصد المصنّفين في ايراد جميع ما رووه، بل قصدت الى ايراد ما أفتي به و أحكم بصحّته، و أعتقد فيه أنّه حجّة فيما بيني و 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ذكره و تعالت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فيه مستخرج من كتب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سمّيته كتاب المقنع؛ لقنوع من يقرأه بما فيه، و حذفت الأسانيد منه لئلاّ يثقل حمله، و لايصعب حفظه، و لايملّ قارئه، اذ كان ما أبيّنه فيه </w:t>
      </w:r>
    </w:p>
    <w:p>
      <w:pPr>
        <w:pStyle w:val="BookText"/>
        <w:rPr/>
      </w:pPr>
      <w:r>
        <w:rPr>
          <w:rFonts w:ascii="Amiri" w:hAnsi="Amiri" w:eastAsia="Amiri" w:cs="Amiri"/>
          <w:color w:val="111111"/>
          <w:sz w:val="28"/>
          <w:sz w:val="28"/>
          <w:szCs w:val="28"/>
          <w:rtl w:val="true"/>
          <w:lang w:bidi="ar-SA"/>
        </w:rPr>
        <w:t>في الكتب الأصوليّة موجودا مبيّنا عن مشايخ العلماء الفقهاء الثقاة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قال الشيخ في ديباجة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ألقوا الأخبار و ما رووه من صريح الألفاظ حتّى أنّ مسألة لو غيّر لفظها و عبّر عن معناها بغير اللفظ المعتاد لهملعجبوا منها و قصّر فهمهم عنها، و كنت عملت على قديم الوقت كتاب النهاية، و ذكرت جميع ما رواه أصحابنا في مصنّفاتهم و أصولها من المسائل و فرّقوه في كتبهم، و رتّبته ترتيب الفقه، و جمعت من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فمستفاد كلام الشيخ أنّ المسائل الفقهيّة المعنونة عند الأصحاب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مسائل أصليّة تلقّاها الأصحاب يدا بيد، و أودعوها في كتبهم المعدّة لنقلها، فهذه المسمّاة بالأصول المتلقّاة عن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مسائل تفريعيّة اجتهاديّة استنبطوها من الأصول الأوّليّة و القواعد المأثورة، و دوّنوها في الكتب المعدّة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بناء القدماء على التفكيك بين القسمين وضع النهاية للقسم الأوّل و المبسوط للقسم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فالشهرة في القسم الأوّل تكشف عن تلقّي المسألة عن الأئمّة عليهم السلام ، دون القسم الثاني، بل الاجماع فيه أيضا لايفيد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اشتهار القول باستثناء المؤونة عند قدماء الأصحاب ممّا تطمئنّ النفس بأنّه متلقّى من الأئمّة المعصومين عليهم السلام و ان لم يصل الينا خبر فيه، و لعلّه لمّا أجمع المخالفون على عدم استثنائه، و كان السلاطين يتبعون نظر فقهائهم في أخذ الزكوات، فاظهارهم ذلك و الاصرار عليه كان يوجب سفك دماء الشيعة أكثر ممّا قد سفكت؛ لأنّ حياة السلاطين و شوكتهم كانت مرهونة لهذه الأموال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هذه المسألة من الفروع العامّة البلوى التي يجب </w:t>
      </w:r>
    </w:p>
    <w:p>
      <w:pPr>
        <w:pStyle w:val="BookText"/>
        <w:rPr/>
      </w:pPr>
      <w:r>
        <w:rPr>
          <w:rFonts w:ascii="Amiri" w:hAnsi="Amiri" w:eastAsia="Amiri" w:cs="Amiri"/>
          <w:color w:val="111111"/>
          <w:sz w:val="28"/>
          <w:sz w:val="28"/>
          <w:szCs w:val="28"/>
          <w:rtl w:val="true"/>
          <w:lang w:bidi="ar-SA"/>
        </w:rPr>
        <w:t xml:space="preserve">معرفتها و الفحص عنها على كلّ من يجب عليه الزكاة، فيمتنع عادة غفلة أصحاب الأئمّة عليهم السلام عن ذلك، و عدم الفحص عن حكمها مع شدّة حاجتهم الى معرفته، كماأنّه يستحيل عادة أن يشتهر لديهم استثناء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هو المشهور بين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وصوله اليهم من أئمّتهم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عدم اشتهار الاستثناء عندهم، يكون الحكم لديهم لا محالة على حسب ما يراه العامّة من عدم الاستثناء؛ اذ المفروض عدم غفلتهم عن هذا الحكم مع عموم ابتلائهم به، فهم امّا كانوا قائلين بالاستثناء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لم يكن ذلك الاّ لوصوله اليهم من الامام عليه السلام ؛ لقضاء العادة باستحالة صدور مثل هذا الحكم المخالف لما عليه العامّة عن اجتهاد و رأي من غير مراجعة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كونهم قائلين بعدم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عادة أن يشتهر خلافه في الأعصار المتأخّرة عنهم تعويلاً على الوجوه الضعيفة التي ذكروها في مقابل اطلاقات الأدلّة، بل انّما يعوّل المتأخّرون على مثل هذه الأدلّة، و يعدّونه دليلاً بعد أن وجدوا الحكم معروفا في المذهب و لم يجدوا نصّا خاصّا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يصحّ أن يدّعى في مثل المقام استكشاف رأي الامام عليه السلام بطريق الحدس من رأي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أنّه لو جاز استكشاف رأي المعصوم عليه السلام من فتوى الأصحاب في شيء من الموارد، فهذا من أظهر مصاديقه، فاذا انضمّ الى ذلك ما في الصحيحة المتقدّمة من استثناء ما يستحقّه الحارس من الأجر و العذق و العذقين، مع ما سمعته من دعوى عدم القول بالفصل بينه و بين سائر المؤن، و وقوع التصريح بخروج مؤونة القرية و خراج السلطان في عبارة الرضوي و الهداية و المقنع و غيرها، ممّا يغلب على الظنّ كونه تعبيرا عن متون الأخبار، لايبقى مجال للتشكيك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من حال الشارع من التخفيف على مالك النصاب، و هو منافٍ لاحتساب المؤونة على المالك، فربّما تستغرق </w:t>
      </w:r>
    </w:p>
    <w:p>
      <w:pPr>
        <w:pStyle w:val="BookText"/>
        <w:rPr/>
      </w:pPr>
      <w:r>
        <w:rPr>
          <w:rFonts w:ascii="Amiri" w:hAnsi="Amiri" w:eastAsia="Amiri" w:cs="Amiri"/>
          <w:color w:val="111111"/>
          <w:sz w:val="28"/>
          <w:sz w:val="28"/>
          <w:szCs w:val="28"/>
          <w:rtl w:val="true"/>
          <w:lang w:bidi="ar-SA"/>
        </w:rPr>
        <w:t xml:space="preserve">المؤونة قيمة حاصل الزرع، فانّ ايجاب الزكاة على المالك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اضرارا و حرجا مضيّقا فلا أقلّ من كونه تشديدا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علم من بناء الشارع على التخفيف عنه كما يرشد اليه تتبّع أحكام الزكاة، و يشهد له قول أمير المؤمنين عليه السلام لعامله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أن تضرب مسلما أو يهوديّا أو نصرانيّا في درهم خراج، أو تبيع دابّة عمل في درهم، فانّما أمرنا أن نأخذ منهم العفو</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 المراد به عدم الاستقصاء عليهم كما فسّر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عن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الشركة احتساب المؤن المتأخّرة عن زمان تعلّق الزكاة من المالك و الفقير كليهما، فاختصاصها بالمالك يحتاج الى دليل و يثبت الحكم في المؤن المتقدّمة بعدم القول بالفصل كما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ظاهر حسنة ابن مسلم بابن هاشم المتقدّمة لترك المعافأرة و أمّ جعرور، و أجر الناطور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حسنة أخرى لمحمّد بن مسلم بابن هاشم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 ثلاثة أعذاق للحارس مضافا الى أجره المعلوم و ترك المعافأرة و أمّ جعرور منافٍ لعدم اندار المؤونة و تخيير المالك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فمثل هذا اذا انضمّ الى الشهرة العظيمة و الاجماع الظاهر من الغنية و الرضوي المحكي دلالته على المطلب، يكفي ظاهرا لتخصيص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فالمتحصّل أنّ الترجيح لأدلّة المشهور منضمّا الى ما اشتهر بين القدماء بل الى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بالاشكال في أدلّتهم قلنا بالاشكال في أدلّة غير المشهور أيضا فبقي الأصل سالما، مع الشهرة العظيمة، و لنذكر فتواهم لتكون في خاطرك عند ذكر الفرع الآتي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فقه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في الحنطة و الشعير شيء الى أن يبلغ خمسة </w:t>
      </w:r>
    </w:p>
    <w:p>
      <w:pPr>
        <w:pStyle w:val="BookText"/>
        <w:rPr/>
      </w:pPr>
      <w:r>
        <w:rPr>
          <w:rFonts w:ascii="Amiri" w:hAnsi="Amiri" w:eastAsia="Amiri" w:cs="Amiri"/>
          <w:color w:val="111111"/>
          <w:sz w:val="28"/>
          <w:sz w:val="28"/>
          <w:szCs w:val="28"/>
          <w:rtl w:val="true"/>
          <w:lang w:bidi="ar-SA"/>
        </w:rPr>
        <w:t>أوسق، و الوسق ستّون صاعا، و الصاع أربعة أمداد، و المدّ مائتان و اثنان و تسعون درهما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ذلك و حصل بغير خراج السلطان و مؤونة العمارة للقرية أخرج منه العشر ان كان سقي بماء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مثل هذه العبارة في الفقيه و المقنع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الحنطة و الشعير شيء حتّى يبلغ خمسة أوساق، و الوسق ستّون صاعا و الصاع أربعة أمداد، و المدّ وزن مائتين و اثنين و تسعين درهما و نصف، فاذا بلغ ذلك و حصل بعد خراج السلطان و مؤونة القرية أخرج منه العشر ان كان سقي بماء المطر أو كان سيحا، و ان سقي بالدلاء و الغَرَب 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قال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ليس على الحنطة و الشعير شيء حتّى يبلغ خمسة أوساق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بلغ ذلك و حصل بعد خراج السلطان و مؤونة القرية أخرج منه العشر ان كان سقي بماء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الحنطة و الشعير شيء حتّى يبلغ خمسة أوساق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بلغ ذلك و حصل بعد خراج السلطان و مؤونة القرية أخرج منه العشر ان سقي بماء المطر أو كان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كذلك لا زكاة على غلّة حتّى تبلغ حدّ ما تجب فيه الزكاة بعد الخرص و الجذاذ و الحصاد، و خروج مؤونتها منها و خراج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 العلم و العمل للسيّد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بلغ شيء من هذه الأصناف </w:t>
      </w:r>
    </w:p>
    <w:p>
      <w:pPr>
        <w:pStyle w:val="BookText"/>
        <w:rPr/>
      </w:pPr>
      <w:r>
        <w:rPr>
          <w:rFonts w:ascii="Amiri" w:hAnsi="Amiri" w:eastAsia="Amiri" w:cs="Amiri"/>
          <w:color w:val="111111"/>
          <w:sz w:val="28"/>
          <w:sz w:val="28"/>
          <w:szCs w:val="28"/>
          <w:rtl w:val="true"/>
          <w:lang w:bidi="ar-SA"/>
        </w:rPr>
        <w:t xml:space="preserve">خمسة أوسق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الوسق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خراجها و مؤونتها، فاذا بلغت ذلك و كان ممّا يسقى سيحا أو من ماء السماء ففيها العشر، فان سقيت بالغَرَب و الدوالي و النواضح فنصف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قال القاضي ابن البرّاج في شرحه على جمل العلم 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بلغ خمسة أوسق و الوسق ستّون صاعا و الصاع أربعة أمداد و المدّ رطلان و ربع بالعراقي بعد اخراج المؤن و حقّ السلطان و كان سقيه بعلاً أو من ماء السماء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زكاة الغلاّت الأربع التي هي 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تجب الزكاة في الغلاّت الاّ بشرطين و هما الملك و النصاب، فاذا حصل في أحدها هذان الشرطان لم يكن فيه زكاة حتّى يبلغ خمسة أوسق بعد اخراج المؤن و حقّ السلطان من مقاسمة و غيرها، فاذا بلغ ذلك بعد ما ذكرناه، فان كان سقيه سيحا أو بعلاً أو عذيا كان فيه العشر، وان كان سقيه بالقرب</w:t>
      </w:r>
      <w:r>
        <w:rPr>
          <w:rStyle w:val="FootnoteAnchor"/>
          <w:rtl w:val="true"/>
        </w:rPr>
        <w:footnoteReference w:id="797"/>
      </w:r>
      <w:r>
        <w:rPr>
          <w:rFonts w:ascii="Amiri" w:hAnsi="Amiri" w:eastAsia="Amiri" w:cs="Amiri"/>
          <w:color w:val="111111"/>
          <w:sz w:val="28"/>
          <w:sz w:val="28"/>
          <w:szCs w:val="28"/>
          <w:rtl w:val="true"/>
          <w:lang w:bidi="ar-SA"/>
        </w:rPr>
        <w:t>أو الدوالي كان 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في الكافي لأبي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مالك بعد المؤن و حقّ المزارع أن يخرج منه أو وليّه، ان كان يسقى حرثه سيحا أو بماء المطر العشر، و ان كان يسقى بالقرب و النواضح فنصف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المراسم لسلاّر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واجب باقي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ضربين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يسقى بماء السماء و السيح و فيه العشر بعد اخراج المؤن، و الآخر مسقى بماء </w:t>
      </w:r>
    </w:p>
    <w:p>
      <w:pPr>
        <w:pStyle w:val="BookText"/>
        <w:rPr/>
      </w:pPr>
      <w:r>
        <w:rPr>
          <w:rFonts w:ascii="Amiri" w:hAnsi="Amiri" w:eastAsia="Amiri" w:cs="Amiri"/>
          <w:color w:val="111111"/>
          <w:sz w:val="28"/>
          <w:sz w:val="28"/>
          <w:szCs w:val="28"/>
          <w:rtl w:val="true"/>
          <w:lang w:bidi="ar-SA"/>
        </w:rPr>
        <w:t>الدوالي و النواضح و الغرب و 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في نهاية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في شيء من هذه الأجناس زكاة ما لم يبلغ خمسة أوسق بعد مقاسمة السلطان و اخراج المؤن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بلغ ذلك كان فيه العشر ان كان سقي سيحا أو شرب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فالنصاب ما بلغ خمسة أوساق بعد اخراج حقّ السلطان و المؤن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 في شيء من هذه الأجناس زكاة ما لم يبلغ كلّ جنس منها على حدته خمسة أوسق، و مبلغه ألفان و سبعمائة رطل بالبغدادي بعد اخراج المؤن المقدّم ذكرها أوّلاً، و مقاسمة السلطان ان كانت الأرض خراجيّة، فاذا بلغ ذلك كان فيه العشر ان كان سقي سيحا أو شرب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لاتجب بعد ذلك فيه زكاة و لو بقي أحوالاً، و لاتجب الزكاة الاّ بعد اخراج حصّة السلطان و المؤن كلّها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قد تقدّم أوّل البحث من مفتاح الكرامة أنّه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ادّعى مدّعٍ الاجماع لكان في محلّه كما هو ظاهر الغنية أو صريحها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مال جماعة الى عدم استثناء المؤونة الاّ أنّ ما استدلّوا به على قولهم منالوجوه فيه اشكال كما مرّ</w:t>
      </w:r>
      <w:r>
        <w:rPr>
          <w:rFonts w:eastAsia="Amiri" w:cs="Amiri" w:ascii="Amiri" w:hAnsi="Amiri"/>
          <w:color w:val="111111"/>
          <w:sz w:val="28"/>
          <w:szCs w:val="28"/>
          <w:rtl w:val="true"/>
          <w:lang w:bidi="ar-SA"/>
        </w:rPr>
        <w:t xml:space="preserve">. </w:t>
      </w:r>
      <w:bookmarkStart w:id="180" w:name="pg19303_208385"/>
    </w:p>
    <w:p>
      <w:pPr>
        <w:pStyle w:val="BookText"/>
        <w:rPr/>
      </w:pPr>
      <w:bookmarkEnd w:id="180"/>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81" w:name="__RefHeading___Toc17815653_1280447820"/>
      <w:bookmarkStart w:id="182" w:name="_Toc58"/>
      <w:bookmarkEnd w:id="181"/>
      <w:r>
        <w:rPr>
          <w:rtl w:val="true"/>
        </w:rPr>
        <w:t xml:space="preserve">الفرع الأوّل </w:t>
      </w:r>
      <w:r>
        <w:rPr>
          <w:rtl w:val="true"/>
        </w:rPr>
        <w:t xml:space="preserve">: </w:t>
      </w:r>
      <w:r>
        <w:rPr>
          <w:rtl w:val="true"/>
        </w:rPr>
        <w:t>في أنّ النصاب يعتبر بعد اخراج المؤونة</w:t>
      </w:r>
      <w:bookmarkEnd w:id="182"/>
    </w:p>
    <w:p>
      <w:pPr>
        <w:pStyle w:val="BookText"/>
        <w:rPr/>
      </w:pPr>
      <w:r>
        <w:rPr>
          <w:rFonts w:ascii="Amiri" w:hAnsi="Amiri" w:eastAsia="Amiri" w:cs="Amiri"/>
          <w:color w:val="111111"/>
          <w:sz w:val="28"/>
          <w:sz w:val="28"/>
          <w:szCs w:val="28"/>
          <w:rtl w:val="true"/>
          <w:lang w:bidi="ar-SA"/>
        </w:rPr>
        <w:t>قد علم ممّا تقدّم آنفا أنّ النصاب يعتبر بعد اخراج المؤونة كما هو كذلك بعد اخراج حصّة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المؤن تخرج وسطا من المالك و الفقراء، فما فضل و بلغ نصابا أخذ منه العشر أو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النصاب بعد المؤونة، فلا زكاة فيما لو نقص باستثنائها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 لأصالة براءة الذمّة عن وجوب الزكاة فيما نقص بعد اخراج المؤونة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يشهد له أيضا عبارة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بالجملة فانّ مقتضى أكثر ما استدلّ به على استثناء المؤونة اعتبار النصاب بعد اخراج المؤونة؛ اذ هو مقتضى أصل البراءة و بعض أدلّة استثناء المؤونة كنفي العسر و الحرج و الضرر و ما دلّ على أنّه يترك للحارس العذق و العذقان و الثلاثة و ظاهر عبارة فقه الرضا و الهداية و الفقيه و المقنع و المقنعة و النهاية و المبسوطو الغنية و اشارة السبق و السرائر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الشيخ الأعظم</w:t>
      </w:r>
      <w:r>
        <w:rPr>
          <w:rStyle w:val="FootnoteAnchor"/>
          <w:rtl w:val="true"/>
        </w:rPr>
        <w:footnoteReference w:id="807"/>
      </w:r>
      <w:r>
        <w:rPr>
          <w:rFonts w:ascii="Amiri" w:hAnsi="Amiri" w:eastAsia="Amiri" w:cs="Amiri"/>
          <w:color w:val="111111"/>
          <w:sz w:val="28"/>
          <w:sz w:val="28"/>
          <w:szCs w:val="28"/>
          <w:rtl w:val="true"/>
          <w:lang w:bidi="ar-SA"/>
        </w:rPr>
        <w:t xml:space="preserve">على هذا القول بأنّ ظاهر أدلّة اعتبار النصاب ثبوت العشر في مجموع النصاب، فيكون الواجب عشر النصاب، فما دلّ على استثناء المؤن لا بدّ أن يجعل مقيّدا لأدلّة اعتبار النصاب بما بعد وضع المؤن، لا لاطلاق وجوب العشر في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ابقاءً للفظ العشر و نصف العشر على ظاهره من </w:t>
      </w:r>
    </w:p>
    <w:p>
      <w:pPr>
        <w:pStyle w:val="BookText"/>
        <w:rPr/>
      </w:pP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 أنّ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 من الحنطة و الشعير و التمر و الزبيب ما بلغ خمسة أوساق، و الوسق ستّون صاعا، فذلك ثلاثمائة صاع، ففيه العشر</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بعد تقييده بما بعد المؤونة يحتمل أن يراد به ما بلغ هذا المقدار بعد وضع المؤن كلّها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رجع الى الموضوع و بقي الحكم،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اطلاقه، و يكون المراد ثبوت عشر في مجموع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يرجع القيد الى الحكم، و يكون المراد أنّ ما بلغ خمسة أوساق مطلقا ففيه العشر بعد وضع المؤن، أعني ما بقي بعد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الاحتمال الأوّل أظهر؛ لظهور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العشر في مجموعه، بأن يكون الواجب عشر المجموع أعني ثلاثين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جعل ما دلّ على استثناء المؤونة مقيّدا لأدلّة اعتبار النصاب بما بعد وضع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هذا ليس بأولى من العكس بجعل ما دلّ على استثناء المؤونة مقيّدا 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وضع المؤن؛ ابقاءً لظاهر مادلّ على اعتبار النصاب على ظاهره من الاطلاق، حيث انّ ظاهره اذا بلغ مجموع ما أنبتت الأرض خمسة أوسق، لا الباقي منه بعد اخراج المؤن، فليس ارتكاب أحد التقييدين بأهون من الآخر، فالاحتمالان متكافئان، و المرجع حينئذ الأصول العمليّة و هي براءة الذمّة عن وجوب الزكاة فيما نقص عن خمسة أوسق بعد اخراج المؤونة عنه، و كفى بهذا دليلاً على المطلوب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نفس ما أراده الشيخ، ولكن من ناحية الأصل، لا من ناحية اطلاق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على نفسه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لايقال انّ مقتضى عمومات ثبوت الزكاة في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الغلاّت من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الزكاة في مطلق ما أنبتت الأرض، قليلاً كان أو كثيرا، و قد تخصّص ذلك بما دلّ على اعتبار النصاب، ولكنّه لم يعلم المراد من أدلّة النصاب من أنّه هل أريد اعتباره بعد اخراج المؤونة أم قبله؟ فهو من قبيل المخصّص بالمجمل المتردّد بين الأقلّ و الأكثر، فمقتضى القاعدة في مثل المقام الاقتصار في رفع اليد عن العموم، على القدر المعلوم ارادته من المخصّص، و هو ما يبلغ مجموعه خمسة أوسق، و أمّا ما بلغ مجموعه بعد استثناء المؤونة ذلك الحدّ، فلم يعلم ارادته من المخصّص، فالمرجع فيه أصالة العموم، لا الأصول العمليّة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أجاب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ليس من قبيل التخصيص بالمجمل المتردّد بين الأقلّ و الأكثر، فانّ ما دلّ على استثناء المؤونة بنفسه مخصّص لتلك العمومات، سواء كان هناك دليل آخر يدلّ على اعتبار النصاب فيما يجب فيه الزكاة، أم لم يكن، فانّه يدلّ على أنّه ليس فيما سقته السماء ممّا قابل المؤونة، العشر، و انّما مورد هذا الحكم بعد وضع المؤونة، و قد علم بدليل اعتبار النصاب أنّه لايجب عشر ما زاد على المؤونة على الاطلاق، بل بشرط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يعلم من دليل الاشتراط أنّه هل اعتبر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بلوغ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ما يجب فيه العشر، أي ما بقي بعد المؤونة، أو بانضمامه الى ماقابل المؤونة، أي مجموع ما أنبتت الأرض؛ اذ المفروض كون لفظ الدليل محتملاً للأمرين من غير مرجّح لأحدهما على الآخر، فلا بدّ في مورد الاجمال من الرجوع الى الأصول العمليّة، لا العموم الذي علم اجمالاً بعدم ارادة ظاهره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ما نحن فيه و بين العامّ المخصّص بالمجمل المتردّد بين الأقلّ و الأكثر، هو أنّ العامّ له ظهور في ارادة كلّ فرد فرد، فلاترفع اليد عن ظاهره بالنسبة الى المشكوك؛ لرجوع الشكّ فيه لدى التحليل الى الشكّ في أصل التخصيص بالنسبة الى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نحن فيه، فقد علم في مورد الشكّ أيضا بعدم كون العامّ باقيا على ظاهره من الاطلاق،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الوجوب المتعلّق به وجوبا مطلقا، بل مشروطا </w:t>
      </w:r>
    </w:p>
    <w:p>
      <w:pPr>
        <w:pStyle w:val="BookText"/>
        <w:rPr/>
      </w:pPr>
      <w:r>
        <w:rPr>
          <w:rFonts w:ascii="Amiri" w:hAnsi="Amiri" w:eastAsia="Amiri" w:cs="Amiri"/>
          <w:color w:val="111111"/>
          <w:sz w:val="28"/>
          <w:sz w:val="28"/>
          <w:szCs w:val="28"/>
          <w:rtl w:val="true"/>
          <w:lang w:bidi="ar-SA"/>
        </w:rPr>
        <w:t>بشرط غير معلوم التحقّق، فلا مسرح للرجوع الى أصالة العموم، أو الاطلاق بعد العلم بعدم كون العموم أو الاطلاق مرادا بالنسبة الى فاقد هذا الشرط الذي لم يعلم بتحقّقه، بل الأصول العمليّة و هي براءة الذمّة عن التكليف، من غير فرق في ذلك بين كون الشكّ ناشئا عن اجمال مفهوم الشرط، أو اشتباه مصاديقه، أو غير ذلك من أسباب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استدلّ في المستند</w:t>
      </w:r>
      <w:r>
        <w:rPr>
          <w:rStyle w:val="FootnoteAnchor"/>
          <w:rtl w:val="true"/>
        </w:rPr>
        <w:footnoteReference w:id="810"/>
      </w:r>
      <w:r>
        <w:rPr>
          <w:rFonts w:ascii="Amiri" w:hAnsi="Amiri" w:eastAsia="Amiri" w:cs="Amiri"/>
          <w:color w:val="111111"/>
          <w:sz w:val="28"/>
          <w:sz w:val="28"/>
          <w:szCs w:val="28"/>
          <w:rtl w:val="true"/>
          <w:lang w:bidi="ar-SA"/>
        </w:rPr>
        <w:t xml:space="preserve">للقول باعتبار النصاب قبل اخراج المؤونة باطلاقات الأدلّة السليمة عمّا يصلح للتقييد، فانّ نصوص النصاب واردة في مقام البيان، و صرف المؤن في سبيل النتاج أمر شائع متعارف مورد للابتلاء غالبا، و لا أقلّ من البذر الذي لا محيص عنه، فانّ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أمكن الاستغناء عنه لكون الأرض جبليّة أو في ساحل البحر لكن البذر ليس كذلك قطعا، و مع ذلك فتلك النصوص وردت مطلقة و قد تضمّنت أنّه اذا بلغ الحاصل خمسة أوساق ففيه العشر من غير أن تقيّد الخمسة بما بعد خروج البذر، فلو كان النصاب ملحوظا بعدخروج المؤن وجب التنبيه عليه و هي في مقام البيان، و لم يحسن ايرادها على سبيل الاطلاق، فنفس الاطلاق في هذه الأدلّة بمنزلة الدليل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وجوب الزكاة و كذا نصوص النصاب ليست في مقام البيان من هذه الجهة، و لو سلّم كونها واردة في مقام البيان كانت مقيّدة بأدلّة استثناء المؤن كما تقدّم في كلام الشيخ الأعظم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هناك اجماعا كاشفا عن رأي الامام عليه السلام و هو اتّفاق القدماء على استثناء المؤونة من العشر و كذا احتساب النصاب بعد اخراج المؤونة</w:t>
      </w:r>
      <w:r>
        <w:rPr>
          <w:rFonts w:eastAsia="Amiri" w:cs="Amiri" w:ascii="Amiri" w:hAnsi="Amiri"/>
          <w:color w:val="111111"/>
          <w:sz w:val="28"/>
          <w:szCs w:val="28"/>
          <w:rtl w:val="true"/>
          <w:lang w:bidi="ar-SA"/>
        </w:rPr>
        <w:t xml:space="preserve">. </w:t>
      </w:r>
      <w:bookmarkStart w:id="183" w:name="pg19303_208389"/>
    </w:p>
    <w:p>
      <w:pPr>
        <w:pStyle w:val="Heading2"/>
        <w:numPr>
          <w:ilvl w:val="1"/>
          <w:numId w:val="1"/>
        </w:numPr>
        <w:rPr/>
      </w:pPr>
      <w:bookmarkStart w:id="184" w:name="__RefHeading___Toc17815655_1280447820"/>
      <w:bookmarkStart w:id="185" w:name="_Toc59"/>
      <w:bookmarkEnd w:id="183"/>
      <w:bookmarkEnd w:id="184"/>
      <w:r>
        <w:rPr>
          <w:rtl w:val="true"/>
        </w:rPr>
        <w:t xml:space="preserve">الفرع الثاني </w:t>
      </w:r>
      <w:r>
        <w:rPr>
          <w:rtl w:val="true"/>
        </w:rPr>
        <w:t xml:space="preserve">: </w:t>
      </w:r>
      <w:r>
        <w:rPr>
          <w:rtl w:val="true"/>
        </w:rPr>
        <w:t>في المراد بالمؤونة</w:t>
      </w:r>
      <w:bookmarkEnd w:id="185"/>
    </w:p>
    <w:p>
      <w:pPr>
        <w:pStyle w:val="BookText"/>
        <w:rPr/>
      </w:pPr>
      <w:r>
        <w:rPr>
          <w:rFonts w:ascii="Amiri" w:hAnsi="Amiri" w:eastAsia="Amiri" w:cs="Amiri"/>
          <w:color w:val="111111"/>
          <w:sz w:val="28"/>
          <w:sz w:val="28"/>
          <w:szCs w:val="28"/>
          <w:rtl w:val="true"/>
          <w:lang w:bidi="ar-SA"/>
        </w:rPr>
        <w:t>لم يرد في الرواية و الفتوى تعيين المؤونة والمراد منها، فلذلك يرجع فيه الى عرف الزرّاع و الغارسين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المؤونة هي كلّ ما يحتاج اليه الزرع و الشجر من أجرة الفلاّح و الحارث و الساقي، و أجرة الأرض ان كانت مستأجرة، و أجرة مثلها ان كانت مغصوبة، و أجرة الحفظ و الحصاد و الجذاذ و تجفيف الثمرة و غير ذلك ممّا يصدق أنّه من المؤونة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المراد بالمؤونة هو معناها العرفي، و هو ما يغرمه المالك في نفقة هذه الثمرة من مثل البذر و أجرة الأرض و الحرث 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قلنا بأنّ لفظ المؤونة الواقعة في كلمات الأصحاب في فتاويهم و معاقد اجماعاتهم المحكيّة بمنزلة كونها واردة في نصّ معتبر في وجوب الرجوع الى العرف في تشخيص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ليس بالبعيد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الكلمة، و كذالفظ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 من الألفاظ التي يؤدّي مؤدّاها لاتخلو من اجمال، و القدر المتيقّن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ينفقه على نفس هذه الزراعة من مثل البذر، و أجرة الحرث، و اجارة الأرض في تلك المدّة، و تسطيح الأرض، و تنقية النهر، ممّا لايبقى له بازائه مال بعد استيفاء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ثمن الأرض، أو العوامل التي يشتريها للزراعة، أو الآلات التي يستعملها فيها ممّا يبقى عينها في ملكه بعد استيفاء الحاصل فهي خارجة عن ذلك، بل لايعدّ شيء من مثل ذلك نفقة الزراعة، بل الزراعة تعدّ عرفا من فوائد تلك الأشياء التي تملّكها لتحصيل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نفقة الشيء ما يصرف فيه، لا ما ينفق في تحصيل الأشياء التي يتوقّف الزرع على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يرد على الآلات و الأدوات أو ثياب العامل، أو الأرض التي حصل فيها الزرع من النقص من المؤن، فالأوجه انصراف اطلاق المؤونة عنها، و لا أقلّ من خروج مثلها عن القدر المتيقّن الذي يمكن الالتزام باستثنائه، ففي مواضع الشكّ يجب </w:t>
      </w:r>
      <w:bookmarkStart w:id="186" w:name="pg19303_208390"/>
    </w:p>
    <w:p>
      <w:pPr>
        <w:pStyle w:val="BookText"/>
        <w:rPr/>
      </w:pPr>
      <w:bookmarkEnd w:id="186"/>
      <w:r>
        <w:rPr>
          <w:rFonts w:ascii="Amiri" w:hAnsi="Amiri" w:eastAsia="Amiri" w:cs="Amiri"/>
          <w:color w:val="111111"/>
          <w:sz w:val="28"/>
          <w:sz w:val="28"/>
          <w:szCs w:val="28"/>
          <w:rtl w:val="true"/>
          <w:lang w:bidi="ar-SA"/>
        </w:rPr>
        <w:t>الأخذ بعمومات أدلّة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الدليل على استثناء المؤونة أو اثباتها من الاطلاق أو العموم اتّجه الرجوع في موارد الشكّ الى أصالة البراءة، ولكنّ المبنى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لقد أجاد فيما أفاد، و به تتّضح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البذر اذا كان من ماله المزكّى أو المال الذي لا زكاة فيه من المؤن، و المناط قيمة يوم تلفه و هو وقت 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87" w:name="__RefHeading___Toc17815657_1280447820"/>
      <w:bookmarkStart w:id="188" w:name="_Toc60"/>
      <w:bookmarkEnd w:id="187"/>
      <w:r>
        <w:rPr>
          <w:rtl w:val="true"/>
        </w:rPr>
        <w:t xml:space="preserve">الفرع الأوّل </w:t>
      </w:r>
      <w:r>
        <w:rPr>
          <w:rtl w:val="true"/>
        </w:rPr>
        <w:t xml:space="preserve">: </w:t>
      </w:r>
      <w:r>
        <w:rPr>
          <w:rtl w:val="true"/>
        </w:rPr>
        <w:t>فيما اذا كان البذر من المال الذي فيه زكاة</w:t>
      </w:r>
      <w:bookmarkEnd w:id="18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تعرّض المصنّف لصورتين من استثناء قيمة البذر و هما اذا كان البذر من ماله المزكّى و المال الذي لا زكاة فيه، و لم يتعرّض لصورة ثالثة و هي ما اذا كان من المال الذي فيه زكاة و لم يؤدّ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اهماله خروج هذه الصورة عن موضوع المؤن، بناءً على مسلكه في تعلّق الزكاة بالعين من أنّه بنحو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المستند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انّا لو فرضنا أنّ البذر عشرة أمنان فهذه الكمّيّة مشتركة بين المالك و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مصرف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الواحد الى العشرة، و لايملك المالك الاّ تسعة أعشارها و العشر الباقي ملك للغير و غير داخل في ملك الزارع من الأوّل، غاية الأمر أنّ الشركة ليست بنحو الاشاعة بل بنحو الكلّي في المعيّن، نظير بيع الصاع من الصبرة الذي يكون اختيار التطبيق بيد المالك دون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فالنتاج الحاصل من هذا البذر و الغلّة العائدة منه مشتركة أيضا </w:t>
      </w:r>
    </w:p>
    <w:p>
      <w:pPr>
        <w:pStyle w:val="BookText"/>
        <w:rPr/>
      </w:pPr>
      <w:r>
        <w:rPr>
          <w:rFonts w:ascii="Amiri" w:hAnsi="Amiri" w:eastAsia="Amiri" w:cs="Amiri"/>
          <w:color w:val="111111"/>
          <w:sz w:val="28"/>
          <w:sz w:val="28"/>
          <w:szCs w:val="28"/>
          <w:rtl w:val="true"/>
          <w:lang w:bidi="ar-SA"/>
        </w:rPr>
        <w:t xml:space="preserve">بنفس هذه النسبة؛ لتبعيّة الفرع للأصل، و الربح للعين، و كون الزرع للزارع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فلايملك الزارع الاّ تسعة أعشار الغلّة، و العشر الباقي للفقير، كما هو الحال فيما لو كان مقدار من البذر مغصوبا من أوّل الأمر، فانّ الزارع لايملك من النتاج الاّ بمقدار حصّته من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فالعشر من الغلّة لم يكن داخلاً في ملكه من الأوّل ليتكلّم في استثناء المؤن المصروفة في سبيلها و عدمه، فهي خارجة عن موضوع الكلام، فانّ محلّ البحث المؤن التي يصرفها في نتاج مملوك له لا ما هو مملوك لغيره، و أمّا التسعة أعشار فهي في حكم المزكّى أو ما لا زكاة فيه كما لايخفى، و قد تعرّض لهما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أمّا بناءً على القول الآخر في كيفيّة التعلّق بالعين من أنّها بنحو الشركة في الماليّة، لا بنحو الاشاعة و لا بنحو الكلّي في المعيّن، فالنتاج كلّه للزارع كنفس البذر، فانّ المملوك للفقير ماليّة العين لا نفسها و قد أتلف البذر بتمامه بالزرع، و بذلك تنتقل حصّة الفقير من الماليّة الى الذمّة و يكون تمام البذر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النتاج نتاج لنفس البذر لا لماليّته، فلا جرم كانت الغلّة بتمامها للمالك، فيستثنى البذر تمامه؛ لأنّه من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أنّه اذا كان البذر من المال الذي فيه زكاة فلا فرق بين استثنائه و عدمه؛ لوجوب الزكاة فيه بناءً على مسلك المصنّف من كيفيّة تعلّق حقّ الفقراء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تفترق الحالتان من جهتين أخريين نبّه عليهما في المستمسك</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احداهما ما اذا كان متمّما للنصاب، فانّ استثناءه موجب لنقص النصاب و انتفاء الزكاة بالمرّة، الاّ ما وجب فيه أوّلاً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 ما اذا اختلف مقدار الزكاة الواجبة فيه و الزكاة الواجبة في الزرع بأن كان الزرع ممّا سقي بالدلاء و بذره ممّا سقي سيحا، أو بالعكس</w:t>
      </w:r>
      <w:r>
        <w:rPr>
          <w:rFonts w:eastAsia="Amiri" w:cs="Amiri" w:ascii="Amiri" w:hAnsi="Amiri"/>
          <w:color w:val="111111"/>
          <w:sz w:val="28"/>
          <w:szCs w:val="28"/>
          <w:rtl w:val="true"/>
          <w:lang w:bidi="ar-SA"/>
        </w:rPr>
        <w:t xml:space="preserve">. </w:t>
      </w:r>
      <w:bookmarkStart w:id="189" w:name="pg19303_208392"/>
    </w:p>
    <w:p>
      <w:pPr>
        <w:pStyle w:val="Heading2"/>
        <w:numPr>
          <w:ilvl w:val="1"/>
          <w:numId w:val="1"/>
        </w:numPr>
        <w:rPr/>
      </w:pPr>
      <w:bookmarkStart w:id="190" w:name="__RefHeading___Toc17815659_1280447820"/>
      <w:bookmarkStart w:id="191" w:name="_Toc61"/>
      <w:bookmarkEnd w:id="189"/>
      <w:bookmarkEnd w:id="190"/>
      <w:r>
        <w:rPr>
          <w:rtl w:val="true"/>
        </w:rPr>
        <w:t xml:space="preserve">الفرع الثاني </w:t>
      </w:r>
      <w:r>
        <w:rPr>
          <w:rtl w:val="true"/>
        </w:rPr>
        <w:t xml:space="preserve">: </w:t>
      </w:r>
      <w:r>
        <w:rPr>
          <w:rtl w:val="true"/>
        </w:rPr>
        <w:t>فيما اذا كان البذر من المال المزكّى</w:t>
      </w:r>
      <w:bookmarkEnd w:id="191"/>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عين البذر ان كان من ماله المزكّى، و لو اشتراه تخيّر بين استثناء ثمنه و عينه، و كذا مؤونة العامل المثليّة، و أمّا القيميّة فقيمتها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الروضة و فوائد الشرائع، قال في الأخير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البذرمن المؤونة فيستثنى، لكن اذا كان مزكّى سابقا أو لم تتعلّق به الزكاة سابقا، و لو اشتراه لم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أكثر الأمرين من ثمنه و قدر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بذرا فالأقرب أنّ المخرج أكثر الأمرين من الثمن و القدر، و يحتمل اخراج القدر خاصّة؛ لأنّه مثليّ، أمّا لو ارتفعت قيمة ما بذره أو انخفضت و لم يكن قد عاوض عليها فانّ المثل معتبر قطعا، و لو كان البذر معيبا فالظاهر أنّ المخرج بقدره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يمكن أن يكون محلاًّ للنظر أيضا ما سمعته من التخيير في اخراج ثمن البذر أو قدره اذا كان قد اشتراه، خصوصا اذا لم يكن قد اشتراه للبذر، بل اشتراه للقوت و نحوه ثمّ بدا له فبذره؛ اذ الذي يعدّ أنّه من مؤن الزرع و صار هو سببا لاتلافه عين البذر لا ثمنه، و لو منع ذلك و جعل نفس الثمن لم يؤخذ القدر، و بالجملة التخيير المزبور لايخلو من نظر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كما يحتاج الزرع الى البذر يحتاج الى ثمنه الذي يشترى به أيضا، غاية الأمر أنّ أحدهما مقدّمة للآخر، فكلّ منهما مؤونة، لا في عرض واحد، بل أحدهما في طول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استثناؤهما معا غير ممكن و استثناء أحدهما بعينه ترجيح بلا مرجّح، فيلزم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جميع المقدّمات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المؤونة مطلق ما يحتاج </w:t>
      </w:r>
    </w:p>
    <w:p>
      <w:pPr>
        <w:pStyle w:val="BookText"/>
        <w:rPr/>
      </w:pPr>
      <w:r>
        <w:rPr>
          <w:rFonts w:ascii="Amiri" w:hAnsi="Amiri" w:eastAsia="Amiri" w:cs="Amiri"/>
          <w:color w:val="111111"/>
          <w:sz w:val="28"/>
          <w:sz w:val="28"/>
          <w:szCs w:val="28"/>
          <w:rtl w:val="true"/>
          <w:lang w:bidi="ar-SA"/>
        </w:rPr>
        <w:t>اليه الزرع، بل خصوص الخسارة الماليّة له، أعني ما صرف له فعلاً و هو نفس البذر التالف بنثره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المرجع في تعيين المؤونة و المراد منها العرف، كذلك يكون المرجعفي كيفيّة اخراج البذر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تتفاوت قيمة البذر الى حين النتاج فله اخراج البذر من العين أو بدله من الثمن و غيره سواء كان البذر ممّا اشتراه أو لم يكن، و 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الاشكال فيما اذا ارتفعت قيمة ما بذره أو انخفضت، فالظاهر حينئذ أنّ له اخراج البذر من العين و لو أراد الثمن فقيمته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العامل من المؤن، و لايحسب للمالك أجرة اذا كان هو العامل، و كذا اذا عمل ولده أو زوجته بلا أجرة، و كذا اذا تبرّع به أجنبيّ، و كذا لايحسب أجرة الأرض التي يكون مالكا لها، و لا أجرة العوامل اذا كانت مملوكة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المرجع في تعيين المؤونة هو العرف، فأجرة العامل حين العمل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عمل له عامل تبرّعا لايحسب أجرته من المؤن سواء كان ولده أو زوجته أو غيرهما، و كذا لو كان المالك هوالعامل فلايحسب له أجرة، و الأرض التي يكون مالكا لها كالعوامل اذا كانت 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كلّها لاتكون من المؤونة بنظر العرف؛ لأنّ الظاهر أنّ المراد من المؤونة ما كان للمالك خسارة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لو صارت الأرض معيبة و كذا العوامل خسارة ماليّة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الزرع فثمنه من المؤونة و كذا لو ضمن النخل و الشجر بخلاف ما اذا اشترى نفس الأرض و النخل و الشجر كما أنّه لايكون ثمن العوامل اذا اشتراها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ما يدلّ على بيان هذه المسألة، فانّ ثمن اشتراء الزرع و كذا النخل و الكرم من المؤونة عرفا بخلاف اشتراء ما تبقى عينه؛ لأنّه كما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ذلك ليس معدودا من مؤن الزرع بل من مؤن ملك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ثمن العوامل، فانّ ما يعدّ مؤونة، عملها، لا نفسها، و لا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المبذول بازاء العمل من المؤونة، و المال المبذول بازاء العين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الزكوي غيره فالمؤونة موزّعة عليهما اذا كانا مقصودين، و اذا كان المقصود بالذات غير الزكوي ثمّ عرض قصد الزكوي بعد اتمام العمل لم يحسب من المؤن، و اذا كان بالعكس حسب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زرع مع الزكوي غيره قسّط ذلك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في الحرث عن المعتاد لزرع غير الزكوي بالعرض لم يحتسب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مقصودين ابتداءً وزّع عليهما ما يقصد لهما و اختصّ أحدهما بما يقصد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المقصود بالذات غير الزكوي ثمّ عرض قصد الزكوي بعد تمام العمل لم يحتسب من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قد عرفت كرارا أنّ تعيين المؤونة و المراد منها موكول الى العرف، و ما ذكره الشهيد الثاني و الماتن تبعا له، فان كان عرف الزارعين يساعده فلا كلام، و الاّفبالنسبة الى ذيل كلامهما اشكال؛ لأنّ الذي تقتضيه القاعدة أنّه لا مدخل للقصد في المقام، اذ المؤونة أمر واقعيّ لا قصديّ فلاتتكوّن بقصد الوفاق كما لاتنهدم بقصد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تعيين المؤونة و المراد منها العرف، سواء قصد أم لا؟ و لذا يخرج منه ما اذا أخذه الظالم و الحال أنّ المالك لم يكن يعلم بأنّ الظالم يأخذه فكان خاليا عن التوجّه و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الذي يأخذه السلطان أيضا يوزّع على الزكوي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 الظالم على المالك مالاً مخصوصا على جميع أملاكه من غير تفصيل وزّعه المالك على الزكوي و غيره بحسب المعتاد كما مرّ، و لايحتسب المصادرة الزائدة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هذا اذا أخذ السلطان الخراج من مجموع حاصل الأرض و البستان من الزكوي و غيره، و لو اختصّ بأحدهما يتبعه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يوزّع المؤونة في الزرع على التبن</w:t>
      </w:r>
      <w:r>
        <w:rPr>
          <w:rStyle w:val="FootnoteAnchor"/>
          <w:rtl w:val="true"/>
        </w:rPr>
        <w:footnoteReference w:id="819"/>
      </w:r>
      <w:r>
        <w:rPr>
          <w:rFonts w:ascii="Amiri" w:hAnsi="Amiri" w:eastAsia="Amiri" w:cs="Amiri"/>
          <w:color w:val="111111"/>
          <w:sz w:val="28"/>
          <w:sz w:val="28"/>
          <w:szCs w:val="28"/>
          <w:rtl w:val="true"/>
          <w:lang w:bidi="ar-SA"/>
        </w:rPr>
        <w:t>و الحبّ؟ فالظاهر عدم التوزيع؛ لأنّ المقصود الأصلي بالذات من الزرع هو الحبّ، و التبن مقصود بالعرض</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للعمل مدخليّة في ثمر سنين عديدة لايبعد احتسابه على ما في السنة الأولى، و ان كان الأحوط التوزيع على السنين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بالمؤن ما يغرمه المالك على الغلّة ممّا يتكرّر كلّ سنة عادة و ان كان قبل عامه كأجرة الفلاحة و الحرث و السقي و الحفظ و أجرة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اذا كان للعمل مدخليّة في سنين معدودة كحرث الأرض أو تسميدها لزرع سنتين مثلاً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فلايبعد التفصيل بين ما اذا عمل لسنين عديدة و كان للعمل جهة انتساب اليها عرفا فيوزّع عليها، و بين ما اذا عمل للسنة الأولى و انتسب اليها عرفا، و ان انتفع منه في سائر السنين قهرا فيحسب من مؤونته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شيء من المؤن أو لا لم يحسب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عمدة الدليل لاستثناء المؤونة الاجماع، و هو دليل لبّي يقتصر على القدر المتيقّن و هو المؤن التي لم يكن شكّ في كونها من المؤن، فالمحكم هنا عمومات وجوب الزكاة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النخل و الزروع في البلاد المتباعدة حكمها في البلد الواحد فيضمّ الثمار بعضها الى بعض، و ان تفاوتت في الادراك بعد أن كانت الثمرتان لعام واحد وان كان بينهما شهر أو شهران أو أكثر، و على هذا فاذا بلغ ما أدرك منها نصابا أخذ منه، ثمّ يؤخذ من الباقي قلّ أو كثر، و ان كان الذي أدرك أوّلاً أقلّ من النصاب ينتظر به حتّى يدرك الآخر و يتعلّق به الوجوب فيكمل منه النصاب و يؤخذ من المجموع، و كذا اذا كان نخل يطلع في عام مرّتين يضمّ </w:t>
      </w:r>
    </w:p>
    <w:p>
      <w:pPr>
        <w:pStyle w:val="BookText"/>
        <w:rPr/>
      </w:pPr>
      <w:r>
        <w:rPr>
          <w:rFonts w:ascii="Amiri" w:hAnsi="Amiri" w:eastAsia="Amiri" w:cs="Amiri"/>
          <w:color w:val="111111"/>
          <w:sz w:val="28"/>
          <w:sz w:val="28"/>
          <w:szCs w:val="28"/>
          <w:rtl w:val="true"/>
          <w:lang w:bidi="ar-SA"/>
        </w:rPr>
        <w:t>الثاني الى الأوّل لأنّهما ثمرة سنة واحدة، لكن لايخلو عن اشكال لاحتمال كونهما في حكم ثمرة عامين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و لا خلاف في أنّ حكم النخيل و الزروع في البلاد المتباعدة حكمها في البلد الواحد، فيضمّ الثمار بعضها الى بعض وان تفاوتت في الادراك، و الدليل على ذلك مضافا الى الاجماع اطلاق الأدلّة و عمومها الغير القاصر عن شمول مثل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أجمع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لانعرف في هذا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فلنذكر بعض كلمات الفقهاء ليفيد هنا و الفرعين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له ثمرة بتهامة و ثمرة بنجد فأدركت التهاميّة و جذّت، ثمّ أطلعت النجديّة ثمّ أطلعت التهاميّة مرّة أخرى لاتضمّ النجديّة الى التهاميّة الثانية، و انّما تضمّ الى الأولى؛ لأنّها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التهاميّة الثانية لاتضمّ الى الأولى و لا الى النجديّة؛ لأنّها في حكم سنة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اذا حمل في سنة واحدة دفعتين كان لكلّ حمل حكم نفسه لايضمّ بعضه الى بعض؛ لأنّها في حكم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في الوسيلة لابن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الثمر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اختلف زمان ادراكها في السنة أو حمل شجرها كلّ 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يضمّ بعضها الى بعض، و الثاني لايضمّ، و يكون لكلّ حمل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تضمّ الزروع المتباعدة و الثمار المتفرّقة في الحكم سواء </w:t>
      </w:r>
      <w:bookmarkStart w:id="192" w:name="pg19303_208398"/>
    </w:p>
    <w:p>
      <w:pPr>
        <w:pStyle w:val="BookText"/>
        <w:rPr/>
      </w:pPr>
      <w:bookmarkEnd w:id="192"/>
      <w:r>
        <w:rPr>
          <w:rFonts w:ascii="Amiri" w:hAnsi="Amiri" w:eastAsia="Amiri" w:cs="Amiri"/>
          <w:color w:val="111111"/>
          <w:sz w:val="28"/>
          <w:sz w:val="28"/>
          <w:szCs w:val="28"/>
          <w:rtl w:val="true"/>
          <w:lang w:bidi="ar-SA"/>
        </w:rPr>
        <w:t xml:space="preserve">اتّفقت في الايناع أو اختلفت، و سواء اتّفقت في الاطلاع أو اختلفت اذا كانت لعام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يضمّ بعضها الى بعض؛ لتعذّر ادراك الثمرة في وقت واحد و ان كانت في نخلة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اعتبر اتّحاد وقت الادراك لم تجب الزكاة غالبا، و قد أجمع المسلمون على ضمّ ما يدرك الى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نخل يطلع في السنة مرّتين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 الثاني الى الأوّل؛ لأنّه في حكم ثمرة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لأنّها ثمرة عام واحد،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فمستفاد الفتاوى عدم اعتبار الاتّحاد فيما يتعلّق به الزكاة من الزروع و النخيل و نحوهما من حيث المكان و الزمان و الادراك، فيلاحظ بلوغ المجموع حدّ النصاب و لو كانت في مزارع أو بساتين متعدّدة بل بلدان متباعدة، أو كانت في أزمنة مختلفة فتفاوتت من حيث الادراك بفاصل شهر أو شهرين بعد أن كان المجموع ثمرا لعام واحد و ملكا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بلغ المجموع حدّ النصاب وجبت الزكاة و ان كان كلّ منهما لولا الضمّ دون الحدّ و ناقصا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93" w:name="__RefHeading___Toc17815661_1280447820"/>
      <w:bookmarkStart w:id="194" w:name="_Toc62"/>
      <w:bookmarkEnd w:id="193"/>
      <w:r>
        <w:rPr>
          <w:rtl w:val="true"/>
        </w:rPr>
        <w:t xml:space="preserve">الفرع الأوّل </w:t>
      </w:r>
      <w:r>
        <w:rPr>
          <w:rtl w:val="true"/>
        </w:rPr>
        <w:t xml:space="preserve">: </w:t>
      </w:r>
      <w:r>
        <w:rPr>
          <w:rtl w:val="true"/>
        </w:rPr>
        <w:t>فيما اذا كان نخل يطلع في عام مرّتين</w:t>
      </w:r>
      <w:bookmarkEnd w:id="19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أثمر النخل في عام واحد مرّتين بفاصل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يضمّ أحدهما بالآخر و يلاحظ النصاب في المجموع، أو أنّهما في حكم ثمرة عامين ويعتبر النصاب في كلّ منهما بحياله و لايكمل نقص أحدهما بالانضمام الى الآخر؟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له نخل تطلع مرّة و أخرى تطلع مرّتين،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 الثاني الى الأوّل؛ لأنّه في حكم ثمرة 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بعدم الضمّ للشيخ في المبسوط، محتجّا بما ذكره المصنّف من أنّه في حكم ثمرة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ممنوع؛ اذ المفروض كونهما في عام واحد فيكونان كما لو اختلف وقت الانعقاد، فيتناولهما عموم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النخل اذا حمل في سنة واحدة دفعتين كان لكلّ حمل حكم نفسه لايضمّ بعضه الى بعض؛ لأنّها في حكم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في الوسيلة لابن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الثمر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اختلف زمان ادراكها في السنة، أو حمل شجرها كلّ 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يضمّ بعضها الى بعض، و الثاني لايضمّ، و يكون لكلّ حمل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نخل يطلع في السنة مرّتين الأقوى أنّها تضمّ الثاني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نخل يطلع في السنة مرّتين، فالأقرب ضمّ احداهما الى الأخرى؛ لأنّهما في حكم ثمرة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في المغني لابن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نخيل يحمل في السنة حملين ضمّأحدهما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اذا كان له نخل يطلع في عام مرّتين يضمّ بعضها الى بعض، و ذلك </w:t>
      </w:r>
    </w:p>
    <w:p>
      <w:pPr>
        <w:pStyle w:val="BookText"/>
        <w:rPr/>
      </w:pPr>
      <w:r>
        <w:rPr>
          <w:rFonts w:ascii="Amiri" w:hAnsi="Amiri" w:eastAsia="Amiri" w:cs="Amiri"/>
          <w:color w:val="111111"/>
          <w:sz w:val="28"/>
          <w:sz w:val="28"/>
          <w:szCs w:val="28"/>
          <w:rtl w:val="true"/>
          <w:lang w:bidi="ar-SA"/>
        </w:rPr>
        <w:t>لاطلاق أدلّة الزكاة و عدم الدليل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هناك اجماع المسلمين على افتراق ما يثمر كلّ سنة عن الأخرى لقلنا بانضمام السنين المتعدّدة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له نخل يطلع مرّة و آخر يطلع في عام واحد مرّتين،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 الثاني الى الأوّل لأنّه في حكم ثمرة 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 عند المصنّف و الأشهر، بل المشهور كما قيل؛ لاطلاق الأدلّة، و كونه باعتبار اتّحاد العام كالبستانين المختلف ادراك ثمرتهما أو طلوعها، خلافا للمبسوط و الوسيلة فلايضمّ؛ لأنّهما بحكم ثمرة سنتين، و للأصل، و ردّ بمنع الأوّل و قطع الثاني، لكنّ الانصاف عدم خلوّ المسألة عن اشكال، ضرورة عدم تعليق الحكم في شيء من النصوص على اتّحاد المال بمجرّد كونه في عام واحد، و أهل العرف لايشكّون في صدق التعدّد عليهما، خصوصا اذا حصل فصل بين الثمرتين بزمان معتدّ به، و ما حال ذلك الاّ كحال الثمرة التي أخرجت معجزة في تلك السنة، و لعلّه لذا اقتصر في محكي البيان و الدروس و المصابيح على نقل القولين من دون ترجيح،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مصباح الفقيه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مدخليّة لصدق وحدة المال أو تعدّده عرفا في هذا الباب، و الاّ فصدق التعدّد على ثمرة نخلين أحدهما بالعراق و الآخر بالحجاز، خصوصا مع اختلاف صنفيهما، أوضح من صدقه على ثمرة نخلةواحدة حاصلة في زمانين ما لم يجمع بين الثمرتين في مكان واحد، و اذا جمع بينهما و اختلط بعضها ببعض صدق على المجموع مال واحد، سواء حصل من نخلة واحدة أو من نخيل متفرّقة في أزمنة متباعدة، و هذا ممّا لا مدخليّة له في تعلّق الزكاة؛ اذ المدار في هذا الباب على صدق بلوغ ما أنبتت الأرض من التمر و الزبيب و الحنطة و الشعير خمسة أوسق، و هو حاصل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بأنّه لولا قيام دليل خارجي على ارادة الثمرة في كلّ سنة، لكان مقتضى اطلاق </w:t>
      </w:r>
      <w:bookmarkStart w:id="195" w:name="pg19303_208401"/>
    </w:p>
    <w:p>
      <w:pPr>
        <w:pStyle w:val="BookText"/>
        <w:rPr/>
      </w:pPr>
      <w:bookmarkEnd w:id="195"/>
      <w:r>
        <w:rPr>
          <w:rFonts w:ascii="Amiri" w:hAnsi="Amiri" w:eastAsia="Amiri" w:cs="Amiri"/>
          <w:color w:val="111111"/>
          <w:sz w:val="28"/>
          <w:sz w:val="28"/>
          <w:szCs w:val="28"/>
          <w:rtl w:val="true"/>
          <w:lang w:bidi="ar-SA"/>
        </w:rPr>
        <w:t>النصّ سببيّة بلوغ ما أنبتته الأرض لوجوب الزكاة و لو في سنتين أو أزيد، و انّما قيّدناه بكونه في عام واحد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فما ذهب اليه المشهور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3"/>
      </w:r>
    </w:p>
    <w:p>
      <w:pPr>
        <w:pStyle w:val="Heading2"/>
        <w:numPr>
          <w:ilvl w:val="1"/>
          <w:numId w:val="1"/>
        </w:numPr>
        <w:rPr/>
      </w:pPr>
      <w:bookmarkStart w:id="196" w:name="__RefHeading___Toc17815663_1280447820"/>
      <w:bookmarkStart w:id="197" w:name="_Toc63"/>
      <w:bookmarkEnd w:id="196"/>
      <w:r>
        <w:rPr>
          <w:rtl w:val="true"/>
        </w:rPr>
        <w:t xml:space="preserve">الفرع الثاني </w:t>
      </w:r>
      <w:r>
        <w:rPr>
          <w:rtl w:val="true"/>
        </w:rPr>
        <w:t xml:space="preserve">: </w:t>
      </w:r>
      <w:r>
        <w:rPr>
          <w:rtl w:val="true"/>
        </w:rPr>
        <w:t>في أنّه هل يعتبر اجتماع النصاب في الملك في زمان واحد</w:t>
      </w:r>
      <w:bookmarkEnd w:id="197"/>
    </w:p>
    <w:p>
      <w:pPr>
        <w:pStyle w:val="BookText"/>
        <w:rPr/>
      </w:pPr>
      <w:r>
        <w:rPr>
          <w:rFonts w:ascii="Amiri" w:hAnsi="Amiri" w:eastAsia="Amiri" w:cs="Amiri"/>
          <w:color w:val="111111"/>
          <w:sz w:val="28"/>
          <w:sz w:val="28"/>
          <w:szCs w:val="28"/>
          <w:rtl w:val="true"/>
          <w:lang w:bidi="ar-SA"/>
        </w:rPr>
        <w:t>هل يعتبر في الانضمام اجتماع النصاب في الملك في زمان واحد؟</w:t>
      </w:r>
    </w:p>
    <w:p>
      <w:pPr>
        <w:pStyle w:val="BookText"/>
        <w:rPr/>
      </w:pPr>
      <w:r>
        <w:rPr>
          <w:rFonts w:ascii="Amiri" w:hAnsi="Amiri" w:eastAsia="Amiri" w:cs="Amiri"/>
          <w:color w:val="111111"/>
          <w:sz w:val="28"/>
          <w:sz w:val="28"/>
          <w:szCs w:val="28"/>
          <w:rtl w:val="true"/>
          <w:lang w:bidi="ar-SA"/>
        </w:rPr>
        <w:t>الظاهر أنّه لايعتبر في الانضمام اجتماع النصاب في الملك في زمان واحد، بل يكفي و لو خرج السابق عن ملكه بتلف أو اتلاف قبل بلوغ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 في الادراك بفاصل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أدرك أوّلاً دون النصاب فأخرجه عن ملكه ببيع أو اتلاف و نحو ذلك، فيضمّ ذلك بالنتاج الوارد متأخّرا و يتشكّل منهما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لاطلاق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 من الحنطة و الشعير و التمر و الزبيب ما بلغخمسة أوساق، و الوسق ستّون صاعا، فذلك ثلاثمائة صاع، ففيه العشر</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الغالب في الثمار من العنب و الرطب حتّى في بستان واحد يكون تدريجيّ الحصول و لو لأجل الاختلاف في النوع أو في الجودة و الرداءة، و لايكون ادراكها في زمان واحد غالبا، بل يستمرّ النتاج الوارد من البستان بمقدار شهر أو شهرين، و العادة جارية على صرف ما يستورده تدريجا بأكل أو بيع أو هبة و نحو ذلك و لاينتظر في الصرف ادراك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صاحب الجواهر ناقش في الانضمام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يعتبر بقاء الناقص عن النصاب على اجتماع شرائط الزكاة من الملكيّة و نحوها الى أن يدرك ما يكمله كذلك،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الظاهر أنّ دعواه أنّ المنسبق من أدلّة النصاب مملوكيّته بتمامه في زمان واحد، فلو خرج البعض عن الملك قبل استكمال الباقي و استنتاجه بتلف أو اتلاف سقط عن صلاحيّة الانضمام ليتشكّل منه النصاب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المحقّق الهمداني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استفادة اعتبار بقاء الناقص في ملكه، و عدم اتلافه الى أن يدرك ما يكمل به النصاب في وجوب الزكاة من النصوص و الفتاوى لايخلو من خفاء،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اطلاقهما أنّه متى بلغ نماء زروعه و ثمرة نخيله و كرومه بعد اخراج حصّة السلطان و اندار مؤونتها، خمسة أوسق فما زاد يجب فيها الزكاة، سواء أدرك الجميع دفعة أو تدريجا في ملكه حتّى يكمل النصاب، أو باعه شيئا فشيئا، أو أكله كذلك، أو غير ذلك من التصرّفات الناشئة عن اختياره الغير المنافية لصدق أنّه بلغ ما حصل في يده في هذه السنة مننماء زرعه أو ثمرة نخيله خمسة أوسق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انسباق ارادة المجتمع في الملكيّة الى الذهن من اطلاق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 الشعير و التمر و الزبيب ما بلغ خمسة أوساق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تمر يجب فيه الزكاة لايجوز أن يدفع عنه الرطب على أنّه فرضه، و ان كان بمقدار لو جفّ كان بقدر ما عليه من التمر، و ذلك لعدم كونه من أفراد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دفعه على وجه القيمة و كذا اذا كان عنده زبيب لايجزي عنه دفع العنب الاّ على وجه القيمة، و كذا العكس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رطب يجوز أن يدفع عنه الرطب فريضة، و كذا لو كان عنده عنب يجوز له دفع العنب فريضة، و هل يجوز أن يدفع مثل ما عليه من التمر أو الزبيب من تمر آخر أو زبيب آخر فريضة أو لا؟ لايبعد الجواز، لكن الأحوط دفعه من باب القيمة أيضا؛ لأنّ الوجوب تعلّق بما عنده، و كذا الحال في الحنطة و الشعير اذا أراد أن يعطي من حنطة أخرى أو شعير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عنده تمر يجب فيه الزكاة لايجوز أن يدفع عنه الرطب على أنّه فرضه و ان كان بمقدار لو جفّ كان بقدر ما عليه من التمر، و ذلك لعدم كونه من أفراد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دفعه على وجه القيمة بناءً على جواز دفع القيمة من غير النقدين كما هو المختار و قد تقدّم في المسألة الثالثة من فصل زكاة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دفع العنب عن الزبيب بعنوان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العكس من كلّ منهما، أي اذا كان عنده رطب لايجوز أن يدفع عنه التمر على أنّه فرضه، و ذلك على فرض تعلّق الزكاة بما يسمّى التمر واضح؛ لأنّه أدّى ما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دفعه على وجه القيمة على هذا المبنى اذا خرصه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تعلّق الزكاة عند الاصفرار أو الاحمرار في التمر و عندما صار حصرما في العنب فيجوز أن يدفع عنه الرطب أو العنب بمقدار لو جفّا و صارا تمرا أو زبيبا كان عشر ما عنده من النصاب من التمر أو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المختار، لو أقرض الفقير من الرطبأو العنب بعنوان القيمة ثمّ اذا وجبت الزكاة احتسب ما على الفقير منها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عنده التمر أو الزبيب فلايجوز أن يدفع من تمر آخر أو زبيب آخر فريضة؛ </w:t>
      </w:r>
    </w:p>
    <w:p>
      <w:pPr>
        <w:pStyle w:val="BookText"/>
        <w:rPr/>
      </w:pPr>
      <w:r>
        <w:rPr>
          <w:rFonts w:ascii="Amiri" w:hAnsi="Amiri" w:eastAsia="Amiri" w:cs="Amiri"/>
          <w:color w:val="111111"/>
          <w:sz w:val="28"/>
          <w:sz w:val="28"/>
          <w:szCs w:val="28"/>
          <w:rtl w:val="true"/>
          <w:lang w:bidi="ar-SA"/>
        </w:rPr>
        <w:t>لأنّ الوجوب تعلّق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الدفع من باب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لايجزي أخذ الرطب عن التمر، و لا العنب عن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أنّه لايجوز أخذ ذلك أصالة و ان بلغ قدر الواجب عند الجفاف، أمّا أخذه بالقيمة السوقيّة فجائز ان سوّغنا اخراج القيمة من غير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العلاّمة في المنتهى اجزاء الرطب عن التمر اذا أخرج منه ما لو جفّ لكان بقدر الواجب، لتسمية الرطب تمرا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لأنّ الاطلاق أعمّ من الحقيقة، و لأنّ ذلك لو تمّ لاقتضى جواز الاخراج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النصاب تمرا أو زبيبا، لايجوز أخذ الرطب عن التمر و لا العنب عن الزبيب أصالة و ان بلغ قدر الواجب عند الجفاف؛ لأنّ حقّ الفقير بمقتضى ظواهر أدلّته متعلّق أوّلاً و بالذات بعشر العين الموجودة عنده، البالغة حدّ النصاب، و الرطب و العنب ليس شيء منهما عين ما تعلّق به حقّه، و لا مثله، فلايكون مجزئا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عن المنتهى من اجزائه عنه فريضة اذا كان بحيث لو جفّ لكان بقدر الواجب من التمر لتسميته تمرا لغة، محلّ نظر؛ اذ على تقدير تسليم الصدق يتوجّه عليه أنّه لا دليل على الاجتزاء بمطلق ما يسمّى تمرا اذا لم يكن من جنس ما تعلّق الحقّ به بحيث يعدّ في العرف مثله، كي يستفاد جواز الاجتزاء به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أخرج الرطب و العنب عن مثله، جاز بلا اشكال، كما نصّ عليه غير واحد، لأنّه هو الذي يقتضيه تعلّق حقّ الفقير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عليهأيضا قوله عليه السلام في صحيحة سعد بن سعد في العنب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خرصه أخرج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أدّى القيمة من جنس ما عليه بزيادة أو نقيصة لايكون من الربا بل هو من باب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قلنا بجواز دفع القيمة من غير النقدين كما هو الحقّ، فلو اختلف المدفوع عمّا عليه من الزكاة في الكمّ بزيادة أو نقص، كما لو كانت الزكويّة من القسم الجيّد فكانت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أمنان يساوي كلّ منّ دينارا، فدفع من القسم الرديء الذي يساوي كلّ منّ منه بنصف دينار، المستلزم لدفع عشرة أمنان بطبيعة الحال، فلايكون هذا التفاوت مستوجبا للربا باعتبار أنّه عاوض ما عليه من خمسة أمنان بعشرة؛ لأنّه من باب الوفاء و التطبيق بالتراضي و لايكون من باب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كمن كان مدينا لزيد بمثقال من الذهب الخالص، فدفع مثقالين من الذهب المخلوط الذي يساوي قيمته مثقالاً، فالعرف يرى أنّ هذا يكون وفاءً عمّا في عهدته، و لايكون معاوضة حتّى يستلزم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الزارع مثلاً بعد زمان تعلّق الوجوب وجبت الزكاة مع بلوغ النصاب، أمّا لو مات قبله و انتقل الى الوارث فان بلغ نصيب كلّ منهم النصاب وجب على كلّ زكاة نصيبه، و ان بلغ نصيب البعض دون بعض وجب على من بلغ نصيبه، و ان لم يبلغ نصيب واحد منهم لم يجب على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مات الزارع مثلاً بعد زمان تعلّق الوجوب وجبت الزكاة مع بلوغ النصاب؛ لأنّ سهم الورثة تسعة أعشار المال الزكوي، فلاتنتقل اليهم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مات قبله و انتقل الى الوارث فان بلغ نصيب كلّ منهم النصاب وجب على كلّ زكاة نصيبه، و </w:t>
      </w:r>
    </w:p>
    <w:p>
      <w:pPr>
        <w:pStyle w:val="BookText"/>
        <w:rPr/>
      </w:pPr>
      <w:r>
        <w:rPr>
          <w:rFonts w:ascii="Amiri" w:hAnsi="Amiri" w:eastAsia="Amiri" w:cs="Amiri"/>
          <w:color w:val="111111"/>
          <w:sz w:val="28"/>
          <w:sz w:val="28"/>
          <w:szCs w:val="28"/>
          <w:rtl w:val="true"/>
          <w:lang w:bidi="ar-SA"/>
        </w:rPr>
        <w:t>ان بلغ نصيب البعض دون بعض وجب على من بلغ نصيبه، و ان لم يبلغ نصيب واحد منهم لم يجب على واحد منهم، و ان كان المجموع بالغا حدّ النصاب؛ للزوم ملاحظة النصاب في ملك مالك واحد، و لايضمّ ملك الى ملك كالشريكين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الزارع أو مالك النخل و الشجر و كان عليه دين فامّا أن يكون الدين مستغرقا أو لا، ثمّ امّا أن يكون الموت بعد تعلّق الوجوب أو قبله، بعد ظهور الثمر أو قبل ظهور الثمر أيضا، فان كان الموت بعد تعلّق الوجوب وجب اخراجها، سواء كان الدين مستغرقا أم لا، فلايجب التحاصّ مع الغرماء؛ لأنّ الزكاة متعلّقة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تلفت في حياته بالتفريط و صارت في الذمّة وجب التحاصّ بين أرباب الزكاة و بين الغرماء كسائر الديون، و ان كان الموت قبل التعلّق و بعد الظهور فان كان الورثة قد أدّوا الدين قبل تعلّق الوجوب من مال آخر فبعد التعلّق يلاحظ بلوغ حصّتهم النصاب و عدمه، و ان لم يؤدّوا الى وقت التعلّق ففي الوجوب و عدمه اشكال، و الأحوط الاخراج مع الغرامة للديّان أو استرضائهم، و أمّا ان كان قبل الظهور وجب على من بلغ نصيبه النصاب من الورثة بناءً على انتقال التركة الى الوارث، و عدم تعلّق الدين بنمائها الحاصل قبل أدائه، و أنّه للوارث من غير تعلّق حقّ الغرماء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مات الزارع أو مالك النخل و الشجر و كان عليه دين فقد يفرض مرّة حصول الموت بعد تعلّق الوجوب، و أخرى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فامّا أن يكون الدين مستغرقا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كان الموت بعد تعلّق الوجوب وجب اخراج الزكاة أوّلاً ثمّ أداء الدين سواء كان الدين مستغرقا أو لا، و ذلك لكون الزرع أو الثمر مشتركا فيه لدى الموت بين المالك و الفقير بنحو من أنحاء الشركة، فمقدار الزكاة لم يكن جزءا من التركة من أوّل الأمر و لم يخلف الميّت الاّ تسعة أعشار النتاج، </w:t>
      </w:r>
    </w:p>
    <w:p>
      <w:pPr>
        <w:pStyle w:val="BookText"/>
        <w:rPr/>
      </w:pPr>
      <w:r>
        <w:rPr>
          <w:rFonts w:ascii="Amiri" w:hAnsi="Amiri" w:eastAsia="Amiri" w:cs="Amiri"/>
          <w:color w:val="111111"/>
          <w:sz w:val="28"/>
          <w:sz w:val="28"/>
          <w:szCs w:val="28"/>
          <w:rtl w:val="true"/>
          <w:lang w:bidi="ar-SA"/>
        </w:rPr>
        <w:t>فلايجب التحاصّ مع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تلفت الزكاة في حياته بالتفريط و صارت في الذمّة وجب التحاصّ بين أرباب الزكاة و بين الغرماء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الموت قبل التعلّق فتارة قد أدّى الورثة الدين قبل تعلّق الوجوب من مال آخر و أخرى لم يؤدّوا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انتفى موضوع الدين و انتقل المال بتمامه الى الورثة، ثمّ يلاحظ بعد التعلّق بلوغ حصّة كلّ منهم النصاب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أداء الدين من الورثة أو المتبرّع أو ابراء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أن يكون الموت قبل الظهور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أي فيما اذا كان الموت قبل التعلّق و لم يؤدّ الدين و بقي الى وقت التعلّق، فعلى الوارث أداء دينه ان كان مستغرقا و لاينتقل الى الوارث الاّ ما فضل ان</w:t>
      </w:r>
    </w:p>
    <w:p>
      <w:pPr>
        <w:pStyle w:val="BookText"/>
        <w:rPr/>
      </w:pPr>
      <w:r>
        <w:rPr>
          <w:rFonts w:ascii="Amiri" w:hAnsi="Amiri" w:eastAsia="Amiri" w:cs="Amiri"/>
          <w:color w:val="111111"/>
          <w:sz w:val="28"/>
          <w:sz w:val="28"/>
          <w:szCs w:val="28"/>
          <w:rtl w:val="true"/>
          <w:lang w:bidi="ar-SA"/>
        </w:rPr>
        <w:t xml:space="preserve">لم يكن مستغرقا بناءً على ما هو الحقّ من عدم الانتقال بالنسبة الى الدين و الوصيّة، فيكون المال باقيا على ملك الميّت موضوعا لحقّ الديّان، و لا مانع هنا من العقل و الشرع للقول بملكيّة الميّت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للورثة نحو اختصاص بالمال و هم مأمورون بأداء الدين و الوصيّة، كما هو الظاهر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البحث عن ذلك في الفرع الثاني من المسألة الرابعة و الثمانين من شرائط وجوب حجّة الاسلام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على هذا، فان كان الدين مستغرقا لم تجب الزكاة بعد التعلّق أبدا لا على الوارث؛ لفقد الملك و لا زكاة الاّ على المالك، و لا على الميّت؛ لعدم كونه قابلاً للخطاب حال التعلّق و ان كان مالكا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مستغرقا فلا جرم تتحقّق الشركة بين الوارث و الميّت بنحو الكلّي في المعيّن، و تجب الزكاة على الوارث ان بلغت حصّته النصاب دون الميّت لفقد الحياة، فهو كالمال المشترك بين الكبير و الصغير، حيث تختصّ الزكاة بالكبير ان بلغت حصّته النصاب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يؤدّوا الى وقت التعلّق ففي الوجوب و عدمه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منشأ الاشكال التردّد في بقاء مقدار الدين على ملك الميّت فلا موضوع للزكاة أو انتقاله الى الوارث و ان كان متعلّقا بحقّ الديّان، فانّ هذا الحقّ لايمنع من تعلّق الزكاة و انّما يمنع من تصرّف الوارث في ماله لا في حصّة الفقير التي هي متعلّق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احتاط المصنّف بالاخراج مع الغرامة للديّان أو استرضائهم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w:t>
      </w:r>
      <w:r>
        <w:rPr>
          <w:rStyle w:val="FootnoteAnchor"/>
          <w:rtl w:val="true"/>
        </w:rPr>
        <w:footnoteReference w:id="841"/>
      </w:r>
      <w:r>
        <w:rPr>
          <w:rFonts w:ascii="Amiri" w:hAnsi="Amiri" w:eastAsia="Amiri" w:cs="Amiri"/>
          <w:color w:val="111111"/>
          <w:sz w:val="28"/>
          <w:sz w:val="28"/>
          <w:szCs w:val="28"/>
          <w:rtl w:val="true"/>
          <w:lang w:bidi="ar-SA"/>
        </w:rPr>
        <w:t>بأنّ الاخراج المزبور و ان كان احتياطا من جهة ولكنّه مخالف للاحتياط من جهة أخرى، ضرورة أنّا لو بنينا على أنّ مقدار الدين باقٍ على ملك الميّت و لم ينتقل الى الورثة فبأيّ مسوّغ يتصرّف فيه الوارث بالاخراج حتّى مع الغرامة؟ فانّه تصرّف في ملك الغير بغير اذنه و لايكاد يسوّغه التغريم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التامّ يتحقّق بما ذكره من الاسترضاء أو بالأداء من مال آخر أو بالابراء ثمّ التصدّي للاخراج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قسّم الموت قبل التعلّق بما بعد الظهور و ما قبل الظهور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ان كان قبل الظهور وجب على من بلغ نصيبه النصاب من الورثة بناءً على انتقال التركة الى الوارث و عدم تعلّق الدين بنمائها الحاصل قبل أدائه و أنّهللوارث من غير تعلّق حقّ الغرماء 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بنينا على بقاء ما يساوي الدين على ملك الميّت فالنماء الحادث بعد الموت يتبعه، فيوزّع عليه الدين و على الأصل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الدين عشرين و الأصل ثلاثين، يكون ثلث الأصل باقيا على ملك الميّت، فاذا نما نماءً قيمته عشرة، كان مجموع الأصل و النماء أربعين، فيكون نصف الأصل و نصف النماء على ملك الميّت، فنصف النماء الثاني يوزّع على الورثة، فاذا بلغت حصّة أحدهم النصاب وجبت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قلنا بانتقال التركة الى الوارث، و يتعلّق بها حقّ الديّان كحقّ الرهانة، فالنماء و ان كان تابعا للأصل في الملك، لكنّه غير تابع له في تعلّق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جميعه ملكا للوارث، فتتعلّق الزكاة </w:t>
      </w:r>
    </w:p>
    <w:p>
      <w:pPr>
        <w:pStyle w:val="BookText"/>
        <w:rPr/>
      </w:pPr>
      <w:r>
        <w:rPr>
          <w:rFonts w:ascii="Amiri" w:hAnsi="Amiri" w:eastAsia="Amiri" w:cs="Amiri"/>
          <w:color w:val="111111"/>
          <w:sz w:val="28"/>
          <w:sz w:val="28"/>
          <w:szCs w:val="28"/>
          <w:rtl w:val="true"/>
          <w:lang w:bidi="ar-SA"/>
        </w:rPr>
        <w:t>بحصّة كلّ منهم من المجموع اذا بلغت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هذا القول في مثل الزرع، ممّا يكون النماء فيه موجبا لسقوط الأصل عن الماليّة؛ لأنّ النماء اذا لم يتعلّق به حقّ الدين لم يبق من الأصل ما يمكن وفاء الدين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بتبعيّة النماء فيه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بسقوط حقّ الديّان فيه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يستوجب القول ببقاء ما يقابل الدين من التركة على ملك الميّت من دون انتقال الى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من أنّ مال الميّت لاينتقل الى الوارث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فرق بين الأصل و النماء، فاذا كان الدين مستوعبا فالنماء تابع له، و أمّا اذا لم يكن مستوعبا فما ذكره السيّد الحكيم رحمه الله متين صحيح من أنّه توزّع الثمرة على الديّان و الورثة كما يوزّع الأصل عليهما، فحينئذ لو بلغ نصيبأحد منهم النصاب وجب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الدائن أن يأخذ طلبه من الأصل فقط، فالنماء بتمامه ينتقل الى الوارث لو فضل عن دينه، فاذا بلغ نصيب أحد منهم النصاب وجبت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الآخر من أنّ المال ينتقل الى الورثة الاّ أنّهم محجورون عن التصرّف فيه، فحقّ الديّان على المال كحقّ الرهانة، فالظاهر أنّ النماء يتعلّق به الزكاة؛ لأنّه حصل في ملك الوارث، فاذا بلغت حصّة أحد منهم النصاب وجب عليه اخراج الزكاة فالباقي يصرف في دينه، سواء كان الدين مستوعبا أو لم يكن و سواء كان الأصل مثل الزرع الذي يسقط عن الماليّة في الجملة أو لم يكن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نخلاً أو كرما أو زرعا مع الأرض أو بدونها قبل تعلّق الزكاة فالزكاة عليه بعد التعلّق مع اجتماع الشرائط، و كذا اذا انتقل اليه بغير الشراء، و اذا كان ذلك بعد وقت التعلّق فالزكاة على البائع، فان علم بأدائه أو شكّ في ذلك ليس عليه شيء، و ان علم بعدم أدائه فالبيع بالنسبة الى مقدار الزكاة فضوليّ، فان أجازه الحاكم الشرعي طالبه بالثمن بالنسبة الى مقدار الزكاة، و ان دفعه الى البائع رجع بعد الدفع الى الحاكم عليه، و ان لم يجز كان له أخذ مقدار الزكاة من المبيع، و لو أدّى البائع الزكاة بعد البيع ففي استقرار ملك المشتري و عدم الحاجة الى الاجازة من الحاكم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سابقا أنّ الزكاة انّما تجب على من كان مالكا للزرع أو الثمر حال التعلّق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انتقل اليه النخل أو الكرم أو الزرع بشراء أو هبة أوغيرهما قبل تعلّق الزكاة فالزكاة تجب على المنتقل اليه دون المنتقل منه؛ لعدم كونه مالكا حين التعلّق الذي هو المناط في الوجوب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الانتقال اليه بالشراء مثلاً بعد التعلّق فالزكاة على البائع لكونه المالك حال التعلّق، فحينئذ فان علم بأدائه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فقال المصنّف بأنّه لا شيء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المسألة فيما لو باع المالك جميع ما عنده من المال الزكوي ليحتمل أنّه قد أدّى زكاة المبيع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بقي عنده ما يكون بمقدار الزكاة أو أكثر فلا بحث لنا فيه؛ لأنّه مديون للفقراء و سهمهم يكون عنده الاّ أنّ الاختيار بيده في اعطائهم من عين ما عنده أو من مال آخر بعنوان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المصنّف صحيح ولكن لا لأصالة الصحّة؛ لأنّ موضوعها ما يكون الشكّ في الصحّة و الفساد بعد احراز سلطنة البائع على البيع لكونه مالكا أو وكيلاً فكان الشكّ لجهات خارجيّة من كونها غرريّة أو ربويّة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فيه من قبيل الشكّ في سلطنة البائع </w:t>
      </w:r>
    </w:p>
    <w:p>
      <w:pPr>
        <w:pStyle w:val="BookText"/>
        <w:rPr/>
      </w:pPr>
      <w:r>
        <w:rPr>
          <w:rFonts w:ascii="Amiri" w:hAnsi="Amiri" w:eastAsia="Amiri" w:cs="Amiri"/>
          <w:color w:val="111111"/>
          <w:sz w:val="28"/>
          <w:sz w:val="28"/>
          <w:szCs w:val="28"/>
          <w:rtl w:val="true"/>
          <w:lang w:bidi="ar-SA"/>
        </w:rPr>
        <w:t>على البيع؛ لأنّه لم يعلم كونه مالكا بالنسبة الى عشر المبيع، بل يكون الدليل على الصحّة قاعدة اليد التي هي أمارة شرعيّة على الملكيّة، و بها يحرز أنّ البائع مالك حين البيع لتمام البيع الذي هو تحت يده و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أن نبحث عن مدرك أصالة الصحّة و بعض جهاتها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يطلق الصحيح في مقابل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أصالة الصحّة هو الحمل على الحسن المباح في مقابل الحمل على القبيح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و 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 بصرك عن أخيك، فان شهد عندك خمسون قسامة و قال لك قولاً فصدّقه و كذّبهم</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المراد من تصديقه هو الحمل على الصدق لا ترتيب آثار الواقع، و لو كان المراد ترتيب آثار الواقع لا بدّ لنا من حمل خبر الجماعة على الصحيح و تنزيههم من الاشتباه و السهو؛ لكونهم أيضا من الاخوة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الحمل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ترتيب آثار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لايمكن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طرف واحد مستلزم لترجيح الواحد على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الروايتين الحمل على الحسن المباح في مقابل الحمل على القبيح المحرّم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الصحيح في مقابل الفاسد، فمعنى أصالة الصحّة هو ترتيب الأثر على العمل الصادر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محلّ الكلام، و أصالة الصحّة بهذا المعنى لايختصّ بعمل المؤمن بخلافها بالمعنى الأوّل الذي هو من حقوق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الدليل على أصالة الصحّة بهذا المعنى السيرة القطعيّة لجميع المسلمين من ترتيب آثار الصحّة على أعمال الناس من العبادات و المعاملات و العقود و الايقاعات، و لذا لايزوّج أحد امرأة لنفسه لاحتمال كون العقد الواقع بينها و بين زوجها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السيرة متّصلة بزمان المعصوم عليه السلام ، و لم يردع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أردت الاستدلال عليها بدليل لفظي، فيمكن أن يستدلّ عليها بطوائف من الأخبار المتفرّقة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الروايات الواردة في باب تجهيز الموتى</w:t>
      </w:r>
      <w:r>
        <w:rPr>
          <w:rStyle w:val="FootnoteAnchor"/>
          <w:rtl w:val="true"/>
        </w:rPr>
        <w:footnoteReference w:id="845"/>
      </w:r>
      <w:r>
        <w:rPr>
          <w:rFonts w:ascii="Amiri" w:hAnsi="Amiri" w:eastAsia="Amiri" w:cs="Amiri"/>
          <w:color w:val="111111"/>
          <w:sz w:val="28"/>
          <w:sz w:val="28"/>
          <w:szCs w:val="28"/>
          <w:rtl w:val="true"/>
          <w:lang w:bidi="ar-SA"/>
        </w:rPr>
        <w:t>حيث تدلّ على اكتفاء المسلمين في الصدر الأوّل على فعل الغير في غسل الموتى و كفنهم و الصلاة عليهم من غير تفتيش عن صحّة الأعمال المذكورة مع وجوبها على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الواردة في باب الحثّ على الجماعة و الجمعة و الأمر بالائتمام خلف من يوثق بدينه و أمانته</w:t>
      </w:r>
      <w:r>
        <w:rPr>
          <w:rStyle w:val="FootnoteAnchor"/>
          <w:rtl w:val="true"/>
        </w:rPr>
        <w:footnoteReference w:id="846"/>
      </w:r>
      <w:r>
        <w:rPr>
          <w:rFonts w:ascii="Amiri" w:hAnsi="Amiri" w:eastAsia="Amiri" w:cs="Amiri"/>
          <w:color w:val="111111"/>
          <w:sz w:val="28"/>
          <w:sz w:val="28"/>
          <w:szCs w:val="28"/>
          <w:rtl w:val="true"/>
          <w:lang w:bidi="ar-SA"/>
        </w:rPr>
        <w:t>، فانّ احراز صحّة صلاة الامام ولوبالأصل، شرط في جواز الائتمام به، و لو لم تكن أصالة الصحّة معتبرة لم يكن احرازها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دلّت على توكيل بعض الأئمّة عليهم السلام غيره للزواج و الطلاق</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روايات التوكيل، و 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الصحّة في المقام هو الصحّة الواقعيّة لا الصحّة عند العامل؛ لقيام السيرة على ترتيب آثار الواقع على العمل الصادر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الصحّة عند العامل لاتوجب ترتّب الآثار عند الحامل على الصحّة، فانّ أصالة الصحّة لاتكون أزيد من العلم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بصحّة العمل عند العامل لايوجب ترتّب الأثر عند غيره، فلو علم المأموم ببطلان صلاة امامه باجتهاد أو تقليد، أو من جهة اخلال الامام بها من جهة الشبهة الموضوعيّة، لم يجز الائتمام به و ان كانت الصلاة صحيحة عند الامام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الصحّة في مورد لايعلم الحامل علم العامل بالصحّة و </w:t>
      </w:r>
    </w:p>
    <w:p>
      <w:pPr>
        <w:pStyle w:val="BookText"/>
        <w:rPr/>
      </w:pPr>
      <w:r>
        <w:rPr>
          <w:rFonts w:ascii="Amiri" w:hAnsi="Amiri" w:eastAsia="Amiri" w:cs="Amiri"/>
          <w:color w:val="111111"/>
          <w:sz w:val="28"/>
          <w:sz w:val="28"/>
          <w:szCs w:val="28"/>
          <w:rtl w:val="true"/>
          <w:lang w:bidi="ar-SA"/>
        </w:rPr>
        <w:t>الفساد و جهله بهما، و لو علم أنّه جاهل بصحّة عمله و فساده فالظاهر عدم جريان أصالة الصحّة؛ لأنّ دليلها لبّي فيقتصر على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موضوع بناء العقلاء ليس منحصرا بالعمل الصادر من الفاعل، كما يكون موضوع قاعدة الفراغ بل هو أعمّ منه، فانّ بناءهم على معاملة الصحّة مع الفعل الذي سيصدر من الفاعل أو يشتغل به اذا كان منشأ للأثر، فيأتمّون بالامام مع الشكّ في صحّة عمله، و يوكّلون الغير في النكاح و البيع و سائر أمورهم ممّا له صحّة و فساد مع الشكّفي صدوره منه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الصحّة امّا أن يكون من جهة الشكّ في قابليّة الفاعل، و امّا أن يكون من جهة الشكّ في قابليّة المورد، و امّا أن يكون من جهة احتمال عدم الشرط أو وجود المانع مع احراز قابليّة الفاعل و المورد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القدر المتيقّن من موارد جريان أصالة الصحّة هو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الصورتان الأوليان، فقد وقع الخلاف بينهم في جريان أصالة الصحّة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العلاّمة و المحقّق الثاني الى عدم جريانها فيهما، بدعوى أنّ الحمل على الصحّة انّما هو فيما اذا كان الشكّ في الصحّة الفعليّة بعد احراز الصحّة التأهّليّة، لا فيما اذا كان الشكّ في الصحّة التأهّليّة، و تبعهما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شيخنا الأنصاري و تبعه جماعة أخرى، جريان أصالة الصحّة فيهما بدعوى قيام السيرة على ترتيب الآثار على المعاملات الصادرة من الناس، مع الشكّ في كون البائع مالكا أو غاصبا مثلاً، فالسيرة قائمة على الحمل على الصحّة مع عدم احراز قابليّة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جريان أصالة الصحّة فيما شكّ في قابليّة الفاعل أو قابليّة المورد، و ذلك للشكّ في قيام السيرة في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الشيخ من قيام السيرة على ترتيب الآثار على المعاملات الصادرة من الناس في الأسواق مع عدم احراز قابليّة الفاعل فهو و ان كان مسلّما الاّ أنّه من جهة قاعدة اليد، فانّه لولاها لما استقام للمسلمين سوق، فلا ربط له بأصالة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كلّ شيء بحسبه و باعتبار آثار نفسه، فلاتترتّب على جريان الصحّة في جزء الآثار المترتّبة على المركّب، الاّ بعد احراز بقيّة الأجزاء بالوجدان</w:t>
      </w:r>
    </w:p>
    <w:p>
      <w:pPr>
        <w:pStyle w:val="BookText"/>
        <w:rPr/>
      </w:pPr>
      <w:r>
        <w:rPr>
          <w:rFonts w:ascii="Amiri" w:hAnsi="Amiri" w:eastAsia="Amiri" w:cs="Amiri"/>
          <w:color w:val="111111"/>
          <w:sz w:val="28"/>
          <w:sz w:val="28"/>
          <w:szCs w:val="28"/>
          <w:rtl w:val="true"/>
          <w:lang w:bidi="ar-SA"/>
        </w:rPr>
        <w:t>أو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صحّة الايجاب من حيث كونه عربيّا أو كونه بصيغة الماضي مثلاً جرت أصالة الصحّة فيه، بمعنى أنّه يترتّب عليه الأثر اذا تعقّبه القبول</w:t>
      </w:r>
    </w:p>
    <w:p>
      <w:pPr>
        <w:pStyle w:val="BookText"/>
        <w:rPr/>
      </w:pPr>
      <w:r>
        <w:rPr>
          <w:rFonts w:ascii="Amiri" w:hAnsi="Amiri" w:eastAsia="Amiri" w:cs="Amiri"/>
          <w:color w:val="111111"/>
          <w:sz w:val="28"/>
          <w:sz w:val="28"/>
          <w:szCs w:val="28"/>
          <w:rtl w:val="true"/>
          <w:lang w:bidi="ar-SA"/>
        </w:rPr>
        <w:t>الصحيح و لو بالأصل، و كذا بالنسبة الى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تعقّبه بالقبول، أوشكّ في تحقّق الايجاب مع احراز القبول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فاذا علمنا بوقوع انشاء البيع من غير المالك، و شككنا في كونه مأذونا من قبل المالك، لايثبت الاذن بجريان أصالة الصحّة في الانشاء؛ لأنّ صحّة الانشاء عبارة عن كونه جامعا للشرائط المعتبرة في نفسه من العربيّة و الماضويّة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الاذن من المالك شرط لصحّة البيع لا لانشاء العقد، و لاترتبط احداهما بالأخرى و لابدّ من احراز الاذن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جريان أصالة الصحّة من احراز العمل الجامع بين الصحيح و الفاسد؛ اذ السيرة قائمة على الحمل على الصحّة فيما اذا أحرز أصل العمل و شكّ في صحّته و فساده، لا فيما اذا شكّ في تحقّق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أنّه لو كان العمل من العناوين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و الصلاة 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أصالة الصحّة فيما اذا لم يحرز القصد؛ لكون الشكّ في تحقّق العمل لا في صحّته و فساده بعد احراز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حجّيّة مثبتات أصالة الصحّة لعدم الدليل عليها؛ لأنّ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بالنسبة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أصالة الصحّة من الأمارات أو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لايترتّب عليه ثمرة؛ لعدم قيام السيرة على الحمل على الصحّة بالنسبة الى اللوازم، سواء كانت من الأمارات أو من الأصول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المعارض بأصالة الصحّة امّا حكميّ، و امّا موضوعيّ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الاستصحاب الحكمي، فلاينبغي الاشكال في تقديم أصالة الصحّة عليه كما اذا شكّ في صحّة بيع لاحتمال الاختلال في شرط من شروطه، مع احراز قابليّة الفاعل و المورد، فلا مجال للتمسّك بالاستصحاب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استصحاب عدم الانتقال المعبّر عنه بأصالة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هو الحكم بالصحّة لأصالة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صحّة بيع لكون البيع خمرا سابقا، و شكّ في انقلابه خمرا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جريان الاستصحاب الموضوعي، فيحكم ببقائه على الخمريّة بالتعبّد، فلايبقى شكّ في فساد البيع؛ لكونه واقعا على ما هو خمر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شكّ في صحّة بيع لاحتمال كون أحد المتبايعين غير بالغ، فبأصالة عدم بلوغه يحرز كون البيع صادرا من غير البالغ، فيحكم بفساده، ولكن جريان الاستصحاب الموضوعي هنا لايكون لتقدّمه على أصالة الصحّة في مورد التعارض، بل لعدم جريانها في نفسها؛ لما ذكرناه من أنّها متوقّفة على احراز قابليّة الفاعل و المورد، فمع الشكّ في قابليّة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الأوّل أو في قابليّة الفاعل كما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لاتجري أصالة الصحّة؛ لعدم تحقّق السيرة على الحمل على الصحّة الاّ بعد احراز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ففي كلّ مورد جرت السيرة فيه على الحمل على الصحّة، فلا محالة تكون أصالة الصحّة جارية و مقدّمة على الاستصحاب و لو على القول بكونها من الأصول و الاستصحاب من الأمارات؛ اذ تحقّق السيرة على الحمل على الصحّة كالنصّ المخصّص لدليل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قاعدة اليد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و لا كلام في اعتبار اليد في الجملة و اقتضائها الملكيّة، و يدلّ عليه بناء العقلاء و سيرتهم في جميع الأعصار و الأمصار، بل هو من الضروريّات، لايشكّ فيه عاقل، كما أنّه لاينبغي الاشكال في أنّها لدى العقلاء أمارة على الملكيّة، و كاشفة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اعتبارها بل أماريّتها مضافا الى ذلك أخبار </w:t>
      </w:r>
    </w:p>
    <w:p>
      <w:pPr>
        <w:pStyle w:val="BookText"/>
        <w:rPr/>
      </w:pPr>
      <w:r>
        <w:rPr>
          <w:rFonts w:ascii="Amiri" w:hAnsi="Amiri" w:eastAsia="Amiri" w:cs="Amiri"/>
          <w:color w:val="111111"/>
          <w:sz w:val="28"/>
          <w:sz w:val="28"/>
          <w:szCs w:val="28"/>
          <w:rtl w:val="true"/>
          <w:lang w:bidi="ar-SA"/>
        </w:rPr>
        <w:t>كثيرة في أبواب متفرّقة كقوله عليه السلام في رواية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كصحيحة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معمورة فيها أهلها فهي لهم، و ان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صحيحة جميل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رواية مسعدة بن صدقة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تعلم أنّه حرام بعينه فتدعه من قبل نفسك، و ذلك مثل الثوب يكون عليك قد اشتريته و هو سرقة، و المملوك عندك لعلّه حرّ قد باع نفسه، أو خدع فبيع قهرا، أو امرأة تحتك و هي أختك أو رضيعتك، و الأشياء كلّها على هذا حتّى يستبين لك غير هذا، أو تقوم به البيّنة</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رواية حفص بن غياث عن أبي عبداللّه عليه السلام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شيئا في يد رجل يجوز لي أن أشهد أنّه له؟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 لاأشهد أنّه له فلعلّهلغيره؟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 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تحلف عليه، و لايجوز أن تنسبه الى من صار ملكه من قبَله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بالجملة انّ قاعدة اليد أمارة سواء كان مأخذها الأخبار أو بناء العقلاء، فاتّضح وجه تقدّمها على الاستصحاب، فانّه بالحكومة ان كان المستند هو الأخبار، و بالتخصّص ان كان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بأنّها في رتبة الاستصحاب، فلا بدّ من تقديمها على الاستصحاب أيضا؛ لورود أدلّتها في موارد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الغالب العلم بأنّ ما في أيدي الناس يكون مسبوقا بملك الغير، الاّ في المباحات الأصليّة، فلا بدّ من تخصيص الاستصحاب بها، و الاّ يلزم حمل أدلّة قاعدة اليد على الموارد النادرة، بل يلزم المحذور المنصوص و هو اختلال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الرجوع الى الاستصحاب في موردين، لا لتقدّمه على قاعدة اليد، بل لعدم جريان القاعدة بنفسها لقصور المقتضي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تقارنت اليد بالاقرار لمن ادّعى أنّه ملكه و اعترف ذو اليد بكون المال ملكا للمدّعي، و ادّعى انتقاله اليه بالشراء أو الهبة، الاّ أنّ المالك ينكره، فحينئذ يحكم بكون المال للمالك الذي ينكر الانتقال بمقتضى الاستصحاب، الاّ أن يقيم ذو اليد البيّنة على ادّعائه الانتقال اليه، و لا مجال للأخذ بقاعدة اليد؛ لعدم الدليل عليها مع اقتران اليد بالاعتراف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عليها هو السيرة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السيرة فلم يحرز قيامها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فدلالتهاقاصرة عن شمول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كخبر حفص بن غياث الذي حكم </w:t>
      </w:r>
    </w:p>
    <w:p>
      <w:pPr>
        <w:pStyle w:val="BookText"/>
        <w:rPr/>
      </w:pPr>
      <w:r>
        <w:rPr>
          <w:rFonts w:ascii="Amiri" w:hAnsi="Amiri" w:eastAsia="Amiri" w:cs="Amiri"/>
          <w:color w:val="111111"/>
          <w:sz w:val="28"/>
          <w:sz w:val="28"/>
          <w:szCs w:val="28"/>
          <w:rtl w:val="true"/>
          <w:lang w:bidi="ar-SA"/>
        </w:rPr>
        <w:t>بالملكيّة على ما في أيدي المسلمين، علّل فيه بأنّه لولا ذلك لما قام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استصحاب الملكيّة في هذا المورد لايلزم تعطيل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اليد مسبوقة بكونها غير يد ملك، كما اذا كانت أمانيّة أو عدوانيّة، بأن كان المال في يده بالاجارة أو العارية أو غصبا، فادّعى الملكيّة، فلايؤخذ بقاعدة اليد، بل يحكم ببقاء ملكيّة المالك بمقتضى الاستصحاب، لا لتقدّمه على قاعدة اليد، بل لعدم المقتضي للقاعدة مع قطع النظر عن الاستصحاب؛ اذ لم يحرز قيام السيرة في المقام، و لم يعلم شمول الروايات لهذا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الوجه في تقدّم الاستصحاب على قاعدة اليد في هذا المورد أنّ أدلّة قاعدة اليد مختصّة بموارد الجهل بحال اليد، بأن لايعلم كونها مالكيّة أو غير مالكيّة، و اليد في المقام غير مالكيّة سابقا، و بعد الشكّ في صيرورتها مالكيّة يحكم ببقائها على ما كانت بمقتضى الاستصحاب، فيحرز كونها غير مالكيّة بالتعبّد، فلايبقى موضوع لقاعدة اليد لكون موضوعها اليد المجهولة حالها، فتقديم هذا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أصالة عدم صيرورة اليد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اليد انّما هو لكونه أصلاً موضوعيّا جاريا في موضوع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المستمسك بما محصّله بتوضيح من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كان موضوع الحكم مقيّدا بقيد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العادل مثلاً، و كان للقيد في مورد حالة سابقة وجودا أو عدما جاز احرازه بالاستصحاب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الموضوع للحجّيّة في المقام ليست هي اليد مقيّدة بعدم كونها أمانيّة أو عاديّة حتّىيكون استصحابهما رافعا لموضوع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اليد حجّة مطلقا و لو احتمل كونها يد أمانة أو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في صورة العلم بكونها احداهما قد علم بعدم الملكيّة، فلا مجال لجعل الحجّيّة؛ لأنّ مورد الأمارة هو الشكّ، لا أنّ موضوع </w:t>
      </w:r>
      <w:bookmarkStart w:id="198" w:name="pg19303_208419"/>
    </w:p>
    <w:p>
      <w:pPr>
        <w:pStyle w:val="BookText"/>
        <w:rPr/>
      </w:pPr>
      <w:bookmarkEnd w:id="198"/>
      <w:r>
        <w:rPr>
          <w:rFonts w:ascii="Amiri" w:hAnsi="Amiri" w:eastAsia="Amiri" w:cs="Amiri"/>
          <w:color w:val="111111"/>
          <w:sz w:val="28"/>
          <w:sz w:val="28"/>
          <w:szCs w:val="28"/>
          <w:rtl w:val="true"/>
          <w:lang w:bidi="ar-SA"/>
        </w:rPr>
        <w:t>الحجّيّة اليد التي ليست يد أمانة أو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المتحصّل أنّ مورد حجّيّة اليد و كشفه عن الملكيّة ما اذا لم يكن ذو اليد مقرّا بأنّ يده كانت أمانيّة سابقا، أمّا لو أقرّ بذلك و ادّعى النقل اليه لاحقا و له خصم ينكر هذه الدعوى، فلا محيص من اقامة البيّنة على صحّة ما يدّعيه، و يرجع الى استصحاب عدم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هذا انّما يتّجه فيما اذا لم يحرز تسلّط ذي اليد و قدرته على الانتقال الى نفسه، و أمّا لو أحرز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العلم في المثال المذكور بكونه وكيلاً عن المالك في انتقال ما في يده الى نفسه متى شاء و المالك أيضا يعترف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 دليل حجّيّة اليد، سيّما اذا لم تقم دعوى مضادّة بازائه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يد البائع على عشر المبيع و ان كانت يد أمانة سابقا لكونه حصّة الفقراء الاّ أنّه كان مسلّطا على انتقاله الى نفسه امّا بدفع الزكاة من خارج النصاب جنسا أو قيمة أو بالتضمين و الاستجازة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المصنّف من أنّه لو شكّ المشتري في أداء الزكاة من قبل البائع ليس عليه شيء، صحيح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__RefHeading___Toc17815665_1280447820"/>
      <w:bookmarkStart w:id="200" w:name="_Toc64"/>
      <w:bookmarkEnd w:id="199"/>
      <w:r>
        <w:rPr>
          <w:rtl w:val="true"/>
        </w:rPr>
        <w:t xml:space="preserve">فرع </w:t>
      </w:r>
      <w:r>
        <w:rPr>
          <w:rtl w:val="true"/>
        </w:rPr>
        <w:t xml:space="preserve">: </w:t>
      </w:r>
      <w:r>
        <w:rPr>
          <w:rtl w:val="true"/>
        </w:rPr>
        <w:t>فيما لو علم المشتري بعدم أداء الزكاةو لو علم المشتري بعدم أداء البائع الزكاة فالبيع بالنسبة الى مقدار الزكاة فضوليّ لكونه ملكا للفقراء فيدور صحّة البيع مدار اجازة الحاكم الشرعي لأنّه وليّ الفقراء، فان أجاز نفذ البيع و طالب المشتري بالثمن بالنسبة الى مقدار الزكاة، و للمشتري مراجعة البائع و استرداد جزء من الثمن المقابل لمقدار الزكاة؛ لعدم استحقاق البائع بعد أن لم يكن مالكا</w:t>
      </w:r>
      <w:r>
        <w:rPr>
          <w:rtl w:val="true"/>
        </w:rPr>
        <w:t>.</w:t>
      </w:r>
      <w:bookmarkEnd w:id="200"/>
    </w:p>
    <w:p>
      <w:pPr>
        <w:pStyle w:val="BookText"/>
        <w:rPr/>
      </w:pPr>
      <w:r>
        <w:rPr>
          <w:rFonts w:ascii="Amiri" w:hAnsi="Amiri" w:eastAsia="Amiri" w:cs="Amiri"/>
          <w:color w:val="111111"/>
          <w:sz w:val="28"/>
          <w:sz w:val="28"/>
          <w:szCs w:val="28"/>
          <w:rtl w:val="true"/>
          <w:lang w:bidi="ar-SA"/>
        </w:rPr>
        <w:t>و أمّا ان لم يجز الحاكم البيع بالنسبة الى مقدار الزكاة فالبيع بالنسبة اليه باطل فعليه أن يدفع مقدار الزكاة الى الحاكم أو يشتريه منه بما يرضى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للمشتري الامتناع من دفع العين لو أمره الحاكم بدفعها اليه؛ اذ لا ولاية له على الدفع من مال آخر كما كان ثابتا للبائع؛ لعدم الدليل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أدّى البائع الزكاة بعد البيع، فاستشكل المصنّف في استقرار ملك المشتري و عدم الحاجة الى الاجازة من الحاكم، و لعلّه للشكّ في بقاء ولاية المالك على دفع الزكاة بالقيمة أو من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بقاء ولايته للاستصحاب و لأنّ ذمّته مشغولة بالقيمة و لذا قلنا برجوع المشتري الى البائع فيما دفعه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غير واحد من الشارحين أنّ في عبارة المصنّف تصحيفا، و أن يكون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فيندرج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البائع بعد دفع الزكاة من الخارج يملك ما يعادلها من المبيع بعد أن لم يكن مالكا له حال البيع، فيكون مصداقا لمن باع شيئا ثمّ ملكه،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يستقرّ ملك المشتري أم يحتاج الى اجازة البائع الذي أصبح مالكا لاحقا؟ و لو احتملنا ذلك فلا حاجة الى الاجازة عن المالك هنا؛ لصحيحة عبدالرحمن بن أبي عبداللّه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شاءه</w:t>
      </w:r>
      <w:r>
        <w:rPr>
          <w:rStyle w:val="FootnoteAnchor"/>
          <w:rtl w:val="true"/>
        </w:rPr>
        <w:footnoteReference w:id="855"/>
      </w:r>
      <w:r>
        <w:rPr>
          <w:rFonts w:ascii="Amiri" w:hAnsi="Amiri" w:eastAsia="Amiri" w:cs="Amiri"/>
          <w:color w:val="111111"/>
          <w:sz w:val="28"/>
          <w:sz w:val="28"/>
          <w:szCs w:val="28"/>
          <w:rtl w:val="true"/>
          <w:lang w:bidi="ar-SA"/>
        </w:rPr>
        <w:t>عامين فباعها،على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منها</w:t>
      </w:r>
      <w:r>
        <w:rPr>
          <w:rStyle w:val="FootnoteAnchor"/>
          <w:rtl w:val="true"/>
        </w:rPr>
        <w:footnoteReference w:id="856"/>
      </w:r>
      <w:r>
        <w:rPr>
          <w:rFonts w:ascii="Amiri" w:hAnsi="Amiri" w:eastAsia="Amiri" w:cs="Amiri"/>
          <w:color w:val="111111"/>
          <w:sz w:val="28"/>
          <w:sz w:val="28"/>
          <w:szCs w:val="28"/>
          <w:rtl w:val="true"/>
          <w:lang w:bidi="ar-SA"/>
        </w:rPr>
        <w:t>زكاتها 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أنواع التمر مثلاً و كان بعضها جيّدا أو أجود، و بعضها الآخر رديء أو أردى فالأحوط الأخذ من كلّ نوع بحصّته، ولكنّ الأقوى الاجتزاء بمطلق الجيّد و ان كان مشتملاً على الأجود، و لايجوز دفع الرديء عن الجيّد و الأجود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تعدّدت الأنواع أخذ من كلّ نوع بحصّته لينتفي الضرر عن المالك بأخذ الجيّد، و عن الفقراء بأخذ 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تعدّدت الأنواع أخذ من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أخذ عشر كلّ واحد؛ لأنّ الفقراء بمنزلة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اخراج الرديء؛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لاتيمّموا الخبيث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نهى رسول اللّه صلى الله عليه و آله أن يؤخذ الجُعرور و عذق</w:t>
      </w:r>
      <w:r>
        <w:rPr>
          <w:rStyle w:val="FootnoteAnchor"/>
          <w:rtl w:val="true"/>
        </w:rPr>
        <w:footnoteReference w:id="858"/>
      </w:r>
      <w:r>
        <w:rPr>
          <w:rFonts w:ascii="Amiri" w:hAnsi="Amiri" w:eastAsia="Amiri" w:cs="Amiri"/>
          <w:color w:val="111111"/>
          <w:sz w:val="28"/>
          <w:sz w:val="28"/>
          <w:szCs w:val="28"/>
          <w:rtl w:val="true"/>
          <w:lang w:bidi="ar-SA"/>
        </w:rPr>
        <w:t>ابن حُبَيق، لهذه الآية، و هما ضربان من التمر أحدهما يصير قشرا على نوى، و الآخر اذا أثمر صار حَشَفا</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الخاصّة 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يترك معافأرة</w:t>
      </w:r>
      <w:r>
        <w:rPr>
          <w:rStyle w:val="FootnoteAnchor"/>
          <w:rtl w:val="true"/>
        </w:rPr>
        <w:footnoteReference w:id="860"/>
      </w:r>
      <w:r>
        <w:rPr>
          <w:rFonts w:ascii="Amiri" w:hAnsi="Amiri" w:eastAsia="Amiri" w:cs="Amiri"/>
          <w:color w:val="111111"/>
          <w:sz w:val="28"/>
          <w:sz w:val="28"/>
          <w:szCs w:val="28"/>
          <w:rtl w:val="true"/>
          <w:lang w:bidi="ar-SA"/>
        </w:rPr>
        <w:t>و أمّ جعرور و لايزكّيان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أخذ معافأرة المعافأرة و أمّ جعرور كما لايزكّيان؛ لما مرّ آنفا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أخذ الرديء عن الجيّد أو الأجود لا لما ذكره في التذكرة منقوله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لاتيمّموا الخبيث منه تنفقون</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لأنّ المراد من الخبيث الحرام، </w:t>
      </w:r>
    </w:p>
    <w:p>
      <w:pPr>
        <w:pStyle w:val="BookText"/>
        <w:rPr/>
      </w:pPr>
      <w:r>
        <w:rPr>
          <w:rFonts w:ascii="Amiri" w:hAnsi="Amiri" w:eastAsia="Amiri" w:cs="Amiri"/>
          <w:color w:val="111111"/>
          <w:sz w:val="28"/>
          <w:sz w:val="28"/>
          <w:szCs w:val="28"/>
          <w:rtl w:val="true"/>
          <w:lang w:bidi="ar-SA"/>
        </w:rPr>
        <w:t>و فسّرت الآية أيضا بالمعافأرة و أمّ جعرور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لكونه ضررا على الفقراء سواء قلنا بتعلّق الزكاة بنحو الاشاعة أو الماليّة أو الكلّي في المعيّن و سواء أدّاها من العين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أخذ الجيّد عن الأجود ففيه أيضا اشكال اذا تفاوتت قيمتهما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المأمور به الحنطة و الشعير و التمر و الزبيب، و ينطبق على الجيّد و الأجود بل الرديء من غير ما ورد النهي منه، و لم يقيّد المدفوع في شيء من نصوص الباب بوصف خاصّ كما كان كذلك في زكاة الأنعام، حيث ورد المنع عن دفع الشاة الهرمة أو المريضة أو المعيبة، و لم يرد مثل هذا التقييد في زكاة الغلاّت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مقتضى الاطلاقات جواز الاخراج من كلّ فرد شاء، بعد أن كان اختيار الاخراج بيد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فعدم الاجتزاء بالرديء فضلاً عن الأردئ ان لم يكن أقوى فلا ريب في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الزكاة متعلّقة بالعين، لكن لا على وجه الاشاعة بل على وجه الكلّي في المعيّن و حينئذ فلو باع قبل أداء الزكاة بعض النصاب صحّ اذا كان مقدار الزكاة باقيا عنده، بخلاف ما اذا باع الكلّ، فانّه بالنسبة الى مقدار الزكاة يكون فضوليّا محتاجا الى اجازة الحاكم على ما مرّ، و لايكفي عزمه على الأداء من غيره في استقرار البيع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الزكاة تجب في العين لا في الذمّة، و لا فرق بين كون المال الذي تجب فيه الزكاة حيوانا أو غلّة أو أثمانا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التعميم صرّح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الزكاة تجب في العين لا في الذمّة ذهب اليه علماؤنا </w:t>
      </w:r>
    </w:p>
    <w:p>
      <w:pPr>
        <w:pStyle w:val="BookText"/>
        <w:rPr/>
      </w:pPr>
      <w:r>
        <w:rPr>
          <w:rFonts w:ascii="Amiri" w:hAnsi="Amiri" w:eastAsia="Amiri" w:cs="Amiri"/>
          <w:color w:val="111111"/>
          <w:sz w:val="28"/>
          <w:sz w:val="28"/>
          <w:szCs w:val="28"/>
          <w:rtl w:val="true"/>
          <w:lang w:bidi="ar-SA"/>
        </w:rPr>
        <w:t>أجمع، سواء كان المال حيوانا أو غلّة أو أثمانا، و به قال أكثر أهل العلم، و للشافعي قولان، و عن أحمد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الزكاة تجب في العين لا في الذمّة، على المشهور نقلاً و تحصيلاً، بل في شرح المفاتيح للبهبهاني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يكون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موضع من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نسبته الى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نسبته الى الاماميّة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عليهم السلام أوجبوا الزكاة في الأعيان دون غيرها من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الذي يقتضيه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المفهوم من الأخبار، و لعلّه لا خلاف فيه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 القائل بالذمّة مجهول، و آخر نسبته الى الشذوذ من أصحابنا، و في البيان عن ابن حمزة أنّه نقله عن بعض الأصحاب،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الواسطة، اذ ليس لذلك في الوسيلة أثر، و أرسل القول به في محكي المبسوط، و لعلّه يريد بعض العامّة كما نسبه اليه في محكي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استدلّ عليه مضافا الى ما تقدّم بوجوه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الغلاّت الوارد فيها العشر و نصفه ممّا هو حصّة مشاعة في العين الخارجيّة، و ما ورد في الغلاّت و غيرها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حقيقة في الظرفيّة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مائتي درهم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من الابل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ثلاثين من البقر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يقال من أنّ المراد منلفظ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 نحو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القتل خطأً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افطار شهر رمضان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ممّا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في غير محلّه، للفرق الواضح بين الموردين؛ اذ الحمل على الظرفيّة التي هي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 في أمثال هذه الموارد، ضرورة أنّ الدية و كذا الكفّارة من سنخ الأموال، و </w:t>
      </w:r>
    </w:p>
    <w:p>
      <w:pPr>
        <w:pStyle w:val="BookText"/>
        <w:rPr/>
      </w:pPr>
      <w:r>
        <w:rPr>
          <w:rFonts w:ascii="Amiri" w:hAnsi="Amiri" w:eastAsia="Amiri" w:cs="Amiri"/>
          <w:color w:val="111111"/>
          <w:sz w:val="28"/>
          <w:sz w:val="28"/>
          <w:szCs w:val="28"/>
          <w:rtl w:val="true"/>
          <w:lang w:bidi="ar-SA"/>
        </w:rPr>
        <w:t>القتل و الافطار من قبيل الأفعال، و لا معنى لظرفيّة الفعل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الحمل على السببيّة التي تكون خلاف الظهور الأوّلي الاّ أنّه مجاز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أمثال المقام فلا مقتضي للعدول عن ظاهر اللفظ بعد أن كانت ارادة الظرفيّة التي هي مقتضى الوضع الأوّلي بمكان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عليهم السلام في الروايات المعتبرة الدالّة على أنّ اللّه عزّوجلّ جعل للفقراء في أموال الأغنياء ما يكفيهم، كقوله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فرض للفقراء في مال الأغنياء ما يسعهم</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 في صحيحة عبداللّه بن سنان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فرض للفقراء في أموال الأغنياء ما يكتفون به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في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للفقراء في أموال الأغنياء ما يكفيهم</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في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فرض للفقراء في أموال الأغنياء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بتقريب أنّ الظاهر من العبارات المتقدّمة جعل الفرض أي الزكاة في نفس أموال الأغنياء، لا في ذمّتهم، كما أنّ مصداق الموصول في هذه الصحاح هو المال الذي يكون في أموال الأغنياء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التعبير بالشركة كموثّقة أبي المغراء عن أبي عبداللّه عليه السلام قال</w:t>
      </w:r>
      <w:r>
        <w:rPr>
          <w:rFonts w:eastAsia="Amiri" w:cs="Amiri" w:ascii="Amiri" w:hAnsi="Amiri"/>
          <w:color w:val="111111"/>
          <w:sz w:val="28"/>
          <w:szCs w:val="28"/>
          <w:rtl w:val="true"/>
          <w:lang w:bidi="ar-SA"/>
        </w:rPr>
        <w:t xml:space="preserve">: </w:t>
      </w:r>
      <w:bookmarkStart w:id="201" w:name="pg19303_208425"/>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أشرك بين الأغنياء و الفقراء في الأموال، فليس لهم أن يصرفوا الى غير شركائهم</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كذا ظاهر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شاءه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منها زكاتها 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فانّ الأخذ من المشتري يكشف عن أنّ البائع لم يملك من المبيع الاّ ما عدا مقدار الزكاة و أنّ هذا المقدار من العين ملك للغير، و لأجله يؤخذ من المشتري و يدفع اليه</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17815667_1280447820"/>
      <w:bookmarkStart w:id="203" w:name="_Toc65"/>
      <w:bookmarkEnd w:id="202"/>
      <w:r>
        <w:rPr>
          <w:rtl w:val="true"/>
        </w:rPr>
        <w:t xml:space="preserve">فرع </w:t>
      </w:r>
      <w:r>
        <w:rPr>
          <w:rtl w:val="true"/>
        </w:rPr>
        <w:t xml:space="preserve">: </w:t>
      </w:r>
      <w:r>
        <w:rPr>
          <w:rtl w:val="true"/>
        </w:rPr>
        <w:t>في كيفيّة تعلّق الزكاة بالعين</w:t>
      </w:r>
      <w:bookmarkEnd w:id="203"/>
    </w:p>
    <w:p>
      <w:pPr>
        <w:pStyle w:val="BookText"/>
        <w:rPr/>
      </w:pPr>
      <w:r>
        <w:rPr>
          <w:rFonts w:ascii="Amiri" w:hAnsi="Amiri" w:eastAsia="Amiri" w:cs="Amiri"/>
          <w:color w:val="111111"/>
          <w:sz w:val="28"/>
          <w:sz w:val="28"/>
          <w:szCs w:val="28"/>
          <w:rtl w:val="true"/>
          <w:lang w:bidi="ar-SA"/>
        </w:rPr>
        <w:t>انّ تعلّق الزكاة بالعين يتصوّر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سبيل الشركة الحقيقيّة، بأن يكون للفقير في كلّ جزءمنها بالفعل جزء مشاع يكون مجموعه معادلاً للفريضة عينا أو قيمة، و مقتضاه على هذا التقدير عدم جواز التصرّف لأحد الشريكين الاّ برضا الآخر أو اذن الحاكم، و المعاملة بدون اذن الطرف فضوليّة، و تعيّن دفع الزكاة، من العين أو التبديل بالتراضي، و وقوع التلف بلا تفريط عليهما، و كون النماء لهما، و نحو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حقّ الفقير المتعلّق بالعين من قبيل الكلّي الخارجي، أي شيء </w:t>
      </w:r>
    </w:p>
    <w:p>
      <w:pPr>
        <w:pStyle w:val="BookText"/>
        <w:rPr/>
      </w:pPr>
      <w:r>
        <w:rPr>
          <w:rFonts w:ascii="Amiri" w:hAnsi="Amiri" w:eastAsia="Amiri" w:cs="Amiri"/>
          <w:color w:val="111111"/>
          <w:sz w:val="28"/>
          <w:sz w:val="28"/>
          <w:szCs w:val="28"/>
          <w:rtl w:val="true"/>
          <w:lang w:bidi="ar-SA"/>
        </w:rPr>
        <w:t>من مسمّى الفريضة الغير الخارج من هذه العين كصاع من هذه الصبرة التي هي أربعون صاعا، أو شاة من أربعين شاة، على سبيل الابهام و الاجمال من غير تقييده بشيء من عوارضها المشخّصة، و هذا أيضا نحو من الشركة، ولكنّها لاتقتضي منع المالك من التصرّف فيما زاد عن مقدار الفريضة، و على هذا الفرض كان تطبيق الكلّي على الفرد المؤدّى بعهدته و تعيينه باختياره، و لو تلف بعض الصبرة يقع على المالك قهرا، ففي خبر بريد الوارد فيمن اشترى عشرة آلاف طنّ من القصب من أنبار فيه ثلاثون ألف طنّ فاحترق القصب و بقي منه مقدار المبيع، فحكم الامام عليه السلام بكون الباقي للمشتري</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الفقير الفريضة التي سمّاها الشارع له من هذه العين، كاستحقاق غرماء الميّت من تركته حقّهم و ان لم يكن من جنسه، فالعين حينئذ مورد لهذا الحقّ من غير أن يكون الحقّ متقوّما بها، فاذا دفع المالك بل الأجنبي مسمّى الفريضة اليه فهو بمنزلة ما لو وفّى الوارث أو المتبرّع دين الميّت الذي تعلّق بعد موته بتركته، فقد أدّى اليه عين ما يستحقّه لا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حقّ الجناية الثابتة في العبد الجاني، فانّ العبد انقتل الحرّ عمدا كان الخيار لورثة المقتول، فان شاؤوا قتلوه و ان شاؤوا استرقّوه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قتله خطأ كان الخيار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أدّى الدية و ان شاء دفعه الى الورثة ليسترقّوه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كلتا الصورتين لم يخرج العبد عن ملك مولاه، بل تصحّ معاملته عليه، ولكنّه متعلّق بحقّ الورثة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ثبوت الزكاة في الذمّة و كون النصاب رهنا لها، فالثابت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التصرّف في العين ما لم يؤدّ الزكاة، فانّ العين بما أنّها ملك لهذا الشخص صارت رهنا لما في الذمّة، فلايجوز اخراجها عن ملكه مادامت متعلّقة بحقّ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انّ العين ليست </w:t>
      </w:r>
    </w:p>
    <w:p>
      <w:pPr>
        <w:pStyle w:val="BookText"/>
        <w:rPr/>
      </w:pPr>
      <w:r>
        <w:rPr>
          <w:rFonts w:ascii="Amiri" w:hAnsi="Amiri" w:eastAsia="Amiri" w:cs="Amiri"/>
          <w:color w:val="111111"/>
          <w:sz w:val="28"/>
          <w:sz w:val="28"/>
          <w:szCs w:val="28"/>
          <w:rtl w:val="true"/>
          <w:lang w:bidi="ar-SA"/>
        </w:rPr>
        <w:t>بتمامها رهنا، بل بمقدار الزكاة منها؛ اذ المتعارف أن يكون الرهن بمقدار الدين فيجوز التصرّف في الزائد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حقّ الفقير المتعلّق بالعين من قبيل حقّ من نذر له أن يتصدّق عليه بشيء من ماله فهو ما لم يدفعه بقصد التقرّب لايخرج عن ملك مالكه، و لايدخل في ملك الفقير، فحقّ الفقير المتعلّق بهذا المال قبل أن يصرف اليه هو استحقاق صرف شيء منه اليه، لا كونه بالفعل مملوكا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المجعول حكما تكليفيّا محضا من دون أن يستعقب حكما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فوزان الزكاة وزان سائر الواجبات الماليّة كالكفّارات و كالانفاق على الوالدين مثلاً من دون أن يثبت للفقراء ملك و لا حقّ، غاية الأمر ثبوت 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سائر الواجبات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باقٍ على ملك مالكه و تصحّ المعاملات الواقعة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المجعول ثبوت مال في ذمّة المالك كسائر الديون من دون أن ينتقل شيء من النصاب الى الفقراء أو يتعلّق به 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بقاء الذمّة و ان تلف جميع النصاب بلا تفريط، و تكرّر الوجوب بتكرّر الحول على النصابالأوّل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حقّ الزوجة في الأشجار و الأبنية، حيث قالوا بتعلّقه بماليّتها لا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ماليّة الشيء و قيمته كمملوكيّته أمر اعتباري يعتبره العقلاء عرضا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أيضا يكون الثابت للفقراء ماليّة بعض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يجزي أداء العين أيضا بما أنّه أداء للماليّة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يشترك المالك مع الفقراء في ماليّة النصاب، كما تشترك الزوجة مع الورثة في ماليّة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يرى أداء كلّ من العين و القيمة أداء لماليّة الشيء، فيكون أداء القيمة أيضا أداءً لنفس الزكاة لا أداءً للبدل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السيّد في مفتاح الكرامة رجّح القول بالشركة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كيفيّة تعلّقها بالعين فالظاهر أنّه بطريق الاستحقاق فالفقير شريك و قد نسب ذلك الى </w:t>
      </w:r>
    </w:p>
    <w:p>
      <w:pPr>
        <w:pStyle w:val="BookText"/>
        <w:rPr/>
      </w:pPr>
      <w:r>
        <w:rPr>
          <w:rFonts w:ascii="Amiri" w:hAnsi="Amiri" w:eastAsia="Amiri" w:cs="Amiri"/>
          <w:color w:val="111111"/>
          <w:sz w:val="28"/>
          <w:sz w:val="28"/>
          <w:szCs w:val="28"/>
          <w:rtl w:val="true"/>
          <w:lang w:bidi="ar-SA"/>
        </w:rPr>
        <w:t>الأصحاب في الايضاح و في المدارك أنّه الظاهر من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مقتضى الأدلّة الدالّة على وجوب الزكاة في العين و كلام القائلين بذلك ما عدا المصنّف في التذكرة في غاية الظهور في الشركة بل لايحتمل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قرّب عدم الشركة و احتمل أنّه نحو تعلّق الدين بالرهن و تعلّق الأرش برقبة الجاني و اقتفاه الشهيد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في الجواهر بعد أن اختار تعلّق الزكاة بالعين على جهة الاشاعة في مجموع النصاب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الظاهر من كلام الأصحاب على ما اعترف به في المدارك، بل عن ايضاح الفخر نسبته اليهم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نقل كلام العلاّمة في التذكرة و الشهيد في البيان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هذه الاحتمالات العامّة و ان تبعهم عليها غيرهم غفلة عمّا تقتضيه نصوصنا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كيف كان فما يمكن أن يستدلّ به على أنّ كيفيّة تعلّق الزكاة بالعين بنحوالشركة الحقيقيّة و الاشاعة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ظواهر بعض النصوص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سقت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في كلّ أربعين مثقالاً مثقال</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لظهور ذلك في الكسر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المحقّق الهمداني بأنّه ليس في شيء منها 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بملكيّة شيء للفقير بالفعل حتّى يكون مقتضاها الشركة، بل هي بأسرها مسوقة لبيان الصدقة التي فرضها اللّه تعالى على العباد في الأجناس التسعة الزكويّة، فهذه الأخبار بأسرها بمنزلة الشرح لذلك</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اليه ما ذكره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فالجمود على ظواهر النصوص و ان كان </w:t>
      </w:r>
    </w:p>
    <w:p>
      <w:pPr>
        <w:pStyle w:val="BookText"/>
        <w:rPr/>
      </w:pPr>
      <w:r>
        <w:rPr>
          <w:rFonts w:ascii="Amiri" w:hAnsi="Amiri" w:eastAsia="Amiri" w:cs="Amiri"/>
          <w:color w:val="111111"/>
          <w:sz w:val="28"/>
          <w:sz w:val="28"/>
          <w:szCs w:val="28"/>
          <w:rtl w:val="true"/>
          <w:lang w:bidi="ar-SA"/>
        </w:rPr>
        <w:t xml:space="preserve">يعطينا الاشاعة مرّة و الكلّي في المعيّن مرّة أخرى، الاّ أنّ في طائفة أخرى منها ما يستحيل ارادة شيء من ذينك المعنيين،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 من الابل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كان الفرض مبائنا للعين، كموارد دفع الحقّة أو الجذعة أو ابن اللبون ممّا لايوجد شيء منه في العين الزكويّة ليتصوّر فيه الكلّي في المعيّن فضلاً عن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عزّوجلّ فرض للفقراء في أموال الأغنياء ما يكتفون به، و لو علم أنّ الذي فرض لهم لايكفيهم لزادهم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صحيحة عبداللّه بن مسكان و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للفقراء في أموال الأغنياء ما يكفيهم، و لولاذلك لزادهم</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حسنة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جعل اللّه الزكاة خمسة و عشرين في كلّ ألف و لم يجعلها ثلاثين؟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جعلها خمسة و عشرين أخرج من أموال الأغنياء بقدر ما يكتفي به الفقراء، و لو أخرج الناس زكاة أموالهم ما احتاج أحد</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المزبور بمثل ما أورد على الأوّل، و أضاف بأنّ هذه الصحيحة و نظائرها صالحة لصرف بعض الروايات الظاهرة أو المشعرة بالملكيّة الفعليّة بحملها على ارادة الملكيّة الشأنيّة الناشئة من ايجاب دفعه اليهم</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شاءه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قال المحقّق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هذه الصحيحة أضعف ممّا مضى بل على خلاف مطلوبهم أدلّ، فانّ ظاهرها صحّة البيع و لزومه على تقدير أن يؤدّي البائع زكاته، و أنّ ما يؤدّيه البائع عين الزكاة لا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منها صحيحة بريد بن معاوية الواردة في آداب المصدّق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أميرالمؤمنين عليه السلام مصدّقا منالكوفة الى باديتها،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انطلق و عليك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أتيت ماله فلاتدخله الاّ باذنه، فانّ أكثره له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عن نهج البلاغة فيما كان يكتبه لمن يستعمله على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له ماشية أو ابل فلاتدخلها الاّ باذنه فانّ أكثرها له</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بعضه الذي هو مقابل الأكثر ليس له، بل هو حقّ اللّه جعله في أموالهم، كما يفصح عن ذلك صدر الكلام و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Style w:val="FootnoteAnchor"/>
          <w:rtl w:val="true"/>
        </w:rPr>
        <w:footnoteReference w:id="88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بحقّ اللّه بحسب الظاهر المال الذي أمر بالتصدّق به، لا أنّه تعالى أخرجه بالفعل عن ملك مالكه و جعله لنفسه أو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بذلك خبر غياث بن ابراهيم عن جعفر عن أبيه عليه السلام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على </w:t>
      </w:r>
    </w:p>
    <w:p>
      <w:pPr>
        <w:pStyle w:val="BookText"/>
        <w:rPr/>
      </w:pPr>
      <w:r>
        <w:rPr>
          <w:rFonts w:ascii="Amiri" w:hAnsi="Amiri" w:eastAsia="Amiri" w:cs="Amiri"/>
          <w:color w:val="111111"/>
          <w:sz w:val="28"/>
          <w:sz w:val="28"/>
          <w:szCs w:val="28"/>
          <w:rtl w:val="true"/>
          <w:lang w:bidi="ar-SA"/>
        </w:rPr>
        <w:t>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أعطاك اللّه، فان ولّى عنك فلاتراجعه</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منها خبر علي بن أبي حمزة عن أبيه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تجب عليّ في موضع لاتمكنني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فان اتّجرت بها فأنت لها ضامن و لها الربح، و ان تَوِيَت</w:t>
      </w:r>
      <w:r>
        <w:rPr>
          <w:rStyle w:val="FootnoteAnchor"/>
          <w:rtl w:val="true"/>
        </w:rPr>
        <w:footnoteReference w:id="889"/>
      </w:r>
      <w:r>
        <w:rPr>
          <w:rFonts w:ascii="Amiri" w:hAnsi="Amiri" w:eastAsia="Amiri" w:cs="Amiri"/>
          <w:color w:val="111111"/>
          <w:sz w:val="28"/>
          <w:sz w:val="28"/>
          <w:szCs w:val="28"/>
          <w:rtl w:val="true"/>
          <w:lang w:bidi="ar-SA"/>
        </w:rPr>
        <w:t>في حال ما عزلتها من غير أن تشغلها في تجارة فليس عليك، فان لم تعزلها فاتّجرت بها في جملة مالك فلها بقسطها من الربح و لا وضيعة عليها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موثّقة أبي المغراء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أشرك بين الأغنياء و الفقراء في الأموال، فليس لهم أن يصرفوا الى غير شركائهم</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الأولى منهما و ان كانت دلالتها تامّة الاّ أنّ سندها ضعيف و الثانية ليست دلالتها تامّة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الشيخ الأعظم مرتضى الأنصاري استشكل</w:t>
      </w:r>
      <w:r>
        <w:rPr>
          <w:rStyle w:val="FootnoteAnchor"/>
          <w:rtl w:val="true"/>
        </w:rPr>
        <w:footnoteReference w:id="892"/>
      </w:r>
      <w:r>
        <w:rPr>
          <w:rFonts w:ascii="Amiri" w:hAnsi="Amiri" w:eastAsia="Amiri" w:cs="Amiri"/>
          <w:color w:val="111111"/>
          <w:sz w:val="28"/>
          <w:sz w:val="28"/>
          <w:szCs w:val="28"/>
          <w:rtl w:val="true"/>
          <w:lang w:bidi="ar-SA"/>
        </w:rPr>
        <w:t>بأنّ الذي يقتضيه ملاحظة أحكام كثيرة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الشركة، 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 و الفتوى في جواز اخراج الزكاة من غير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كون ذلك من باب ضمان العين ببدله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المعهود من ضمان القيمي بقيمته دون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خارج عن مدلول النصوص و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يدلّ على كون المخرج من غير العين نفس الزكاة لا بدلها بعد ضمان قيمتها، ما دلّ على جواز أداء المقرض زكاة </w:t>
      </w:r>
    </w:p>
    <w:p>
      <w:pPr>
        <w:pStyle w:val="BookText"/>
        <w:rPr/>
      </w:pPr>
      <w:r>
        <w:rPr>
          <w:rFonts w:ascii="Amiri" w:hAnsi="Amiri" w:eastAsia="Amiri" w:cs="Amiri"/>
          <w:color w:val="111111"/>
          <w:sz w:val="28"/>
          <w:sz w:val="28"/>
          <w:szCs w:val="28"/>
          <w:rtl w:val="true"/>
          <w:lang w:bidi="ar-SA"/>
        </w:rPr>
        <w:t>القرض، كصحيحة منصور بن حازم عن أبي عبداللّه عليه السلام في رجل استقرض مالاً فحال عليه الحول و هو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الذي أقرضه يؤدّي زكاته فلا زكاة عليه، و ان كان لايؤدّي أدّى المستقرض</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ما دلّ على احتساب الدين من الزكاة، كرواية يونس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 تعجيل أجر، ان أيسر قضاك و ان مات قبل ذلك احتسبت به من الزكاة</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دين لي على قوم قد طال حبسه عندهم لايقدرون على قضائه و هم مستوجبون للزكاة، هل لي أن أدعه فأحتسب به عليهم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ما دلّ على تعجيل الزكاة، كصحيحة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رجل حال عليه الحول و حلّ الشهر الذي كان يزكّي فيه و قد أتى لنصف ماله سنة، و لنصف الآخر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الذي مرّت عليه سنة، و يدع الآخر حتّى تمرّ عليه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اشتهى أن يزكّي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ذلك</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اشتراط اخراج الزكاة على المشتري و على متقبّل الأرض، كصحيحة عبداللّه بن سنان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من هشام بن عبدالملك أرضا له بكذا و كذا ألف دينار، و اشترط عليه زكاة ذلك المال عشر سنين، و انّما فعل ذلك لأنّ هشاما كان هو الوالي</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الشركة الحقيقيّة مقتضاها حرمة تصرّف كلّ من الشريكين في المال الاّ باذن صاحبه و عدم جواز الدفع من غير العين بغير رضاه، و تبعيّة النماء للملك، و كون المالك لدى التفريط بالتأخير و غيره ضامنا لمنفعة مالالشريك و ان لم يستوفها، و أن يكون ضمان العين في الأنعام بالقيمة لا بالمثل، الى غير ذلك من الأحكام المترتّبة على الملكيّة الحقيقيّة ممّا لايمكن الالتزام بشيء منها هيهنا؛ لمخالفة كلّ منها لظاهر كلمات الأصحاب و الأخبار أو صريحها؛ اذ لا خلاف نصّا و فتوىً في أنّ للمالك اخراج الفريضة من غير النصاب، بل دفع قيمتها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التصرّف في أجزاء النصاب ما عدا مقدار الزكاة، بل في جميعها حتّى باخراجه عن الملك ببيع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لذلك صحيحة عبدالرحمن المتقدّمة الدالّة على صحّة بيع الابل و الغنم التي لم يزكّها صاحبها عامين، و ان بقي لزومه بالنسبة الى مقدار الزكاة مراعى بأن يؤدّي زكاتها البائع من مال آخر، بل ظاهر هذه الصحيحة بمقتضى الاقتصار في السؤال و الجواب على اخراج الزكاة من دون تعرّض لنمائها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الابل و الغنم في العامين لاتنفكّ عن النماء، من مثل الولد و اللبن و الصوف و أجرة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الفقير لها، مع أنّ مقتضى الشركة الحقيقيّة ضمان الجميع و ان لم تكن مستوفاة؛ اذ لايتوقّف الضمان على الاستيفاء كما أنّ ظاهر كلمات الأصحاب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أنّ القول بالشركة الحقيقيّة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كما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معنى تعلّق الزكاة بالعين هو أنّ اللّه تعالى أوجب على </w:t>
      </w:r>
      <w:bookmarkStart w:id="204" w:name="pg19303_208434"/>
    </w:p>
    <w:p>
      <w:pPr>
        <w:pStyle w:val="BookText"/>
        <w:rPr/>
      </w:pPr>
      <w:bookmarkEnd w:id="204"/>
      <w:r>
        <w:rPr>
          <w:rFonts w:ascii="Amiri" w:hAnsi="Amiri" w:eastAsia="Amiri" w:cs="Amiri"/>
          <w:color w:val="111111"/>
          <w:sz w:val="28"/>
          <w:sz w:val="28"/>
          <w:szCs w:val="28"/>
          <w:rtl w:val="true"/>
          <w:lang w:bidi="ar-SA"/>
        </w:rPr>
        <w:t xml:space="preserve">المكلّف اخراج الجزء المعيّن من المال، فيكون شيء من العين حقّا للفقراء، بمعنى استحقاقهم لأن يدفع اليهم، و عدم جواز التصرّف فيه بوجه آخر، لا بمعنى ملكهم له بمجرّد حلول الحول الاّ أنّ الشارع قد أذن للمالك في اخراج هذا الحقّ من غير العين، فحينئذ فان أخرجه من غيره فله ذلك، و ان لم يخرجه من العين و لا من غيرها فللساعي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لأنّ الحقّ قد ثبت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الظاهر أنّ هذا الحقّ كما ذهب اليه المحقّق الهمداني</w:t>
      </w:r>
      <w:r>
        <w:rPr>
          <w:rStyle w:val="FootnoteAnchor"/>
          <w:rtl w:val="true"/>
        </w:rPr>
        <w:footnoteReference w:id="900"/>
      </w:r>
      <w:r>
        <w:rPr>
          <w:rFonts w:ascii="Amiri" w:hAnsi="Amiri" w:eastAsia="Amiri" w:cs="Amiri"/>
          <w:color w:val="111111"/>
          <w:sz w:val="28"/>
          <w:sz w:val="28"/>
          <w:szCs w:val="28"/>
          <w:rtl w:val="true"/>
          <w:lang w:bidi="ar-SA"/>
        </w:rPr>
        <w:t>يكون كحقّ الزوجة التي هي مستحقّة لأن تستوفي من البناء ثمن قيمتها، و ليس حقّ الزوجة المتعلّق بقيمة البناء دينا ثابتا في ذمّة الورثة، بل حقّا متعلّقا بتركته، فهذا قسم من الحقّ مبسوط على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فلاينافيه التوزيع، و لا جواز اخراج الزكاة، من غير العين، و لا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الزكاة حقّ ماليّ متعلّق بالعين</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17815669_1280447820"/>
      <w:bookmarkStart w:id="206" w:name="_Toc66"/>
      <w:bookmarkEnd w:id="205"/>
      <w:r>
        <w:rPr>
          <w:rtl w:val="true"/>
        </w:rPr>
        <w:t xml:space="preserve">فرع </w:t>
      </w:r>
      <w:r>
        <w:rPr>
          <w:rtl w:val="true"/>
        </w:rPr>
        <w:t xml:space="preserve">: </w:t>
      </w:r>
      <w:r>
        <w:rPr>
          <w:rtl w:val="true"/>
        </w:rPr>
        <w:t>فيما لو باع المال الزكوي قبل أداء الزكاة</w:t>
      </w:r>
      <w:bookmarkEnd w:id="20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اتّضحت كيفيّة تعلّق الزكاة بالعين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الاشاعة لايجوز بيع المال الزكوي من دون رضى الشريك أو وليّه أعني الحاكم بل لايجوز التصرّف فيه مطلقا الاّ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ما ذهب اليه الماتن من أنّها بنحو الكلّي في المعيّن فيجوز بيع بعض النصاب اذا كان مقدار الزكاة باقيا عنده، فلو باع بعض النصاب على الأوّل أو كلّه على الثاني يكون البيع بالنسبة الى مقدار الزكاة فضوليّا محتاجا الى اجازة الحاكم الاّ أن يؤدّي البائع الزكاة كما تقدّم في المسألة التاسعة و </w:t>
      </w:r>
    </w:p>
    <w:p>
      <w:pPr>
        <w:pStyle w:val="BookText"/>
        <w:rPr/>
      </w:pP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كونها حقّا ماليّا متعلّقا بالعين كما هو المختار، فحيث انّ حقّ الفقراء كان متعلّقا بالزكاة خاصّة فلايجوز بيع الزكاة و لا التصرّف فيها، الاّ أن يؤدّيها أو قيمتها، فلو باعها من دون أن يؤدّي قيمتها، فتؤخذ من المشتري الزكاة و يتبع بها البائع، أو يؤدّي البائع زكاتها كما في صحيحة عبدالرحمن بنأبي عبداللّه المتقدّمة فانّه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شاءه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منها</w:t>
      </w:r>
      <w:r>
        <w:rPr>
          <w:rStyle w:val="FootnoteAnchor"/>
          <w:rtl w:val="true"/>
        </w:rPr>
        <w:footnoteReference w:id="901"/>
      </w:r>
      <w:r>
        <w:rPr>
          <w:rFonts w:ascii="Amiri" w:hAnsi="Amiri" w:eastAsia="Amiri" w:cs="Amiri"/>
          <w:color w:val="111111"/>
          <w:sz w:val="28"/>
          <w:sz w:val="28"/>
          <w:szCs w:val="28"/>
          <w:rtl w:val="true"/>
          <w:lang w:bidi="ar-SA"/>
        </w:rPr>
        <w:t>زكاتها 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902"/>
      </w:r>
      <w:bookmarkStart w:id="207" w:name="pg19303_208436"/>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للساعي من قبل الحاكم الشرعي خرص ثمر النخل و الكرم بل و الزرع على المالك، و فائدته جواز التصرّف للمالك بشرط قبوله كيف شاء، و وقته بعد بدوّ الصلاح و تعلّق الوجوب، بل الأقوى جوازه من المالك بنفسه اذا كان من أهل الخبرة أو بغيره من عدل أو عدلين و ان كان الأحوط الرجوع الى الحاكم أو وكيله مع التمكّن، و لايشترط فيه الصيغة فانّه معاملة خاصّة و ان كان لو جيء بصيغة الصلح كان أولى، ثمّ ان زاد ما في يد المالك كان له، و ان نقص كان عليه، و يجوز لكلّ من المالك و الخارص الفسخ مع الغبن الفاحش، و لو توافق المالك و الخارص على القسمة رطبا جاز و يجوز للحاكم أو وكيله بيع نصيب الفقراء من المالك أو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7815671_1280447820"/>
      <w:bookmarkStart w:id="209" w:name="_Toc67"/>
      <w:bookmarkEnd w:id="208"/>
      <w:r>
        <w:rPr>
          <w:rtl w:val="true"/>
        </w:rPr>
        <w:t xml:space="preserve">الفرع الأوّل </w:t>
      </w:r>
      <w:r>
        <w:rPr>
          <w:rtl w:val="true"/>
        </w:rPr>
        <w:t xml:space="preserve">: </w:t>
      </w:r>
      <w:r>
        <w:rPr>
          <w:rtl w:val="true"/>
        </w:rPr>
        <w:t>في معنى الخرص و صفته</w:t>
      </w:r>
      <w:bookmarkEnd w:id="209"/>
    </w:p>
    <w:p>
      <w:pPr>
        <w:pStyle w:val="BookText"/>
        <w:rPr/>
      </w:pPr>
      <w:r>
        <w:rPr>
          <w:rFonts w:ascii="Amiri" w:hAnsi="Amiri" w:eastAsia="Amiri" w:cs="Amiri"/>
          <w:color w:val="111111"/>
          <w:sz w:val="28"/>
          <w:sz w:val="28"/>
          <w:szCs w:val="28"/>
          <w:rtl w:val="true"/>
          <w:lang w:bidi="ar-SA"/>
        </w:rPr>
        <w:t>قال في المدارك في معنى الخرص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الخرص أن تقدّر الثمرة لو صارت تمرا و العنب لو صار زبيبا، فان بلغ الأوساق وجبت الزكاة، ثمّ يخيّرهم بين تركه أمانة في يدهم و بين تضمينهم حقّ الفقراء، أو يضمن لهم حقّهم، فان اختاروا الضمان كان لهم التصرّف كيف شاؤوا، و ان أبوا جعله أمانة و لم يجز لهم التصرّف بالأكل و البيع و الهبة؛ لأنّ فيها حقّ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معناه أن يبعث الامام ساعيا اذا بدا صلاح الثمر أو اشتدّ الحبّ فيخمّن الموجود و يستعلم كمّيّة الحاصل و يعرف بذلك قدر الزكاة فيأخذه </w:t>
      </w:r>
      <w:bookmarkStart w:id="210" w:name="pg19303_208437"/>
    </w:p>
    <w:p>
      <w:pPr>
        <w:pStyle w:val="BookText"/>
        <w:rPr/>
      </w:pPr>
      <w:bookmarkEnd w:id="210"/>
      <w:r>
        <w:rPr>
          <w:rFonts w:ascii="Amiri" w:hAnsi="Amiri" w:eastAsia="Amiri" w:cs="Amiri"/>
          <w:color w:val="111111"/>
          <w:sz w:val="28"/>
          <w:sz w:val="28"/>
          <w:szCs w:val="28"/>
          <w:rtl w:val="true"/>
          <w:lang w:bidi="ar-SA"/>
        </w:rPr>
        <w:t>من المالك و يستباح له التصرّف حينئذ في تمام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الخرص على ما صرّح به في الجواهر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الخارص بكلّ نخلة أو شجرة، و ينظر كم في الجميع رطبا أو عنبا، ثمّ يقدّر ما يجيء منه تمرا أو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نفوذه على المالك رضاه بذلك، و الاّ فله ترك الاعتماد على قول الخارص، و العمل بالكيل و الوزن في اخراج حصّة الفقراء، بل هذا هو الأحوط، فانّ غاية ما يمكن اثباته انّما هو جواز التعويل على ما أدّى اليه نظر الخارص في تفريغ ذمّته عن حقّ الفقراء، لا لزومه بحيث لم يجز له ترك الاعتماد عليه، و الرجوع الى سائر الطرق المفيدة للعلم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الفتاوى عند التعبير بجواز الخرص هو ما قاله المحقّق المزبور و صاحب الجواهر من أنّ وجه اعتبار نفوذه على المالك رضاه بذلك، كما أنّ الظاهر من الأخبار المستدلّ بها على جواز الخرص هو نحو ارفاق على المالك ليتمكّن من التصرّف في ماله الزكوي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القول بأنّ وقت وجوب الزكاة ما صار صرما في الكرم و احمرّ أو اصفرّ في النخيل صحيح، و أمّا على المختار من أنّ وقت تعلّق الوجوب هو التسمية فللمالك التصرّف في ماله ما لم يصر تمرا أو زبيبا، أو حنطة و شعيرا، و سيأتي باقي الكلام في فائدته</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17815673_1280447820"/>
      <w:bookmarkStart w:id="212" w:name="_Toc68"/>
      <w:bookmarkEnd w:id="211"/>
      <w:r>
        <w:rPr>
          <w:rtl w:val="true"/>
        </w:rPr>
        <w:t xml:space="preserve">الفرع الثاني </w:t>
      </w:r>
      <w:r>
        <w:rPr>
          <w:rtl w:val="true"/>
        </w:rPr>
        <w:t xml:space="preserve">: </w:t>
      </w:r>
      <w:r>
        <w:rPr>
          <w:rtl w:val="true"/>
        </w:rPr>
        <w:t>في الخرص في النخل و الكرم</w:t>
      </w:r>
      <w:bookmarkEnd w:id="21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خلاف في جواز الخرص في النخل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عليه </w:t>
      </w:r>
    </w:p>
    <w:p>
      <w:pPr>
        <w:pStyle w:val="BookText"/>
        <w:rPr/>
      </w:pPr>
      <w:r>
        <w:rPr>
          <w:rFonts w:ascii="Amiri" w:hAnsi="Amiri" w:eastAsia="Amiri" w:cs="Amiri"/>
          <w:color w:val="111111"/>
          <w:sz w:val="28"/>
          <w:sz w:val="28"/>
          <w:szCs w:val="28"/>
          <w:rtl w:val="true"/>
          <w:lang w:bidi="ar-SA"/>
        </w:rPr>
        <w:t>الاجماع في الخلاف</w:t>
      </w:r>
      <w:r>
        <w:rPr>
          <w:rStyle w:val="FootnoteAnchor"/>
          <w:rtl w:val="true"/>
        </w:rPr>
        <w:footnoteReference w:id="906"/>
      </w:r>
      <w:r>
        <w:rPr>
          <w:rFonts w:ascii="Amiri" w:hAnsi="Amiri" w:eastAsia="Amiri" w:cs="Amiri"/>
          <w:color w:val="111111"/>
          <w:sz w:val="28"/>
          <w:sz w:val="28"/>
          <w:szCs w:val="28"/>
          <w:rtl w:val="true"/>
          <w:lang w:bidi="ar-SA"/>
        </w:rPr>
        <w:t>، و في المنتهى أنّ عليه أكثر الفقهاء</w:t>
      </w:r>
      <w:r>
        <w:rPr>
          <w:rStyle w:val="FootnoteAnchor"/>
          <w:rtl w:val="true"/>
        </w:rPr>
        <w:footnoteReference w:id="907"/>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بيننا</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فممّا يدلّ على مشروعيّة الخرص في التمر و الزبيب صحيحة سعد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العنب، هل عليه زكاة أو انّما تجب عليه اذا صيّره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خرصه أخرج زكاته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الخبر المروي في المعتبر من أنّ النبي صلى الله عليه و آلهكان يبعث على الناس من يخرص عليهم كرومهم و ثمارهم</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معتبرة أبي بصير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لاتَيمَّمُوا الخبيثَ منه تُنفقون</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أمر بالنخل أن يزكّى يجيء قوم بألوان من التمر و هو من أردئ التمر يؤدّونه من زكاتهم تمرا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الجعرور والمعافأرة، قليلة اللحاء عظيمة النوى، و كان بعضهم يجيء بها عن التمر الجيّد،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لاتخرصوا هاتين التمرتين، و لاتجيئوا منهما بشيء، و في ذلك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لاتيمّموا الخبيث منه تنفقون و لستم بآخذيه الاّ أن تُغمضوا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الاغماض أن يأخذ </w:t>
      </w:r>
      <w:bookmarkStart w:id="213" w:name="pg19303_208439"/>
    </w:p>
    <w:p>
      <w:pPr>
        <w:pStyle w:val="BookText"/>
        <w:rPr/>
      </w:pPr>
      <w:bookmarkEnd w:id="213"/>
      <w:r>
        <w:rPr>
          <w:rFonts w:ascii="Amiri" w:hAnsi="Amiri" w:eastAsia="Amiri" w:cs="Amiri"/>
          <w:color w:val="111111"/>
          <w:sz w:val="28"/>
          <w:sz w:val="28"/>
          <w:szCs w:val="28"/>
          <w:rtl w:val="true"/>
          <w:lang w:bidi="ar-SA"/>
        </w:rPr>
        <w:t>هاتين التمرتين</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فانّ من تخصيص النهي بهذين النوعين يكشف عن أنّ الخرص في التمر كان أمرا شائعا متعارفا بين الناس و قد أقرّه صلى الله عليه و آله غير أنّه منع منه في هذين النوعين</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17815675_1280447820"/>
      <w:bookmarkStart w:id="215" w:name="_Toc69"/>
      <w:bookmarkEnd w:id="214"/>
      <w:r>
        <w:rPr>
          <w:rtl w:val="true"/>
        </w:rPr>
        <w:t xml:space="preserve">الفرع الثالث </w:t>
      </w:r>
      <w:r>
        <w:rPr>
          <w:rtl w:val="true"/>
        </w:rPr>
        <w:t xml:space="preserve">: </w:t>
      </w:r>
      <w:r>
        <w:rPr>
          <w:rtl w:val="true"/>
        </w:rPr>
        <w:t>في الخرص في الزرع</w:t>
      </w:r>
      <w:bookmarkEnd w:id="215"/>
    </w:p>
    <w:p>
      <w:pPr>
        <w:pStyle w:val="BookText"/>
        <w:rPr/>
      </w:pPr>
      <w:r>
        <w:rPr>
          <w:rFonts w:ascii="Amiri" w:hAnsi="Amiri" w:eastAsia="Amiri" w:cs="Amiri"/>
          <w:color w:val="111111"/>
          <w:sz w:val="28"/>
          <w:sz w:val="28"/>
          <w:szCs w:val="28"/>
          <w:rtl w:val="true"/>
          <w:lang w:bidi="ar-SA"/>
        </w:rPr>
        <w:t>اختلف الأصحاب في جواز الخرص في الزرع، فأثبته الشيخ و جماعة و نفاه ابن الجنيد و المحقّق في المعتبر و العلاّمة في المنتهى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الخرص على أرباب الغلاّت و تضمينهم حصّة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فاطلاق كلام الشيخ و الاجماع الذي ادّعاه يشملان الزرع أيضا، كما أنّ الظاهر ادّعاء الاجماع على التضمين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الخرص على أرباب الغلاّت و الثمار بأن يبعث الامام ساعيا اذا بدا صلاح الثمرة أو اشتدّ الحبّ ليخرصها و يعرف قدر الزكاة و يعرّف المالك ذلك، و به قال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ظاهره أيضا جواز الخرص في الزرع أيضا و ان لم تشمله الرواية المنقولة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بازائهما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كلام الشيخ رحمه الله جواز الخرص في الزرع، كما هو في النخل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ذلك أحمد و مالك و خصّه بالنخل و الكرم؛ اقتصارا على ما فعله سعاة النبي صلى الله عليه و آله، و لعلّ ما ذكره مالك أشبه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w:t>
      </w:r>
    </w:p>
    <w:p>
      <w:pPr>
        <w:pStyle w:val="BookText"/>
        <w:rPr/>
      </w:pPr>
      <w:r>
        <w:rPr>
          <w:rFonts w:ascii="Amiri" w:hAnsi="Amiri" w:eastAsia="Amiri" w:cs="Amiri"/>
          <w:color w:val="111111"/>
          <w:sz w:val="28"/>
          <w:sz w:val="28"/>
          <w:szCs w:val="28"/>
          <w:rtl w:val="true"/>
          <w:lang w:bidi="ar-SA"/>
        </w:rPr>
        <w:t>ابن الجنيد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اختصاص الخرص بالنخل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مالك و أحمد و اختاره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استُدلّ للمانعين</w:t>
      </w:r>
      <w:r>
        <w:rPr>
          <w:rStyle w:val="FootnoteAnchor"/>
          <w:rtl w:val="true"/>
        </w:rPr>
        <w:footnoteReference w:id="917"/>
      </w:r>
      <w:r>
        <w:rPr>
          <w:rFonts w:ascii="Amiri" w:hAnsi="Amiri" w:eastAsia="Amiri" w:cs="Amiri"/>
          <w:color w:val="111111"/>
          <w:sz w:val="28"/>
          <w:sz w:val="28"/>
          <w:szCs w:val="28"/>
          <w:rtl w:val="true"/>
          <w:lang w:bidi="ar-SA"/>
        </w:rPr>
        <w:t>أوّلاً بأنّه نوع تخمين و عمل بالظنّ فلايثبت الاّ في موضع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الزرع قد يخفى خرصه لاستتار بعضه و تبدّده بخلاف النخل و الكروم، فانّ ثمرتهما ظاهرة يتمكّن الخارص من ادراكها و الاحاطة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 الحاجة في النخل و الكرم ماسّة الى الخرص لاحتياج أربابها الى تناولها غالبا رطبة قبل الجذاذ و الاقتطاف، بخلاف الزرع، فانّ الحاجة الى تناول الفريك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الثاني</w:t>
      </w:r>
      <w:r>
        <w:rPr>
          <w:rStyle w:val="FootnoteAnchor"/>
          <w:rtl w:val="true"/>
        </w:rPr>
        <w:footnoteReference w:id="918"/>
      </w:r>
      <w:r>
        <w:rPr>
          <w:rFonts w:ascii="Amiri" w:hAnsi="Amiri" w:eastAsia="Amiri" w:cs="Amiri"/>
          <w:color w:val="111111"/>
          <w:sz w:val="28"/>
          <w:sz w:val="28"/>
          <w:szCs w:val="28"/>
          <w:rtl w:val="true"/>
          <w:lang w:bidi="ar-SA"/>
        </w:rPr>
        <w:t>بعدم اختفاء مثله على أهل الخبرة و مهرة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تطرّق احتمال الاشتباه فيه أكثر من غيره، الاّ أنّه بمقدار يسير لايلتفت اليه، غير الصالح للمنع عن الخرص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عدم دليل ظاهر من النصّ أو الاجماع مع كونه خلاف القاعدة،فانّ مقتضاها تعيين ما عليه من حقّ الفقراء بما لايحتمل النقص فيه، و الاكتفاء بالخرص الذي يعيّن حقّهم بالتخمين و الظنّ يحتاج الى دليل قاطع و هو مفقود في المقام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استدلّ له بصحيحة سعد بن سعد الأشعري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في الحنطة و الشعير و التمر و الزبيب، متى تجب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صرم و اذا خرص</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بناءً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قيل برجوعه الى جميع المذكورات، فتدلّ على ثبوت الخرص في الزرع أيضا، و يراد بالجملتين أنّ من أراد الصرم أخرج زكاته حين الصرم، و من أراد تأخير الصرم فعليه اخراجها حين الخرص، أو يراد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عليها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ظاهرها غير قابل للأخذ و لا بدّ من ردّ علمها الى أهله، ضرورة أنّ وقت تعلّق الوجوب امّا عند انعقاد الحبّ و حال الاحمرار و الاصفرار كما عليه المشهور، أو حال التسمية كما هو الصحيح، و كلاهما و لاسيّما الأوّل منهما سابق على زمان الصرم و الخرص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يناط الوجوب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تجب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وقت تعلّق الوجوب، و قد علّقه عليه السلام على الصرم و الخرص بحيث يظهر أنّ هذا شرط في الوجوب ينتفي بانتفائه، أفهل ترى أنّ الزرع أو الثمر لو لم يصرم و لم يخرص قطّ لم يتعلّق به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قد قلنا في توجيه الصحيحة في المسألة الأولى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الظاهركون السؤال عن وقت وجوب الاخراج، لا وقت التعلّق؛ لأنّ الصرم بمعنى القطع و الحصاد، و يستفاد من عطف الخرص على الصرم أنّه اذا لم يرد صرمه يخرصه و يؤدّي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نقول هنا أيضا انّه لا وجه لاحتمال كون الجملة المنقولة عن الامام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صرم و اذا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انّ الظاهر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جميع المذكورات كما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أنّ الصحيحة تدلّ على جواز الخرص في الغلاّت أيضا</w:t>
      </w:r>
      <w:r>
        <w:rPr>
          <w:rFonts w:eastAsia="Amiri" w:cs="Amiri" w:ascii="Amiri" w:hAnsi="Amiri"/>
          <w:color w:val="111111"/>
          <w:sz w:val="28"/>
          <w:szCs w:val="28"/>
          <w:rtl w:val="true"/>
          <w:lang w:bidi="ar-SA"/>
        </w:rPr>
        <w:t xml:space="preserve">. </w:t>
      </w:r>
      <w:bookmarkStart w:id="216" w:name="pg19303_208442"/>
    </w:p>
    <w:p>
      <w:pPr>
        <w:pStyle w:val="BookText"/>
        <w:rPr/>
      </w:pPr>
      <w:bookmarkEnd w:id="216"/>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من صحيحة سعد بن سعد مشروعيّته في جميع الغلاّت الأربع، فالقول بعدم جوازه في غير ثمرة النخل و الكرم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يناقش في دلالة الصحيحة بابداء بعض الاحتمالات التي تكون مخالفة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21"/>
      </w:r>
    </w:p>
    <w:p>
      <w:pPr>
        <w:pStyle w:val="Heading2"/>
        <w:numPr>
          <w:ilvl w:val="1"/>
          <w:numId w:val="1"/>
        </w:numPr>
        <w:rPr/>
      </w:pPr>
      <w:bookmarkStart w:id="217" w:name="__RefHeading___Toc17815677_1280447820"/>
      <w:bookmarkStart w:id="218" w:name="_Toc70"/>
      <w:bookmarkEnd w:id="217"/>
      <w:r>
        <w:rPr>
          <w:rtl w:val="true"/>
        </w:rPr>
        <w:t xml:space="preserve">الفرع الرابع </w:t>
      </w:r>
      <w:r>
        <w:rPr>
          <w:rtl w:val="true"/>
        </w:rPr>
        <w:t xml:space="preserve">: </w:t>
      </w:r>
      <w:r>
        <w:rPr>
          <w:rtl w:val="true"/>
        </w:rPr>
        <w:t>في فائدة الخرص و وقته</w:t>
      </w:r>
      <w:bookmarkEnd w:id="218"/>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فائدة الخرص أنّ للمالك مع قبوله التصرّف كيف شاء، بخلاف ما اذا لم يقبل، فانّه لايجوز التصرّف فيه على 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قلنا بأنّ وقت وجوب التعلّق التسمية كما هو الحقّ، فقبلها يجوز لهالتصرّف في ماله كيف شاء، سواء كان هناك خرص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فائدته لجواز التصرّف تظهر بعد التسمية، و أمّا على القول المشهور من أنّ وقت تعلّقه حين الاصفرار أو الاحمرار في النخل و انعقاد الحبّ في الزرع، و الحصرم في الكرم، فيفيد الخرص تصرّف المالك في ماله كيف شاء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فائدة الخرص أي جواز تصرّف المالك في ماله منوط بقبول المالك و تضمين حقّ الفقراء، فلو لم يقبل أو لم يكن هناك خرص، فلايجوز التصرّف له بعد بدوّ الصلاح على القول المشهور و بعد التسمية على الآخر، على جميع أنحاء كيفيّة تعلّق الزكاة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كون تعلّقها على نحو الكلّي </w:t>
      </w:r>
      <w:bookmarkStart w:id="219" w:name="pg19303_208443"/>
    </w:p>
    <w:p>
      <w:pPr>
        <w:pStyle w:val="BookText"/>
        <w:rPr/>
      </w:pPr>
      <w:bookmarkEnd w:id="219"/>
      <w:r>
        <w:rPr>
          <w:rFonts w:ascii="Amiri" w:hAnsi="Amiri" w:eastAsia="Amiri" w:cs="Amiri"/>
          <w:color w:val="111111"/>
          <w:sz w:val="28"/>
          <w:sz w:val="28"/>
          <w:szCs w:val="28"/>
          <w:rtl w:val="true"/>
          <w:lang w:bidi="ar-SA"/>
        </w:rPr>
        <w:t>في المعيّن فيجوز له التصرّف حتّى يبقى 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وقت الخرص هو وقت تعلّق الوجوب، فعلى المشهور حين بدوّ الصلاح، و على القول الآخر حين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الخرص حين يبدو صلاح الثمرة؛ لأنّه وقت الأمن على الثمرة من الجائحة غالبا؛ لما روي أنّ النبي صلى الله عليه و آله كان يبعث عبداللّه بن رواحة خارصا للنخيل حين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وقته حين بدوّ الصلاح كما نصّ عليه جماعة و كأنّه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هنا اشكال و هو أنّ مثل المحقّق و صاحب العروة و غيرهما ممّن يقول بأنّ وقت التعلّق صدق الاسم كيف يجعلون وقت الخرص بدوّ الصلاح مع عدم تعلّق الزكاة بعد؟ و لعلّ المالك يريد صرف الثمار أو بيعها قبل صدق الاسم، فكيف يجوز خرص ثماره و تضمينه الزكاة؟</w:t>
      </w:r>
    </w:p>
    <w:p>
      <w:pPr>
        <w:pStyle w:val="Heading2"/>
        <w:numPr>
          <w:ilvl w:val="1"/>
          <w:numId w:val="1"/>
        </w:numPr>
        <w:rPr/>
      </w:pPr>
      <w:bookmarkStart w:id="220" w:name="__RefHeading___Toc17815679_1280447820"/>
      <w:bookmarkStart w:id="221" w:name="_Toc71"/>
      <w:bookmarkEnd w:id="220"/>
      <w:r>
        <w:rPr>
          <w:rtl w:val="true"/>
        </w:rPr>
        <w:t xml:space="preserve">الفرع الخامس </w:t>
      </w:r>
      <w:r>
        <w:rPr>
          <w:rtl w:val="true"/>
        </w:rPr>
        <w:t xml:space="preserve">: </w:t>
      </w:r>
      <w:r>
        <w:rPr>
          <w:rtl w:val="true"/>
        </w:rPr>
        <w:t>في الخارص</w:t>
      </w:r>
      <w:bookmarkEnd w:id="2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الخارص الامام عليه السلام أو نائبه الخاصّ أو العامّ؛ لولايته على مال الفقراء، بل قد يقوى جوازه من المالك اذا كان عارفا، و خصوصا مع تعذّر الرجوع الى الولي العامّ كما عن الفاضلين و الشهيد و المقداد و الصيمري النصّ عليه، و على جواز اخراجه عدلاً يخرصه له و ان كان الأحوط الرجوع الى الولي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عندنا تقويم نصيب الفقراء من غير مراجعة </w:t>
      </w:r>
      <w:bookmarkStart w:id="222" w:name="pg19303_208444"/>
    </w:p>
    <w:p>
      <w:pPr>
        <w:pStyle w:val="BookText"/>
        <w:rPr/>
      </w:pPr>
      <w:bookmarkEnd w:id="222"/>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لمعلوميّة عدم خصوصيّة خرص الساعي، و اطلاق قوله عليه السلام في صحيح سعد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خرصه أخرج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يؤيّد ما ذهب اليه صاحب الجواهر و من سمّاهم من الفقهاء الى جواز خرص المالك أو من كان ثقة من غير مراجعة الساعي، قوله عليه السلام في وصيّته بساعيه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 أموالكم من حقّ فتؤدّوه الى وليّه، فان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فاذا قبل قوله في عدم كون الحقّ في ماله ففي قبول خرصه و أنّ عليه من الحقّ كذا و كذا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المأمور بالأداء هو المالك، فله تعيين المقدار بالخرص بدل الكيل أو الوزن، كما أنّ له التقسيم و افراز مقدار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له تقويم مقدار الزكاة و اعطائه و لو من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اذا لم يرد أن يصرمه بل أراد ابقاءه، أو اذا صرمه و أحصده و كان الخرص متعارفا و مساوياللكيل و الوزن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ذلك يشكل الخرص لغير الساعي؛ لأنّه يجب عليه اخراج حقّ الفقراء تحقيقا و الخرص 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آنفا أنّه يجزئ خارص واحد؛ لأنّ النبي صلى الله عليه و آله اقتصر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لايشترط في الخارص ان لم يكن مالكا أن يكون عدلاً، فضلاً عن العدلين بل يكفي كونه ثقة</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7815681_1280447820"/>
      <w:bookmarkStart w:id="224" w:name="_Toc72"/>
      <w:bookmarkEnd w:id="223"/>
      <w:r>
        <w:rPr>
          <w:rtl w:val="true"/>
        </w:rPr>
        <w:t xml:space="preserve">الفرع السادس </w:t>
      </w:r>
      <w:r>
        <w:rPr>
          <w:rtl w:val="true"/>
        </w:rPr>
        <w:t xml:space="preserve">: </w:t>
      </w:r>
      <w:r>
        <w:rPr>
          <w:rtl w:val="true"/>
        </w:rPr>
        <w:t>في أنّه هل يكون الخرص معاملة خاصّة؟</w:t>
      </w:r>
      <w:bookmarkEnd w:id="22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الماتن الى أنّه معاملة خاصّة، و لايشترط فيه الصيغة، و لو جيء به </w:t>
      </w:r>
    </w:p>
    <w:p>
      <w:pPr>
        <w:pStyle w:val="BookText"/>
        <w:rPr/>
      </w:pPr>
      <w:r>
        <w:rPr>
          <w:rFonts w:ascii="Amiri" w:hAnsi="Amiri" w:eastAsia="Amiri" w:cs="Amiri"/>
          <w:color w:val="111111"/>
          <w:sz w:val="28"/>
          <w:sz w:val="28"/>
          <w:szCs w:val="28"/>
          <w:rtl w:val="true"/>
          <w:lang w:bidi="ar-SA"/>
        </w:rPr>
        <w:t>بصيغة الصلح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لايشترط في الخرص صيغة، بل هو معاملة خاصّة يكتفى فيها بعمل الخرص و بيانه، و لو جيء بصيغة الصلح كان أولى، و هو معاملة غريبة؛ لأنّها تتضمّن وحدة العوض و المعوّض و ضمان العين، ثمّ ان زاد ما في يد المالك كانت الزيادة له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له بذل الزيادة، و ان نقص فعليه، تحقيقا لفائدة الخرص، لكن جزم بعدم الضمان في البيان، و تردّد فيه في المعتبر؛ لأنّ الحصّة أمانة في يده، و لايستقرّ ضمان الأمانة كالوديعة،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ولكن الظاهر أنّ الخرص لم يكن معاملة خاصّة؛ اذ لم يعلم ممّا دلّ على أنّ النبي صلى الله عليه و آله كان يبعث من يخرص عليهم كرومهم و نخيلهم أزيد من ارادة معرفةحقّ الفقير بطريقة التخمين، و جواز التعويل على هذه الطريقة في مقام مطالبة المالك بحقّ الفقير، و الزامه بالخروج عن عهدته، أو الاخراج من تركته لدى موته، أو تعويل المالك عليه في مقام تصرّفه في الثمرة بالبيع و الشراء و غيره ما لم ينكشف خطؤه أو غلطه، كما لو قامت بيّنة بعد حصاد الزرع على أنّ ثمرته بالوزن أو الكيل بلغت كذا مقدارا، فانّه يجوز التعويل عليها في ترتيب جميع هذه الآثار ما لم ينكشف الخلاف، و الاّ عمل على ما يقتضيه حكمه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انّ مقتضى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ايصال عشر الحاصل الى مستحقّه، و الخرص انّما شرّع لتعيين مقدار العشر، لا لرفع هذا الحكم عن موضوعه، حتّى يكون ثمرته أنّه لو انكشف الخلاف و زاد ما في يد المالك كان له و ان نقص كان عليه، أو يقال بأنّه يجوز لكلّ من المالك و الخارص الفسخ مع الغبن الفاحش، كما في المتن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للساعي مصالحة المالك اذا يرى الحاكم المصلحة في ذلك، و </w:t>
      </w:r>
    </w:p>
    <w:p>
      <w:pPr>
        <w:pStyle w:val="BookText"/>
        <w:rPr/>
      </w:pPr>
      <w:r>
        <w:rPr>
          <w:rFonts w:ascii="Amiri" w:hAnsi="Amiri" w:eastAsia="Amiri" w:cs="Amiri"/>
          <w:color w:val="111111"/>
          <w:sz w:val="28"/>
          <w:sz w:val="28"/>
          <w:szCs w:val="28"/>
          <w:rtl w:val="true"/>
          <w:lang w:bidi="ar-SA"/>
        </w:rPr>
        <w:t>ثمرته ما أشار اليه في المتن، و كذا لو قلنا بأنّه معاملة خاصّة، بمعنى أنّه ان زاد ما في يد المالك كان له، و ان نقص كان عليه، و يجوز لكلّ من المالك و الخارص الفسخ مع الغبن الفاحش؛ لأنّ خيار الغبن يطّرد في كلّ المعاملات و لايختصّ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توافق المالك و الخارص على القسمة رطبا جاز؛ لأنّ الحقّ بينهما، لكنّه مبنيّ على القول المشهور من أنّ وقت تعلّق الوجوب حين 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للحاكم أو وكيله بيع نصيب الفقراء من المالك أو من غيره؛ لعموم ولاية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 بالمال الذي فيه الزكاة قبل أدائها، يكون الربح للفقراءبالنسبة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خسر يكون خسرانها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شيئا فان كان مالكا أو مأذونا من المالك في بيعه صحّ البيع، و أمّا ان لم يكن مالكا و لا مأذونا منه فالبيع فضوليّ، فان أجاز المالك صحّ البيع فيرجع الثمن الى المالك، ربح أو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نحن فيه، اذا باع المال الذي فيه الزكاة قبل أدائها فان أدّى البائع زكاته فالبيع صحيح، و ان لم يؤدّها فتؤخذ من المشتري و يتبع بها البائع، و ذلك لما تقدّم في المسألة الحادية و الثلاثين من صحيحة عبدالرحمن بن أبي عبداللّه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شاءه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منها</w:t>
      </w:r>
      <w:r>
        <w:rPr>
          <w:rStyle w:val="FootnoteAnchor"/>
          <w:rtl w:val="true"/>
        </w:rPr>
        <w:footnoteReference w:id="928"/>
      </w:r>
      <w:r>
        <w:rPr>
          <w:rFonts w:ascii="Amiri" w:hAnsi="Amiri" w:eastAsia="Amiri" w:cs="Amiri"/>
          <w:color w:val="111111"/>
          <w:sz w:val="28"/>
          <w:sz w:val="28"/>
          <w:szCs w:val="28"/>
          <w:rtl w:val="true"/>
          <w:lang w:bidi="ar-SA"/>
        </w:rPr>
        <w:t xml:space="preserve">زكاتها و </w:t>
      </w:r>
    </w:p>
    <w:p>
      <w:pPr>
        <w:pStyle w:val="BookText"/>
        <w:rPr/>
      </w:pPr>
      <w:r>
        <w:rPr>
          <w:rFonts w:ascii="Amiri" w:hAnsi="Amiri" w:eastAsia="Amiri" w:cs="Amiri"/>
          <w:color w:val="111111"/>
          <w:sz w:val="28"/>
          <w:sz w:val="28"/>
          <w:szCs w:val="28"/>
          <w:rtl w:val="true"/>
          <w:lang w:bidi="ar-SA"/>
        </w:rPr>
        <w:t>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فلو لم يؤدّ البائع الزكاة و أجاز الحاكم الشرعي البيع يؤخذ من المشتري ثمن حصّة الفقراء، سواء ربح أو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ذهب اليه الماتن من أنّ الربح للفقراء بالنسبة، و ان خسر يكون خسرانها عليه، فلم يدلّ عليه دليل الاّ ما رواه علي بن أبي حمزة عن أبيه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تجب عليّ في موضع</w:t>
      </w:r>
      <w:r>
        <w:rPr>
          <w:rStyle w:val="FootnoteAnchor"/>
          <w:rtl w:val="true"/>
        </w:rPr>
        <w:footnoteReference w:id="930"/>
      </w:r>
      <w:r>
        <w:rPr>
          <w:rFonts w:ascii="Amiri" w:hAnsi="Amiri" w:eastAsia="Amiri" w:cs="Amiri"/>
          <w:color w:val="111111"/>
          <w:sz w:val="28"/>
          <w:sz w:val="28"/>
          <w:szCs w:val="28"/>
          <w:rtl w:val="true"/>
          <w:lang w:bidi="ar-SA"/>
        </w:rPr>
        <w:t>لاتمكنني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فان اتّجرت بها فأنت لها ضامن و لها الربح، و ان تويت</w:t>
      </w:r>
      <w:r>
        <w:rPr>
          <w:rStyle w:val="FootnoteAnchor"/>
          <w:rtl w:val="true"/>
        </w:rPr>
        <w:footnoteReference w:id="931"/>
      </w:r>
      <w:r>
        <w:rPr>
          <w:rFonts w:ascii="Amiri" w:hAnsi="Amiri" w:eastAsia="Amiri" w:cs="Amiri"/>
          <w:color w:val="111111"/>
          <w:sz w:val="28"/>
          <w:sz w:val="28"/>
          <w:szCs w:val="28"/>
          <w:rtl w:val="true"/>
          <w:lang w:bidi="ar-SA"/>
        </w:rPr>
        <w:t>في حال ما عزلتها من غير أن تشغلها في تجارة فليس عليك، فان لم تعزلها فاتّجرت بها في جملة مالك فلها بقسطها من الربح و لا وضيعة عليها</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هذه الرواية مرسلة مضافا الى جهالة يعلى أو معلّى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علي بن أبي حمزة ليس هو البطائني الضعيف الكذّاب، فانّه من أصحاب الصادق عليه السلام ، و هذا يروي عن أبي جعفر الباقر عليه السلام ، و انّما هو أبو حمزة الثمالي الموثّق هو و ابنه علي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بأنّ هذا جارٍ فيما اذا لم يجز الحاكم البيع و لم يؤدّ البائع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عزل الزكاة و افرازها من العين أو من مال آخر مع عدم المستحقّ، بل مع وجوده أيضا على الأقوى، و فائدته صيرورة المعزول ملكا للمستحقّين قهرا حتّى لايشاركهم المالك عند التلف، و يكون أمانة في يده، و حينئذ لايضمنه الاّ مع التفريط أو التأخير مع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للمالك ابدالها بعد عزلها؟ اشكال، و ان كان الأظهر عدم الجواز، ثمّ بعد العزل يكون نماؤها للمستحقّين متّصلاً كان أو منفصلاً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للمالك عزل الزكاة و افرازها، و ذلك لصحيحة أبي بصير عنأبي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 الرجل الزكاة من ماله ثمّ سمّاها لقوم فضاعت أو أرسل بها اليهم فضاعت فلا شيء عليه</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صحيحة عبيد بن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أخرجها من ماله فذهبت و لم يسمّها لأحد فقد برئ منها</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يجيئني من يسألني؟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الحول فأخرجها من مالك، لاتخلطها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أنا كتبتها و 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علي بن أبي حمزة عن أبيه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تجب عليّ في موضع</w:t>
      </w:r>
      <w:r>
        <w:rPr>
          <w:rStyle w:val="FootnoteAnchor"/>
          <w:rtl w:val="true"/>
        </w:rPr>
        <w:footnoteReference w:id="936"/>
      </w:r>
      <w:r>
        <w:rPr>
          <w:rFonts w:ascii="Amiri" w:hAnsi="Amiri" w:eastAsia="Amiri" w:cs="Amiri"/>
          <w:color w:val="111111"/>
          <w:sz w:val="28"/>
          <w:sz w:val="28"/>
          <w:szCs w:val="28"/>
          <w:rtl w:val="true"/>
          <w:lang w:bidi="ar-SA"/>
        </w:rPr>
        <w:t>لاتمكنني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فان اتّجرت بها فأنت لها ضامن و لها الربح، و ان تويت في حال ما عزلتها من غير أن تشغلها في تجارة فليس عليك، فان لم تعزلها فاتّجرت بها في جملة مالك فلها بقسطها من الربح و لا وضيعة عليها</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فانّ الظاهر من هذه الروايات جواز عزل الزكاة و افرازها، 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من صحيحتي أبي بصير و عبيد بن زرارة، و أمّا الموثّقة و المرسلة و ان كانظاهرهما الأمر، الاّ أنّه لايستفاد منه الوجوب؛ لكونه في مقام توهّم الحظر؛ لأنّ الراوي في الموثّقة كان يظنّ عدم جواز حبس شيء من الزكاة فقال عليه السلام بعزل الزكاة و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الظاهر من ذيلها عدم تعيّن العزل و كفاية الكتابة و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كفاية تضمين المالك أيضا في جواز تصرّفه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بالاخراج في الموثّقة و المرسلة ظاهر في الارشاد الى ما يترتّب على العزل من عدم الضمان بالتلف لا في وجوبه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منها أيضا جواز العزل مع وجود المستحقّ كما يجوز مع عدمه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يجد المالك لها مستحقّا يدفعها اليه فالأفضل له عزلها و تعيينها في مال مخصوص، و به يتشخّص المال حينئذ زكاة، و يتبعه النماء و غيره، و لايجب؛ للأصل و غيره،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محتمل عبارة الشيخين و غيرهما، و لعلّ نصّ المصنّف و الفاضل و الشهيد على الأفضليّة دفعا لهذا الاحتمال الذي لم أجد قائلاً به و لا دليلاً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لاينكر ظهور معظم هذه النصوص في مشروعيّة العزل و حصول فائدته مع وجود المستحقّ و لو من جهة الاطلاق، بل كاد يكون صريح بعضها، و من هنا جزم الفاضل في المحكي من تذكرته و منتهاه </w:t>
      </w:r>
    </w:p>
    <w:p>
      <w:pPr>
        <w:pStyle w:val="BookText"/>
        <w:rPr/>
      </w:pPr>
      <w:r>
        <w:rPr>
          <w:rFonts w:ascii="Amiri" w:hAnsi="Amiri" w:eastAsia="Amiri" w:cs="Amiri"/>
          <w:color w:val="111111"/>
          <w:sz w:val="28"/>
          <w:sz w:val="28"/>
          <w:szCs w:val="28"/>
          <w:rtl w:val="true"/>
          <w:lang w:bidi="ar-SA"/>
        </w:rPr>
        <w:t>بأنّ له العزل بحول الحول سواء كان المستحقّ موجودا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ثمّ انّه يجوز العزل من العين أو من مال آخر من النقدين أو من غيرهما كما سبق في المسألة الرابعة من فصل زكاة الأنعام، و ذلك لاطلاق النصوص الواردة في القيمة، كصحيحة البرقي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أخرج عمّا يجب في الحرث من الحنطة و الشعير، و ما يجب على الذهب، دراهم بقيمةما يسوى؟ أم لايجوز الاّ أن يخرج من كلّ شيء ما فيه؟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معتبرة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ثمّ انّ فائدة العزل صيرورة المعزول ملكا للمستحقّين قهرا حتّى لايشاركهم المالك عند التلف و يكون أمانة في يده، و حينئذ لايضمنه الاّ مع التفريط أو التأخير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كلّه ما تقدّم من صحيحتي أبي بصير و عبيد بن زرارة و موثّقة يونس بن يعقوب و مرسلة علي بن أبي حمزة، و معتبرة بكير بن أعين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يبعث بزكاته فتسرق أو تضيع؟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يبعث بزكاة ماله من أرض الى أرض فيقطع عليه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أجزأته</w:t>
      </w:r>
      <w:r>
        <w:rPr>
          <w:rStyle w:val="FootnoteAnchor"/>
          <w:rtl w:val="true"/>
        </w:rPr>
        <w:footnoteReference w:id="942"/>
      </w:r>
      <w:r>
        <w:rPr>
          <w:rFonts w:ascii="Amiri" w:hAnsi="Amiri" w:eastAsia="Amiri" w:cs="Amiri"/>
          <w:color w:val="111111"/>
          <w:sz w:val="28"/>
          <w:sz w:val="28"/>
          <w:szCs w:val="28"/>
          <w:rtl w:val="true"/>
          <w:lang w:bidi="ar-SA"/>
        </w:rPr>
        <w:t>، و لو كنت أنا لأعدتها</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يدلّ عليه أيضا و على الأخير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لها موضعا فلم يدفعها</w:t>
      </w:r>
      <w:r>
        <w:rPr>
          <w:rStyle w:val="FootnoteAnchor"/>
          <w:rtl w:val="true"/>
        </w:rPr>
        <w:footnoteReference w:id="944"/>
      </w:r>
      <w:r>
        <w:rPr>
          <w:rFonts w:ascii="Amiri" w:hAnsi="Amiri" w:eastAsia="Amiri" w:cs="Amiri"/>
          <w:color w:val="111111"/>
          <w:sz w:val="28"/>
          <w:sz w:val="28"/>
          <w:szCs w:val="28"/>
          <w:rtl w:val="true"/>
          <w:lang w:bidi="ar-SA"/>
        </w:rPr>
        <w:t>فهو لها ضامن حتّى يدفعها، و ان لم يجد لها من يدفعها اليه فبعث بها الى أهلها فليس عليه ضمان؛ لأنّها قد خرجت من يده، و كذلك الوصي الذي يوصى اليه يكون ضامنا لما دفع اليه اذا وجد ربّه الذي أمر بدفعه اليه، فان لم يجد فليس عليه ضمان</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بعث اليه أخ له زكاته ليقسّمها فضاعت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يجد لها أهلاً ففسدت و تغيّرت، أيضمنها؟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عرف لها أهلاً فعطبت أو فسدت فهو لها ضامن حتّى يخرجها</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ثمّ بعد العزل يكون نماؤها للمستحقّين متّصلاً كان أو منفصلاً، و ذلك لتعيّن الحقّ فيه بعد فرض صحّة العزل و كونه أمانة في يد المالك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فالأحكام المترتّبة على العزل 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المعزول ملكا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أمانة شرعيّة، و من أحكامها عدم ضمانه لو تلف بغير تفريط و عدم جواز تأخيره مع وجود المستحقّ الاّ أن يؤخّره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 الباقي على جميع أنحاء التعلّق بالعين من الاشاعة و الكلّي في المعيّن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الباقي و كون الربح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بيع المعزول فضوليّا على 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الابدال الاّ على نحو التبديل بالقيمة لو اقتضت المصلحة ذلك و الأحوط أن يكون باذن الحاكم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المعزول تابع للأصل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لابأس بالاشارة الى خلاصة ما قاله الشيخ الأنصاري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افراز الزكاة في الجملة بدليل أخبار الاخراج و العزل، و لايضمن لو تلف بغير تفريط و لا تأخير مع التمكّن، كما يدلّ عليه المستفيضة، فانّه لولا التعيّن بالتعيين كان كحالة عدم التعيين في أنّه لايحتسب من الزكاة الاّ ما يخصّ التالف بنسبته الى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الابدال فلأنّه لو جاز له الابدال كان الواجب الكلّيّ المتردّد بين المفروز و غيره، فلايسقط بتلف خصوص المفروز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فرضنا منع خروجه عن الملك بالافراز، و الاّ فلا اشكال في عدم الجواز؛ لاحتياج الجواز الى ثبوت ولاية منتفية عن المالك بعد العزل و ان كان مخيّرا في صرفه في أيّ المصارف، و لايوجب هذا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ملكه للنماء المتّصل، فلأنّه يتبع العين في وجوب الدفع لأنّه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المنفصل فهو مبنيّ على خروجه عن ملك المالك، و الانصاف أنّه لم يظهر ذلك من أدلّة العزل على وجه تطمئنّ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أن يقال باستفادة ذلك ممّا ورد في النصوص و الفتاوى من عنواني الاخراج و العزل، حيث انّهما يدلاّن على أنّ المخرج و المعزول زكاة، و من حكم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خروجها عن ملك المالك، و كذلك الحكم بالضمان في الأخبار عند التلف بعد التمكّن من الدفع، فانّ الضمان ظاهر في كونه خارجا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47"/>
      </w:r>
      <w:bookmarkStart w:id="225" w:name="pg19303_208454"/>
    </w:p>
    <w:p>
      <w:pPr>
        <w:pStyle w:val="Heading2"/>
        <w:numPr>
          <w:ilvl w:val="1"/>
          <w:numId w:val="1"/>
        </w:numPr>
        <w:rPr/>
      </w:pPr>
      <w:bookmarkStart w:id="226" w:name="__RefHeading___Toc17815683_1280447820"/>
      <w:bookmarkStart w:id="227" w:name="_Toc73"/>
      <w:bookmarkEnd w:id="225"/>
      <w:bookmarkEnd w:id="226"/>
      <w:r>
        <w:rPr>
          <w:rtl w:val="true"/>
        </w:rPr>
        <w:t xml:space="preserve">فصل </w:t>
      </w:r>
      <w:r>
        <w:rPr>
          <w:rtl w:val="true"/>
        </w:rPr>
        <w:t xml:space="preserve">: </w:t>
      </w:r>
      <w:r>
        <w:rPr>
          <w:rtl w:val="true"/>
        </w:rPr>
        <w:t>فيما يستحبّ فيه الزكاة</w:t>
      </w:r>
      <w:bookmarkEnd w:id="227"/>
    </w:p>
    <w:p>
      <w:pPr>
        <w:pStyle w:val="BookText"/>
        <w:rPr/>
      </w:pPr>
      <w:r>
        <w:rPr>
          <w:rFonts w:ascii="Amiri" w:hAnsi="Amiri" w:eastAsia="Amiri" w:cs="Amiri"/>
          <w:color w:val="111111"/>
          <w:sz w:val="28"/>
          <w:sz w:val="28"/>
          <w:szCs w:val="28"/>
          <w:rtl w:val="true"/>
          <w:lang w:bidi="ar-SA"/>
        </w:rPr>
        <w:t>و هو على ما أشير اليه سابقا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و هو المال الذي تملّكه الشخص و أعدّه للتجارة و الاكتساب به، سواء كان الانتقال اليه بعقد المعاوضة، أو بمثل الهبة أو الصلح المجّاني أو الارث على الأقوى، و اعتبر بعضهم كون الانتقال اليه بعنوان المعاوضة، و سواء كان قصد الاكتساب به من حين الانتقال اليه أو بعده، و ان اعتبر بعضهم الأوّل، فالأقوى أنّه مطلق المال الذي أعدّ للتجارة، فمن حين قصد الاعداد يدخل في هذا العنوان و لو كان قصده حين التملّك بالمعاوضة أو بغيرها الاقتناء و الأخذ للقنية، و لا فرق فيه بين أن يكون ممّا يتعلّق به الزكاة الماليّة وجوبا أو استحبابا، و بين غيره كالتجارة بالخضروات مثلاً، و لا بين أن يكون من الأعيان أو المنافع كما لو استأجر دارا بنيّة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أهل السنّة وجوب الزكاة في مال التجارة، و المشهور بين أصحابنا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بعضهم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المغني لابن قدامة، المؤلّف على فقه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الزكاة في قيمة عروض التجارة في قول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العلم على أنّ في العروض التي يراد بها التجارة الزكاة اذا حال عليها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مالك و داوود أنّه لا زكاة فيها؛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لكم عن صدقة الخيل 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ما روى أبو داوود باسناده عن سمرة بن جندب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يأمرنا أن نخرج الزكاة ممّا نعدّه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التجارة عند المحصّلين من أصحابنا، و اذا باع استأنف به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 اذا طلب برأس المال أو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باعه زكّاه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وافقنا ابن عبّاس في أنّه لا زكاة فيه، و به قال أهل الظاهر كداوود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قوم الى أنّه مادامت عروضا و سلعا لا زكاة فيه، فاذا قبض ثمنها زكّاه لحول واحد، و به قال عطاء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قوم الى أنّ الزكاة تجب فيه يقوّم كلّ حول و يؤخذ منه الزكاة، و به قال الشافعي في الجديد و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ذهب الأوزاعي و الثوري و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ظنّ انفراد الاماميّة به نفي الزكاة عن عروض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وافقهم في ذلك داوود بن علي، و هو قول ابن عبّاس رحمه الله فيما رووه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حنيفة و أصحابه يوجبون في عروض التجارة الزكاة اذا بلغت قيمتها النصاب، و هو قول الثوري و الأوزاعي و ابن حيّ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علماؤنا في مال التجارة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قالوا بالاستحباب و آخرون قالوا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الشيعة في زكاة </w:t>
      </w:r>
    </w:p>
    <w:p>
      <w:pPr>
        <w:pStyle w:val="BookText"/>
        <w:rPr/>
      </w:pPr>
      <w:r>
        <w:rPr>
          <w:rFonts w:ascii="Amiri" w:hAnsi="Amiri" w:eastAsia="Amiri" w:cs="Amiri"/>
          <w:color w:val="111111"/>
          <w:sz w:val="28"/>
          <w:sz w:val="28"/>
          <w:szCs w:val="28"/>
          <w:rtl w:val="true"/>
          <w:lang w:bidi="ar-SA"/>
        </w:rPr>
        <w:t>التجارة، فقال طائفة منهم بالوجوب، و قال آخرون بعدمه،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التجارة عند المحصّلين من أصحابنا، و اذا باع استأنف به الحول، 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 اذا طلب برأس المال أو بالربح،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باعه زكّاه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و السيّد المرتضى لم يوجبا الزكاة فيه، و كذا أبو الصلاح و ابن البرّاج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ابنا بابويه 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لأنّ رسول اللّه صلى الله عليه و آله أوجب الزكاة في تسعة أشياء، و عفا عمّا سوى ذلك، و هو يعمّ مال التجارة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مال التجارة قولان، أحدهما الوجوب، و عن جماعة نسبته الى قوم من أصحابنا، و عن الحسن بن عيسى نسبته الى طائفة من الشيعة، لكن لم نتحقّقه الاّ من المحكي عن ظاهر ابني بابويه للأمر بها و شبهه في صحيح ابن مسلم و حسنه و خبر أبي الربيع الشامي و خبر سعيد الأعرج و خبر الكرخي و خبر العلاء و خبر أبي بصير و موثّق سماعة الاّ أنّه مع ذلك كلّه، الاستحباب أصحّ و أشهر، بل هو المشهور نقلاً و تحصيلاً، بل عن الانتصار نسبته الى الاماميّة كما هو الظاهر من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ثمّ انّه سيأتي الشروط التي ذكروا للوجوب أو الاستحباب، و مجملها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 هو نصاب النقدين، و الحول، و أن يطلب في جميع الحول برأس المال أو بزيادة، فلو طلب في بعضه ولو في يوم بنقيصة فلا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باعه حينئذ زكّاهلسنة واحدة، و أن يكون ملكه بالمعاوضة عليه بقصد الاسترباح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للقول بالوجوب بأخبار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رجل اشترى متاعا فكسد عليه و قد زكّى </w:t>
      </w:r>
    </w:p>
    <w:p>
      <w:pPr>
        <w:pStyle w:val="BookText"/>
        <w:rPr/>
      </w:pPr>
      <w:r>
        <w:rPr>
          <w:rFonts w:ascii="Amiri" w:hAnsi="Amiri" w:eastAsia="Amiri" w:cs="Amiri"/>
          <w:color w:val="111111"/>
          <w:sz w:val="28"/>
          <w:sz w:val="28"/>
          <w:szCs w:val="28"/>
          <w:rtl w:val="true"/>
          <w:lang w:bidi="ar-SA"/>
        </w:rPr>
        <w:t>ماله قبل أن يشتري المتاع، متى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أمسك متاعه يبتغي به رأس ماله فليس عليه زكاة، و ان كان حبسه بعد ما يجد رأس ماله فعليه الزكاة بعد ما أمسكه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توضع عنده الأموال يعمل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عليها الحول فليزكّها</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منها حسنة محمّد بن مسلم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عملت به فعليك فيه الزكاة اذا حال عليه الحول</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 منها خبر أبي الربيع الشامي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متاعا فكسد عليه متاعه و قد كان زكّى ماله قبل أن يشتري به، هل عليه زكاة، أو حتّى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أمسكه التماس الفضل على رأس المال فعليه الزكاة</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منها خبر اسماعيل بن عبدالخالق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نكبس الزيت و السمن نطلب به التجارة فربّما مكث عندنا السنة و 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تربح فيه شيئا أو تجد رأس مالك فعليك زكاته، و انكنت انّما تربّص به لأنّك لاتجد الاّ وضيعة فليس عليك زكاة حتّى يصير ذهبا أو فضّة، فاذا صار ذهبا أو فضّة فزكّه للسنة التي اتّجرت فيها</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الكرخي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تجارة في يدك فيها فضل ليس يمنعك من بيعها الاّ لتزداد فضلاً على فضلك فزكّه، و ما كانت من تجارة في يدك فيها نقصان فذلك شيء آخر</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 منها خبر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عندك متاع في البيت موضوع فأعطيت به رأس مالك فرغبت عنه فعليك زكاته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منها خبر العلاء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لاأصيب به رأس المال، عليّ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سنتين ثمّ أبيعه، ماذا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منها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عنده المتاع موضوعا فيمكث عنده السنة و السنتين و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حتّى يبيعه الاّ أن يكون أعطي به رأس ماله فيمنعه من ذلك التماس الفضل، فاذا هو فعل ذلك وجبت فيه الزكاة، و ان لم يكن أعطي به رأس ماله فليس عليهزكاة حتّى يبيعه، و ان حبسه ما حبسه فاذا هو باعه فانّما عليه زكاة سنة واحدة</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بازاء تلك الروايات، روايات أخر تنكر الزكاة في 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عنده غير ابنه جعفر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انّ أباذرّ و عثمان تنازعا على عهد رسول اللّه صلى الله عليه و آله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w:t>
      </w:r>
      <w:r>
        <w:rPr>
          <w:rStyle w:val="FootnoteAnchor"/>
          <w:rtl w:val="true"/>
        </w:rPr>
        <w:footnoteReference w:id="961"/>
      </w:r>
      <w:r>
        <w:rPr>
          <w:rFonts w:ascii="Amiri" w:hAnsi="Amiri" w:eastAsia="Amiri" w:cs="Amiri"/>
          <w:color w:val="111111"/>
          <w:sz w:val="28"/>
          <w:sz w:val="28"/>
          <w:szCs w:val="28"/>
          <w:rtl w:val="true"/>
          <w:lang w:bidi="ar-SA"/>
        </w:rPr>
        <w:t>و يعمل به و يتّجر به ففيه الزكاة اذا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يتّجر به أو دير و عمل به فليس فيه زكاة، انّما الزكاة فيه اذا كان ركازا أو كنزا موضوعا، فاذا حال عليه الحول ففيه الزكاة، فاختصما في ذلك الى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الاّ أن يخرج مثل هذا فيكفّ الناس أن يعطوا فقراءهم و مساكينهم؟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لاأجد منها بدّا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الوصيفة</w:t>
      </w:r>
      <w:r>
        <w:rPr>
          <w:rStyle w:val="FootnoteAnchor"/>
          <w:rtl w:val="true"/>
        </w:rPr>
        <w:footnoteReference w:id="963"/>
      </w:r>
      <w:r>
        <w:rPr>
          <w:rFonts w:ascii="Amiri" w:hAnsi="Amiri" w:eastAsia="Amiri" w:cs="Amiri"/>
          <w:color w:val="111111"/>
          <w:sz w:val="28"/>
          <w:sz w:val="28"/>
          <w:szCs w:val="28"/>
          <w:rtl w:val="true"/>
          <w:lang w:bidi="ar-SA"/>
        </w:rPr>
        <w:t>يثبتها عنده لتزيد و هو يريد بيعها، أ على ثمنها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باعها أيزكّي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هو في يده</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صحيحة أخرى لزرارة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على المال الصامت الذي يحول عليه الحول و لم يحرّكه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كان له مال كثير فاشترى به متاعا ثمّ 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موضوع، فاذا أحببت بعته فيرجع اليّ رأس مالي و أفضل منه، هل عليه فيه صدقة و هو 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w:t>
      </w:r>
    </w:p>
    <w:p>
      <w:pPr>
        <w:pStyle w:val="BookText"/>
        <w:rPr/>
      </w:pP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يؤدّي عنه ان باعه لما مضى اذا كان متاعا؟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موثّقة عبداللّه بن بكير و عبيد و جماعة من أصحابنا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المال المضطرب به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جعلت فداك، أهلكت فقراء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حقّ أراد اللّه أن يخرجه فخرج</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يربح في السنة خمسمائة و ستّمائة و سبعمائة هي نفقته و أصل المال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الربح زكاة</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أضف الى ذلك الروايات التي تقدّمت في ابتداء البحث عن الزكاة و هي ناطقة بأنّ الزكاة فرضت على تسعة أشياء، كصحيحة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آية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قد فرض عليكم الزكاة كما فرض عليكم الصلاة، ففرض اللّه عليكم من الذهب و الفضّة و الابل و البقر و الغنم و من الحنطة و الشعير و التمر و الزبيب، و نادى فيهم بذلك في شهر رمضان، و عفى لهم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 الطائفتين من الأخبار يقتضي حمل الأولى على الاستحباب كما حملها الشيخ في التهذيبين و قبله أستاذه الشيخ المفيد في المقنعة و تبعهما </w:t>
      </w:r>
    </w:p>
    <w:p>
      <w:pPr>
        <w:pStyle w:val="BookText"/>
        <w:rPr/>
      </w:pPr>
      <w:r>
        <w:rPr>
          <w:rFonts w:ascii="Amiri" w:hAnsi="Amiri" w:eastAsia="Amiri" w:cs="Amiri"/>
          <w:color w:val="111111"/>
          <w:sz w:val="28"/>
          <w:sz w:val="28"/>
          <w:szCs w:val="28"/>
          <w:rtl w:val="true"/>
          <w:lang w:bidi="ar-SA"/>
        </w:rPr>
        <w:t>المشهور، الاّ أنّ صاحبي الوافي و الحدائق لم يقبلا هذا الحمل و قالا فيها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عندي حمل هذه الأخبار على التقيّة التي هي في اختلاف الأحكام الشرعيّة أصل كلّ بليّة، فانّ القول بوجوب الزكاة في هذه الأشياء مذهب الشافعي و أبي حنيفة و مالك و أبي يوسف و محمّد كما نقله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أجاب عنه في الجواهر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بعد التسليم على أن تكون النصوص خرجت مخرج التقيّة، لاتنافي بين ذلك و بين الندب على أن تكون التقيّة حينئد بالتعبير عن الندب بما ظاهره الوجوب اعتمادا على قرينة خارجيّة، و مراعاة للجمع بين التقيّة و الواقع، و دعوى أنّ المراد من ذلك الأمر الوجوب تقيّة فلا دليل على الندب حينئذ، يدفعها أصالة حجّيّة قول المعصوم عليه السلام ، و أنّه في بيان حكم شرعيّ واقعي، و كما أنّ التقيّة يقتصر فيها على أقلّ ما يندفع به كذلك المستعمل فيها من قول المعصوم عليه السلام يقتصر فيه على أقلّ ما يمكن من ارادة التقيّة منه، و من ذلك ما نحن فيه، ضرورة امكان كون التقيّة في ذلك التعبير الذي ذكرناه، فيبقى الأمر حينئذ علىقاعدة ارادة الندب منه بعد معلوميّة عدم ارادة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كلام صاحب الجواهر ما هو الظاهر من أنّ فقهاء السنّة يوجبون الزكاة في مطلق مال التجارة، سواء طلب برأس المال أم لا، فانّ عمدة دليلهم على الوجوب خبر سمرة، و ليس فيه اشعار باشتراطه، ولكن أخبارنا يستفاد من أكثرها اجمالاً اشتراط أن يطلب برأس المال أو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صدرت تقيّة، لوجب أن تكون بنحو توافق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الآيات و الروايات الظاهرة في مطلوبيّة الانفاق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الى ذلك ورود أخبار مستفيضة أنّ رسول اللّه صلى الله عليه و آله وضع الزكاة على تسعة أشياء و عفا عمّا سواها، و العفو لايكون الاّ مع وجود المصلحة و </w:t>
      </w:r>
    </w:p>
    <w:p>
      <w:pPr>
        <w:pStyle w:val="BookText"/>
        <w:rPr/>
      </w:pP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تعريف مال التجارة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المال الذي مُلِك بعقد معاوضة و قصد به الاكتساب عند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انتقل اليه بميراث أو هبة لم يزكّه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ملكه للقنية</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اشتراه للتجارة ثمّ نوى 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في المدارك في شرح جملات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فالمال في التعريف بمنزلة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بالموصول و صلته ما ملك بغير عقد كالارث و حيازة المباحات و ان قصد به التكسّب، أو بعقد غير معاوضة كالهبة و الصدقة 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بالمعاوضة ما يقوّم طرفاها بالمال، فيخرج الصداق، و عوض الخلع، و الصلح عن دم العمد و ان قصد بذلك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بقصد الاكتساب عند التملّك ما ملك بعقد معاوضة مع عدم قصد الاكتساب، امّا مع الذهول، أو قصد القنية، أو الصدقة به،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في الجواهر بعد ذكر ما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الاّ في اعتبار مقارنة قصد التكسّب لحال التملّك، فانّه و ان كان ظاهر المصنّف و الفاضل في القواعد و غيرهما ذلك، بل في المدارك أنّه ذهب علماؤنا و أكثر العامّة الى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المعتبر 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يقوى في النظر عدمه؛ لاطلاق الأدلّة، و لصدق التجارة عليه عرفا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لذلك كان خيرة البيان و ظاهر اللمعة، و استحسنه في المسالك و قوّاه في الروضة، بل مال اليه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المرتضى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ماملك بعقد معاوضة بقصد الاكتساب به عند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اصطلاح فقهي، و فيه نظر، فانّ الظاهر أنّه معنى عرفيّ مستفاد من الأخبار الدالّة على رجحان الزكاة في المال اذا اتّجر به، فانّ الظاهر من التجارة في العرف هو ما ذكر، فانّ الظاهر من التجارة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عليه بقصد الاسترباح، فيخرج عن الحدّ المملوك بغير عقد المعاوضة، كالحيازة و الوراثة؛ فانّ قصد بيع مثل ذلك و لو بأعلى القيم ليس استرباحا بما في يده، بل هو طلب لزيادة القيمة السوقيّة، و لذا لايسمّى تجارة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نقله بعوض، و قصد نقل ذلك العوض بعوض أزيد قيمة من المنقول عنه كان تجارة، فصدق التجارة فعلاً بعد النقل الأوّل عازما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لما في يده قبل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مال التجارة اذا عزم على أن يتّجر به لكفاية أدنى ملابسة في الاضافة، لكن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أنّ ما انتقل اليه بسبب خلع أو بضع أو حقّ غير مالي صالحه على المال لايسمّى مالالتجارة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7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انتقل اليه بميراث أو هبة و نحوها ما لم يتّجر به لم يزكّه و ان نوى به الاكتساب من حين تملّكه، حتّى فيما اذا كان ذلك المال متعلّقا للتجارة عند المنتقل عنه، كما اذا ورث ابن التاجر أموال تجارة أبيه و نوى الاتّجار به؛ اذ قد عرفت أنّه لايكفي فيه نيّة الاتّجار به، بل يعتبر فيه الفعليّة و هذا الشخص لم يحرّك هذا المال حتّى يتنجّز عليه التكليف بتزكيته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ملكه للقنية و الاهداء الى الغير أو الصرف في مؤونته أو غير ذلك ممّا لايتحقّق معه قصد الاكتساب الذي يتوقّف عليه مفهوم التجارة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اشتراه للتجارة ثمّ نوى القنية قبل حؤول الحول الذي ستعرف اشتراطها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أن يملكه بفعله اجماعا، فلو انتقل اليه بميراث لم يكن مال تجارة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يشترط أن يملّكه بعوض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التجارة عند الاتّهاب أو الاصطياد أو الاحتشاش أو الاغتنام أو قبول الوصيّة، لم يصر مال التجارة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خالع امرأته و قصد التجارة في عوض الخلع، أو نكحت امرأة و نوت التجارة في الصداق لم يصر مال تجارة؛ لأنّ النكاح و الخلع ليسا من عقود التجارات و المعاوضات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هذه العبارات أنّ التجارة لاتصدق الاّ على مال يجري عليه البيع و الشراء، فلو لم يكن كذلك و كان ساكنا عند مالكه لاتكون مال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يظهرمنها أنّ المال الذي يملكه بغير تجارة بل صار ملكا له بالارث أو الهبة أو الصلح المجّاني، أو ملكه بالصداق أو الخلع لم يكن مال تجارة حتّى يجري عليه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منها أيضا أنّ صدق التجارة لايكون بالقصد بل بالفعل، فلو اقتناه للقنية لايكون مال تجارة و ان قصد به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اتّجر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عوضه لازدياد يستحبّ فيه الزكاة مع الشرائط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فالتأمّل فيما ورد منها في استحباب الزكاة التي ذكرناها في ابتداء المسألة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منها أنّ الزكاة تتعلّق بمال قد جرى عليه البيع و الشراء، و ان كان يمسكه فانّما أمسكه لطلب الزيادة و التماس الفضل على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محمّد بن مسلم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اشترى متاعا فكسد عليه و قد زكى ماله قبل أن يشتري المتاع، متى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أمسك متاعه </w:t>
      </w:r>
      <w:bookmarkStart w:id="228" w:name="pg19303_208465"/>
    </w:p>
    <w:p>
      <w:pPr>
        <w:pStyle w:val="BookText"/>
        <w:rPr/>
      </w:pPr>
      <w:bookmarkEnd w:id="228"/>
      <w:r>
        <w:rPr>
          <w:rFonts w:ascii="Amiri" w:hAnsi="Amiri" w:eastAsia="Amiri" w:cs="Amiri"/>
          <w:color w:val="111111"/>
          <w:sz w:val="28"/>
          <w:sz w:val="28"/>
          <w:szCs w:val="28"/>
          <w:rtl w:val="true"/>
          <w:lang w:bidi="ar-SA"/>
        </w:rPr>
        <w:t>يبتغي به رأس ماله فليس عليه زكاة، و ان كان حبسه بعد ما يجد رأس ماله فعليه الزكاة بعد ما أمسكه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توضع عنده الأموال يعمل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عليها الحول فليزكّها</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تدلّ عليه أيضا الروايات الواردة في أنّ من اتّجر بمال الطفل و كان وليّا له استحبّ له تزكيته، كصحيحة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تتّجر به أو تعمل به</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كذا ما ورد في استحباب الزكاة في مال المجنون اذا اتّجر به وليّه، كصحيحة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عمل به فعليها زكاة، و ان لم يعمل به فلا</w:t>
      </w:r>
      <w:r>
        <w:rPr>
          <w:rFonts w:eastAsia="Amiri" w:cs="Amiri" w:ascii="Amiri" w:hAnsi="Amiri"/>
          <w:color w:val="111111"/>
          <w:sz w:val="28"/>
          <w:szCs w:val="28"/>
          <w:rtl w:val="true"/>
          <w:lang w:bidi="ar-SA"/>
        </w:rPr>
        <w:t>».</w:t>
      </w:r>
      <w:r>
        <w:rPr>
          <w:rStyle w:val="FootnoteAnchor"/>
          <w:rtl w:val="true"/>
        </w:rPr>
        <w:footnoteReference w:id="982"/>
      </w:r>
    </w:p>
    <w:p>
      <w:pPr>
        <w:pStyle w:val="Heading2"/>
        <w:numPr>
          <w:ilvl w:val="1"/>
          <w:numId w:val="1"/>
        </w:numPr>
        <w:rPr/>
      </w:pPr>
      <w:bookmarkStart w:id="229" w:name="__RefHeading___Toc17815685_1280447820"/>
      <w:bookmarkStart w:id="230" w:name="_Toc74"/>
      <w:bookmarkEnd w:id="229"/>
      <w:r>
        <w:rPr>
          <w:rtl w:val="true"/>
        </w:rPr>
        <w:t xml:space="preserve">فرع </w:t>
      </w:r>
      <w:r>
        <w:rPr>
          <w:rtl w:val="true"/>
        </w:rPr>
        <w:t xml:space="preserve">: </w:t>
      </w:r>
      <w:r>
        <w:rPr>
          <w:rtl w:val="true"/>
        </w:rPr>
        <w:t>في عدم الفرق في مال التجارة بين النقدين و غيرهما</w:t>
      </w:r>
      <w:bookmarkEnd w:id="23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 في شرح كلام المحقّق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فالمال بمنزلة الجنس، و يدخل فيه ما صلح لتعلّق الزكاة الماليّة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كالخضروات، و يدخل فيه أيضا العين 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في تسمية المنفعة مالاً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 عقارا للتكسّب تحقّقت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في محكي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استأجر دارا بنيّة التجارة أو أخذ أمتعة للتجارة فهي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في الجواهر بعد نقل ما في المسالك و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يناقش في استفادة ذلك من الأدلّة؛ ضرورة ظهورها في الأمتعة و نحوها كما نصّ على ذلك بعض مشايخنا، بل هو الظاهر من المقنعة و غيرها، و حينئذ فما يأتي من مسألة العقار المتّخذ للنماء قسم مستقلّ لايندرج في مال التجارة، و أولى من ذلك الاستئجارعلى الأعمال للتكسّب، فانّ عدّ مثلها في التجارة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الفقهاء و الأخبار عدم الفرق في مال التجارة بين أن يكون ممّا يتعلّق به الزكاة الماليّة وجوبا كالنقدين و الأنعام و الغلاّة، أو استحبابا كالخيل، و بين غيره كالتجارة بالأمتعة و الخضروات، كما صرّح بعدم الفرق 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المنافع كما لو استأجر دارا بنيّة التجارة أو الحقوق، كما اذا كان يحجّر بقصد التجارة، ان لم نقل انّ التحجير يوجب الملك، أو استأجر أناسا لأعمال فيها أرباح، ففيه اشكال، كما أشكل في ذلك الجواهر؛ لظهور الأدلّة في الأمتعة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قوله عليه السلام 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اذا حال عليه الحول</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منصرف الى الأمتعة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حدّ نصاب أحد النقدين، فلا زكاة فيما لايبلغه، و الظاهر أنّه كالنقدين في النصاب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عليه من حين قصد 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قصد الاكتساب طول الحول، فلو عدل عنه و نوى به القنية في الأثناء لم يلحقه الحكم، و ان عاد الى قصد الاكتساب اعتبر ابتداء الحول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رأس المال بعينه طول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برأس المال أو بزيادة طول الحول، فلو كان رأس ماله مائة دينار مثلاً فصار يطلب بنقيصة في أثناء السنة ولو حبّة من قيراط يوما منها سقطت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برأس المال الثمن المقابل للمتاع، و قدر الزكاة فيه ربع العشر، كما في النقدين، و الأقوى تعلّقها بالعين كما في الزكاة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المتاع عروضا فيكفي في الزكاة بلوغ النصاب بأحد النقدين دون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استحباب زكاة مال التجارة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حدّ نصاب أحد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 يعتبر وجوده في الحول كلّه، فلو نقص في أثناء الحول ولو يوما سقط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اشتراط بلوغ القيمة النصاب في هذه الزكاة، فقال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قول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وجوده في الحول كلّه فهو مذهب علمائنا و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بالنصاب هنا نصاب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قيمته النصاب، بلا خلاف أجده فيه، بل عن ظاهر التذكرة و غيرها الاجماع عليه، بل عن صريح نهاية الإحكام ذلك، بل في المعتبر و محكي المنتهى و كشف الالتباس و غيرها أنّه قول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نصاب أحد النقدين؛ لما عساه يظهر من النصوص أنّها زكاة النقدين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استحباب الزكاة هنا مشروط عند الأصحاب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 هو نصاب النقدين بأن تبلغ قيمة مال التجارة أحد نصابي الذهب أو الفضّة، و هو مجمع عليه من الخاصّة و العامّة و لم أقف على دليل على وجوب اعتبار النصاب هنا فضلاً عن كونه نصاب أحد النقدين سوى الاجماع المدّعى في المقام، و 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الروايات أنّ هذه الزكاة بعينها زكاة النقدين فيعتبر فيها نصابهما و يتساويان في قدر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فلايخفى ما فيه، و المسألة لاتخلو من اشكال، فانّ ظاهر الروايات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لنذكر كلام القدماء في مال التجارة حتّى يتبيّن الحال هنا و الشرائط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فقه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مالك في تجارة و طلب منك المتاع برأس مالك و لم تبعه تبتغي بذلك الفضل فعليك زكاته اذا جاء عليك الحول، و ان لم يطلب منك برأس مالك فليس عليك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مالك في تجارة و طلب منك المتاع برأس مالك، ولم تبعه تبتغي بذلك الفضل فعليك زكاته اذا حال عليه الحول، فان لم يطلب منك </w:t>
      </w:r>
    </w:p>
    <w:p>
      <w:pPr>
        <w:pStyle w:val="BookText"/>
        <w:rPr/>
      </w:pPr>
      <w:r>
        <w:rPr>
          <w:rFonts w:ascii="Amiri" w:hAnsi="Amiri" w:eastAsia="Amiri" w:cs="Amiri"/>
          <w:color w:val="111111"/>
          <w:sz w:val="28"/>
          <w:sz w:val="28"/>
          <w:szCs w:val="28"/>
          <w:rtl w:val="true"/>
          <w:lang w:bidi="ar-SA"/>
        </w:rPr>
        <w:t>المتاع برأس مالك فليس 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متاع في التجارة طلب من مالكه بربح أو برأس ماله فلم يبعه طالبا للفضل فيه فحال عليه الحول ففيه الزكاة بحساب قيمته اذا بلغت ما يجب في مثلها من المال الصامت الزكاة سنّة مؤكّدة على المأثور عن الصادقِين عليهم السلام ، و متى طلب بأقلّ من رأس ماله فلم يبعه فلا زكاة عليه و ان حال عليه حول و أحوال، و قد روي أنّه اذا باعه زكّاه لسنة واحدة و ذلك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مسنون الزكاة تزكية البضائع اذا حال عليها الحول و هي تفي برأس المال أو زيادة بحسب ما ابتيعت من عين أو ورق كزكاة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معه مال يديره في التجارة استحبّ له اخراج الزكاة منه اذا دخل وقتها و كان رأس المال حاصلاً أو يكون معه الربح، فان كان قد نقص ماله أو كان ما اشتراه طلب بأقلّ من رأس المال فليس عليه فيه شيء، فان بقي عنده على هذا الوجه أحوالاً ثمّ باعه أخرج منه الزكاة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في الجمل و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الزكاة في خمسة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مال التجارة اذا طلبت برأس المال أو الربح فتخرج الزكاة عن قيمته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أمتعة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أنّها اذا حال عليها حول طلبت فيهبرأس المال أو بالربح فلم تبع طلبا للزيادة ففيها الزكاة ندبا ينظر ثمنه و يخرج منه </w:t>
      </w:r>
    </w:p>
    <w:p>
      <w:pPr>
        <w:pStyle w:val="BookText"/>
        <w:rPr/>
      </w:pPr>
      <w:r>
        <w:rPr>
          <w:rFonts w:ascii="Amiri" w:hAnsi="Amiri" w:eastAsia="Amiri" w:cs="Amiri"/>
          <w:color w:val="111111"/>
          <w:sz w:val="28"/>
          <w:sz w:val="28"/>
          <w:szCs w:val="28"/>
          <w:rtl w:val="true"/>
          <w:lang w:bidi="ar-SA"/>
        </w:rPr>
        <w:t>على قدر ما فيه من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أموال التجارة يجري الاعتبار فيها مجرى الاعتبار في الأموال التي يجب فيها الزكاة؛ لأنّ اخراج ذلك عنها مستحبّ أيضا، و يزيد مال التجارة على ذلك بأن يطلب برأس المال أو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مال التجارة اذا طلبت برأس المال أو بأكثر فان طلبت بأقلّ لم يلزم، و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قيمته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بتجارة و ما أشبهها لزمه الزكاة استحبابا اذا طلب برأس المال أو الربح، و لاتجب في عروض التجارة الزكاة، لا منها و لا من قيمتها، على الصحيح من أقوال أصحابنا، فانّ قوما منهم يذهبون الى وجوب الزكاة فيها يقوّمونها ذهبا و فضّة و يخرجون من القيمة اذا حال الحول، و الأظهر من المذهب الأوّل و قد روي أنّه ان طلبت أمتعة التجارة من صاحبها بوضيعة فلا زكاة عليه، و ان طلبت بربح أو برأس المال فأخّر بيعها فعليه الزكاة، و هي سنّة مؤكّدة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عبارات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كالمقنعة و الكافي و الجمل و العقود و المراسم و المهذّب و الوسيلة و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نصاب مال التجارة هو ما يعادل قيمتها نصاب الدراهم أو الدنانير، فالاجماع حاصل يمكن كونه كاشفا عن رأي الامام عليه السلام ، أو كانهذا مدلول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يدلّ عليه مضافا الى الاجماع، الروايات الدالّة على شرعيّة هذه الزكاة، حيث انّها هي زكاة المال </w:t>
      </w:r>
    </w:p>
    <w:p>
      <w:pPr>
        <w:pStyle w:val="BookText"/>
        <w:rPr/>
      </w:pPr>
      <w:r>
        <w:rPr>
          <w:rFonts w:ascii="Amiri" w:hAnsi="Amiri" w:eastAsia="Amiri" w:cs="Amiri"/>
          <w:color w:val="111111"/>
          <w:sz w:val="28"/>
          <w:sz w:val="28"/>
          <w:szCs w:val="28"/>
          <w:rtl w:val="true"/>
          <w:lang w:bidi="ar-SA"/>
        </w:rPr>
        <w:t>المتحرّك في التجارة المحفوظ ماليّته في ضمن ابداله الذي يكون في الغالب من جنس النقدين، فلاينسبق الى الذهن الاّ ارادة زكاة الدينار أو الدرهم المستعمل في التجارة على حسب ما هي معهودة في الشريعة، كما قد يومئ الى ذلك بل يشهد له خبر اسحاق بن عمّار عن أبي ابراهيم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مائة درهم و تسعه عشر دينارا، أعليها في الزكاة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الذهب و الفضّة فبلغ ذلك مائتي درهم ففيها الزكاة؛ لأنّ عين المال الدراهم، و كلّ ماخلا الدراهم من ذهب أو متاع فهو عرض مردود ذلك الى الدراهم في الزكاة و الديات</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 عدم كون صدر الرواية معمولاً به غير قادح في حجّيّته، مع امكان أن يكون المراد بالدينار و الدرهم الذي وقع عنهما السؤال الدينار و الدرهم الدائرين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فما في ذيل الرواية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خلا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واضح الدلالة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فالمتحصّل أنّه يشترط في استحباب زكاة مال التجارة أن يكون قيمته بالغا حدّ نصاب أحد النقدين، فلا زكاة فيما لايبلغه، و الظاهر أنّه كالنقدين في النصاب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عليه من حين قصد التكسّب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باقي الشرائط التي ذكرها المصنّف يظهر من فتوى الفقهاء، و دلّ عليه الأخبار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كلام القدماء في ذلك، و اليك كلام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الحول في تعلّق زكاة التجارة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فيالثمن في زكاة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الحول من أوّله الى آخره، فلو نقص في الابتداء أو الانتهاء أو في الوسط فلا زكاة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وجود رأس المال من أوّل الحول الى آخره، و لو نقص رأس المال و لو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لم تتعلّق </w:t>
      </w:r>
    </w:p>
    <w:p>
      <w:pPr>
        <w:pStyle w:val="BookText"/>
        <w:rPr/>
      </w:pPr>
      <w:r>
        <w:rPr>
          <w:rFonts w:ascii="Amiri" w:hAnsi="Amiri" w:eastAsia="Amiri" w:cs="Amiri"/>
          <w:color w:val="111111"/>
          <w:sz w:val="28"/>
          <w:sz w:val="28"/>
          <w:szCs w:val="28"/>
          <w:rtl w:val="true"/>
          <w:lang w:bidi="ar-SA"/>
        </w:rPr>
        <w:t>الزكاة به، و ان عادت القيمة استقبل الحول من حين العود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ثمّ انّه و ان كان صدق التجارة يدور مدار التكسّب به، فيكون ابتداء الحول من حينه لا من حين قصد التكسّب، ولكن الظاهر من الأخبار كون ابتداء الحول من حين قصد التكسّب، كقوله عليه السلام في خبر اسماعيل بن عبد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تربح فيه شيئا أو تجد رأس مالك فعليك زكاته</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كذا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حال عليها الحول فليزكّها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قوله عليه السلام 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عندك متاع في البيت موضوع فأعطيت به رأس مالك فرغبت عنه فعليك زكاته</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قصد الاكتساب طول الحول، فلو عدل عنه و نوى به القنية في الأثناء لم يلحقه الحكم، و ان عاد الى قصد الاكتساب اعتبر ابتداء الحول من حينه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نوى بعرض التجارة القنية صار للقنية و سقطت الزكاة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الشافعي و أحمد و أصحاب 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القنية الأصل،و يكفي في الردّ الى الأصل مجرّد النيّة، و لأنّ نيّة التجارة شرط لثبوت الزكاة في العروض، فاذا نوى القنية زال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لايسقط حكم التجارة بمجرّد النيّة كما لو نوى بالسائمة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الإسامة شرط دون نيّتها فلاينتفي الوجوب الاّ بانتفاء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صار العرض للقنية بنيّتها فنوى به </w:t>
      </w:r>
    </w:p>
    <w:p>
      <w:pPr>
        <w:pStyle w:val="BookText"/>
        <w:rPr/>
      </w:pPr>
      <w:r>
        <w:rPr>
          <w:rFonts w:ascii="Amiri" w:hAnsi="Amiri" w:eastAsia="Amiri" w:cs="Amiri"/>
          <w:color w:val="111111"/>
          <w:sz w:val="28"/>
          <w:sz w:val="28"/>
          <w:szCs w:val="28"/>
          <w:rtl w:val="true"/>
          <w:lang w:bidi="ar-SA"/>
        </w:rPr>
        <w:t>التجارة لم يصر للتجارة بمجرّد النيّة على ما قدّمناه، و به قال أبو حنيفة و مالك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معه سلعة للتجارة فنوى بها القنية سقطت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نقص رأس ماله، أو نوى به القنية انقطع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لأنّه لو نوى القنية بأمتعة التجارة صحّ بالنيّة اتّفاقا، فكذا لو نوى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يعتدّ به في شيء من ذلك على الظاهر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ما يظهر من الروايات الواردة في الباب المتقدّم ذكرها هو أنّ نيّة الامساك لطلب الفضل دخيلة في استحباب الزكاة اذا صدق عليه عنوان مال التجارة و ان أمسكه سنة أو سنتين أو أكثر، و أمّا نيّة القنية فلم يتعرّض لها في شيء من الرواياتبل و لا في فتوى الفقهاء، الاّ أنّه يستفاد من تلك الروايات لو أمسكه بعنوان أثاث البيت أو جهاز العروس بحيث سقط عن عنوان مال التجارة لم تستحبّ زكاته، و لو أراد ثانيا أن يتّجر به و انتظر الزيادة و صدق عليه مال التجارة يبتدئ الحول من حينه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رأس المال بعينه طول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بقاء عين السلعة المعاوض عليها بقصد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محكيّ عن الصدوق و المفيد و المحقّق و المدارك و الذخيرة و غيرها، مستدلّين بالنصوص الدالّة على اعتبار حولان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مع تبدّل العين التجاريّة بعين أخرى لايصدق حولان الحول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و ولده العدم، و عن المدارك نسبته الى من تأخّر عنه، و عن التذكرة و الايضاح الاجماع عليه؛ لما عرفت من أنّ المراد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به أو يتّجر به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وقع عليه العمل و الاتّجار، و هو نفس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في زكاة التجارة بقاء عين السلعة طول الحول كما في الماليّة، أم لايشترط ذلك فتثبت الزكاة و ان تبدّلت الأعيان مع بلوغ القيمة النصاب؟ الظاهر من كلام المفيد رحمه الله في المقنعة الأوّل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متاع طلب من مالكه بربح أو برأس ماله فلم يبعه طلبا للفضل فيه فحال عليه الحول ففيه الزكاة بحساب قيمته سنّة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ابن بابويه فيمن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اختيار المصنّف في هذا الكتاب، و به قطع في المعتبر، و استدلّ عليه بأنّه مال يثبت فيه الزكاة فيعتبر بقاؤه كغيره، و بأنّه مع التبدّل تكون الثانية غير الأولىفلاتجب فيها الزكاة لأنّه لا زكاة في مال حتّى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أنّ مورد النصوص المتضمّنة لثبوت هذه الزكاة السلعة الباقية طول الحول، كما يدلّ عليه قوله عليه السلام في حسنة ابن مسلم و خبر أبي الربيع و قريب منهما صحيحة اسماعيل بن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العلاّمة و من تأخّر عنه بالثاني، و ادّعى عليه في التذكرة و ولده في الشرح الاجماع،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لايشترط بقاء عين السلعة طول الحول اجماعا، بل </w:t>
      </w:r>
    </w:p>
    <w:p>
      <w:pPr>
        <w:pStyle w:val="BookText"/>
        <w:rPr/>
      </w:pPr>
      <w:r>
        <w:rPr>
          <w:rFonts w:ascii="Amiri" w:hAnsi="Amiri" w:eastAsia="Amiri" w:cs="Amiri"/>
          <w:color w:val="111111"/>
          <w:sz w:val="28"/>
          <w:sz w:val="28"/>
          <w:szCs w:val="28"/>
          <w:rtl w:val="true"/>
          <w:lang w:bidi="ar-SA"/>
        </w:rPr>
        <w:t>قيمتها و بلوغ القيمة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عاوض أربعين سائمة بمثلها للتجارة استأنف حول الماليّة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في الايضاح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استأنف حول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لايريد به ابطال حول التجارة، فانّ الفريقين اتّفقا على أنّ حول التجارة باقٍ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الأولى للتجارة و المسألة بحالها ثمّ عاوضها بمثلها للتجارة أيضا فلا خلاف بين الكلّ في بناء حول التجارة على حول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في مفتاح الكرامة بعد نقل عبارة القواعد المتقدّمة آنفا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أنّه اذا كان عنده أربعون سائمة بعض الحول للتجارة ثمّ عاوضها بمثلها للتجارة فانّه يبنى الحول في الثانية على الحول في الأولى و لايبطل حول التجارة لمكان تبدّل الأعيان، و هو خيرة التحرير و الارشاد و الايضاح و الدروس و البيان و الموجز الحاوي و كشف الالتباس و جامع المقاصد و الميسيّة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اختار في الجواهر عدم اشتراط بقاء عين السلعة طول الحول لظهور النصوص في عدم اعتبار ذلك، و شهادة النصوص التي حملها الأصحاب على نفي الوجوب، و أنّ الغالب في مال التجارة التقلّب و الدوران</w:t>
      </w:r>
      <w:r>
        <w:rPr>
          <w:rFonts w:eastAsia="Amiri" w:cs="Amiri" w:ascii="Amiri" w:hAnsi="Amiri"/>
          <w:color w:val="111111"/>
          <w:sz w:val="28"/>
          <w:szCs w:val="28"/>
          <w:rtl w:val="true"/>
          <w:lang w:bidi="ar-SA"/>
        </w:rPr>
        <w:t>.</w:t>
      </w:r>
      <w:r>
        <w:rPr>
          <w:rStyle w:val="FootnoteAnchor"/>
          <w:rtl w:val="true"/>
        </w:rPr>
        <w:footnoteReference w:id="101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الشيخ مرتضى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الأقوى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اشتراط بقاء عين السلعة 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الأخبار دلّت على ثبوت الزكاة فيما يتّجر به و يعمل به و فيما يضطرب به من الأموال، و لا ريب أنّ ما يعمل به ليس المراد شخصه؛ لأنّه </w:t>
      </w:r>
    </w:p>
    <w:p>
      <w:pPr>
        <w:pStyle w:val="BookText"/>
        <w:rPr/>
      </w:pPr>
      <w:r>
        <w:rPr>
          <w:rFonts w:ascii="Amiri" w:hAnsi="Amiri" w:eastAsia="Amiri" w:cs="Amiri"/>
          <w:color w:val="111111"/>
          <w:sz w:val="28"/>
          <w:sz w:val="28"/>
          <w:szCs w:val="28"/>
          <w:rtl w:val="true"/>
          <w:lang w:bidi="ar-SA"/>
        </w:rPr>
        <w:t>يدفعه التاجر الى صاحبه الذي يعامل معه، فالمراد الأعمّ منه و 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مثله قال المحقّق الهمداني في مصباح الفقيه، فانّه سعى أن يوجّه كلام المحقّق في المعتبر بغير ما يكون ظاهره كما أنّه أورد على من قال بأنّ المفيد و الصدوق ذهبا الى اشتراط بقاء عين السلعة، فراجع</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كيف كان فما ذهب اليه العلاّمة و ولده فخرالدين و صاحب الجواهر و الشيخ الأنصاري و المحقّق الهمداني و غيرهم من عدم اعتبار بقاء عين السلعة هو الصحيح، و الدلائل التي أقاموا على قوّة قولهم أظهر ممّا استدلّ به المخالف على ادّعائه، بل لايكون ما استدلّوا به ظاهرا لقولهم؛ لأنّ الأخبار المذكورة التي أشار اليها المدارك ليست بصدد بيان اشتراط بقاء عين السلعة حولاً، بل هي بصدد بيان أنّ السلعة التي تدار في التجارة لو أمسكت طلبا للزيادة و ان كان سنة أو سنتين لاتسقط عنه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الروايات المعارضة للطائفة الأولى المتقدّمة في أوّل هذا الفصل تبيّن ذلك المعنى بأنّ المال الزكوي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و متحرّك مضطرب، فالأوّل فيه الزكاة وجوبا و الثاني لاتجب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الروايات الواردة في التجارة بمال الطفل المتقدّمة، شاهدة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برأس المال أو بزيادة، فلو نقص رأس ماله أو نوى به القنية انقطع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الروايات المتقدّمة، كصحيحة اسماعيل بن عبدالخالق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نكبس الزيت و السمن نطلب به التجارة فربّما مكث عندنا السنة و 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تربح فيه شيئا أو تجد رأس مالك فعليك زكاته، و ان كنت انّما تربّص به لأنّك لاتجد الاّ وضيعة فليس عليك زكاة حتّى </w:t>
      </w:r>
    </w:p>
    <w:p>
      <w:pPr>
        <w:pStyle w:val="BookText"/>
        <w:rPr/>
      </w:pPr>
      <w:r>
        <w:rPr>
          <w:rFonts w:ascii="Amiri" w:hAnsi="Amiri" w:eastAsia="Amiri" w:cs="Amiri"/>
          <w:color w:val="111111"/>
          <w:sz w:val="28"/>
          <w:sz w:val="28"/>
          <w:szCs w:val="28"/>
          <w:rtl w:val="true"/>
          <w:lang w:bidi="ar-SA"/>
        </w:rPr>
        <w:t>يصير ذهبا أو فضّة، فاذا صار ذهبا أو فضّة فزكّه للسنة التي اتّجرت فيها</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اشترى متاعا فكسد عليه و قد زكى ماله قبل أن يشتري المتاع، متى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أمسك متاعه يبتغي به رأس ماله فليس عليه زكاة، و ان كان حبسه بعدما يجد رأس ماله فعليه الزكاة بعدما أمسكه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و خبر أبي الربيع الشامي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متاعا فكسد عليه متاعه و قد كان زكّى ماله قبل أن يشتري به، هل عليه زكاة أو حتّى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أمسكه التماس الفضل على رأس المال فعليه الزكاة</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في صحيحة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الرجل يكون في يده المتاع قد بار عليه و ليس يعطى به الاّ أقلّ من رأس ماله،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مكث عنده عشر سنين ثمّ باعه، كم يزكّي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102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 الروايات و فتاوى القدماء وجود رأس المال و أن يطلب المتاع به أو الزيادة طول الحول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نقص من رأس المال بحيث لايشترى منه بذلك طول الحول فلا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الشرط معتبر عند الكلّ في الجملة الاّ أنّ </w:t>
      </w:r>
    </w:p>
    <w:p>
      <w:pPr>
        <w:pStyle w:val="BookText"/>
        <w:rPr/>
      </w:pPr>
      <w:r>
        <w:rPr>
          <w:rFonts w:ascii="Amiri" w:hAnsi="Amiri" w:eastAsia="Amiri" w:cs="Amiri"/>
          <w:color w:val="111111"/>
          <w:sz w:val="28"/>
          <w:sz w:val="28"/>
          <w:szCs w:val="28"/>
          <w:rtl w:val="true"/>
          <w:lang w:bidi="ar-SA"/>
        </w:rPr>
        <w:t xml:space="preserve">المتأخّرين صرّحوا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نقص رأس المال ولو حبّة في أثناء الحول لم تتعلّق الزكاة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غيرها، ولكن في الأخبار و كلمات القدماء اعتبار وجود رأس المال و زيادة في مقابل ما اذا لم يطلب الاّ بنقيصة في الجملة و بنحو الاجمال و الاهمال، بمعنى أنّه ثابت طول الحول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بأنّ المتأخّرين استفادوا من الأخبار و من كلمات القدماء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المتاع برأس المال أو أكثر طول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نقصه منه ولو حبّة في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برأس المال أو بزيادة، فلو كان رأس ماله مائة فطلب بنقيصة ولو حبّة لم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بالحبّة المعهودة، و هي التي يقدّر بها القيراط، فتكون من الذهب، أمّا نحو حبّة الغلاّت فلا اعتداد بها لعدم تموّلها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يشترط في زكاة التجارة وجود رأس المال طول الحول، فلو نقص رأس ماله فيالحول كلّه أو في بعضه لم يستحبّ و ان كان ثمنه أضعاف النصاب، و عند بلوغ رأس المال يستأنف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فقهاؤنا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ففي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رأس المال طول الحول شرط لوجوب الزكاة و استحبابها، فلو نقص رأس المال ولو قيراطا في الحول كلّه أو في بعضه لم تجب الزكاة و ان كان ثمنه أضعاف النصاب، و عند بلوغ رأس المال يستأنف الحول، و على ذلك فقهاؤنا أجمع و خالف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نوى بعرض التجارة القُنية صار للقنية و سقطت الزكاة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الشافعي و أحمد و 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القنية الأصل، و يكفي في الردّ الى الأصل مجرّد النيّة، و لأنّ نيّة التجارة شرط لثبوت الزكاة في </w:t>
      </w:r>
      <w:bookmarkStart w:id="231" w:name="pg19303_208479"/>
    </w:p>
    <w:p>
      <w:pPr>
        <w:pStyle w:val="BookText"/>
        <w:rPr/>
      </w:pPr>
      <w:bookmarkEnd w:id="231"/>
      <w:r>
        <w:rPr>
          <w:rFonts w:ascii="Amiri" w:hAnsi="Amiri" w:eastAsia="Amiri" w:cs="Amiri"/>
          <w:color w:val="111111"/>
          <w:sz w:val="28"/>
          <w:sz w:val="28"/>
          <w:szCs w:val="28"/>
          <w:rtl w:val="true"/>
          <w:lang w:bidi="ar-SA"/>
        </w:rPr>
        <w:t>العروض، فاذا نوى القنية زال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لايسقط حكم التجارة بمجرّد النيّة كما لو نوى بالسائمة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الإسامة شرط دون نيّتها فلاينتفي الوجوب الاّ بانتفاء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صار العرض للقنية بنيّتها فنوى به التجارة لم يصر للتجارة بمجرّد النيّة على ما قدّمناه، و به قال أبو حنيفة و مالك و</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232" w:name="__RefHeading___Toc17815687_1280447820"/>
      <w:bookmarkStart w:id="233" w:name="_Toc75"/>
      <w:bookmarkEnd w:id="232"/>
      <w:r>
        <w:rPr>
          <w:rtl w:val="true"/>
        </w:rPr>
        <w:t xml:space="preserve">الفرع الأوّل </w:t>
      </w:r>
      <w:r>
        <w:rPr>
          <w:rtl w:val="true"/>
        </w:rPr>
        <w:t xml:space="preserve">: </w:t>
      </w:r>
      <w:r>
        <w:rPr>
          <w:rtl w:val="true"/>
        </w:rPr>
        <w:t>في أنّ المراد برأس المال ماليّته</w:t>
      </w:r>
      <w:bookmarkEnd w:id="233"/>
    </w:p>
    <w:p>
      <w:pPr>
        <w:pStyle w:val="BookText"/>
        <w:rPr/>
      </w:pPr>
      <w:r>
        <w:rPr>
          <w:rFonts w:ascii="Amiri" w:hAnsi="Amiri" w:eastAsia="Amiri" w:cs="Amiri"/>
          <w:color w:val="111111"/>
          <w:sz w:val="28"/>
          <w:sz w:val="28"/>
          <w:szCs w:val="28"/>
          <w:rtl w:val="true"/>
          <w:lang w:bidi="ar-SA"/>
        </w:rPr>
        <w:t>هل المراد برأس المال الثمن المقابل للمتاع أو هو مع جمع ما يغرمه عليه؟</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برأس المال في النصّ و الفتوى الثمن المقابل للمتاع، و يحتمل قويّا جميع ما يغرمه عليه من مؤونة نقل و أجرة حفظ و ما يأخذه العشّار و غير ذلك، و لو سلّم عدم كون ذلك من رأس المال لغة و عرفا فلايبعد كونه من المؤن التي قد عرفت الحال فيها؛ اذ الظاهر عدم الفرق بين الزكاة الواجبة و المندوبة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الأمر الرابع أنّه لايلزم بقاء رأس المال بعينه، بل بقاء ماليّة رأس المال، و عليه فما هو المتعارف بين التجّار أنّ مرادهم برأس المال، الثمن الحاصل له بعد اخراج جميع ما يغرمه عليه من مؤونة نقل و أجرة حفظ و ما يأخذه العشّار و المسجّل في الديوان و الدلاّل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w:t>
      </w:r>
      <w:bookmarkStart w:id="234" w:name="pg19303_208480"/>
    </w:p>
    <w:p>
      <w:pPr>
        <w:pStyle w:val="BookText"/>
        <w:rPr/>
      </w:pPr>
      <w:bookmarkEnd w:id="234"/>
      <w:r>
        <w:rPr>
          <w:rFonts w:ascii="Amiri" w:hAnsi="Amiri" w:eastAsia="Amiri" w:cs="Amiri"/>
          <w:color w:val="111111"/>
          <w:sz w:val="28"/>
          <w:sz w:val="28"/>
          <w:szCs w:val="28"/>
          <w:rtl w:val="true"/>
          <w:lang w:bidi="ar-SA"/>
        </w:rPr>
        <w:t>التجّار في مقام حساب الربح و الخسران يحاسبون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المناط في ماليّة الأشياء، النقدان و الأثمان المتعارفة، و لا نظر في التجارات الى نفس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في محلّ، مناطهم في ماليّة الأشياء شيئا آخر و لا بأس به</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7815689_1280447820"/>
      <w:bookmarkStart w:id="236" w:name="_Toc76"/>
      <w:bookmarkEnd w:id="235"/>
      <w:r>
        <w:rPr>
          <w:rtl w:val="true"/>
        </w:rPr>
        <w:t xml:space="preserve">الفرع الثاني </w:t>
      </w:r>
      <w:r>
        <w:rPr>
          <w:rtl w:val="true"/>
        </w:rPr>
        <w:t xml:space="preserve">: </w:t>
      </w:r>
      <w:r>
        <w:rPr>
          <w:rtl w:val="true"/>
        </w:rPr>
        <w:t>في أنّ المدار في الأمتعة المتفرّقة عدّها تجارة واحدة</w:t>
      </w:r>
      <w:bookmarkEnd w:id="236"/>
    </w:p>
    <w:p>
      <w:pPr>
        <w:pStyle w:val="BookText"/>
        <w:rPr/>
      </w:pPr>
      <w:r>
        <w:rPr>
          <w:rFonts w:ascii="Amiri" w:hAnsi="Amiri" w:eastAsia="Amiri" w:cs="Amiri"/>
          <w:color w:val="111111"/>
          <w:sz w:val="28"/>
          <w:sz w:val="28"/>
          <w:szCs w:val="28"/>
          <w:rtl w:val="true"/>
          <w:lang w:bidi="ar-SA"/>
        </w:rPr>
        <w:t>لو كان له أمتعة متعدّدة في أمكنة مختلفة فهل يحسب كلّها متاعا واحدا؟قال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الأمتعة التي اشتريت صفقة واحدة و أريد بيعها بتفرقة رأس المال في كلّ واحد منها ما خصّها من الثمن فالزكاة فيه يدور على طلبه به أو بزيادة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يقوى جبر خسران أحدهما بربح الآخر، خصوصا مع ارادة البيع صفقة؛ لكون الجميع تجارة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كانا تجارتين مثلاً فالظاهر عدم جبر خسران احداهما بربح الأخرى، فلايكفي حينئذ في ثبوت الزكاة في التي طلبت بنقيصة طلب الثانية بربح يجبر تلك النقيصة بل تتعلّق الزكاة باحداهما دون الأخرى حتّى لو أريد البيع صفقة واحدة،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 احدى التجارتين بالأخرى في الخمس على تقدير التسليم لايستلزمه هنا بعد ظهور نصوص المقام في خلافه، بل ربّما يستفاد منها عدم جبر المتاع بنتاجه؛ لصدق الطلب بنقصان معه أيضا، و كونه كالجزء بالنسبة الى ذلك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المدار في الأمتعة المتفرّقة بالنسبة الى الزكاة عدّها تجارة واحدة في ألسنة التجّار أو متعدّدة، ففي الأولى يجمعها بعنوان واحد نصابا و حولاً و الطلب بزيادة </w:t>
      </w:r>
      <w:bookmarkStart w:id="237" w:name="pg19303_208481"/>
    </w:p>
    <w:p>
      <w:pPr>
        <w:pStyle w:val="BookText"/>
        <w:rPr/>
      </w:pPr>
      <w:bookmarkEnd w:id="237"/>
      <w:r>
        <w:rPr>
          <w:rFonts w:ascii="Amiri" w:hAnsi="Amiri" w:eastAsia="Amiri" w:cs="Amiri"/>
          <w:color w:val="111111"/>
          <w:sz w:val="28"/>
          <w:sz w:val="28"/>
          <w:szCs w:val="28"/>
          <w:rtl w:val="true"/>
          <w:lang w:bidi="ar-SA"/>
        </w:rPr>
        <w:t>أو نقيصة، و في الثانية فلكلّ حول بانفراده كما في النصاب، و لايجبر خسران أحدهما بربح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كانت قيمة السلعة في السوق أقلّ من رأس المال ولكن اشترى بمقدار الثمن أو أكثر للضرورة أو لملاحظة شخص البائع فالملاك الاشتراء الفعلي؛ لصدق وجود رأس المال أو الربح</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7815691_1280447820"/>
      <w:bookmarkStart w:id="239" w:name="_Toc77"/>
      <w:bookmarkEnd w:id="238"/>
      <w:r>
        <w:rPr>
          <w:rtl w:val="true"/>
        </w:rPr>
        <w:t xml:space="preserve">الفرع الثالث </w:t>
      </w:r>
      <w:r>
        <w:rPr>
          <w:rtl w:val="true"/>
        </w:rPr>
        <w:t xml:space="preserve">: </w:t>
      </w:r>
      <w:r>
        <w:rPr>
          <w:rtl w:val="true"/>
        </w:rPr>
        <w:t>في أنّ زكاة مال التجارة تتعلّق بالعين أو القيمة؟</w:t>
      </w:r>
      <w:bookmarkEnd w:id="239"/>
    </w:p>
    <w:p>
      <w:pPr>
        <w:pStyle w:val="BookText"/>
        <w:rPr/>
      </w:pPr>
      <w:r>
        <w:rPr>
          <w:rFonts w:ascii="Amiri" w:hAnsi="Amiri" w:eastAsia="Amiri" w:cs="Amiri"/>
          <w:color w:val="111111"/>
          <w:sz w:val="28"/>
          <w:sz w:val="28"/>
          <w:szCs w:val="28"/>
          <w:rtl w:val="true"/>
          <w:lang w:bidi="ar-SA"/>
        </w:rPr>
        <w:t>اختلفوا في أنّ زكاة مال التجارة تتعلّق بالعين أو القيمة على قولين، و المشهور تعلّقها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تعلّق الزكاة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و أتباعه، و استدلّ عليه بأنّ النصاب معتبر بالقيمة، و ما اعتبر النصاب منه وجبت الزكاة فيه كسائر الأموال، و بما رواه عن اسحاق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عرض فهو مردود الى الدراهم 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تمسّك الشيخ ضعيف،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معتبر بالقيمة،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ليعلم بلوغها القدر المعلوم، و لانسلّم أنّه لوجوب الاخراج منها، و أمّا الرواية فغير دالّة على موضع النزاع؛ لأنّها دالّة على أنّ الأمتعة تقوّم بالدراهم أو الدنانير، و لايلزم من ذلك اخراج زكاتها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أبي حنيفة قولاً بتعلّق الزكاة بالعين، فان أخرج منها فهو الواجب،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عدل الى القيمة فقد أخرج بدل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قاله أبو حنيفة أنسب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العلاّمة في التذكرة البأس عن هذا،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زكاة مال التجارة تتعلّق بقيمة المتاع لا بعينه، بمعنى أنّ المناط في بقاء رأس المال و زيادته أو نقيصته، ماليّته، و الأصل في ماليّته قيمته بالدراهم و الدنانير، كما أنّ النصاب معتبر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ناقشه في المعتبر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لانسلّم أنّه لوجوب الاخراج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وجوب الاخراج أو استحبابه من العين الاّالقياس، فالمستفاد من الروايات عرفا هو الذي عليه المشهور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مصباح الفقيه بعد نقل ما ذكره الشرائع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التجارة تتعلّق بقيمة المتاع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كما في الجواهر، بل عن المفاتيح نسبته الى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أرادوا بذلك الاحتراز عن تعلّقها بالعين على سبيل الشركة، كما هو مقتضى ما ذكروه تفريعا له من جواز تصرّف المالك في العين بغير اذن الفقير، و غير ذلك من الأمور المنافية لتعلّقها بالعين على جهة الشركة، فقد عرفت في محلّه أنّ الأظهر في الأعيان الزكويّة أيضا عدم تعلّقها بالعين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أرادوا تعلّقها بمفهوم كلّي متصادق على النقد المساوي لمقدار ماليّة المتاع متعلّق بذمّة المكلّف، كما هو مقتضى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خلاف المنساق من أدلّتها، 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عملت به اذا حال عليه الحول ففيه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من الروايات الدالّة عليه، انّما هو تعلّق الزكاة بنفس الأعيان الخارجيّة المستعملة في التجارة، ولكن لا من حيث ذواتها، بل من حيث اندراجها في موضوع المال المستعمل في التجارة الذي أنيط به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من الحكم بتعلّق الزكاة بقيمة المتاع لا عينه بيان أنّ الملحوظ في هذه الزكاة هو جهة ماليّة المتاع لا خصوص شخصه، فيلاحظ ربع العشر الذي يجب اخراجه في الزكاة بالمقايسة اليها لا الى شخصه، فهو حقّ صريح لا مجال لأحد انكاره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ما خلاصته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لايجدي في تفريع بعض الفروع التي جعلوها ثمرة لتعلّقها بالقيمة؛ لأنّ الظاهر من أدلّة زكاة التجارة و غيرها تعلّقها بالعين بمعنى سقوط التكليف عن </w:t>
      </w:r>
      <w:bookmarkStart w:id="240" w:name="pg19303_208483"/>
    </w:p>
    <w:p>
      <w:pPr>
        <w:pStyle w:val="BookText"/>
        <w:rPr/>
      </w:pPr>
      <w:bookmarkEnd w:id="240"/>
      <w:r>
        <w:rPr>
          <w:rFonts w:ascii="Amiri" w:hAnsi="Amiri" w:eastAsia="Amiri" w:cs="Amiri"/>
          <w:color w:val="111111"/>
          <w:sz w:val="28"/>
          <w:sz w:val="28"/>
          <w:szCs w:val="28"/>
          <w:rtl w:val="true"/>
          <w:lang w:bidi="ar-SA"/>
        </w:rPr>
        <w:t>المالك بتلف العين بعد الحول بلاتعدٍّ منه أو تفريط، الاّ أنّ تعلّق هذه الزكاة بالعين باعتبار اندراجها في موضوع المال، فالملحوظ فيها جهة ماليّتها بخلاف سائر الأجناس التي تلاحظ فيها نفس الأجناس الزكويّة من حيث كونها مندرجة في مسمّيات أساميها، فللفقير في مال التجارة ربع العشر قيمة، بخلاف سائر الأجناسالتي لا مدخليّة لقيمتها في تعلّق الزكاة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ما حقّقه قدس سره صحيح</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17815693_1280447820"/>
      <w:bookmarkStart w:id="242" w:name="_Toc78"/>
      <w:bookmarkEnd w:id="241"/>
      <w:r>
        <w:rPr>
          <w:rtl w:val="true"/>
        </w:rPr>
        <w:t xml:space="preserve">الفرع الرابع </w:t>
      </w:r>
      <w:r>
        <w:rPr>
          <w:rtl w:val="true"/>
        </w:rPr>
        <w:t xml:space="preserve">: </w:t>
      </w:r>
      <w:r>
        <w:rPr>
          <w:rtl w:val="true"/>
        </w:rPr>
        <w:t>فيما اذا كانت السلعة تبلغ النصاب بأحد النقدين دون الآخر</w:t>
      </w:r>
      <w:bookmarkEnd w:id="242"/>
    </w:p>
    <w:p>
      <w:pPr>
        <w:pStyle w:val="BookText"/>
        <w:rPr/>
      </w:pPr>
      <w:r>
        <w:rPr>
          <w:rFonts w:ascii="Amiri" w:hAnsi="Amiri" w:eastAsia="Amiri" w:cs="Amiri"/>
          <w:color w:val="111111"/>
          <w:sz w:val="28"/>
          <w:sz w:val="28"/>
          <w:szCs w:val="28"/>
          <w:rtl w:val="true"/>
          <w:lang w:bidi="ar-SA"/>
        </w:rPr>
        <w:t xml:space="preserve">قد تقدّم أنّه يقوّم المتاع لمعرفة مقدار ماليّته التي بملاحظتها اعتبر فيه النصاب، و مقدار ما يتعلّق به من الزكاة بالدراهم و الدنانير؛ لأنّهما الأصل الممحّض في الماليّة الذي بالقياس اليه يعرف مقدار ماليّة الأشياء في باب الغرامات و غيرها من موارد الحاجة الى التقويم، و هذا أي التقويم بكلّ منهما مع تساوي نصابيهما في مقدار الماليّة، بأن يكون كلّ دينار مساويا لعشرة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كان في صدر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اشكال و لا كلام فيه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فيما اذا اختلفا، حيث انّه قد يبلغ بأحدهما النصاب دون الآخر، فهل المدار حينئذ على التقويم بأدناهما قيمة، أو أعلاهما، أو خصوص الدراهم، سواء كانت أدنى أو أعلى، أو التفصيل بين ما كان رأس ماله نقدا فبالنقد الذي اشترى به، و بين غيره فبالأدنى أو الأعلى؟ وجوه، و الأقوى ما ذهب اليه المصنّف أي كفاية بلوغ النصاب بأحد النقدين دون الآخر، و ذلك لما تقدّم في الأمر الأوّل من شرائط استحباب الزكاة في مال التجارة،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بلوغه حدّ نصاب أحد </w:t>
      </w:r>
    </w:p>
    <w:p>
      <w:pPr>
        <w:pStyle w:val="BookText"/>
        <w:rPr/>
      </w:pPr>
      <w:r>
        <w:rPr>
          <w:rFonts w:ascii="Amiri" w:hAnsi="Amiri" w:eastAsia="Amiri" w:cs="Amiri"/>
          <w:color w:val="111111"/>
          <w:sz w:val="28"/>
          <w:sz w:val="28"/>
          <w:szCs w:val="28"/>
          <w:rtl w:val="true"/>
          <w:lang w:bidi="ar-SA"/>
        </w:rPr>
        <w:t>النقدين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نقل فتوى القدماء قلنا بأنّ الظاهر من عبارات أكثرهم كالمقنعة و الكافي و الجمل و العقود و المراسم و المهذّب و الوسيلة و السرائر أنّ نصاب مالالتجارة هو ما يعادل قيمتها نصاب الدراهم أو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نقلناه عن مصباح الفقيه بدلالة الروايات الدالّة على شرعيّة هذه الزكاة، حيث انّها هي زكاة المال المتحرّك في التجارة المحفوظ ماليّته في ضمن أبداله الذي يكون في الغالب من جنس النقدين، فلاينسبق الى الذهن الاّ ارادة زكاة الدينار أو الدرهم المستعمل في التجارة على حسب ما هي معهودة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يومئ اليه بل يشهد له خبر اسحاق بن عمّار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مائة درهم و تسعه عشر دينارا، أ عليها في الزكاة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الذهب و الفضّة فبلغ ذلك مائتي درهم ففيها الزكاة؛ لأنّ عين المال الدراهم، و كلّ ماخلا الدراهم من ذهب أو متاع فهو عرض مردود ذلك الى الدراهم في الزكاة و الديات</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عدم كون صدر الرواية معمولاً به غير قادح في حجّيّته</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بالجملة اذا كانت السلعة تبلغ النصاب بأحد النقدين دون الآخر تعلّقت به الزكاة؛ لحصول ما يسمّى نصابا، كما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بعد ذكر ما في الشرائع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السلعة تبلغ النصاب بأحد النقدين دون الآخر تعلّقت بها الزكاة؛ لحصول ما يسمّى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انّما يتمّ اذا كان الثمن عروضا و تساوى النقدان، و الاّ وجب التقويم بالنقد الذي وقع به الشراء أو بالنقد الغالب خاصّة،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فالمتّجه جواز التقويم بكلّ منهما على كلّ حال و أنّه متى </w:t>
      </w:r>
    </w:p>
    <w:p>
      <w:pPr>
        <w:pStyle w:val="BookText"/>
        <w:rPr/>
      </w:pPr>
      <w:r>
        <w:rPr>
          <w:rFonts w:ascii="Amiri" w:hAnsi="Amiri" w:eastAsia="Amiri" w:cs="Amiri"/>
          <w:color w:val="111111"/>
          <w:sz w:val="28"/>
          <w:sz w:val="28"/>
          <w:szCs w:val="28"/>
          <w:rtl w:val="true"/>
          <w:lang w:bidi="ar-SA"/>
        </w:rPr>
        <w:t xml:space="preserve">بلغ النصاب بأحدهما زكّاه؛ لاطلاق الموثّق المزبور، و عموم ما دلّ على زكاة مالالتجارة المقتصر في الخارج منه على المتيقّن، و هو الناقص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كان مال التجارة دراهم أو دنانير اتّجه اعتبار نصابهما، و لايلحظ قيمة كلّ منهما بالآخر، ضرورة كون كلّ منهما قيمة لباقي الأموال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مال التجارة من النصب التي تجب فيها الزكاة، مثل أربعين شاة أو ثلاثين بقرة أو عشرين دينارا أو نحو ذلك، فان اجتمعت شرائط كلتيهما وجب اخراج الواجبة و سقطت زكاة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اجتمعت شرائط إحداهما فقط ثبتت ما اجتمعت شرائطها دون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ملك أحد النصب الزكاتيّة للتجارة مثل أربعين شاة أو ثلاثين بقرة سقطت زكاة التجارة و وجبت زكاة المال، و لاتجتمع الزكاتان، و يشكل ذلك على القول بوجوب زكاة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الزكاتان، هذه وجوبا، و هذه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مجهول القائل و قد نقل المصنّف في المعتبر الاجماع على خلافه،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لاتجتمع زكاة العين و التجارة في مال واحد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قال العلاّمة في التذكرة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لاثِنى</w:t>
      </w:r>
      <w:r>
        <w:rPr>
          <w:rStyle w:val="FootnoteAnchor"/>
          <w:rtl w:val="true"/>
        </w:rPr>
        <w:footnoteReference w:id="1039"/>
      </w:r>
      <w:r>
        <w:rPr>
          <w:rFonts w:ascii="Amiri" w:hAnsi="Amiri" w:eastAsia="Amiri" w:cs="Amiri"/>
          <w:color w:val="111111"/>
          <w:sz w:val="28"/>
          <w:sz w:val="28"/>
          <w:szCs w:val="28"/>
          <w:rtl w:val="true"/>
          <w:lang w:bidi="ar-SA"/>
        </w:rPr>
        <w:t>في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عليه السلام في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لايزكّى المال من وجهين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قلنا باستحباب زكاة التجارة وجب القول بسقوطها؛لأنّ الواجب مقدّم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بالوجوب قال الشيخ في الخلاف و </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زكاة العينيّة دون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قد ناقش المحقّق الهمداني بأنّ القول باجتماع الزكاتين، هذه وجوبا و هذه استحبابا، و ان كان شاذّا بل لم يعرف القائل به و كان مخالفا للخبرين المعتضدين بعمل الأصحاب و اجماعاتهم المنقولة، الاّ أنّه موافق للقواعد؛ لأنّ مقتضى عمومات زكاة التجارة استحباب الزكاة، و قضيّة اطلاق ما دلّ على وجوب الزكاة على الأجناس الزكويّة كأربعين شاة، وجوب اخراج شاة من الأربعين، و لا معارضة بين دليلهما؛ اذ لا تنافي بين الأمرين لولا دليل تعبّدي على أنّه لايزكّى مال من وجهين في عام</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ملك أحد النصب الزكاتيّة للتجارة مثل أربعين شاة أو ثلاثين بقرة سقطت زكاة التجارة، و ذلك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الى رجل مالاً قرضا، على من زكاته، على المقرض أو على المقترض؟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زكاتها ان كانت موضوعة عنده حولاً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لايزكّى المال من وجهين في عام واحد، و ليس على الدافع شيء؛ لأنّه ليس في يده شيء، انّما المال في يد الآخر، فمن كان المال في يده 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بقي عنده أربعون شاة للتجارة حولاً و اجتمعت بقيّة شرائط كلتيهما وجب عليه اخراج الواجبة و سقطت زكاة التجارة؛ لأنّ الوجه في وجوب زكاة أربعين شاة هو كونها زكاة الأنعام، و الوجه في استحباب زكاة مال التجارة هو كونها زكاة </w:t>
      </w:r>
    </w:p>
    <w:p>
      <w:pPr>
        <w:pStyle w:val="BookText"/>
        <w:rPr/>
      </w:pPr>
      <w:r>
        <w:rPr>
          <w:rFonts w:ascii="Amiri" w:hAnsi="Amiri" w:eastAsia="Amiri" w:cs="Amiri"/>
          <w:color w:val="111111"/>
          <w:sz w:val="28"/>
          <w:sz w:val="28"/>
          <w:szCs w:val="28"/>
          <w:rtl w:val="true"/>
          <w:lang w:bidi="ar-SA"/>
        </w:rPr>
        <w:t xml:space="preserve">مال التجارة، فقد اجتمعت الزكاة من وجهين في عام واحد، فيشمله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لايزكّى المال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فتسقط زكاة مال التجارة؛ لأنّ الواجب مقدّم على المستحبّ؛ لأنّ مصلحة الواجب ملزمة دون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صاحب الجواهر في تعيّن سقوط زكاة مال التجارة و تبعه السيّد الحكيم في المستمسك، و أجاب عنها المحقّق الهمداني</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و الظاهر أنّه لا محلّ للمناقشة في ذلك بعد الدليل و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المسألة من أنّه ان اجتمعت شرائط احداهما فقط فثبوت الزكاة فيما اجتمعت شرائطها دون الأخرى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مال التجارة أربعين غنما سائمة فعاوضها في أثناء الحول بأربعين غنما سائمة، سقط كلتا الزكاتين، بمعنى أنّه انقطع حول كلتيهما؛ لاشتراط بقاء عين النصاب طول الحول، فلابدّ أن يبتدئ الحول من حين تملّك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المصنّف من سقوط كلتا الزكاتين في فرض المسألة مبنيّ على اعتبار بقاء عين النصاب طول الحول، و أمّا على ما بنيناه من عدم اعتبار ذلك ثبتت زكاةالتجارة لاجتماع شرائطها و سقطت زكاة المال لانتفاء حولان الحول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في مال المضاربة ربح كانت زكاة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بلوغه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المال، و يضمّ اليه حصّته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زكاته أيضا اذا بلغ النصاب و تمّ حوله، بل لايبعد كفاية مضيّ حول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حصّة العامل من الربح زكاة الاّ اذا بلغ النصاب مع اجتماع الشرائط، لكن ليس له التأدية من العين الاّ باذن المالك أو بعد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ظهر في مال المضاربة ربح كانت زكاة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المال؛ لأنّ الزكاة على المالك و رأس المال ملك للمالك، بلا خلاف و لا اشكال كما في الجواهر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زكاة الربح،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يضمّ اليه حصّته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زكاته أيضا اذا بلغ النصاب و تمّ حوله، بل لايبعد كفاية مضيّ حول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حصّته من الربح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رأس المال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حوله يستحبّ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كفاية مضيّ حول الأصل لاستحباب زكاة الربح اذا 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زكاة الربح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الساعي و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يضمّ حصّة المالك الى ماله و يخرج منه الزكاة؛ لأنّ رأس ماله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دفع انسان الى غيره مالاً قراضا على النصف مثلاً فظهر فيه ربح كانت زكاة الأصل على المالك اذا بلغ النصاب و اجتمعت بقيّة الشرائط، و كذا حصّته من الربح بعد اعتبار ما يجب اعتباره من النصاب 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تضمّ حصّة المالك الى ماله؛ لكونهما مال شخص واحد و </w:t>
      </w:r>
    </w:p>
    <w:p>
      <w:pPr>
        <w:pStyle w:val="BookText"/>
        <w:rPr/>
      </w:pPr>
      <w:r>
        <w:rPr>
          <w:rFonts w:ascii="Amiri" w:hAnsi="Amiri" w:eastAsia="Amiri" w:cs="Amiri"/>
          <w:color w:val="111111"/>
          <w:sz w:val="28"/>
          <w:sz w:val="28"/>
          <w:szCs w:val="28"/>
          <w:rtl w:val="true"/>
          <w:lang w:bidi="ar-SA"/>
        </w:rPr>
        <w:t>تخرج منه الزكاة؛ لأنّ رأس ماله نصاب كما هو المفروض، فيزكّى الربح حينئذ مع بلوغه النصاب الآخر و ان قلنا باختلاف الحول في كلّ منهما؛ اذ اختلافه لايقدح في الانضمام المذكور الحاصل من اطلاق أدلّة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مضيّ حول الأصل لايخلو من اشكال؛ اذ هو خلاف ظاهر الأدلّة المعتبرة للحول، فانّ الربح اذا كان ملحوظا نصابا ثانيا لوحظت الشرائط بأجمعها بالاضافة اليه نفسه، و وجودها بالاضافة الى رأس المال غير كافٍ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مضيّ الحول و غيره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قضيّة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الربح جزءا من الجملة التي دير رأس المال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حصّة المالك الى رأس ماله و تخرج منه الزكاة؛ لأنّ رأس ماله نصاب كما هو المفروض، فيزكّي الجميع من بلوغ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في رأس المال من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الثاني، و ان لم يحل الحول على الربح بنفسه على ما حقّقناه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مال التجارة هو الذي يدور في التجارة و يتبدّل كرارا و قصد صاحبه من دورانه في الحول الفضل و الربح و ازدياده، و المقصود من حولان الحول على رأس المال، حولانه سواء كان ماكثا عنده للفضل و الزيادة، أو يتبدّل، و عليه فلا معنى للقول بأنّ الربح له حول على حدة، بل الربح يتبع الأصل فحولهحول الأصل</w:t>
      </w:r>
      <w:r>
        <w:rPr>
          <w:rFonts w:eastAsia="Amiri" w:cs="Amiri" w:ascii="Amiri" w:hAnsi="Amiri"/>
          <w:color w:val="111111"/>
          <w:sz w:val="28"/>
          <w:szCs w:val="28"/>
          <w:rtl w:val="true"/>
          <w:lang w:bidi="ar-SA"/>
        </w:rPr>
        <w:t xml:space="preserve">. </w:t>
      </w:r>
      <w:bookmarkStart w:id="243" w:name="pg19303_208490"/>
    </w:p>
    <w:p>
      <w:pPr>
        <w:pStyle w:val="Heading2"/>
        <w:numPr>
          <w:ilvl w:val="1"/>
          <w:numId w:val="1"/>
        </w:numPr>
        <w:rPr/>
      </w:pPr>
      <w:bookmarkStart w:id="244" w:name="__RefHeading___Toc17815695_1280447820"/>
      <w:bookmarkStart w:id="245" w:name="_Toc79"/>
      <w:bookmarkEnd w:id="243"/>
      <w:bookmarkEnd w:id="244"/>
      <w:r>
        <w:rPr>
          <w:rtl w:val="true"/>
        </w:rPr>
        <w:t xml:space="preserve">فرع </w:t>
      </w:r>
      <w:r>
        <w:rPr>
          <w:rtl w:val="true"/>
        </w:rPr>
        <w:t xml:space="preserve">: </w:t>
      </w:r>
      <w:r>
        <w:rPr>
          <w:rtl w:val="true"/>
        </w:rPr>
        <w:t>في استحباب الزكاة في حصّة العامل</w:t>
      </w:r>
      <w:bookmarkEnd w:id="245"/>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حصّة العامل من الربح زكاة الاّ اذا بلغ النصاب مع اجتماع الشرائط، لكن ليس له التأدية من العين الاّ باذن المالك أو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ذهب اليه المصنّف من ثبوت الزكاة في حصّة العامل من الربح اذا بلغ النصاب مع اجتماع الشرائط، صحيح، الاّ أنّ ابتداء حوله من حين ظهور الربح اذا كان نصابا، و لو حال عليه الحول فليس له التأدية من العين الاّ باذن المالك الذي يكون شريكه أو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دليل على وجوب زكاة التجارة على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يستحقّه من الربح؛ لأنّ الربح من حيث هو ليس مندرجا في موضوع أدلّة زكاة التجارة؛ اذ لايصدق على حصّة العامل أنّه مال اتّجر به أو عمل به أو غير ذلك من العناوين الواردة في الأخبار التي قد عرفتها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المضاربة معاملة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العامل الربح بمجرّد ظهوره و يصدق على ما ملكه مال التجارة بتبع رأس المال و لا اشكال في الحكم باستحباب الزكاة على العامل مع اجتماعالشرائط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 التأدية من العين الاّ باذن المالك أو بعد القسمة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حصّة العامل فان قلنا انّه يملكها بالظهور وجبت زكاتها عليه اذا بلغت النصاب و حال عليها الحول من حين الملك و كان متمكّنا من التصرّف فيها ولو بالتمكّن من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انّه لايملكها الاّ بالقسمة فلا زكاة عليه قبلها لانتفاء الملك، و الأظهر سقوط زكاة هذه الحصّة عن المالك </w:t>
      </w:r>
    </w:p>
    <w:p>
      <w:pPr>
        <w:pStyle w:val="BookText"/>
        <w:rPr/>
      </w:pPr>
      <w:r>
        <w:rPr>
          <w:rFonts w:ascii="Amiri" w:hAnsi="Amiri" w:eastAsia="Amiri" w:cs="Amiri"/>
          <w:color w:val="111111"/>
          <w:sz w:val="28"/>
          <w:sz w:val="28"/>
          <w:szCs w:val="28"/>
          <w:rtl w:val="true"/>
          <w:lang w:bidi="ar-SA"/>
        </w:rPr>
        <w:t>أيضا على هذا التقدير؛ لأنّها متردّدة بين أن تسلم فتكون للعامل أو تتلف فلاتكون له و لا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انّه لايملك الحصّة و انّما يستحقّ أجرة المثل فالزكاة كلّها على المالك؛ لأنّ الأجرة دين، و الدين لايمنع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الواجبة مقدّمة على الدين، سواء كان مطالبا به أو لا، مادامت عينها موجودة، بل لايصحّ وفاؤه بها بدفع تمام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تلفها و صيرورتها في الذمّة حالها حال سائر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زكاة التجارة فالدين المطالب به مقدّم عليها، حيث انّها مستحبّة، سواء قلنا بتعلّقها بالعين أو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المطالبة فيجوز تقديمها على القولين أيضا، بل مع المطالبة أيضا اذا أدّاها صحّت و أجزأت، و ان كان آثما من حيث ترك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الزكاة الواجبة مقدّمة على الدين، و ذلك لصحيحة زرارة عن أبي جعفر عليه السلام و ضريس عن أبي عبداللّه عليه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كان له مال موضوع حتّى يحول عليه الحول فانّه يزكّيه، و ان كان عليه من الدين مثله و أكثر منه فليزكّ ما في يده</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سواء كان الدين مطالبا به أو لا؛ لاطلاق الصحيحة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 مدّعى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لايمنع الزكاة، سواء كان للمالك مال سوى النصاب أو لم يكن، و سواء استوعب الدين النصاب أو لم يستوعبه، و سواء كانت أموال الزكاة ظاهرة كالنعم و الحرث أو باطنة كالذهب و الفضّة، و عليه علماؤنا </w:t>
      </w:r>
    </w:p>
    <w:p>
      <w:pPr>
        <w:pStyle w:val="BookText"/>
        <w:rPr/>
      </w:pP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احتجّ عليه بعموم الأمر بالزكاة، فلايختصّ بعدم حالة الدين الاّ بدليل و لم يثبت، و بأنّه حرّ مسلم ملك نصابا حولاً فوجبت الزكاة عليه كمن لا دين عليه، و بأنّ سعاة النبي صلى الله عليه و آله كانوا يأخذون الصدقات من غير مسألة عن الدين، ولو كان مانعا لسألوا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 لايعارض الصحيحة و الاجماع المدّعى ما رواه في الجعفريّات من الخبر عن أميرالمؤمنين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مال و عليه مال فليحسب ماله و ما عليه، فان كان ماله فضل على مائتي درهم فليعط خمسة دراهم</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لأنّه مجهول الاسناد، مع اعراض الأصحاب عنه و اطباقهم على 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حمله على أنّه وارد في مال التجارة لا خصوص النقد الموضوع الذي حال عليه الحول، كما هو مورد صحيحة زرارة و ضريس، و يحمل الأمر باعطاء الخمسة التي هي زكاة المائتين على تأكيد الاستحباب، فيفهم منه أنّه لا تأكيد بالنسبة الى ما يساوي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الزكاة الواجبة مقدّمة على الدين، سواء كان مطالبا به أو لا مادامتعينها موجودة؛ لتعلّقها بها، بل لايصحّ وفاؤه بها بدفع تمام النصاب؛ لعدم جواز التصرّف قبل أداء الزكاة الاّ مع الضمان كما في موثّقة يونس بن يعقوب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يجيأني من يسألني؟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الحول فأخرجها من مالك، لاتخلطها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أنا كتبتها و 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نعم، مع تلفها و صيرورتها في الذمّة حالها حال سائر الديون، و كذا لو قيل بتعلّق الزكاة بالذمّة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تعلّق زكاة التجارة أو مطلقها بذمّة المالك، و كونها كسائر الديون الواجبة عليه، قد تتحقّق المزاحمة في صورة قصور المال عن الوفاء بالجميع لدى موت المالك أو بعجزه عن التصرّف في ماله و تقسيمه على الغرماء، فيكون مستحقّ الزكاة حينئذ كأحدهم في المحاصّة، كما أنّ المتّجه على هذا التقدير سقوط زكاة التجارة المستحبّة؛ لعدم صلاحيّتها لمزاحمة الحقوق الواجبة المتعلّقة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 أمّا زكاة مال التجارة فالظاهر أنّ الدين لايمنع منها، الاّ أنّه لا دليل عليه الاّ الاجماع المدّعى و عدم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الحكم مجمع عليه بين الأصحاب، قاله في التذكرة، و استدلّ عليه بأنّ متعلّق الدين الذمّة، و متعلّق زكاة التجارة العين أو القيمة على اختلاف الرأيين، فلا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عن التذكرة و ظاهر الخلاف الاجماع عليه، و لعلّه كذلك بناءً على الوجوب و كونها في العين، بل و الذمّة؛ لعدم المنافاة بين الخطابين، بل الظاهر تقديمها في الأداء؛ لكونها أهمّ منه باعتبار اجتماع حقّ اللّه و حقّ آدميّ مع تعلّق في العين أيضا، بل بناءً على الندب و تعلّقها بالعين لايمنع تعلّق خطابها حتّى لو طالب صاحب الدين، و لعلّه على ذلك يحمل ما عن التذكرة من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لايتأكّد اخراج زكاة مال التجارة للمديون مع المضايقة؛ لأنّه نفل يضرّ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كونها في الذمّة و ذوالدين مطالب بدينه و لا مال له سوى المال المخصوص كانت المسألة من جزئيّات </w:t>
      </w:r>
    </w:p>
    <w:p>
      <w:pPr>
        <w:pStyle w:val="BookText"/>
        <w:rPr/>
      </w:pPr>
      <w:r>
        <w:rPr>
          <w:rFonts w:ascii="Amiri" w:hAnsi="Amiri" w:eastAsia="Amiri" w:cs="Amiri"/>
          <w:color w:val="111111"/>
          <w:sz w:val="28"/>
          <w:sz w:val="28"/>
          <w:szCs w:val="28"/>
          <w:rtl w:val="true"/>
          <w:lang w:bidi="ar-SA"/>
        </w:rPr>
        <w:t>مسألة الضدّ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استحباب زكاة التجارة كما هو الحقّ و تعلّقها بالعين على نحو ما تعلّق زكاة المال بها، فان كان الدائن لايكون مطالبا لحقّه أو كان مطالبا و لم تكن مضايقة في المال فلا اشكال في استحباب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الدائن مطالبا و في المال مضايقة فيتقدّم الدين؛ لأنّ الزكاة نفل يضرّ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أدّاها في هذه الصورة صحّت و أجزأت و ان كان آثما من حيث ترك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مال التجارة أحد النصب الماليّة و اختلف مبدأ حولهما، فان تقدّم حول الماليّة سقطت الزكاة للتجارة، و ان انعكس فان أعطى زكاة التجارة قبل حلول حول الماليّة سقطت و الاّ كان كما لو حال الحولان معا في سقوط مال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مال التجارة أحد النصب الماليّة و اختلف مبدأ حولهما، فان تقدّم حول الماليّة فيجب عليه زكاتها، و حينئذ ان خرجت عن النصاب سقطت الزكاة للتجارة، و أمّا ان كان النصاب باقيا فمبدأ حول التجارة يكون بعد اتمام حول الماليّة و يخرج الزمان الذي اشترك معها؛ لصدق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لايزكّى المال من وجهين في عام واحد</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انعكس بأن تقدّم حول مال التجارة فان أعطى زكاته و خرج المال عن النصاب سقطت زكاة الماليّة، و ان لم يعط زكاة مال التجارة حتّى حال عليه حول الماليّة تقدّم زكاة الماليّة؛ لأنّ النفل لايضرّ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w:t>
      </w:r>
    </w:p>
    <w:p>
      <w:pPr>
        <w:pStyle w:val="BookText"/>
        <w:rPr/>
      </w:pPr>
      <w:r>
        <w:rPr>
          <w:rFonts w:ascii="Amiri" w:hAnsi="Amiri" w:eastAsia="Amiri" w:cs="Amiri"/>
          <w:color w:val="111111"/>
          <w:sz w:val="28"/>
          <w:sz w:val="28"/>
          <w:szCs w:val="28"/>
          <w:rtl w:val="true"/>
          <w:lang w:bidi="ar-SA"/>
        </w:rPr>
        <w:t>أعطى زكاته و كان المال باقيا على النصاب فالظاهر أنّ ابتداء حوله بعد حلول حول التجارة فخرج الزمان الذي اشترك معه؛ لأنّ المال لايزكّى من وجهين في عام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رأس المال أقلّ من النصاب ثمّ بلغه في أثناء الحول استأنف الحول عند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لتحقّق الموضوع حينئذ فيترتّب الحكم عليه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تجارتان و لكلّ منهما رأس مال فلكلّ منهما شروطه و حكمه، فان حصلت في احداهما دون الأخرى استحبّت فيها فقط و لايجبر خسران احداهما بربح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له سلعة واحدة أو سلع مختلفة و يقع على ماله تبدّلات بحيث يصدق عليه أنّ تجارته واحدة فحكمه معلوم؛ بناءً على ما تقدّم من أنّ المعتبر في زكاة التجارة بقاء الماليّة و ان وقع عليها تبدّلات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جعل لماله شعبتين مختلفتين مستقلّتين بالحساب و الكتاب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تجارتين لكلّ منهما رأس مال فلكلّ منهما شروطه و أحكامه، فان حصلت في احداهما دون الأخرى استحبّت فيها فقط و لايجبر خسران احداهما بربح الأخرى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يستحبّ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يكال أو يوزن ممّا أنبتته الأرض عدا الغلاّت الأربع فانّها واجبة فيها، و عدا الخضر كالبقل و الفواكه و الباذنجان و الخيار و البطّيخ و نحوها، ففي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عفى رسول اللّه صلى الله عليه و آله عن الخضر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الخضر؟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لايكون له بقاء، البقل و البطّيخ و الفواكه و شبه ذلك ممّا يكون سريع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ما يخرج من الأرض ممّا يستحبّ فيه الزكاة حكم الغلاّت الأربع في قدر النصاب و قدر ما يخرج منها و في السقي و الزرع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تستحبّ في كلّ ما تنبت الأرض ممّا يكال أو يوزن، عدا الخضر كالقتّ و الباذنجان و الخيار و 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عدا ابن الجنيد، فانّهقال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يدلّ على الاستحباب مضافا الى ما سبق في البحث عمّا تجب فيه الزكاة صحيحة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صلى الله عليه و آله الصدقة في كلّ شيء أنبتت الأرض الاّ ما كان في الخضر و البقول، و كلّ شيء يفسد من يومه</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 يدلّ على انتفاء الوجوب مضافا الى ما سبق صحيحة زرارة و بكير ابني أعين عن أبي جعفر عليه السلام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شيء أنبتت الأرض من الأرز و الذرة و الحمّص و العدس و سائر الحبوب و الفواكه غير هذه الأربعة الأصناف و ان كثر ثمنه زكاة، الاّ أن يصير مالاً يباع بذهب أو فضّة تكنزه ثمّ يحول عليه الحول و قد صار ذهبا أو فضّة فتؤدّي عنه من كلّ مائتي درهم خمسة </w:t>
      </w:r>
    </w:p>
    <w:p>
      <w:pPr>
        <w:pStyle w:val="BookText"/>
        <w:rPr/>
      </w:pPr>
      <w:r>
        <w:rPr>
          <w:rFonts w:ascii="Amiri" w:hAnsi="Amiri" w:eastAsia="Amiri" w:cs="Amiri"/>
          <w:color w:val="111111"/>
          <w:sz w:val="28"/>
          <w:sz w:val="28"/>
          <w:szCs w:val="28"/>
          <w:rtl w:val="true"/>
          <w:lang w:bidi="ar-SA"/>
        </w:rPr>
        <w:t>دراهم، و من كلّ عشرين دينارا نصف دينار</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لايستحبّ الزكاة في الخضر كالبقل و الفواكه و الباذنجان و الخيار و البطّيخ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محكي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آل الرسول صلى الله عليه و آله و بين كافّة شيعتهم من أهل الامامة أنّ الخضر كالقضب و البطّيخ و القثّاء و الخيار و الباذنجان و الريحان و ما أشبه ذلك ممّا لا بقاء له لا زكاة فيه و لو بلغت قيمته ألف دينار و مائة ألف دينار، و لا زكاة على ثمنه بعد البيع حتّى يحول عليه الحول، و هوعلى كمال حدّ ما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في الأزهار كالعصفر و الزعفران، و لا فيما يحبب كالقطن و الكتّان، و عليه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الخُضر، فيها زكاة و ان بيعت بالمال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 و البطّيخ و مثله من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الاّ أن يباع مثله بمال فيحول عليه الحول ففيه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الغضاة من الفرسك و أشباهه،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من ثمنه فزكّه</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 صحيحة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رسول اللّه صلى الله عليه و آله الصدقة في كلّ شيء أنبتت الأرض الاّ ما كان في الخضر و البقول، و كلّ شيء يفسد من يومه</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الاناث بشرط أن تكون سائمة و يحول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بكونها عوامل، ففي العتاق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تولّدت من عربيّين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سنةديناران هما مثقال و نصف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البراذين كلّ سنة دينار، ثلاثة أرباع المثقال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ثبوتها حتّى مع الاشتراك، فلو ملك اثنان فرسا تثبت الزكاة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اذا كانت اناثا سائمة و حال عليها الحول، ففي العتاق عن كلّ فرس ديناران، و في البراذين عن كلّ فرس دينار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بالفرس العتيق الذي أبواه عربيّان كريمان، و 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علماؤنا على استحباب الزكاة في الخيل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و الأنوثة 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 يدلّ على استحباب الزكاة في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صحيحة محمّد بن مسلم و زرارة عنهما جميعا عليهماالسلام قالا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أميرالمؤمنين عليه السلام على الخيل العتاق الراعية في كلّ فرس في كلّ عام دينارين، و جعل على البراذين دينارا</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بين قوله عليه السلام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ففرض اللّه عليكم من الذهب و الفضّة، و الابل و البقر و الغنم، و من الحنطة و الشعير و التمر و الزبيب، و نادى فيهم بذلك في شهر رمضان، و عفا لهم عمّا سوى ذلك</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 خصوص موثّقة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من الحيوان غير هذه الثلاثة الأصناف شيء،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و البقر و الغنم</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محكي 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الاماميّة الى أنّه لاتجب الزكاة في الخيل، و خالف أبو حنيفة، و عن الغنية الاجماع أيضا على استحبابها في الاناث منها، و على سقوط اعتبار النصاب، و كيف كان فلا اشكال من هذه الجهة، خصوصا بعد العمومات الواردة في جملة من النصوص في أنّه لا شيء فيما عدا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 الدليل على استحبابها في الخيل بشروط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 و الأنوثة و الحول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الاجماع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البغال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على الخيل و لم يصر على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البغال لاتلقح و الخيل الاناث ينتجن، و ليس على الخيل الذكور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أو البعير يكون للرجل يركبهما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على ما يعلف شيء، انّما الصدقة على السائمة المرسلة في مرجها عامها الذي يقتنيها فيه </w:t>
      </w:r>
    </w:p>
    <w:p>
      <w:pPr>
        <w:pStyle w:val="BookText"/>
        <w:rPr/>
      </w:pPr>
      <w:r>
        <w:rPr>
          <w:rFonts w:ascii="Amiri" w:hAnsi="Amiri" w:eastAsia="Amiri" w:cs="Amiri"/>
          <w:color w:val="111111"/>
          <w:sz w:val="28"/>
          <w:sz w:val="28"/>
          <w:szCs w:val="28"/>
          <w:rtl w:val="true"/>
          <w:lang w:bidi="ar-SA"/>
        </w:rPr>
        <w:t>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107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ظاهر ما سمعته من محكي الاجماع ثبوت الاستحباب بمجرّد اجتماع الشروط الثلاثة، لكن في المسالك و أكثر كتب المحقّق الثاني اعتبار عدم العمل و أن يكمل للمالك فرس كاملة ولو بالشركة كنصف اثنين، و فيالبيان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اشتراط الانفراد و منع استعمالها عندي نظر، و خصوصا الانفراد، فلو ملك اثنان فرسا فلا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استقرب ذلك في الدروس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أنّه لا زكاة في المشترك حتّى يكون لكلّ واحد فرس، و في اشتراط كونها غير عاملة أقربه نعم؛ لرواية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و البقر و الغنم، و كلّ شيء من هذه الأصناف من الدواجن و العوامل فليس فيها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دلالة فيه على ذلك، ضرورة كون المراد من النفي فيه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الفضلاء عن أبي جعفر و أبي عبداللّه عليهماالسلام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العوامل من الابل و البقر شيء، انّما الصدقة على السائمة الراعية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أنّه كذلك أيضا فتأمّل، بل قد يناقش في اعتبار الانفراد أيضا باطلاق الخبر المزبور الظاهر في الأعمّ من ذلك، بل و في عدم اعتبار البلوغ و العقل أيضا و غيرهما ممّا لا دليل له بحيث يصلح لتخصيص ما هنا ولو للتعارض من وجه، و الترجيح للمقام بظاهر الفتوى و بالتسامح في الندب و غير ذلك، و الظاهر كون الزكاة هنا في الذمّة؛ لما سمعته من منافاة قواعد الملك للاستحباب، و بذلك كلّه ظهر لك تمام القول في الواجب من الزكاة و مندوبها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الشرائط المذكورة في وجوب الزكاة في الأنعام الثلاثة ثابتة في استحباب زكاة الخيل الاّ ما صرّح بخروجه منها كالنصاب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العقار المتّخذ للنماء من البساتين و الدكاكين و المساكن و الحمّامات و الخانات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اشتراط النصاب 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المخرج ربع العشر، مثل النقدين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 للنماء يستحبّ الزكاة في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المراد هنا ما يعمّ البساتين و الخانات و الحمّامات و نحو ذلك على ما صرّح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الزكاة في حاصلها مقطوع به في كلامهم، و لم أقف له على مستند، و قد ذكره في التذكرة و المنتهى مجرّدا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فيه الحول و لا النصاب؛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الشهيد في البيان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به اقتصارا فيما خالف الأصل على موضع الوفاق ان تمّ، و على هذا فانّما يثبت الاستحباب فيه اذا كان الحاصل عرضا غير زكويّ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نقدا فانّ الزكاة تجب فيه مع اجتماع الشرائط و يسقط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 للنماء يستحبّ الزكاة في حاصله و ان كان لم يذكره في الجمل و الوسيلة و الغنية و الاشارة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اعترف في المدارك و غيرها بعدم الوقوف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يقوى في الذهن أنّه من مال </w:t>
      </w:r>
    </w:p>
    <w:p>
      <w:pPr>
        <w:pStyle w:val="BookText"/>
        <w:rPr/>
      </w:pPr>
      <w:r>
        <w:rPr>
          <w:rFonts w:ascii="Amiri" w:hAnsi="Amiri" w:eastAsia="Amiri" w:cs="Amiri"/>
          <w:color w:val="111111"/>
          <w:sz w:val="28"/>
          <w:sz w:val="28"/>
          <w:szCs w:val="28"/>
          <w:rtl w:val="true"/>
          <w:lang w:bidi="ar-SA"/>
        </w:rPr>
        <w:t>التجارة بمعنى التكسّب عرفا؛ اذ هي فيه أعمّ من التكسّب بنقل العين و استنمائها، فانّ الاسترباح له طريقان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بنقل الأعيان، و الثاني باستنمائها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تعلّق فيه الخمس كغيره من أفراد الاسترباح، و من ذلك يتّجه اعتبارالشرائط السابقة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تذكر هذه المسألة في كتب القدماء من الجمل و الوسيلة و الغنية و الاشارة و السرائر بل و في المقنع و الهداية و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ذكرها الشيخ في النهاية و المبسوط، فانّه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الانسان زكاة فيما يملكه من خادم يخدمه أو دار يسكنها الاّ أن تكون دار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كذلك يستحبّ أن يخرِج منها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و الدكاكين و الدور و المنازل الاّ ما كانت للغلّة، فانّه يستحبّ أن يخرج منه الزكاة، و رحل البيت و القماش و الفرش و الآنية من الصفر و النحاس و الحديد و الزيبق، و في الماشية البغال و الحمير كلّ هذا لا زكاة فيه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ذكرها المحقّق و العلاّمة و الشهيدان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عباراتهم أنّ الدليل لفتواهم بالاستحباب هو الذي أشار اليه في الجواهر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مال التجارة بمعنى التكسّب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استشكل فيه المحقّق الهمداني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أراد جعل نفس العقار المتّخذة للنماء مندرجة في موضوع مال التجارة بملاحظة أنّها مال ملك بعقد معاوضة بقصد الاكتساب فله وجه، ولكن مقتضاه تعلّق الزكاة بعينها؛ لأنّها هي المال الذي اتّجر به، و هذا ممّا لم يقل أحد </w:t>
      </w:r>
    </w:p>
    <w:p>
      <w:pPr>
        <w:pStyle w:val="BookText"/>
        <w:rPr/>
      </w:pPr>
      <w:r>
        <w:rPr>
          <w:rFonts w:ascii="Amiri" w:hAnsi="Amiri" w:eastAsia="Amiri" w:cs="Amiri"/>
          <w:color w:val="111111"/>
          <w:sz w:val="28"/>
          <w:sz w:val="28"/>
          <w:szCs w:val="28"/>
          <w:rtl w:val="true"/>
          <w:lang w:bidi="ar-SA"/>
        </w:rPr>
        <w:t>بتعلّق الزكاة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حاصلها الذي هو محلّ الكلام فلا مناسبة بينه و بين مالالتجارة أصلاً، فضلاً عن استفادة تعلّق الزكاة به من الروايات الواردة في المال المستعمل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استحباب الزكاة صدق مال التجارة و التكسّب هنا، و من المعلوم صدقه على حاصل العقار المتّخذ للنماء، و عدم تعلّق الزكاة بعينها لعدم قصده بها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يجري فيه ما كان جاريا في مال التجارة من الشرائط من النصاب و الحول و القدر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بخبر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جرّ عليك المال فزكّه، و كلّ شيء ورثته أو وهب لك فاستقبل به</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بناءً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حيث انّ ظاهره حينئذ ثبوت الزكاة في مطلق الأرباح المكتسبة بالأموال، خصوصا اذا كانت الأموال في الأصل متّخذة بقصد الاسترباح، كما في العقار المتّخذ للنماء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بالآيات و الأخبار العامّة،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رزقناهم ينفقون</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 و ممّا أخرجنا لكم من الأرض</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و قول أبي عبداللّه عليه السلام في خبر أبي المغراء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بين الأغنياء و الفقراء في الأموال، فليس لهم أن يصرفوا الى غير شركائهم</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منصرفة عن الزكاة التي هي المقدار المعيّن من قبل الشارع من العشر </w:t>
      </w:r>
    </w:p>
    <w:p>
      <w:pPr>
        <w:pStyle w:val="BookText"/>
        <w:rPr/>
      </w:pPr>
      <w:r>
        <w:rPr>
          <w:rFonts w:ascii="Amiri" w:hAnsi="Amiri" w:eastAsia="Amiri" w:cs="Amiri"/>
          <w:color w:val="111111"/>
          <w:sz w:val="28"/>
          <w:sz w:val="28"/>
          <w:szCs w:val="28"/>
          <w:rtl w:val="true"/>
          <w:lang w:bidi="ar-SA"/>
        </w:rPr>
        <w:t>أو نصف العشر أو ربعه و نحو ذلك، كما أنّ الخبر راجع الى الموضوعات التي شرّع فيها الزكاة، فيراد به أنّ الفقراء في موارد الزكاة شركاء، فلايجوز أن يصرف حقّهم في غير المصرف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و زكاته اعارته 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الحليّ عاريته</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 الظاهر أنّ التعبير بالزكاة في اعارة الحليّ نوع مجاز،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العلم نشره </w:t>
      </w:r>
      <w:r>
        <w:rPr>
          <w:rFonts w:eastAsia="Amiri" w:cs="Amiri" w:ascii="Amiri" w:hAnsi="Amiri"/>
          <w:color w:val="111111"/>
          <w:sz w:val="28"/>
          <w:szCs w:val="28"/>
          <w:rtl w:val="true"/>
          <w:lang w:bidi="ar-SA"/>
        </w:rPr>
        <w:t>... »</w:t>
      </w:r>
      <w:r>
        <w:rPr>
          <w:rStyle w:val="FootnoteAnchor"/>
          <w:rtl w:val="true"/>
        </w:rPr>
        <w:footnoteReference w:id="1086"/>
      </w:r>
      <w:r>
        <w:rPr>
          <w:rFonts w:ascii="Amiri" w:hAnsi="Amiri" w:eastAsia="Amiri" w:cs="Amiri"/>
          <w:color w:val="111111"/>
          <w:sz w:val="28"/>
          <w:sz w:val="28"/>
          <w:szCs w:val="28"/>
          <w:rtl w:val="true"/>
          <w:lang w:bidi="ar-SA"/>
        </w:rPr>
        <w:t>، و قد تقدّم أنّه لاتجب الزكاة في الحليّ ولو بلغ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الغائب أو المدفون الذي لايتمكّن من التصرّف فيه اذا حال عليه حولان أو أحوال، فيستحبّ زكاته لسنة واحدة بعد التمكّن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استحباب زكاة المال الغائب الغير المتمكّن من التصرّف فيه لسنة واحدة بعد التمكّن اذا حال عليه حولان أو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موثّقة زرارة عن أبي عبداللّه عليه السلام أنّه قال في رجل ماله عنه غائب لايقدر على أخذه،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زكاة عليه حتّى يخرج، فاذا خرج زكّاه لعام واحد، فان كان يدعه متعمّدا و هو يقدر على أخذه فعليه الزكاة لكلّ ما مرّ به منالسنين</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صحيحة العلاء بن رزين عن سدير الصيرفي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انّه احتفر الموضع من جوانبه كلّه فوقع على المال بعينه، كيف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لسنة واحدة؛ لأنّه كان غائبا عنه و ان كان احتبسه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بين صحيحة ابراهيم بن أبي محمود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الوديعة و الدين فلايصل اليهما ثمّ يأخذهما، متى يجب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أخذهما ثمّ يحول عليه الحول يزكّي</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في المدارك في استحباب الزكاة لسنة واحدة في المال الغائب الذي لايتمكّن من التصرّف فيه اذا مضى عليه سنون و 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لاأعلم فيه مخالفا، و أسنده العلاّمة في المنتهى الى علمائنا مؤذنا بدعوى الاجماع عليه، و حكى عن بعض العامّة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صحيحة العلاء أنّ التزكية لسنة واحدة انّما تستحبّ اذا كانت مدّة الضلال و الفقد ثلاث سنين فصاعدا الاّ أنّ اطلاق موثّقة زرارة يقتضي استحبابهامع العود لسنة واحدة و ان كان مدّة الفقد سنة واحدة، كما أطلق العلاّمة في المنتهى استحباب التزكية مع العود لسنة واحدة</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في النصاب بالمعاوضة في أثناء الحول بقصد الفرار من الزكاة فانّه يستحبّ اخراج زكاته بعد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استحباب الزكاة فيما اذا تصرّف في النصاب بالمعاوضة في أثناء الحول بقصد الفرار من الزكاة، الجمع بين 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الأولى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بماله من الزكاة فاشترى به أرضا أو دارا، أعليه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و ما منع نفسه من فضله أكثر ممّا منع من حقّ اللّه الذي يكون فيه</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من الثانية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يجعل لأهله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فرّ به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فرّ به من الزكاة فعليه الزكاة، و ان كان انّما فعله ليتجمّل به فليس عليه زكاة</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 أحد شروطها في أثناء الحول بطل الحول، مثل اننقصت عن النصاب فأتمّها، أو عاوضها بمثلها أو بجنسها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ذلك فرارا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اختاره المصنّف رحمه الله من بطلان الحول بابدال النصاب بغيره في أثنائه مطلقا أشهر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بادل </w:t>
      </w:r>
    </w:p>
    <w:p>
      <w:pPr>
        <w:pStyle w:val="BookText"/>
        <w:rPr/>
      </w:pPr>
      <w:r>
        <w:rPr>
          <w:rFonts w:ascii="Amiri" w:hAnsi="Amiri" w:eastAsia="Amiri" w:cs="Amiri"/>
          <w:color w:val="111111"/>
          <w:sz w:val="28"/>
          <w:sz w:val="28"/>
          <w:szCs w:val="28"/>
          <w:rtl w:val="true"/>
          <w:lang w:bidi="ar-SA"/>
        </w:rPr>
        <w:t>بجنسه بنى على حوله، و ان كان بغير جنسه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المرتضى في الانتصار و الشيخ في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بادل بالجنس أو بغيره فرارا وجبت الزكاة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احتجّ المرتضى في الانتصار باجماع الطائفة و بصحيحة معاوية بن عمّار المتقدّم ذكرها آنفا، و انّها أظهر و أقوى و أوضح طرقا من صحيحة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الطائفتين من الروايات شاملتان على الصحيحة، و الجمع بينهما يقتضي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الاجماع الكاشف عن رأي المعصوم فلم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من كتاب الزكاة</w:t>
      </w:r>
    </w:p>
    <w:p>
      <w:pPr>
        <w:pStyle w:val="BookText"/>
        <w:rPr/>
      </w:pPr>
      <w:r>
        <w:rPr>
          <w:rFonts w:ascii="Amiri" w:hAnsi="Amiri" w:eastAsia="Amiri" w:cs="Amiri"/>
          <w:color w:val="111111"/>
          <w:sz w:val="28"/>
          <w:sz w:val="28"/>
          <w:szCs w:val="28"/>
          <w:rtl w:val="true"/>
          <w:lang w:bidi="ar-SA"/>
        </w:rPr>
        <w:t>بيد أقلّ العباد</w:t>
      </w:r>
    </w:p>
    <w:p>
      <w:pPr>
        <w:pStyle w:val="BookText"/>
        <w:rPr/>
      </w:pPr>
      <w:r>
        <w:rPr>
          <w:rFonts w:ascii="Amiri" w:hAnsi="Amiri" w:eastAsia="Amiri" w:cs="Amiri"/>
          <w:color w:val="111111"/>
          <w:sz w:val="28"/>
          <w:sz w:val="28"/>
          <w:szCs w:val="28"/>
          <w:rtl w:val="true"/>
          <w:lang w:bidi="ar-SA"/>
        </w:rPr>
        <w:t>السيد على محمّد دستغيب الحسيني</w:t>
      </w:r>
    </w:p>
    <w:p>
      <w:pPr>
        <w:pStyle w:val="BookText"/>
        <w:rPr/>
      </w:pPr>
      <w:r>
        <w:rPr>
          <w:rFonts w:ascii="Amiri" w:hAnsi="Amiri" w:eastAsia="Amiri" w:cs="Amiri"/>
          <w:color w:val="111111"/>
          <w:sz w:val="28"/>
          <w:sz w:val="28"/>
          <w:szCs w:val="28"/>
          <w:rtl w:val="true"/>
          <w:lang w:bidi="ar-SA"/>
        </w:rPr>
        <w:t>ابن المرحوم السيّد على أكبر</w:t>
      </w:r>
    </w:p>
    <w:p>
      <w:pPr>
        <w:pStyle w:val="BookText"/>
        <w:rPr/>
      </w:pPr>
      <w:r>
        <w:rPr>
          <w:rFonts w:ascii="Amiri" w:hAnsi="Amiri" w:eastAsia="Amiri" w:cs="Amiri"/>
          <w:color w:val="111111"/>
          <w:sz w:val="28"/>
          <w:sz w:val="28"/>
          <w:szCs w:val="28"/>
          <w:rtl w:val="true"/>
          <w:lang w:bidi="ar-SA"/>
        </w:rPr>
        <w:t xml:space="preserve">في شهر ربيع الأوّل سنة </w:t>
      </w:r>
      <w:r>
        <w:rPr>
          <w:rFonts w:eastAsia="Amiri" w:cs="Amiri" w:ascii="Amiri" w:hAnsi="Amiri"/>
          <w:color w:val="111111"/>
          <w:sz w:val="28"/>
          <w:szCs w:val="28"/>
          <w:lang w:bidi="ar-SA"/>
        </w:rPr>
        <w:t>1426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الكافي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طسق، و هو ضريبة توضع على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وجوه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الاسلام يحقن به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الاسلام يحقن به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الاسلام يحقن به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الاسلام قبل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أدنى ما يكون به العبد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اليد من الحشيش المختلط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الكفّ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تعطي من البذر كما تعطي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موضع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أخّرها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معرفة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الاسلام يهدم ماقبله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للذين كفروا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المستمسك في صلاة القضاء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يزكّى من الحبوب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اقتضب و أكل طريّا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الغضات الغضاة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غض و شيء غضيض أي طري القاموس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الخوخ أو ضرب منه أحمر و بالفارسيّة هلو أو شفتالو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للفصيل اذا استكمل الحول و دخل في الثانية؛ لأنّه فصل عن أمّه و ألحقت أمّه بالمخاض</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التبيع ولد البقرة في أوّل سنة،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الحوليّ كلّ ذي حافر أوّل سنة،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مجمع البحرين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و محمّد بن مسلم و أبي بصير و بريد العجلي و الفضيل بن يسار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الذي لايحول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أو المكان المستوي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يهرب و ينهزم عنه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بأطراف الأسنان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 فالسكون هو ما كان من الذهب غير 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سبكت الفضّة و غيرها أسبكها سبكا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السبيكة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النقرة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المذابة من الذهب و الفضّة يعني السبيكة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النقر 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ما ليس بمضروب من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الوسائل بل في التهذيب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 قيمته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بعضها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المدارك</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السقيتين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في الفقه الاسلام 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فجال فكري واللّه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فحار فكري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المعافأرة و أمّ جعرور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رديئان من التمر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الحصاد و الجداد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يستقى به الماء،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كسِدْرة و 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التبن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 بما فيه من الشماريخ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ينو، فاذا يبس صلب و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رديء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المخطوط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المخطوط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الأصل و لا الاستبصار، و قد كتب عليها في المخطوط علامة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 الأمة وصيفة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للاقتناء لنفسه، من قبيل الفرش أو أواني الطعام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الشرائع، و العلاّمة في نهاية الإحكام، و الشهيد في الدروس، و صاحب الجواهر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الثِنى في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تؤخذ في العام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3.jpeg"/><Relationship Id="rId252" Type="http://schemas.openxmlformats.org/officeDocument/2006/relationships/image" Target="media/image3.jpeg"/><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image" Target="media/image4.jpeg"/><Relationship Id="rId256" Type="http://schemas.openxmlformats.org/officeDocument/2006/relationships/image" Target="media/image4.jpeg"/><Relationship Id="rId257" Type="http://schemas.openxmlformats.org/officeDocument/2006/relationships/footer" Target="footer248.xml"/><Relationship Id="rId258" Type="http://schemas.openxmlformats.org/officeDocument/2006/relationships/image" Target="media/image5.jpeg"/><Relationship Id="rId259" Type="http://schemas.openxmlformats.org/officeDocument/2006/relationships/image" Target="media/image5.jpeg"/><Relationship Id="rId260" Type="http://schemas.openxmlformats.org/officeDocument/2006/relationships/image" Target="media/image6.jpeg"/><Relationship Id="rId261" Type="http://schemas.openxmlformats.org/officeDocument/2006/relationships/image" Target="media/image6.jpeg"/><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image" Target="media/image7.jpeg"/><Relationship Id="rId266" Type="http://schemas.openxmlformats.org/officeDocument/2006/relationships/image" Target="media/image7.jpeg"/><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image" Target="media/image8.jpeg"/><Relationship Id="rId305" Type="http://schemas.openxmlformats.org/officeDocument/2006/relationships/image" Target="media/image8.jpeg"/><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73.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107696</Words>
  <Characters>436003</Characters>
  <CharactersWithSpaces>541131</CharactersWithSpaces>
  <Paragraphs>2974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2026-08-25T20:49:40Z</dcterms:created>
  <dc:creator>ghaemiyeh.com</dc:creator>
  <dc:description/>
  <dc:language>en-US</dc:language>
  <cp:lastModifiedBy/>
  <dcterms:modified xsi:type="dcterms:W3CDTF">2026-08-26T00:19:56Z</dcterms:modified>
  <cp:revision>1</cp:revision>
  <dc:subject/>
  <dc:title>الهادی إلی الطریقة الوسطی فی شرح العروة الوثقی کتاب الزکاة جلد 1</dc:title>
</cp:coreProperties>
</file>

<file path=docProps/custom.xml><?xml version="1.0" encoding="utf-8"?>
<Properties xmlns="http://schemas.openxmlformats.org/officeDocument/2006/custom-properties" xmlns:vt="http://schemas.openxmlformats.org/officeDocument/2006/docPropsVTypes"/>
</file>