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الطریقة الوسطی فی شرح العروة الوثقی کتاب الصلاة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79841_1280447820">
            <w:r>
              <w:rPr>
                <w:webHidden/>
                <w:rStyle w:val="IndexLink"/>
                <w:rtl w:val="true"/>
              </w:rPr>
              <w:t>هویة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17779843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7779845_1280447820">
            <w:r>
              <w:rPr>
                <w:webHidden/>
                <w:rStyle w:val="IndexLink"/>
                <w:rtl w:val="true"/>
              </w:rPr>
              <w:t>الفهرس</w:t>
            </w:r>
            <w:r>
              <w:rPr>
                <w:rStyle w:val="IndexLink"/>
                <w:rtl w:val="true"/>
              </w:rPr>
              <w:tab/>
            </w:r>
            <w:r>
              <w:rPr>
                <w:rStyle w:val="IndexLink"/>
              </w:rPr>
              <w:t>16</w:t>
            </w:r>
          </w:hyperlink>
        </w:p>
        <w:p>
          <w:pPr>
            <w:pStyle w:val="Contents2"/>
            <w:tabs>
              <w:tab w:val="clear" w:pos="8743"/>
              <w:tab w:val="right" w:pos="9026" w:leader="dot"/>
            </w:tabs>
            <w:rPr/>
          </w:pPr>
          <w:hyperlink w:anchor="__RefHeading___Toc17779847_1280447820">
            <w:r>
              <w:rPr>
                <w:webHidden/>
                <w:rStyle w:val="IndexLink"/>
                <w:rtl w:val="true"/>
              </w:rPr>
              <w:t xml:space="preserve">فصل </w:t>
            </w:r>
            <w:r>
              <w:rPr>
                <w:rStyle w:val="IndexLink"/>
                <w:rtl w:val="true"/>
              </w:rPr>
              <w:t xml:space="preserve">: </w:t>
            </w:r>
            <w:r>
              <w:rPr>
                <w:rStyle w:val="IndexLink"/>
                <w:rtl w:val="true"/>
              </w:rPr>
              <w:t>في كيفيّة صلاة الاحتياط</w:t>
            </w:r>
            <w:r>
              <w:rPr>
                <w:rStyle w:val="IndexLink"/>
                <w:rtl w:val="true"/>
              </w:rPr>
              <w:tab/>
            </w:r>
            <w:r>
              <w:rPr>
                <w:rStyle w:val="IndexLink"/>
              </w:rPr>
              <w:t>34</w:t>
            </w:r>
          </w:hyperlink>
        </w:p>
        <w:p>
          <w:pPr>
            <w:pStyle w:val="Contents3"/>
            <w:tabs>
              <w:tab w:val="clear" w:pos="8459"/>
              <w:tab w:val="right" w:pos="9026" w:leader="dot"/>
            </w:tabs>
            <w:rPr/>
          </w:pPr>
          <w:hyperlink w:anchor="__RefHeading___Toc17779849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7779851_1280447820">
            <w:r>
              <w:rPr>
                <w:webHidden/>
                <w:rStyle w:val="IndexLink"/>
                <w:rtl w:val="true"/>
              </w:rPr>
              <w:t>فيما يعتبر في صلاة الاحتياط</w:t>
            </w:r>
            <w:r>
              <w:rPr>
                <w:rStyle w:val="IndexLink"/>
                <w:rtl w:val="true"/>
              </w:rPr>
              <w:tab/>
            </w:r>
            <w:r>
              <w:rPr>
                <w:rStyle w:val="IndexLink"/>
              </w:rPr>
              <w:t>34</w:t>
            </w:r>
          </w:hyperlink>
        </w:p>
        <w:p>
          <w:pPr>
            <w:pStyle w:val="Contents3"/>
            <w:tabs>
              <w:tab w:val="clear" w:pos="8459"/>
              <w:tab w:val="right" w:pos="9026" w:leader="dot"/>
            </w:tabs>
            <w:rPr/>
          </w:pPr>
          <w:hyperlink w:anchor="__RefHeading___Toc17779853_1280447820">
            <w:r>
              <w:rPr>
                <w:webHidden/>
                <w:rStyle w:val="IndexLink"/>
                <w:rtl w:val="true"/>
              </w:rPr>
              <w:t>في مراعاة جهة الاستقلال و الجزئيّة في صلاة الاحتياط</w:t>
            </w:r>
            <w:r>
              <w:rPr>
                <w:rStyle w:val="IndexLink"/>
                <w:rtl w:val="true"/>
              </w:rPr>
              <w:tab/>
            </w:r>
            <w:r>
              <w:rPr>
                <w:rStyle w:val="IndexLink"/>
              </w:rPr>
              <w:t>39</w:t>
            </w:r>
          </w:hyperlink>
        </w:p>
        <w:p>
          <w:pPr>
            <w:pStyle w:val="Contents3"/>
            <w:tabs>
              <w:tab w:val="clear" w:pos="8459"/>
              <w:tab w:val="right" w:pos="9026" w:leader="dot"/>
            </w:tabs>
            <w:rPr/>
          </w:pPr>
          <w:hyperlink w:anchor="__RefHeading___Toc17779855_1280447820">
            <w:r>
              <w:rPr>
                <w:webHidden/>
                <w:rStyle w:val="IndexLink"/>
                <w:rtl w:val="true"/>
              </w:rPr>
              <w:t>فيما اذا تبيّن قبل صلاة الاحتياط تماميّة الصلاة</w:t>
            </w:r>
            <w:r>
              <w:rPr>
                <w:rStyle w:val="IndexLink"/>
                <w:rtl w:val="true"/>
              </w:rPr>
              <w:tab/>
            </w:r>
            <w:r>
              <w:rPr>
                <w:rStyle w:val="IndexLink"/>
              </w:rPr>
              <w:t>42</w:t>
            </w:r>
          </w:hyperlink>
        </w:p>
        <w:p>
          <w:pPr>
            <w:pStyle w:val="Contents3"/>
            <w:tabs>
              <w:tab w:val="clear" w:pos="8459"/>
              <w:tab w:val="right" w:pos="9026" w:leader="dot"/>
            </w:tabs>
            <w:rPr/>
          </w:pPr>
          <w:hyperlink w:anchor="__RefHeading___Toc17779857_1280447820">
            <w:r>
              <w:rPr>
                <w:webHidden/>
                <w:rStyle w:val="IndexLink"/>
                <w:rtl w:val="true"/>
              </w:rPr>
              <w:t>فيما اذا تبيّن بعد الاتيان بصلاة الاحتياط أو في أثنائها تماميّة الصلاة</w:t>
            </w:r>
            <w:r>
              <w:rPr>
                <w:rStyle w:val="IndexLink"/>
                <w:rtl w:val="true"/>
              </w:rPr>
              <w:tab/>
            </w:r>
            <w:r>
              <w:rPr>
                <w:rStyle w:val="IndexLink"/>
              </w:rPr>
              <w:t>43</w:t>
            </w:r>
          </w:hyperlink>
        </w:p>
        <w:p>
          <w:pPr>
            <w:pStyle w:val="Contents3"/>
            <w:tabs>
              <w:tab w:val="clear" w:pos="8459"/>
              <w:tab w:val="right" w:pos="9026" w:leader="dot"/>
            </w:tabs>
            <w:rPr/>
          </w:pPr>
          <w:hyperlink w:anchor="__RefHeading___Toc17779859_1280447820">
            <w:r>
              <w:rPr>
                <w:webHidden/>
                <w:rStyle w:val="IndexLink"/>
                <w:rtl w:val="true"/>
              </w:rPr>
              <w:t>فيما اذا تبيّن بعد اتمام الصلاة زيادة ركعة</w:t>
            </w:r>
            <w:r>
              <w:rPr>
                <w:rStyle w:val="IndexLink"/>
                <w:rtl w:val="true"/>
              </w:rPr>
              <w:tab/>
            </w:r>
            <w:r>
              <w:rPr>
                <w:rStyle w:val="IndexLink"/>
              </w:rPr>
              <w:t>44</w:t>
            </w:r>
          </w:hyperlink>
        </w:p>
        <w:p>
          <w:pPr>
            <w:pStyle w:val="Contents3"/>
            <w:tabs>
              <w:tab w:val="clear" w:pos="8459"/>
              <w:tab w:val="right" w:pos="9026" w:leader="dot"/>
            </w:tabs>
            <w:rPr/>
          </w:pPr>
          <w:hyperlink w:anchor="__RefHeading___Toc17779861_1280447820">
            <w:r>
              <w:rPr>
                <w:webHidden/>
                <w:rStyle w:val="IndexLink"/>
                <w:rtl w:val="true"/>
              </w:rPr>
              <w:t>فيما اذا تبيّن بعد صلاة الاحتياط نقصان الصلاة</w:t>
            </w:r>
            <w:r>
              <w:rPr>
                <w:rStyle w:val="IndexLink"/>
                <w:rtl w:val="true"/>
              </w:rPr>
              <w:tab/>
            </w:r>
            <w:r>
              <w:rPr>
                <w:rStyle w:val="IndexLink"/>
              </w:rPr>
              <w:t>45</w:t>
            </w:r>
          </w:hyperlink>
        </w:p>
        <w:p>
          <w:pPr>
            <w:pStyle w:val="Contents3"/>
            <w:tabs>
              <w:tab w:val="clear" w:pos="8459"/>
              <w:tab w:val="right" w:pos="9026" w:leader="dot"/>
            </w:tabs>
            <w:rPr/>
          </w:pPr>
          <w:hyperlink w:anchor="__RefHeading___Toc17779863_1280447820">
            <w:r>
              <w:rPr>
                <w:webHidden/>
                <w:rStyle w:val="IndexLink"/>
                <w:rtl w:val="true"/>
              </w:rPr>
              <w:t>فيما لو تبيّن بعد صلاة الاحتياط نقص الصلاة أزيد ممّا كان محتملاً</w:t>
            </w:r>
            <w:r>
              <w:rPr>
                <w:rStyle w:val="IndexLink"/>
                <w:rtl w:val="true"/>
              </w:rPr>
              <w:tab/>
            </w:r>
            <w:r>
              <w:rPr>
                <w:rStyle w:val="IndexLink"/>
              </w:rPr>
              <w:t>46</w:t>
            </w:r>
          </w:hyperlink>
        </w:p>
        <w:p>
          <w:pPr>
            <w:pStyle w:val="Contents3"/>
            <w:tabs>
              <w:tab w:val="clear" w:pos="8459"/>
              <w:tab w:val="right" w:pos="9026" w:leader="dot"/>
            </w:tabs>
            <w:rPr/>
          </w:pPr>
          <w:hyperlink w:anchor="__RefHeading___Toc17779865_1280447820">
            <w:r>
              <w:rPr>
                <w:webHidden/>
                <w:rStyle w:val="IndexLink"/>
                <w:rtl w:val="true"/>
              </w:rPr>
              <w:t>فيما اذا تبيّن قبل الشروع في صلاة الاحتياط نقصان صلاته</w:t>
            </w:r>
            <w:r>
              <w:rPr>
                <w:rStyle w:val="IndexLink"/>
                <w:rtl w:val="true"/>
              </w:rPr>
              <w:tab/>
            </w:r>
            <w:r>
              <w:rPr>
                <w:rStyle w:val="IndexLink"/>
              </w:rPr>
              <w:t>47</w:t>
            </w:r>
          </w:hyperlink>
        </w:p>
        <w:p>
          <w:pPr>
            <w:pStyle w:val="Contents3"/>
            <w:tabs>
              <w:tab w:val="clear" w:pos="8459"/>
              <w:tab w:val="right" w:pos="9026" w:leader="dot"/>
            </w:tabs>
            <w:rPr/>
          </w:pPr>
          <w:hyperlink w:anchor="__RefHeading___Toc17779867_1280447820">
            <w:r>
              <w:rPr>
                <w:webHidden/>
                <w:rStyle w:val="IndexLink"/>
                <w:rtl w:val="true"/>
              </w:rPr>
              <w:t>فيما اذا تبيّن نقصان الصلاة في أثناء صلاة الاحتياط</w:t>
            </w:r>
            <w:r>
              <w:rPr>
                <w:rStyle w:val="IndexLink"/>
                <w:rtl w:val="true"/>
              </w:rPr>
              <w:tab/>
            </w:r>
            <w:r>
              <w:rPr>
                <w:rStyle w:val="IndexLink"/>
              </w:rPr>
              <w:t>47</w:t>
            </w:r>
          </w:hyperlink>
        </w:p>
        <w:p>
          <w:pPr>
            <w:pStyle w:val="Contents3"/>
            <w:tabs>
              <w:tab w:val="clear" w:pos="8459"/>
              <w:tab w:val="right" w:pos="9026" w:leader="dot"/>
            </w:tabs>
            <w:rPr/>
          </w:pPr>
          <w:hyperlink w:anchor="__RefHeading___Toc17779869_1280447820">
            <w:r>
              <w:rPr>
                <w:webHidden/>
                <w:rStyle w:val="IndexLink"/>
                <w:rtl w:val="true"/>
              </w:rPr>
              <w:t>فيما لو شكّ في اتيان صلاة الاحتياط بعد العلم بوجوبها عليه</w:t>
            </w:r>
            <w:r>
              <w:rPr>
                <w:rStyle w:val="IndexLink"/>
                <w:rtl w:val="true"/>
              </w:rPr>
              <w:tab/>
            </w:r>
            <w:r>
              <w:rPr>
                <w:rStyle w:val="IndexLink"/>
              </w:rPr>
              <w:t>51</w:t>
            </w:r>
          </w:hyperlink>
        </w:p>
        <w:p>
          <w:pPr>
            <w:pStyle w:val="Contents3"/>
            <w:tabs>
              <w:tab w:val="clear" w:pos="8459"/>
              <w:tab w:val="right" w:pos="9026" w:leader="dot"/>
            </w:tabs>
            <w:rPr/>
          </w:pPr>
          <w:hyperlink w:anchor="__RefHeading___Toc17779871_1280447820">
            <w:r>
              <w:rPr>
                <w:webHidden/>
                <w:rStyle w:val="IndexLink"/>
                <w:rtl w:val="true"/>
              </w:rPr>
              <w:t>فيما لو زاد في صلاة الاحتياط ركعة أو ركنا</w:t>
            </w:r>
            <w:r>
              <w:rPr>
                <w:rStyle w:val="IndexLink"/>
                <w:rtl w:val="true"/>
              </w:rPr>
              <w:tab/>
            </w:r>
            <w:r>
              <w:rPr>
                <w:rStyle w:val="IndexLink"/>
              </w:rPr>
              <w:t>52</w:t>
            </w:r>
          </w:hyperlink>
        </w:p>
        <w:p>
          <w:pPr>
            <w:pStyle w:val="Contents3"/>
            <w:tabs>
              <w:tab w:val="clear" w:pos="8459"/>
              <w:tab w:val="right" w:pos="9026" w:leader="dot"/>
            </w:tabs>
            <w:rPr/>
          </w:pPr>
          <w:hyperlink w:anchor="__RefHeading___Toc17779873_1280447820">
            <w:r>
              <w:rPr>
                <w:webHidden/>
                <w:rStyle w:val="IndexLink"/>
                <w:rtl w:val="true"/>
              </w:rPr>
              <w:t>فيما لو شكّ في فعل من أفعال صلاة الاحتياط</w:t>
            </w:r>
            <w:r>
              <w:rPr>
                <w:rStyle w:val="IndexLink"/>
                <w:rtl w:val="true"/>
              </w:rPr>
              <w:tab/>
            </w:r>
            <w:r>
              <w:rPr>
                <w:rStyle w:val="IndexLink"/>
              </w:rPr>
              <w:t>53</w:t>
            </w:r>
          </w:hyperlink>
        </w:p>
        <w:p>
          <w:pPr>
            <w:pStyle w:val="Contents3"/>
            <w:tabs>
              <w:tab w:val="clear" w:pos="8459"/>
              <w:tab w:val="right" w:pos="9026" w:leader="dot"/>
            </w:tabs>
            <w:rPr/>
          </w:pPr>
          <w:hyperlink w:anchor="__RefHeading___Toc17779875_1280447820">
            <w:r>
              <w:rPr>
                <w:webHidden/>
                <w:rStyle w:val="IndexLink"/>
                <w:rtl w:val="true"/>
              </w:rPr>
              <w:t>فيما لو شكّ في عدد ركعات صلاة الاحتياط</w:t>
            </w:r>
            <w:r>
              <w:rPr>
                <w:rStyle w:val="IndexLink"/>
                <w:rtl w:val="true"/>
              </w:rPr>
              <w:tab/>
            </w:r>
            <w:r>
              <w:rPr>
                <w:rStyle w:val="IndexLink"/>
              </w:rPr>
              <w:t>54</w:t>
            </w:r>
          </w:hyperlink>
        </w:p>
        <w:p>
          <w:pPr>
            <w:pStyle w:val="Contents3"/>
            <w:tabs>
              <w:tab w:val="clear" w:pos="8459"/>
              <w:tab w:val="right" w:pos="9026" w:leader="dot"/>
            </w:tabs>
            <w:rPr/>
          </w:pPr>
          <w:hyperlink w:anchor="__RefHeading___Toc17779877_1280447820">
            <w:r>
              <w:rPr>
                <w:webHidden/>
                <w:rStyle w:val="IndexLink"/>
                <w:rtl w:val="true"/>
              </w:rPr>
              <w:t>فيما لو زاد فيها فعلاً من غير الأركان أو نقص</w:t>
            </w:r>
            <w:r>
              <w:rPr>
                <w:rStyle w:val="IndexLink"/>
                <w:rtl w:val="true"/>
              </w:rPr>
              <w:tab/>
            </w:r>
            <w:r>
              <w:rPr>
                <w:rStyle w:val="IndexLink"/>
              </w:rPr>
              <w:t>55</w:t>
            </w:r>
          </w:hyperlink>
        </w:p>
        <w:p>
          <w:pPr>
            <w:pStyle w:val="Contents3"/>
            <w:tabs>
              <w:tab w:val="clear" w:pos="8459"/>
              <w:tab w:val="right" w:pos="9026" w:leader="dot"/>
            </w:tabs>
            <w:rPr/>
          </w:pPr>
          <w:hyperlink w:anchor="__RefHeading___Toc17779879_1280447820">
            <w:r>
              <w:rPr>
                <w:webHidden/>
                <w:rStyle w:val="IndexLink"/>
                <w:rtl w:val="true"/>
              </w:rPr>
              <w:t>فيما لو شكّ في شرط أو جزء منها بعد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7779881_1280447820">
            <w:r>
              <w:rPr>
                <w:webHidden/>
                <w:rStyle w:val="IndexLink"/>
                <w:rtl w:val="true"/>
              </w:rPr>
              <w:t>فيما اذا نسيها و شرع في نافلة أو قضاء فريضة أو نحو ذلك</w:t>
            </w:r>
            <w:r>
              <w:rPr>
                <w:rStyle w:val="IndexLink"/>
                <w:rtl w:val="true"/>
              </w:rPr>
              <w:tab/>
            </w:r>
            <w:r>
              <w:rPr>
                <w:rStyle w:val="IndexLink"/>
              </w:rPr>
              <w:t>57</w:t>
            </w:r>
          </w:hyperlink>
        </w:p>
        <w:p>
          <w:pPr>
            <w:pStyle w:val="Contents3"/>
            <w:tabs>
              <w:tab w:val="clear" w:pos="8459"/>
              <w:tab w:val="right" w:pos="9026" w:leader="dot"/>
            </w:tabs>
            <w:rPr/>
          </w:pPr>
          <w:hyperlink w:anchor="__RefHeading___Toc17779883_1280447820">
            <w:r>
              <w:rPr>
                <w:webHidden/>
                <w:rStyle w:val="IndexLink"/>
                <w:rtl w:val="true"/>
              </w:rPr>
              <w:t>فيما اذا نسي سجدة واحدة أو تشهّدا في صلاة الاحتياط</w:t>
            </w:r>
            <w:r>
              <w:rPr>
                <w:rStyle w:val="IndexLink"/>
                <w:rtl w:val="true"/>
              </w:rPr>
              <w:tab/>
            </w:r>
            <w:r>
              <w:rPr>
                <w:rStyle w:val="IndexLink"/>
              </w:rPr>
              <w:t>58</w:t>
            </w:r>
          </w:hyperlink>
        </w:p>
        <w:p>
          <w:pPr>
            <w:pStyle w:val="Contents2"/>
            <w:tabs>
              <w:tab w:val="clear" w:pos="8743"/>
              <w:tab w:val="right" w:pos="9026" w:leader="dot"/>
            </w:tabs>
            <w:rPr/>
          </w:pPr>
          <w:hyperlink w:anchor="__RefHeading___Toc17779885_1280447820">
            <w:r>
              <w:rPr>
                <w:webHidden/>
                <w:rStyle w:val="IndexLink"/>
                <w:rtl w:val="true"/>
              </w:rPr>
              <w:t xml:space="preserve">فصل </w:t>
            </w:r>
            <w:r>
              <w:rPr>
                <w:rStyle w:val="IndexLink"/>
                <w:rtl w:val="true"/>
              </w:rPr>
              <w:t xml:space="preserve">: </w:t>
            </w:r>
            <w:r>
              <w:rPr>
                <w:rStyle w:val="IndexLink"/>
                <w:rtl w:val="true"/>
              </w:rPr>
              <w:t>في حكم قضاء الأجزاء المنسيّة</w:t>
            </w:r>
            <w:r>
              <w:rPr>
                <w:rStyle w:val="IndexLink"/>
                <w:rtl w:val="true"/>
              </w:rPr>
              <w:tab/>
            </w:r>
            <w:r>
              <w:rPr>
                <w:rStyle w:val="IndexLink"/>
              </w:rPr>
              <w:t>60</w:t>
            </w:r>
          </w:hyperlink>
        </w:p>
        <w:p>
          <w:pPr>
            <w:pStyle w:val="Contents3"/>
            <w:tabs>
              <w:tab w:val="clear" w:pos="8459"/>
              <w:tab w:val="right" w:pos="9026" w:leader="dot"/>
            </w:tabs>
            <w:rPr/>
          </w:pPr>
          <w:hyperlink w:anchor="__RefHeading___Toc17779887_1280447820">
            <w:r>
              <w:rPr>
                <w:webHidden/>
                <w:rStyle w:val="IndexLink"/>
                <w:rtl w:val="true"/>
              </w:rPr>
              <w:t>فيما اذا ترك سجدة واحدة أو التشهّد</w:t>
            </w:r>
            <w:r>
              <w:rPr>
                <w:rStyle w:val="IndexLink"/>
                <w:rtl w:val="true"/>
              </w:rPr>
              <w:tab/>
            </w:r>
            <w:r>
              <w:rPr>
                <w:rStyle w:val="IndexLink"/>
              </w:rPr>
              <w:t>60</w:t>
            </w:r>
          </w:hyperlink>
        </w:p>
        <w:p>
          <w:pPr>
            <w:pStyle w:val="Contents4"/>
            <w:tabs>
              <w:tab w:val="clear" w:pos="8176"/>
              <w:tab w:val="right" w:pos="9026" w:leader="dot"/>
            </w:tabs>
            <w:rPr/>
          </w:pPr>
          <w:hyperlink w:anchor="__RefHeading___Toc17779889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7779891_1280447820">
            <w:r>
              <w:rPr>
                <w:webHidden/>
                <w:rStyle w:val="IndexLink"/>
                <w:rtl w:val="true"/>
              </w:rPr>
              <w:t xml:space="preserve">الفرع الأوّل </w:t>
            </w:r>
            <w:r>
              <w:rPr>
                <w:rStyle w:val="IndexLink"/>
                <w:rtl w:val="true"/>
              </w:rPr>
              <w:t xml:space="preserve">: </w:t>
            </w:r>
            <w:r>
              <w:rPr>
                <w:rStyle w:val="IndexLink"/>
                <w:rtl w:val="true"/>
              </w:rPr>
              <w:t>في نسيان السجدة</w:t>
            </w:r>
            <w:r>
              <w:rPr>
                <w:rStyle w:val="IndexLink"/>
                <w:rtl w:val="true"/>
              </w:rPr>
              <w:tab/>
            </w:r>
            <w:r>
              <w:rPr>
                <w:rStyle w:val="IndexLink"/>
              </w:rPr>
              <w:t>60</w:t>
            </w:r>
          </w:hyperlink>
        </w:p>
        <w:p>
          <w:pPr>
            <w:pStyle w:val="Contents3"/>
            <w:tabs>
              <w:tab w:val="clear" w:pos="8459"/>
              <w:tab w:val="right" w:pos="9026" w:leader="dot"/>
            </w:tabs>
            <w:rPr/>
          </w:pPr>
          <w:hyperlink w:anchor="__RefHeading___Toc17779893_1280447820">
            <w:r>
              <w:rPr>
                <w:webHidden/>
                <w:rStyle w:val="IndexLink"/>
                <w:rtl w:val="true"/>
              </w:rPr>
              <w:t xml:space="preserve">الفرع الثاني </w:t>
            </w:r>
            <w:r>
              <w:rPr>
                <w:rStyle w:val="IndexLink"/>
                <w:rtl w:val="true"/>
              </w:rPr>
              <w:t xml:space="preserve">: </w:t>
            </w:r>
            <w:r>
              <w:rPr>
                <w:rStyle w:val="IndexLink"/>
                <w:rtl w:val="true"/>
              </w:rPr>
              <w:t>في نسيان التشهّد</w:t>
            </w:r>
            <w:r>
              <w:rPr>
                <w:rStyle w:val="IndexLink"/>
                <w:rtl w:val="true"/>
              </w:rPr>
              <w:tab/>
            </w:r>
            <w:r>
              <w:rPr>
                <w:rStyle w:val="IndexLink"/>
              </w:rPr>
              <w:t>63</w:t>
            </w:r>
          </w:hyperlink>
        </w:p>
        <w:p>
          <w:pPr>
            <w:pStyle w:val="Contents3"/>
            <w:tabs>
              <w:tab w:val="clear" w:pos="8459"/>
              <w:tab w:val="right" w:pos="9026" w:leader="dot"/>
            </w:tabs>
            <w:rPr/>
          </w:pPr>
          <w:hyperlink w:anchor="__RefHeading___Toc17779895_1280447820">
            <w:r>
              <w:rPr>
                <w:webHidden/>
                <w:rStyle w:val="IndexLink"/>
                <w:rtl w:val="true"/>
              </w:rPr>
              <w:t xml:space="preserve">الفرع الثالث </w:t>
            </w:r>
            <w:r>
              <w:rPr>
                <w:rStyle w:val="IndexLink"/>
                <w:rtl w:val="true"/>
              </w:rPr>
              <w:t xml:space="preserve">: </w:t>
            </w:r>
            <w:r>
              <w:rPr>
                <w:rStyle w:val="IndexLink"/>
                <w:rtl w:val="true"/>
              </w:rPr>
              <w:t>في نسيان السجدة أو التشهّد في الركعة الأخيرة</w:t>
            </w:r>
            <w:r>
              <w:rPr>
                <w:rStyle w:val="IndexLink"/>
                <w:rtl w:val="true"/>
              </w:rPr>
              <w:tab/>
            </w:r>
            <w:r>
              <w:rPr>
                <w:rStyle w:val="IndexLink"/>
              </w:rPr>
              <w:t>66</w:t>
            </w:r>
          </w:hyperlink>
        </w:p>
        <w:p>
          <w:pPr>
            <w:pStyle w:val="Contents3"/>
            <w:tabs>
              <w:tab w:val="clear" w:pos="8459"/>
              <w:tab w:val="right" w:pos="9026" w:leader="dot"/>
            </w:tabs>
            <w:rPr/>
          </w:pPr>
          <w:hyperlink w:anchor="__RefHeading___Toc17779897_1280447820">
            <w:r>
              <w:rPr>
                <w:webHidden/>
                <w:rStyle w:val="IndexLink"/>
                <w:rtl w:val="true"/>
              </w:rPr>
              <w:t xml:space="preserve">الفرع الرابع </w:t>
            </w:r>
            <w:r>
              <w:rPr>
                <w:rStyle w:val="IndexLink"/>
                <w:rtl w:val="true"/>
              </w:rPr>
              <w:t xml:space="preserve">: </w:t>
            </w:r>
            <w:r>
              <w:rPr>
                <w:rStyle w:val="IndexLink"/>
                <w:rtl w:val="true"/>
              </w:rPr>
              <w:t>فيما لو نسي بعض أجزاء التشهّد</w:t>
            </w:r>
            <w:r>
              <w:rPr>
                <w:rStyle w:val="IndexLink"/>
                <w:rtl w:val="true"/>
              </w:rPr>
              <w:tab/>
            </w:r>
            <w:r>
              <w:rPr>
                <w:rStyle w:val="IndexLink"/>
              </w:rPr>
              <w:t>67</w:t>
            </w:r>
          </w:hyperlink>
        </w:p>
        <w:p>
          <w:pPr>
            <w:pStyle w:val="Contents3"/>
            <w:tabs>
              <w:tab w:val="clear" w:pos="8459"/>
              <w:tab w:val="right" w:pos="9026" w:leader="dot"/>
            </w:tabs>
            <w:rPr/>
          </w:pPr>
          <w:hyperlink w:anchor="__RefHeading___Toc17779899_1280447820">
            <w:r>
              <w:rPr>
                <w:webHidden/>
                <w:rStyle w:val="IndexLink"/>
                <w:rtl w:val="true"/>
              </w:rPr>
              <w:t>فيما يشترط في قضاء الأجزاء المنسيّة</w:t>
            </w:r>
            <w:r>
              <w:rPr>
                <w:rStyle w:val="IndexLink"/>
                <w:rtl w:val="true"/>
              </w:rPr>
              <w:tab/>
            </w:r>
            <w:r>
              <w:rPr>
                <w:rStyle w:val="IndexLink"/>
              </w:rPr>
              <w:t>68</w:t>
            </w:r>
          </w:hyperlink>
        </w:p>
        <w:p>
          <w:pPr>
            <w:pStyle w:val="Contents3"/>
            <w:tabs>
              <w:tab w:val="clear" w:pos="8459"/>
              <w:tab w:val="right" w:pos="9026" w:leader="dot"/>
            </w:tabs>
            <w:rPr/>
          </w:pPr>
          <w:hyperlink w:anchor="__RefHeading___Toc17779901_1280447820">
            <w:r>
              <w:rPr>
                <w:webHidden/>
                <w:rStyle w:val="IndexLink"/>
                <w:rtl w:val="true"/>
              </w:rPr>
              <w:t>فيما لو فصل بينهما و بين الصلاة بالمنافي</w:t>
            </w:r>
            <w:r>
              <w:rPr>
                <w:rStyle w:val="IndexLink"/>
                <w:rtl w:val="true"/>
              </w:rPr>
              <w:tab/>
            </w:r>
            <w:r>
              <w:rPr>
                <w:rStyle w:val="IndexLink"/>
              </w:rPr>
              <w:t>68</w:t>
            </w:r>
          </w:hyperlink>
        </w:p>
        <w:p>
          <w:pPr>
            <w:pStyle w:val="Contents3"/>
            <w:tabs>
              <w:tab w:val="clear" w:pos="8459"/>
              <w:tab w:val="right" w:pos="9026" w:leader="dot"/>
            </w:tabs>
            <w:rPr/>
          </w:pPr>
          <w:hyperlink w:anchor="__RefHeading___Toc17779903_1280447820">
            <w:r>
              <w:rPr>
                <w:webHidden/>
                <w:rStyle w:val="IndexLink"/>
                <w:rtl w:val="true"/>
              </w:rPr>
              <w:t>فيما لو أتى بما يوجب سجود السهو قبل الاتيان بهما أو في أثنائهما</w:t>
            </w:r>
            <w:r>
              <w:rPr>
                <w:rStyle w:val="IndexLink"/>
                <w:rtl w:val="true"/>
              </w:rPr>
              <w:tab/>
            </w:r>
            <w:r>
              <w:rPr>
                <w:rStyle w:val="IndexLink"/>
              </w:rPr>
              <w:t>70</w:t>
            </w:r>
          </w:hyperlink>
        </w:p>
        <w:p>
          <w:pPr>
            <w:pStyle w:val="Contents3"/>
            <w:tabs>
              <w:tab w:val="clear" w:pos="8459"/>
              <w:tab w:val="right" w:pos="9026" w:leader="dot"/>
            </w:tabs>
            <w:rPr/>
          </w:pPr>
          <w:hyperlink w:anchor="__RefHeading___Toc17779905_1280447820">
            <w:r>
              <w:rPr>
                <w:webHidden/>
                <w:rStyle w:val="IndexLink"/>
                <w:rtl w:val="true"/>
              </w:rPr>
              <w:t>فيما لو تعدّد نسيان السجدة أو التشهّد</w:t>
            </w:r>
            <w:r>
              <w:rPr>
                <w:rStyle w:val="IndexLink"/>
                <w:rtl w:val="true"/>
              </w:rPr>
              <w:tab/>
            </w:r>
            <w:r>
              <w:rPr>
                <w:rStyle w:val="IndexLink"/>
              </w:rPr>
              <w:t>71</w:t>
            </w:r>
          </w:hyperlink>
        </w:p>
        <w:p>
          <w:pPr>
            <w:pStyle w:val="Contents3"/>
            <w:tabs>
              <w:tab w:val="clear" w:pos="8459"/>
              <w:tab w:val="right" w:pos="9026" w:leader="dot"/>
            </w:tabs>
            <w:rPr/>
          </w:pPr>
          <w:hyperlink w:anchor="__RefHeading___Toc17779907_1280447820">
            <w:r>
              <w:rPr>
                <w:webHidden/>
                <w:rStyle w:val="IndexLink"/>
                <w:rtl w:val="true"/>
              </w:rPr>
              <w:t>فيما لو كان عليه قضاؤهما و شكّ في السابق و اللاحق</w:t>
            </w:r>
            <w:r>
              <w:rPr>
                <w:rStyle w:val="IndexLink"/>
                <w:rtl w:val="true"/>
              </w:rPr>
              <w:tab/>
            </w:r>
            <w:r>
              <w:rPr>
                <w:rStyle w:val="IndexLink"/>
              </w:rPr>
              <w:t>72</w:t>
            </w:r>
          </w:hyperlink>
        </w:p>
        <w:p>
          <w:pPr>
            <w:pStyle w:val="Contents3"/>
            <w:tabs>
              <w:tab w:val="clear" w:pos="8459"/>
              <w:tab w:val="right" w:pos="9026" w:leader="dot"/>
            </w:tabs>
            <w:rPr/>
          </w:pPr>
          <w:hyperlink w:anchor="__RefHeading___Toc17779909_1280447820">
            <w:r>
              <w:rPr>
                <w:webHidden/>
                <w:rStyle w:val="IndexLink"/>
                <w:rtl w:val="true"/>
              </w:rPr>
              <w:t>فيما اذا شكّ في أنّه نسي أحدهما أم لا</w:t>
            </w:r>
            <w:r>
              <w:rPr>
                <w:rStyle w:val="IndexLink"/>
                <w:rtl w:val="true"/>
              </w:rPr>
              <w:tab/>
            </w:r>
            <w:r>
              <w:rPr>
                <w:rStyle w:val="IndexLink"/>
              </w:rPr>
              <w:t>72</w:t>
            </w:r>
          </w:hyperlink>
        </w:p>
        <w:p>
          <w:pPr>
            <w:pStyle w:val="Contents3"/>
            <w:tabs>
              <w:tab w:val="clear" w:pos="8459"/>
              <w:tab w:val="right" w:pos="9026" w:leader="dot"/>
            </w:tabs>
            <w:rPr/>
          </w:pPr>
          <w:hyperlink w:anchor="__RefHeading___Toc17779911_1280447820">
            <w:r>
              <w:rPr>
                <w:webHidden/>
                <w:rStyle w:val="IndexLink"/>
                <w:rtl w:val="true"/>
              </w:rPr>
              <w:t>فيما لو كان عليه صلاة الاحتياط و قضاء السجدة أو التشهّد</w:t>
            </w:r>
            <w:r>
              <w:rPr>
                <w:rStyle w:val="IndexLink"/>
                <w:rtl w:val="true"/>
              </w:rPr>
              <w:tab/>
            </w:r>
            <w:r>
              <w:rPr>
                <w:rStyle w:val="IndexLink"/>
              </w:rPr>
              <w:t>73</w:t>
            </w:r>
          </w:hyperlink>
        </w:p>
        <w:p>
          <w:pPr>
            <w:pStyle w:val="Contents3"/>
            <w:tabs>
              <w:tab w:val="clear" w:pos="8459"/>
              <w:tab w:val="right" w:pos="9026" w:leader="dot"/>
            </w:tabs>
            <w:rPr/>
          </w:pPr>
          <w:hyperlink w:anchor="__RefHeading___Toc17779913_1280447820">
            <w:r>
              <w:rPr>
                <w:webHidden/>
                <w:rStyle w:val="IndexLink"/>
                <w:rtl w:val="true"/>
              </w:rPr>
              <w:t>فيما اذا سها عن الذكر أو بعض ما يعتبر فيها ماعدا وضع الجبهة</w:t>
            </w:r>
            <w:r>
              <w:rPr>
                <w:rStyle w:val="IndexLink"/>
                <w:rtl w:val="true"/>
              </w:rPr>
              <w:tab/>
            </w:r>
            <w:r>
              <w:rPr>
                <w:rStyle w:val="IndexLink"/>
              </w:rPr>
              <w:t>73</w:t>
            </w:r>
          </w:hyperlink>
        </w:p>
        <w:p>
          <w:pPr>
            <w:pStyle w:val="Contents3"/>
            <w:tabs>
              <w:tab w:val="clear" w:pos="8459"/>
              <w:tab w:val="right" w:pos="9026" w:leader="dot"/>
            </w:tabs>
            <w:rPr/>
          </w:pPr>
          <w:hyperlink w:anchor="__RefHeading___Toc17779915_1280447820">
            <w:r>
              <w:rPr>
                <w:webHidden/>
                <w:rStyle w:val="IndexLink"/>
                <w:rtl w:val="true"/>
              </w:rPr>
              <w:t>في عدم الفرق في وجوب قضاء السجدة بين كونها من الركعتين الأوّلتين و الأخيرتين</w:t>
            </w:r>
            <w:r>
              <w:rPr>
                <w:rStyle w:val="IndexLink"/>
                <w:rtl w:val="true"/>
              </w:rPr>
              <w:tab/>
            </w:r>
            <w:r>
              <w:rPr>
                <w:rStyle w:val="IndexLink"/>
              </w:rPr>
              <w:t>74</w:t>
            </w:r>
          </w:hyperlink>
        </w:p>
        <w:p>
          <w:pPr>
            <w:pStyle w:val="Contents3"/>
            <w:tabs>
              <w:tab w:val="clear" w:pos="8459"/>
              <w:tab w:val="right" w:pos="9026" w:leader="dot"/>
            </w:tabs>
            <w:rPr/>
          </w:pPr>
          <w:hyperlink w:anchor="__RefHeading___Toc17779917_1280447820">
            <w:r>
              <w:rPr>
                <w:webHidden/>
                <w:rStyle w:val="IndexLink"/>
                <w:rtl w:val="true"/>
              </w:rPr>
              <w:t>فيما لو كان عليه قضاء أحدهما و شكّ في اتيانه و عدمه</w:t>
            </w:r>
            <w:r>
              <w:rPr>
                <w:rStyle w:val="IndexLink"/>
                <w:rtl w:val="true"/>
              </w:rPr>
              <w:tab/>
            </w:r>
            <w:r>
              <w:rPr>
                <w:rStyle w:val="IndexLink"/>
              </w:rPr>
              <w:t>75</w:t>
            </w:r>
          </w:hyperlink>
        </w:p>
        <w:p>
          <w:pPr>
            <w:pStyle w:val="Contents3"/>
            <w:tabs>
              <w:tab w:val="clear" w:pos="8459"/>
              <w:tab w:val="right" w:pos="9026" w:leader="dot"/>
            </w:tabs>
            <w:rPr/>
          </w:pPr>
          <w:hyperlink w:anchor="__RefHeading___Toc17779919_1280447820">
            <w:r>
              <w:rPr>
                <w:webHidden/>
                <w:rStyle w:val="IndexLink"/>
                <w:rtl w:val="true"/>
              </w:rPr>
              <w:t>فيما لو شكّ في أنّ الفائت منه سجدة واحدة أو سجدتان من ركعتين</w:t>
            </w:r>
            <w:r>
              <w:rPr>
                <w:rStyle w:val="IndexLink"/>
                <w:rtl w:val="true"/>
              </w:rPr>
              <w:tab/>
            </w:r>
            <w:r>
              <w:rPr>
                <w:rStyle w:val="IndexLink"/>
              </w:rPr>
              <w:t>76</w:t>
            </w:r>
          </w:hyperlink>
        </w:p>
        <w:p>
          <w:pPr>
            <w:pStyle w:val="Contents3"/>
            <w:tabs>
              <w:tab w:val="clear" w:pos="8459"/>
              <w:tab w:val="right" w:pos="9026" w:leader="dot"/>
            </w:tabs>
            <w:rPr/>
          </w:pPr>
          <w:hyperlink w:anchor="__RefHeading___Toc17779921_1280447820">
            <w:r>
              <w:rPr>
                <w:webHidden/>
                <w:rStyle w:val="IndexLink"/>
                <w:rtl w:val="true"/>
              </w:rPr>
              <w:t>فيما لو شكّ في أنّ الفائت منه سجدة أو غيرها من الأجزاء الواجبة</w:t>
            </w:r>
            <w:r>
              <w:rPr>
                <w:rStyle w:val="IndexLink"/>
                <w:rtl w:val="true"/>
              </w:rPr>
              <w:tab/>
            </w:r>
            <w:r>
              <w:rPr>
                <w:rStyle w:val="IndexLink"/>
              </w:rPr>
              <w:t>76</w:t>
            </w:r>
          </w:hyperlink>
        </w:p>
        <w:p>
          <w:pPr>
            <w:pStyle w:val="Contents3"/>
            <w:tabs>
              <w:tab w:val="clear" w:pos="8459"/>
              <w:tab w:val="right" w:pos="9026" w:leader="dot"/>
            </w:tabs>
            <w:rPr/>
          </w:pPr>
          <w:hyperlink w:anchor="__RefHeading___Toc17779923_1280447820">
            <w:r>
              <w:rPr>
                <w:webHidden/>
                <w:rStyle w:val="IndexLink"/>
                <w:rtl w:val="true"/>
              </w:rPr>
              <w:t>فيما لو نسي قضاء السجدة أو التشهّد و تذكّر بعد الدخول في نافلة</w:t>
            </w:r>
            <w:r>
              <w:rPr>
                <w:rStyle w:val="IndexLink"/>
                <w:rtl w:val="true"/>
              </w:rPr>
              <w:tab/>
            </w:r>
            <w:r>
              <w:rPr>
                <w:rStyle w:val="IndexLink"/>
              </w:rPr>
              <w:t>77</w:t>
            </w:r>
          </w:hyperlink>
        </w:p>
        <w:p>
          <w:pPr>
            <w:pStyle w:val="Contents3"/>
            <w:tabs>
              <w:tab w:val="clear" w:pos="8459"/>
              <w:tab w:val="right" w:pos="9026" w:leader="dot"/>
            </w:tabs>
            <w:rPr/>
          </w:pPr>
          <w:hyperlink w:anchor="__RefHeading___Toc17779925_1280447820">
            <w:r>
              <w:rPr>
                <w:webHidden/>
                <w:rStyle w:val="IndexLink"/>
                <w:rtl w:val="true"/>
              </w:rPr>
              <w:t>فيما لو كان عليه قضاء أحدهما في صلاة الظهر و ضاق وقت العصر</w:t>
            </w:r>
            <w:r>
              <w:rPr>
                <w:rStyle w:val="IndexLink"/>
                <w:rtl w:val="true"/>
              </w:rPr>
              <w:tab/>
            </w:r>
            <w:r>
              <w:rPr>
                <w:rStyle w:val="IndexLink"/>
              </w:rPr>
              <w:t>77</w:t>
            </w:r>
          </w:hyperlink>
        </w:p>
        <w:p>
          <w:pPr>
            <w:pStyle w:val="Contents2"/>
            <w:tabs>
              <w:tab w:val="clear" w:pos="8743"/>
              <w:tab w:val="right" w:pos="9026" w:leader="dot"/>
            </w:tabs>
            <w:rPr/>
          </w:pPr>
          <w:hyperlink w:anchor="__RefHeading___Toc17779927_1280447820">
            <w:r>
              <w:rPr>
                <w:webHidden/>
                <w:rStyle w:val="IndexLink"/>
                <w:rtl w:val="true"/>
              </w:rPr>
              <w:t xml:space="preserve">فصل </w:t>
            </w:r>
            <w:r>
              <w:rPr>
                <w:rStyle w:val="IndexLink"/>
                <w:rtl w:val="true"/>
              </w:rPr>
              <w:t xml:space="preserve">: </w:t>
            </w:r>
            <w:r>
              <w:rPr>
                <w:rStyle w:val="IndexLink"/>
                <w:rtl w:val="true"/>
              </w:rPr>
              <w:t>في موجبات سجود السهو و كيفيّته و أحكامه</w:t>
            </w:r>
            <w:r>
              <w:rPr>
                <w:rStyle w:val="IndexLink"/>
                <w:rtl w:val="true"/>
              </w:rPr>
              <w:tab/>
            </w:r>
            <w:r>
              <w:rPr>
                <w:rStyle w:val="IndexLink"/>
              </w:rPr>
              <w:t>80</w:t>
            </w:r>
          </w:hyperlink>
        </w:p>
        <w:p>
          <w:pPr>
            <w:pStyle w:val="Contents3"/>
            <w:tabs>
              <w:tab w:val="clear" w:pos="8459"/>
              <w:tab w:val="right" w:pos="9026" w:leader="dot"/>
            </w:tabs>
            <w:rPr/>
          </w:pPr>
          <w:hyperlink w:anchor="__RefHeading___Toc17779929_1280447820">
            <w:r>
              <w:rPr>
                <w:webHidden/>
                <w:rStyle w:val="IndexLink"/>
                <w:rtl w:val="true"/>
              </w:rPr>
              <w:t>«</w:t>
            </w:r>
            <w:r>
              <w:rPr>
                <w:rStyle w:val="IndexLink"/>
                <w:rtl w:val="true"/>
              </w:rPr>
              <w:t>الأوّل</w:t>
            </w:r>
            <w:r>
              <w:rPr>
                <w:rStyle w:val="IndexLink"/>
                <w:rtl w:val="true"/>
              </w:rPr>
              <w:t xml:space="preserve">»: </w:t>
            </w:r>
            <w:r>
              <w:rPr>
                <w:rStyle w:val="IndexLink"/>
                <w:rtl w:val="true"/>
              </w:rPr>
              <w:t>الكلام سهوا</w:t>
            </w:r>
            <w:r>
              <w:rPr>
                <w:rStyle w:val="IndexLink"/>
                <w:rtl w:val="true"/>
              </w:rPr>
              <w:tab/>
            </w:r>
            <w:r>
              <w:rPr>
                <w:rStyle w:val="IndexLink"/>
              </w:rPr>
              <w:t>80</w:t>
            </w:r>
          </w:hyperlink>
        </w:p>
        <w:p>
          <w:pPr>
            <w:pStyle w:val="Contents4"/>
            <w:tabs>
              <w:tab w:val="clear" w:pos="8176"/>
              <w:tab w:val="right" w:pos="9026" w:leader="dot"/>
            </w:tabs>
            <w:rPr/>
          </w:pPr>
          <w:hyperlink w:anchor="__RefHeading___Toc17779931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7779933_1280447820">
            <w:r>
              <w:rPr>
                <w:webHidden/>
                <w:rStyle w:val="IndexLink"/>
                <w:rtl w:val="true"/>
              </w:rPr>
              <w:t xml:space="preserve">الفرع الأوّل </w:t>
            </w:r>
            <w:r>
              <w:rPr>
                <w:rStyle w:val="IndexLink"/>
                <w:rtl w:val="true"/>
              </w:rPr>
              <w:t xml:space="preserve">: </w:t>
            </w:r>
            <w:r>
              <w:rPr>
                <w:rStyle w:val="IndexLink"/>
                <w:rtl w:val="true"/>
              </w:rPr>
              <w:t>في الذكر و الدعاء و القرآن في جميع أحوال الصلاة</w:t>
            </w:r>
            <w:r>
              <w:rPr>
                <w:rStyle w:val="IndexLink"/>
                <w:rtl w:val="true"/>
              </w:rPr>
              <w:tab/>
            </w:r>
            <w:r>
              <w:rPr>
                <w:rStyle w:val="IndexLink"/>
              </w:rPr>
              <w:t>83</w:t>
            </w:r>
          </w:hyperlink>
        </w:p>
        <w:p>
          <w:pPr>
            <w:pStyle w:val="Contents4"/>
            <w:tabs>
              <w:tab w:val="clear" w:pos="8176"/>
              <w:tab w:val="right" w:pos="9026" w:leader="dot"/>
            </w:tabs>
            <w:rPr/>
          </w:pPr>
          <w:hyperlink w:anchor="__RefHeading___Toc17779935_1280447820">
            <w:r>
              <w:rPr>
                <w:webHidden/>
                <w:rStyle w:val="IndexLink"/>
                <w:rtl w:val="true"/>
              </w:rPr>
              <w:t xml:space="preserve">الفرع الثاني </w:t>
            </w:r>
            <w:r>
              <w:rPr>
                <w:rStyle w:val="IndexLink"/>
                <w:rtl w:val="true"/>
              </w:rPr>
              <w:t xml:space="preserve">: </w:t>
            </w:r>
            <w:r>
              <w:rPr>
                <w:rStyle w:val="IndexLink"/>
                <w:rtl w:val="true"/>
              </w:rPr>
              <w:t>فيما يتحقّق به الكلام</w:t>
            </w:r>
            <w:r>
              <w:rPr>
                <w:rStyle w:val="IndexLink"/>
                <w:rtl w:val="true"/>
              </w:rPr>
              <w:tab/>
            </w:r>
            <w:r>
              <w:rPr>
                <w:rStyle w:val="IndexLink"/>
              </w:rPr>
              <w:t>85</w:t>
            </w:r>
          </w:hyperlink>
        </w:p>
        <w:p>
          <w:pPr>
            <w:pStyle w:val="Contents4"/>
            <w:tabs>
              <w:tab w:val="clear" w:pos="8176"/>
              <w:tab w:val="right" w:pos="9026" w:leader="dot"/>
            </w:tabs>
            <w:rPr/>
          </w:pPr>
          <w:hyperlink w:anchor="__RefHeading___Toc17779937_1280447820">
            <w:r>
              <w:rPr>
                <w:webHidden/>
                <w:rStyle w:val="IndexLink"/>
                <w:rtl w:val="true"/>
              </w:rPr>
              <w:t xml:space="preserve">الفرع الثالث </w:t>
            </w:r>
            <w:r>
              <w:rPr>
                <w:rStyle w:val="IndexLink"/>
                <w:rtl w:val="true"/>
              </w:rPr>
              <w:t xml:space="preserve">: </w:t>
            </w:r>
            <w:r>
              <w:rPr>
                <w:rStyle w:val="IndexLink"/>
                <w:rtl w:val="true"/>
              </w:rPr>
              <w:t>فيمن تكلّم ظانّا الخروج من الصلاة أو جاهلاً بكونه كلاما</w:t>
            </w:r>
            <w:r>
              <w:rPr>
                <w:rStyle w:val="IndexLink"/>
                <w:rtl w:val="true"/>
              </w:rPr>
              <w:tab/>
            </w:r>
            <w:r>
              <w:rPr>
                <w:rStyle w:val="IndexLink"/>
              </w:rPr>
              <w:t>86</w:t>
            </w:r>
          </w:hyperlink>
        </w:p>
        <w:p>
          <w:pPr>
            <w:pStyle w:val="Contents3"/>
            <w:tabs>
              <w:tab w:val="clear" w:pos="8459"/>
              <w:tab w:val="right" w:pos="9026" w:leader="dot"/>
            </w:tabs>
            <w:rPr/>
          </w:pPr>
          <w:hyperlink w:anchor="__RefHeading___Toc17779939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السلام في غير موضعه ساهيا</w:t>
            </w:r>
            <w:r>
              <w:rPr>
                <w:rStyle w:val="IndexLink"/>
                <w:rtl w:val="true"/>
              </w:rPr>
              <w:tab/>
            </w:r>
            <w:r>
              <w:rPr>
                <w:rStyle w:val="IndexLink"/>
              </w:rPr>
              <w:t>88</w:t>
            </w:r>
          </w:hyperlink>
        </w:p>
        <w:p>
          <w:pPr>
            <w:pStyle w:val="Contents3"/>
            <w:tabs>
              <w:tab w:val="clear" w:pos="8459"/>
              <w:tab w:val="right" w:pos="9026" w:leader="dot"/>
            </w:tabs>
            <w:rPr/>
          </w:pPr>
          <w:hyperlink w:anchor="__RefHeading___Toc17779941_1280447820">
            <w:r>
              <w:rPr>
                <w:webHidden/>
                <w:rStyle w:val="IndexLink"/>
                <w:rtl w:val="true"/>
              </w:rPr>
              <w:t>«</w:t>
            </w:r>
            <w:r>
              <w:rPr>
                <w:rStyle w:val="IndexLink"/>
                <w:rtl w:val="true"/>
              </w:rPr>
              <w:t>الثالث</w:t>
            </w:r>
            <w:r>
              <w:rPr>
                <w:rStyle w:val="IndexLink"/>
                <w:rtl w:val="true"/>
              </w:rPr>
              <w:t xml:space="preserve">»: </w:t>
            </w:r>
            <w:r>
              <w:rPr>
                <w:rStyle w:val="IndexLink"/>
                <w:rtl w:val="true"/>
              </w:rPr>
              <w:t>نسيان السجدة الواحدة اذا فات محلّ تداركها</w:t>
            </w:r>
            <w:r>
              <w:rPr>
                <w:rStyle w:val="IndexLink"/>
                <w:rtl w:val="true"/>
              </w:rPr>
              <w:tab/>
            </w:r>
            <w:r>
              <w:rPr>
                <w:rStyle w:val="IndexLink"/>
              </w:rPr>
              <w:t>91</w:t>
            </w:r>
          </w:hyperlink>
        </w:p>
        <w:p>
          <w:pPr>
            <w:pStyle w:val="Contents3"/>
            <w:tabs>
              <w:tab w:val="clear" w:pos="8459"/>
              <w:tab w:val="right" w:pos="9026" w:leader="dot"/>
            </w:tabs>
            <w:rPr/>
          </w:pPr>
          <w:hyperlink w:anchor="__RefHeading___Toc17779943_1280447820">
            <w:r>
              <w:rPr>
                <w:webHidden/>
                <w:rStyle w:val="IndexLink"/>
                <w:rtl w:val="true"/>
              </w:rPr>
              <w:t>«</w:t>
            </w:r>
            <w:r>
              <w:rPr>
                <w:rStyle w:val="IndexLink"/>
                <w:rtl w:val="true"/>
              </w:rPr>
              <w:t>الرابع</w:t>
            </w:r>
            <w:r>
              <w:rPr>
                <w:rStyle w:val="IndexLink"/>
                <w:rtl w:val="true"/>
              </w:rPr>
              <w:t xml:space="preserve">»: </w:t>
            </w:r>
            <w:r>
              <w:rPr>
                <w:rStyle w:val="IndexLink"/>
                <w:rtl w:val="true"/>
              </w:rPr>
              <w:t>نسيان التشهّد مع فوت محلّ تداركه</w:t>
            </w:r>
            <w:r>
              <w:rPr>
                <w:rStyle w:val="IndexLink"/>
                <w:rtl w:val="true"/>
              </w:rPr>
              <w:tab/>
            </w:r>
            <w:r>
              <w:rPr>
                <w:rStyle w:val="IndexLink"/>
              </w:rPr>
              <w:t>95</w:t>
            </w:r>
          </w:hyperlink>
        </w:p>
        <w:p>
          <w:pPr>
            <w:pStyle w:val="Contents3"/>
            <w:tabs>
              <w:tab w:val="clear" w:pos="8459"/>
              <w:tab w:val="right" w:pos="9026" w:leader="dot"/>
            </w:tabs>
            <w:rPr/>
          </w:pPr>
          <w:hyperlink w:anchor="__RefHeading___Toc17779945_1280447820">
            <w:r>
              <w:rPr>
                <w:webHidden/>
                <w:rStyle w:val="IndexLink"/>
                <w:rtl w:val="true"/>
              </w:rPr>
              <w:t>«</w:t>
            </w:r>
            <w:r>
              <w:rPr>
                <w:rStyle w:val="IndexLink"/>
                <w:rtl w:val="true"/>
              </w:rPr>
              <w:t>الخامس</w:t>
            </w:r>
            <w:r>
              <w:rPr>
                <w:rStyle w:val="IndexLink"/>
                <w:rtl w:val="true"/>
              </w:rPr>
              <w:t xml:space="preserve">»: </w:t>
            </w:r>
            <w:r>
              <w:rPr>
                <w:rStyle w:val="IndexLink"/>
                <w:rtl w:val="true"/>
              </w:rPr>
              <w:t>الشكّ بين الأربع و الخمس بعد اكمال السجدتين</w:t>
            </w:r>
            <w:r>
              <w:rPr>
                <w:rStyle w:val="IndexLink"/>
                <w:rtl w:val="true"/>
              </w:rPr>
              <w:tab/>
            </w:r>
            <w:r>
              <w:rPr>
                <w:rStyle w:val="IndexLink"/>
              </w:rPr>
              <w:t>96</w:t>
            </w:r>
          </w:hyperlink>
        </w:p>
        <w:p>
          <w:pPr>
            <w:pStyle w:val="Contents3"/>
            <w:tabs>
              <w:tab w:val="clear" w:pos="8459"/>
              <w:tab w:val="right" w:pos="9026" w:leader="dot"/>
            </w:tabs>
            <w:rPr/>
          </w:pPr>
          <w:hyperlink w:anchor="__RefHeading___Toc17779947_1280447820">
            <w:r>
              <w:rPr>
                <w:webHidden/>
                <w:rStyle w:val="IndexLink"/>
                <w:rtl w:val="true"/>
              </w:rPr>
              <w:t>«</w:t>
            </w:r>
            <w:r>
              <w:rPr>
                <w:rStyle w:val="IndexLink"/>
                <w:rtl w:val="true"/>
              </w:rPr>
              <w:t>السادس</w:t>
            </w:r>
            <w:r>
              <w:rPr>
                <w:rStyle w:val="IndexLink"/>
                <w:rtl w:val="true"/>
              </w:rPr>
              <w:t xml:space="preserve">»: </w:t>
            </w:r>
            <w:r>
              <w:rPr>
                <w:rStyle w:val="IndexLink"/>
                <w:rtl w:val="true"/>
              </w:rPr>
              <w:t>القيام في موضع القعود أو العكس بل لكلّ زيادة و نقيصة</w:t>
            </w:r>
            <w:r>
              <w:rPr>
                <w:rStyle w:val="IndexLink"/>
                <w:rtl w:val="true"/>
              </w:rPr>
              <w:tab/>
            </w:r>
            <w:r>
              <w:rPr>
                <w:rStyle w:val="IndexLink"/>
              </w:rPr>
              <w:t>97</w:t>
            </w:r>
          </w:hyperlink>
        </w:p>
        <w:p>
          <w:pPr>
            <w:pStyle w:val="Contents4"/>
            <w:tabs>
              <w:tab w:val="clear" w:pos="8176"/>
              <w:tab w:val="right" w:pos="9026" w:leader="dot"/>
            </w:tabs>
            <w:rPr/>
          </w:pPr>
          <w:hyperlink w:anchor="__RefHeading___Toc17779949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7779951_1280447820">
            <w:r>
              <w:rPr>
                <w:webHidden/>
                <w:rStyle w:val="IndexLink"/>
                <w:rtl w:val="true"/>
              </w:rPr>
              <w:t xml:space="preserve">الفرع الأوّل </w:t>
            </w:r>
            <w:r>
              <w:rPr>
                <w:rStyle w:val="IndexLink"/>
                <w:rtl w:val="true"/>
              </w:rPr>
              <w:t xml:space="preserve">: </w:t>
            </w:r>
            <w:r>
              <w:rPr>
                <w:rStyle w:val="IndexLink"/>
                <w:rtl w:val="true"/>
              </w:rPr>
              <w:t>فيمن قام في موضع القعود أو العكس</w:t>
            </w:r>
            <w:r>
              <w:rPr>
                <w:rStyle w:val="IndexLink"/>
                <w:rtl w:val="true"/>
              </w:rPr>
              <w:tab/>
            </w:r>
            <w:r>
              <w:rPr>
                <w:rStyle w:val="IndexLink"/>
              </w:rPr>
              <w:t>98</w:t>
            </w:r>
          </w:hyperlink>
        </w:p>
        <w:p>
          <w:pPr>
            <w:pStyle w:val="Contents4"/>
            <w:tabs>
              <w:tab w:val="clear" w:pos="8176"/>
              <w:tab w:val="right" w:pos="9026" w:leader="dot"/>
            </w:tabs>
            <w:rPr/>
          </w:pPr>
          <w:hyperlink w:anchor="__RefHeading___Toc17779953_1280447820">
            <w:r>
              <w:rPr>
                <w:webHidden/>
                <w:rStyle w:val="IndexLink"/>
                <w:rtl w:val="true"/>
              </w:rPr>
              <w:t xml:space="preserve">الفرع الثاني </w:t>
            </w:r>
            <w:r>
              <w:rPr>
                <w:rStyle w:val="IndexLink"/>
                <w:rtl w:val="true"/>
              </w:rPr>
              <w:t xml:space="preserve">: </w:t>
            </w:r>
            <w:r>
              <w:rPr>
                <w:rStyle w:val="IndexLink"/>
                <w:rtl w:val="true"/>
              </w:rPr>
              <w:t>في أنّه هل يجب سجود السهو لكلّ زيادة و نقيصة؟</w:t>
            </w:r>
            <w:r>
              <w:rPr>
                <w:rStyle w:val="IndexLink"/>
                <w:rtl w:val="true"/>
              </w:rPr>
              <w:tab/>
            </w:r>
            <w:r>
              <w:rPr>
                <w:rStyle w:val="IndexLink"/>
              </w:rPr>
              <w:t>101</w:t>
            </w:r>
          </w:hyperlink>
        </w:p>
        <w:p>
          <w:pPr>
            <w:pStyle w:val="Contents3"/>
            <w:tabs>
              <w:tab w:val="clear" w:pos="8459"/>
              <w:tab w:val="right" w:pos="9026" w:leader="dot"/>
            </w:tabs>
            <w:rPr/>
          </w:pPr>
          <w:hyperlink w:anchor="__RefHeading___Toc17779955_1280447820">
            <w:r>
              <w:rPr>
                <w:webHidden/>
                <w:rStyle w:val="IndexLink"/>
                <w:rtl w:val="true"/>
              </w:rPr>
              <w:t>في وجوب تكرّر سجود السهو بتكرّر الموجب</w:t>
            </w:r>
            <w:r>
              <w:rPr>
                <w:rStyle w:val="IndexLink"/>
                <w:rtl w:val="true"/>
              </w:rPr>
              <w:tab/>
            </w:r>
            <w:r>
              <w:rPr>
                <w:rStyle w:val="IndexLink"/>
              </w:rPr>
              <w:t>106</w:t>
            </w:r>
          </w:hyperlink>
        </w:p>
        <w:p>
          <w:pPr>
            <w:pStyle w:val="Contents3"/>
            <w:tabs>
              <w:tab w:val="clear" w:pos="8459"/>
              <w:tab w:val="right" w:pos="9026" w:leader="dot"/>
            </w:tabs>
            <w:rPr/>
          </w:pPr>
          <w:hyperlink w:anchor="__RefHeading___Toc17779957_1280447820">
            <w:r>
              <w:rPr>
                <w:webHidden/>
                <w:rStyle w:val="IndexLink"/>
                <w:rtl w:val="true"/>
              </w:rPr>
              <w:t>في عدم وجوب تعيين السبب في سجود السهو</w:t>
            </w:r>
            <w:r>
              <w:rPr>
                <w:rStyle w:val="IndexLink"/>
                <w:rtl w:val="true"/>
              </w:rPr>
              <w:tab/>
            </w:r>
            <w:r>
              <w:rPr>
                <w:rStyle w:val="IndexLink"/>
              </w:rPr>
              <w:t>108</w:t>
            </w:r>
          </w:hyperlink>
        </w:p>
        <w:p>
          <w:pPr>
            <w:pStyle w:val="Contents3"/>
            <w:tabs>
              <w:tab w:val="clear" w:pos="8459"/>
              <w:tab w:val="right" w:pos="9026" w:leader="dot"/>
            </w:tabs>
            <w:rPr/>
          </w:pPr>
          <w:hyperlink w:anchor="__RefHeading___Toc17779959_1280447820">
            <w:r>
              <w:rPr>
                <w:webHidden/>
                <w:rStyle w:val="IndexLink"/>
                <w:rtl w:val="true"/>
              </w:rPr>
              <w:t>فيما لو سجد للكلام فبان أنّ الموجب غيره</w:t>
            </w:r>
            <w:r>
              <w:rPr>
                <w:rStyle w:val="IndexLink"/>
                <w:rtl w:val="true"/>
              </w:rPr>
              <w:tab/>
            </w:r>
            <w:r>
              <w:rPr>
                <w:rStyle w:val="IndexLink"/>
              </w:rPr>
              <w:t>110</w:t>
            </w:r>
          </w:hyperlink>
        </w:p>
        <w:p>
          <w:pPr>
            <w:pStyle w:val="Contents3"/>
            <w:tabs>
              <w:tab w:val="clear" w:pos="8459"/>
              <w:tab w:val="right" w:pos="9026" w:leader="dot"/>
            </w:tabs>
            <w:rPr/>
          </w:pPr>
          <w:hyperlink w:anchor="__RefHeading___Toc17779961_1280447820">
            <w:r>
              <w:rPr>
                <w:webHidden/>
                <w:rStyle w:val="IndexLink"/>
                <w:rtl w:val="true"/>
              </w:rPr>
              <w:t>في وجوب الاتيان بسجود السهو فورا</w:t>
            </w:r>
            <w:r>
              <w:rPr>
                <w:rStyle w:val="IndexLink"/>
                <w:rtl w:val="true"/>
              </w:rPr>
              <w:tab/>
            </w:r>
            <w:r>
              <w:rPr>
                <w:rStyle w:val="IndexLink"/>
              </w:rPr>
              <w:t>110</w:t>
            </w:r>
          </w:hyperlink>
        </w:p>
        <w:p>
          <w:pPr>
            <w:pStyle w:val="Contents4"/>
            <w:tabs>
              <w:tab w:val="clear" w:pos="8176"/>
              <w:tab w:val="right" w:pos="9026" w:leader="dot"/>
            </w:tabs>
            <w:rPr/>
          </w:pPr>
          <w:hyperlink w:anchor="__RefHeading___Toc17779963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7779965_1280447820">
            <w:r>
              <w:rPr>
                <w:webHidden/>
                <w:rStyle w:val="IndexLink"/>
                <w:rtl w:val="true"/>
              </w:rPr>
              <w:t xml:space="preserve">فرع </w:t>
            </w:r>
            <w:r>
              <w:rPr>
                <w:rStyle w:val="IndexLink"/>
                <w:rtl w:val="true"/>
              </w:rPr>
              <w:t xml:space="preserve">: </w:t>
            </w:r>
            <w:r>
              <w:rPr>
                <w:rStyle w:val="IndexLink"/>
                <w:rtl w:val="true"/>
              </w:rPr>
              <w:t>فيما لو ترك سجود السهو</w:t>
            </w:r>
            <w:r>
              <w:rPr>
                <w:rStyle w:val="IndexLink"/>
                <w:rtl w:val="true"/>
              </w:rPr>
              <w:tab/>
            </w:r>
            <w:r>
              <w:rPr>
                <w:rStyle w:val="IndexLink"/>
              </w:rPr>
              <w:t>112</w:t>
            </w:r>
          </w:hyperlink>
        </w:p>
        <w:p>
          <w:pPr>
            <w:pStyle w:val="Contents3"/>
            <w:tabs>
              <w:tab w:val="clear" w:pos="8459"/>
              <w:tab w:val="right" w:pos="9026" w:leader="dot"/>
            </w:tabs>
            <w:rPr/>
          </w:pPr>
          <w:hyperlink w:anchor="__RefHeading___Toc17779967_1280447820">
            <w:r>
              <w:rPr>
                <w:webHidden/>
                <w:rStyle w:val="IndexLink"/>
                <w:rtl w:val="true"/>
              </w:rPr>
              <w:t>في كيفيّة سجود السهو</w:t>
            </w:r>
            <w:r>
              <w:rPr>
                <w:rStyle w:val="IndexLink"/>
                <w:rtl w:val="true"/>
              </w:rPr>
              <w:tab/>
            </w:r>
            <w:r>
              <w:rPr>
                <w:rStyle w:val="IndexLink"/>
              </w:rPr>
              <w:t>113</w:t>
            </w:r>
          </w:hyperlink>
        </w:p>
        <w:p>
          <w:pPr>
            <w:pStyle w:val="Contents4"/>
            <w:tabs>
              <w:tab w:val="clear" w:pos="8176"/>
              <w:tab w:val="right" w:pos="9026" w:leader="dot"/>
            </w:tabs>
            <w:rPr/>
          </w:pPr>
          <w:hyperlink w:anchor="__RefHeading___Toc17779969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7779971_1280447820">
            <w:r>
              <w:rPr>
                <w:webHidden/>
                <w:rStyle w:val="IndexLink"/>
                <w:rtl w:val="true"/>
              </w:rPr>
              <w:t xml:space="preserve">الفرع الأوّل </w:t>
            </w:r>
            <w:r>
              <w:rPr>
                <w:rStyle w:val="IndexLink"/>
                <w:rtl w:val="true"/>
              </w:rPr>
              <w:t xml:space="preserve">: </w:t>
            </w:r>
            <w:r>
              <w:rPr>
                <w:rStyle w:val="IndexLink"/>
                <w:rtl w:val="true"/>
              </w:rPr>
              <w:t>في وجوب النيّة لسجود السهو</w:t>
            </w:r>
            <w:r>
              <w:rPr>
                <w:rStyle w:val="IndexLink"/>
                <w:rtl w:val="true"/>
              </w:rPr>
              <w:tab/>
            </w:r>
            <w:r>
              <w:rPr>
                <w:rStyle w:val="IndexLink"/>
              </w:rPr>
              <w:t>114</w:t>
            </w:r>
          </w:hyperlink>
        </w:p>
        <w:p>
          <w:pPr>
            <w:pStyle w:val="Contents4"/>
            <w:tabs>
              <w:tab w:val="clear" w:pos="8176"/>
              <w:tab w:val="right" w:pos="9026" w:leader="dot"/>
            </w:tabs>
            <w:rPr/>
          </w:pPr>
          <w:hyperlink w:anchor="__RefHeading___Toc17779973_1280447820">
            <w:r>
              <w:rPr>
                <w:webHidden/>
                <w:rStyle w:val="IndexLink"/>
                <w:rtl w:val="true"/>
              </w:rPr>
              <w:t xml:space="preserve">الفرع الثاني </w:t>
            </w:r>
            <w:r>
              <w:rPr>
                <w:rStyle w:val="IndexLink"/>
                <w:rtl w:val="true"/>
              </w:rPr>
              <w:t xml:space="preserve">: </w:t>
            </w:r>
            <w:r>
              <w:rPr>
                <w:rStyle w:val="IndexLink"/>
                <w:rtl w:val="true"/>
              </w:rPr>
              <w:t>في عدم وجوب التكبير فيهما</w:t>
            </w:r>
            <w:r>
              <w:rPr>
                <w:rStyle w:val="IndexLink"/>
                <w:rtl w:val="true"/>
              </w:rPr>
              <w:tab/>
            </w:r>
            <w:r>
              <w:rPr>
                <w:rStyle w:val="IndexLink"/>
              </w:rPr>
              <w:t>115</w:t>
            </w:r>
          </w:hyperlink>
        </w:p>
        <w:p>
          <w:pPr>
            <w:pStyle w:val="Contents4"/>
            <w:tabs>
              <w:tab w:val="clear" w:pos="8176"/>
              <w:tab w:val="right" w:pos="9026" w:leader="dot"/>
            </w:tabs>
            <w:rPr/>
          </w:pPr>
          <w:hyperlink w:anchor="__RefHeading___Toc17779975_1280447820">
            <w:r>
              <w:rPr>
                <w:webHidden/>
                <w:rStyle w:val="IndexLink"/>
                <w:rtl w:val="true"/>
              </w:rPr>
              <w:t xml:space="preserve">الفرع الثالث </w:t>
            </w:r>
            <w:r>
              <w:rPr>
                <w:rStyle w:val="IndexLink"/>
                <w:rtl w:val="true"/>
              </w:rPr>
              <w:t xml:space="preserve">: </w:t>
            </w:r>
            <w:r>
              <w:rPr>
                <w:rStyle w:val="IndexLink"/>
                <w:rtl w:val="true"/>
              </w:rPr>
              <w:t>فيما يعتبر في سجدتي السهو</w:t>
            </w:r>
            <w:r>
              <w:rPr>
                <w:rStyle w:val="IndexLink"/>
                <w:rtl w:val="true"/>
              </w:rPr>
              <w:tab/>
            </w:r>
            <w:r>
              <w:rPr>
                <w:rStyle w:val="IndexLink"/>
              </w:rPr>
              <w:t>116</w:t>
            </w:r>
          </w:hyperlink>
        </w:p>
        <w:p>
          <w:pPr>
            <w:pStyle w:val="Contents4"/>
            <w:tabs>
              <w:tab w:val="clear" w:pos="8176"/>
              <w:tab w:val="right" w:pos="9026" w:leader="dot"/>
            </w:tabs>
            <w:rPr/>
          </w:pPr>
          <w:hyperlink w:anchor="__RefHeading___Toc17779977_1280447820">
            <w:r>
              <w:rPr>
                <w:webHidden/>
                <w:rStyle w:val="IndexLink"/>
                <w:rtl w:val="true"/>
              </w:rPr>
              <w:t xml:space="preserve">الفرع الرابع </w:t>
            </w:r>
            <w:r>
              <w:rPr>
                <w:rStyle w:val="IndexLink"/>
                <w:rtl w:val="true"/>
              </w:rPr>
              <w:t xml:space="preserve">: </w:t>
            </w:r>
            <w:r>
              <w:rPr>
                <w:rStyle w:val="IndexLink"/>
                <w:rtl w:val="true"/>
              </w:rPr>
              <w:t>في وجوب الذكر في سجدتي السهو</w:t>
            </w:r>
            <w:r>
              <w:rPr>
                <w:rStyle w:val="IndexLink"/>
                <w:rtl w:val="true"/>
              </w:rPr>
              <w:tab/>
            </w:r>
            <w:r>
              <w:rPr>
                <w:rStyle w:val="IndexLink"/>
              </w:rPr>
              <w:t>119</w:t>
            </w:r>
          </w:hyperlink>
        </w:p>
        <w:p>
          <w:pPr>
            <w:pStyle w:val="Contents4"/>
            <w:tabs>
              <w:tab w:val="clear" w:pos="8176"/>
              <w:tab w:val="right" w:pos="9026" w:leader="dot"/>
            </w:tabs>
            <w:rPr/>
          </w:pPr>
          <w:hyperlink w:anchor="__RefHeading___Toc17779979_1280447820">
            <w:r>
              <w:rPr>
                <w:webHidden/>
                <w:rStyle w:val="IndexLink"/>
                <w:rtl w:val="true"/>
              </w:rPr>
              <w:t xml:space="preserve">الفرع الخامس </w:t>
            </w:r>
            <w:r>
              <w:rPr>
                <w:rStyle w:val="IndexLink"/>
                <w:rtl w:val="true"/>
              </w:rPr>
              <w:t xml:space="preserve">: </w:t>
            </w:r>
            <w:r>
              <w:rPr>
                <w:rStyle w:val="IndexLink"/>
                <w:rtl w:val="true"/>
              </w:rPr>
              <w:t>في وجوب التشهّد في سجدتي السهو</w:t>
            </w:r>
            <w:r>
              <w:rPr>
                <w:rStyle w:val="IndexLink"/>
                <w:rtl w:val="true"/>
              </w:rPr>
              <w:tab/>
            </w:r>
            <w:r>
              <w:rPr>
                <w:rStyle w:val="IndexLink"/>
              </w:rPr>
              <w:t>122</w:t>
            </w:r>
          </w:hyperlink>
        </w:p>
        <w:p>
          <w:pPr>
            <w:pStyle w:val="Contents3"/>
            <w:tabs>
              <w:tab w:val="clear" w:pos="8459"/>
              <w:tab w:val="right" w:pos="9026" w:leader="dot"/>
            </w:tabs>
            <w:rPr/>
          </w:pPr>
          <w:hyperlink w:anchor="__RefHeading___Toc17779981_1280447820">
            <w:r>
              <w:rPr>
                <w:webHidden/>
                <w:rStyle w:val="IndexLink"/>
                <w:rtl w:val="true"/>
              </w:rPr>
              <w:t>فيما لو شكّ في تحقّق موجبه و عدمه</w:t>
            </w:r>
            <w:r>
              <w:rPr>
                <w:rStyle w:val="IndexLink"/>
                <w:rtl w:val="true"/>
              </w:rPr>
              <w:tab/>
            </w:r>
            <w:r>
              <w:rPr>
                <w:rStyle w:val="IndexLink"/>
              </w:rPr>
              <w:t>126</w:t>
            </w:r>
          </w:hyperlink>
        </w:p>
        <w:p>
          <w:pPr>
            <w:pStyle w:val="Contents3"/>
            <w:tabs>
              <w:tab w:val="clear" w:pos="8459"/>
              <w:tab w:val="right" w:pos="9026" w:leader="dot"/>
            </w:tabs>
            <w:rPr/>
          </w:pPr>
          <w:hyperlink w:anchor="__RefHeading___Toc17779983_1280447820">
            <w:r>
              <w:rPr>
                <w:webHidden/>
                <w:rStyle w:val="IndexLink"/>
                <w:rtl w:val="true"/>
              </w:rPr>
              <w:t>فيما لو شكّ في اتيانه بعد العلم بوجوبه</w:t>
            </w:r>
            <w:r>
              <w:rPr>
                <w:rStyle w:val="IndexLink"/>
                <w:rtl w:val="true"/>
              </w:rPr>
              <w:tab/>
            </w:r>
            <w:r>
              <w:rPr>
                <w:rStyle w:val="IndexLink"/>
              </w:rPr>
              <w:t>128</w:t>
            </w:r>
          </w:hyperlink>
        </w:p>
        <w:p>
          <w:pPr>
            <w:pStyle w:val="Contents3"/>
            <w:tabs>
              <w:tab w:val="clear" w:pos="8459"/>
              <w:tab w:val="right" w:pos="9026" w:leader="dot"/>
            </w:tabs>
            <w:rPr/>
          </w:pPr>
          <w:hyperlink w:anchor="__RefHeading___Toc17779985_1280447820">
            <w:r>
              <w:rPr>
                <w:webHidden/>
                <w:rStyle w:val="IndexLink"/>
                <w:rtl w:val="true"/>
              </w:rPr>
              <w:t>فيما لو اعتقد وجود الموجب ثمّ بعد السلام شكّ فيه</w:t>
            </w:r>
            <w:r>
              <w:rPr>
                <w:rStyle w:val="IndexLink"/>
                <w:rtl w:val="true"/>
              </w:rPr>
              <w:tab/>
            </w:r>
            <w:r>
              <w:rPr>
                <w:rStyle w:val="IndexLink"/>
              </w:rPr>
              <w:t>129</w:t>
            </w:r>
          </w:hyperlink>
        </w:p>
        <w:p>
          <w:pPr>
            <w:pStyle w:val="Contents3"/>
            <w:tabs>
              <w:tab w:val="clear" w:pos="8459"/>
              <w:tab w:val="right" w:pos="9026" w:leader="dot"/>
            </w:tabs>
            <w:rPr/>
          </w:pPr>
          <w:hyperlink w:anchor="__RefHeading___Toc17779987_1280447820">
            <w:r>
              <w:rPr>
                <w:webHidden/>
                <w:rStyle w:val="IndexLink"/>
                <w:rtl w:val="true"/>
              </w:rPr>
              <w:t>فيما لو علم بوجود الموجب و شكّ في الأقلّ و الأكثر</w:t>
            </w:r>
            <w:r>
              <w:rPr>
                <w:rStyle w:val="IndexLink"/>
                <w:rtl w:val="true"/>
              </w:rPr>
              <w:tab/>
            </w:r>
            <w:r>
              <w:rPr>
                <w:rStyle w:val="IndexLink"/>
              </w:rPr>
              <w:t>129</w:t>
            </w:r>
          </w:hyperlink>
        </w:p>
        <w:p>
          <w:pPr>
            <w:pStyle w:val="Contents3"/>
            <w:tabs>
              <w:tab w:val="clear" w:pos="8459"/>
              <w:tab w:val="right" w:pos="9026" w:leader="dot"/>
            </w:tabs>
            <w:rPr/>
          </w:pPr>
          <w:hyperlink w:anchor="__RefHeading___Toc17779989_1280447820">
            <w:r>
              <w:rPr>
                <w:webHidden/>
                <w:rStyle w:val="IndexLink"/>
                <w:rtl w:val="true"/>
              </w:rPr>
              <w:t>فيما اذا شكّ في فعل من أفعال سجود السهو</w:t>
            </w:r>
            <w:r>
              <w:rPr>
                <w:rStyle w:val="IndexLink"/>
                <w:rtl w:val="true"/>
              </w:rPr>
              <w:tab/>
            </w:r>
            <w:r>
              <w:rPr>
                <w:rStyle w:val="IndexLink"/>
              </w:rPr>
              <w:t>130</w:t>
            </w:r>
          </w:hyperlink>
        </w:p>
        <w:p>
          <w:pPr>
            <w:pStyle w:val="Contents2"/>
            <w:tabs>
              <w:tab w:val="clear" w:pos="8743"/>
              <w:tab w:val="right" w:pos="9026" w:leader="dot"/>
            </w:tabs>
            <w:rPr/>
          </w:pPr>
          <w:hyperlink w:anchor="__RefHeading___Toc17779991_1280447820">
            <w:r>
              <w:rPr>
                <w:webHidden/>
                <w:rStyle w:val="IndexLink"/>
                <w:rtl w:val="true"/>
              </w:rPr>
              <w:t xml:space="preserve">فصل </w:t>
            </w:r>
            <w:r>
              <w:rPr>
                <w:rStyle w:val="IndexLink"/>
                <w:rtl w:val="true"/>
              </w:rPr>
              <w:t xml:space="preserve">: </w:t>
            </w:r>
            <w:r>
              <w:rPr>
                <w:rStyle w:val="IndexLink"/>
                <w:rtl w:val="true"/>
              </w:rPr>
              <w:t>في الشكوك التي لا اعتبار بها و لايلتفت اليها</w:t>
            </w:r>
            <w:r>
              <w:rPr>
                <w:rStyle w:val="IndexLink"/>
                <w:rtl w:val="true"/>
              </w:rPr>
              <w:tab/>
            </w:r>
            <w:r>
              <w:rPr>
                <w:rStyle w:val="IndexLink"/>
              </w:rPr>
              <w:t>132</w:t>
            </w:r>
          </w:hyperlink>
        </w:p>
        <w:p>
          <w:pPr>
            <w:pStyle w:val="Contents3"/>
            <w:tabs>
              <w:tab w:val="clear" w:pos="8459"/>
              <w:tab w:val="right" w:pos="9026" w:leader="dot"/>
            </w:tabs>
            <w:rPr/>
          </w:pPr>
          <w:hyperlink w:anchor="__RefHeading___Toc17779993_128044782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7779995_1280447820">
            <w:r>
              <w:rPr>
                <w:webHidden/>
                <w:rStyle w:val="IndexLink"/>
                <w:rtl w:val="true"/>
              </w:rPr>
              <w:t>«</w:t>
            </w:r>
            <w:r>
              <w:rPr>
                <w:rStyle w:val="IndexLink"/>
                <w:rtl w:val="true"/>
              </w:rPr>
              <w:t>الأوّل</w:t>
            </w:r>
            <w:r>
              <w:rPr>
                <w:rStyle w:val="IndexLink"/>
                <w:rtl w:val="true"/>
              </w:rPr>
              <w:t xml:space="preserve">»: </w:t>
            </w:r>
            <w:r>
              <w:rPr>
                <w:rStyle w:val="IndexLink"/>
                <w:rtl w:val="true"/>
              </w:rPr>
              <w:t>الشكّ بعد تجاوز المحلّ</w:t>
            </w:r>
            <w:r>
              <w:rPr>
                <w:rStyle w:val="IndexLink"/>
                <w:rtl w:val="true"/>
              </w:rPr>
              <w:tab/>
            </w:r>
            <w:r>
              <w:rPr>
                <w:rStyle w:val="IndexLink"/>
              </w:rPr>
              <w:t>132</w:t>
            </w:r>
          </w:hyperlink>
        </w:p>
        <w:p>
          <w:pPr>
            <w:pStyle w:val="Contents3"/>
            <w:tabs>
              <w:tab w:val="clear" w:pos="8459"/>
              <w:tab w:val="right" w:pos="9026" w:leader="dot"/>
            </w:tabs>
            <w:rPr/>
          </w:pPr>
          <w:hyperlink w:anchor="__RefHeading___Toc17779997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الشكّ بعد الوقت</w:t>
            </w:r>
            <w:r>
              <w:rPr>
                <w:rStyle w:val="IndexLink"/>
                <w:rtl w:val="true"/>
              </w:rPr>
              <w:tab/>
            </w:r>
            <w:r>
              <w:rPr>
                <w:rStyle w:val="IndexLink"/>
              </w:rPr>
              <w:t>132</w:t>
            </w:r>
          </w:hyperlink>
        </w:p>
        <w:p>
          <w:pPr>
            <w:pStyle w:val="Contents3"/>
            <w:tabs>
              <w:tab w:val="clear" w:pos="8459"/>
              <w:tab w:val="right" w:pos="9026" w:leader="dot"/>
            </w:tabs>
            <w:rPr/>
          </w:pPr>
          <w:hyperlink w:anchor="__RefHeading___Toc17779999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الشكّ بعد السلام الواجب</w:t>
            </w:r>
            <w:r>
              <w:rPr>
                <w:rStyle w:val="IndexLink"/>
                <w:rtl w:val="true"/>
              </w:rPr>
              <w:tab/>
            </w:r>
            <w:r>
              <w:rPr>
                <w:rStyle w:val="IndexLink"/>
              </w:rPr>
              <w:t>132</w:t>
            </w:r>
          </w:hyperlink>
        </w:p>
        <w:p>
          <w:pPr>
            <w:pStyle w:val="Contents3"/>
            <w:tabs>
              <w:tab w:val="clear" w:pos="8459"/>
              <w:tab w:val="right" w:pos="9026" w:leader="dot"/>
            </w:tabs>
            <w:rPr/>
          </w:pPr>
          <w:hyperlink w:anchor="__RefHeading___Toc17780001_1280447820">
            <w:r>
              <w:rPr>
                <w:webHidden/>
                <w:rStyle w:val="IndexLink"/>
                <w:rtl w:val="true"/>
              </w:rPr>
              <w:t>«</w:t>
            </w:r>
            <w:r>
              <w:rPr>
                <w:rStyle w:val="IndexLink"/>
                <w:rtl w:val="true"/>
              </w:rPr>
              <w:t>الرابع</w:t>
            </w:r>
            <w:r>
              <w:rPr>
                <w:rStyle w:val="IndexLink"/>
                <w:rtl w:val="true"/>
              </w:rPr>
              <w:t xml:space="preserve">»: </w:t>
            </w:r>
            <w:r>
              <w:rPr>
                <w:rStyle w:val="IndexLink"/>
                <w:rtl w:val="true"/>
              </w:rPr>
              <w:t>شكّ كثير الشكّ</w:t>
            </w:r>
            <w:r>
              <w:rPr>
                <w:rStyle w:val="IndexLink"/>
                <w:rtl w:val="true"/>
              </w:rPr>
              <w:tab/>
            </w:r>
            <w:r>
              <w:rPr>
                <w:rStyle w:val="IndexLink"/>
              </w:rPr>
              <w:t>134</w:t>
            </w:r>
          </w:hyperlink>
        </w:p>
        <w:p>
          <w:pPr>
            <w:pStyle w:val="Contents4"/>
            <w:tabs>
              <w:tab w:val="clear" w:pos="8176"/>
              <w:tab w:val="right" w:pos="9026" w:leader="dot"/>
            </w:tabs>
            <w:rPr/>
          </w:pPr>
          <w:hyperlink w:anchor="__RefHeading___Toc17780003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7780005_1280447820">
            <w:r>
              <w:rPr>
                <w:webHidden/>
                <w:rStyle w:val="IndexLink"/>
                <w:rtl w:val="true"/>
              </w:rPr>
              <w:t xml:space="preserve">الفرع الأوّل </w:t>
            </w:r>
            <w:r>
              <w:rPr>
                <w:rStyle w:val="IndexLink"/>
                <w:rtl w:val="true"/>
              </w:rPr>
              <w:t xml:space="preserve">: </w:t>
            </w:r>
            <w:r>
              <w:rPr>
                <w:rStyle w:val="IndexLink"/>
                <w:rtl w:val="true"/>
              </w:rPr>
              <w:t>في أنّ المراد بالسهو هو الشكّ</w:t>
            </w:r>
            <w:r>
              <w:rPr>
                <w:rStyle w:val="IndexLink"/>
                <w:rtl w:val="true"/>
              </w:rPr>
              <w:tab/>
            </w:r>
            <w:r>
              <w:rPr>
                <w:rStyle w:val="IndexLink"/>
              </w:rPr>
              <w:t>137</w:t>
            </w:r>
          </w:hyperlink>
        </w:p>
        <w:p>
          <w:pPr>
            <w:pStyle w:val="Contents4"/>
            <w:tabs>
              <w:tab w:val="clear" w:pos="8176"/>
              <w:tab w:val="right" w:pos="9026" w:leader="dot"/>
            </w:tabs>
            <w:rPr/>
          </w:pPr>
          <w:hyperlink w:anchor="__RefHeading___Toc17780007_1280447820">
            <w:r>
              <w:rPr>
                <w:webHidden/>
                <w:rStyle w:val="IndexLink"/>
                <w:rtl w:val="true"/>
              </w:rPr>
              <w:t xml:space="preserve">الفرع الثاني </w:t>
            </w:r>
            <w:r>
              <w:rPr>
                <w:rStyle w:val="IndexLink"/>
                <w:rtl w:val="true"/>
              </w:rPr>
              <w:t xml:space="preserve">: </w:t>
            </w:r>
            <w:r>
              <w:rPr>
                <w:rStyle w:val="IndexLink"/>
                <w:rtl w:val="true"/>
              </w:rPr>
              <w:t>في عدم الفرق بين الركن و غيره</w:t>
            </w:r>
            <w:r>
              <w:rPr>
                <w:rStyle w:val="IndexLink"/>
                <w:rtl w:val="true"/>
              </w:rPr>
              <w:tab/>
            </w:r>
            <w:r>
              <w:rPr>
                <w:rStyle w:val="IndexLink"/>
              </w:rPr>
              <w:t>139</w:t>
            </w:r>
          </w:hyperlink>
        </w:p>
        <w:p>
          <w:pPr>
            <w:pStyle w:val="Contents4"/>
            <w:tabs>
              <w:tab w:val="clear" w:pos="8176"/>
              <w:tab w:val="right" w:pos="9026" w:leader="dot"/>
            </w:tabs>
            <w:rPr/>
          </w:pPr>
          <w:hyperlink w:anchor="__RefHeading___Toc17780009_1280447820">
            <w:r>
              <w:rPr>
                <w:webHidden/>
                <w:rStyle w:val="IndexLink"/>
                <w:rtl w:val="true"/>
              </w:rPr>
              <w:t xml:space="preserve">الفرع الثالث </w:t>
            </w:r>
            <w:r>
              <w:rPr>
                <w:rStyle w:val="IndexLink"/>
                <w:rtl w:val="true"/>
              </w:rPr>
              <w:t xml:space="preserve">: </w:t>
            </w:r>
            <w:r>
              <w:rPr>
                <w:rStyle w:val="IndexLink"/>
                <w:rtl w:val="true"/>
              </w:rPr>
              <w:t>فيما لو كثر شكّه في فعل بعينه</w:t>
            </w:r>
            <w:r>
              <w:rPr>
                <w:rStyle w:val="IndexLink"/>
                <w:rtl w:val="true"/>
              </w:rPr>
              <w:tab/>
            </w:r>
            <w:r>
              <w:rPr>
                <w:rStyle w:val="IndexLink"/>
              </w:rPr>
              <w:t>140</w:t>
            </w:r>
          </w:hyperlink>
        </w:p>
        <w:p>
          <w:pPr>
            <w:pStyle w:val="Contents4"/>
            <w:tabs>
              <w:tab w:val="clear" w:pos="8176"/>
              <w:tab w:val="right" w:pos="9026" w:leader="dot"/>
            </w:tabs>
            <w:rPr/>
          </w:pPr>
          <w:hyperlink w:anchor="__RefHeading___Toc17780011_1280447820">
            <w:r>
              <w:rPr>
                <w:webHidden/>
                <w:rStyle w:val="IndexLink"/>
                <w:rtl w:val="true"/>
              </w:rPr>
              <w:t>في أنّ المرجع في كثرة الشكّ العرف</w:t>
            </w:r>
            <w:r>
              <w:rPr>
                <w:rStyle w:val="IndexLink"/>
                <w:rtl w:val="true"/>
              </w:rPr>
              <w:tab/>
            </w:r>
            <w:r>
              <w:rPr>
                <w:rStyle w:val="IndexLink"/>
              </w:rPr>
              <w:t>141</w:t>
            </w:r>
          </w:hyperlink>
        </w:p>
        <w:p>
          <w:pPr>
            <w:pStyle w:val="Contents4"/>
            <w:tabs>
              <w:tab w:val="clear" w:pos="8176"/>
              <w:tab w:val="right" w:pos="9026" w:leader="dot"/>
            </w:tabs>
            <w:rPr/>
          </w:pPr>
          <w:hyperlink w:anchor="__RefHeading___Toc17780013_1280447820">
            <w:r>
              <w:rPr>
                <w:webHidden/>
                <w:rStyle w:val="IndexLink"/>
                <w:rtl w:val="true"/>
              </w:rPr>
              <w:t>فيما لو شكّ في أنّه حصل له حالة كثرة الشكّ أم لا</w:t>
            </w:r>
            <w:r>
              <w:rPr>
                <w:rStyle w:val="IndexLink"/>
                <w:rtl w:val="true"/>
              </w:rPr>
              <w:tab/>
            </w:r>
            <w:r>
              <w:rPr>
                <w:rStyle w:val="IndexLink"/>
              </w:rPr>
              <w:t>142</w:t>
            </w:r>
          </w:hyperlink>
        </w:p>
        <w:p>
          <w:pPr>
            <w:pStyle w:val="Contents4"/>
            <w:tabs>
              <w:tab w:val="clear" w:pos="8176"/>
              <w:tab w:val="right" w:pos="9026" w:leader="dot"/>
            </w:tabs>
            <w:rPr/>
          </w:pPr>
          <w:hyperlink w:anchor="__RefHeading___Toc17780015_1280447820">
            <w:r>
              <w:rPr>
                <w:webHidden/>
                <w:rStyle w:val="IndexLink"/>
                <w:rtl w:val="true"/>
              </w:rPr>
              <w:t>فيما اذا لم يلتفت الى شكّه و ظهر بعد ذلك خلاف ما بنى عليه</w:t>
            </w:r>
            <w:r>
              <w:rPr>
                <w:rStyle w:val="IndexLink"/>
                <w:rtl w:val="true"/>
              </w:rPr>
              <w:tab/>
            </w:r>
            <w:r>
              <w:rPr>
                <w:rStyle w:val="IndexLink"/>
              </w:rPr>
              <w:t>143</w:t>
            </w:r>
          </w:hyperlink>
        </w:p>
        <w:p>
          <w:pPr>
            <w:pStyle w:val="Contents4"/>
            <w:tabs>
              <w:tab w:val="clear" w:pos="8176"/>
              <w:tab w:val="right" w:pos="9026" w:leader="dot"/>
            </w:tabs>
            <w:rPr/>
          </w:pPr>
          <w:hyperlink w:anchor="__RefHeading___Toc17780017_1280447820">
            <w:r>
              <w:rPr>
                <w:webHidden/>
                <w:rStyle w:val="IndexLink"/>
                <w:rtl w:val="true"/>
              </w:rPr>
              <w:t>في أنّه لايجوز له الاعتناء بشكّه</w:t>
            </w:r>
            <w:r>
              <w:rPr>
                <w:rStyle w:val="IndexLink"/>
                <w:rtl w:val="true"/>
              </w:rPr>
              <w:tab/>
            </w:r>
            <w:r>
              <w:rPr>
                <w:rStyle w:val="IndexLink"/>
              </w:rPr>
              <w:t>143</w:t>
            </w:r>
          </w:hyperlink>
        </w:p>
        <w:p>
          <w:pPr>
            <w:pStyle w:val="Contents4"/>
            <w:tabs>
              <w:tab w:val="clear" w:pos="8176"/>
              <w:tab w:val="right" w:pos="9026" w:leader="dot"/>
            </w:tabs>
            <w:rPr/>
          </w:pPr>
          <w:hyperlink w:anchor="__RefHeading___Toc17780019_1280447820">
            <w:r>
              <w:rPr>
                <w:webHidden/>
                <w:rStyle w:val="IndexLink"/>
                <w:rtl w:val="true"/>
              </w:rPr>
              <w:t>فيما اذا شكّ في أنّ كثرة شكّه مختصّة بالمورد المعيّن الفلاني أو مطلقا</w:t>
            </w:r>
            <w:r>
              <w:rPr>
                <w:rStyle w:val="IndexLink"/>
                <w:rtl w:val="true"/>
              </w:rPr>
              <w:tab/>
            </w:r>
            <w:r>
              <w:rPr>
                <w:rStyle w:val="IndexLink"/>
              </w:rPr>
              <w:t>144</w:t>
            </w:r>
          </w:hyperlink>
        </w:p>
        <w:p>
          <w:pPr>
            <w:pStyle w:val="Contents4"/>
            <w:tabs>
              <w:tab w:val="clear" w:pos="8176"/>
              <w:tab w:val="right" w:pos="9026" w:leader="dot"/>
            </w:tabs>
            <w:rPr/>
          </w:pPr>
          <w:hyperlink w:anchor="__RefHeading___Toc17780021_1280447820">
            <w:r>
              <w:rPr>
                <w:webHidden/>
                <w:rStyle w:val="IndexLink"/>
                <w:rtl w:val="true"/>
              </w:rPr>
              <w:t>في أنّه لايجب على كثير الشكّ و غيره ضبط الصلاة بالحصى أو نحو ذلك</w:t>
            </w:r>
            <w:r>
              <w:rPr>
                <w:rStyle w:val="IndexLink"/>
                <w:rtl w:val="true"/>
              </w:rPr>
              <w:tab/>
            </w:r>
            <w:r>
              <w:rPr>
                <w:rStyle w:val="IndexLink"/>
              </w:rPr>
              <w:t>144</w:t>
            </w:r>
          </w:hyperlink>
        </w:p>
        <w:p>
          <w:pPr>
            <w:pStyle w:val="Contents3"/>
            <w:tabs>
              <w:tab w:val="clear" w:pos="8459"/>
              <w:tab w:val="right" w:pos="9026" w:leader="dot"/>
            </w:tabs>
            <w:rPr/>
          </w:pPr>
          <w:hyperlink w:anchor="__RefHeading___Toc17780023_1280447820">
            <w:r>
              <w:rPr>
                <w:webHidden/>
                <w:rStyle w:val="IndexLink"/>
                <w:rtl w:val="true"/>
              </w:rPr>
              <w:t>«</w:t>
            </w:r>
            <w:r>
              <w:rPr>
                <w:rStyle w:val="IndexLink"/>
                <w:rtl w:val="true"/>
              </w:rPr>
              <w:t>الخامس</w:t>
            </w:r>
            <w:r>
              <w:rPr>
                <w:rStyle w:val="IndexLink"/>
                <w:rtl w:val="true"/>
              </w:rPr>
              <w:t xml:space="preserve">»: </w:t>
            </w:r>
            <w:r>
              <w:rPr>
                <w:rStyle w:val="IndexLink"/>
                <w:rtl w:val="true"/>
              </w:rPr>
              <w:t>الشكّ البدوي الزائل بعد التروّي</w:t>
            </w:r>
            <w:r>
              <w:rPr>
                <w:rStyle w:val="IndexLink"/>
                <w:rtl w:val="true"/>
              </w:rPr>
              <w:tab/>
            </w:r>
            <w:r>
              <w:rPr>
                <w:rStyle w:val="IndexLink"/>
              </w:rPr>
              <w:t>146</w:t>
            </w:r>
          </w:hyperlink>
        </w:p>
        <w:p>
          <w:pPr>
            <w:pStyle w:val="Contents3"/>
            <w:tabs>
              <w:tab w:val="clear" w:pos="8459"/>
              <w:tab w:val="right" w:pos="9026" w:leader="dot"/>
            </w:tabs>
            <w:rPr/>
          </w:pPr>
          <w:hyperlink w:anchor="__RefHeading___Toc17780025_1280447820">
            <w:r>
              <w:rPr>
                <w:webHidden/>
                <w:rStyle w:val="IndexLink"/>
                <w:rtl w:val="true"/>
              </w:rPr>
              <w:t>«</w:t>
            </w:r>
            <w:r>
              <w:rPr>
                <w:rStyle w:val="IndexLink"/>
                <w:rtl w:val="true"/>
              </w:rPr>
              <w:t>السادس</w:t>
            </w:r>
            <w:r>
              <w:rPr>
                <w:rStyle w:val="IndexLink"/>
                <w:rtl w:val="true"/>
              </w:rPr>
              <w:t xml:space="preserve">»: </w:t>
            </w:r>
            <w:r>
              <w:rPr>
                <w:rStyle w:val="IndexLink"/>
                <w:rtl w:val="true"/>
              </w:rPr>
              <w:t>شكّ كلّ من الامام و المأموم مع حفظ الآخر</w:t>
            </w:r>
            <w:r>
              <w:rPr>
                <w:rStyle w:val="IndexLink"/>
                <w:rtl w:val="true"/>
              </w:rPr>
              <w:tab/>
            </w:r>
            <w:r>
              <w:rPr>
                <w:rStyle w:val="IndexLink"/>
              </w:rPr>
              <w:t>147</w:t>
            </w:r>
          </w:hyperlink>
        </w:p>
        <w:p>
          <w:pPr>
            <w:pStyle w:val="Contents4"/>
            <w:tabs>
              <w:tab w:val="clear" w:pos="8176"/>
              <w:tab w:val="right" w:pos="9026" w:leader="dot"/>
            </w:tabs>
            <w:rPr/>
          </w:pPr>
          <w:hyperlink w:anchor="__RefHeading___Toc17780027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7780029_1280447820">
            <w:r>
              <w:rPr>
                <w:webHidden/>
                <w:rStyle w:val="IndexLink"/>
                <w:rtl w:val="true"/>
              </w:rPr>
              <w:t xml:space="preserve">الفرع الأوّل </w:t>
            </w:r>
            <w:r>
              <w:rPr>
                <w:rStyle w:val="IndexLink"/>
                <w:rtl w:val="true"/>
              </w:rPr>
              <w:t xml:space="preserve">: </w:t>
            </w:r>
            <w:r>
              <w:rPr>
                <w:rStyle w:val="IndexLink"/>
                <w:rtl w:val="true"/>
              </w:rPr>
              <w:t>في عدم اشتراط حصول الظنّ للرجوع</w:t>
            </w:r>
            <w:r>
              <w:rPr>
                <w:rStyle w:val="IndexLink"/>
                <w:rtl w:val="true"/>
              </w:rPr>
              <w:tab/>
            </w:r>
            <w:r>
              <w:rPr>
                <w:rStyle w:val="IndexLink"/>
              </w:rPr>
              <w:t>151</w:t>
            </w:r>
          </w:hyperlink>
        </w:p>
        <w:p>
          <w:pPr>
            <w:pStyle w:val="Contents4"/>
            <w:tabs>
              <w:tab w:val="clear" w:pos="8176"/>
              <w:tab w:val="right" w:pos="9026" w:leader="dot"/>
            </w:tabs>
            <w:rPr/>
          </w:pPr>
          <w:hyperlink w:anchor="__RefHeading___Toc17780031_1280447820">
            <w:r>
              <w:rPr>
                <w:webHidden/>
                <w:rStyle w:val="IndexLink"/>
                <w:rtl w:val="true"/>
              </w:rPr>
              <w:t xml:space="preserve">الفرع الثاني </w:t>
            </w:r>
            <w:r>
              <w:rPr>
                <w:rStyle w:val="IndexLink"/>
                <w:rtl w:val="true"/>
              </w:rPr>
              <w:t xml:space="preserve">: </w:t>
            </w:r>
            <w:r>
              <w:rPr>
                <w:rStyle w:val="IndexLink"/>
                <w:rtl w:val="true"/>
              </w:rPr>
              <w:t>في صحّة الرجوع الى المأموم مطلقا</w:t>
            </w:r>
            <w:r>
              <w:rPr>
                <w:rStyle w:val="IndexLink"/>
                <w:rtl w:val="true"/>
              </w:rPr>
              <w:tab/>
            </w:r>
            <w:r>
              <w:rPr>
                <w:rStyle w:val="IndexLink"/>
              </w:rPr>
              <w:t>151</w:t>
            </w:r>
          </w:hyperlink>
        </w:p>
        <w:p>
          <w:pPr>
            <w:pStyle w:val="Contents4"/>
            <w:tabs>
              <w:tab w:val="clear" w:pos="8176"/>
              <w:tab w:val="right" w:pos="9026" w:leader="dot"/>
            </w:tabs>
            <w:rPr/>
          </w:pPr>
          <w:hyperlink w:anchor="__RefHeading___Toc17780033_1280447820">
            <w:r>
              <w:rPr>
                <w:webHidden/>
                <w:rStyle w:val="IndexLink"/>
                <w:rtl w:val="true"/>
              </w:rPr>
              <w:t xml:space="preserve">الفرع الثالث </w:t>
            </w:r>
            <w:r>
              <w:rPr>
                <w:rStyle w:val="IndexLink"/>
                <w:rtl w:val="true"/>
              </w:rPr>
              <w:t xml:space="preserve">: </w:t>
            </w:r>
            <w:r>
              <w:rPr>
                <w:rStyle w:val="IndexLink"/>
                <w:rtl w:val="true"/>
              </w:rPr>
              <w:t>في أنّ الرجوع فيما كان شكّه متعلّقا بفعل الجميع</w:t>
            </w:r>
            <w:r>
              <w:rPr>
                <w:rStyle w:val="IndexLink"/>
                <w:rtl w:val="true"/>
              </w:rPr>
              <w:tab/>
            </w:r>
            <w:r>
              <w:rPr>
                <w:rStyle w:val="IndexLink"/>
              </w:rPr>
              <w:t>152</w:t>
            </w:r>
          </w:hyperlink>
        </w:p>
        <w:p>
          <w:pPr>
            <w:pStyle w:val="Contents4"/>
            <w:tabs>
              <w:tab w:val="clear" w:pos="8176"/>
              <w:tab w:val="right" w:pos="9026" w:leader="dot"/>
            </w:tabs>
            <w:rPr/>
          </w:pPr>
          <w:hyperlink w:anchor="__RefHeading___Toc17780035_1280447820">
            <w:r>
              <w:rPr>
                <w:webHidden/>
                <w:rStyle w:val="IndexLink"/>
                <w:rtl w:val="true"/>
              </w:rPr>
              <w:t xml:space="preserve">الفرع الرابع </w:t>
            </w:r>
            <w:r>
              <w:rPr>
                <w:rStyle w:val="IndexLink"/>
                <w:rtl w:val="true"/>
              </w:rPr>
              <w:t xml:space="preserve">: </w:t>
            </w:r>
            <w:r>
              <w:rPr>
                <w:rStyle w:val="IndexLink"/>
                <w:rtl w:val="true"/>
              </w:rPr>
              <w:t>في رجوع الشاكّ الى الظانّ</w:t>
            </w:r>
            <w:r>
              <w:rPr>
                <w:rStyle w:val="IndexLink"/>
                <w:rtl w:val="true"/>
              </w:rPr>
              <w:tab/>
            </w:r>
            <w:r>
              <w:rPr>
                <w:rStyle w:val="IndexLink"/>
              </w:rPr>
              <w:t>153</w:t>
            </w:r>
          </w:hyperlink>
        </w:p>
        <w:p>
          <w:pPr>
            <w:pStyle w:val="Contents4"/>
            <w:tabs>
              <w:tab w:val="clear" w:pos="8176"/>
              <w:tab w:val="right" w:pos="9026" w:leader="dot"/>
            </w:tabs>
            <w:rPr/>
          </w:pPr>
          <w:hyperlink w:anchor="__RefHeading___Toc17780037_1280447820">
            <w:r>
              <w:rPr>
                <w:webHidden/>
                <w:rStyle w:val="IndexLink"/>
                <w:rtl w:val="true"/>
              </w:rPr>
              <w:t>فيما اذا كان الامام شاكّا و المأمومون مختلفين في الاعتقاد</w:t>
            </w:r>
            <w:r>
              <w:rPr>
                <w:rStyle w:val="IndexLink"/>
                <w:rtl w:val="true"/>
              </w:rPr>
              <w:tab/>
            </w:r>
            <w:r>
              <w:rPr>
                <w:rStyle w:val="IndexLink"/>
              </w:rPr>
              <w:t>155</w:t>
            </w:r>
          </w:hyperlink>
        </w:p>
        <w:p>
          <w:pPr>
            <w:pStyle w:val="Contents4"/>
            <w:tabs>
              <w:tab w:val="clear" w:pos="8176"/>
              <w:tab w:val="right" w:pos="9026" w:leader="dot"/>
            </w:tabs>
            <w:rPr/>
          </w:pPr>
          <w:hyperlink w:anchor="__RefHeading___Toc17780039_1280447820">
            <w:r>
              <w:rPr>
                <w:webHidden/>
                <w:rStyle w:val="IndexLink"/>
                <w:rtl w:val="true"/>
              </w:rPr>
              <w:t>فيما اذا كان المأمومون مختلفين بأن يكون بعضهم شاكّا و بعضهم متيقّنا</w:t>
            </w:r>
            <w:r>
              <w:rPr>
                <w:rStyle w:val="IndexLink"/>
                <w:rtl w:val="true"/>
              </w:rPr>
              <w:tab/>
            </w:r>
            <w:r>
              <w:rPr>
                <w:rStyle w:val="IndexLink"/>
              </w:rPr>
              <w:t>156</w:t>
            </w:r>
          </w:hyperlink>
        </w:p>
        <w:p>
          <w:pPr>
            <w:pStyle w:val="Contents4"/>
            <w:tabs>
              <w:tab w:val="clear" w:pos="8176"/>
              <w:tab w:val="right" w:pos="9026" w:leader="dot"/>
            </w:tabs>
            <w:rPr/>
          </w:pPr>
          <w:hyperlink w:anchor="__RefHeading___Toc17780041_1280447820">
            <w:r>
              <w:rPr>
                <w:webHidden/>
                <w:rStyle w:val="IndexLink"/>
                <w:rtl w:val="true"/>
              </w:rPr>
              <w:t>فيما اذا كان كلّ من الامام و المأمومين شاكّا</w:t>
            </w:r>
            <w:r>
              <w:rPr>
                <w:rStyle w:val="IndexLink"/>
                <w:rtl w:val="true"/>
              </w:rPr>
              <w:tab/>
            </w:r>
            <w:r>
              <w:rPr>
                <w:rStyle w:val="IndexLink"/>
              </w:rPr>
              <w:t>157</w:t>
            </w:r>
          </w:hyperlink>
        </w:p>
        <w:p>
          <w:pPr>
            <w:pStyle w:val="Contents3"/>
            <w:tabs>
              <w:tab w:val="clear" w:pos="8459"/>
              <w:tab w:val="right" w:pos="9026" w:leader="dot"/>
            </w:tabs>
            <w:rPr/>
          </w:pPr>
          <w:hyperlink w:anchor="__RefHeading___Toc17780043_1280447820">
            <w:r>
              <w:rPr>
                <w:webHidden/>
                <w:rStyle w:val="IndexLink"/>
                <w:rtl w:val="true"/>
              </w:rPr>
              <w:t>«</w:t>
            </w:r>
            <w:r>
              <w:rPr>
                <w:rStyle w:val="IndexLink"/>
                <w:rtl w:val="true"/>
              </w:rPr>
              <w:t>السابع</w:t>
            </w:r>
            <w:r>
              <w:rPr>
                <w:rStyle w:val="IndexLink"/>
                <w:rtl w:val="true"/>
              </w:rPr>
              <w:t xml:space="preserve">»: </w:t>
            </w:r>
            <w:r>
              <w:rPr>
                <w:rStyle w:val="IndexLink"/>
                <w:rtl w:val="true"/>
              </w:rPr>
              <w:t>الشكّ في ركعات النافلة</w:t>
            </w:r>
            <w:r>
              <w:rPr>
                <w:rStyle w:val="IndexLink"/>
                <w:rtl w:val="true"/>
              </w:rPr>
              <w:tab/>
            </w:r>
            <w:r>
              <w:rPr>
                <w:rStyle w:val="IndexLink"/>
              </w:rPr>
              <w:t>159</w:t>
            </w:r>
          </w:hyperlink>
        </w:p>
        <w:p>
          <w:pPr>
            <w:pStyle w:val="Contents4"/>
            <w:tabs>
              <w:tab w:val="clear" w:pos="8176"/>
              <w:tab w:val="right" w:pos="9026" w:leader="dot"/>
            </w:tabs>
            <w:rPr/>
          </w:pPr>
          <w:hyperlink w:anchor="__RefHeading___Toc17780045_128044782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7780047_1280447820">
            <w:r>
              <w:rPr>
                <w:webHidden/>
                <w:rStyle w:val="IndexLink"/>
                <w:rtl w:val="true"/>
              </w:rPr>
              <w:t xml:space="preserve">الفرع الأوّل </w:t>
            </w:r>
            <w:r>
              <w:rPr>
                <w:rStyle w:val="IndexLink"/>
                <w:rtl w:val="true"/>
              </w:rPr>
              <w:t xml:space="preserve">: </w:t>
            </w:r>
            <w:r>
              <w:rPr>
                <w:rStyle w:val="IndexLink"/>
                <w:rtl w:val="true"/>
              </w:rPr>
              <w:t>في الشكّ في ركعات النافلة</w:t>
            </w:r>
            <w:r>
              <w:rPr>
                <w:rStyle w:val="IndexLink"/>
                <w:rtl w:val="true"/>
              </w:rPr>
              <w:tab/>
            </w:r>
            <w:r>
              <w:rPr>
                <w:rStyle w:val="IndexLink"/>
              </w:rPr>
              <w:t>159</w:t>
            </w:r>
          </w:hyperlink>
        </w:p>
        <w:p>
          <w:pPr>
            <w:pStyle w:val="Contents4"/>
            <w:tabs>
              <w:tab w:val="clear" w:pos="8176"/>
              <w:tab w:val="right" w:pos="9026" w:leader="dot"/>
            </w:tabs>
            <w:rPr/>
          </w:pPr>
          <w:hyperlink w:anchor="__RefHeading___Toc17780049_1280447820">
            <w:r>
              <w:rPr>
                <w:webHidden/>
                <w:rStyle w:val="IndexLink"/>
                <w:rtl w:val="true"/>
              </w:rPr>
              <w:t xml:space="preserve">الفرع الثاني </w:t>
            </w:r>
            <w:r>
              <w:rPr>
                <w:rStyle w:val="IndexLink"/>
                <w:rtl w:val="true"/>
              </w:rPr>
              <w:t xml:space="preserve">: </w:t>
            </w:r>
            <w:r>
              <w:rPr>
                <w:rStyle w:val="IndexLink"/>
                <w:rtl w:val="true"/>
              </w:rPr>
              <w:t>في البناء على الأقلّ في الشكّ في ركعات النوافل</w:t>
            </w:r>
            <w:r>
              <w:rPr>
                <w:rStyle w:val="IndexLink"/>
                <w:rtl w:val="true"/>
              </w:rPr>
              <w:tab/>
            </w:r>
            <w:r>
              <w:rPr>
                <w:rStyle w:val="IndexLink"/>
              </w:rPr>
              <w:t>162</w:t>
            </w:r>
          </w:hyperlink>
        </w:p>
        <w:p>
          <w:pPr>
            <w:pStyle w:val="Contents4"/>
            <w:tabs>
              <w:tab w:val="clear" w:pos="8176"/>
              <w:tab w:val="right" w:pos="9026" w:leader="dot"/>
            </w:tabs>
            <w:rPr/>
          </w:pPr>
          <w:hyperlink w:anchor="__RefHeading___Toc17780051_1280447820">
            <w:r>
              <w:rPr>
                <w:webHidden/>
                <w:rStyle w:val="IndexLink"/>
                <w:rtl w:val="true"/>
              </w:rPr>
              <w:t xml:space="preserve">الفرع الثالث </w:t>
            </w:r>
            <w:r>
              <w:rPr>
                <w:rStyle w:val="IndexLink"/>
                <w:rtl w:val="true"/>
              </w:rPr>
              <w:t xml:space="preserve">: </w:t>
            </w:r>
            <w:r>
              <w:rPr>
                <w:rStyle w:val="IndexLink"/>
                <w:rtl w:val="true"/>
              </w:rPr>
              <w:t>في عدم تغيير حكم الشكّ</w:t>
            </w:r>
            <w:r>
              <w:rPr>
                <w:rStyle w:val="IndexLink"/>
                <w:rtl w:val="true"/>
              </w:rPr>
              <w:tab/>
            </w:r>
            <w:r>
              <w:rPr>
                <w:rStyle w:val="IndexLink"/>
              </w:rPr>
              <w:t>162</w:t>
            </w:r>
          </w:hyperlink>
        </w:p>
        <w:p>
          <w:pPr>
            <w:pStyle w:val="Contents4"/>
            <w:tabs>
              <w:tab w:val="clear" w:pos="8176"/>
              <w:tab w:val="right" w:pos="9026" w:leader="dot"/>
            </w:tabs>
            <w:rPr/>
          </w:pPr>
          <w:hyperlink w:anchor="__RefHeading___Toc17780053_1280447820">
            <w:r>
              <w:rPr>
                <w:webHidden/>
                <w:rStyle w:val="IndexLink"/>
                <w:rtl w:val="true"/>
              </w:rPr>
              <w:t xml:space="preserve">الفرع الرابع </w:t>
            </w:r>
            <w:r>
              <w:rPr>
                <w:rStyle w:val="IndexLink"/>
                <w:rtl w:val="true"/>
              </w:rPr>
              <w:t xml:space="preserve">: </w:t>
            </w:r>
            <w:r>
              <w:rPr>
                <w:rStyle w:val="IndexLink"/>
                <w:rtl w:val="true"/>
              </w:rPr>
              <w:t>في الشكّ في أفعال النافلة</w:t>
            </w:r>
            <w:r>
              <w:rPr>
                <w:rStyle w:val="IndexLink"/>
                <w:rtl w:val="true"/>
              </w:rPr>
              <w:tab/>
            </w:r>
            <w:r>
              <w:rPr>
                <w:rStyle w:val="IndexLink"/>
              </w:rPr>
              <w:t>164</w:t>
            </w:r>
          </w:hyperlink>
        </w:p>
        <w:p>
          <w:pPr>
            <w:pStyle w:val="Contents4"/>
            <w:tabs>
              <w:tab w:val="clear" w:pos="8176"/>
              <w:tab w:val="right" w:pos="9026" w:leader="dot"/>
            </w:tabs>
            <w:rPr/>
          </w:pPr>
          <w:hyperlink w:anchor="__RefHeading___Toc17780055_1280447820">
            <w:r>
              <w:rPr>
                <w:webHidden/>
                <w:rStyle w:val="IndexLink"/>
                <w:rtl w:val="true"/>
              </w:rPr>
              <w:t xml:space="preserve">الفرع الخامس </w:t>
            </w:r>
            <w:r>
              <w:rPr>
                <w:rStyle w:val="IndexLink"/>
                <w:rtl w:val="true"/>
              </w:rPr>
              <w:t xml:space="preserve">: </w:t>
            </w:r>
            <w:r>
              <w:rPr>
                <w:rStyle w:val="IndexLink"/>
                <w:rtl w:val="true"/>
              </w:rPr>
              <w:t>في نقصان الركن في النافلة</w:t>
            </w:r>
            <w:r>
              <w:rPr>
                <w:rStyle w:val="IndexLink"/>
                <w:rtl w:val="true"/>
              </w:rPr>
              <w:tab/>
            </w:r>
            <w:r>
              <w:rPr>
                <w:rStyle w:val="IndexLink"/>
              </w:rPr>
              <w:t>165</w:t>
            </w:r>
          </w:hyperlink>
        </w:p>
        <w:p>
          <w:pPr>
            <w:pStyle w:val="Contents4"/>
            <w:tabs>
              <w:tab w:val="clear" w:pos="8176"/>
              <w:tab w:val="right" w:pos="9026" w:leader="dot"/>
            </w:tabs>
            <w:rPr/>
          </w:pPr>
          <w:hyperlink w:anchor="__RefHeading___Toc17780057_1280447820">
            <w:r>
              <w:rPr>
                <w:webHidden/>
                <w:rStyle w:val="IndexLink"/>
                <w:rtl w:val="true"/>
              </w:rPr>
              <w:t xml:space="preserve">الفرع السادس </w:t>
            </w:r>
            <w:r>
              <w:rPr>
                <w:rStyle w:val="IndexLink"/>
                <w:rtl w:val="true"/>
              </w:rPr>
              <w:t xml:space="preserve">: </w:t>
            </w:r>
            <w:r>
              <w:rPr>
                <w:rStyle w:val="IndexLink"/>
                <w:rtl w:val="true"/>
              </w:rPr>
              <w:t>في زيادة الركن في النافلة</w:t>
            </w:r>
            <w:r>
              <w:rPr>
                <w:rStyle w:val="IndexLink"/>
                <w:rtl w:val="true"/>
              </w:rPr>
              <w:tab/>
            </w:r>
            <w:r>
              <w:rPr>
                <w:rStyle w:val="IndexLink"/>
              </w:rPr>
              <w:t>167</w:t>
            </w:r>
          </w:hyperlink>
        </w:p>
        <w:p>
          <w:pPr>
            <w:pStyle w:val="Contents4"/>
            <w:tabs>
              <w:tab w:val="clear" w:pos="8176"/>
              <w:tab w:val="right" w:pos="9026" w:leader="dot"/>
            </w:tabs>
            <w:rPr/>
          </w:pPr>
          <w:hyperlink w:anchor="__RefHeading___Toc17780059_1280447820">
            <w:r>
              <w:rPr>
                <w:webHidden/>
                <w:rStyle w:val="IndexLink"/>
                <w:rtl w:val="true"/>
              </w:rPr>
              <w:t>في قضاء السجدة المنسيّة و التشهّد المنسي في النافلة</w:t>
            </w:r>
            <w:r>
              <w:rPr>
                <w:rStyle w:val="IndexLink"/>
                <w:rtl w:val="true"/>
              </w:rPr>
              <w:tab/>
            </w:r>
            <w:r>
              <w:rPr>
                <w:rStyle w:val="IndexLink"/>
              </w:rPr>
              <w:t>168</w:t>
            </w:r>
          </w:hyperlink>
        </w:p>
        <w:p>
          <w:pPr>
            <w:pStyle w:val="Contents4"/>
            <w:tabs>
              <w:tab w:val="clear" w:pos="8176"/>
              <w:tab w:val="right" w:pos="9026" w:leader="dot"/>
            </w:tabs>
            <w:rPr/>
          </w:pPr>
          <w:hyperlink w:anchor="__RefHeading___Toc17780061_1280447820">
            <w:r>
              <w:rPr>
                <w:webHidden/>
                <w:rStyle w:val="IndexLink"/>
                <w:rtl w:val="true"/>
              </w:rPr>
              <w:t>فيما اذا شكّ في أصل فعل النافلة</w:t>
            </w:r>
            <w:r>
              <w:rPr>
                <w:rStyle w:val="IndexLink"/>
                <w:rtl w:val="true"/>
              </w:rPr>
              <w:tab/>
            </w:r>
            <w:r>
              <w:rPr>
                <w:rStyle w:val="IndexLink"/>
              </w:rPr>
              <w:t>170</w:t>
            </w:r>
          </w:hyperlink>
        </w:p>
        <w:p>
          <w:pPr>
            <w:pStyle w:val="Contents4"/>
            <w:tabs>
              <w:tab w:val="clear" w:pos="8176"/>
              <w:tab w:val="right" w:pos="9026" w:leader="dot"/>
            </w:tabs>
            <w:rPr/>
          </w:pPr>
          <w:hyperlink w:anchor="__RefHeading___Toc17780063_1280447820">
            <w:r>
              <w:rPr>
                <w:webHidden/>
                <w:rStyle w:val="IndexLink"/>
                <w:rtl w:val="true"/>
              </w:rPr>
              <w:t>في حكم الظنّ في ركعات النافلة</w:t>
            </w:r>
            <w:r>
              <w:rPr>
                <w:rStyle w:val="IndexLink"/>
                <w:rtl w:val="true"/>
              </w:rPr>
              <w:tab/>
            </w:r>
            <w:r>
              <w:rPr>
                <w:rStyle w:val="IndexLink"/>
              </w:rPr>
              <w:t>171</w:t>
            </w:r>
          </w:hyperlink>
        </w:p>
        <w:p>
          <w:pPr>
            <w:pStyle w:val="Contents4"/>
            <w:tabs>
              <w:tab w:val="clear" w:pos="8176"/>
              <w:tab w:val="right" w:pos="9026" w:leader="dot"/>
            </w:tabs>
            <w:rPr/>
          </w:pPr>
          <w:hyperlink w:anchor="__RefHeading___Toc17780065_1280447820">
            <w:r>
              <w:rPr>
                <w:webHidden/>
                <w:rStyle w:val="IndexLink"/>
                <w:rtl w:val="true"/>
              </w:rPr>
              <w:t>فيما اذا اشتغل بالنوافل التي لها كيفيّة خاصّة و نسي تلك الكيفيّة</w:t>
            </w:r>
            <w:r>
              <w:rPr>
                <w:rStyle w:val="IndexLink"/>
                <w:rtl w:val="true"/>
              </w:rPr>
              <w:tab/>
            </w:r>
            <w:r>
              <w:rPr>
                <w:rStyle w:val="IndexLink"/>
              </w:rPr>
              <w:t>171</w:t>
            </w:r>
          </w:hyperlink>
        </w:p>
        <w:p>
          <w:pPr>
            <w:pStyle w:val="Contents4"/>
            <w:tabs>
              <w:tab w:val="clear" w:pos="8176"/>
              <w:tab w:val="right" w:pos="9026" w:leader="dot"/>
            </w:tabs>
            <w:rPr/>
          </w:pPr>
          <w:hyperlink w:anchor="__RefHeading___Toc17780067_1280447820">
            <w:r>
              <w:rPr>
                <w:webHidden/>
                <w:rStyle w:val="IndexLink"/>
                <w:rtl w:val="true"/>
              </w:rPr>
              <w:t>في حكم السهو و الشكّ في سائر الصلوات الواجبة</w:t>
            </w:r>
            <w:r>
              <w:rPr>
                <w:rStyle w:val="IndexLink"/>
                <w:rtl w:val="true"/>
              </w:rPr>
              <w:tab/>
            </w:r>
            <w:r>
              <w:rPr>
                <w:rStyle w:val="IndexLink"/>
              </w:rPr>
              <w:t>172</w:t>
            </w:r>
          </w:hyperlink>
        </w:p>
        <w:p>
          <w:pPr>
            <w:pStyle w:val="Contents4"/>
            <w:tabs>
              <w:tab w:val="clear" w:pos="8176"/>
              <w:tab w:val="right" w:pos="9026" w:leader="dot"/>
            </w:tabs>
            <w:rPr/>
          </w:pPr>
          <w:hyperlink w:anchor="__RefHeading___Toc17780069_1280447820">
            <w:r>
              <w:rPr>
                <w:webHidden/>
                <w:rStyle w:val="IndexLink"/>
                <w:rtl w:val="true"/>
              </w:rPr>
              <w:t>في أنّ الظنّ المتعلّق بالأفعال يكون كالشكّ أو كاليقين؟</w:t>
            </w:r>
            <w:r>
              <w:rPr>
                <w:rStyle w:val="IndexLink"/>
                <w:rtl w:val="true"/>
              </w:rPr>
              <w:tab/>
            </w:r>
            <w:r>
              <w:rPr>
                <w:rStyle w:val="IndexLink"/>
              </w:rPr>
              <w:t>174</w:t>
            </w:r>
          </w:hyperlink>
        </w:p>
        <w:p>
          <w:pPr>
            <w:pStyle w:val="Contents5"/>
            <w:tabs>
              <w:tab w:val="clear" w:pos="7892"/>
              <w:tab w:val="right" w:pos="9026" w:leader="dot"/>
            </w:tabs>
            <w:rPr/>
          </w:pPr>
          <w:hyperlink w:anchor="__RefHeading___Toc17780071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7780073_1280447820">
            <w:r>
              <w:rPr>
                <w:webHidden/>
                <w:rStyle w:val="IndexLink"/>
                <w:rtl w:val="true"/>
              </w:rPr>
              <w:t xml:space="preserve">الفرع الأوّل </w:t>
            </w:r>
            <w:r>
              <w:rPr>
                <w:rStyle w:val="IndexLink"/>
                <w:rtl w:val="true"/>
              </w:rPr>
              <w:t xml:space="preserve">: </w:t>
            </w:r>
            <w:r>
              <w:rPr>
                <w:rStyle w:val="IndexLink"/>
                <w:rtl w:val="true"/>
              </w:rPr>
              <w:t>في الظنّ المتعلّق بالأفعال</w:t>
            </w:r>
            <w:r>
              <w:rPr>
                <w:rStyle w:val="IndexLink"/>
                <w:rtl w:val="true"/>
              </w:rPr>
              <w:tab/>
            </w:r>
            <w:r>
              <w:rPr>
                <w:rStyle w:val="IndexLink"/>
              </w:rPr>
              <w:t>175</w:t>
            </w:r>
          </w:hyperlink>
        </w:p>
        <w:p>
          <w:pPr>
            <w:pStyle w:val="Contents5"/>
            <w:tabs>
              <w:tab w:val="clear" w:pos="7892"/>
              <w:tab w:val="right" w:pos="9026" w:leader="dot"/>
            </w:tabs>
            <w:rPr/>
          </w:pPr>
          <w:hyperlink w:anchor="__RefHeading___Toc17780075_1280447820">
            <w:r>
              <w:rPr>
                <w:webHidden/>
                <w:rStyle w:val="IndexLink"/>
                <w:rtl w:val="true"/>
              </w:rPr>
              <w:t xml:space="preserve">الفرع الثاني </w:t>
            </w:r>
            <w:r>
              <w:rPr>
                <w:rStyle w:val="IndexLink"/>
                <w:rtl w:val="true"/>
              </w:rPr>
              <w:t xml:space="preserve">: </w:t>
            </w:r>
            <w:r>
              <w:rPr>
                <w:rStyle w:val="IndexLink"/>
                <w:rtl w:val="true"/>
              </w:rPr>
              <w:t>في الظنّ المتعلّق بالشروط</w:t>
            </w:r>
            <w:r>
              <w:rPr>
                <w:rStyle w:val="IndexLink"/>
                <w:rtl w:val="true"/>
              </w:rPr>
              <w:tab/>
            </w:r>
            <w:r>
              <w:rPr>
                <w:rStyle w:val="IndexLink"/>
              </w:rPr>
              <w:t>178</w:t>
            </w:r>
          </w:hyperlink>
        </w:p>
        <w:p>
          <w:pPr>
            <w:pStyle w:val="Contents3"/>
            <w:tabs>
              <w:tab w:val="clear" w:pos="8459"/>
              <w:tab w:val="right" w:pos="9026" w:leader="dot"/>
            </w:tabs>
            <w:rPr/>
          </w:pPr>
          <w:hyperlink w:anchor="__RefHeading___Toc17780077_1280447820">
            <w:r>
              <w:rPr>
                <w:webHidden/>
                <w:rStyle w:val="IndexLink"/>
                <w:rtl w:val="true"/>
              </w:rPr>
              <w:t>في تأخير التروّي اذا حدث الشكّ بين الثلاث و الأربع قبل السجدتين</w:t>
            </w:r>
            <w:r>
              <w:rPr>
                <w:rStyle w:val="IndexLink"/>
                <w:rtl w:val="true"/>
              </w:rPr>
              <w:tab/>
            </w:r>
            <w:r>
              <w:rPr>
                <w:rStyle w:val="IndexLink"/>
              </w:rPr>
              <w:t>179</w:t>
            </w:r>
          </w:hyperlink>
        </w:p>
        <w:p>
          <w:pPr>
            <w:pStyle w:val="Contents3"/>
            <w:tabs>
              <w:tab w:val="clear" w:pos="8459"/>
              <w:tab w:val="right" w:pos="9026" w:leader="dot"/>
            </w:tabs>
            <w:rPr/>
          </w:pPr>
          <w:hyperlink w:anchor="__RefHeading___Toc17780079_1280447820">
            <w:r>
              <w:rPr>
                <w:webHidden/>
                <w:rStyle w:val="IndexLink"/>
                <w:rtl w:val="true"/>
              </w:rPr>
              <w:t>في وجوب تعلّم ما يعمّ به البلوى من أحكام الشكّ و السهو</w:t>
            </w:r>
            <w:r>
              <w:rPr>
                <w:rStyle w:val="IndexLink"/>
                <w:rtl w:val="true"/>
              </w:rPr>
              <w:tab/>
            </w:r>
            <w:r>
              <w:rPr>
                <w:rStyle w:val="IndexLink"/>
              </w:rPr>
              <w:t>179</w:t>
            </w:r>
          </w:hyperlink>
        </w:p>
        <w:p>
          <w:pPr>
            <w:pStyle w:val="Contents2"/>
            <w:tabs>
              <w:tab w:val="clear" w:pos="8743"/>
              <w:tab w:val="right" w:pos="9026" w:leader="dot"/>
            </w:tabs>
            <w:rPr/>
          </w:pPr>
          <w:hyperlink w:anchor="__RefHeading___Toc17780081_1280447820">
            <w:r>
              <w:rPr>
                <w:webHidden/>
                <w:rStyle w:val="IndexLink"/>
                <w:rtl w:val="true"/>
              </w:rPr>
              <w:t xml:space="preserve">ختام </w:t>
            </w:r>
            <w:r>
              <w:rPr>
                <w:rStyle w:val="IndexLink"/>
                <w:rtl w:val="true"/>
              </w:rPr>
              <w:t xml:space="preserve">: </w:t>
            </w:r>
            <w:r>
              <w:rPr>
                <w:rStyle w:val="IndexLink"/>
                <w:rtl w:val="true"/>
              </w:rPr>
              <w:t>فيه مسائل متفرّقة</w:t>
            </w:r>
            <w:r>
              <w:rPr>
                <w:rStyle w:val="IndexLink"/>
                <w:rtl w:val="true"/>
              </w:rPr>
              <w:tab/>
            </w:r>
            <w:r>
              <w:rPr>
                <w:rStyle w:val="IndexLink"/>
              </w:rPr>
              <w:t>182</w:t>
            </w:r>
          </w:hyperlink>
        </w:p>
        <w:p>
          <w:pPr>
            <w:pStyle w:val="Contents3"/>
            <w:tabs>
              <w:tab w:val="clear" w:pos="8459"/>
              <w:tab w:val="right" w:pos="9026" w:leader="dot"/>
            </w:tabs>
            <w:rPr/>
          </w:pPr>
          <w:hyperlink w:anchor="__RefHeading___Toc17780083_1280447820">
            <w:r>
              <w:rPr>
                <w:webHidden/>
                <w:rStyle w:val="IndexLink"/>
                <w:rtl w:val="true"/>
              </w:rPr>
              <w:t>فيما اذا شكّ في أنّ ما بيده ظهر أو عصر</w:t>
            </w:r>
            <w:r>
              <w:rPr>
                <w:rStyle w:val="IndexLink"/>
                <w:rtl w:val="true"/>
              </w:rPr>
              <w:tab/>
            </w:r>
            <w:r>
              <w:rPr>
                <w:rStyle w:val="IndexLink"/>
              </w:rPr>
              <w:t>182</w:t>
            </w:r>
          </w:hyperlink>
        </w:p>
        <w:p>
          <w:pPr>
            <w:pStyle w:val="Contents3"/>
            <w:tabs>
              <w:tab w:val="clear" w:pos="8459"/>
              <w:tab w:val="right" w:pos="9026" w:leader="dot"/>
            </w:tabs>
            <w:rPr/>
          </w:pPr>
          <w:hyperlink w:anchor="__RefHeading___Toc17780085_1280447820">
            <w:r>
              <w:rPr>
                <w:webHidden/>
                <w:rStyle w:val="IndexLink"/>
                <w:rtl w:val="true"/>
              </w:rPr>
              <w:t>فيما اذا شكّ في أنّ ما بيده مغرب أو عشاء</w:t>
            </w:r>
            <w:r>
              <w:rPr>
                <w:rStyle w:val="IndexLink"/>
                <w:rtl w:val="true"/>
              </w:rPr>
              <w:tab/>
            </w:r>
            <w:r>
              <w:rPr>
                <w:rStyle w:val="IndexLink"/>
              </w:rPr>
              <w:t>183</w:t>
            </w:r>
          </w:hyperlink>
        </w:p>
        <w:p>
          <w:pPr>
            <w:pStyle w:val="Contents3"/>
            <w:tabs>
              <w:tab w:val="clear" w:pos="8459"/>
              <w:tab w:val="right" w:pos="9026" w:leader="dot"/>
            </w:tabs>
            <w:rPr/>
          </w:pPr>
          <w:hyperlink w:anchor="__RefHeading___Toc17780087_1280447820">
            <w:r>
              <w:rPr>
                <w:webHidden/>
                <w:rStyle w:val="IndexLink"/>
                <w:rtl w:val="true"/>
              </w:rPr>
              <w:t>فيما اذا علم بعد الصلاة أو في أثنائها أنّه ترك سجدتين من ركعتين</w:t>
            </w:r>
            <w:r>
              <w:rPr>
                <w:rStyle w:val="IndexLink"/>
                <w:rtl w:val="true"/>
              </w:rPr>
              <w:tab/>
            </w:r>
            <w:r>
              <w:rPr>
                <w:rStyle w:val="IndexLink"/>
              </w:rPr>
              <w:t>184</w:t>
            </w:r>
          </w:hyperlink>
        </w:p>
        <w:p>
          <w:pPr>
            <w:pStyle w:val="Contents4"/>
            <w:tabs>
              <w:tab w:val="clear" w:pos="8176"/>
              <w:tab w:val="right" w:pos="9026" w:leader="dot"/>
            </w:tabs>
            <w:rPr/>
          </w:pPr>
          <w:hyperlink w:anchor="__RefHeading___Toc17780089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7780091_1280447820">
            <w:r>
              <w:rPr>
                <w:webHidden/>
                <w:rStyle w:val="IndexLink"/>
                <w:rtl w:val="true"/>
              </w:rPr>
              <w:t xml:space="preserve">الفرع الأوّل </w:t>
            </w:r>
            <w:r>
              <w:rPr>
                <w:rStyle w:val="IndexLink"/>
                <w:rtl w:val="true"/>
              </w:rPr>
              <w:t xml:space="preserve">: </w:t>
            </w:r>
            <w:r>
              <w:rPr>
                <w:rStyle w:val="IndexLink"/>
                <w:rtl w:val="true"/>
              </w:rPr>
              <w:t>فيما اذا علم أنّه ترك سجدتين ممّا عدا الأخيرة</w:t>
            </w:r>
            <w:r>
              <w:rPr>
                <w:rStyle w:val="IndexLink"/>
                <w:rtl w:val="true"/>
              </w:rPr>
              <w:tab/>
            </w:r>
            <w:r>
              <w:rPr>
                <w:rStyle w:val="IndexLink"/>
              </w:rPr>
              <w:t>184</w:t>
            </w:r>
          </w:hyperlink>
        </w:p>
        <w:p>
          <w:pPr>
            <w:pStyle w:val="Contents4"/>
            <w:tabs>
              <w:tab w:val="clear" w:pos="8176"/>
              <w:tab w:val="right" w:pos="9026" w:leader="dot"/>
            </w:tabs>
            <w:rPr/>
          </w:pPr>
          <w:hyperlink w:anchor="__RefHeading___Toc17780093_1280447820">
            <w:r>
              <w:rPr>
                <w:webHidden/>
                <w:rStyle w:val="IndexLink"/>
                <w:rtl w:val="true"/>
              </w:rPr>
              <w:t xml:space="preserve">الفرع الثاني </w:t>
            </w:r>
            <w:r>
              <w:rPr>
                <w:rStyle w:val="IndexLink"/>
                <w:rtl w:val="true"/>
              </w:rPr>
              <w:t xml:space="preserve">: </w:t>
            </w:r>
            <w:r>
              <w:rPr>
                <w:rStyle w:val="IndexLink"/>
                <w:rtl w:val="true"/>
              </w:rPr>
              <w:t>فيما اذا علم أنّه ترك سجدتين احداهما من الأخيرة</w:t>
            </w:r>
            <w:r>
              <w:rPr>
                <w:rStyle w:val="IndexLink"/>
                <w:rtl w:val="true"/>
              </w:rPr>
              <w:tab/>
            </w:r>
            <w:r>
              <w:rPr>
                <w:rStyle w:val="IndexLink"/>
              </w:rPr>
              <w:t>184</w:t>
            </w:r>
          </w:hyperlink>
        </w:p>
        <w:p>
          <w:pPr>
            <w:pStyle w:val="Contents4"/>
            <w:tabs>
              <w:tab w:val="clear" w:pos="8176"/>
              <w:tab w:val="right" w:pos="9026" w:leader="dot"/>
            </w:tabs>
            <w:rPr/>
          </w:pPr>
          <w:hyperlink w:anchor="__RefHeading___Toc17780095_1280447820">
            <w:r>
              <w:rPr>
                <w:webHidden/>
                <w:rStyle w:val="IndexLink"/>
                <w:rtl w:val="true"/>
              </w:rPr>
              <w:t xml:space="preserve">الفرع الثالث </w:t>
            </w:r>
            <w:r>
              <w:rPr>
                <w:rStyle w:val="IndexLink"/>
                <w:rtl w:val="true"/>
              </w:rPr>
              <w:t xml:space="preserve">: </w:t>
            </w:r>
            <w:r>
              <w:rPr>
                <w:rStyle w:val="IndexLink"/>
                <w:rtl w:val="true"/>
              </w:rPr>
              <w:t>فيما اذا تردّد في أنّ احداهما من الركعة الأخيرة</w:t>
            </w:r>
            <w:r>
              <w:rPr>
                <w:rStyle w:val="IndexLink"/>
                <w:rtl w:val="true"/>
              </w:rPr>
              <w:tab/>
            </w:r>
            <w:r>
              <w:rPr>
                <w:rStyle w:val="IndexLink"/>
              </w:rPr>
              <w:t>185</w:t>
            </w:r>
          </w:hyperlink>
        </w:p>
        <w:p>
          <w:pPr>
            <w:pStyle w:val="Contents4"/>
            <w:tabs>
              <w:tab w:val="clear" w:pos="8176"/>
              <w:tab w:val="right" w:pos="9026" w:leader="dot"/>
            </w:tabs>
            <w:rPr/>
          </w:pPr>
          <w:hyperlink w:anchor="__RefHeading___Toc17780097_1280447820">
            <w:r>
              <w:rPr>
                <w:webHidden/>
                <w:rStyle w:val="IndexLink"/>
                <w:rtl w:val="true"/>
              </w:rPr>
              <w:t xml:space="preserve">الفرع الرابع </w:t>
            </w:r>
            <w:r>
              <w:rPr>
                <w:rStyle w:val="IndexLink"/>
                <w:rtl w:val="true"/>
              </w:rPr>
              <w:t xml:space="preserve">: </w:t>
            </w:r>
            <w:r>
              <w:rPr>
                <w:rStyle w:val="IndexLink"/>
                <w:rtl w:val="true"/>
              </w:rPr>
              <w:t>فيما اذا تذكّر في الأثناء أنّه ترك سجدتين</w:t>
            </w:r>
            <w:r>
              <w:rPr>
                <w:rStyle w:val="IndexLink"/>
                <w:rtl w:val="true"/>
              </w:rPr>
              <w:tab/>
            </w:r>
            <w:r>
              <w:rPr>
                <w:rStyle w:val="IndexLink"/>
              </w:rPr>
              <w:t>185</w:t>
            </w:r>
          </w:hyperlink>
        </w:p>
        <w:p>
          <w:pPr>
            <w:pStyle w:val="Contents3"/>
            <w:tabs>
              <w:tab w:val="clear" w:pos="8459"/>
              <w:tab w:val="right" w:pos="9026" w:leader="dot"/>
            </w:tabs>
            <w:rPr/>
          </w:pPr>
          <w:hyperlink w:anchor="__RefHeading___Toc17780099_1280447820">
            <w:r>
              <w:rPr>
                <w:webHidden/>
                <w:rStyle w:val="IndexLink"/>
                <w:rtl w:val="true"/>
              </w:rPr>
              <w:t>فيما اذا شكّ في أنّ الركعة التي بيده آخر الظهر أو أنّه أتمّها و هذه أوّل العصر</w:t>
            </w:r>
            <w:r>
              <w:rPr>
                <w:rStyle w:val="IndexLink"/>
                <w:rtl w:val="true"/>
              </w:rPr>
              <w:tab/>
            </w:r>
            <w:r>
              <w:rPr>
                <w:rStyle w:val="IndexLink"/>
              </w:rPr>
              <w:t>187</w:t>
            </w:r>
          </w:hyperlink>
        </w:p>
        <w:p>
          <w:pPr>
            <w:pStyle w:val="Contents3"/>
            <w:tabs>
              <w:tab w:val="clear" w:pos="8459"/>
              <w:tab w:val="right" w:pos="9026" w:leader="dot"/>
            </w:tabs>
            <w:rPr/>
          </w:pPr>
          <w:hyperlink w:anchor="__RefHeading___Toc17780101_1280447820">
            <w:r>
              <w:rPr>
                <w:webHidden/>
                <w:rStyle w:val="IndexLink"/>
                <w:rtl w:val="true"/>
              </w:rPr>
              <w:t>فيما اذا تذكّر في أثناء العصر أنّه ترك من الظهر ركعة</w:t>
            </w:r>
            <w:r>
              <w:rPr>
                <w:rStyle w:val="IndexLink"/>
                <w:rtl w:val="true"/>
              </w:rPr>
              <w:tab/>
            </w:r>
            <w:r>
              <w:rPr>
                <w:rStyle w:val="IndexLink"/>
              </w:rPr>
              <w:t>188</w:t>
            </w:r>
          </w:hyperlink>
        </w:p>
        <w:p>
          <w:pPr>
            <w:pStyle w:val="Contents3"/>
            <w:tabs>
              <w:tab w:val="clear" w:pos="8459"/>
              <w:tab w:val="right" w:pos="9026" w:leader="dot"/>
            </w:tabs>
            <w:rPr/>
          </w:pPr>
          <w:hyperlink w:anchor="__RefHeading___Toc17780103_1280447820">
            <w:r>
              <w:rPr>
                <w:webHidden/>
                <w:rStyle w:val="IndexLink"/>
                <w:rtl w:val="true"/>
              </w:rPr>
              <w:t>فيما اذا صلّى صلاتين ثمّ علم نقصان ركعة من احداهما من غير تعيين</w:t>
            </w:r>
            <w:r>
              <w:rPr>
                <w:rStyle w:val="IndexLink"/>
                <w:rtl w:val="true"/>
              </w:rPr>
              <w:tab/>
            </w:r>
            <w:r>
              <w:rPr>
                <w:rStyle w:val="IndexLink"/>
              </w:rPr>
              <w:t>190</w:t>
            </w:r>
          </w:hyperlink>
        </w:p>
        <w:p>
          <w:pPr>
            <w:pStyle w:val="Contents3"/>
            <w:tabs>
              <w:tab w:val="clear" w:pos="8459"/>
              <w:tab w:val="right" w:pos="9026" w:leader="dot"/>
            </w:tabs>
            <w:rPr/>
          </w:pPr>
          <w:hyperlink w:anchor="__RefHeading___Toc17780105_1280447820">
            <w:r>
              <w:rPr>
                <w:webHidden/>
                <w:rStyle w:val="IndexLink"/>
                <w:rtl w:val="true"/>
              </w:rPr>
              <w:t>فيما اذا شكّ في أنّ الركعة التي بيده آخر صلاته أو أولى صلاة الاحتياط</w:t>
            </w:r>
            <w:r>
              <w:rPr>
                <w:rStyle w:val="IndexLink"/>
                <w:rtl w:val="true"/>
              </w:rPr>
              <w:tab/>
            </w:r>
            <w:r>
              <w:rPr>
                <w:rStyle w:val="IndexLink"/>
              </w:rPr>
              <w:t>191</w:t>
            </w:r>
          </w:hyperlink>
        </w:p>
        <w:p>
          <w:pPr>
            <w:pStyle w:val="Contents3"/>
            <w:tabs>
              <w:tab w:val="clear" w:pos="8459"/>
              <w:tab w:val="right" w:pos="9026" w:leader="dot"/>
            </w:tabs>
            <w:rPr/>
          </w:pPr>
          <w:hyperlink w:anchor="__RefHeading___Toc17780107_1280447820">
            <w:r>
              <w:rPr>
                <w:webHidden/>
                <w:rStyle w:val="IndexLink"/>
                <w:rtl w:val="true"/>
              </w:rPr>
              <w:t>فيما اذا شكّ في أنّ الركعة التي بيده رابعة المغرب أو أولى العشاء</w:t>
            </w:r>
            <w:r>
              <w:rPr>
                <w:rStyle w:val="IndexLink"/>
                <w:rtl w:val="true"/>
              </w:rPr>
              <w:tab/>
            </w:r>
            <w:r>
              <w:rPr>
                <w:rStyle w:val="IndexLink"/>
              </w:rPr>
              <w:t>192</w:t>
            </w:r>
          </w:hyperlink>
        </w:p>
        <w:p>
          <w:pPr>
            <w:pStyle w:val="Contents3"/>
            <w:tabs>
              <w:tab w:val="clear" w:pos="8459"/>
              <w:tab w:val="right" w:pos="9026" w:leader="dot"/>
            </w:tabs>
            <w:rPr/>
          </w:pPr>
          <w:hyperlink w:anchor="__RefHeading___Toc17780109_1280447820">
            <w:r>
              <w:rPr>
                <w:webHidden/>
                <w:rStyle w:val="IndexLink"/>
                <w:rtl w:val="true"/>
              </w:rPr>
              <w:t>فيما اذا شكّ بعد السجدتين بين الاثنتين و الثلاث و علم بعدم اتيان التشهّد</w:t>
            </w:r>
            <w:r>
              <w:rPr>
                <w:rStyle w:val="IndexLink"/>
                <w:rtl w:val="true"/>
              </w:rPr>
              <w:tab/>
            </w:r>
            <w:r>
              <w:rPr>
                <w:rStyle w:val="IndexLink"/>
              </w:rPr>
              <w:t>193</w:t>
            </w:r>
          </w:hyperlink>
        </w:p>
        <w:p>
          <w:pPr>
            <w:pStyle w:val="Contents3"/>
            <w:tabs>
              <w:tab w:val="clear" w:pos="8459"/>
              <w:tab w:val="right" w:pos="9026" w:leader="dot"/>
            </w:tabs>
            <w:rPr/>
          </w:pPr>
          <w:hyperlink w:anchor="__RefHeading___Toc17780111_1280447820">
            <w:r>
              <w:rPr>
                <w:webHidden/>
                <w:rStyle w:val="IndexLink"/>
                <w:rtl w:val="true"/>
              </w:rPr>
              <w:t>فيما اذا شكّ في أنّه بعد الركوع من الثالثة أو قبل الركوع من الرابعة</w:t>
            </w:r>
            <w:r>
              <w:rPr>
                <w:rStyle w:val="IndexLink"/>
                <w:rtl w:val="true"/>
              </w:rPr>
              <w:tab/>
            </w:r>
            <w:r>
              <w:rPr>
                <w:rStyle w:val="IndexLink"/>
              </w:rPr>
              <w:t>194</w:t>
            </w:r>
          </w:hyperlink>
        </w:p>
        <w:p>
          <w:pPr>
            <w:pStyle w:val="Contents3"/>
            <w:tabs>
              <w:tab w:val="clear" w:pos="8459"/>
              <w:tab w:val="right" w:pos="9026" w:leader="dot"/>
            </w:tabs>
            <w:rPr/>
          </w:pPr>
          <w:hyperlink w:anchor="__RefHeading___Toc17780113_1280447820">
            <w:r>
              <w:rPr>
                <w:webHidden/>
                <w:rStyle w:val="IndexLink"/>
                <w:rtl w:val="true"/>
              </w:rPr>
              <w:t>فيما اذا كان قائما و هو في الركعة الثانية و علم أنّه أتى بركوعين و لايدري أنّه أتى بكليهما في الركعة الأولى أو أتى فيها بواحد و أتى بالآخر في هذه الركعة</w:t>
            </w:r>
            <w:r>
              <w:rPr>
                <w:rStyle w:val="IndexLink"/>
                <w:rtl w:val="true"/>
              </w:rPr>
              <w:tab/>
            </w:r>
            <w:r>
              <w:rPr>
                <w:rStyle w:val="IndexLink"/>
              </w:rPr>
              <w:t>196</w:t>
            </w:r>
          </w:hyperlink>
        </w:p>
        <w:p>
          <w:pPr>
            <w:pStyle w:val="Contents3"/>
            <w:tabs>
              <w:tab w:val="clear" w:pos="8459"/>
              <w:tab w:val="right" w:pos="9026" w:leader="dot"/>
            </w:tabs>
            <w:rPr/>
          </w:pPr>
          <w:hyperlink w:anchor="__RefHeading___Toc17780115_1280447820">
            <w:r>
              <w:rPr>
                <w:webHidden/>
                <w:rStyle w:val="IndexLink"/>
                <w:rtl w:val="true"/>
              </w:rPr>
              <w:t>فيما اذا علم أنّه ترك سجدتين ولكن لم يدر أنّهما من ركعة واحدة أو من ركعتين</w:t>
            </w:r>
            <w:r>
              <w:rPr>
                <w:rStyle w:val="IndexLink"/>
                <w:rtl w:val="true"/>
              </w:rPr>
              <w:tab/>
            </w:r>
            <w:r>
              <w:rPr>
                <w:rStyle w:val="IndexLink"/>
              </w:rPr>
              <w:t>197</w:t>
            </w:r>
          </w:hyperlink>
        </w:p>
        <w:p>
          <w:pPr>
            <w:pStyle w:val="Contents3"/>
            <w:tabs>
              <w:tab w:val="clear" w:pos="8459"/>
              <w:tab w:val="right" w:pos="9026" w:leader="dot"/>
            </w:tabs>
            <w:rPr/>
          </w:pPr>
          <w:hyperlink w:anchor="__RefHeading___Toc17780117_1280447820">
            <w:r>
              <w:rPr>
                <w:webHidden/>
                <w:rStyle w:val="IndexLink"/>
                <w:rtl w:val="true"/>
              </w:rPr>
              <w:t>فيما اذا علم بعد ما دخل في السجدة الثانية مثلاً أنّه امّا ترك القراءة أو الركوع</w:t>
            </w:r>
            <w:r>
              <w:rPr>
                <w:rStyle w:val="IndexLink"/>
                <w:rtl w:val="true"/>
              </w:rPr>
              <w:tab/>
            </w:r>
            <w:r>
              <w:rPr>
                <w:rStyle w:val="IndexLink"/>
              </w:rPr>
              <w:t>198</w:t>
            </w:r>
          </w:hyperlink>
        </w:p>
        <w:p>
          <w:pPr>
            <w:pStyle w:val="Contents3"/>
            <w:tabs>
              <w:tab w:val="clear" w:pos="8459"/>
              <w:tab w:val="right" w:pos="9026" w:leader="dot"/>
            </w:tabs>
            <w:rPr/>
          </w:pPr>
          <w:hyperlink w:anchor="__RefHeading___Toc17780119_1280447820">
            <w:r>
              <w:rPr>
                <w:webHidden/>
                <w:rStyle w:val="IndexLink"/>
                <w:rtl w:val="true"/>
              </w:rPr>
              <w:t>فيما لو علم قبل أن يدخل في الركوع أنّه امّا ترك سجدتين أو ترك القراءة</w:t>
            </w:r>
            <w:r>
              <w:rPr>
                <w:rStyle w:val="IndexLink"/>
                <w:rtl w:val="true"/>
              </w:rPr>
              <w:tab/>
            </w:r>
            <w:r>
              <w:rPr>
                <w:rStyle w:val="IndexLink"/>
              </w:rPr>
              <w:t>200</w:t>
            </w:r>
          </w:hyperlink>
        </w:p>
        <w:p>
          <w:pPr>
            <w:pStyle w:val="Contents4"/>
            <w:tabs>
              <w:tab w:val="clear" w:pos="8176"/>
              <w:tab w:val="right" w:pos="9026" w:leader="dot"/>
            </w:tabs>
            <w:rPr/>
          </w:pPr>
          <w:hyperlink w:anchor="__RefHeading___Toc17780121_128044782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7780123_1280447820">
            <w:r>
              <w:rPr>
                <w:webHidden/>
                <w:rStyle w:val="IndexLink"/>
                <w:rtl w:val="true"/>
              </w:rPr>
              <w:t xml:space="preserve">الفرع الأوّل </w:t>
            </w:r>
            <w:r>
              <w:rPr>
                <w:rStyle w:val="IndexLink"/>
                <w:rtl w:val="true"/>
              </w:rPr>
              <w:t xml:space="preserve">: </w:t>
            </w:r>
            <w:r>
              <w:rPr>
                <w:rStyle w:val="IndexLink"/>
                <w:rtl w:val="true"/>
              </w:rPr>
              <w:t>فيما اذا كان العلم بالترك قبل القنوت</w:t>
            </w:r>
            <w:r>
              <w:rPr>
                <w:rStyle w:val="IndexLink"/>
                <w:rtl w:val="true"/>
              </w:rPr>
              <w:tab/>
            </w:r>
            <w:r>
              <w:rPr>
                <w:rStyle w:val="IndexLink"/>
              </w:rPr>
              <w:t>200</w:t>
            </w:r>
          </w:hyperlink>
        </w:p>
        <w:p>
          <w:pPr>
            <w:pStyle w:val="Contents4"/>
            <w:tabs>
              <w:tab w:val="clear" w:pos="8176"/>
              <w:tab w:val="right" w:pos="9026" w:leader="dot"/>
            </w:tabs>
            <w:rPr/>
          </w:pPr>
          <w:hyperlink w:anchor="__RefHeading___Toc17780125_1280447820">
            <w:r>
              <w:rPr>
                <w:webHidden/>
                <w:rStyle w:val="IndexLink"/>
                <w:rtl w:val="true"/>
              </w:rPr>
              <w:t xml:space="preserve">الفرع الثاني </w:t>
            </w:r>
            <w:r>
              <w:rPr>
                <w:rStyle w:val="IndexLink"/>
                <w:rtl w:val="true"/>
              </w:rPr>
              <w:t xml:space="preserve">: </w:t>
            </w:r>
            <w:r>
              <w:rPr>
                <w:rStyle w:val="IndexLink"/>
                <w:rtl w:val="true"/>
              </w:rPr>
              <w:t>فيما اذا كان العلم في القنوت</w:t>
            </w:r>
            <w:r>
              <w:rPr>
                <w:rStyle w:val="IndexLink"/>
                <w:rtl w:val="true"/>
              </w:rPr>
              <w:tab/>
            </w:r>
            <w:r>
              <w:rPr>
                <w:rStyle w:val="IndexLink"/>
              </w:rPr>
              <w:t>200</w:t>
            </w:r>
          </w:hyperlink>
        </w:p>
        <w:p>
          <w:pPr>
            <w:pStyle w:val="Contents4"/>
            <w:tabs>
              <w:tab w:val="clear" w:pos="8176"/>
              <w:tab w:val="right" w:pos="9026" w:leader="dot"/>
            </w:tabs>
            <w:rPr/>
          </w:pPr>
          <w:hyperlink w:anchor="__RefHeading___Toc17780127_1280447820">
            <w:r>
              <w:rPr>
                <w:webHidden/>
                <w:rStyle w:val="IndexLink"/>
                <w:rtl w:val="true"/>
              </w:rPr>
              <w:t xml:space="preserve">الفرع الثالث </w:t>
            </w:r>
            <w:r>
              <w:rPr>
                <w:rStyle w:val="IndexLink"/>
                <w:rtl w:val="true"/>
              </w:rPr>
              <w:t xml:space="preserve">: </w:t>
            </w:r>
            <w:r>
              <w:rPr>
                <w:rStyle w:val="IndexLink"/>
                <w:rtl w:val="true"/>
              </w:rPr>
              <w:t>فيما اذا علم بعد القيام الى الثالثة أنّه امّا ترك السجدتين أو التشهّد</w:t>
            </w:r>
            <w:r>
              <w:rPr>
                <w:rStyle w:val="IndexLink"/>
                <w:rtl w:val="true"/>
              </w:rPr>
              <w:tab/>
            </w:r>
            <w:r>
              <w:rPr>
                <w:rStyle w:val="IndexLink"/>
              </w:rPr>
              <w:t>201</w:t>
            </w:r>
          </w:hyperlink>
        </w:p>
        <w:p>
          <w:pPr>
            <w:pStyle w:val="Contents4"/>
            <w:tabs>
              <w:tab w:val="clear" w:pos="8176"/>
              <w:tab w:val="right" w:pos="9026" w:leader="dot"/>
            </w:tabs>
            <w:rPr/>
          </w:pPr>
          <w:hyperlink w:anchor="__RefHeading___Toc17780129_1280447820">
            <w:r>
              <w:rPr>
                <w:webHidden/>
                <w:rStyle w:val="IndexLink"/>
                <w:rtl w:val="true"/>
              </w:rPr>
              <w:t xml:space="preserve">الفرع الرابع </w:t>
            </w:r>
            <w:r>
              <w:rPr>
                <w:rStyle w:val="IndexLink"/>
                <w:rtl w:val="true"/>
              </w:rPr>
              <w:t xml:space="preserve">: </w:t>
            </w:r>
            <w:r>
              <w:rPr>
                <w:rStyle w:val="IndexLink"/>
                <w:rtl w:val="true"/>
              </w:rPr>
              <w:t>فيما اذا علم بعد القيام الى الثالثة أنّه امّا ترك سجدة واحدة أو التشهّد</w:t>
            </w:r>
            <w:r>
              <w:rPr>
                <w:rStyle w:val="IndexLink"/>
                <w:rtl w:val="true"/>
              </w:rPr>
              <w:tab/>
            </w:r>
            <w:r>
              <w:rPr>
                <w:rStyle w:val="IndexLink"/>
              </w:rPr>
              <w:t>202</w:t>
            </w:r>
          </w:hyperlink>
        </w:p>
        <w:p>
          <w:pPr>
            <w:pStyle w:val="Contents4"/>
            <w:tabs>
              <w:tab w:val="clear" w:pos="8176"/>
              <w:tab w:val="right" w:pos="9026" w:leader="dot"/>
            </w:tabs>
            <w:rPr/>
          </w:pPr>
          <w:hyperlink w:anchor="__RefHeading___Toc17780131_1280447820">
            <w:r>
              <w:rPr>
                <w:webHidden/>
                <w:rStyle w:val="IndexLink"/>
                <w:rtl w:val="true"/>
              </w:rPr>
              <w:t xml:space="preserve">الفرع الخامس </w:t>
            </w:r>
            <w:r>
              <w:rPr>
                <w:rStyle w:val="IndexLink"/>
                <w:rtl w:val="true"/>
              </w:rPr>
              <w:t xml:space="preserve">: </w:t>
            </w:r>
            <w:r>
              <w:rPr>
                <w:rStyle w:val="IndexLink"/>
                <w:rtl w:val="true"/>
              </w:rPr>
              <w:t>فيما اذا كان العلم قبل القيام الى الثالثة</w:t>
            </w:r>
            <w:r>
              <w:rPr>
                <w:rStyle w:val="IndexLink"/>
                <w:rtl w:val="true"/>
              </w:rPr>
              <w:tab/>
            </w:r>
            <w:r>
              <w:rPr>
                <w:rStyle w:val="IndexLink"/>
              </w:rPr>
              <w:t>202</w:t>
            </w:r>
          </w:hyperlink>
        </w:p>
        <w:p>
          <w:pPr>
            <w:pStyle w:val="Contents3"/>
            <w:tabs>
              <w:tab w:val="clear" w:pos="8459"/>
              <w:tab w:val="right" w:pos="9026" w:leader="dot"/>
            </w:tabs>
            <w:rPr/>
          </w:pPr>
          <w:hyperlink w:anchor="__RefHeading___Toc17780133_1280447820">
            <w:r>
              <w:rPr>
                <w:webHidden/>
                <w:rStyle w:val="IndexLink"/>
                <w:rtl w:val="true"/>
              </w:rPr>
              <w:t>فيما اذا علم بعد القيام الى الثالثة بترك التشهّد و شكّ في أنّه ترك السجدة أيضا أم لا</w:t>
            </w:r>
            <w:r>
              <w:rPr>
                <w:rStyle w:val="IndexLink"/>
                <w:rtl w:val="true"/>
              </w:rPr>
              <w:tab/>
            </w:r>
            <w:r>
              <w:rPr>
                <w:rStyle w:val="IndexLink"/>
              </w:rPr>
              <w:t>202</w:t>
            </w:r>
          </w:hyperlink>
        </w:p>
        <w:p>
          <w:pPr>
            <w:pStyle w:val="Contents3"/>
            <w:tabs>
              <w:tab w:val="clear" w:pos="8459"/>
              <w:tab w:val="right" w:pos="9026" w:leader="dot"/>
            </w:tabs>
            <w:rPr/>
          </w:pPr>
          <w:hyperlink w:anchor="__RefHeading___Toc17780135_1280447820">
            <w:r>
              <w:rPr>
                <w:webHidden/>
                <w:rStyle w:val="IndexLink"/>
                <w:rtl w:val="true"/>
              </w:rPr>
              <w:t>فيما اذا علم اجمالاً أنّه أتى بأحد الأمرين من السجدة و التشهّد و شكّ في الآخر</w:t>
            </w:r>
            <w:r>
              <w:rPr>
                <w:rStyle w:val="IndexLink"/>
                <w:rtl w:val="true"/>
              </w:rPr>
              <w:tab/>
            </w:r>
            <w:r>
              <w:rPr>
                <w:rStyle w:val="IndexLink"/>
              </w:rPr>
              <w:t>203</w:t>
            </w:r>
          </w:hyperlink>
        </w:p>
        <w:p>
          <w:pPr>
            <w:pStyle w:val="Contents3"/>
            <w:tabs>
              <w:tab w:val="clear" w:pos="8459"/>
              <w:tab w:val="right" w:pos="9026" w:leader="dot"/>
            </w:tabs>
            <w:rPr/>
          </w:pPr>
          <w:hyperlink w:anchor="__RefHeading___Toc17780137_1280447820">
            <w:r>
              <w:rPr>
                <w:webHidden/>
                <w:rStyle w:val="IndexLink"/>
                <w:rtl w:val="true"/>
              </w:rPr>
              <w:t>فيما اذا علم أنّه امّا ترك السجدة من الركعة السابقة أو التشهّد من هذه الركعة</w:t>
            </w:r>
            <w:r>
              <w:rPr>
                <w:rStyle w:val="IndexLink"/>
                <w:rtl w:val="true"/>
              </w:rPr>
              <w:tab/>
            </w:r>
            <w:r>
              <w:rPr>
                <w:rStyle w:val="IndexLink"/>
              </w:rPr>
              <w:t>204</w:t>
            </w:r>
          </w:hyperlink>
        </w:p>
        <w:p>
          <w:pPr>
            <w:pStyle w:val="Contents3"/>
            <w:tabs>
              <w:tab w:val="clear" w:pos="8459"/>
              <w:tab w:val="right" w:pos="9026" w:leader="dot"/>
            </w:tabs>
            <w:rPr/>
          </w:pPr>
          <w:hyperlink w:anchor="__RefHeading___Toc17780139_1280447820">
            <w:r>
              <w:rPr>
                <w:webHidden/>
                <w:rStyle w:val="IndexLink"/>
                <w:rtl w:val="true"/>
              </w:rPr>
              <w:t>فيما اذا علم أنّه ترك سجدة امّا من الركعة السابقة أو من هذه الركعة</w:t>
            </w:r>
            <w:r>
              <w:rPr>
                <w:rStyle w:val="IndexLink"/>
                <w:rtl w:val="true"/>
              </w:rPr>
              <w:tab/>
            </w:r>
            <w:r>
              <w:rPr>
                <w:rStyle w:val="IndexLink"/>
              </w:rPr>
              <w:t>206</w:t>
            </w:r>
          </w:hyperlink>
        </w:p>
        <w:p>
          <w:pPr>
            <w:pStyle w:val="Contents3"/>
            <w:tabs>
              <w:tab w:val="clear" w:pos="8459"/>
              <w:tab w:val="right" w:pos="9026" w:leader="dot"/>
            </w:tabs>
            <w:rPr/>
          </w:pPr>
          <w:hyperlink w:anchor="__RefHeading___Toc17780141_1280447820">
            <w:r>
              <w:rPr>
                <w:webHidden/>
                <w:rStyle w:val="IndexLink"/>
                <w:rtl w:val="true"/>
              </w:rPr>
              <w:t>فيما اذا علم أنّه امّا ترك جزءا مستحبّا كالقنوت مثلاً أو جزءا واجبا</w:t>
            </w:r>
            <w:r>
              <w:rPr>
                <w:rStyle w:val="IndexLink"/>
                <w:rtl w:val="true"/>
              </w:rPr>
              <w:tab/>
            </w:r>
            <w:r>
              <w:rPr>
                <w:rStyle w:val="IndexLink"/>
              </w:rPr>
              <w:t>206</w:t>
            </w:r>
          </w:hyperlink>
        </w:p>
        <w:p>
          <w:pPr>
            <w:pStyle w:val="Contents3"/>
            <w:tabs>
              <w:tab w:val="clear" w:pos="8459"/>
              <w:tab w:val="right" w:pos="9026" w:leader="dot"/>
            </w:tabs>
            <w:rPr/>
          </w:pPr>
          <w:hyperlink w:anchor="__RefHeading___Toc17780143_1280447820">
            <w:r>
              <w:rPr>
                <w:webHidden/>
                <w:rStyle w:val="IndexLink"/>
                <w:rtl w:val="true"/>
              </w:rPr>
              <w:t>فيما اذا صلّى الظهرين و قبل أن يسلّم للعصر علم اجمالاً أنّه امّا ترك ركعة من الظهر و التي بيده رابعة العصر أو أنّ ظهره تامّة و هذه الركعة ثالثة العصر</w:t>
            </w:r>
            <w:r>
              <w:rPr>
                <w:rStyle w:val="IndexLink"/>
                <w:rtl w:val="true"/>
              </w:rPr>
              <w:tab/>
            </w:r>
            <w:r>
              <w:rPr>
                <w:rStyle w:val="IndexLink"/>
              </w:rPr>
              <w:t>210</w:t>
            </w:r>
          </w:hyperlink>
        </w:p>
        <w:p>
          <w:pPr>
            <w:pStyle w:val="Contents3"/>
            <w:tabs>
              <w:tab w:val="clear" w:pos="8459"/>
              <w:tab w:val="right" w:pos="9026" w:leader="dot"/>
            </w:tabs>
            <w:rPr/>
          </w:pPr>
          <w:hyperlink w:anchor="__RefHeading___Toc17780145_1280447820">
            <w:r>
              <w:rPr>
                <w:webHidden/>
                <w:rStyle w:val="IndexLink"/>
                <w:rtl w:val="true"/>
              </w:rPr>
              <w:t>فيما اذا علم أنّه صلّى الظهرين ثماني ركعات و قبل السلام من العصر شكّ في أنّه هل صلّى الظهر أربع ركعات فالتي بيده رابعة العصر أو أنّه نقص من الظهر ركعة فسلّم على الثلاث و هذه التي بيده خامسة العصر</w:t>
            </w:r>
            <w:r>
              <w:rPr>
                <w:rStyle w:val="IndexLink"/>
                <w:rtl w:val="true"/>
              </w:rPr>
              <w:tab/>
            </w:r>
            <w:r>
              <w:rPr>
                <w:rStyle w:val="IndexLink"/>
              </w:rPr>
              <w:t>211</w:t>
            </w:r>
          </w:hyperlink>
        </w:p>
        <w:p>
          <w:pPr>
            <w:pStyle w:val="Contents3"/>
            <w:tabs>
              <w:tab w:val="clear" w:pos="8459"/>
              <w:tab w:val="right" w:pos="9026" w:leader="dot"/>
            </w:tabs>
            <w:rPr/>
          </w:pPr>
          <w:hyperlink w:anchor="__RefHeading___Toc17780147_1280447820">
            <w:r>
              <w:rPr>
                <w:webHidden/>
                <w:rStyle w:val="IndexLink"/>
                <w:rtl w:val="true"/>
              </w:rPr>
              <w:t>فيما اذا علم أنّه صلّى الظهرين تسع ركعات و لايدري أنّه زاد ركعة في الظهر أو في العصر</w:t>
            </w:r>
            <w:r>
              <w:rPr>
                <w:rStyle w:val="IndexLink"/>
                <w:rtl w:val="true"/>
              </w:rPr>
              <w:tab/>
            </w:r>
            <w:r>
              <w:rPr>
                <w:rStyle w:val="IndexLink"/>
              </w:rPr>
              <w:t>214</w:t>
            </w:r>
          </w:hyperlink>
        </w:p>
        <w:p>
          <w:pPr>
            <w:pStyle w:val="Contents3"/>
            <w:tabs>
              <w:tab w:val="clear" w:pos="8459"/>
              <w:tab w:val="right" w:pos="9026" w:leader="dot"/>
            </w:tabs>
            <w:rPr/>
          </w:pPr>
          <w:hyperlink w:anchor="__RefHeading___Toc17780149_1280447820">
            <w:r>
              <w:rPr>
                <w:webHidden/>
                <w:rStyle w:val="IndexLink"/>
                <w:rtl w:val="true"/>
              </w:rPr>
              <w:t>فيما لو أتى بالمغرب ثمّ نسي الاتيان بها فأتى بها ثانيا و علم بزيادة ركعة امّا في الأولى أو الثانية</w:t>
            </w:r>
            <w:r>
              <w:rPr>
                <w:rStyle w:val="IndexLink"/>
                <w:rtl w:val="true"/>
              </w:rPr>
              <w:tab/>
            </w:r>
            <w:r>
              <w:rPr>
                <w:rStyle w:val="IndexLink"/>
              </w:rPr>
              <w:t>216</w:t>
            </w:r>
          </w:hyperlink>
        </w:p>
        <w:p>
          <w:pPr>
            <w:pStyle w:val="Contents3"/>
            <w:tabs>
              <w:tab w:val="clear" w:pos="8459"/>
              <w:tab w:val="right" w:pos="9026" w:leader="dot"/>
            </w:tabs>
            <w:rPr/>
          </w:pPr>
          <w:hyperlink w:anchor="__RefHeading___Toc17780151_1280447820">
            <w:r>
              <w:rPr>
                <w:webHidden/>
                <w:rStyle w:val="IndexLink"/>
                <w:rtl w:val="true"/>
              </w:rPr>
              <w:t>فيما اذا شكّ في الركوع و هو قائم</w:t>
            </w:r>
            <w:r>
              <w:rPr>
                <w:rStyle w:val="IndexLink"/>
                <w:rtl w:val="true"/>
              </w:rPr>
              <w:tab/>
            </w:r>
            <w:r>
              <w:rPr>
                <w:rStyle w:val="IndexLink"/>
              </w:rPr>
              <w:t>217</w:t>
            </w:r>
          </w:hyperlink>
        </w:p>
        <w:p>
          <w:pPr>
            <w:pStyle w:val="Contents3"/>
            <w:tabs>
              <w:tab w:val="clear" w:pos="8459"/>
              <w:tab w:val="right" w:pos="9026" w:leader="dot"/>
            </w:tabs>
            <w:rPr/>
          </w:pPr>
          <w:hyperlink w:anchor="__RefHeading___Toc17780153_1280447820">
            <w:r>
              <w:rPr>
                <w:webHidden/>
                <w:rStyle w:val="IndexLink"/>
                <w:rtl w:val="true"/>
              </w:rPr>
              <w:t>فيما لو علم نسيان شيء قبل فوات محلّ المنسي و وجب عليه التدارك فنسي حتّى دخل في ركن بعده ثمّ انقلب علمه بالنسيان شكّا</w:t>
            </w:r>
            <w:r>
              <w:rPr>
                <w:rStyle w:val="IndexLink"/>
                <w:rtl w:val="true"/>
              </w:rPr>
              <w:tab/>
            </w:r>
            <w:r>
              <w:rPr>
                <w:rStyle w:val="IndexLink"/>
              </w:rPr>
              <w:t>217</w:t>
            </w:r>
          </w:hyperlink>
        </w:p>
        <w:p>
          <w:pPr>
            <w:pStyle w:val="Contents3"/>
            <w:tabs>
              <w:tab w:val="clear" w:pos="8459"/>
              <w:tab w:val="right" w:pos="9026" w:leader="dot"/>
            </w:tabs>
            <w:rPr/>
          </w:pPr>
          <w:hyperlink w:anchor="__RefHeading___Toc17780155_1280447820">
            <w:r>
              <w:rPr>
                <w:webHidden/>
                <w:rStyle w:val="IndexLink"/>
                <w:rtl w:val="true"/>
              </w:rPr>
              <w:t>فيما اذا تيقّن بعد السلام قبل اتيان المنافي عمدا أو سهوا نقصان الصلاة و شكّ في أنّ الناقص ركعة أو ركعتان</w:t>
            </w:r>
            <w:r>
              <w:rPr>
                <w:rStyle w:val="IndexLink"/>
                <w:rtl w:val="true"/>
              </w:rPr>
              <w:tab/>
            </w:r>
            <w:r>
              <w:rPr>
                <w:rStyle w:val="IndexLink"/>
              </w:rPr>
              <w:t>218</w:t>
            </w:r>
          </w:hyperlink>
        </w:p>
        <w:p>
          <w:pPr>
            <w:pStyle w:val="Contents3"/>
            <w:tabs>
              <w:tab w:val="clear" w:pos="8459"/>
              <w:tab w:val="right" w:pos="9026" w:leader="dot"/>
            </w:tabs>
            <w:rPr/>
          </w:pPr>
          <w:hyperlink w:anchor="__RefHeading___Toc17780157_1280447820">
            <w:r>
              <w:rPr>
                <w:webHidden/>
                <w:rStyle w:val="IndexLink"/>
                <w:rtl w:val="true"/>
              </w:rPr>
              <w:t>فيما لو تيقّن بعد السلام قبل اتيان المنافي نقصان ركعة ثمّ شكّ في أنّه أتى بها أم لا</w:t>
            </w:r>
            <w:r>
              <w:rPr>
                <w:rStyle w:val="IndexLink"/>
                <w:rtl w:val="true"/>
              </w:rPr>
              <w:tab/>
            </w:r>
            <w:r>
              <w:rPr>
                <w:rStyle w:val="IndexLink"/>
              </w:rPr>
              <w:t>219</w:t>
            </w:r>
          </w:hyperlink>
        </w:p>
        <w:p>
          <w:pPr>
            <w:pStyle w:val="Contents3"/>
            <w:tabs>
              <w:tab w:val="clear" w:pos="8459"/>
              <w:tab w:val="right" w:pos="9026" w:leader="dot"/>
            </w:tabs>
            <w:rPr/>
          </w:pPr>
          <w:hyperlink w:anchor="__RefHeading___Toc17780159_1280447820">
            <w:r>
              <w:rPr>
                <w:webHidden/>
                <w:rStyle w:val="IndexLink"/>
                <w:rtl w:val="true"/>
              </w:rPr>
              <w:t>فيما اذا تيقّن بعد القيام الى الركعة التالية أنّه ترك سجدة أو سجدتين أو تشهّدا ثمّ شكّ في أنّه هل رجع و تدارك ثمّ قام، أو هذا القيام هو القيام الأوّل</w:t>
            </w:r>
            <w:r>
              <w:rPr>
                <w:rStyle w:val="IndexLink"/>
                <w:rtl w:val="true"/>
              </w:rPr>
              <w:tab/>
            </w:r>
            <w:r>
              <w:rPr>
                <w:rStyle w:val="IndexLink"/>
              </w:rPr>
              <w:t>220</w:t>
            </w:r>
          </w:hyperlink>
        </w:p>
        <w:p>
          <w:pPr>
            <w:pStyle w:val="Contents3"/>
            <w:tabs>
              <w:tab w:val="clear" w:pos="8459"/>
              <w:tab w:val="right" w:pos="9026" w:leader="dot"/>
            </w:tabs>
            <w:rPr/>
          </w:pPr>
          <w:hyperlink w:anchor="__RefHeading___Toc17780161_1280447820">
            <w:r>
              <w:rPr>
                <w:webHidden/>
                <w:rStyle w:val="IndexLink"/>
                <w:rtl w:val="true"/>
              </w:rPr>
              <w:t>في أنّه اذا شكّ في ركن بعد تجاوز المحلّ ثمّ أتى به نسيانا فهل تبطل صلاته من جهة الزيادة الظاهريّة أو لا؟</w:t>
            </w:r>
            <w:r>
              <w:rPr>
                <w:rStyle w:val="IndexLink"/>
                <w:rtl w:val="true"/>
              </w:rPr>
              <w:tab/>
            </w:r>
            <w:r>
              <w:rPr>
                <w:rStyle w:val="IndexLink"/>
              </w:rPr>
              <w:t>222</w:t>
            </w:r>
          </w:hyperlink>
        </w:p>
        <w:p>
          <w:pPr>
            <w:pStyle w:val="Contents3"/>
            <w:tabs>
              <w:tab w:val="clear" w:pos="8459"/>
              <w:tab w:val="right" w:pos="9026" w:leader="dot"/>
            </w:tabs>
            <w:rPr/>
          </w:pPr>
          <w:hyperlink w:anchor="__RefHeading___Toc17780163_1280447820">
            <w:r>
              <w:rPr>
                <w:webHidden/>
                <w:rStyle w:val="IndexLink"/>
                <w:rtl w:val="true"/>
              </w:rPr>
              <w:t>فيما اذا كان في التشهّد فذكر أنّه نسي الركوع و مع ذلك شكّ في السجدتين</w:t>
            </w:r>
            <w:r>
              <w:rPr>
                <w:rStyle w:val="IndexLink"/>
                <w:rtl w:val="true"/>
              </w:rPr>
              <w:tab/>
            </w:r>
            <w:r>
              <w:rPr>
                <w:rStyle w:val="IndexLink"/>
              </w:rPr>
              <w:t>222</w:t>
            </w:r>
          </w:hyperlink>
        </w:p>
        <w:p>
          <w:pPr>
            <w:pStyle w:val="Contents3"/>
            <w:tabs>
              <w:tab w:val="clear" w:pos="8459"/>
              <w:tab w:val="right" w:pos="9026" w:leader="dot"/>
            </w:tabs>
            <w:rPr/>
          </w:pPr>
          <w:hyperlink w:anchor="__RefHeading___Toc17780165_1280447820">
            <w:r>
              <w:rPr>
                <w:webHidden/>
                <w:rStyle w:val="IndexLink"/>
                <w:rtl w:val="true"/>
              </w:rPr>
              <w:t>فيما اذا تذكّر بعد القيام أنّه ترك سجدة من الركعة التي قام عنها</w:t>
            </w:r>
            <w:r>
              <w:rPr>
                <w:rStyle w:val="IndexLink"/>
                <w:rtl w:val="true"/>
              </w:rPr>
              <w:tab/>
            </w:r>
            <w:r>
              <w:rPr>
                <w:rStyle w:val="IndexLink"/>
              </w:rPr>
              <w:t>224</w:t>
            </w:r>
          </w:hyperlink>
        </w:p>
        <w:p>
          <w:pPr>
            <w:pStyle w:val="Contents3"/>
            <w:tabs>
              <w:tab w:val="clear" w:pos="8459"/>
              <w:tab w:val="right" w:pos="9026" w:leader="dot"/>
            </w:tabs>
            <w:rPr/>
          </w:pPr>
          <w:hyperlink w:anchor="__RefHeading___Toc17780167_1280447820">
            <w:r>
              <w:rPr>
                <w:webHidden/>
                <w:rStyle w:val="IndexLink"/>
                <w:rtl w:val="true"/>
              </w:rPr>
              <w:t>فيما اذا علم بعد القيام نسيان احدى السجدتين و شكّ في الأخرى</w:t>
            </w:r>
            <w:r>
              <w:rPr>
                <w:rStyle w:val="IndexLink"/>
                <w:rtl w:val="true"/>
              </w:rPr>
              <w:tab/>
            </w:r>
            <w:r>
              <w:rPr>
                <w:rStyle w:val="IndexLink"/>
              </w:rPr>
              <w:t>225</w:t>
            </w:r>
          </w:hyperlink>
        </w:p>
        <w:p>
          <w:pPr>
            <w:pStyle w:val="Contents3"/>
            <w:tabs>
              <w:tab w:val="clear" w:pos="8459"/>
              <w:tab w:val="right" w:pos="9026" w:leader="dot"/>
            </w:tabs>
            <w:rPr/>
          </w:pPr>
          <w:hyperlink w:anchor="__RefHeading___Toc17780169_1280447820">
            <w:r>
              <w:rPr>
                <w:webHidden/>
                <w:rStyle w:val="IndexLink"/>
                <w:rtl w:val="true"/>
              </w:rPr>
              <w:t>فيما اذا دخل في السجود من الركعة الثانية فشكّ في ركوع هذه الركعة و في السجدتين من الأولى</w:t>
            </w:r>
            <w:r>
              <w:rPr>
                <w:rStyle w:val="IndexLink"/>
                <w:rtl w:val="true"/>
              </w:rPr>
              <w:tab/>
            </w:r>
            <w:r>
              <w:rPr>
                <w:rStyle w:val="IndexLink"/>
              </w:rPr>
              <w:t>226</w:t>
            </w:r>
          </w:hyperlink>
        </w:p>
        <w:p>
          <w:pPr>
            <w:pStyle w:val="Contents3"/>
            <w:tabs>
              <w:tab w:val="clear" w:pos="8459"/>
              <w:tab w:val="right" w:pos="9026" w:leader="dot"/>
            </w:tabs>
            <w:rPr/>
          </w:pPr>
          <w:hyperlink w:anchor="__RefHeading___Toc17780171_1280447820">
            <w:r>
              <w:rPr>
                <w:webHidden/>
                <w:rStyle w:val="IndexLink"/>
                <w:rtl w:val="true"/>
              </w:rPr>
              <w:t>في عدم جريان حكم كثير الشكّ في صورة العلم الاجمالي</w:t>
            </w:r>
            <w:r>
              <w:rPr>
                <w:rStyle w:val="IndexLink"/>
                <w:rtl w:val="true"/>
              </w:rPr>
              <w:tab/>
            </w:r>
            <w:r>
              <w:rPr>
                <w:rStyle w:val="IndexLink"/>
              </w:rPr>
              <w:t>227</w:t>
            </w:r>
          </w:hyperlink>
        </w:p>
        <w:p>
          <w:pPr>
            <w:pStyle w:val="Contents3"/>
            <w:tabs>
              <w:tab w:val="clear" w:pos="8459"/>
              <w:tab w:val="right" w:pos="9026" w:leader="dot"/>
            </w:tabs>
            <w:rPr/>
          </w:pPr>
          <w:hyperlink w:anchor="__RefHeading___Toc17780173_1280447820">
            <w:r>
              <w:rPr>
                <w:webHidden/>
                <w:rStyle w:val="IndexLink"/>
                <w:rtl w:val="true"/>
              </w:rPr>
              <w:t>فيما اذا علم أنّه امّا ترك سجدة أو زاد ركوعا</w:t>
            </w:r>
            <w:r>
              <w:rPr>
                <w:rStyle w:val="IndexLink"/>
                <w:rtl w:val="true"/>
              </w:rPr>
              <w:tab/>
            </w:r>
            <w:r>
              <w:rPr>
                <w:rStyle w:val="IndexLink"/>
              </w:rPr>
              <w:t>229</w:t>
            </w:r>
          </w:hyperlink>
        </w:p>
        <w:p>
          <w:pPr>
            <w:pStyle w:val="Contents3"/>
            <w:tabs>
              <w:tab w:val="clear" w:pos="8459"/>
              <w:tab w:val="right" w:pos="9026" w:leader="dot"/>
            </w:tabs>
            <w:rPr/>
          </w:pPr>
          <w:hyperlink w:anchor="__RefHeading___Toc17780175_1280447820">
            <w:r>
              <w:rPr>
                <w:webHidden/>
                <w:rStyle w:val="IndexLink"/>
                <w:rtl w:val="true"/>
              </w:rPr>
              <w:t>فيما لو علم أنّه امّا ترك سجدة من الأولى أو زاد سجدة في الثانية</w:t>
            </w:r>
            <w:r>
              <w:rPr>
                <w:rStyle w:val="IndexLink"/>
                <w:rtl w:val="true"/>
              </w:rPr>
              <w:tab/>
            </w:r>
            <w:r>
              <w:rPr>
                <w:rStyle w:val="IndexLink"/>
              </w:rPr>
              <w:t>230</w:t>
            </w:r>
          </w:hyperlink>
        </w:p>
        <w:p>
          <w:pPr>
            <w:pStyle w:val="Contents3"/>
            <w:tabs>
              <w:tab w:val="clear" w:pos="8459"/>
              <w:tab w:val="right" w:pos="9026" w:leader="dot"/>
            </w:tabs>
            <w:rPr/>
          </w:pPr>
          <w:hyperlink w:anchor="__RefHeading___Toc17780177_1280447820">
            <w:r>
              <w:rPr>
                <w:webHidden/>
                <w:rStyle w:val="IndexLink"/>
                <w:rtl w:val="true"/>
              </w:rPr>
              <w:t>فيما اذا شكّ في أنّه صلّى المغرب و العشاء أم لا قبل أن ينتصف الليل و المفروض أنّه عالم بأنّه لم يصلّ في ذلك اليوم الاّ ثلاث صلوات من دون العلم بتعيينها</w:t>
            </w:r>
            <w:r>
              <w:rPr>
                <w:rStyle w:val="IndexLink"/>
                <w:rtl w:val="true"/>
              </w:rPr>
              <w:tab/>
            </w:r>
            <w:r>
              <w:rPr>
                <w:rStyle w:val="IndexLink"/>
              </w:rPr>
              <w:t>230</w:t>
            </w:r>
          </w:hyperlink>
        </w:p>
        <w:p>
          <w:pPr>
            <w:pStyle w:val="Contents3"/>
            <w:tabs>
              <w:tab w:val="clear" w:pos="8459"/>
              <w:tab w:val="right" w:pos="9026" w:leader="dot"/>
            </w:tabs>
            <w:rPr/>
          </w:pPr>
          <w:hyperlink w:anchor="__RefHeading___Toc17780179_1280447820">
            <w:r>
              <w:rPr>
                <w:webHidden/>
                <w:rStyle w:val="IndexLink"/>
                <w:rtl w:val="true"/>
              </w:rPr>
              <w:t>فيما اذا صلّى الظهر و العصر ثمّ علم اجمالاً أنّه شكّ في احداهما بين الاثنتين و الثلاث و بنى على الثلاث و لايدري أنّ الشكّ المذكور في أيّهما كان</w:t>
            </w:r>
            <w:r>
              <w:rPr>
                <w:rStyle w:val="IndexLink"/>
                <w:rtl w:val="true"/>
              </w:rPr>
              <w:tab/>
            </w:r>
            <w:r>
              <w:rPr>
                <w:rStyle w:val="IndexLink"/>
              </w:rPr>
              <w:t>232</w:t>
            </w:r>
          </w:hyperlink>
        </w:p>
        <w:p>
          <w:pPr>
            <w:pStyle w:val="Contents3"/>
            <w:tabs>
              <w:tab w:val="clear" w:pos="8459"/>
              <w:tab w:val="right" w:pos="9026" w:leader="dot"/>
            </w:tabs>
            <w:rPr/>
          </w:pPr>
          <w:hyperlink w:anchor="__RefHeading___Toc17780181_1280447820">
            <w:r>
              <w:rPr>
                <w:webHidden/>
                <w:rStyle w:val="IndexLink"/>
                <w:rtl w:val="true"/>
              </w:rPr>
              <w:t>فيما اذا شكّ في أنّه هل ترك الجزء الفلاني عمدا أم لا؟</w:t>
            </w:r>
            <w:r>
              <w:rPr>
                <w:rStyle w:val="IndexLink"/>
                <w:rtl w:val="true"/>
              </w:rPr>
              <w:tab/>
            </w:r>
            <w:r>
              <w:rPr>
                <w:rStyle w:val="IndexLink"/>
              </w:rPr>
              <w:t>233</w:t>
            </w:r>
          </w:hyperlink>
        </w:p>
        <w:p>
          <w:pPr>
            <w:pStyle w:val="Contents3"/>
            <w:tabs>
              <w:tab w:val="clear" w:pos="8459"/>
              <w:tab w:val="right" w:pos="9026" w:leader="dot"/>
            </w:tabs>
            <w:rPr/>
          </w:pPr>
          <w:hyperlink w:anchor="__RefHeading___Toc17780183_1280447820">
            <w:r>
              <w:rPr>
                <w:webHidden/>
                <w:rStyle w:val="IndexLink"/>
                <w:rtl w:val="true"/>
              </w:rPr>
              <w:t>فيما اذا توضّأ و صلّى ثمّ علم أنّه امّا ترك جزءا من وضوئه أو ركنا في صلاته</w:t>
            </w:r>
            <w:r>
              <w:rPr>
                <w:rStyle w:val="IndexLink"/>
                <w:rtl w:val="true"/>
              </w:rPr>
              <w:tab/>
            </w:r>
            <w:r>
              <w:rPr>
                <w:rStyle w:val="IndexLink"/>
              </w:rPr>
              <w:t>235</w:t>
            </w:r>
          </w:hyperlink>
        </w:p>
        <w:p>
          <w:pPr>
            <w:pStyle w:val="Contents3"/>
            <w:tabs>
              <w:tab w:val="clear" w:pos="8459"/>
              <w:tab w:val="right" w:pos="9026" w:leader="dot"/>
            </w:tabs>
            <w:rPr/>
          </w:pPr>
          <w:hyperlink w:anchor="__RefHeading___Toc17780185_1280447820">
            <w:r>
              <w:rPr>
                <w:webHidden/>
                <w:rStyle w:val="IndexLink"/>
                <w:rtl w:val="true"/>
              </w:rPr>
              <w:t>فيما لو شكّ في شيء و قد دخل في غيره الذي وقع في غير محلّه</w:t>
            </w:r>
            <w:r>
              <w:rPr>
                <w:rStyle w:val="IndexLink"/>
                <w:rtl w:val="true"/>
              </w:rPr>
              <w:tab/>
            </w:r>
            <w:r>
              <w:rPr>
                <w:rStyle w:val="IndexLink"/>
              </w:rPr>
              <w:t>236</w:t>
            </w:r>
          </w:hyperlink>
        </w:p>
        <w:p>
          <w:pPr>
            <w:pStyle w:val="Contents3"/>
            <w:tabs>
              <w:tab w:val="clear" w:pos="8459"/>
              <w:tab w:val="right" w:pos="9026" w:leader="dot"/>
            </w:tabs>
            <w:rPr/>
          </w:pPr>
          <w:hyperlink w:anchor="__RefHeading___Toc17780187_1280447820">
            <w:r>
              <w:rPr>
                <w:webHidden/>
                <w:rStyle w:val="IndexLink"/>
                <w:rtl w:val="true"/>
              </w:rPr>
              <w:t>فيما لو بقي من الوقت أربع ركعات للعصر و عليه صلاة الاحتياط من جهة الشكّ في الظهر</w:t>
            </w:r>
            <w:r>
              <w:rPr>
                <w:rStyle w:val="IndexLink"/>
                <w:rtl w:val="true"/>
              </w:rPr>
              <w:tab/>
            </w:r>
            <w:r>
              <w:rPr>
                <w:rStyle w:val="IndexLink"/>
              </w:rPr>
              <w:t>237</w:t>
            </w:r>
          </w:hyperlink>
        </w:p>
        <w:p>
          <w:pPr>
            <w:pStyle w:val="Contents3"/>
            <w:tabs>
              <w:tab w:val="clear" w:pos="8459"/>
              <w:tab w:val="right" w:pos="9026" w:leader="dot"/>
            </w:tabs>
            <w:rPr/>
          </w:pPr>
          <w:hyperlink w:anchor="__RefHeading___Toc17780189_1280447820">
            <w:r>
              <w:rPr>
                <w:webHidden/>
                <w:rStyle w:val="IndexLink"/>
                <w:rtl w:val="true"/>
              </w:rPr>
              <w:t>فيما لو عكس الترتيب الواجب سهوا</w:t>
            </w:r>
            <w:r>
              <w:rPr>
                <w:rStyle w:val="IndexLink"/>
                <w:rtl w:val="true"/>
              </w:rPr>
              <w:tab/>
            </w:r>
            <w:r>
              <w:rPr>
                <w:rStyle w:val="IndexLink"/>
              </w:rPr>
              <w:t>238</w:t>
            </w:r>
          </w:hyperlink>
        </w:p>
        <w:p>
          <w:pPr>
            <w:pStyle w:val="Contents3"/>
            <w:tabs>
              <w:tab w:val="clear" w:pos="8459"/>
              <w:tab w:val="right" w:pos="9026" w:leader="dot"/>
            </w:tabs>
            <w:rPr/>
          </w:pPr>
          <w:hyperlink w:anchor="__RefHeading___Toc17780191_1280447820">
            <w:r>
              <w:rPr>
                <w:webHidden/>
                <w:rStyle w:val="IndexLink"/>
                <w:rtl w:val="true"/>
              </w:rPr>
              <w:t>فيما اذا وجب عليه قضاء السجدة المنسيّة أو التشهّد المنسي ثمّ أبطل صلاته أو انكشف بطلانها</w:t>
            </w:r>
            <w:r>
              <w:rPr>
                <w:rStyle w:val="IndexLink"/>
                <w:rtl w:val="true"/>
              </w:rPr>
              <w:tab/>
            </w:r>
            <w:r>
              <w:rPr>
                <w:rStyle w:val="IndexLink"/>
              </w:rPr>
              <w:t>238</w:t>
            </w:r>
          </w:hyperlink>
        </w:p>
        <w:p>
          <w:pPr>
            <w:pStyle w:val="Contents4"/>
            <w:tabs>
              <w:tab w:val="clear" w:pos="8176"/>
              <w:tab w:val="right" w:pos="9026" w:leader="dot"/>
            </w:tabs>
            <w:rPr/>
          </w:pPr>
          <w:hyperlink w:anchor="__RefHeading___Toc17780193_128044782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7780195_1280447820">
            <w:r>
              <w:rPr>
                <w:webHidden/>
                <w:rStyle w:val="IndexLink"/>
                <w:rtl w:val="true"/>
              </w:rPr>
              <w:t xml:space="preserve">فرع </w:t>
            </w:r>
            <w:r>
              <w:rPr>
                <w:rStyle w:val="IndexLink"/>
                <w:rtl w:val="true"/>
              </w:rPr>
              <w:t xml:space="preserve">: </w:t>
            </w:r>
            <w:r>
              <w:rPr>
                <w:rStyle w:val="IndexLink"/>
                <w:rtl w:val="true"/>
              </w:rPr>
              <w:t>فيما اذا كان عليه فائتة متردّدة</w:t>
            </w:r>
            <w:r>
              <w:rPr>
                <w:rStyle w:val="IndexLink"/>
                <w:rtl w:val="true"/>
              </w:rPr>
              <w:tab/>
            </w:r>
            <w:r>
              <w:rPr>
                <w:rStyle w:val="IndexLink"/>
              </w:rPr>
              <w:t>239</w:t>
            </w:r>
          </w:hyperlink>
        </w:p>
        <w:p>
          <w:pPr>
            <w:pStyle w:val="Contents3"/>
            <w:tabs>
              <w:tab w:val="clear" w:pos="8459"/>
              <w:tab w:val="right" w:pos="9026" w:leader="dot"/>
            </w:tabs>
            <w:rPr/>
          </w:pPr>
          <w:hyperlink w:anchor="__RefHeading___Toc17780197_1280447820">
            <w:r>
              <w:rPr>
                <w:webHidden/>
                <w:rStyle w:val="IndexLink"/>
                <w:rtl w:val="true"/>
              </w:rPr>
              <w:t>فيما اذا شكّ في أنّه هل سجد سجدة واحدة أو اثنتين أو ثلاثا</w:t>
            </w:r>
            <w:r>
              <w:rPr>
                <w:rStyle w:val="IndexLink"/>
                <w:rtl w:val="true"/>
              </w:rPr>
              <w:tab/>
            </w:r>
            <w:r>
              <w:rPr>
                <w:rStyle w:val="IndexLink"/>
              </w:rPr>
              <w:t>239</w:t>
            </w:r>
          </w:hyperlink>
        </w:p>
        <w:p>
          <w:pPr>
            <w:pStyle w:val="Contents4"/>
            <w:tabs>
              <w:tab w:val="clear" w:pos="8176"/>
              <w:tab w:val="right" w:pos="9026" w:leader="dot"/>
            </w:tabs>
            <w:rPr/>
          </w:pPr>
          <w:hyperlink w:anchor="__RefHeading___Toc17780199_128044782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7780201_1280447820">
            <w:r>
              <w:rPr>
                <w:webHidden/>
                <w:rStyle w:val="IndexLink"/>
                <w:rtl w:val="true"/>
              </w:rPr>
              <w:t xml:space="preserve">فرع </w:t>
            </w:r>
            <w:r>
              <w:rPr>
                <w:rStyle w:val="IndexLink"/>
                <w:rtl w:val="true"/>
              </w:rPr>
              <w:t xml:space="preserve">: </w:t>
            </w:r>
            <w:r>
              <w:rPr>
                <w:rStyle w:val="IndexLink"/>
                <w:rtl w:val="true"/>
              </w:rPr>
              <w:t>فيما اذا علم أنّه امّا سجد سجدة واحدة أو ثلاثا</w:t>
            </w:r>
            <w:r>
              <w:rPr>
                <w:rStyle w:val="IndexLink"/>
                <w:rtl w:val="true"/>
              </w:rPr>
              <w:tab/>
            </w:r>
            <w:r>
              <w:rPr>
                <w:rStyle w:val="IndexLink"/>
              </w:rPr>
              <w:t>240</w:t>
            </w:r>
          </w:hyperlink>
        </w:p>
        <w:p>
          <w:pPr>
            <w:pStyle w:val="Contents3"/>
            <w:tabs>
              <w:tab w:val="clear" w:pos="8459"/>
              <w:tab w:val="right" w:pos="9026" w:leader="dot"/>
            </w:tabs>
            <w:rPr/>
          </w:pPr>
          <w:hyperlink w:anchor="__RefHeading___Toc17780203_1280447820">
            <w:r>
              <w:rPr>
                <w:webHidden/>
                <w:rStyle w:val="IndexLink"/>
                <w:rtl w:val="true"/>
              </w:rPr>
              <w:t>فيما اذا ترك جزءا من أجزاء الصلاة من جهة الجهل بوجوبه</w:t>
            </w:r>
            <w:r>
              <w:rPr>
                <w:rStyle w:val="IndexLink"/>
                <w:rtl w:val="true"/>
              </w:rPr>
              <w:tab/>
            </w:r>
            <w:r>
              <w:rPr>
                <w:rStyle w:val="IndexLink"/>
              </w:rPr>
              <w:t>240</w:t>
            </w:r>
          </w:hyperlink>
        </w:p>
        <w:p>
          <w:pPr>
            <w:pStyle w:val="Contents2"/>
            <w:tabs>
              <w:tab w:val="clear" w:pos="8743"/>
              <w:tab w:val="right" w:pos="9026" w:leader="dot"/>
            </w:tabs>
            <w:rPr/>
          </w:pPr>
          <w:hyperlink w:anchor="__RefHeading___Toc17780205_1280447820">
            <w:r>
              <w:rPr>
                <w:webHidden/>
                <w:rStyle w:val="IndexLink"/>
                <w:rtl w:val="true"/>
              </w:rPr>
              <w:t>فصل</w:t>
            </w:r>
            <w:r>
              <w:rPr>
                <w:rStyle w:val="IndexLink"/>
                <w:rtl w:val="true"/>
              </w:rPr>
              <w:t xml:space="preserve">: </w:t>
            </w:r>
            <w:r>
              <w:rPr>
                <w:rStyle w:val="IndexLink"/>
                <w:rtl w:val="true"/>
              </w:rPr>
              <w:t>في صلاة العيدين</w:t>
            </w:r>
            <w:r>
              <w:rPr>
                <w:rStyle w:val="IndexLink"/>
                <w:rtl w:val="true"/>
              </w:rPr>
              <w:tab/>
            </w:r>
            <w:r>
              <w:rPr>
                <w:rStyle w:val="IndexLink"/>
              </w:rPr>
              <w:t>242</w:t>
            </w:r>
          </w:hyperlink>
        </w:p>
        <w:p>
          <w:pPr>
            <w:pStyle w:val="Contents3"/>
            <w:tabs>
              <w:tab w:val="clear" w:pos="8459"/>
              <w:tab w:val="right" w:pos="9026" w:leader="dot"/>
            </w:tabs>
            <w:rPr/>
          </w:pPr>
          <w:hyperlink w:anchor="__RefHeading___Toc17780207_1280447820">
            <w:r>
              <w:rPr>
                <w:webHidden/>
                <w:rStyle w:val="IndexLink"/>
                <w:rtl w:val="true"/>
              </w:rPr>
              <w:t>في حكم صلاة العيدين و شرائطها و كيفيّتها</w:t>
            </w:r>
            <w:r>
              <w:rPr>
                <w:rStyle w:val="IndexLink"/>
                <w:rtl w:val="true"/>
              </w:rPr>
              <w:tab/>
            </w:r>
            <w:r>
              <w:rPr>
                <w:rStyle w:val="IndexLink"/>
              </w:rPr>
              <w:t>242</w:t>
            </w:r>
          </w:hyperlink>
        </w:p>
        <w:p>
          <w:pPr>
            <w:pStyle w:val="Contents4"/>
            <w:tabs>
              <w:tab w:val="clear" w:pos="8176"/>
              <w:tab w:val="right" w:pos="9026" w:leader="dot"/>
            </w:tabs>
            <w:rPr/>
          </w:pPr>
          <w:hyperlink w:anchor="__RefHeading___Toc17780209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7780211_1280447820">
            <w:r>
              <w:rPr>
                <w:webHidden/>
                <w:rStyle w:val="IndexLink"/>
                <w:rtl w:val="true"/>
              </w:rPr>
              <w:t xml:space="preserve">الفرع الأوّل </w:t>
            </w:r>
            <w:r>
              <w:rPr>
                <w:rStyle w:val="IndexLink"/>
                <w:rtl w:val="true"/>
              </w:rPr>
              <w:t xml:space="preserve">: </w:t>
            </w:r>
            <w:r>
              <w:rPr>
                <w:rStyle w:val="IndexLink"/>
                <w:rtl w:val="true"/>
              </w:rPr>
              <w:t>في وجوب صلاة العيدين زمان حضور الامام عليه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17780213_1280447820">
            <w:r>
              <w:rPr>
                <w:webHidden/>
                <w:rStyle w:val="IndexLink"/>
                <w:rtl w:val="true"/>
              </w:rPr>
              <w:t xml:space="preserve">الفرع الثاني </w:t>
            </w:r>
            <w:r>
              <w:rPr>
                <w:rStyle w:val="IndexLink"/>
                <w:rtl w:val="true"/>
              </w:rPr>
              <w:t xml:space="preserve">: </w:t>
            </w:r>
            <w:r>
              <w:rPr>
                <w:rStyle w:val="IndexLink"/>
                <w:rtl w:val="true"/>
              </w:rPr>
              <w:t>في صلاة العيدين زمن الغيبة</w:t>
            </w:r>
            <w:r>
              <w:rPr>
                <w:rStyle w:val="IndexLink"/>
                <w:rtl w:val="true"/>
              </w:rPr>
              <w:tab/>
            </w:r>
            <w:r>
              <w:rPr>
                <w:rStyle w:val="IndexLink"/>
              </w:rPr>
              <w:t>252</w:t>
            </w:r>
          </w:hyperlink>
        </w:p>
        <w:p>
          <w:pPr>
            <w:pStyle w:val="Contents4"/>
            <w:tabs>
              <w:tab w:val="clear" w:pos="8176"/>
              <w:tab w:val="right" w:pos="9026" w:leader="dot"/>
            </w:tabs>
            <w:rPr/>
          </w:pPr>
          <w:hyperlink w:anchor="__RefHeading___Toc17780215_1280447820">
            <w:r>
              <w:rPr>
                <w:webHidden/>
                <w:rStyle w:val="IndexLink"/>
                <w:rtl w:val="true"/>
              </w:rPr>
              <w:t xml:space="preserve">الفرع الثالث </w:t>
            </w:r>
            <w:r>
              <w:rPr>
                <w:rStyle w:val="IndexLink"/>
                <w:rtl w:val="true"/>
              </w:rPr>
              <w:t xml:space="preserve">: </w:t>
            </w:r>
            <w:r>
              <w:rPr>
                <w:rStyle w:val="IndexLink"/>
                <w:rtl w:val="true"/>
              </w:rPr>
              <w:t>في أنّه لايشترط فيها زمن الغيبة شرائط الجمعة</w:t>
            </w:r>
            <w:r>
              <w:rPr>
                <w:rStyle w:val="IndexLink"/>
                <w:rtl w:val="true"/>
              </w:rPr>
              <w:tab/>
            </w:r>
            <w:r>
              <w:rPr>
                <w:rStyle w:val="IndexLink"/>
              </w:rPr>
              <w:t>254</w:t>
            </w:r>
          </w:hyperlink>
        </w:p>
        <w:p>
          <w:pPr>
            <w:pStyle w:val="Contents4"/>
            <w:tabs>
              <w:tab w:val="clear" w:pos="8176"/>
              <w:tab w:val="right" w:pos="9026" w:leader="dot"/>
            </w:tabs>
            <w:rPr/>
          </w:pPr>
          <w:hyperlink w:anchor="__RefHeading___Toc17780217_1280447820">
            <w:r>
              <w:rPr>
                <w:webHidden/>
                <w:rStyle w:val="IndexLink"/>
                <w:rtl w:val="true"/>
              </w:rPr>
              <w:t xml:space="preserve">الفرع الرابع </w:t>
            </w:r>
            <w:r>
              <w:rPr>
                <w:rStyle w:val="IndexLink"/>
                <w:rtl w:val="true"/>
              </w:rPr>
              <w:t xml:space="preserve">: </w:t>
            </w:r>
            <w:r>
              <w:rPr>
                <w:rStyle w:val="IndexLink"/>
                <w:rtl w:val="true"/>
              </w:rPr>
              <w:t>في وقت صلاة العيدين</w:t>
            </w:r>
            <w:r>
              <w:rPr>
                <w:rStyle w:val="IndexLink"/>
                <w:rtl w:val="true"/>
              </w:rPr>
              <w:tab/>
            </w:r>
            <w:r>
              <w:rPr>
                <w:rStyle w:val="IndexLink"/>
              </w:rPr>
              <w:t>255</w:t>
            </w:r>
          </w:hyperlink>
        </w:p>
        <w:p>
          <w:pPr>
            <w:pStyle w:val="Contents4"/>
            <w:tabs>
              <w:tab w:val="clear" w:pos="8176"/>
              <w:tab w:val="right" w:pos="9026" w:leader="dot"/>
            </w:tabs>
            <w:rPr/>
          </w:pPr>
          <w:hyperlink w:anchor="__RefHeading___Toc17780219_1280447820">
            <w:r>
              <w:rPr>
                <w:webHidden/>
                <w:rStyle w:val="IndexLink"/>
                <w:rtl w:val="true"/>
              </w:rPr>
              <w:t xml:space="preserve">الفرع الخامس </w:t>
            </w:r>
            <w:r>
              <w:rPr>
                <w:rStyle w:val="IndexLink"/>
                <w:rtl w:val="true"/>
              </w:rPr>
              <w:t xml:space="preserve">: </w:t>
            </w:r>
            <w:r>
              <w:rPr>
                <w:rStyle w:val="IndexLink"/>
                <w:rtl w:val="true"/>
              </w:rPr>
              <w:t>في كيفيّة صلاة العيدين</w:t>
            </w:r>
            <w:r>
              <w:rPr>
                <w:rStyle w:val="IndexLink"/>
                <w:rtl w:val="true"/>
              </w:rPr>
              <w:tab/>
            </w:r>
            <w:r>
              <w:rPr>
                <w:rStyle w:val="IndexLink"/>
              </w:rPr>
              <w:t>259</w:t>
            </w:r>
          </w:hyperlink>
        </w:p>
        <w:p>
          <w:pPr>
            <w:pStyle w:val="Contents4"/>
            <w:tabs>
              <w:tab w:val="clear" w:pos="8176"/>
              <w:tab w:val="right" w:pos="9026" w:leader="dot"/>
            </w:tabs>
            <w:rPr/>
          </w:pPr>
          <w:hyperlink w:anchor="__RefHeading___Toc17780221_1280447820">
            <w:r>
              <w:rPr>
                <w:webHidden/>
                <w:rStyle w:val="IndexLink"/>
                <w:rtl w:val="true"/>
              </w:rPr>
              <w:t xml:space="preserve">الفرع السادس </w:t>
            </w:r>
            <w:r>
              <w:rPr>
                <w:rStyle w:val="IndexLink"/>
                <w:rtl w:val="true"/>
              </w:rPr>
              <w:t xml:space="preserve">: </w:t>
            </w:r>
            <w:r>
              <w:rPr>
                <w:rStyle w:val="IndexLink"/>
                <w:rtl w:val="true"/>
              </w:rPr>
              <w:t>في قنوت صلاة العيدين</w:t>
            </w:r>
            <w:r>
              <w:rPr>
                <w:rStyle w:val="IndexLink"/>
                <w:rtl w:val="true"/>
              </w:rPr>
              <w:tab/>
            </w:r>
            <w:r>
              <w:rPr>
                <w:rStyle w:val="IndexLink"/>
              </w:rPr>
              <w:t>262</w:t>
            </w:r>
          </w:hyperlink>
        </w:p>
        <w:p>
          <w:pPr>
            <w:pStyle w:val="Contents4"/>
            <w:tabs>
              <w:tab w:val="clear" w:pos="8176"/>
              <w:tab w:val="right" w:pos="9026" w:leader="dot"/>
            </w:tabs>
            <w:rPr/>
          </w:pPr>
          <w:hyperlink w:anchor="__RefHeading___Toc17780223_1280447820">
            <w:r>
              <w:rPr>
                <w:webHidden/>
                <w:rStyle w:val="IndexLink"/>
                <w:rtl w:val="true"/>
              </w:rPr>
              <w:t xml:space="preserve">الفرع السابع </w:t>
            </w:r>
            <w:r>
              <w:rPr>
                <w:rStyle w:val="IndexLink"/>
                <w:rtl w:val="true"/>
              </w:rPr>
              <w:t xml:space="preserve">: </w:t>
            </w:r>
            <w:r>
              <w:rPr>
                <w:rStyle w:val="IndexLink"/>
                <w:rtl w:val="true"/>
              </w:rPr>
              <w:t>في الخطبتين للعيدين</w:t>
            </w:r>
            <w:r>
              <w:rPr>
                <w:rStyle w:val="IndexLink"/>
                <w:rtl w:val="true"/>
              </w:rPr>
              <w:tab/>
            </w:r>
            <w:r>
              <w:rPr>
                <w:rStyle w:val="IndexLink"/>
              </w:rPr>
              <w:t>265</w:t>
            </w:r>
          </w:hyperlink>
        </w:p>
        <w:p>
          <w:pPr>
            <w:pStyle w:val="Contents3"/>
            <w:tabs>
              <w:tab w:val="clear" w:pos="8459"/>
              <w:tab w:val="right" w:pos="9026" w:leader="dot"/>
            </w:tabs>
            <w:rPr/>
          </w:pPr>
          <w:hyperlink w:anchor="__RefHeading___Toc17780225_1280447820">
            <w:r>
              <w:rPr>
                <w:webHidden/>
                <w:rStyle w:val="IndexLink"/>
                <w:rtl w:val="true"/>
              </w:rPr>
              <w:t>في عدم اشتراط سورة مخصوصة في صلاة العيدين</w:t>
            </w:r>
            <w:r>
              <w:rPr>
                <w:rStyle w:val="IndexLink"/>
                <w:rtl w:val="true"/>
              </w:rPr>
              <w:tab/>
            </w:r>
            <w:r>
              <w:rPr>
                <w:rStyle w:val="IndexLink"/>
              </w:rPr>
              <w:t>267</w:t>
            </w:r>
          </w:hyperlink>
        </w:p>
        <w:p>
          <w:pPr>
            <w:pStyle w:val="Contents3"/>
            <w:tabs>
              <w:tab w:val="clear" w:pos="8459"/>
              <w:tab w:val="right" w:pos="9026" w:leader="dot"/>
            </w:tabs>
            <w:rPr/>
          </w:pPr>
          <w:hyperlink w:anchor="__RefHeading___Toc17780227_1280447820">
            <w:r>
              <w:rPr>
                <w:webHidden/>
                <w:rStyle w:val="IndexLink"/>
                <w:rtl w:val="true"/>
              </w:rPr>
              <w:t>في مستحبّات صلاة العيدين</w:t>
            </w:r>
            <w:r>
              <w:rPr>
                <w:rStyle w:val="IndexLink"/>
                <w:rtl w:val="true"/>
              </w:rPr>
              <w:t>: «</w:t>
            </w:r>
            <w:r>
              <w:rPr>
                <w:rStyle w:val="IndexLink"/>
                <w:rtl w:val="true"/>
              </w:rPr>
              <w:t>أحدها</w:t>
            </w:r>
            <w:r>
              <w:rPr>
                <w:rStyle w:val="IndexLink"/>
                <w:rtl w:val="true"/>
              </w:rPr>
              <w:t xml:space="preserve">»: </w:t>
            </w:r>
            <w:r>
              <w:rPr>
                <w:rStyle w:val="IndexLink"/>
                <w:rtl w:val="true"/>
              </w:rPr>
              <w:t>الجهر بالقراءة للامام و المنفرد</w:t>
            </w:r>
            <w:r>
              <w:rPr>
                <w:rStyle w:val="IndexLink"/>
                <w:rtl w:val="true"/>
              </w:rPr>
              <w:tab/>
            </w:r>
            <w:r>
              <w:rPr>
                <w:rStyle w:val="IndexLink"/>
              </w:rPr>
              <w:t>268</w:t>
            </w:r>
          </w:hyperlink>
        </w:p>
        <w:p>
          <w:pPr>
            <w:pStyle w:val="Contents4"/>
            <w:tabs>
              <w:tab w:val="clear" w:pos="8176"/>
              <w:tab w:val="right" w:pos="9026" w:leader="dot"/>
            </w:tabs>
            <w:rPr/>
          </w:pPr>
          <w:hyperlink w:anchor="__RefHeading___Toc17780229_1280447820">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7780231_1280447820">
            <w:r>
              <w:rPr>
                <w:webHidden/>
                <w:rStyle w:val="IndexLink"/>
                <w:rtl w:val="true"/>
              </w:rPr>
              <w:t>«</w:t>
            </w:r>
            <w:r>
              <w:rPr>
                <w:rStyle w:val="IndexLink"/>
                <w:rtl w:val="true"/>
              </w:rPr>
              <w:t>الثاني</w:t>
            </w:r>
            <w:r>
              <w:rPr>
                <w:rStyle w:val="IndexLink"/>
                <w:rtl w:val="true"/>
              </w:rPr>
              <w:t xml:space="preserve">»: </w:t>
            </w:r>
            <w:r>
              <w:rPr>
                <w:rStyle w:val="IndexLink"/>
                <w:rtl w:val="true"/>
              </w:rPr>
              <w:t>رفع اليدين حال التكبيرات</w:t>
            </w:r>
            <w:r>
              <w:rPr>
                <w:rStyle w:val="IndexLink"/>
                <w:rtl w:val="true"/>
              </w:rPr>
              <w:tab/>
            </w:r>
            <w:r>
              <w:rPr>
                <w:rStyle w:val="IndexLink"/>
              </w:rPr>
              <w:t>269</w:t>
            </w:r>
          </w:hyperlink>
        </w:p>
        <w:p>
          <w:pPr>
            <w:pStyle w:val="Contents4"/>
            <w:tabs>
              <w:tab w:val="clear" w:pos="8176"/>
              <w:tab w:val="right" w:pos="9026" w:leader="dot"/>
            </w:tabs>
            <w:rPr/>
          </w:pPr>
          <w:hyperlink w:anchor="__RefHeading___Toc17780233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الاصحار بها الاّ في مكّة</w:t>
            </w:r>
            <w:r>
              <w:rPr>
                <w:rStyle w:val="IndexLink"/>
                <w:rtl w:val="true"/>
              </w:rPr>
              <w:tab/>
            </w:r>
            <w:r>
              <w:rPr>
                <w:rStyle w:val="IndexLink"/>
              </w:rPr>
              <w:t>270</w:t>
            </w:r>
          </w:hyperlink>
        </w:p>
        <w:p>
          <w:pPr>
            <w:pStyle w:val="Contents4"/>
            <w:tabs>
              <w:tab w:val="clear" w:pos="8176"/>
              <w:tab w:val="right" w:pos="9026" w:leader="dot"/>
            </w:tabs>
            <w:rPr/>
          </w:pPr>
          <w:hyperlink w:anchor="__RefHeading___Toc17780235_1280447820">
            <w:r>
              <w:rPr>
                <w:webHidden/>
                <w:rStyle w:val="IndexLink"/>
                <w:rtl w:val="true"/>
              </w:rPr>
              <w:t>«</w:t>
            </w:r>
            <w:r>
              <w:rPr>
                <w:rStyle w:val="IndexLink"/>
                <w:rtl w:val="true"/>
              </w:rPr>
              <w:t>الرابع</w:t>
            </w:r>
            <w:r>
              <w:rPr>
                <w:rStyle w:val="IndexLink"/>
                <w:rtl w:val="true"/>
              </w:rPr>
              <w:t xml:space="preserve">»: </w:t>
            </w:r>
            <w:r>
              <w:rPr>
                <w:rStyle w:val="IndexLink"/>
                <w:rtl w:val="true"/>
              </w:rPr>
              <w:t>أن يسجد على الأرض دون غيرها ممّا يصحّ السجود عليه</w:t>
            </w:r>
            <w:r>
              <w:rPr>
                <w:rStyle w:val="IndexLink"/>
                <w:rtl w:val="true"/>
              </w:rPr>
              <w:tab/>
            </w:r>
            <w:r>
              <w:rPr>
                <w:rStyle w:val="IndexLink"/>
              </w:rPr>
              <w:t>271</w:t>
            </w:r>
          </w:hyperlink>
        </w:p>
        <w:p>
          <w:pPr>
            <w:pStyle w:val="Contents4"/>
            <w:tabs>
              <w:tab w:val="clear" w:pos="8176"/>
              <w:tab w:val="right" w:pos="9026" w:leader="dot"/>
            </w:tabs>
            <w:rPr/>
          </w:pPr>
          <w:hyperlink w:anchor="__RefHeading___Toc17780237_1280447820">
            <w:r>
              <w:rPr>
                <w:webHidden/>
                <w:rStyle w:val="IndexLink"/>
                <w:rtl w:val="true"/>
              </w:rPr>
              <w:t>«</w:t>
            </w:r>
            <w:r>
              <w:rPr>
                <w:rStyle w:val="IndexLink"/>
                <w:rtl w:val="true"/>
              </w:rPr>
              <w:t>الخامس و السادس و السابع و الثامن</w:t>
            </w:r>
            <w:r>
              <w:rPr>
                <w:rStyle w:val="IndexLink"/>
                <w:rtl w:val="true"/>
              </w:rPr>
              <w:t>»</w:t>
              <w:tab/>
            </w:r>
            <w:r>
              <w:rPr>
                <w:rStyle w:val="IndexLink"/>
              </w:rPr>
              <w:t>271</w:t>
            </w:r>
          </w:hyperlink>
        </w:p>
        <w:p>
          <w:pPr>
            <w:pStyle w:val="Contents4"/>
            <w:tabs>
              <w:tab w:val="clear" w:pos="8176"/>
              <w:tab w:val="right" w:pos="9026" w:leader="dot"/>
            </w:tabs>
            <w:rPr/>
          </w:pPr>
          <w:hyperlink w:anchor="__RefHeading___Toc17780239_1280447820">
            <w:r>
              <w:rPr>
                <w:webHidden/>
                <w:rStyle w:val="IndexLink"/>
                <w:rtl w:val="true"/>
              </w:rPr>
              <w:t>«</w:t>
            </w:r>
            <w:r>
              <w:rPr>
                <w:rStyle w:val="IndexLink"/>
                <w:rtl w:val="true"/>
              </w:rPr>
              <w:t>التاسع</w:t>
            </w:r>
            <w:r>
              <w:rPr>
                <w:rStyle w:val="IndexLink"/>
                <w:rtl w:val="true"/>
              </w:rPr>
              <w:t xml:space="preserve">»: </w:t>
            </w:r>
            <w:r>
              <w:rPr>
                <w:rStyle w:val="IndexLink"/>
                <w:rtl w:val="true"/>
              </w:rPr>
              <w:t>أن يفطر في الفطر قبل الصلاة و في الأضحى بعدها</w:t>
            </w:r>
            <w:r>
              <w:rPr>
                <w:rStyle w:val="IndexLink"/>
                <w:rtl w:val="true"/>
              </w:rPr>
              <w:tab/>
            </w:r>
            <w:r>
              <w:rPr>
                <w:rStyle w:val="IndexLink"/>
              </w:rPr>
              <w:t>272</w:t>
            </w:r>
          </w:hyperlink>
        </w:p>
        <w:p>
          <w:pPr>
            <w:pStyle w:val="Contents4"/>
            <w:tabs>
              <w:tab w:val="clear" w:pos="8176"/>
              <w:tab w:val="right" w:pos="9026" w:leader="dot"/>
            </w:tabs>
            <w:rPr/>
          </w:pPr>
          <w:hyperlink w:anchor="__RefHeading___Toc17780241_1280447820">
            <w:r>
              <w:rPr>
                <w:webHidden/>
                <w:rStyle w:val="IndexLink"/>
                <w:rtl w:val="true"/>
              </w:rPr>
              <w:t>«</w:t>
            </w:r>
            <w:r>
              <w:rPr>
                <w:rStyle w:val="IndexLink"/>
                <w:rtl w:val="true"/>
              </w:rPr>
              <w:t>العاشر</w:t>
            </w:r>
            <w:r>
              <w:rPr>
                <w:rStyle w:val="IndexLink"/>
                <w:rtl w:val="true"/>
              </w:rPr>
              <w:t xml:space="preserve">»: </w:t>
            </w:r>
            <w:r>
              <w:rPr>
                <w:rStyle w:val="IndexLink"/>
                <w:rtl w:val="true"/>
              </w:rPr>
              <w:t>التكبيرات في عيد الفطر و الأضحى</w:t>
            </w:r>
            <w:r>
              <w:rPr>
                <w:rStyle w:val="IndexLink"/>
                <w:rtl w:val="true"/>
              </w:rPr>
              <w:tab/>
            </w:r>
            <w:r>
              <w:rPr>
                <w:rStyle w:val="IndexLink"/>
              </w:rPr>
              <w:t>273</w:t>
            </w:r>
          </w:hyperlink>
        </w:p>
        <w:p>
          <w:pPr>
            <w:pStyle w:val="Contents3"/>
            <w:tabs>
              <w:tab w:val="clear" w:pos="8459"/>
              <w:tab w:val="right" w:pos="9026" w:leader="dot"/>
            </w:tabs>
            <w:rPr/>
          </w:pPr>
          <w:hyperlink w:anchor="__RefHeading___Toc17780243_1280447820">
            <w:r>
              <w:rPr>
                <w:webHidden/>
                <w:rStyle w:val="IndexLink"/>
                <w:rtl w:val="true"/>
              </w:rPr>
              <w:t>في مكروهات صلاة العيدين</w:t>
            </w:r>
            <w:r>
              <w:rPr>
                <w:rStyle w:val="IndexLink"/>
                <w:rtl w:val="true"/>
              </w:rPr>
              <w:t>: «</w:t>
            </w:r>
            <w:r>
              <w:rPr>
                <w:rStyle w:val="IndexLink"/>
                <w:rtl w:val="true"/>
              </w:rPr>
              <w:t>الأوّل</w:t>
            </w:r>
            <w:r>
              <w:rPr>
                <w:rStyle w:val="IndexLink"/>
                <w:rtl w:val="true"/>
              </w:rPr>
              <w:t xml:space="preserve">»: </w:t>
            </w:r>
            <w:r>
              <w:rPr>
                <w:rStyle w:val="IndexLink"/>
                <w:rtl w:val="true"/>
              </w:rPr>
              <w:t>الخروج مع السلاح</w:t>
            </w:r>
            <w:r>
              <w:rPr>
                <w:rStyle w:val="IndexLink"/>
                <w:rtl w:val="true"/>
              </w:rPr>
              <w:tab/>
            </w:r>
            <w:r>
              <w:rPr>
                <w:rStyle w:val="IndexLink"/>
              </w:rPr>
              <w:t>275</w:t>
            </w:r>
          </w:hyperlink>
        </w:p>
        <w:p>
          <w:pPr>
            <w:pStyle w:val="Contents4"/>
            <w:tabs>
              <w:tab w:val="clear" w:pos="8176"/>
              <w:tab w:val="right" w:pos="9026" w:leader="dot"/>
            </w:tabs>
            <w:rPr/>
          </w:pPr>
          <w:hyperlink w:anchor="__RefHeading___Toc17780245_1280447820">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7780247_1280447820">
            <w:r>
              <w:rPr>
                <w:webHidden/>
                <w:rStyle w:val="IndexLink"/>
                <w:rtl w:val="true"/>
              </w:rPr>
              <w:t>«</w:t>
            </w:r>
            <w:r>
              <w:rPr>
                <w:rStyle w:val="IndexLink"/>
                <w:rtl w:val="true"/>
              </w:rPr>
              <w:t>الثاني</w:t>
            </w:r>
            <w:r>
              <w:rPr>
                <w:rStyle w:val="IndexLink"/>
                <w:rtl w:val="true"/>
              </w:rPr>
              <w:t xml:space="preserve">»: </w:t>
            </w:r>
            <w:r>
              <w:rPr>
                <w:rStyle w:val="IndexLink"/>
                <w:rtl w:val="true"/>
              </w:rPr>
              <w:t>النافلة قبل صلاة العيد و بعدها الى الزوال</w:t>
            </w:r>
            <w:r>
              <w:rPr>
                <w:rStyle w:val="IndexLink"/>
                <w:rtl w:val="true"/>
              </w:rPr>
              <w:tab/>
            </w:r>
            <w:r>
              <w:rPr>
                <w:rStyle w:val="IndexLink"/>
              </w:rPr>
              <w:t>275</w:t>
            </w:r>
          </w:hyperlink>
        </w:p>
        <w:p>
          <w:pPr>
            <w:pStyle w:val="Contents4"/>
            <w:tabs>
              <w:tab w:val="clear" w:pos="8176"/>
              <w:tab w:val="right" w:pos="9026" w:leader="dot"/>
            </w:tabs>
            <w:rPr/>
          </w:pPr>
          <w:hyperlink w:anchor="__RefHeading___Toc17780249_1280447820">
            <w:r>
              <w:rPr>
                <w:webHidden/>
                <w:rStyle w:val="IndexLink"/>
                <w:rtl w:val="true"/>
              </w:rPr>
              <w:t>«</w:t>
            </w:r>
            <w:r>
              <w:rPr>
                <w:rStyle w:val="IndexLink"/>
                <w:rtl w:val="true"/>
              </w:rPr>
              <w:t>الثالث</w:t>
            </w:r>
            <w:r>
              <w:rPr>
                <w:rStyle w:val="IndexLink"/>
                <w:rtl w:val="true"/>
              </w:rPr>
              <w:t xml:space="preserve">»: </w:t>
            </w:r>
            <w:r>
              <w:rPr>
                <w:rStyle w:val="IndexLink"/>
                <w:rtl w:val="true"/>
              </w:rPr>
              <w:t>أن ينقل المنبر الى الصحراء</w:t>
            </w:r>
            <w:r>
              <w:rPr>
                <w:rStyle w:val="IndexLink"/>
                <w:rtl w:val="true"/>
              </w:rPr>
              <w:tab/>
            </w:r>
            <w:r>
              <w:rPr>
                <w:rStyle w:val="IndexLink"/>
              </w:rPr>
              <w:t>276</w:t>
            </w:r>
          </w:hyperlink>
        </w:p>
        <w:p>
          <w:pPr>
            <w:pStyle w:val="Contents4"/>
            <w:tabs>
              <w:tab w:val="clear" w:pos="8176"/>
              <w:tab w:val="right" w:pos="9026" w:leader="dot"/>
            </w:tabs>
            <w:rPr/>
          </w:pPr>
          <w:hyperlink w:anchor="__RefHeading___Toc17780251_1280447820">
            <w:r>
              <w:rPr>
                <w:webHidden/>
                <w:rStyle w:val="IndexLink"/>
                <w:rtl w:val="true"/>
              </w:rPr>
              <w:t>«</w:t>
            </w:r>
            <w:r>
              <w:rPr>
                <w:rStyle w:val="IndexLink"/>
                <w:rtl w:val="true"/>
              </w:rPr>
              <w:t>الرابع</w:t>
            </w:r>
            <w:r>
              <w:rPr>
                <w:rStyle w:val="IndexLink"/>
                <w:rtl w:val="true"/>
              </w:rPr>
              <w:t xml:space="preserve">»: </w:t>
            </w:r>
            <w:r>
              <w:rPr>
                <w:rStyle w:val="IndexLink"/>
                <w:rtl w:val="true"/>
              </w:rPr>
              <w:t>أن يصلّى تحت السقف</w:t>
            </w:r>
            <w:r>
              <w:rPr>
                <w:rStyle w:val="IndexLink"/>
                <w:rtl w:val="true"/>
              </w:rPr>
              <w:tab/>
            </w:r>
            <w:r>
              <w:rPr>
                <w:rStyle w:val="IndexLink"/>
              </w:rPr>
              <w:t>277</w:t>
            </w:r>
          </w:hyperlink>
        </w:p>
        <w:p>
          <w:pPr>
            <w:pStyle w:val="Contents3"/>
            <w:tabs>
              <w:tab w:val="clear" w:pos="8459"/>
              <w:tab w:val="right" w:pos="9026" w:leader="dot"/>
            </w:tabs>
            <w:rPr/>
          </w:pPr>
          <w:hyperlink w:anchor="__RefHeading___Toc17780253_1280447820">
            <w:r>
              <w:rPr>
                <w:webHidden/>
                <w:rStyle w:val="IndexLink"/>
                <w:rtl w:val="true"/>
              </w:rPr>
              <w:t>في ترك النساء لهذه الصلاة</w:t>
            </w:r>
            <w:r>
              <w:rPr>
                <w:rStyle w:val="IndexLink"/>
                <w:rtl w:val="true"/>
              </w:rPr>
              <w:tab/>
            </w:r>
            <w:r>
              <w:rPr>
                <w:rStyle w:val="IndexLink"/>
              </w:rPr>
              <w:t>277</w:t>
            </w:r>
          </w:hyperlink>
        </w:p>
        <w:p>
          <w:pPr>
            <w:pStyle w:val="Contents3"/>
            <w:tabs>
              <w:tab w:val="clear" w:pos="8459"/>
              <w:tab w:val="right" w:pos="9026" w:leader="dot"/>
            </w:tabs>
            <w:rPr/>
          </w:pPr>
          <w:hyperlink w:anchor="__RefHeading___Toc17780255_1280447820">
            <w:r>
              <w:rPr>
                <w:webHidden/>
                <w:rStyle w:val="IndexLink"/>
                <w:rtl w:val="true"/>
              </w:rPr>
              <w:t>فيما يتحمّله الامام في هذه الصلاة</w:t>
            </w:r>
            <w:r>
              <w:rPr>
                <w:rStyle w:val="IndexLink"/>
                <w:rtl w:val="true"/>
              </w:rPr>
              <w:tab/>
            </w:r>
            <w:r>
              <w:rPr>
                <w:rStyle w:val="IndexLink"/>
              </w:rPr>
              <w:t>279</w:t>
            </w:r>
          </w:hyperlink>
        </w:p>
        <w:p>
          <w:pPr>
            <w:pStyle w:val="Contents3"/>
            <w:tabs>
              <w:tab w:val="clear" w:pos="8459"/>
              <w:tab w:val="right" w:pos="9026" w:leader="dot"/>
            </w:tabs>
            <w:rPr/>
          </w:pPr>
          <w:hyperlink w:anchor="__RefHeading___Toc17780257_1280447820">
            <w:r>
              <w:rPr>
                <w:webHidden/>
                <w:rStyle w:val="IndexLink"/>
                <w:rtl w:val="true"/>
              </w:rPr>
              <w:t>فيما اذا أدرك مع الامام بعض التكبيرات</w:t>
            </w:r>
            <w:r>
              <w:rPr>
                <w:rStyle w:val="IndexLink"/>
                <w:rtl w:val="true"/>
              </w:rPr>
              <w:tab/>
            </w:r>
            <w:r>
              <w:rPr>
                <w:rStyle w:val="IndexLink"/>
              </w:rPr>
              <w:t>280</w:t>
            </w:r>
          </w:hyperlink>
        </w:p>
        <w:p>
          <w:pPr>
            <w:pStyle w:val="Contents3"/>
            <w:tabs>
              <w:tab w:val="clear" w:pos="8459"/>
              <w:tab w:val="right" w:pos="9026" w:leader="dot"/>
            </w:tabs>
            <w:rPr/>
          </w:pPr>
          <w:hyperlink w:anchor="__RefHeading___Toc17780259_1280447820">
            <w:r>
              <w:rPr>
                <w:webHidden/>
                <w:rStyle w:val="IndexLink"/>
                <w:rtl w:val="true"/>
              </w:rPr>
              <w:t>فيما لو سها عن القراءة أو التكبيرات أو القنوتات</w:t>
            </w:r>
            <w:r>
              <w:rPr>
                <w:rStyle w:val="IndexLink"/>
                <w:rtl w:val="true"/>
              </w:rPr>
              <w:tab/>
            </w:r>
            <w:r>
              <w:rPr>
                <w:rStyle w:val="IndexLink"/>
              </w:rPr>
              <w:t>281</w:t>
            </w:r>
          </w:hyperlink>
        </w:p>
        <w:p>
          <w:pPr>
            <w:pStyle w:val="Contents3"/>
            <w:tabs>
              <w:tab w:val="clear" w:pos="8459"/>
              <w:tab w:val="right" w:pos="9026" w:leader="dot"/>
            </w:tabs>
            <w:rPr/>
          </w:pPr>
          <w:hyperlink w:anchor="__RefHeading___Toc17780261_1280447820">
            <w:r>
              <w:rPr>
                <w:webHidden/>
                <w:rStyle w:val="IndexLink"/>
                <w:rtl w:val="true"/>
              </w:rPr>
              <w:t>في عدم الأذان و الاقامة في هذه الصلاة</w:t>
            </w:r>
            <w:r>
              <w:rPr>
                <w:rStyle w:val="IndexLink"/>
                <w:rtl w:val="true"/>
              </w:rPr>
              <w:tab/>
            </w:r>
            <w:r>
              <w:rPr>
                <w:rStyle w:val="IndexLink"/>
              </w:rPr>
              <w:t>282</w:t>
            </w:r>
          </w:hyperlink>
        </w:p>
        <w:p>
          <w:pPr>
            <w:pStyle w:val="Contents3"/>
            <w:tabs>
              <w:tab w:val="clear" w:pos="8459"/>
              <w:tab w:val="right" w:pos="9026" w:leader="dot"/>
            </w:tabs>
            <w:rPr/>
          </w:pPr>
          <w:hyperlink w:anchor="__RefHeading___Toc17780263_1280447820">
            <w:r>
              <w:rPr>
                <w:webHidden/>
                <w:rStyle w:val="IndexLink"/>
                <w:rtl w:val="true"/>
              </w:rPr>
              <w:t>فيما اذا اتّفق العيد و الجمعة</w:t>
            </w:r>
            <w:r>
              <w:rPr>
                <w:rStyle w:val="IndexLink"/>
                <w:rtl w:val="true"/>
              </w:rPr>
              <w:tab/>
            </w:r>
            <w:r>
              <w:rPr>
                <w:rStyle w:val="IndexLink"/>
              </w:rPr>
              <w:t>282</w:t>
            </w:r>
          </w:hyperlink>
        </w:p>
        <w:p>
          <w:pPr>
            <w:pStyle w:val="Contents2"/>
            <w:tabs>
              <w:tab w:val="clear" w:pos="8743"/>
              <w:tab w:val="right" w:pos="9026" w:leader="dot"/>
            </w:tabs>
            <w:rPr/>
          </w:pPr>
          <w:hyperlink w:anchor="__RefHeading___Toc17780265_1280447820">
            <w:r>
              <w:rPr>
                <w:webHidden/>
                <w:rStyle w:val="IndexLink"/>
                <w:rtl w:val="true"/>
              </w:rPr>
              <w:t xml:space="preserve">فصل </w:t>
            </w:r>
            <w:r>
              <w:rPr>
                <w:rStyle w:val="IndexLink"/>
                <w:rtl w:val="true"/>
              </w:rPr>
              <w:t xml:space="preserve">: </w:t>
            </w:r>
            <w:r>
              <w:rPr>
                <w:rStyle w:val="IndexLink"/>
                <w:rtl w:val="true"/>
              </w:rPr>
              <w:t>في صلاة ليلة الدفن</w:t>
            </w:r>
            <w:r>
              <w:rPr>
                <w:rStyle w:val="IndexLink"/>
                <w:rtl w:val="true"/>
              </w:rPr>
              <w:tab/>
            </w:r>
            <w:r>
              <w:rPr>
                <w:rStyle w:val="IndexLink"/>
              </w:rPr>
              <w:t>286</w:t>
            </w:r>
          </w:hyperlink>
        </w:p>
        <w:p>
          <w:pPr>
            <w:pStyle w:val="Contents3"/>
            <w:tabs>
              <w:tab w:val="clear" w:pos="8459"/>
              <w:tab w:val="right" w:pos="9026" w:leader="dot"/>
            </w:tabs>
            <w:rPr/>
          </w:pPr>
          <w:hyperlink w:anchor="__RefHeading___Toc17780267_128044782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7780269_1280447820">
            <w:r>
              <w:rPr>
                <w:webHidden/>
                <w:rStyle w:val="IndexLink"/>
                <w:rtl w:val="true"/>
              </w:rPr>
              <w:t>في الاستئجار لهذه الصلاة</w:t>
            </w:r>
            <w:r>
              <w:rPr>
                <w:rStyle w:val="IndexLink"/>
                <w:rtl w:val="true"/>
              </w:rPr>
              <w:tab/>
            </w:r>
            <w:r>
              <w:rPr>
                <w:rStyle w:val="IndexLink"/>
              </w:rPr>
              <w:t>288</w:t>
            </w:r>
          </w:hyperlink>
        </w:p>
        <w:p>
          <w:pPr>
            <w:pStyle w:val="Contents3"/>
            <w:tabs>
              <w:tab w:val="clear" w:pos="8459"/>
              <w:tab w:val="right" w:pos="9026" w:leader="dot"/>
            </w:tabs>
            <w:rPr/>
          </w:pPr>
          <w:hyperlink w:anchor="__RefHeading___Toc17780271_1280447820">
            <w:r>
              <w:rPr>
                <w:webHidden/>
                <w:rStyle w:val="IndexLink"/>
                <w:rtl w:val="true"/>
              </w:rPr>
              <w:t>فيما اذا صلّى و نسي آيه الكرسي في الركعة الأولى أو القدر في الثانية</w:t>
            </w:r>
            <w:r>
              <w:rPr>
                <w:rStyle w:val="IndexLink"/>
                <w:rtl w:val="true"/>
              </w:rPr>
              <w:tab/>
            </w:r>
            <w:r>
              <w:rPr>
                <w:rStyle w:val="IndexLink"/>
              </w:rPr>
              <w:t>289</w:t>
            </w:r>
          </w:hyperlink>
        </w:p>
        <w:p>
          <w:pPr>
            <w:pStyle w:val="Contents3"/>
            <w:tabs>
              <w:tab w:val="clear" w:pos="8459"/>
              <w:tab w:val="right" w:pos="9026" w:leader="dot"/>
            </w:tabs>
            <w:rPr/>
          </w:pPr>
          <w:hyperlink w:anchor="__RefHeading___Toc17780273_1280447820">
            <w:r>
              <w:rPr>
                <w:webHidden/>
                <w:rStyle w:val="IndexLink"/>
                <w:rtl w:val="true"/>
              </w:rPr>
              <w:t>فيما اذا أخذ الأجرة ليصلّي ثمّ نسي فتركها في تلك الليلة</w:t>
            </w:r>
            <w:r>
              <w:rPr>
                <w:rStyle w:val="IndexLink"/>
                <w:rtl w:val="true"/>
              </w:rPr>
              <w:tab/>
            </w:r>
            <w:r>
              <w:rPr>
                <w:rStyle w:val="IndexLink"/>
              </w:rPr>
              <w:t>290</w:t>
            </w:r>
          </w:hyperlink>
        </w:p>
        <w:p>
          <w:pPr>
            <w:pStyle w:val="Contents3"/>
            <w:tabs>
              <w:tab w:val="clear" w:pos="8459"/>
              <w:tab w:val="right" w:pos="9026" w:leader="dot"/>
            </w:tabs>
            <w:rPr/>
          </w:pPr>
          <w:hyperlink w:anchor="__RefHeading___Toc17780275_1280447820">
            <w:r>
              <w:rPr>
                <w:webHidden/>
                <w:rStyle w:val="IndexLink"/>
                <w:rtl w:val="true"/>
              </w:rPr>
              <w:t>في جواز الاتيان بهذه الصلاة في أيّ وقت كان من الليل</w:t>
            </w:r>
            <w:r>
              <w:rPr>
                <w:rStyle w:val="IndexLink"/>
                <w:rtl w:val="true"/>
              </w:rPr>
              <w:tab/>
            </w:r>
            <w:r>
              <w:rPr>
                <w:rStyle w:val="IndexLink"/>
              </w:rPr>
              <w:t>291</w:t>
            </w:r>
          </w:hyperlink>
        </w:p>
        <w:p>
          <w:pPr>
            <w:pStyle w:val="Contents2"/>
            <w:tabs>
              <w:tab w:val="clear" w:pos="8743"/>
              <w:tab w:val="right" w:pos="9026" w:leader="dot"/>
            </w:tabs>
            <w:rPr/>
          </w:pPr>
          <w:hyperlink w:anchor="__RefHeading___Toc17780277_1280447820">
            <w:r>
              <w:rPr>
                <w:webHidden/>
                <w:rStyle w:val="IndexLink"/>
                <w:rtl w:val="true"/>
              </w:rPr>
              <w:t>فصل</w:t>
            </w:r>
            <w:r>
              <w:rPr>
                <w:rStyle w:val="IndexLink"/>
                <w:rtl w:val="true"/>
              </w:rPr>
              <w:t xml:space="preserve">: </w:t>
            </w:r>
            <w:r>
              <w:rPr>
                <w:rStyle w:val="IndexLink"/>
                <w:rtl w:val="true"/>
              </w:rPr>
              <w:t>في صلاة جعفر عليه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7780279_1280447820">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17780281_1280447820">
            <w:r>
              <w:rPr>
                <w:webHidden/>
                <w:rStyle w:val="IndexLink"/>
                <w:rtl w:val="true"/>
              </w:rPr>
              <w:t>في جواز اتيان صلاة جعفر عليه السلام في كلّ من اليوم و الليلة و الحضر و السفر</w:t>
            </w:r>
            <w:r>
              <w:rPr>
                <w:rStyle w:val="IndexLink"/>
                <w:rtl w:val="true"/>
              </w:rPr>
              <w:tab/>
            </w:r>
            <w:r>
              <w:rPr>
                <w:rStyle w:val="IndexLink"/>
              </w:rPr>
              <w:t>297</w:t>
            </w:r>
          </w:hyperlink>
        </w:p>
        <w:p>
          <w:pPr>
            <w:pStyle w:val="Contents3"/>
            <w:tabs>
              <w:tab w:val="clear" w:pos="8459"/>
              <w:tab w:val="right" w:pos="9026" w:leader="dot"/>
            </w:tabs>
            <w:rPr/>
          </w:pPr>
          <w:hyperlink w:anchor="__RefHeading___Toc17780283_1280447820">
            <w:r>
              <w:rPr>
                <w:webHidden/>
                <w:rStyle w:val="IndexLink"/>
                <w:rtl w:val="true"/>
              </w:rPr>
              <w:t>في أنّه لايتعيّن فيها سورة مخصوصة</w:t>
            </w:r>
            <w:r>
              <w:rPr>
                <w:rStyle w:val="IndexLink"/>
                <w:rtl w:val="true"/>
              </w:rPr>
              <w:tab/>
            </w:r>
            <w:r>
              <w:rPr>
                <w:rStyle w:val="IndexLink"/>
              </w:rPr>
              <w:t>298</w:t>
            </w:r>
          </w:hyperlink>
        </w:p>
        <w:p>
          <w:pPr>
            <w:pStyle w:val="Contents3"/>
            <w:tabs>
              <w:tab w:val="clear" w:pos="8459"/>
              <w:tab w:val="right" w:pos="9026" w:leader="dot"/>
            </w:tabs>
            <w:rPr/>
          </w:pPr>
          <w:hyperlink w:anchor="__RefHeading___Toc17780285_1280447820">
            <w:r>
              <w:rPr>
                <w:webHidden/>
                <w:rStyle w:val="IndexLink"/>
                <w:rtl w:val="true"/>
              </w:rPr>
              <w:t>في جواز تأخير التسبيحات الى ما بعد الصلاة اذا كان مستعجلاً</w:t>
            </w:r>
            <w:r>
              <w:rPr>
                <w:rStyle w:val="IndexLink"/>
                <w:rtl w:val="true"/>
              </w:rPr>
              <w:tab/>
            </w:r>
            <w:r>
              <w:rPr>
                <w:rStyle w:val="IndexLink"/>
              </w:rPr>
              <w:t>299</w:t>
            </w:r>
          </w:hyperlink>
        </w:p>
        <w:p>
          <w:pPr>
            <w:pStyle w:val="Contents3"/>
            <w:tabs>
              <w:tab w:val="clear" w:pos="8459"/>
              <w:tab w:val="right" w:pos="9026" w:leader="dot"/>
            </w:tabs>
            <w:rPr/>
          </w:pPr>
          <w:hyperlink w:anchor="__RefHeading___Toc17780287_1280447820">
            <w:r>
              <w:rPr>
                <w:webHidden/>
                <w:rStyle w:val="IndexLink"/>
                <w:rtl w:val="true"/>
              </w:rPr>
              <w:t>في جواز احتساب هذه الصلاة من نوافل الليل أو النهار أداءً و قضاءً</w:t>
            </w:r>
            <w:r>
              <w:rPr>
                <w:rStyle w:val="IndexLink"/>
                <w:rtl w:val="true"/>
              </w:rPr>
              <w:tab/>
            </w:r>
            <w:r>
              <w:rPr>
                <w:rStyle w:val="IndexLink"/>
              </w:rPr>
              <w:t>300</w:t>
            </w:r>
          </w:hyperlink>
        </w:p>
        <w:p>
          <w:pPr>
            <w:pStyle w:val="Contents3"/>
            <w:tabs>
              <w:tab w:val="clear" w:pos="8459"/>
              <w:tab w:val="right" w:pos="9026" w:leader="dot"/>
            </w:tabs>
            <w:rPr/>
          </w:pPr>
          <w:hyperlink w:anchor="__RefHeading___Toc17780289_1280447820">
            <w:r>
              <w:rPr>
                <w:webHidden/>
                <w:rStyle w:val="IndexLink"/>
                <w:rtl w:val="true"/>
              </w:rPr>
              <w:t>في استحباب القنوت فيها في الركعة الثانية من كلّ من الصلاتين</w:t>
            </w:r>
            <w:r>
              <w:rPr>
                <w:rStyle w:val="IndexLink"/>
                <w:rtl w:val="true"/>
              </w:rPr>
              <w:tab/>
            </w:r>
            <w:r>
              <w:rPr>
                <w:rStyle w:val="IndexLink"/>
              </w:rPr>
              <w:t>302</w:t>
            </w:r>
          </w:hyperlink>
        </w:p>
        <w:p>
          <w:pPr>
            <w:pStyle w:val="Contents3"/>
            <w:tabs>
              <w:tab w:val="clear" w:pos="8459"/>
              <w:tab w:val="right" w:pos="9026" w:leader="dot"/>
            </w:tabs>
            <w:rPr/>
          </w:pPr>
          <w:hyperlink w:anchor="__RefHeading___Toc17780291_1280447820">
            <w:r>
              <w:rPr>
                <w:webHidden/>
                <w:rStyle w:val="IndexLink"/>
                <w:rtl w:val="true"/>
              </w:rPr>
              <w:t>فيما لو سها عن بعض التسبيحات أو كلّها في محلّ فتذكّر في محلّ آخر</w:t>
            </w:r>
            <w:r>
              <w:rPr>
                <w:rStyle w:val="IndexLink"/>
                <w:rtl w:val="true"/>
              </w:rPr>
              <w:tab/>
            </w:r>
            <w:r>
              <w:rPr>
                <w:rStyle w:val="IndexLink"/>
              </w:rPr>
              <w:t>303</w:t>
            </w:r>
          </w:hyperlink>
        </w:p>
        <w:p>
          <w:pPr>
            <w:pStyle w:val="Contents3"/>
            <w:tabs>
              <w:tab w:val="clear" w:pos="8459"/>
              <w:tab w:val="right" w:pos="9026" w:leader="dot"/>
            </w:tabs>
            <w:rPr/>
          </w:pPr>
          <w:hyperlink w:anchor="__RefHeading___Toc17780293_1280447820">
            <w:r>
              <w:rPr>
                <w:webHidden/>
                <w:rStyle w:val="IndexLink"/>
                <w:rtl w:val="true"/>
              </w:rPr>
              <w:t>في استحباب الدعاء بالمأثور في السجدة الثانية من الركعة الرابعة بعد التسبيحات</w:t>
            </w:r>
            <w:r>
              <w:rPr>
                <w:rStyle w:val="IndexLink"/>
                <w:rtl w:val="true"/>
              </w:rPr>
              <w:tab/>
            </w:r>
            <w:r>
              <w:rPr>
                <w:rStyle w:val="IndexLink"/>
              </w:rPr>
              <w:t>304</w:t>
            </w:r>
          </w:hyperlink>
        </w:p>
        <w:p>
          <w:pPr>
            <w:pStyle w:val="Contents2"/>
            <w:tabs>
              <w:tab w:val="clear" w:pos="8743"/>
              <w:tab w:val="right" w:pos="9026" w:leader="dot"/>
            </w:tabs>
            <w:rPr/>
          </w:pPr>
          <w:hyperlink w:anchor="__RefHeading___Toc17780295_1280447820">
            <w:r>
              <w:rPr>
                <w:webHidden/>
                <w:rStyle w:val="IndexLink"/>
                <w:rtl w:val="true"/>
              </w:rPr>
              <w:t xml:space="preserve">فصل </w:t>
            </w:r>
            <w:r>
              <w:rPr>
                <w:rStyle w:val="IndexLink"/>
                <w:rtl w:val="true"/>
              </w:rPr>
              <w:t xml:space="preserve">: </w:t>
            </w:r>
            <w:r>
              <w:rPr>
                <w:rStyle w:val="IndexLink"/>
                <w:rtl w:val="true"/>
              </w:rPr>
              <w:t>في صلاة الغفيلة</w:t>
            </w:r>
            <w:r>
              <w:rPr>
                <w:rStyle w:val="IndexLink"/>
                <w:rtl w:val="true"/>
              </w:rPr>
              <w:tab/>
            </w:r>
            <w:r>
              <w:rPr>
                <w:rStyle w:val="IndexLink"/>
              </w:rPr>
              <w:t>306</w:t>
            </w:r>
          </w:hyperlink>
        </w:p>
        <w:p>
          <w:pPr>
            <w:pStyle w:val="Contents2"/>
            <w:tabs>
              <w:tab w:val="clear" w:pos="8743"/>
              <w:tab w:val="right" w:pos="9026" w:leader="dot"/>
            </w:tabs>
            <w:rPr/>
          </w:pPr>
          <w:hyperlink w:anchor="__RefHeading___Toc17780297_1280447820">
            <w:r>
              <w:rPr>
                <w:webHidden/>
                <w:rStyle w:val="IndexLink"/>
                <w:rtl w:val="true"/>
              </w:rPr>
              <w:t xml:space="preserve">فصل </w:t>
            </w:r>
            <w:r>
              <w:rPr>
                <w:rStyle w:val="IndexLink"/>
                <w:rtl w:val="true"/>
              </w:rPr>
              <w:t xml:space="preserve">: </w:t>
            </w:r>
            <w:r>
              <w:rPr>
                <w:rStyle w:val="IndexLink"/>
                <w:rtl w:val="true"/>
              </w:rPr>
              <w:t>في صلاة أوّل الشهر</w:t>
            </w:r>
            <w:r>
              <w:rPr>
                <w:rStyle w:val="IndexLink"/>
                <w:rtl w:val="true"/>
              </w:rPr>
              <w:tab/>
            </w:r>
            <w:r>
              <w:rPr>
                <w:rStyle w:val="IndexLink"/>
              </w:rPr>
              <w:t>308</w:t>
            </w:r>
          </w:hyperlink>
        </w:p>
        <w:p>
          <w:pPr>
            <w:pStyle w:val="Contents2"/>
            <w:tabs>
              <w:tab w:val="clear" w:pos="8743"/>
              <w:tab w:val="right" w:pos="9026" w:leader="dot"/>
            </w:tabs>
            <w:rPr/>
          </w:pPr>
          <w:hyperlink w:anchor="__RefHeading___Toc17780299_1280447820">
            <w:r>
              <w:rPr>
                <w:webHidden/>
                <w:rStyle w:val="IndexLink"/>
                <w:rtl w:val="true"/>
              </w:rPr>
              <w:t xml:space="preserve">فصل </w:t>
            </w:r>
            <w:r>
              <w:rPr>
                <w:rStyle w:val="IndexLink"/>
                <w:rtl w:val="true"/>
              </w:rPr>
              <w:t xml:space="preserve">: </w:t>
            </w:r>
            <w:r>
              <w:rPr>
                <w:rStyle w:val="IndexLink"/>
                <w:rtl w:val="true"/>
              </w:rPr>
              <w:t>في صلاة الوصيّة</w:t>
            </w:r>
            <w:r>
              <w:rPr>
                <w:rStyle w:val="IndexLink"/>
                <w:rtl w:val="true"/>
              </w:rPr>
              <w:tab/>
            </w:r>
            <w:r>
              <w:rPr>
                <w:rStyle w:val="IndexLink"/>
              </w:rPr>
              <w:t>310</w:t>
            </w:r>
          </w:hyperlink>
        </w:p>
        <w:p>
          <w:pPr>
            <w:pStyle w:val="Contents2"/>
            <w:tabs>
              <w:tab w:val="clear" w:pos="8743"/>
              <w:tab w:val="right" w:pos="9026" w:leader="dot"/>
            </w:tabs>
            <w:rPr/>
          </w:pPr>
          <w:hyperlink w:anchor="__RefHeading___Toc17780301_1280447820">
            <w:r>
              <w:rPr>
                <w:webHidden/>
                <w:rStyle w:val="IndexLink"/>
                <w:rtl w:val="true"/>
              </w:rPr>
              <w:t xml:space="preserve">فصل </w:t>
            </w:r>
            <w:r>
              <w:rPr>
                <w:rStyle w:val="IndexLink"/>
                <w:rtl w:val="true"/>
              </w:rPr>
              <w:t xml:space="preserve">: </w:t>
            </w:r>
            <w:r>
              <w:rPr>
                <w:rStyle w:val="IndexLink"/>
                <w:rtl w:val="true"/>
              </w:rPr>
              <w:t>في صلاة يوم الغدير</w:t>
            </w:r>
            <w:r>
              <w:rPr>
                <w:rStyle w:val="IndexLink"/>
                <w:rtl w:val="true"/>
              </w:rPr>
              <w:tab/>
            </w:r>
            <w:r>
              <w:rPr>
                <w:rStyle w:val="IndexLink"/>
              </w:rPr>
              <w:t>312</w:t>
            </w:r>
          </w:hyperlink>
        </w:p>
        <w:p>
          <w:pPr>
            <w:pStyle w:val="Contents2"/>
            <w:tabs>
              <w:tab w:val="clear" w:pos="8743"/>
              <w:tab w:val="right" w:pos="9026" w:leader="dot"/>
            </w:tabs>
            <w:rPr/>
          </w:pPr>
          <w:hyperlink w:anchor="__RefHeading___Toc17780303_1280447820">
            <w:r>
              <w:rPr>
                <w:webHidden/>
                <w:rStyle w:val="IndexLink"/>
                <w:rtl w:val="true"/>
              </w:rPr>
              <w:t xml:space="preserve">فصل </w:t>
            </w:r>
            <w:r>
              <w:rPr>
                <w:rStyle w:val="IndexLink"/>
                <w:rtl w:val="true"/>
              </w:rPr>
              <w:t xml:space="preserve">: </w:t>
            </w:r>
            <w:r>
              <w:rPr>
                <w:rStyle w:val="IndexLink"/>
                <w:rtl w:val="true"/>
              </w:rPr>
              <w:t>في صلاة قضاء الحاجات و كشف المهمّات</w:t>
            </w:r>
            <w:r>
              <w:rPr>
                <w:rStyle w:val="IndexLink"/>
                <w:rtl w:val="true"/>
              </w:rPr>
              <w:tab/>
            </w:r>
            <w:r>
              <w:rPr>
                <w:rStyle w:val="IndexLink"/>
              </w:rPr>
              <w:t>314</w:t>
            </w:r>
          </w:hyperlink>
        </w:p>
        <w:p>
          <w:pPr>
            <w:pStyle w:val="Contents2"/>
            <w:tabs>
              <w:tab w:val="clear" w:pos="8743"/>
              <w:tab w:val="right" w:pos="9026" w:leader="dot"/>
            </w:tabs>
            <w:rPr/>
          </w:pPr>
          <w:hyperlink w:anchor="__RefHeading___Toc17780305_1280447820">
            <w:r>
              <w:rPr>
                <w:webHidden/>
                <w:rStyle w:val="IndexLink"/>
                <w:rtl w:val="true"/>
              </w:rPr>
              <w:t xml:space="preserve">فصل </w:t>
            </w:r>
            <w:r>
              <w:rPr>
                <w:rStyle w:val="IndexLink"/>
                <w:rtl w:val="true"/>
              </w:rPr>
              <w:t xml:space="preserve">: </w:t>
            </w:r>
            <w:r>
              <w:rPr>
                <w:rStyle w:val="IndexLink"/>
                <w:rtl w:val="true"/>
              </w:rPr>
              <w:t>في سائر الصلوات المندوبة</w:t>
            </w:r>
            <w:r>
              <w:rPr>
                <w:rStyle w:val="IndexLink"/>
                <w:rtl w:val="true"/>
              </w:rPr>
              <w:tab/>
            </w:r>
            <w:r>
              <w:rPr>
                <w:rStyle w:val="IndexLink"/>
              </w:rPr>
              <w:t>316</w:t>
            </w:r>
          </w:hyperlink>
        </w:p>
        <w:p>
          <w:pPr>
            <w:pStyle w:val="Contents2"/>
            <w:tabs>
              <w:tab w:val="clear" w:pos="8743"/>
              <w:tab w:val="right" w:pos="9026" w:leader="dot"/>
            </w:tabs>
            <w:rPr/>
          </w:pPr>
          <w:hyperlink w:anchor="__RefHeading___Toc17780307_1280447820">
            <w:r>
              <w:rPr>
                <w:webHidden/>
                <w:rStyle w:val="IndexLink"/>
                <w:rtl w:val="true"/>
              </w:rPr>
              <w:t xml:space="preserve">فصل </w:t>
            </w:r>
            <w:r>
              <w:rPr>
                <w:rStyle w:val="IndexLink"/>
                <w:rtl w:val="true"/>
              </w:rPr>
              <w:t xml:space="preserve">: </w:t>
            </w:r>
            <w:r>
              <w:rPr>
                <w:rStyle w:val="IndexLink"/>
                <w:rtl w:val="true"/>
              </w:rPr>
              <w:t>في أحكام النوافل</w:t>
            </w:r>
            <w:r>
              <w:rPr>
                <w:rStyle w:val="IndexLink"/>
                <w:rtl w:val="true"/>
              </w:rPr>
              <w:tab/>
            </w:r>
            <w:r>
              <w:rPr>
                <w:rStyle w:val="IndexLink"/>
              </w:rPr>
              <w:t>318</w:t>
            </w:r>
          </w:hyperlink>
        </w:p>
        <w:p>
          <w:pPr>
            <w:pStyle w:val="Contents3"/>
            <w:tabs>
              <w:tab w:val="clear" w:pos="8459"/>
              <w:tab w:val="right" w:pos="9026" w:leader="dot"/>
            </w:tabs>
            <w:rPr/>
          </w:pPr>
          <w:hyperlink w:anchor="__RefHeading___Toc17780309_1280447820">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17780311_1280447820">
            <w:r>
              <w:rPr>
                <w:webHidden/>
                <w:rStyle w:val="IndexLink"/>
                <w:rtl w:val="true"/>
              </w:rPr>
              <w:t>في أنّه يجوز في النوافل اتيان ركعة قائما و ركعة جالسا</w:t>
            </w:r>
            <w:r>
              <w:rPr>
                <w:rStyle w:val="IndexLink"/>
                <w:rtl w:val="true"/>
              </w:rPr>
              <w:tab/>
            </w:r>
            <w:r>
              <w:rPr>
                <w:rStyle w:val="IndexLink"/>
              </w:rPr>
              <w:t>320</w:t>
            </w:r>
          </w:hyperlink>
        </w:p>
        <w:p>
          <w:pPr>
            <w:pStyle w:val="Contents3"/>
            <w:tabs>
              <w:tab w:val="clear" w:pos="8459"/>
              <w:tab w:val="right" w:pos="9026" w:leader="dot"/>
            </w:tabs>
            <w:rPr/>
          </w:pPr>
          <w:hyperlink w:anchor="__RefHeading___Toc17780313_1280447820">
            <w:r>
              <w:rPr>
                <w:webHidden/>
                <w:rStyle w:val="IndexLink"/>
                <w:rtl w:val="true"/>
              </w:rPr>
              <w:t>في أنّه اذا أتى بالنافلة جالسا يستحبّ أن يحسب كلّ ركعتين بركعة</w:t>
            </w:r>
            <w:r>
              <w:rPr>
                <w:rStyle w:val="IndexLink"/>
                <w:rtl w:val="true"/>
              </w:rPr>
              <w:tab/>
            </w:r>
            <w:r>
              <w:rPr>
                <w:rStyle w:val="IndexLink"/>
              </w:rPr>
              <w:t>320</w:t>
            </w:r>
          </w:hyperlink>
        </w:p>
        <w:p>
          <w:pPr>
            <w:pStyle w:val="Contents3"/>
            <w:tabs>
              <w:tab w:val="clear" w:pos="8459"/>
              <w:tab w:val="right" w:pos="9026" w:leader="dot"/>
            </w:tabs>
            <w:rPr/>
          </w:pPr>
          <w:hyperlink w:anchor="__RefHeading___Toc17780315_1280447820">
            <w:r>
              <w:rPr>
                <w:webHidden/>
                <w:rStyle w:val="IndexLink"/>
                <w:rtl w:val="true"/>
              </w:rPr>
              <w:t>في عدم الفرق في الجلوس بين كيفيّاته</w:t>
            </w:r>
            <w:r>
              <w:rPr>
                <w:rStyle w:val="IndexLink"/>
                <w:rtl w:val="true"/>
              </w:rPr>
              <w:tab/>
            </w:r>
            <w:r>
              <w:rPr>
                <w:rStyle w:val="IndexLink"/>
              </w:rPr>
              <w:t>322</w:t>
            </w:r>
          </w:hyperlink>
        </w:p>
        <w:p>
          <w:pPr>
            <w:pStyle w:val="Contents3"/>
            <w:tabs>
              <w:tab w:val="clear" w:pos="8459"/>
              <w:tab w:val="right" w:pos="9026" w:leader="dot"/>
            </w:tabs>
            <w:rPr/>
          </w:pPr>
          <w:hyperlink w:anchor="__RefHeading___Toc17780317_1280447820">
            <w:r>
              <w:rPr>
                <w:webHidden/>
                <w:rStyle w:val="IndexLink"/>
                <w:rtl w:val="true"/>
              </w:rPr>
              <w:t>في جواز الجلوس اذا نذر النافلة مطلقا</w:t>
            </w:r>
            <w:r>
              <w:rPr>
                <w:rStyle w:val="IndexLink"/>
                <w:rtl w:val="true"/>
              </w:rPr>
              <w:tab/>
            </w:r>
            <w:r>
              <w:rPr>
                <w:rStyle w:val="IndexLink"/>
              </w:rPr>
              <w:t>322</w:t>
            </w:r>
          </w:hyperlink>
        </w:p>
        <w:p>
          <w:pPr>
            <w:pStyle w:val="Contents3"/>
            <w:tabs>
              <w:tab w:val="clear" w:pos="8459"/>
              <w:tab w:val="right" w:pos="9026" w:leader="dot"/>
            </w:tabs>
            <w:rPr/>
          </w:pPr>
          <w:hyperlink w:anchor="__RefHeading___Toc17780319_1280447820">
            <w:r>
              <w:rPr>
                <w:webHidden/>
                <w:rStyle w:val="IndexLink"/>
                <w:rtl w:val="true"/>
              </w:rPr>
              <w:t>في الأحكام المختصّة بالنوافل</w:t>
            </w:r>
            <w:r>
              <w:rPr>
                <w:rStyle w:val="IndexLink"/>
                <w:rtl w:val="true"/>
              </w:rPr>
              <w:tab/>
            </w:r>
            <w:r>
              <w:rPr>
                <w:rStyle w:val="IndexLink"/>
              </w:rPr>
              <w:t>324</w:t>
            </w:r>
          </w:hyperlink>
        </w:p>
        <w:p>
          <w:pPr>
            <w:pStyle w:val="Contents3"/>
            <w:tabs>
              <w:tab w:val="clear" w:pos="8459"/>
              <w:tab w:val="right" w:pos="9026" w:leader="dot"/>
            </w:tabs>
            <w:rPr/>
          </w:pPr>
          <w:hyperlink w:anchor="__RefHeading___Toc17780321_1280447820">
            <w:r>
              <w:rPr>
                <w:webHidden/>
                <w:rStyle w:val="IndexLink"/>
                <w:rtl w:val="true"/>
              </w:rPr>
              <w:t>في أنّ اتيانها في البيت أفضل من اتيانها في المسجد</w:t>
            </w:r>
            <w:r>
              <w:rPr>
                <w:rStyle w:val="IndexLink"/>
                <w:rtl w:val="true"/>
              </w:rPr>
              <w:tab/>
            </w:r>
            <w:r>
              <w:rPr>
                <w:rStyle w:val="IndexLink"/>
              </w:rPr>
              <w:t>325</w:t>
            </w:r>
          </w:hyperlink>
        </w:p>
        <w:p>
          <w:pPr>
            <w:pStyle w:val="Contents2"/>
            <w:tabs>
              <w:tab w:val="clear" w:pos="8743"/>
              <w:tab w:val="right" w:pos="9026" w:leader="dot"/>
            </w:tabs>
            <w:rPr/>
          </w:pPr>
          <w:hyperlink w:anchor="__RefHeading___Toc17780323_1280447820">
            <w:r>
              <w:rPr>
                <w:webHidden/>
                <w:rStyle w:val="IndexLink"/>
                <w:rtl w:val="true"/>
              </w:rPr>
              <w:t xml:space="preserve">فصل </w:t>
            </w:r>
            <w:r>
              <w:rPr>
                <w:rStyle w:val="IndexLink"/>
                <w:rtl w:val="true"/>
              </w:rPr>
              <w:t xml:space="preserve">: </w:t>
            </w:r>
            <w:r>
              <w:rPr>
                <w:rStyle w:val="IndexLink"/>
                <w:rtl w:val="true"/>
              </w:rPr>
              <w:t>في صلاة المسافر</w:t>
            </w:r>
            <w:r>
              <w:rPr>
                <w:rStyle w:val="IndexLink"/>
                <w:rtl w:val="true"/>
              </w:rPr>
              <w:tab/>
            </w:r>
            <w:r>
              <w:rPr>
                <w:rStyle w:val="IndexLink"/>
              </w:rPr>
              <w:t>330</w:t>
            </w:r>
          </w:hyperlink>
        </w:p>
        <w:p>
          <w:pPr>
            <w:pStyle w:val="Contents3"/>
            <w:tabs>
              <w:tab w:val="clear" w:pos="8459"/>
              <w:tab w:val="right" w:pos="9026" w:leader="dot"/>
            </w:tabs>
            <w:rPr/>
          </w:pPr>
          <w:hyperlink w:anchor="__RefHeading___Toc17780325_1280447820">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7780327_1280447820">
            <w:r>
              <w:rPr>
                <w:webHidden/>
                <w:rStyle w:val="IndexLink"/>
                <w:rtl w:val="true"/>
              </w:rPr>
              <w:t>في شروط القصر</w:t>
            </w:r>
            <w:r>
              <w:rPr>
                <w:rStyle w:val="IndexLink"/>
                <w:rtl w:val="true"/>
              </w:rPr>
              <w:tab/>
            </w:r>
            <w:r>
              <w:rPr>
                <w:rStyle w:val="IndexLink"/>
              </w:rPr>
              <w:t>335</w:t>
            </w:r>
          </w:hyperlink>
        </w:p>
        <w:p>
          <w:pPr>
            <w:pStyle w:val="Contents4"/>
            <w:tabs>
              <w:tab w:val="clear" w:pos="8176"/>
              <w:tab w:val="right" w:pos="9026" w:leader="dot"/>
            </w:tabs>
            <w:rPr/>
          </w:pPr>
          <w:hyperlink w:anchor="__RefHeading___Toc17780329_1280447820">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7780331_1280447820">
            <w:r>
              <w:rPr>
                <w:webHidden/>
                <w:rStyle w:val="IndexLink"/>
                <w:rtl w:val="true"/>
              </w:rPr>
              <w:t xml:space="preserve">الفرع الأوّل </w:t>
            </w:r>
            <w:r>
              <w:rPr>
                <w:rStyle w:val="IndexLink"/>
                <w:rtl w:val="true"/>
              </w:rPr>
              <w:t xml:space="preserve">: </w:t>
            </w:r>
            <w:r>
              <w:rPr>
                <w:rStyle w:val="IndexLink"/>
                <w:rtl w:val="true"/>
              </w:rPr>
              <w:t>في المسافة</w:t>
            </w:r>
            <w:r>
              <w:rPr>
                <w:rStyle w:val="IndexLink"/>
                <w:rtl w:val="true"/>
              </w:rPr>
              <w:tab/>
            </w:r>
            <w:r>
              <w:rPr>
                <w:rStyle w:val="IndexLink"/>
              </w:rPr>
              <w:t>335</w:t>
            </w:r>
          </w:hyperlink>
        </w:p>
        <w:p>
          <w:pPr>
            <w:pStyle w:val="Contents4"/>
            <w:tabs>
              <w:tab w:val="clear" w:pos="8176"/>
              <w:tab w:val="right" w:pos="9026" w:leader="dot"/>
            </w:tabs>
            <w:rPr/>
          </w:pPr>
          <w:hyperlink w:anchor="__RefHeading___Toc17780333_1280447820">
            <w:r>
              <w:rPr>
                <w:webHidden/>
                <w:rStyle w:val="IndexLink"/>
                <w:rtl w:val="true"/>
              </w:rPr>
              <w:t xml:space="preserve">الفرع الثاني </w:t>
            </w:r>
            <w:r>
              <w:rPr>
                <w:rStyle w:val="IndexLink"/>
                <w:rtl w:val="true"/>
              </w:rPr>
              <w:t xml:space="preserve">: </w:t>
            </w:r>
            <w:r>
              <w:rPr>
                <w:rStyle w:val="IndexLink"/>
                <w:rtl w:val="true"/>
              </w:rPr>
              <w:t>في الملفّقة من الذهاب و الاياب</w:t>
            </w:r>
            <w:r>
              <w:rPr>
                <w:rStyle w:val="IndexLink"/>
                <w:rtl w:val="true"/>
              </w:rPr>
              <w:tab/>
            </w:r>
            <w:r>
              <w:rPr>
                <w:rStyle w:val="IndexLink"/>
              </w:rPr>
              <w:t>340</w:t>
            </w:r>
          </w:hyperlink>
        </w:p>
        <w:p>
          <w:pPr>
            <w:pStyle w:val="Contents4"/>
            <w:tabs>
              <w:tab w:val="clear" w:pos="8176"/>
              <w:tab w:val="right" w:pos="9026" w:leader="dot"/>
            </w:tabs>
            <w:rPr/>
          </w:pPr>
          <w:hyperlink w:anchor="__RefHeading___Toc17780335_1280447820">
            <w:r>
              <w:rPr>
                <w:webHidden/>
                <w:rStyle w:val="IndexLink"/>
                <w:rtl w:val="true"/>
              </w:rPr>
              <w:t xml:space="preserve">الفرع الثالث </w:t>
            </w:r>
            <w:r>
              <w:rPr>
                <w:rStyle w:val="IndexLink"/>
                <w:rtl w:val="true"/>
              </w:rPr>
              <w:t xml:space="preserve">: </w:t>
            </w:r>
            <w:r>
              <w:rPr>
                <w:rStyle w:val="IndexLink"/>
                <w:rtl w:val="true"/>
              </w:rPr>
              <w:t>في اشتراط كون الذهاب أربعة فراسخ</w:t>
            </w:r>
            <w:r>
              <w:rPr>
                <w:rStyle w:val="IndexLink"/>
                <w:rtl w:val="true"/>
              </w:rPr>
              <w:tab/>
            </w:r>
            <w:r>
              <w:rPr>
                <w:rStyle w:val="IndexLink"/>
              </w:rPr>
              <w:t>346</w:t>
            </w:r>
          </w:hyperlink>
        </w:p>
        <w:p>
          <w:pPr>
            <w:pStyle w:val="Contents4"/>
            <w:tabs>
              <w:tab w:val="clear" w:pos="8176"/>
              <w:tab w:val="right" w:pos="9026" w:leader="dot"/>
            </w:tabs>
            <w:rPr/>
          </w:pPr>
          <w:hyperlink w:anchor="__RefHeading___Toc17780337_1280447820">
            <w:r>
              <w:rPr>
                <w:webHidden/>
                <w:rStyle w:val="IndexLink"/>
                <w:rtl w:val="true"/>
              </w:rPr>
              <w:t xml:space="preserve">الفرع الرابع </w:t>
            </w:r>
            <w:r>
              <w:rPr>
                <w:rStyle w:val="IndexLink"/>
                <w:rtl w:val="true"/>
              </w:rPr>
              <w:t xml:space="preserve">: </w:t>
            </w:r>
            <w:r>
              <w:rPr>
                <w:rStyle w:val="IndexLink"/>
                <w:rtl w:val="true"/>
              </w:rPr>
              <w:t>في عدم اعتبار كون التلفيق في يوم</w:t>
            </w:r>
            <w:r>
              <w:rPr>
                <w:rStyle w:val="IndexLink"/>
                <w:rtl w:val="true"/>
              </w:rPr>
              <w:tab/>
            </w:r>
            <w:r>
              <w:rPr>
                <w:rStyle w:val="IndexLink"/>
              </w:rPr>
              <w:t>347</w:t>
            </w:r>
          </w:hyperlink>
        </w:p>
        <w:p>
          <w:pPr>
            <w:pStyle w:val="Contents4"/>
            <w:tabs>
              <w:tab w:val="clear" w:pos="8176"/>
              <w:tab w:val="right" w:pos="9026" w:leader="dot"/>
            </w:tabs>
            <w:rPr/>
          </w:pPr>
          <w:hyperlink w:anchor="__RefHeading___Toc17780339_1280447820">
            <w:r>
              <w:rPr>
                <w:webHidden/>
                <w:rStyle w:val="IndexLink"/>
                <w:rtl w:val="true"/>
              </w:rPr>
              <w:t>في مقدار الفرسخ و الميل</w:t>
            </w:r>
            <w:r>
              <w:rPr>
                <w:rStyle w:val="IndexLink"/>
                <w:rtl w:val="true"/>
              </w:rPr>
              <w:tab/>
            </w:r>
            <w:r>
              <w:rPr>
                <w:rStyle w:val="IndexLink"/>
              </w:rPr>
              <w:t>354</w:t>
            </w:r>
          </w:hyperlink>
        </w:p>
        <w:p>
          <w:pPr>
            <w:pStyle w:val="Contents4"/>
            <w:tabs>
              <w:tab w:val="clear" w:pos="8176"/>
              <w:tab w:val="right" w:pos="9026" w:leader="dot"/>
            </w:tabs>
            <w:rPr/>
          </w:pPr>
          <w:hyperlink w:anchor="__RefHeading___Toc17780341_1280447820">
            <w:r>
              <w:rPr>
                <w:webHidden/>
                <w:rStyle w:val="IndexLink"/>
                <w:rtl w:val="true"/>
              </w:rPr>
              <w:t>في عدم جواز القصر لو نقصت المسافة عن ثمانية فراسخ و لو يسيرا</w:t>
            </w:r>
            <w:r>
              <w:rPr>
                <w:rStyle w:val="IndexLink"/>
                <w:rtl w:val="true"/>
              </w:rPr>
              <w:tab/>
            </w:r>
            <w:r>
              <w:rPr>
                <w:rStyle w:val="IndexLink"/>
              </w:rPr>
              <w:t>356</w:t>
            </w:r>
          </w:hyperlink>
        </w:p>
        <w:p>
          <w:pPr>
            <w:pStyle w:val="Contents4"/>
            <w:tabs>
              <w:tab w:val="clear" w:pos="8176"/>
              <w:tab w:val="right" w:pos="9026" w:leader="dot"/>
            </w:tabs>
            <w:rPr/>
          </w:pPr>
          <w:hyperlink w:anchor="__RefHeading___Toc17780343_1280447820">
            <w:r>
              <w:rPr>
                <w:webHidden/>
                <w:rStyle w:val="IndexLink"/>
                <w:rtl w:val="true"/>
              </w:rPr>
              <w:t>فيما لو شكّ في كون مقصده مسافة شرعيّة أو لا؟</w:t>
            </w:r>
            <w:r>
              <w:rPr>
                <w:rStyle w:val="IndexLink"/>
                <w:rtl w:val="true"/>
              </w:rPr>
              <w:t>!</w:t>
              <w:tab/>
            </w:r>
            <w:r>
              <w:rPr>
                <w:rStyle w:val="IndexLink"/>
              </w:rPr>
              <w:t>356</w:t>
            </w:r>
          </w:hyperlink>
        </w:p>
        <w:p>
          <w:pPr>
            <w:pStyle w:val="Contents4"/>
            <w:tabs>
              <w:tab w:val="clear" w:pos="8176"/>
              <w:tab w:val="right" w:pos="9026" w:leader="dot"/>
            </w:tabs>
            <w:rPr/>
          </w:pPr>
          <w:hyperlink w:anchor="__RefHeading___Toc17780345_1280447820">
            <w:r>
              <w:rPr>
                <w:webHidden/>
                <w:rStyle w:val="IndexLink"/>
                <w:rtl w:val="true"/>
              </w:rPr>
              <w:t>فيما يثبت به المسافة</w:t>
            </w:r>
            <w:r>
              <w:rPr>
                <w:rStyle w:val="IndexLink"/>
                <w:rtl w:val="true"/>
              </w:rPr>
              <w:tab/>
            </w:r>
            <w:r>
              <w:rPr>
                <w:rStyle w:val="IndexLink"/>
              </w:rPr>
              <w:t>357</w:t>
            </w:r>
          </w:hyperlink>
        </w:p>
        <w:p>
          <w:pPr>
            <w:pStyle w:val="Contents4"/>
            <w:tabs>
              <w:tab w:val="clear" w:pos="8176"/>
              <w:tab w:val="right" w:pos="9026" w:leader="dot"/>
            </w:tabs>
            <w:rPr/>
          </w:pPr>
          <w:hyperlink w:anchor="__RefHeading___Toc17780347_1280447820">
            <w:r>
              <w:rPr>
                <w:webHidden/>
                <w:rStyle w:val="IndexLink"/>
                <w:rtl w:val="true"/>
              </w:rPr>
              <w:t>في وجوب الاختبار أو السؤال عند الشكّ</w:t>
            </w:r>
            <w:r>
              <w:rPr>
                <w:rStyle w:val="IndexLink"/>
                <w:rtl w:val="true"/>
              </w:rPr>
              <w:tab/>
            </w:r>
            <w:r>
              <w:rPr>
                <w:rStyle w:val="IndexLink"/>
              </w:rPr>
              <w:t>359</w:t>
            </w:r>
          </w:hyperlink>
        </w:p>
        <w:p>
          <w:pPr>
            <w:pStyle w:val="Contents4"/>
            <w:tabs>
              <w:tab w:val="clear" w:pos="8176"/>
              <w:tab w:val="right" w:pos="9026" w:leader="dot"/>
            </w:tabs>
            <w:rPr/>
          </w:pPr>
          <w:hyperlink w:anchor="__RefHeading___Toc17780349_1280447820">
            <w:r>
              <w:rPr>
                <w:webHidden/>
                <w:rStyle w:val="IndexLink"/>
                <w:rtl w:val="true"/>
              </w:rPr>
              <w:t>فيما اذا تعارضت البيّنتان</w:t>
            </w:r>
            <w:r>
              <w:rPr>
                <w:rStyle w:val="IndexLink"/>
                <w:rtl w:val="true"/>
              </w:rPr>
              <w:tab/>
            </w:r>
            <w:r>
              <w:rPr>
                <w:rStyle w:val="IndexLink"/>
              </w:rPr>
              <w:t>360</w:t>
            </w:r>
          </w:hyperlink>
        </w:p>
        <w:p>
          <w:pPr>
            <w:pStyle w:val="Contents4"/>
            <w:tabs>
              <w:tab w:val="clear" w:pos="8176"/>
              <w:tab w:val="right" w:pos="9026" w:leader="dot"/>
            </w:tabs>
            <w:rPr/>
          </w:pPr>
          <w:hyperlink w:anchor="__RefHeading___Toc17780351_1280447820">
            <w:r>
              <w:rPr>
                <w:webHidden/>
                <w:rStyle w:val="IndexLink"/>
                <w:rtl w:val="true"/>
              </w:rPr>
              <w:t>فيما اذا شكّ في مقدار المسافة شرعا</w:t>
            </w:r>
            <w:r>
              <w:rPr>
                <w:rStyle w:val="IndexLink"/>
                <w:rtl w:val="true"/>
              </w:rPr>
              <w:tab/>
            </w:r>
            <w:r>
              <w:rPr>
                <w:rStyle w:val="IndexLink"/>
              </w:rPr>
              <w:t>361</w:t>
            </w:r>
          </w:hyperlink>
        </w:p>
        <w:p>
          <w:pPr>
            <w:pStyle w:val="Contents4"/>
            <w:tabs>
              <w:tab w:val="clear" w:pos="8176"/>
              <w:tab w:val="right" w:pos="9026" w:leader="dot"/>
            </w:tabs>
            <w:rPr/>
          </w:pPr>
          <w:hyperlink w:anchor="__RefHeading___Toc17780353_1280447820">
            <w:r>
              <w:rPr>
                <w:webHidden/>
                <w:rStyle w:val="IndexLink"/>
                <w:rtl w:val="true"/>
              </w:rPr>
              <w:t>فيما اذا كان شاكّا في المسافة و مع ذلك قصّر</w:t>
            </w:r>
            <w:r>
              <w:rPr>
                <w:rStyle w:val="IndexLink"/>
                <w:rtl w:val="true"/>
              </w:rPr>
              <w:tab/>
            </w:r>
            <w:r>
              <w:rPr>
                <w:rStyle w:val="IndexLink"/>
              </w:rPr>
              <w:t>362</w:t>
            </w:r>
          </w:hyperlink>
        </w:p>
        <w:p>
          <w:pPr>
            <w:pStyle w:val="Contents4"/>
            <w:tabs>
              <w:tab w:val="clear" w:pos="8176"/>
              <w:tab w:val="right" w:pos="9026" w:leader="dot"/>
            </w:tabs>
            <w:rPr/>
          </w:pPr>
          <w:hyperlink w:anchor="__RefHeading___Toc17780355_1280447820">
            <w:r>
              <w:rPr>
                <w:webHidden/>
                <w:rStyle w:val="IndexLink"/>
                <w:rtl w:val="true"/>
              </w:rPr>
              <w:t>فيما لو اعتقد كونه مسافة فقصّر ثمّ ظهر عدمها</w:t>
            </w:r>
            <w:r>
              <w:rPr>
                <w:rStyle w:val="IndexLink"/>
                <w:rtl w:val="true"/>
              </w:rPr>
              <w:tab/>
            </w:r>
            <w:r>
              <w:rPr>
                <w:rStyle w:val="IndexLink"/>
              </w:rPr>
              <w:t>363</w:t>
            </w:r>
          </w:hyperlink>
        </w:p>
        <w:p>
          <w:pPr>
            <w:pStyle w:val="Contents4"/>
            <w:tabs>
              <w:tab w:val="clear" w:pos="8176"/>
              <w:tab w:val="right" w:pos="9026" w:leader="dot"/>
            </w:tabs>
            <w:rPr/>
          </w:pPr>
          <w:hyperlink w:anchor="__RefHeading___Toc17780357_1280447820">
            <w:r>
              <w:rPr>
                <w:webHidden/>
                <w:rStyle w:val="IndexLink"/>
                <w:rtl w:val="true"/>
              </w:rPr>
              <w:t>فيما اذا قصد الصبي مسافة ثمّ بلغ في الأثناء</w:t>
            </w:r>
            <w:r>
              <w:rPr>
                <w:rStyle w:val="IndexLink"/>
                <w:rtl w:val="true"/>
              </w:rPr>
              <w:tab/>
            </w:r>
            <w:r>
              <w:rPr>
                <w:rStyle w:val="IndexLink"/>
              </w:rPr>
              <w:t>364</w:t>
            </w:r>
          </w:hyperlink>
        </w:p>
        <w:p>
          <w:pPr>
            <w:pStyle w:val="Contents4"/>
            <w:tabs>
              <w:tab w:val="clear" w:pos="8176"/>
              <w:tab w:val="right" w:pos="9026" w:leader="dot"/>
            </w:tabs>
            <w:rPr/>
          </w:pPr>
          <w:hyperlink w:anchor="__RefHeading___Toc17780359_1280447820">
            <w:r>
              <w:rPr>
                <w:webHidden/>
                <w:rStyle w:val="IndexLink"/>
                <w:rtl w:val="true"/>
              </w:rPr>
              <w:t>فيما لو تردّد في أقلّ من أربعة فراسخ ذاهبا و جائيا مرّات حتّى بلغ المجموع ثمانية</w:t>
            </w:r>
            <w:r>
              <w:rPr>
                <w:rStyle w:val="IndexLink"/>
                <w:rtl w:val="true"/>
              </w:rPr>
              <w:tab/>
            </w:r>
            <w:r>
              <w:rPr>
                <w:rStyle w:val="IndexLink"/>
              </w:rPr>
              <w:t>364</w:t>
            </w:r>
          </w:hyperlink>
        </w:p>
        <w:p>
          <w:pPr>
            <w:pStyle w:val="Contents4"/>
            <w:tabs>
              <w:tab w:val="clear" w:pos="8176"/>
              <w:tab w:val="right" w:pos="9026" w:leader="dot"/>
            </w:tabs>
            <w:rPr/>
          </w:pPr>
          <w:hyperlink w:anchor="__RefHeading___Toc17780361_1280447820">
            <w:r>
              <w:rPr>
                <w:webHidden/>
                <w:rStyle w:val="IndexLink"/>
                <w:rtl w:val="true"/>
              </w:rPr>
              <w:t>فيما لو كان للبلد طريقان و الأبعد منهما مسافة</w:t>
            </w:r>
            <w:r>
              <w:rPr>
                <w:rStyle w:val="IndexLink"/>
                <w:rtl w:val="true"/>
              </w:rPr>
              <w:tab/>
            </w:r>
            <w:r>
              <w:rPr>
                <w:rStyle w:val="IndexLink"/>
              </w:rPr>
              <w:t>365</w:t>
            </w:r>
          </w:hyperlink>
        </w:p>
        <w:p>
          <w:pPr>
            <w:pStyle w:val="Contents4"/>
            <w:tabs>
              <w:tab w:val="clear" w:pos="8176"/>
              <w:tab w:val="right" w:pos="9026" w:leader="dot"/>
            </w:tabs>
            <w:rPr/>
          </w:pPr>
          <w:hyperlink w:anchor="__RefHeading___Toc17780363_1280447820">
            <w:r>
              <w:rPr>
                <w:webHidden/>
                <w:rStyle w:val="IndexLink"/>
                <w:rtl w:val="true"/>
              </w:rPr>
              <w:t>في المسافة المستديرة</w:t>
            </w:r>
            <w:r>
              <w:rPr>
                <w:rStyle w:val="IndexLink"/>
                <w:rtl w:val="true"/>
              </w:rPr>
              <w:tab/>
            </w:r>
            <w:r>
              <w:rPr>
                <w:rStyle w:val="IndexLink"/>
              </w:rPr>
              <w:t>366</w:t>
            </w:r>
          </w:hyperlink>
        </w:p>
        <w:p>
          <w:pPr>
            <w:pStyle w:val="Contents4"/>
            <w:tabs>
              <w:tab w:val="clear" w:pos="8176"/>
              <w:tab w:val="right" w:pos="9026" w:leader="dot"/>
            </w:tabs>
            <w:rPr/>
          </w:pPr>
          <w:hyperlink w:anchor="__RefHeading___Toc17780365_1280447820">
            <w:r>
              <w:rPr>
                <w:webHidden/>
                <w:rStyle w:val="IndexLink"/>
                <w:rtl w:val="true"/>
              </w:rPr>
              <w:t>في مبدأ حساب المسافة</w:t>
            </w:r>
            <w:r>
              <w:rPr>
                <w:rStyle w:val="IndexLink"/>
                <w:rtl w:val="true"/>
              </w:rPr>
              <w:tab/>
            </w:r>
            <w:r>
              <w:rPr>
                <w:rStyle w:val="IndexLink"/>
              </w:rPr>
              <w:t>367</w:t>
            </w:r>
          </w:hyperlink>
        </w:p>
        <w:p>
          <w:pPr>
            <w:pStyle w:val="Contents3"/>
            <w:tabs>
              <w:tab w:val="clear" w:pos="8459"/>
              <w:tab w:val="right" w:pos="9026" w:leader="dot"/>
            </w:tabs>
            <w:rPr/>
          </w:pPr>
          <w:hyperlink w:anchor="__RefHeading___Toc17780367_1280447820">
            <w:r>
              <w:rPr>
                <w:webHidden/>
                <w:rStyle w:val="IndexLink"/>
                <w:rtl w:val="true"/>
              </w:rPr>
              <w:t>«</w:t>
            </w:r>
            <w:r>
              <w:rPr>
                <w:rStyle w:val="IndexLink"/>
                <w:rtl w:val="true"/>
              </w:rPr>
              <w:t>الشرط الثاني</w:t>
            </w:r>
            <w:r>
              <w:rPr>
                <w:rStyle w:val="IndexLink"/>
                <w:rtl w:val="true"/>
              </w:rPr>
              <w:t xml:space="preserve">»: </w:t>
            </w:r>
            <w:r>
              <w:rPr>
                <w:rStyle w:val="IndexLink"/>
                <w:rtl w:val="true"/>
              </w:rPr>
              <w:t>قصد قطع المسافة من حين الخروج</w:t>
            </w:r>
            <w:r>
              <w:rPr>
                <w:rStyle w:val="IndexLink"/>
                <w:rtl w:val="true"/>
              </w:rPr>
              <w:tab/>
            </w:r>
            <w:r>
              <w:rPr>
                <w:rStyle w:val="IndexLink"/>
              </w:rPr>
              <w:t>371</w:t>
            </w:r>
          </w:hyperlink>
        </w:p>
        <w:p>
          <w:pPr>
            <w:pStyle w:val="Contents4"/>
            <w:tabs>
              <w:tab w:val="clear" w:pos="8176"/>
              <w:tab w:val="right" w:pos="9026" w:leader="dot"/>
            </w:tabs>
            <w:rPr/>
          </w:pPr>
          <w:hyperlink w:anchor="__RefHeading___Toc17780369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7780371_1280447820">
            <w:r>
              <w:rPr>
                <w:webHidden/>
                <w:rStyle w:val="IndexLink"/>
                <w:rtl w:val="true"/>
              </w:rPr>
              <w:t>في عدم الاعتبار باتّصال السير مع قصد المسافة</w:t>
            </w:r>
            <w:r>
              <w:rPr>
                <w:rStyle w:val="IndexLink"/>
                <w:rtl w:val="true"/>
              </w:rPr>
              <w:tab/>
            </w:r>
            <w:r>
              <w:rPr>
                <w:rStyle w:val="IndexLink"/>
              </w:rPr>
              <w:t>374</w:t>
            </w:r>
          </w:hyperlink>
        </w:p>
        <w:p>
          <w:pPr>
            <w:pStyle w:val="Contents4"/>
            <w:tabs>
              <w:tab w:val="clear" w:pos="8176"/>
              <w:tab w:val="right" w:pos="9026" w:leader="dot"/>
            </w:tabs>
            <w:rPr/>
          </w:pPr>
          <w:hyperlink w:anchor="__RefHeading___Toc17780373_1280447820">
            <w:r>
              <w:rPr>
                <w:webHidden/>
                <w:rStyle w:val="IndexLink"/>
                <w:rtl w:val="true"/>
              </w:rPr>
              <w:t>في عدم اعتبار استقلال المسافر في قصد المسافة</w:t>
            </w:r>
            <w:r>
              <w:rPr>
                <w:rStyle w:val="IndexLink"/>
                <w:rtl w:val="true"/>
              </w:rPr>
              <w:tab/>
            </w:r>
            <w:r>
              <w:rPr>
                <w:rStyle w:val="IndexLink"/>
              </w:rPr>
              <w:t>376</w:t>
            </w:r>
          </w:hyperlink>
        </w:p>
        <w:p>
          <w:pPr>
            <w:pStyle w:val="Contents5"/>
            <w:tabs>
              <w:tab w:val="clear" w:pos="7892"/>
              <w:tab w:val="right" w:pos="9026" w:leader="dot"/>
            </w:tabs>
            <w:rPr/>
          </w:pPr>
          <w:hyperlink w:anchor="__RefHeading___Toc17780375_1280447820">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7780377_1280447820">
            <w:r>
              <w:rPr>
                <w:webHidden/>
                <w:rStyle w:val="IndexLink"/>
                <w:rtl w:val="true"/>
              </w:rPr>
              <w:t xml:space="preserve">فرع </w:t>
            </w:r>
            <w:r>
              <w:rPr>
                <w:rStyle w:val="IndexLink"/>
                <w:rtl w:val="true"/>
              </w:rPr>
              <w:t xml:space="preserve">: </w:t>
            </w:r>
            <w:r>
              <w:rPr>
                <w:rStyle w:val="IndexLink"/>
                <w:rtl w:val="true"/>
              </w:rPr>
              <w:t>في استخبار التابع عن المتبوع</w:t>
            </w:r>
            <w:r>
              <w:rPr>
                <w:rStyle w:val="IndexLink"/>
                <w:rtl w:val="true"/>
              </w:rPr>
              <w:tab/>
            </w:r>
            <w:r>
              <w:rPr>
                <w:rStyle w:val="IndexLink"/>
              </w:rPr>
              <w:t>377</w:t>
            </w:r>
          </w:hyperlink>
        </w:p>
        <w:p>
          <w:pPr>
            <w:pStyle w:val="Contents4"/>
            <w:tabs>
              <w:tab w:val="clear" w:pos="8176"/>
              <w:tab w:val="right" w:pos="9026" w:leader="dot"/>
            </w:tabs>
            <w:rPr/>
          </w:pPr>
          <w:hyperlink w:anchor="__RefHeading___Toc17780379_1280447820">
            <w:r>
              <w:rPr>
                <w:webHidden/>
                <w:rStyle w:val="IndexLink"/>
                <w:rtl w:val="true"/>
              </w:rPr>
              <w:t>فيما اذا علم التابع بمفارقة المتبوع قبل بلوغ المسافة و لو ملفّقة</w:t>
            </w:r>
            <w:r>
              <w:rPr>
                <w:rStyle w:val="IndexLink"/>
                <w:rtl w:val="true"/>
              </w:rPr>
              <w:tab/>
            </w:r>
            <w:r>
              <w:rPr>
                <w:rStyle w:val="IndexLink"/>
              </w:rPr>
              <w:t>378</w:t>
            </w:r>
          </w:hyperlink>
        </w:p>
        <w:p>
          <w:pPr>
            <w:pStyle w:val="Contents4"/>
            <w:tabs>
              <w:tab w:val="clear" w:pos="8176"/>
              <w:tab w:val="right" w:pos="9026" w:leader="dot"/>
            </w:tabs>
            <w:rPr/>
          </w:pPr>
          <w:hyperlink w:anchor="__RefHeading___Toc17780381_1280447820">
            <w:r>
              <w:rPr>
                <w:webHidden/>
                <w:rStyle w:val="IndexLink"/>
                <w:rtl w:val="true"/>
              </w:rPr>
              <w:t>فيما اذا كان التابع عازما على المفارقة مهما أمكن</w:t>
            </w:r>
            <w:r>
              <w:rPr>
                <w:rStyle w:val="IndexLink"/>
                <w:rtl w:val="true"/>
              </w:rPr>
              <w:tab/>
            </w:r>
            <w:r>
              <w:rPr>
                <w:rStyle w:val="IndexLink"/>
              </w:rPr>
              <w:t>379</w:t>
            </w:r>
          </w:hyperlink>
        </w:p>
        <w:p>
          <w:pPr>
            <w:pStyle w:val="Contents4"/>
            <w:tabs>
              <w:tab w:val="clear" w:pos="8176"/>
              <w:tab w:val="right" w:pos="9026" w:leader="dot"/>
            </w:tabs>
            <w:rPr/>
          </w:pPr>
          <w:hyperlink w:anchor="__RefHeading___Toc17780383_1280447820">
            <w:r>
              <w:rPr>
                <w:webHidden/>
                <w:rStyle w:val="IndexLink"/>
                <w:rtl w:val="true"/>
              </w:rPr>
              <w:t>فيما اذا اعتقد التابع أنّ متبوعه لم يقصد المسافة و في الأثناء علم أنّه قاصد لها</w:t>
            </w:r>
            <w:r>
              <w:rPr>
                <w:rStyle w:val="IndexLink"/>
                <w:rtl w:val="true"/>
              </w:rPr>
              <w:tab/>
            </w:r>
            <w:r>
              <w:rPr>
                <w:rStyle w:val="IndexLink"/>
              </w:rPr>
              <w:t>380</w:t>
            </w:r>
          </w:hyperlink>
        </w:p>
        <w:p>
          <w:pPr>
            <w:pStyle w:val="Contents4"/>
            <w:tabs>
              <w:tab w:val="clear" w:pos="8176"/>
              <w:tab w:val="right" w:pos="9026" w:leader="dot"/>
            </w:tabs>
            <w:rPr/>
          </w:pPr>
          <w:hyperlink w:anchor="__RefHeading___Toc17780385_1280447820">
            <w:r>
              <w:rPr>
                <w:webHidden/>
                <w:rStyle w:val="IndexLink"/>
                <w:rtl w:val="true"/>
              </w:rPr>
              <w:t>فيما اذا كان مكرها على السفر أو مجبورا عليه</w:t>
            </w:r>
            <w:r>
              <w:rPr>
                <w:rStyle w:val="IndexLink"/>
                <w:rtl w:val="true"/>
              </w:rPr>
              <w:tab/>
            </w:r>
            <w:r>
              <w:rPr>
                <w:rStyle w:val="IndexLink"/>
              </w:rPr>
              <w:t>381</w:t>
            </w:r>
          </w:hyperlink>
        </w:p>
        <w:p>
          <w:pPr>
            <w:pStyle w:val="Contents3"/>
            <w:tabs>
              <w:tab w:val="clear" w:pos="8459"/>
              <w:tab w:val="right" w:pos="9026" w:leader="dot"/>
            </w:tabs>
            <w:rPr/>
          </w:pPr>
          <w:hyperlink w:anchor="__RefHeading___Toc17780387_1280447820">
            <w:r>
              <w:rPr>
                <w:webHidden/>
                <w:rStyle w:val="IndexLink"/>
                <w:rtl w:val="true"/>
              </w:rPr>
              <w:t>«</w:t>
            </w:r>
            <w:r>
              <w:rPr>
                <w:rStyle w:val="IndexLink"/>
                <w:rtl w:val="true"/>
              </w:rPr>
              <w:t>الثالث</w:t>
            </w:r>
            <w:r>
              <w:rPr>
                <w:rStyle w:val="IndexLink"/>
                <w:rtl w:val="true"/>
              </w:rPr>
              <w:t xml:space="preserve">»: </w:t>
            </w:r>
            <w:r>
              <w:rPr>
                <w:rStyle w:val="IndexLink"/>
                <w:rtl w:val="true"/>
              </w:rPr>
              <w:t>استمرار قصد المسافة</w:t>
            </w:r>
            <w:r>
              <w:rPr>
                <w:rStyle w:val="IndexLink"/>
                <w:rtl w:val="true"/>
              </w:rPr>
              <w:tab/>
            </w:r>
            <w:r>
              <w:rPr>
                <w:rStyle w:val="IndexLink"/>
              </w:rPr>
              <w:t>383</w:t>
            </w:r>
          </w:hyperlink>
        </w:p>
        <w:p>
          <w:pPr>
            <w:pStyle w:val="Contents4"/>
            <w:tabs>
              <w:tab w:val="clear" w:pos="8176"/>
              <w:tab w:val="right" w:pos="9026" w:leader="dot"/>
            </w:tabs>
            <w:rPr/>
          </w:pPr>
          <w:hyperlink w:anchor="__RefHeading___Toc17780389_1280447820">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7780391_1280447820">
            <w:r>
              <w:rPr>
                <w:webHidden/>
                <w:rStyle w:val="IndexLink"/>
                <w:rtl w:val="true"/>
              </w:rPr>
              <w:t>في أنّه يكفي في استمرار القصد بقاء قصد النوع</w:t>
            </w:r>
            <w:r>
              <w:rPr>
                <w:rStyle w:val="IndexLink"/>
                <w:rtl w:val="true"/>
              </w:rPr>
              <w:tab/>
            </w:r>
            <w:r>
              <w:rPr>
                <w:rStyle w:val="IndexLink"/>
              </w:rPr>
              <w:t>384</w:t>
            </w:r>
          </w:hyperlink>
        </w:p>
        <w:p>
          <w:pPr>
            <w:pStyle w:val="Contents4"/>
            <w:tabs>
              <w:tab w:val="clear" w:pos="8176"/>
              <w:tab w:val="right" w:pos="9026" w:leader="dot"/>
            </w:tabs>
            <w:rPr/>
          </w:pPr>
          <w:hyperlink w:anchor="__RefHeading___Toc17780393_1280447820">
            <w:r>
              <w:rPr>
                <w:webHidden/>
                <w:rStyle w:val="IndexLink"/>
                <w:rtl w:val="true"/>
              </w:rPr>
              <w:t>فيما لو تردّد في الأثناء ثمّ عاد الى الجزم</w:t>
            </w:r>
            <w:r>
              <w:rPr>
                <w:rStyle w:val="IndexLink"/>
                <w:rtl w:val="true"/>
              </w:rPr>
              <w:tab/>
            </w:r>
            <w:r>
              <w:rPr>
                <w:rStyle w:val="IndexLink"/>
              </w:rPr>
              <w:t>385</w:t>
            </w:r>
          </w:hyperlink>
        </w:p>
        <w:p>
          <w:pPr>
            <w:pStyle w:val="Contents4"/>
            <w:tabs>
              <w:tab w:val="clear" w:pos="8176"/>
              <w:tab w:val="right" w:pos="9026" w:leader="dot"/>
            </w:tabs>
            <w:rPr/>
          </w:pPr>
          <w:hyperlink w:anchor="__RefHeading___Toc17780395_1280447820">
            <w:r>
              <w:rPr>
                <w:webHidden/>
                <w:rStyle w:val="IndexLink"/>
                <w:rtl w:val="true"/>
              </w:rPr>
              <w:t>في اعادة ما صلاّه قصرا قبل العدول عن قصده</w:t>
            </w:r>
            <w:r>
              <w:rPr>
                <w:rStyle w:val="IndexLink"/>
                <w:rtl w:val="true"/>
              </w:rPr>
              <w:tab/>
            </w:r>
            <w:r>
              <w:rPr>
                <w:rStyle w:val="IndexLink"/>
              </w:rPr>
              <w:t>389</w:t>
            </w:r>
          </w:hyperlink>
        </w:p>
        <w:p>
          <w:pPr>
            <w:pStyle w:val="Contents3"/>
            <w:tabs>
              <w:tab w:val="clear" w:pos="8459"/>
              <w:tab w:val="right" w:pos="9026" w:leader="dot"/>
            </w:tabs>
            <w:rPr/>
          </w:pPr>
          <w:hyperlink w:anchor="__RefHeading___Toc17780397_1280447820">
            <w:r>
              <w:rPr>
                <w:webHidden/>
                <w:rStyle w:val="IndexLink"/>
                <w:rtl w:val="true"/>
              </w:rPr>
              <w:t>«</w:t>
            </w:r>
            <w:r>
              <w:rPr>
                <w:rStyle w:val="IndexLink"/>
                <w:rtl w:val="true"/>
              </w:rPr>
              <w:t>الرابع</w:t>
            </w:r>
            <w:r>
              <w:rPr>
                <w:rStyle w:val="IndexLink"/>
                <w:rtl w:val="true"/>
              </w:rPr>
              <w:t xml:space="preserve">»: </w:t>
            </w:r>
            <w:r>
              <w:rPr>
                <w:rStyle w:val="IndexLink"/>
                <w:rtl w:val="true"/>
              </w:rPr>
              <w:t>أن لايكون من قصده في أوّل السير أو في أثنائه اقامة عشرة أيّام قبل بلوغ الثمانية، و أن لايكون من قصده المرور على وطنه كذلك</w:t>
            </w:r>
            <w:r>
              <w:rPr>
                <w:rStyle w:val="IndexLink"/>
                <w:rtl w:val="true"/>
              </w:rPr>
              <w:tab/>
            </w:r>
            <w:r>
              <w:rPr>
                <w:rStyle w:val="IndexLink"/>
              </w:rPr>
              <w:t>392</w:t>
            </w:r>
          </w:hyperlink>
        </w:p>
        <w:p>
          <w:pPr>
            <w:pStyle w:val="Contents4"/>
            <w:tabs>
              <w:tab w:val="clear" w:pos="8176"/>
              <w:tab w:val="right" w:pos="9026" w:leader="dot"/>
            </w:tabs>
            <w:rPr/>
          </w:pPr>
          <w:hyperlink w:anchor="__RefHeading___Toc17780399_1280447820">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17780401_1280447820">
            <w:r>
              <w:rPr>
                <w:webHidden/>
                <w:rStyle w:val="IndexLink"/>
                <w:rtl w:val="true"/>
              </w:rPr>
              <w:t>فيما لو كان قاصدا للاقامة أو المرور على الوطن لكن عدل بعد ذلك عن قصده</w:t>
            </w:r>
            <w:r>
              <w:rPr>
                <w:rStyle w:val="IndexLink"/>
                <w:rtl w:val="true"/>
              </w:rPr>
              <w:tab/>
            </w:r>
            <w:r>
              <w:rPr>
                <w:rStyle w:val="IndexLink"/>
              </w:rPr>
              <w:t>395</w:t>
            </w:r>
          </w:hyperlink>
        </w:p>
        <w:p>
          <w:pPr>
            <w:pStyle w:val="Contents3"/>
            <w:tabs>
              <w:tab w:val="clear" w:pos="8459"/>
              <w:tab w:val="right" w:pos="9026" w:leader="dot"/>
            </w:tabs>
            <w:rPr/>
          </w:pPr>
          <w:hyperlink w:anchor="__RefHeading___Toc17780403_1280447820">
            <w:r>
              <w:rPr>
                <w:webHidden/>
                <w:rStyle w:val="IndexLink"/>
                <w:rtl w:val="true"/>
              </w:rPr>
              <w:t>«</w:t>
            </w:r>
            <w:r>
              <w:rPr>
                <w:rStyle w:val="IndexLink"/>
                <w:rtl w:val="true"/>
              </w:rPr>
              <w:t>الخامس</w:t>
            </w:r>
            <w:r>
              <w:rPr>
                <w:rStyle w:val="IndexLink"/>
                <w:rtl w:val="true"/>
              </w:rPr>
              <w:t xml:space="preserve">»: </w:t>
            </w:r>
            <w:r>
              <w:rPr>
                <w:rStyle w:val="IndexLink"/>
                <w:rtl w:val="true"/>
              </w:rPr>
              <w:t>أن لايكون السفر حراما</w:t>
            </w:r>
            <w:r>
              <w:rPr>
                <w:rStyle w:val="IndexLink"/>
                <w:rtl w:val="true"/>
              </w:rPr>
              <w:tab/>
            </w:r>
            <w:r>
              <w:rPr>
                <w:rStyle w:val="IndexLink"/>
              </w:rPr>
              <w:t>397</w:t>
            </w:r>
          </w:hyperlink>
        </w:p>
        <w:p>
          <w:pPr>
            <w:pStyle w:val="Contents4"/>
            <w:tabs>
              <w:tab w:val="clear" w:pos="8176"/>
              <w:tab w:val="right" w:pos="9026" w:leader="dot"/>
            </w:tabs>
            <w:rPr/>
          </w:pPr>
          <w:hyperlink w:anchor="__RefHeading___Toc17780405_1280447820">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7780407_1280447820">
            <w:r>
              <w:rPr>
                <w:webHidden/>
                <w:rStyle w:val="IndexLink"/>
                <w:rtl w:val="true"/>
              </w:rPr>
              <w:t>فيما اذا كان السفر مستلزما لترك واجب</w:t>
            </w:r>
            <w:r>
              <w:rPr>
                <w:rStyle w:val="IndexLink"/>
                <w:rtl w:val="true"/>
              </w:rPr>
              <w:tab/>
            </w:r>
            <w:r>
              <w:rPr>
                <w:rStyle w:val="IndexLink"/>
              </w:rPr>
              <w:t>401</w:t>
            </w:r>
          </w:hyperlink>
        </w:p>
        <w:p>
          <w:pPr>
            <w:pStyle w:val="Contents4"/>
            <w:tabs>
              <w:tab w:val="clear" w:pos="8176"/>
              <w:tab w:val="right" w:pos="9026" w:leader="dot"/>
            </w:tabs>
            <w:rPr/>
          </w:pPr>
          <w:hyperlink w:anchor="__RefHeading___Toc17780409_1280447820">
            <w:r>
              <w:rPr>
                <w:webHidden/>
                <w:rStyle w:val="IndexLink"/>
                <w:rtl w:val="true"/>
              </w:rPr>
              <w:t>فيما اذا ركب دابّة غصبيّة، أو كان المشي في أرض مغصوبة</w:t>
            </w:r>
            <w:r>
              <w:rPr>
                <w:rStyle w:val="IndexLink"/>
                <w:rtl w:val="true"/>
              </w:rPr>
              <w:tab/>
            </w:r>
            <w:r>
              <w:rPr>
                <w:rStyle w:val="IndexLink"/>
              </w:rPr>
              <w:t>403</w:t>
            </w:r>
          </w:hyperlink>
        </w:p>
        <w:p>
          <w:pPr>
            <w:pStyle w:val="Contents4"/>
            <w:tabs>
              <w:tab w:val="clear" w:pos="8176"/>
              <w:tab w:val="right" w:pos="9026" w:leader="dot"/>
            </w:tabs>
            <w:rPr/>
          </w:pPr>
          <w:hyperlink w:anchor="__RefHeading___Toc17780411_1280447820">
            <w:r>
              <w:rPr>
                <w:webHidden/>
                <w:rStyle w:val="IndexLink"/>
                <w:rtl w:val="true"/>
              </w:rPr>
              <w:t>في التابع للجائر</w:t>
            </w:r>
            <w:r>
              <w:rPr>
                <w:rStyle w:val="IndexLink"/>
                <w:rtl w:val="true"/>
              </w:rPr>
              <w:tab/>
            </w:r>
            <w:r>
              <w:rPr>
                <w:rStyle w:val="IndexLink"/>
              </w:rPr>
              <w:t>404</w:t>
            </w:r>
          </w:hyperlink>
        </w:p>
        <w:p>
          <w:pPr>
            <w:pStyle w:val="Contents4"/>
            <w:tabs>
              <w:tab w:val="clear" w:pos="8176"/>
              <w:tab w:val="right" w:pos="9026" w:leader="dot"/>
            </w:tabs>
            <w:rPr/>
          </w:pPr>
          <w:hyperlink w:anchor="__RefHeading___Toc17780413_1280447820">
            <w:r>
              <w:rPr>
                <w:webHidden/>
                <w:rStyle w:val="IndexLink"/>
                <w:rtl w:val="true"/>
              </w:rPr>
              <w:t>في التابع للجائر المعدّ نفسه لامتثال أوامره</w:t>
            </w:r>
            <w:r>
              <w:rPr>
                <w:rStyle w:val="IndexLink"/>
                <w:rtl w:val="true"/>
              </w:rPr>
              <w:tab/>
            </w:r>
            <w:r>
              <w:rPr>
                <w:rStyle w:val="IndexLink"/>
              </w:rPr>
              <w:t>406</w:t>
            </w:r>
          </w:hyperlink>
        </w:p>
        <w:p>
          <w:pPr>
            <w:pStyle w:val="Contents4"/>
            <w:tabs>
              <w:tab w:val="clear" w:pos="8176"/>
              <w:tab w:val="right" w:pos="9026" w:leader="dot"/>
            </w:tabs>
            <w:rPr/>
          </w:pPr>
          <w:hyperlink w:anchor="__RefHeading___Toc17780415_1280447820">
            <w:r>
              <w:rPr>
                <w:webHidden/>
                <w:rStyle w:val="IndexLink"/>
                <w:rtl w:val="true"/>
              </w:rPr>
              <w:t>في السفر للصيد أو للتجارة</w:t>
            </w:r>
            <w:r>
              <w:rPr>
                <w:rStyle w:val="IndexLink"/>
                <w:rtl w:val="true"/>
              </w:rPr>
              <w:tab/>
            </w:r>
            <w:r>
              <w:rPr>
                <w:rStyle w:val="IndexLink"/>
              </w:rPr>
              <w:t>406</w:t>
            </w:r>
          </w:hyperlink>
        </w:p>
        <w:p>
          <w:pPr>
            <w:pStyle w:val="Contents5"/>
            <w:tabs>
              <w:tab w:val="clear" w:pos="7892"/>
              <w:tab w:val="right" w:pos="9026" w:leader="dot"/>
            </w:tabs>
            <w:rPr/>
          </w:pPr>
          <w:hyperlink w:anchor="__RefHeading___Toc17780417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7780419_1280447820">
            <w:r>
              <w:rPr>
                <w:webHidden/>
                <w:rStyle w:val="IndexLink"/>
                <w:rtl w:val="true"/>
              </w:rPr>
              <w:t xml:space="preserve">الفرع الأوّل </w:t>
            </w:r>
            <w:r>
              <w:rPr>
                <w:rStyle w:val="IndexLink"/>
                <w:rtl w:val="true"/>
              </w:rPr>
              <w:t xml:space="preserve">: </w:t>
            </w:r>
            <w:r>
              <w:rPr>
                <w:rStyle w:val="IndexLink"/>
                <w:rtl w:val="true"/>
              </w:rPr>
              <w:t>في أنّه هل يحرم الصيد اللهوي؟</w:t>
            </w:r>
            <w:r>
              <w:rPr>
                <w:rStyle w:val="IndexLink"/>
                <w:rtl w:val="true"/>
              </w:rPr>
              <w:tab/>
            </w:r>
            <w:r>
              <w:rPr>
                <w:rStyle w:val="IndexLink"/>
              </w:rPr>
              <w:t>409</w:t>
            </w:r>
          </w:hyperlink>
        </w:p>
        <w:p>
          <w:pPr>
            <w:pStyle w:val="Contents5"/>
            <w:tabs>
              <w:tab w:val="clear" w:pos="7892"/>
              <w:tab w:val="right" w:pos="9026" w:leader="dot"/>
            </w:tabs>
            <w:rPr/>
          </w:pPr>
          <w:hyperlink w:anchor="__RefHeading___Toc17780421_1280447820">
            <w:r>
              <w:rPr>
                <w:webHidden/>
                <w:rStyle w:val="IndexLink"/>
                <w:rtl w:val="true"/>
              </w:rPr>
              <w:t xml:space="preserve">الفرع الثاني </w:t>
            </w:r>
            <w:r>
              <w:rPr>
                <w:rStyle w:val="IndexLink"/>
                <w:rtl w:val="true"/>
              </w:rPr>
              <w:t xml:space="preserve">: </w:t>
            </w:r>
            <w:r>
              <w:rPr>
                <w:rStyle w:val="IndexLink"/>
                <w:rtl w:val="true"/>
              </w:rPr>
              <w:t>في عدم الفرق بين استمرار ثلاثة أيّام و عدمه</w:t>
            </w:r>
            <w:r>
              <w:rPr>
                <w:rStyle w:val="IndexLink"/>
                <w:rtl w:val="true"/>
              </w:rPr>
              <w:tab/>
            </w:r>
            <w:r>
              <w:rPr>
                <w:rStyle w:val="IndexLink"/>
              </w:rPr>
              <w:t>410</w:t>
            </w:r>
          </w:hyperlink>
        </w:p>
        <w:p>
          <w:pPr>
            <w:pStyle w:val="Contents5"/>
            <w:tabs>
              <w:tab w:val="clear" w:pos="7892"/>
              <w:tab w:val="right" w:pos="9026" w:leader="dot"/>
            </w:tabs>
            <w:rPr/>
          </w:pPr>
          <w:hyperlink w:anchor="__RefHeading___Toc17780423_1280447820">
            <w:r>
              <w:rPr>
                <w:webHidden/>
                <w:rStyle w:val="IndexLink"/>
                <w:rtl w:val="true"/>
              </w:rPr>
              <w:t xml:space="preserve">الفرع الثالث </w:t>
            </w:r>
            <w:r>
              <w:rPr>
                <w:rStyle w:val="IndexLink"/>
                <w:rtl w:val="true"/>
              </w:rPr>
              <w:t xml:space="preserve">: </w:t>
            </w:r>
            <w:r>
              <w:rPr>
                <w:rStyle w:val="IndexLink"/>
                <w:rtl w:val="true"/>
              </w:rPr>
              <w:t>في عدم الفرق بين القريب و البعيد</w:t>
            </w:r>
            <w:r>
              <w:rPr>
                <w:rStyle w:val="IndexLink"/>
                <w:rtl w:val="true"/>
              </w:rPr>
              <w:tab/>
            </w:r>
            <w:r>
              <w:rPr>
                <w:rStyle w:val="IndexLink"/>
              </w:rPr>
              <w:t>411</w:t>
            </w:r>
          </w:hyperlink>
        </w:p>
        <w:p>
          <w:pPr>
            <w:pStyle w:val="Contents5"/>
            <w:tabs>
              <w:tab w:val="clear" w:pos="7892"/>
              <w:tab w:val="right" w:pos="9026" w:leader="dot"/>
            </w:tabs>
            <w:rPr/>
          </w:pPr>
          <w:hyperlink w:anchor="__RefHeading___Toc17780425_1280447820">
            <w:r>
              <w:rPr>
                <w:webHidden/>
                <w:rStyle w:val="IndexLink"/>
                <w:rtl w:val="true"/>
              </w:rPr>
              <w:t xml:space="preserve">الفرع الرابع </w:t>
            </w:r>
            <w:r>
              <w:rPr>
                <w:rStyle w:val="IndexLink"/>
                <w:rtl w:val="true"/>
              </w:rPr>
              <w:t xml:space="preserve">: </w:t>
            </w:r>
            <w:r>
              <w:rPr>
                <w:rStyle w:val="IndexLink"/>
                <w:rtl w:val="true"/>
              </w:rPr>
              <w:t>في عدم الفرق بين البرّ و البحر</w:t>
            </w:r>
            <w:r>
              <w:rPr>
                <w:rStyle w:val="IndexLink"/>
                <w:rtl w:val="true"/>
              </w:rPr>
              <w:tab/>
            </w:r>
            <w:r>
              <w:rPr>
                <w:rStyle w:val="IndexLink"/>
              </w:rPr>
              <w:t>413</w:t>
            </w:r>
          </w:hyperlink>
        </w:p>
        <w:p>
          <w:pPr>
            <w:pStyle w:val="Contents4"/>
            <w:tabs>
              <w:tab w:val="clear" w:pos="8176"/>
              <w:tab w:val="right" w:pos="9026" w:leader="dot"/>
            </w:tabs>
            <w:rPr/>
          </w:pPr>
          <w:hyperlink w:anchor="__RefHeading___Toc17780427_1280447820">
            <w:r>
              <w:rPr>
                <w:webHidden/>
                <w:rStyle w:val="IndexLink"/>
                <w:rtl w:val="true"/>
              </w:rPr>
              <w:t>في الراجع من سفر المعصية</w:t>
            </w:r>
            <w:r>
              <w:rPr>
                <w:rStyle w:val="IndexLink"/>
                <w:rtl w:val="true"/>
              </w:rPr>
              <w:tab/>
            </w:r>
            <w:r>
              <w:rPr>
                <w:rStyle w:val="IndexLink"/>
              </w:rPr>
              <w:t>416</w:t>
            </w:r>
          </w:hyperlink>
        </w:p>
        <w:p>
          <w:pPr>
            <w:pStyle w:val="Contents4"/>
            <w:tabs>
              <w:tab w:val="clear" w:pos="8176"/>
              <w:tab w:val="right" w:pos="9026" w:leader="dot"/>
            </w:tabs>
            <w:rPr/>
          </w:pPr>
          <w:hyperlink w:anchor="__RefHeading___Toc17780429_1280447820">
            <w:r>
              <w:rPr>
                <w:webHidden/>
                <w:rStyle w:val="IndexLink"/>
                <w:rtl w:val="true"/>
              </w:rPr>
              <w:t>في اشتراط اباحة السفر في الاستدامة</w:t>
            </w:r>
            <w:r>
              <w:rPr>
                <w:rStyle w:val="IndexLink"/>
                <w:rtl w:val="true"/>
              </w:rPr>
              <w:tab/>
            </w:r>
            <w:r>
              <w:rPr>
                <w:rStyle w:val="IndexLink"/>
              </w:rPr>
              <w:t>417</w:t>
            </w:r>
          </w:hyperlink>
        </w:p>
        <w:p>
          <w:pPr>
            <w:pStyle w:val="Contents4"/>
            <w:tabs>
              <w:tab w:val="clear" w:pos="8176"/>
              <w:tab w:val="right" w:pos="9026" w:leader="dot"/>
            </w:tabs>
            <w:rPr/>
          </w:pPr>
          <w:hyperlink w:anchor="__RefHeading___Toc17780431_1280447820">
            <w:r>
              <w:rPr>
                <w:webHidden/>
                <w:rStyle w:val="IndexLink"/>
                <w:rtl w:val="true"/>
              </w:rPr>
              <w:t>فيما لو كانت غاية السفر ملفّقة من الطاعة و المعصية</w:t>
            </w:r>
            <w:r>
              <w:rPr>
                <w:rStyle w:val="IndexLink"/>
                <w:rtl w:val="true"/>
              </w:rPr>
              <w:tab/>
            </w:r>
            <w:r>
              <w:rPr>
                <w:rStyle w:val="IndexLink"/>
              </w:rPr>
              <w:t>419</w:t>
            </w:r>
          </w:hyperlink>
        </w:p>
        <w:p>
          <w:pPr>
            <w:pStyle w:val="Contents4"/>
            <w:tabs>
              <w:tab w:val="clear" w:pos="8176"/>
              <w:tab w:val="right" w:pos="9026" w:leader="dot"/>
            </w:tabs>
            <w:rPr/>
          </w:pPr>
          <w:hyperlink w:anchor="__RefHeading___Toc17780433_1280447820">
            <w:r>
              <w:rPr>
                <w:webHidden/>
                <w:rStyle w:val="IndexLink"/>
                <w:rtl w:val="true"/>
              </w:rPr>
              <w:t>فيما اذا شكّ في كون السفر معصية أو لا</w:t>
            </w:r>
            <w:r>
              <w:rPr>
                <w:rStyle w:val="IndexLink"/>
                <w:rtl w:val="true"/>
              </w:rPr>
              <w:t>!</w:t>
              <w:tab/>
            </w:r>
            <w:r>
              <w:rPr>
                <w:rStyle w:val="IndexLink"/>
              </w:rPr>
              <w:t>421</w:t>
            </w:r>
          </w:hyperlink>
        </w:p>
        <w:p>
          <w:pPr>
            <w:pStyle w:val="Contents4"/>
            <w:tabs>
              <w:tab w:val="clear" w:pos="8176"/>
              <w:tab w:val="right" w:pos="9026" w:leader="dot"/>
            </w:tabs>
            <w:rPr/>
          </w:pPr>
          <w:hyperlink w:anchor="__RefHeading___Toc17780435_1280447820">
            <w:r>
              <w:rPr>
                <w:webHidden/>
                <w:rStyle w:val="IndexLink"/>
                <w:rtl w:val="true"/>
              </w:rPr>
              <w:t>في أنّه هل المدار في الحلّيّة و الحرمة على الواقع أو الاعتقاد أو الظاهر؟</w:t>
            </w:r>
            <w:r>
              <w:rPr>
                <w:rStyle w:val="IndexLink"/>
                <w:rtl w:val="true"/>
              </w:rPr>
              <w:tab/>
            </w:r>
            <w:r>
              <w:rPr>
                <w:rStyle w:val="IndexLink"/>
              </w:rPr>
              <w:t>422</w:t>
            </w:r>
          </w:hyperlink>
        </w:p>
        <w:p>
          <w:pPr>
            <w:pStyle w:val="Contents4"/>
            <w:tabs>
              <w:tab w:val="clear" w:pos="8176"/>
              <w:tab w:val="right" w:pos="9026" w:leader="dot"/>
            </w:tabs>
            <w:rPr/>
          </w:pPr>
          <w:hyperlink w:anchor="__RefHeading___Toc17780437_1280447820">
            <w:r>
              <w:rPr>
                <w:webHidden/>
                <w:rStyle w:val="IndexLink"/>
                <w:rtl w:val="true"/>
              </w:rPr>
              <w:t>في السفر بقصد مجرّد التنزّه</w:t>
            </w:r>
            <w:r>
              <w:rPr>
                <w:rStyle w:val="IndexLink"/>
                <w:rtl w:val="true"/>
              </w:rPr>
              <w:tab/>
            </w:r>
            <w:r>
              <w:rPr>
                <w:rStyle w:val="IndexLink"/>
              </w:rPr>
              <w:t>426</w:t>
            </w:r>
          </w:hyperlink>
        </w:p>
        <w:p>
          <w:pPr>
            <w:pStyle w:val="Contents4"/>
            <w:tabs>
              <w:tab w:val="clear" w:pos="8176"/>
              <w:tab w:val="right" w:pos="9026" w:leader="dot"/>
            </w:tabs>
            <w:rPr/>
          </w:pPr>
          <w:hyperlink w:anchor="__RefHeading___Toc17780439_1280447820">
            <w:r>
              <w:rPr>
                <w:webHidden/>
                <w:rStyle w:val="IndexLink"/>
                <w:rtl w:val="true"/>
              </w:rPr>
              <w:t>فيما اذا نذر أن يتمّ الصلاة في يوم معيّن أو يصوم يوما معيّنا</w:t>
            </w:r>
            <w:r>
              <w:rPr>
                <w:rStyle w:val="IndexLink"/>
                <w:rtl w:val="true"/>
              </w:rPr>
              <w:tab/>
            </w:r>
            <w:r>
              <w:rPr>
                <w:rStyle w:val="IndexLink"/>
              </w:rPr>
              <w:t>426</w:t>
            </w:r>
          </w:hyperlink>
        </w:p>
        <w:p>
          <w:pPr>
            <w:pStyle w:val="Contents4"/>
            <w:tabs>
              <w:tab w:val="clear" w:pos="8176"/>
              <w:tab w:val="right" w:pos="9026" w:leader="dot"/>
            </w:tabs>
            <w:rPr/>
          </w:pPr>
          <w:hyperlink w:anchor="__RefHeading___Toc17780441_1280447820">
            <w:r>
              <w:rPr>
                <w:webHidden/>
                <w:rStyle w:val="IndexLink"/>
                <w:rtl w:val="true"/>
              </w:rPr>
              <w:t>فيما اذا كان سفره مباحا لكن يقصد الغاية المحرّمة في حواشي الجادّة</w:t>
            </w:r>
            <w:r>
              <w:rPr>
                <w:rStyle w:val="IndexLink"/>
                <w:rtl w:val="true"/>
              </w:rPr>
              <w:tab/>
            </w:r>
            <w:r>
              <w:rPr>
                <w:rStyle w:val="IndexLink"/>
              </w:rPr>
              <w:t>427</w:t>
            </w:r>
          </w:hyperlink>
        </w:p>
        <w:p>
          <w:pPr>
            <w:pStyle w:val="Contents4"/>
            <w:tabs>
              <w:tab w:val="clear" w:pos="8176"/>
              <w:tab w:val="right" w:pos="9026" w:leader="dot"/>
            </w:tabs>
            <w:rPr/>
          </w:pPr>
          <w:hyperlink w:anchor="__RefHeading___Toc17780443_1280447820">
            <w:r>
              <w:rPr>
                <w:webHidden/>
                <w:rStyle w:val="IndexLink"/>
                <w:rtl w:val="true"/>
              </w:rPr>
              <w:t>فيما اذا قصد مكانا لغاية محرّمة</w:t>
            </w:r>
            <w:r>
              <w:rPr>
                <w:rStyle w:val="IndexLink"/>
                <w:rtl w:val="true"/>
              </w:rPr>
              <w:tab/>
            </w:r>
            <w:r>
              <w:rPr>
                <w:rStyle w:val="IndexLink"/>
              </w:rPr>
              <w:t>428</w:t>
            </w:r>
          </w:hyperlink>
        </w:p>
        <w:p>
          <w:pPr>
            <w:pStyle w:val="Contents4"/>
            <w:tabs>
              <w:tab w:val="clear" w:pos="8176"/>
              <w:tab w:val="right" w:pos="9026" w:leader="dot"/>
            </w:tabs>
            <w:rPr/>
          </w:pPr>
          <w:hyperlink w:anchor="__RefHeading___Toc17780445_1280447820">
            <w:r>
              <w:rPr>
                <w:webHidden/>
                <w:rStyle w:val="IndexLink"/>
                <w:rtl w:val="true"/>
              </w:rPr>
              <w:t>فيما اذا كان السفر في الابتداء معصية فقصد الصوم ثمّ عدل في الأثناء</w:t>
            </w:r>
            <w:r>
              <w:rPr>
                <w:rStyle w:val="IndexLink"/>
                <w:rtl w:val="true"/>
              </w:rPr>
              <w:tab/>
            </w:r>
            <w:r>
              <w:rPr>
                <w:rStyle w:val="IndexLink"/>
              </w:rPr>
              <w:t>429</w:t>
            </w:r>
          </w:hyperlink>
        </w:p>
        <w:p>
          <w:pPr>
            <w:pStyle w:val="Contents4"/>
            <w:tabs>
              <w:tab w:val="clear" w:pos="8176"/>
              <w:tab w:val="right" w:pos="9026" w:leader="dot"/>
            </w:tabs>
            <w:rPr/>
          </w:pPr>
          <w:hyperlink w:anchor="__RefHeading___Toc17780447_1280447820">
            <w:r>
              <w:rPr>
                <w:webHidden/>
                <w:rStyle w:val="IndexLink"/>
                <w:rtl w:val="true"/>
              </w:rPr>
              <w:t>في الاتيان بالصوم الندبي في سفر المعصية</w:t>
            </w:r>
            <w:r>
              <w:rPr>
                <w:rStyle w:val="IndexLink"/>
                <w:rtl w:val="true"/>
              </w:rPr>
              <w:tab/>
            </w:r>
            <w:r>
              <w:rPr>
                <w:rStyle w:val="IndexLink"/>
              </w:rPr>
              <w:t>431</w:t>
            </w:r>
          </w:hyperlink>
        </w:p>
        <w:p>
          <w:pPr>
            <w:pStyle w:val="Contents3"/>
            <w:tabs>
              <w:tab w:val="clear" w:pos="8459"/>
              <w:tab w:val="right" w:pos="9026" w:leader="dot"/>
            </w:tabs>
            <w:rPr/>
          </w:pPr>
          <w:hyperlink w:anchor="__RefHeading___Toc17780449_1280447820">
            <w:r>
              <w:rPr>
                <w:webHidden/>
                <w:rStyle w:val="IndexLink"/>
                <w:rtl w:val="true"/>
              </w:rPr>
              <w:t>«</w:t>
            </w:r>
            <w:r>
              <w:rPr>
                <w:rStyle w:val="IndexLink"/>
                <w:rtl w:val="true"/>
              </w:rPr>
              <w:t>السادس</w:t>
            </w:r>
            <w:r>
              <w:rPr>
                <w:rStyle w:val="IndexLink"/>
                <w:rtl w:val="true"/>
              </w:rPr>
              <w:t xml:space="preserve">»: </w:t>
            </w:r>
            <w:r>
              <w:rPr>
                <w:rStyle w:val="IndexLink"/>
                <w:rtl w:val="true"/>
              </w:rPr>
              <w:t>أن لايكون ممّن بيته معه</w:t>
            </w:r>
            <w:r>
              <w:rPr>
                <w:rStyle w:val="IndexLink"/>
                <w:rtl w:val="true"/>
              </w:rPr>
              <w:tab/>
            </w:r>
            <w:r>
              <w:rPr>
                <w:rStyle w:val="IndexLink"/>
              </w:rPr>
              <w:t>431</w:t>
            </w:r>
          </w:hyperlink>
        </w:p>
        <w:p>
          <w:pPr>
            <w:pStyle w:val="Contents3"/>
            <w:tabs>
              <w:tab w:val="clear" w:pos="8459"/>
              <w:tab w:val="right" w:pos="9026" w:leader="dot"/>
            </w:tabs>
            <w:rPr/>
          </w:pPr>
          <w:hyperlink w:anchor="__RefHeading___Toc17780451_1280447820">
            <w:r>
              <w:rPr>
                <w:webHidden/>
                <w:rStyle w:val="IndexLink"/>
                <w:rtl w:val="true"/>
              </w:rPr>
              <w:t>«</w:t>
            </w:r>
            <w:r>
              <w:rPr>
                <w:rStyle w:val="IndexLink"/>
                <w:rtl w:val="true"/>
              </w:rPr>
              <w:t>السابع</w:t>
            </w:r>
            <w:r>
              <w:rPr>
                <w:rStyle w:val="IndexLink"/>
                <w:rtl w:val="true"/>
              </w:rPr>
              <w:t xml:space="preserve">»: </w:t>
            </w:r>
            <w:r>
              <w:rPr>
                <w:rStyle w:val="IndexLink"/>
                <w:rtl w:val="true"/>
              </w:rPr>
              <w:t>أن لايكون ممّن اتّخذ السفر عملاً و شغلاً له</w:t>
            </w:r>
            <w:r>
              <w:rPr>
                <w:rStyle w:val="IndexLink"/>
                <w:rtl w:val="true"/>
              </w:rPr>
              <w:tab/>
            </w:r>
            <w:r>
              <w:rPr>
                <w:rStyle w:val="IndexLink"/>
              </w:rPr>
              <w:t>433</w:t>
            </w:r>
          </w:hyperlink>
        </w:p>
        <w:p>
          <w:pPr>
            <w:pStyle w:val="Contents4"/>
            <w:tabs>
              <w:tab w:val="clear" w:pos="8176"/>
              <w:tab w:val="right" w:pos="9026" w:leader="dot"/>
            </w:tabs>
            <w:rPr/>
          </w:pPr>
          <w:hyperlink w:anchor="__RefHeading___Toc17780453_1280447820">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17780455_1280447820">
            <w:r>
              <w:rPr>
                <w:webHidden/>
                <w:rStyle w:val="IndexLink"/>
                <w:rtl w:val="true"/>
              </w:rPr>
              <w:t xml:space="preserve">الفرع الأوّل </w:t>
            </w:r>
            <w:r>
              <w:rPr>
                <w:rStyle w:val="IndexLink"/>
                <w:rtl w:val="true"/>
              </w:rPr>
              <w:t xml:space="preserve">: </w:t>
            </w:r>
            <w:r>
              <w:rPr>
                <w:rStyle w:val="IndexLink"/>
                <w:rtl w:val="true"/>
              </w:rPr>
              <w:t>فيمن كان السفر مقدّمة لشغله</w:t>
            </w:r>
            <w:r>
              <w:rPr>
                <w:rStyle w:val="IndexLink"/>
                <w:rtl w:val="true"/>
              </w:rPr>
              <w:tab/>
            </w:r>
            <w:r>
              <w:rPr>
                <w:rStyle w:val="IndexLink"/>
              </w:rPr>
              <w:t>435</w:t>
            </w:r>
          </w:hyperlink>
        </w:p>
        <w:p>
          <w:pPr>
            <w:pStyle w:val="Contents4"/>
            <w:tabs>
              <w:tab w:val="clear" w:pos="8176"/>
              <w:tab w:val="right" w:pos="9026" w:leader="dot"/>
            </w:tabs>
            <w:rPr/>
          </w:pPr>
          <w:hyperlink w:anchor="__RefHeading___Toc17780457_1280447820">
            <w:r>
              <w:rPr>
                <w:webHidden/>
                <w:rStyle w:val="IndexLink"/>
                <w:rtl w:val="true"/>
              </w:rPr>
              <w:t xml:space="preserve">الفرع الثاني </w:t>
            </w:r>
            <w:r>
              <w:rPr>
                <w:rStyle w:val="IndexLink"/>
                <w:rtl w:val="true"/>
              </w:rPr>
              <w:t xml:space="preserve">: </w:t>
            </w:r>
            <w:r>
              <w:rPr>
                <w:rStyle w:val="IndexLink"/>
                <w:rtl w:val="true"/>
              </w:rPr>
              <w:t>فيمن يتردّد دون المسافة</w:t>
            </w:r>
            <w:r>
              <w:rPr>
                <w:rStyle w:val="IndexLink"/>
                <w:rtl w:val="true"/>
              </w:rPr>
              <w:tab/>
            </w:r>
            <w:r>
              <w:rPr>
                <w:rStyle w:val="IndexLink"/>
              </w:rPr>
              <w:t>436</w:t>
            </w:r>
          </w:hyperlink>
        </w:p>
        <w:p>
          <w:pPr>
            <w:pStyle w:val="Contents4"/>
            <w:tabs>
              <w:tab w:val="clear" w:pos="8176"/>
              <w:tab w:val="right" w:pos="9026" w:leader="dot"/>
            </w:tabs>
            <w:rPr/>
          </w:pPr>
          <w:hyperlink w:anchor="__RefHeading___Toc17780459_1280447820">
            <w:r>
              <w:rPr>
                <w:webHidden/>
                <w:rStyle w:val="IndexLink"/>
                <w:rtl w:val="true"/>
              </w:rPr>
              <w:t xml:space="preserve">الفرع الثالث </w:t>
            </w:r>
            <w:r>
              <w:rPr>
                <w:rStyle w:val="IndexLink"/>
                <w:rtl w:val="true"/>
              </w:rPr>
              <w:t xml:space="preserve">: </w:t>
            </w:r>
            <w:r>
              <w:rPr>
                <w:rStyle w:val="IndexLink"/>
                <w:rtl w:val="true"/>
              </w:rPr>
              <w:t>في عدم الفرق بين من جدّ في سفره و غيره</w:t>
            </w:r>
            <w:r>
              <w:rPr>
                <w:rStyle w:val="IndexLink"/>
                <w:rtl w:val="true"/>
              </w:rPr>
              <w:tab/>
            </w:r>
            <w:r>
              <w:rPr>
                <w:rStyle w:val="IndexLink"/>
              </w:rPr>
              <w:t>437</w:t>
            </w:r>
          </w:hyperlink>
        </w:p>
        <w:p>
          <w:pPr>
            <w:pStyle w:val="Contents4"/>
            <w:tabs>
              <w:tab w:val="clear" w:pos="8176"/>
              <w:tab w:val="right" w:pos="9026" w:leader="dot"/>
            </w:tabs>
            <w:rPr/>
          </w:pPr>
          <w:hyperlink w:anchor="__RefHeading___Toc17780461_1280447820">
            <w:r>
              <w:rPr>
                <w:webHidden/>
                <w:rStyle w:val="IndexLink"/>
                <w:rtl w:val="true"/>
              </w:rPr>
              <w:t xml:space="preserve">الفرع الرابع </w:t>
            </w:r>
            <w:r>
              <w:rPr>
                <w:rStyle w:val="IndexLink"/>
                <w:rtl w:val="true"/>
              </w:rPr>
              <w:t xml:space="preserve">: </w:t>
            </w:r>
            <w:r>
              <w:rPr>
                <w:rStyle w:val="IndexLink"/>
                <w:rtl w:val="true"/>
              </w:rPr>
              <w:t>فيما هو المدار لتحقّق عنوان الشغل</w:t>
            </w:r>
            <w:r>
              <w:rPr>
                <w:rStyle w:val="IndexLink"/>
                <w:rtl w:val="true"/>
              </w:rPr>
              <w:tab/>
            </w:r>
            <w:r>
              <w:rPr>
                <w:rStyle w:val="IndexLink"/>
              </w:rPr>
              <w:t>441</w:t>
            </w:r>
          </w:hyperlink>
        </w:p>
        <w:p>
          <w:pPr>
            <w:pStyle w:val="Contents4"/>
            <w:tabs>
              <w:tab w:val="clear" w:pos="8176"/>
              <w:tab w:val="right" w:pos="9026" w:leader="dot"/>
            </w:tabs>
            <w:rPr/>
          </w:pPr>
          <w:hyperlink w:anchor="__RefHeading___Toc17780463_1280447820">
            <w:r>
              <w:rPr>
                <w:webHidden/>
                <w:rStyle w:val="IndexLink"/>
                <w:rtl w:val="true"/>
              </w:rPr>
              <w:t>فيما اذا سافر من شغله السفر سفرا ليس من عمله</w:t>
            </w:r>
            <w:r>
              <w:rPr>
                <w:rStyle w:val="IndexLink"/>
                <w:rtl w:val="true"/>
              </w:rPr>
              <w:tab/>
            </w:r>
            <w:r>
              <w:rPr>
                <w:rStyle w:val="IndexLink"/>
              </w:rPr>
              <w:t>443</w:t>
            </w:r>
          </w:hyperlink>
        </w:p>
        <w:p>
          <w:pPr>
            <w:pStyle w:val="Contents4"/>
            <w:tabs>
              <w:tab w:val="clear" w:pos="8176"/>
              <w:tab w:val="right" w:pos="9026" w:leader="dot"/>
            </w:tabs>
            <w:rPr/>
          </w:pPr>
          <w:hyperlink w:anchor="__RefHeading___Toc17780465_1280447820">
            <w:r>
              <w:rPr>
                <w:webHidden/>
                <w:rStyle w:val="IndexLink"/>
                <w:rtl w:val="true"/>
              </w:rPr>
              <w:t>في حكم سفر الحملداريّة</w:t>
            </w:r>
            <w:r>
              <w:rPr>
                <w:rStyle w:val="IndexLink"/>
                <w:rtl w:val="true"/>
              </w:rPr>
              <w:tab/>
            </w:r>
            <w:r>
              <w:rPr>
                <w:rStyle w:val="IndexLink"/>
              </w:rPr>
              <w:t>444</w:t>
            </w:r>
          </w:hyperlink>
        </w:p>
        <w:p>
          <w:pPr>
            <w:pStyle w:val="Contents4"/>
            <w:tabs>
              <w:tab w:val="clear" w:pos="8176"/>
              <w:tab w:val="right" w:pos="9026" w:leader="dot"/>
            </w:tabs>
            <w:rPr/>
          </w:pPr>
          <w:hyperlink w:anchor="__RefHeading___Toc17780467_1280447820">
            <w:r>
              <w:rPr>
                <w:webHidden/>
                <w:rStyle w:val="IndexLink"/>
                <w:rtl w:val="true"/>
              </w:rPr>
              <w:t>فيمن كان التردّد الى ما دون المسافة عملاً له</w:t>
            </w:r>
            <w:r>
              <w:rPr>
                <w:rStyle w:val="IndexLink"/>
                <w:rtl w:val="true"/>
              </w:rPr>
              <w:tab/>
            </w:r>
            <w:r>
              <w:rPr>
                <w:rStyle w:val="IndexLink"/>
              </w:rPr>
              <w:t>445</w:t>
            </w:r>
          </w:hyperlink>
        </w:p>
        <w:p>
          <w:pPr>
            <w:pStyle w:val="Contents4"/>
            <w:tabs>
              <w:tab w:val="clear" w:pos="8176"/>
              <w:tab w:val="right" w:pos="9026" w:leader="dot"/>
            </w:tabs>
            <w:rPr/>
          </w:pPr>
          <w:hyperlink w:anchor="__RefHeading___Toc17780469_1280447820">
            <w:r>
              <w:rPr>
                <w:webHidden/>
                <w:rStyle w:val="IndexLink"/>
                <w:rtl w:val="true"/>
              </w:rPr>
              <w:t>فيما يعتبر في استمرار من شغله السفر على التمام</w:t>
            </w:r>
            <w:r>
              <w:rPr>
                <w:rStyle w:val="IndexLink"/>
                <w:rtl w:val="true"/>
              </w:rPr>
              <w:tab/>
            </w:r>
            <w:r>
              <w:rPr>
                <w:rStyle w:val="IndexLink"/>
              </w:rPr>
              <w:t>446</w:t>
            </w:r>
          </w:hyperlink>
        </w:p>
        <w:p>
          <w:pPr>
            <w:pStyle w:val="Contents4"/>
            <w:tabs>
              <w:tab w:val="clear" w:pos="8176"/>
              <w:tab w:val="right" w:pos="9026" w:leader="dot"/>
            </w:tabs>
            <w:rPr/>
          </w:pPr>
          <w:hyperlink w:anchor="__RefHeading___Toc17780471_1280447820">
            <w:r>
              <w:rPr>
                <w:webHidden/>
                <w:rStyle w:val="IndexLink"/>
                <w:rtl w:val="true"/>
              </w:rPr>
              <w:t>فيما اذا لم يكن شغله و عمله السفر لكن عرض له عارض فسافر أسفارا عديدة</w:t>
            </w:r>
            <w:r>
              <w:rPr>
                <w:rStyle w:val="IndexLink"/>
                <w:rtl w:val="true"/>
              </w:rPr>
              <w:tab/>
            </w:r>
            <w:r>
              <w:rPr>
                <w:rStyle w:val="IndexLink"/>
              </w:rPr>
              <w:t>452</w:t>
            </w:r>
          </w:hyperlink>
        </w:p>
        <w:p>
          <w:pPr>
            <w:pStyle w:val="Contents4"/>
            <w:tabs>
              <w:tab w:val="clear" w:pos="8176"/>
              <w:tab w:val="right" w:pos="9026" w:leader="dot"/>
            </w:tabs>
            <w:rPr/>
          </w:pPr>
          <w:hyperlink w:anchor="__RefHeading___Toc17780473_1280447820">
            <w:r>
              <w:rPr>
                <w:webHidden/>
                <w:rStyle w:val="IndexLink"/>
                <w:rtl w:val="true"/>
              </w:rPr>
              <w:t>في السائح الذي لم يتّخذ وطنا من الأرض</w:t>
            </w:r>
            <w:r>
              <w:rPr>
                <w:rStyle w:val="IndexLink"/>
                <w:rtl w:val="true"/>
              </w:rPr>
              <w:tab/>
            </w:r>
            <w:r>
              <w:rPr>
                <w:rStyle w:val="IndexLink"/>
              </w:rPr>
              <w:t>454</w:t>
            </w:r>
          </w:hyperlink>
        </w:p>
        <w:p>
          <w:pPr>
            <w:pStyle w:val="Contents4"/>
            <w:tabs>
              <w:tab w:val="clear" w:pos="8176"/>
              <w:tab w:val="right" w:pos="9026" w:leader="dot"/>
            </w:tabs>
            <w:rPr/>
          </w:pPr>
          <w:hyperlink w:anchor="__RefHeading___Toc17780475_1280447820">
            <w:r>
              <w:rPr>
                <w:webHidden/>
                <w:rStyle w:val="IndexLink"/>
                <w:rtl w:val="true"/>
              </w:rPr>
              <w:t>في الراعي الذي ليس له مكان مخصوص</w:t>
            </w:r>
            <w:r>
              <w:rPr>
                <w:rStyle w:val="IndexLink"/>
                <w:rtl w:val="true"/>
              </w:rPr>
              <w:tab/>
            </w:r>
            <w:r>
              <w:rPr>
                <w:rStyle w:val="IndexLink"/>
              </w:rPr>
              <w:t>454</w:t>
            </w:r>
          </w:hyperlink>
        </w:p>
        <w:p>
          <w:pPr>
            <w:pStyle w:val="Contents4"/>
            <w:tabs>
              <w:tab w:val="clear" w:pos="8176"/>
              <w:tab w:val="right" w:pos="9026" w:leader="dot"/>
            </w:tabs>
            <w:rPr/>
          </w:pPr>
          <w:hyperlink w:anchor="__RefHeading___Toc17780477_1280447820">
            <w:r>
              <w:rPr>
                <w:webHidden/>
                <w:rStyle w:val="IndexLink"/>
                <w:rtl w:val="true"/>
              </w:rPr>
              <w:t>في التاجر الذي يدور في تجارته</w:t>
            </w:r>
            <w:r>
              <w:rPr>
                <w:rStyle w:val="IndexLink"/>
                <w:rtl w:val="true"/>
              </w:rPr>
              <w:tab/>
            </w:r>
            <w:r>
              <w:rPr>
                <w:rStyle w:val="IndexLink"/>
              </w:rPr>
              <w:t>455</w:t>
            </w:r>
          </w:hyperlink>
        </w:p>
        <w:p>
          <w:pPr>
            <w:pStyle w:val="Contents4"/>
            <w:tabs>
              <w:tab w:val="clear" w:pos="8176"/>
              <w:tab w:val="right" w:pos="9026" w:leader="dot"/>
            </w:tabs>
            <w:rPr/>
          </w:pPr>
          <w:hyperlink w:anchor="__RefHeading___Toc17780479_1280447820">
            <w:r>
              <w:rPr>
                <w:webHidden/>
                <w:rStyle w:val="IndexLink"/>
                <w:rtl w:val="true"/>
              </w:rPr>
              <w:t>فيمن سافر معرضا عن وطنه لكنّه لم يتّخذ وطنا غيره</w:t>
            </w:r>
            <w:r>
              <w:rPr>
                <w:rStyle w:val="IndexLink"/>
                <w:rtl w:val="true"/>
              </w:rPr>
              <w:tab/>
            </w:r>
            <w:r>
              <w:rPr>
                <w:rStyle w:val="IndexLink"/>
              </w:rPr>
              <w:t>455</w:t>
            </w:r>
          </w:hyperlink>
        </w:p>
        <w:p>
          <w:pPr>
            <w:pStyle w:val="Contents4"/>
            <w:tabs>
              <w:tab w:val="clear" w:pos="8176"/>
              <w:tab w:val="right" w:pos="9026" w:leader="dot"/>
            </w:tabs>
            <w:rPr/>
          </w:pPr>
          <w:hyperlink w:anchor="__RefHeading___Toc17780481_1280447820">
            <w:r>
              <w:rPr>
                <w:webHidden/>
                <w:rStyle w:val="IndexLink"/>
                <w:rtl w:val="true"/>
              </w:rPr>
              <w:t>فيما اذا شكّ في أنّه أقام في منزله أو بلد آخر عشرة أيّام أو أقلّ</w:t>
            </w:r>
            <w:r>
              <w:rPr>
                <w:rStyle w:val="IndexLink"/>
                <w:rtl w:val="true"/>
              </w:rPr>
              <w:tab/>
            </w:r>
            <w:r>
              <w:rPr>
                <w:rStyle w:val="IndexLink"/>
              </w:rPr>
              <w:t>456</w:t>
            </w:r>
          </w:hyperlink>
        </w:p>
        <w:p>
          <w:pPr>
            <w:pStyle w:val="Contents3"/>
            <w:tabs>
              <w:tab w:val="clear" w:pos="8459"/>
              <w:tab w:val="right" w:pos="9026" w:leader="dot"/>
            </w:tabs>
            <w:rPr/>
          </w:pPr>
          <w:hyperlink w:anchor="__RefHeading___Toc17780483_1280447820">
            <w:r>
              <w:rPr>
                <w:webHidden/>
                <w:rStyle w:val="IndexLink"/>
                <w:rtl w:val="true"/>
              </w:rPr>
              <w:t>«</w:t>
            </w:r>
            <w:r>
              <w:rPr>
                <w:rStyle w:val="IndexLink"/>
                <w:rtl w:val="true"/>
              </w:rPr>
              <w:t>الثامن</w:t>
            </w:r>
            <w:r>
              <w:rPr>
                <w:rStyle w:val="IndexLink"/>
                <w:rtl w:val="true"/>
              </w:rPr>
              <w:t xml:space="preserve">»: </w:t>
            </w:r>
            <w:r>
              <w:rPr>
                <w:rStyle w:val="IndexLink"/>
                <w:rtl w:val="true"/>
              </w:rPr>
              <w:t>الوصول الى حدّ الترخّص</w:t>
            </w:r>
            <w:r>
              <w:rPr>
                <w:rStyle w:val="IndexLink"/>
                <w:rtl w:val="true"/>
              </w:rPr>
              <w:tab/>
            </w:r>
            <w:r>
              <w:rPr>
                <w:rStyle w:val="IndexLink"/>
              </w:rPr>
              <w:t>457</w:t>
            </w:r>
          </w:hyperlink>
        </w:p>
        <w:p>
          <w:pPr>
            <w:pStyle w:val="Contents4"/>
            <w:tabs>
              <w:tab w:val="clear" w:pos="8176"/>
              <w:tab w:val="right" w:pos="9026" w:leader="dot"/>
            </w:tabs>
            <w:rPr/>
          </w:pPr>
          <w:hyperlink w:anchor="__RefHeading___Toc17780485_1280447820">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7780487_1280447820">
            <w:r>
              <w:rPr>
                <w:webHidden/>
                <w:rStyle w:val="IndexLink"/>
                <w:rtl w:val="true"/>
              </w:rPr>
              <w:t xml:space="preserve">الفرع الأوّل </w:t>
            </w:r>
            <w:r>
              <w:rPr>
                <w:rStyle w:val="IndexLink"/>
                <w:rtl w:val="true"/>
              </w:rPr>
              <w:t xml:space="preserve">: </w:t>
            </w:r>
            <w:r>
              <w:rPr>
                <w:rStyle w:val="IndexLink"/>
                <w:rtl w:val="true"/>
              </w:rPr>
              <w:t>في اختلاف الأقوال في المسألة و مَنشئها</w:t>
            </w:r>
            <w:r>
              <w:rPr>
                <w:rStyle w:val="IndexLink"/>
                <w:rtl w:val="true"/>
              </w:rPr>
              <w:tab/>
            </w:r>
            <w:r>
              <w:rPr>
                <w:rStyle w:val="IndexLink"/>
              </w:rPr>
              <w:t>459</w:t>
            </w:r>
          </w:hyperlink>
        </w:p>
        <w:p>
          <w:pPr>
            <w:pStyle w:val="Contents4"/>
            <w:tabs>
              <w:tab w:val="clear" w:pos="8176"/>
              <w:tab w:val="right" w:pos="9026" w:leader="dot"/>
            </w:tabs>
            <w:rPr/>
          </w:pPr>
          <w:hyperlink w:anchor="__RefHeading___Toc17780489_1280447820">
            <w:r>
              <w:rPr>
                <w:webHidden/>
                <w:rStyle w:val="IndexLink"/>
                <w:rtl w:val="true"/>
              </w:rPr>
              <w:t xml:space="preserve">الفرع الثاني </w:t>
            </w:r>
            <w:r>
              <w:rPr>
                <w:rStyle w:val="IndexLink"/>
                <w:rtl w:val="true"/>
              </w:rPr>
              <w:t xml:space="preserve">: </w:t>
            </w:r>
            <w:r>
              <w:rPr>
                <w:rStyle w:val="IndexLink"/>
                <w:rtl w:val="true"/>
              </w:rPr>
              <w:t>في حدّ الترخّص حال الاياب</w:t>
            </w:r>
            <w:r>
              <w:rPr>
                <w:rStyle w:val="IndexLink"/>
                <w:rtl w:val="true"/>
              </w:rPr>
              <w:tab/>
            </w:r>
            <w:r>
              <w:rPr>
                <w:rStyle w:val="IndexLink"/>
              </w:rPr>
              <w:t>462</w:t>
            </w:r>
          </w:hyperlink>
        </w:p>
        <w:p>
          <w:pPr>
            <w:pStyle w:val="Contents4"/>
            <w:tabs>
              <w:tab w:val="clear" w:pos="8176"/>
              <w:tab w:val="right" w:pos="9026" w:leader="dot"/>
            </w:tabs>
            <w:rPr/>
          </w:pPr>
          <w:hyperlink w:anchor="__RefHeading___Toc17780491_1280447820">
            <w:r>
              <w:rPr>
                <w:webHidden/>
                <w:rStyle w:val="IndexLink"/>
                <w:rtl w:val="true"/>
              </w:rPr>
              <w:t>فيما هو المناط في خفاء الجدران</w:t>
            </w:r>
            <w:r>
              <w:rPr>
                <w:rStyle w:val="IndexLink"/>
                <w:rtl w:val="true"/>
              </w:rPr>
              <w:tab/>
            </w:r>
            <w:r>
              <w:rPr>
                <w:rStyle w:val="IndexLink"/>
              </w:rPr>
              <w:t>466</w:t>
            </w:r>
          </w:hyperlink>
        </w:p>
        <w:p>
          <w:pPr>
            <w:pStyle w:val="Contents4"/>
            <w:tabs>
              <w:tab w:val="clear" w:pos="8176"/>
              <w:tab w:val="right" w:pos="9026" w:leader="dot"/>
            </w:tabs>
            <w:rPr/>
          </w:pPr>
          <w:hyperlink w:anchor="__RefHeading___Toc17780493_1280447820">
            <w:r>
              <w:rPr>
                <w:webHidden/>
                <w:rStyle w:val="IndexLink"/>
                <w:rtl w:val="true"/>
              </w:rPr>
              <w:t>فيما اذا كان البلد في مكان مرتفع بحيث يرى من بعيد</w:t>
            </w:r>
            <w:r>
              <w:rPr>
                <w:rStyle w:val="IndexLink"/>
                <w:rtl w:val="true"/>
              </w:rPr>
              <w:tab/>
            </w:r>
            <w:r>
              <w:rPr>
                <w:rStyle w:val="IndexLink"/>
              </w:rPr>
              <w:t>467</w:t>
            </w:r>
          </w:hyperlink>
        </w:p>
        <w:p>
          <w:pPr>
            <w:pStyle w:val="Contents4"/>
            <w:tabs>
              <w:tab w:val="clear" w:pos="8176"/>
              <w:tab w:val="right" w:pos="9026" w:leader="dot"/>
            </w:tabs>
            <w:rPr/>
          </w:pPr>
          <w:hyperlink w:anchor="__RefHeading___Toc17780495_1280447820">
            <w:r>
              <w:rPr>
                <w:webHidden/>
                <w:rStyle w:val="IndexLink"/>
                <w:rtl w:val="true"/>
              </w:rPr>
              <w:t>فيما هو المناط في خفاء الأذان</w:t>
            </w:r>
            <w:r>
              <w:rPr>
                <w:rStyle w:val="IndexLink"/>
                <w:rtl w:val="true"/>
              </w:rPr>
              <w:tab/>
            </w:r>
            <w:r>
              <w:rPr>
                <w:rStyle w:val="IndexLink"/>
              </w:rPr>
              <w:t>468</w:t>
            </w:r>
          </w:hyperlink>
        </w:p>
        <w:p>
          <w:pPr>
            <w:pStyle w:val="Contents4"/>
            <w:tabs>
              <w:tab w:val="clear" w:pos="8176"/>
              <w:tab w:val="right" w:pos="9026" w:leader="dot"/>
            </w:tabs>
            <w:rPr/>
          </w:pPr>
          <w:hyperlink w:anchor="__RefHeading___Toc17780497_1280447820">
            <w:r>
              <w:rPr>
                <w:webHidden/>
                <w:rStyle w:val="IndexLink"/>
                <w:rtl w:val="true"/>
              </w:rPr>
              <w:t>في اعتبار كون الأذان على مرتفع معتاد في أذان ذلك البلد</w:t>
            </w:r>
            <w:r>
              <w:rPr>
                <w:rStyle w:val="IndexLink"/>
                <w:rtl w:val="true"/>
              </w:rPr>
              <w:tab/>
            </w:r>
            <w:r>
              <w:rPr>
                <w:rStyle w:val="IndexLink"/>
              </w:rPr>
              <w:t>469</w:t>
            </w:r>
          </w:hyperlink>
        </w:p>
        <w:p>
          <w:pPr>
            <w:pStyle w:val="Contents4"/>
            <w:tabs>
              <w:tab w:val="clear" w:pos="8176"/>
              <w:tab w:val="right" w:pos="9026" w:leader="dot"/>
            </w:tabs>
            <w:rPr/>
          </w:pPr>
          <w:hyperlink w:anchor="__RefHeading___Toc17780499_1280447820">
            <w:r>
              <w:rPr>
                <w:webHidden/>
                <w:rStyle w:val="IndexLink"/>
                <w:rtl w:val="true"/>
              </w:rPr>
              <w:t>في عدم اختصاص اعتبار حدّ الترخّص بالوطن</w:t>
            </w:r>
            <w:r>
              <w:rPr>
                <w:rStyle w:val="IndexLink"/>
                <w:rtl w:val="true"/>
              </w:rPr>
              <w:tab/>
            </w:r>
            <w:r>
              <w:rPr>
                <w:rStyle w:val="IndexLink"/>
              </w:rPr>
              <w:t>470</w:t>
            </w:r>
          </w:hyperlink>
        </w:p>
        <w:p>
          <w:pPr>
            <w:pStyle w:val="Contents4"/>
            <w:tabs>
              <w:tab w:val="clear" w:pos="8176"/>
              <w:tab w:val="right" w:pos="9026" w:leader="dot"/>
            </w:tabs>
            <w:rPr/>
          </w:pPr>
          <w:hyperlink w:anchor="__RefHeading___Toc17780501_1280447820">
            <w:r>
              <w:rPr>
                <w:webHidden/>
                <w:rStyle w:val="IndexLink"/>
                <w:rtl w:val="true"/>
              </w:rPr>
              <w:t>فيما اذا شكّ في البلوغ الى حدّ الترخّص</w:t>
            </w:r>
            <w:r>
              <w:rPr>
                <w:rStyle w:val="IndexLink"/>
                <w:rtl w:val="true"/>
              </w:rPr>
              <w:tab/>
            </w:r>
            <w:r>
              <w:rPr>
                <w:rStyle w:val="IndexLink"/>
              </w:rPr>
              <w:t>473</w:t>
            </w:r>
          </w:hyperlink>
        </w:p>
        <w:p>
          <w:pPr>
            <w:pStyle w:val="Contents4"/>
            <w:tabs>
              <w:tab w:val="clear" w:pos="8176"/>
              <w:tab w:val="right" w:pos="9026" w:leader="dot"/>
            </w:tabs>
            <w:rPr/>
          </w:pPr>
          <w:hyperlink w:anchor="__RefHeading___Toc17780503_1280447820">
            <w:r>
              <w:rPr>
                <w:webHidden/>
                <w:rStyle w:val="IndexLink"/>
                <w:rtl w:val="true"/>
              </w:rPr>
              <w:t>فيما اذا كان في السفينة فشرع في الصلاة قبل حدّ الترخّص ثمّ في الأثناء وصل اليه</w:t>
            </w:r>
            <w:r>
              <w:rPr>
                <w:rStyle w:val="IndexLink"/>
                <w:rtl w:val="true"/>
              </w:rPr>
              <w:tab/>
            </w:r>
            <w:r>
              <w:rPr>
                <w:rStyle w:val="IndexLink"/>
              </w:rPr>
              <w:t>474</w:t>
            </w:r>
          </w:hyperlink>
        </w:p>
        <w:p>
          <w:pPr>
            <w:pStyle w:val="Contents4"/>
            <w:tabs>
              <w:tab w:val="clear" w:pos="8176"/>
              <w:tab w:val="right" w:pos="9026" w:leader="dot"/>
            </w:tabs>
            <w:rPr/>
          </w:pPr>
          <w:hyperlink w:anchor="__RefHeading___Toc17780505_1280447820">
            <w:r>
              <w:rPr>
                <w:webHidden/>
                <w:rStyle w:val="IndexLink"/>
                <w:rtl w:val="true"/>
              </w:rPr>
              <w:t>فيما اذا اعتقد الوصول الى الحدّ فصلّى قصرا ثمّ بان أنّه لم يصل اليه</w:t>
            </w:r>
            <w:r>
              <w:rPr>
                <w:rStyle w:val="IndexLink"/>
                <w:rtl w:val="true"/>
              </w:rPr>
              <w:tab/>
            </w:r>
            <w:r>
              <w:rPr>
                <w:rStyle w:val="IndexLink"/>
              </w:rPr>
              <w:t>476</w:t>
            </w:r>
          </w:hyperlink>
        </w:p>
        <w:p>
          <w:pPr>
            <w:pStyle w:val="Contents4"/>
            <w:tabs>
              <w:tab w:val="clear" w:pos="8176"/>
              <w:tab w:val="right" w:pos="9026" w:leader="dot"/>
            </w:tabs>
            <w:rPr/>
          </w:pPr>
          <w:hyperlink w:anchor="__RefHeading___Toc17780507_1280447820">
            <w:r>
              <w:rPr>
                <w:webHidden/>
                <w:rStyle w:val="IndexLink"/>
                <w:rtl w:val="true"/>
              </w:rPr>
              <w:t>فيما اذا سافر من وطنه و جاز عن حدّ الترخّص ثمّ في أثناء الطريق وصل الى ما دونه</w:t>
            </w:r>
            <w:r>
              <w:rPr>
                <w:rStyle w:val="IndexLink"/>
                <w:rtl w:val="true"/>
              </w:rPr>
              <w:tab/>
            </w:r>
            <w:r>
              <w:rPr>
                <w:rStyle w:val="IndexLink"/>
              </w:rPr>
              <w:t>476</w:t>
            </w:r>
          </w:hyperlink>
        </w:p>
        <w:p>
          <w:pPr>
            <w:pStyle w:val="Contents4"/>
            <w:tabs>
              <w:tab w:val="clear" w:pos="8176"/>
              <w:tab w:val="right" w:pos="9026" w:leader="dot"/>
            </w:tabs>
            <w:rPr/>
          </w:pPr>
          <w:hyperlink w:anchor="__RefHeading___Toc17780509_1280447820">
            <w:r>
              <w:rPr>
                <w:webHidden/>
                <w:rStyle w:val="IndexLink"/>
                <w:rtl w:val="true"/>
              </w:rPr>
              <w:t>في المسافة الدوريّة حول البلد دون حدّ الترخّص</w:t>
            </w:r>
            <w:r>
              <w:rPr>
                <w:rStyle w:val="IndexLink"/>
                <w:rtl w:val="true"/>
              </w:rPr>
              <w:tab/>
            </w:r>
            <w:r>
              <w:rPr>
                <w:rStyle w:val="IndexLink"/>
              </w:rPr>
              <w:t>477</w:t>
            </w:r>
          </w:hyperlink>
        </w:p>
        <w:p>
          <w:pPr>
            <w:pStyle w:val="Contents2"/>
            <w:tabs>
              <w:tab w:val="clear" w:pos="8743"/>
              <w:tab w:val="right" w:pos="9026" w:leader="dot"/>
            </w:tabs>
            <w:rPr/>
          </w:pPr>
          <w:hyperlink w:anchor="__RefHeading___Toc17780511_1280447820">
            <w:r>
              <w:rPr>
                <w:webHidden/>
                <w:rStyle w:val="IndexLink"/>
                <w:rtl w:val="true"/>
              </w:rPr>
              <w:t>فصل</w:t>
            </w:r>
            <w:r>
              <w:rPr>
                <w:rStyle w:val="IndexLink"/>
                <w:rtl w:val="true"/>
              </w:rPr>
              <w:t xml:space="preserve">: </w:t>
            </w:r>
            <w:r>
              <w:rPr>
                <w:rStyle w:val="IndexLink"/>
                <w:rtl w:val="true"/>
              </w:rPr>
              <w:t>في قواطع السفر موضوعا أو حكما</w:t>
            </w:r>
            <w:r>
              <w:rPr>
                <w:rStyle w:val="IndexLink"/>
                <w:rtl w:val="true"/>
              </w:rPr>
              <w:tab/>
            </w:r>
            <w:r>
              <w:rPr>
                <w:rStyle w:val="IndexLink"/>
              </w:rPr>
              <w:t>480</w:t>
            </w:r>
          </w:hyperlink>
        </w:p>
        <w:p>
          <w:pPr>
            <w:pStyle w:val="Contents3"/>
            <w:tabs>
              <w:tab w:val="clear" w:pos="8459"/>
              <w:tab w:val="right" w:pos="9026" w:leader="dot"/>
            </w:tabs>
            <w:rPr/>
          </w:pPr>
          <w:hyperlink w:anchor="__RefHeading___Toc17780513_1280447820">
            <w:r>
              <w:rPr>
                <w:webHidden/>
                <w:rStyle w:val="IndexLink"/>
                <w:rtl w:val="true"/>
              </w:rPr>
              <w:t>«</w:t>
            </w:r>
            <w:r>
              <w:rPr>
                <w:rStyle w:val="IndexLink"/>
                <w:rtl w:val="true"/>
              </w:rPr>
              <w:t>أحدها</w:t>
            </w:r>
            <w:r>
              <w:rPr>
                <w:rStyle w:val="IndexLink"/>
                <w:rtl w:val="true"/>
              </w:rPr>
              <w:t xml:space="preserve">»: </w:t>
            </w:r>
            <w:r>
              <w:rPr>
                <w:rStyle w:val="IndexLink"/>
                <w:rtl w:val="true"/>
              </w:rPr>
              <w:t>المرور على الوطن</w:t>
            </w:r>
            <w:r>
              <w:rPr>
                <w:rStyle w:val="IndexLink"/>
                <w:rtl w:val="true"/>
              </w:rPr>
              <w:tab/>
            </w:r>
            <w:r>
              <w:rPr>
                <w:rStyle w:val="IndexLink"/>
              </w:rPr>
              <w:t>480</w:t>
            </w:r>
          </w:hyperlink>
        </w:p>
        <w:p>
          <w:pPr>
            <w:pStyle w:val="Contents4"/>
            <w:tabs>
              <w:tab w:val="clear" w:pos="8176"/>
              <w:tab w:val="right" w:pos="9026" w:leader="dot"/>
            </w:tabs>
            <w:rPr/>
          </w:pPr>
          <w:hyperlink w:anchor="__RefHeading___Toc17780515_1280447820">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17780517_1280447820">
            <w:r>
              <w:rPr>
                <w:webHidden/>
                <w:rStyle w:val="IndexLink"/>
                <w:rtl w:val="true"/>
              </w:rPr>
              <w:t>فيما اذا أعرض عن وطنه الأصلي أو المستجدّ و توطّن في غيره</w:t>
            </w:r>
            <w:r>
              <w:rPr>
                <w:rStyle w:val="IndexLink"/>
                <w:rtl w:val="true"/>
              </w:rPr>
              <w:tab/>
            </w:r>
            <w:r>
              <w:rPr>
                <w:rStyle w:val="IndexLink"/>
              </w:rPr>
              <w:t>484</w:t>
            </w:r>
          </w:hyperlink>
        </w:p>
        <w:p>
          <w:pPr>
            <w:pStyle w:val="Contents4"/>
            <w:tabs>
              <w:tab w:val="clear" w:pos="8176"/>
              <w:tab w:val="right" w:pos="9026" w:leader="dot"/>
            </w:tabs>
            <w:rPr/>
          </w:pPr>
          <w:hyperlink w:anchor="__RefHeading___Toc17780519_1280447820">
            <w:r>
              <w:rPr>
                <w:webHidden/>
                <w:rStyle w:val="IndexLink"/>
                <w:rtl w:val="true"/>
              </w:rPr>
              <w:t>في امكان تعدّد الوطن العرفي</w:t>
            </w:r>
            <w:r>
              <w:rPr>
                <w:rStyle w:val="IndexLink"/>
                <w:rtl w:val="true"/>
              </w:rPr>
              <w:tab/>
            </w:r>
            <w:r>
              <w:rPr>
                <w:rStyle w:val="IndexLink"/>
              </w:rPr>
              <w:t>489</w:t>
            </w:r>
          </w:hyperlink>
        </w:p>
        <w:p>
          <w:pPr>
            <w:pStyle w:val="Contents4"/>
            <w:tabs>
              <w:tab w:val="clear" w:pos="8176"/>
              <w:tab w:val="right" w:pos="9026" w:leader="dot"/>
            </w:tabs>
            <w:rPr/>
          </w:pPr>
          <w:hyperlink w:anchor="__RefHeading___Toc17780521_1280447820">
            <w:r>
              <w:rPr>
                <w:webHidden/>
                <w:rStyle w:val="IndexLink"/>
                <w:rtl w:val="true"/>
              </w:rPr>
              <w:t>في تبعيّة الولد لأبويه أو أحدهما في الوطن</w:t>
            </w:r>
            <w:r>
              <w:rPr>
                <w:rStyle w:val="IndexLink"/>
                <w:rtl w:val="true"/>
              </w:rPr>
              <w:tab/>
            </w:r>
            <w:r>
              <w:rPr>
                <w:rStyle w:val="IndexLink"/>
              </w:rPr>
              <w:t>490</w:t>
            </w:r>
          </w:hyperlink>
        </w:p>
        <w:p>
          <w:pPr>
            <w:pStyle w:val="Contents4"/>
            <w:tabs>
              <w:tab w:val="clear" w:pos="8176"/>
              <w:tab w:val="right" w:pos="9026" w:leader="dot"/>
            </w:tabs>
            <w:rPr/>
          </w:pPr>
          <w:hyperlink w:anchor="__RefHeading___Toc17780523_1280447820">
            <w:r>
              <w:rPr>
                <w:webHidden/>
                <w:rStyle w:val="IndexLink"/>
                <w:rtl w:val="true"/>
              </w:rPr>
              <w:t>في زوال حكم الوطنيّة بالاعراض و الخروج</w:t>
            </w:r>
            <w:r>
              <w:rPr>
                <w:rStyle w:val="IndexLink"/>
                <w:rtl w:val="true"/>
              </w:rPr>
              <w:tab/>
            </w:r>
            <w:r>
              <w:rPr>
                <w:rStyle w:val="IndexLink"/>
              </w:rPr>
              <w:t>490</w:t>
            </w:r>
          </w:hyperlink>
        </w:p>
        <w:p>
          <w:pPr>
            <w:pStyle w:val="Contents4"/>
            <w:tabs>
              <w:tab w:val="clear" w:pos="8176"/>
              <w:tab w:val="right" w:pos="9026" w:leader="dot"/>
            </w:tabs>
            <w:rPr/>
          </w:pPr>
          <w:hyperlink w:anchor="__RefHeading___Toc17780525_1280447820">
            <w:r>
              <w:rPr>
                <w:webHidden/>
                <w:rStyle w:val="IndexLink"/>
                <w:rtl w:val="true"/>
              </w:rPr>
              <w:t>في عدم اشتراط اباحة المكان في الوطن</w:t>
            </w:r>
            <w:r>
              <w:rPr>
                <w:rStyle w:val="IndexLink"/>
                <w:rtl w:val="true"/>
              </w:rPr>
              <w:tab/>
            </w:r>
            <w:r>
              <w:rPr>
                <w:rStyle w:val="IndexLink"/>
              </w:rPr>
              <w:t>491</w:t>
            </w:r>
          </w:hyperlink>
        </w:p>
        <w:p>
          <w:pPr>
            <w:pStyle w:val="Contents4"/>
            <w:tabs>
              <w:tab w:val="clear" w:pos="8176"/>
              <w:tab w:val="right" w:pos="9026" w:leader="dot"/>
            </w:tabs>
            <w:rPr/>
          </w:pPr>
          <w:hyperlink w:anchor="__RefHeading___Toc17780527_1280447820">
            <w:r>
              <w:rPr>
                <w:webHidden/>
                <w:rStyle w:val="IndexLink"/>
                <w:rtl w:val="true"/>
              </w:rPr>
              <w:t>فيما اذا تردّد بعد العزم على التوطّن أبدا</w:t>
            </w:r>
            <w:r>
              <w:rPr>
                <w:rStyle w:val="IndexLink"/>
                <w:rtl w:val="true"/>
              </w:rPr>
              <w:tab/>
            </w:r>
            <w:r>
              <w:rPr>
                <w:rStyle w:val="IndexLink"/>
              </w:rPr>
              <w:t>492</w:t>
            </w:r>
          </w:hyperlink>
        </w:p>
        <w:p>
          <w:pPr>
            <w:pStyle w:val="Contents3"/>
            <w:tabs>
              <w:tab w:val="clear" w:pos="8459"/>
              <w:tab w:val="right" w:pos="9026" w:leader="dot"/>
            </w:tabs>
            <w:rPr/>
          </w:pPr>
          <w:hyperlink w:anchor="__RefHeading___Toc17780529_1280447820">
            <w:r>
              <w:rPr>
                <w:webHidden/>
                <w:rStyle w:val="IndexLink"/>
                <w:rtl w:val="true"/>
              </w:rPr>
              <w:t>«</w:t>
            </w:r>
            <w:r>
              <w:rPr>
                <w:rStyle w:val="IndexLink"/>
                <w:rtl w:val="true"/>
              </w:rPr>
              <w:t>الثاني</w:t>
            </w:r>
            <w:r>
              <w:rPr>
                <w:rStyle w:val="IndexLink"/>
                <w:rtl w:val="true"/>
              </w:rPr>
              <w:t xml:space="preserve">» </w:t>
            </w:r>
            <w:r>
              <w:rPr>
                <w:rStyle w:val="IndexLink"/>
                <w:rtl w:val="true"/>
              </w:rPr>
              <w:t>من قواطع السفر</w:t>
            </w:r>
            <w:r>
              <w:rPr>
                <w:rStyle w:val="IndexLink"/>
                <w:rtl w:val="true"/>
              </w:rPr>
              <w:t xml:space="preserve">: </w:t>
            </w:r>
            <w:r>
              <w:rPr>
                <w:rStyle w:val="IndexLink"/>
                <w:rtl w:val="true"/>
              </w:rPr>
              <w:t>العزم على اقامة عشرة أيّام متواليات في مكان واحد</w:t>
            </w:r>
            <w:r>
              <w:rPr>
                <w:rStyle w:val="IndexLink"/>
                <w:rtl w:val="true"/>
              </w:rPr>
              <w:tab/>
            </w:r>
            <w:r>
              <w:rPr>
                <w:rStyle w:val="IndexLink"/>
              </w:rPr>
              <w:t>493</w:t>
            </w:r>
          </w:hyperlink>
        </w:p>
        <w:p>
          <w:pPr>
            <w:pStyle w:val="Contents4"/>
            <w:tabs>
              <w:tab w:val="clear" w:pos="8176"/>
              <w:tab w:val="right" w:pos="9026" w:leader="dot"/>
            </w:tabs>
            <w:rPr/>
          </w:pPr>
          <w:hyperlink w:anchor="__RefHeading___Toc17780531_1280447820">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17780533_1280447820">
            <w:r>
              <w:rPr>
                <w:webHidden/>
                <w:rStyle w:val="IndexLink"/>
                <w:rtl w:val="true"/>
              </w:rPr>
              <w:t xml:space="preserve">الفرع الأوّل </w:t>
            </w:r>
            <w:r>
              <w:rPr>
                <w:rStyle w:val="IndexLink"/>
                <w:rtl w:val="true"/>
              </w:rPr>
              <w:t xml:space="preserve">: </w:t>
            </w:r>
            <w:r>
              <w:rPr>
                <w:rStyle w:val="IndexLink"/>
                <w:rtl w:val="true"/>
              </w:rPr>
              <w:t>فيما اذا قصد اقامة عشرة أيّام</w:t>
            </w:r>
            <w:r>
              <w:rPr>
                <w:rStyle w:val="IndexLink"/>
                <w:rtl w:val="true"/>
              </w:rPr>
              <w:tab/>
            </w:r>
            <w:r>
              <w:rPr>
                <w:rStyle w:val="IndexLink"/>
              </w:rPr>
              <w:t>494</w:t>
            </w:r>
          </w:hyperlink>
        </w:p>
        <w:p>
          <w:pPr>
            <w:pStyle w:val="Contents4"/>
            <w:tabs>
              <w:tab w:val="clear" w:pos="8176"/>
              <w:tab w:val="right" w:pos="9026" w:leader="dot"/>
            </w:tabs>
            <w:rPr/>
          </w:pPr>
          <w:hyperlink w:anchor="__RefHeading___Toc17780535_1280447820">
            <w:r>
              <w:rPr>
                <w:webHidden/>
                <w:rStyle w:val="IndexLink"/>
                <w:rtl w:val="true"/>
              </w:rPr>
              <w:t xml:space="preserve">الفرع الثاني </w:t>
            </w:r>
            <w:r>
              <w:rPr>
                <w:rStyle w:val="IndexLink"/>
                <w:rtl w:val="true"/>
              </w:rPr>
              <w:t xml:space="preserve">: </w:t>
            </w:r>
            <w:r>
              <w:rPr>
                <w:rStyle w:val="IndexLink"/>
                <w:rtl w:val="true"/>
              </w:rPr>
              <w:t>في اعتبار توالي العشرة و الجزم</w:t>
            </w:r>
            <w:r>
              <w:rPr>
                <w:rStyle w:val="IndexLink"/>
                <w:rtl w:val="true"/>
              </w:rPr>
              <w:tab/>
            </w:r>
            <w:r>
              <w:rPr>
                <w:rStyle w:val="IndexLink"/>
              </w:rPr>
              <w:t>498</w:t>
            </w:r>
          </w:hyperlink>
        </w:p>
        <w:p>
          <w:pPr>
            <w:pStyle w:val="Contents4"/>
            <w:tabs>
              <w:tab w:val="clear" w:pos="8176"/>
              <w:tab w:val="right" w:pos="9026" w:leader="dot"/>
            </w:tabs>
            <w:rPr/>
          </w:pPr>
          <w:hyperlink w:anchor="__RefHeading___Toc17780537_1280447820">
            <w:r>
              <w:rPr>
                <w:webHidden/>
                <w:rStyle w:val="IndexLink"/>
                <w:rtl w:val="true"/>
              </w:rPr>
              <w:t xml:space="preserve">الفرع الثالث </w:t>
            </w:r>
            <w:r>
              <w:rPr>
                <w:rStyle w:val="IndexLink"/>
                <w:rtl w:val="true"/>
              </w:rPr>
              <w:t xml:space="preserve">: </w:t>
            </w:r>
            <w:r>
              <w:rPr>
                <w:rStyle w:val="IndexLink"/>
                <w:rtl w:val="true"/>
              </w:rPr>
              <w:t>في اعتبار عشرة أيّام تامّة</w:t>
            </w:r>
            <w:r>
              <w:rPr>
                <w:rStyle w:val="IndexLink"/>
                <w:rtl w:val="true"/>
              </w:rPr>
              <w:tab/>
            </w:r>
            <w:r>
              <w:rPr>
                <w:rStyle w:val="IndexLink"/>
              </w:rPr>
              <w:t>499</w:t>
            </w:r>
          </w:hyperlink>
        </w:p>
        <w:p>
          <w:pPr>
            <w:pStyle w:val="Contents4"/>
            <w:tabs>
              <w:tab w:val="clear" w:pos="8176"/>
              <w:tab w:val="right" w:pos="9026" w:leader="dot"/>
            </w:tabs>
            <w:rPr/>
          </w:pPr>
          <w:hyperlink w:anchor="__RefHeading___Toc17780539_1280447820">
            <w:r>
              <w:rPr>
                <w:webHidden/>
                <w:rStyle w:val="IndexLink"/>
                <w:rtl w:val="true"/>
              </w:rPr>
              <w:t xml:space="preserve">الفرع الرابع </w:t>
            </w:r>
            <w:r>
              <w:rPr>
                <w:rStyle w:val="IndexLink"/>
                <w:rtl w:val="true"/>
              </w:rPr>
              <w:t xml:space="preserve">: </w:t>
            </w:r>
            <w:r>
              <w:rPr>
                <w:rStyle w:val="IndexLink"/>
                <w:rtl w:val="true"/>
              </w:rPr>
              <w:t>في اعتبار وحدة المحلّ</w:t>
            </w:r>
            <w:r>
              <w:rPr>
                <w:rStyle w:val="IndexLink"/>
                <w:rtl w:val="true"/>
              </w:rPr>
              <w:tab/>
            </w:r>
            <w:r>
              <w:rPr>
                <w:rStyle w:val="IndexLink"/>
              </w:rPr>
              <w:t>501</w:t>
            </w:r>
          </w:hyperlink>
        </w:p>
        <w:p>
          <w:pPr>
            <w:pStyle w:val="Contents4"/>
            <w:tabs>
              <w:tab w:val="clear" w:pos="8176"/>
              <w:tab w:val="right" w:pos="9026" w:leader="dot"/>
            </w:tabs>
            <w:rPr/>
          </w:pPr>
          <w:hyperlink w:anchor="__RefHeading___Toc17780541_1280447820">
            <w:r>
              <w:rPr>
                <w:webHidden/>
                <w:rStyle w:val="IndexLink"/>
                <w:rtl w:val="true"/>
              </w:rPr>
              <w:t>في عدم اعتبار قصد عدم الخروج عن خطّة سور البلد في نيّة الاقامة</w:t>
            </w:r>
            <w:r>
              <w:rPr>
                <w:rStyle w:val="IndexLink"/>
                <w:rtl w:val="true"/>
              </w:rPr>
              <w:tab/>
            </w:r>
            <w:r>
              <w:rPr>
                <w:rStyle w:val="IndexLink"/>
              </w:rPr>
              <w:t>503</w:t>
            </w:r>
          </w:hyperlink>
        </w:p>
        <w:p>
          <w:pPr>
            <w:pStyle w:val="Contents4"/>
            <w:tabs>
              <w:tab w:val="clear" w:pos="8176"/>
              <w:tab w:val="right" w:pos="9026" w:leader="dot"/>
            </w:tabs>
            <w:rPr/>
          </w:pPr>
          <w:hyperlink w:anchor="__RefHeading___Toc17780543_1280447820">
            <w:r>
              <w:rPr>
                <w:webHidden/>
                <w:rStyle w:val="IndexLink"/>
                <w:rtl w:val="true"/>
              </w:rPr>
              <w:t>فيما اذا كان محلّ الاقامة برّيّا قفرا</w:t>
            </w:r>
            <w:r>
              <w:rPr>
                <w:rStyle w:val="IndexLink"/>
                <w:rtl w:val="true"/>
              </w:rPr>
              <w:tab/>
            </w:r>
            <w:r>
              <w:rPr>
                <w:rStyle w:val="IndexLink"/>
              </w:rPr>
              <w:t>506</w:t>
            </w:r>
          </w:hyperlink>
        </w:p>
        <w:p>
          <w:pPr>
            <w:pStyle w:val="Contents4"/>
            <w:tabs>
              <w:tab w:val="clear" w:pos="8176"/>
              <w:tab w:val="right" w:pos="9026" w:leader="dot"/>
            </w:tabs>
            <w:rPr/>
          </w:pPr>
          <w:hyperlink w:anchor="__RefHeading___Toc17780545_1280447820">
            <w:r>
              <w:rPr>
                <w:webHidden/>
                <w:rStyle w:val="IndexLink"/>
                <w:rtl w:val="true"/>
              </w:rPr>
              <w:t>في كفاية قصد المقام بمقدار ما قصده الزوج و السيّد للزوجة و العبد</w:t>
            </w:r>
            <w:r>
              <w:rPr>
                <w:rStyle w:val="IndexLink"/>
                <w:rtl w:val="true"/>
              </w:rPr>
              <w:tab/>
            </w:r>
            <w:r>
              <w:rPr>
                <w:rStyle w:val="IndexLink"/>
              </w:rPr>
              <w:t>507</w:t>
            </w:r>
          </w:hyperlink>
        </w:p>
        <w:p>
          <w:pPr>
            <w:pStyle w:val="Contents4"/>
            <w:tabs>
              <w:tab w:val="clear" w:pos="8176"/>
              <w:tab w:val="right" w:pos="9026" w:leader="dot"/>
            </w:tabs>
            <w:rPr/>
          </w:pPr>
          <w:hyperlink w:anchor="__RefHeading___Toc17780547_1280447820">
            <w:r>
              <w:rPr>
                <w:webHidden/>
                <w:rStyle w:val="IndexLink"/>
                <w:rtl w:val="true"/>
              </w:rPr>
              <w:t>فيما اذا قصد المقام الى آخر الشهر مثلاً و كان عشرة</w:t>
            </w:r>
            <w:r>
              <w:rPr>
                <w:rStyle w:val="IndexLink"/>
                <w:rtl w:val="true"/>
              </w:rPr>
              <w:tab/>
            </w:r>
            <w:r>
              <w:rPr>
                <w:rStyle w:val="IndexLink"/>
              </w:rPr>
              <w:t>509</w:t>
            </w:r>
          </w:hyperlink>
        </w:p>
        <w:p>
          <w:pPr>
            <w:pStyle w:val="Contents4"/>
            <w:tabs>
              <w:tab w:val="clear" w:pos="8176"/>
              <w:tab w:val="right" w:pos="9026" w:leader="dot"/>
            </w:tabs>
            <w:rPr/>
          </w:pPr>
          <w:hyperlink w:anchor="__RefHeading___Toc17780549_1280447820">
            <w:r>
              <w:rPr>
                <w:webHidden/>
                <w:rStyle w:val="IndexLink"/>
                <w:rtl w:val="true"/>
              </w:rPr>
              <w:t>فيما اذا عزم على اقامة العشرة ثمّ عدل عن قصده</w:t>
            </w:r>
            <w:r>
              <w:rPr>
                <w:rStyle w:val="IndexLink"/>
                <w:rtl w:val="true"/>
              </w:rPr>
              <w:tab/>
            </w:r>
            <w:r>
              <w:rPr>
                <w:rStyle w:val="IndexLink"/>
              </w:rPr>
              <w:t>509</w:t>
            </w:r>
          </w:hyperlink>
        </w:p>
        <w:p>
          <w:pPr>
            <w:pStyle w:val="Contents4"/>
            <w:tabs>
              <w:tab w:val="clear" w:pos="8176"/>
              <w:tab w:val="right" w:pos="9026" w:leader="dot"/>
            </w:tabs>
            <w:rPr/>
          </w:pPr>
          <w:hyperlink w:anchor="__RefHeading___Toc17780551_1280447820">
            <w:r>
              <w:rPr>
                <w:webHidden/>
                <w:rStyle w:val="IndexLink"/>
                <w:rtl w:val="true"/>
              </w:rPr>
              <w:t>فيما اذا صلّى رباعيّة بتمام بعد العزم على الاقامة لكن مع الغفلة عن اقامته</w:t>
            </w:r>
            <w:r>
              <w:rPr>
                <w:rStyle w:val="IndexLink"/>
                <w:rtl w:val="true"/>
              </w:rPr>
              <w:tab/>
            </w:r>
            <w:r>
              <w:rPr>
                <w:rStyle w:val="IndexLink"/>
              </w:rPr>
              <w:t>513</w:t>
            </w:r>
          </w:hyperlink>
        </w:p>
        <w:p>
          <w:pPr>
            <w:pStyle w:val="Contents4"/>
            <w:tabs>
              <w:tab w:val="clear" w:pos="8176"/>
              <w:tab w:val="right" w:pos="9026" w:leader="dot"/>
            </w:tabs>
            <w:rPr/>
          </w:pPr>
          <w:hyperlink w:anchor="__RefHeading___Toc17780553_1280447820">
            <w:r>
              <w:rPr>
                <w:webHidden/>
                <w:rStyle w:val="IndexLink"/>
                <w:rtl w:val="true"/>
              </w:rPr>
              <w:t>في أنّه لايشترط في تحقّق الاقامة كونه مكلّفا بالصلاة</w:t>
            </w:r>
            <w:r>
              <w:rPr>
                <w:rStyle w:val="IndexLink"/>
                <w:rtl w:val="true"/>
              </w:rPr>
              <w:tab/>
            </w:r>
            <w:r>
              <w:rPr>
                <w:rStyle w:val="IndexLink"/>
              </w:rPr>
              <w:t>514</w:t>
            </w:r>
          </w:hyperlink>
        </w:p>
        <w:p>
          <w:pPr>
            <w:pStyle w:val="Contents4"/>
            <w:tabs>
              <w:tab w:val="clear" w:pos="8176"/>
              <w:tab w:val="right" w:pos="9026" w:leader="dot"/>
            </w:tabs>
            <w:rPr/>
          </w:pPr>
          <w:hyperlink w:anchor="__RefHeading___Toc17780555_1280447820">
            <w:r>
              <w:rPr>
                <w:webHidden/>
                <w:rStyle w:val="IndexLink"/>
                <w:rtl w:val="true"/>
              </w:rPr>
              <w:t>فيما اذا فاتته الرباعيّة بعد العزم على الاقامة ثمّ عدل عنها بعد الوقت</w:t>
            </w:r>
            <w:r>
              <w:rPr>
                <w:rStyle w:val="IndexLink"/>
                <w:rtl w:val="true"/>
              </w:rPr>
              <w:tab/>
            </w:r>
            <w:r>
              <w:rPr>
                <w:rStyle w:val="IndexLink"/>
              </w:rPr>
              <w:t>515</w:t>
            </w:r>
          </w:hyperlink>
        </w:p>
        <w:p>
          <w:pPr>
            <w:pStyle w:val="Contents4"/>
            <w:tabs>
              <w:tab w:val="clear" w:pos="8176"/>
              <w:tab w:val="right" w:pos="9026" w:leader="dot"/>
            </w:tabs>
            <w:rPr/>
          </w:pPr>
          <w:hyperlink w:anchor="__RefHeading___Toc17780557_1280447820">
            <w:r>
              <w:rPr>
                <w:webHidden/>
                <w:rStyle w:val="IndexLink"/>
                <w:rtl w:val="true"/>
              </w:rPr>
              <w:t>في أنّ العدول عن الاقامة قبل الصلاة تماما قاطع لها من حينه</w:t>
            </w:r>
            <w:r>
              <w:rPr>
                <w:rStyle w:val="IndexLink"/>
                <w:rtl w:val="true"/>
              </w:rPr>
              <w:tab/>
            </w:r>
            <w:r>
              <w:rPr>
                <w:rStyle w:val="IndexLink"/>
              </w:rPr>
              <w:t>517</w:t>
            </w:r>
          </w:hyperlink>
        </w:p>
        <w:p>
          <w:pPr>
            <w:pStyle w:val="Contents4"/>
            <w:tabs>
              <w:tab w:val="clear" w:pos="8176"/>
              <w:tab w:val="right" w:pos="9026" w:leader="dot"/>
            </w:tabs>
            <w:rPr/>
          </w:pPr>
          <w:hyperlink w:anchor="__RefHeading___Toc17780559_1280447820">
            <w:r>
              <w:rPr>
                <w:webHidden/>
                <w:rStyle w:val="IndexLink"/>
                <w:rtl w:val="true"/>
              </w:rPr>
              <w:t>فيما اذا عزم على الاقامة فنوى الصوم، ثمّ عدل بعد الزوال قبل الصلاة تماما</w:t>
            </w:r>
            <w:r>
              <w:rPr>
                <w:rStyle w:val="IndexLink"/>
                <w:rtl w:val="true"/>
              </w:rPr>
              <w:tab/>
            </w:r>
            <w:r>
              <w:rPr>
                <w:rStyle w:val="IndexLink"/>
              </w:rPr>
              <w:t>518</w:t>
            </w:r>
          </w:hyperlink>
        </w:p>
        <w:p>
          <w:pPr>
            <w:pStyle w:val="Contents4"/>
            <w:tabs>
              <w:tab w:val="clear" w:pos="8176"/>
              <w:tab w:val="right" w:pos="9026" w:leader="dot"/>
            </w:tabs>
            <w:rPr/>
          </w:pPr>
          <w:hyperlink w:anchor="__RefHeading___Toc17780561_1280447820">
            <w:r>
              <w:rPr>
                <w:webHidden/>
                <w:rStyle w:val="IndexLink"/>
                <w:rtl w:val="true"/>
              </w:rPr>
              <w:t>في أنّه اذا تمّت العشرة لايحتاج في البقاء على التمام الى اقامة جديدة</w:t>
            </w:r>
            <w:r>
              <w:rPr>
                <w:rStyle w:val="IndexLink"/>
                <w:rtl w:val="true"/>
              </w:rPr>
              <w:tab/>
            </w:r>
            <w:r>
              <w:rPr>
                <w:rStyle w:val="IndexLink"/>
              </w:rPr>
              <w:t>519</w:t>
            </w:r>
          </w:hyperlink>
        </w:p>
        <w:p>
          <w:pPr>
            <w:pStyle w:val="Contents4"/>
            <w:tabs>
              <w:tab w:val="clear" w:pos="8176"/>
              <w:tab w:val="right" w:pos="9026" w:leader="dot"/>
            </w:tabs>
            <w:rPr/>
          </w:pPr>
          <w:hyperlink w:anchor="__RefHeading___Toc17780563_1280447820">
            <w:r>
              <w:rPr>
                <w:webHidden/>
                <w:rStyle w:val="IndexLink"/>
                <w:rtl w:val="true"/>
              </w:rPr>
              <w:t>فيما اذا تمّت العشرة أوّلاً و بدا للمقيم الخروج الى ما دون المسافة</w:t>
            </w:r>
            <w:r>
              <w:rPr>
                <w:rStyle w:val="IndexLink"/>
                <w:rtl w:val="true"/>
              </w:rPr>
              <w:tab/>
            </w:r>
            <w:r>
              <w:rPr>
                <w:rStyle w:val="IndexLink"/>
              </w:rPr>
              <w:t>520</w:t>
            </w:r>
          </w:hyperlink>
        </w:p>
        <w:p>
          <w:pPr>
            <w:pStyle w:val="Contents4"/>
            <w:tabs>
              <w:tab w:val="clear" w:pos="8176"/>
              <w:tab w:val="right" w:pos="9026" w:leader="dot"/>
            </w:tabs>
            <w:rPr/>
          </w:pPr>
          <w:hyperlink w:anchor="__RefHeading___Toc17780565_1280447820">
            <w:r>
              <w:rPr>
                <w:webHidden/>
                <w:rStyle w:val="IndexLink"/>
                <w:rtl w:val="true"/>
              </w:rPr>
              <w:t>فيما اذا بدا للمقيم السفر ثمّ بدا له العود الى محلّ الاقامة و البقاء عشرة أيّام</w:t>
            </w:r>
            <w:r>
              <w:rPr>
                <w:rStyle w:val="IndexLink"/>
                <w:rtl w:val="true"/>
              </w:rPr>
              <w:tab/>
            </w:r>
            <w:r>
              <w:rPr>
                <w:rStyle w:val="IndexLink"/>
              </w:rPr>
              <w:t>525</w:t>
            </w:r>
          </w:hyperlink>
        </w:p>
        <w:p>
          <w:pPr>
            <w:pStyle w:val="Contents4"/>
            <w:tabs>
              <w:tab w:val="clear" w:pos="8176"/>
              <w:tab w:val="right" w:pos="9026" w:leader="dot"/>
            </w:tabs>
            <w:rPr/>
          </w:pPr>
          <w:hyperlink w:anchor="__RefHeading___Toc17780567_1280447820">
            <w:r>
              <w:rPr>
                <w:webHidden/>
                <w:rStyle w:val="IndexLink"/>
                <w:rtl w:val="true"/>
              </w:rPr>
              <w:t>فيما لو دخل في الصلاة بنيّة القصر ثمّ بدا له الاقامة في أثنائها</w:t>
            </w:r>
            <w:r>
              <w:rPr>
                <w:rStyle w:val="IndexLink"/>
                <w:rtl w:val="true"/>
              </w:rPr>
              <w:tab/>
            </w:r>
            <w:r>
              <w:rPr>
                <w:rStyle w:val="IndexLink"/>
              </w:rPr>
              <w:t>526</w:t>
            </w:r>
          </w:hyperlink>
        </w:p>
        <w:p>
          <w:pPr>
            <w:pStyle w:val="Contents4"/>
            <w:tabs>
              <w:tab w:val="clear" w:pos="8176"/>
              <w:tab w:val="right" w:pos="9026" w:leader="dot"/>
            </w:tabs>
            <w:rPr/>
          </w:pPr>
          <w:hyperlink w:anchor="__RefHeading___Toc17780569_1280447820">
            <w:r>
              <w:rPr>
                <w:webHidden/>
                <w:rStyle w:val="IndexLink"/>
                <w:rtl w:val="true"/>
              </w:rPr>
              <w:t>في عدم الفرق في ايجاب الاقامة لقطع حكم السفر بين أن تكون محلّلة أو محرّمة</w:t>
            </w:r>
            <w:r>
              <w:rPr>
                <w:rStyle w:val="IndexLink"/>
                <w:rtl w:val="true"/>
              </w:rPr>
              <w:tab/>
            </w:r>
            <w:r>
              <w:rPr>
                <w:rStyle w:val="IndexLink"/>
              </w:rPr>
              <w:t>527</w:t>
            </w:r>
          </w:hyperlink>
        </w:p>
        <w:p>
          <w:pPr>
            <w:pStyle w:val="Contents4"/>
            <w:tabs>
              <w:tab w:val="clear" w:pos="8176"/>
              <w:tab w:val="right" w:pos="9026" w:leader="dot"/>
            </w:tabs>
            <w:rPr/>
          </w:pPr>
          <w:hyperlink w:anchor="__RefHeading___Toc17780571_1280447820">
            <w:r>
              <w:rPr>
                <w:webHidden/>
                <w:rStyle w:val="IndexLink"/>
                <w:rtl w:val="true"/>
              </w:rPr>
              <w:t>فيما اذا كان عليه صوم واجب معيّن غير رمضان</w:t>
            </w:r>
            <w:r>
              <w:rPr>
                <w:rStyle w:val="IndexLink"/>
                <w:rtl w:val="true"/>
              </w:rPr>
              <w:tab/>
            </w:r>
            <w:r>
              <w:rPr>
                <w:rStyle w:val="IndexLink"/>
              </w:rPr>
              <w:t>528</w:t>
            </w:r>
          </w:hyperlink>
        </w:p>
        <w:p>
          <w:pPr>
            <w:pStyle w:val="Contents4"/>
            <w:tabs>
              <w:tab w:val="clear" w:pos="8176"/>
              <w:tab w:val="right" w:pos="9026" w:leader="dot"/>
            </w:tabs>
            <w:rPr/>
          </w:pPr>
          <w:hyperlink w:anchor="__RefHeading___Toc17780573_1280447820">
            <w:r>
              <w:rPr>
                <w:webHidden/>
                <w:rStyle w:val="IndexLink"/>
                <w:rtl w:val="true"/>
              </w:rPr>
              <w:t>فيما اذا بقي من الوقت أربع ركعات و عليه الظهران</w:t>
            </w:r>
            <w:r>
              <w:rPr>
                <w:rStyle w:val="IndexLink"/>
                <w:rtl w:val="true"/>
              </w:rPr>
              <w:tab/>
            </w:r>
            <w:r>
              <w:rPr>
                <w:rStyle w:val="IndexLink"/>
              </w:rPr>
              <w:t>530</w:t>
            </w:r>
          </w:hyperlink>
        </w:p>
        <w:p>
          <w:pPr>
            <w:pStyle w:val="Contents4"/>
            <w:tabs>
              <w:tab w:val="clear" w:pos="8176"/>
              <w:tab w:val="right" w:pos="9026" w:leader="dot"/>
            </w:tabs>
            <w:rPr/>
          </w:pPr>
          <w:hyperlink w:anchor="__RefHeading___Toc17780575_1280447820">
            <w:r>
              <w:rPr>
                <w:webHidden/>
                <w:rStyle w:val="IndexLink"/>
                <w:rtl w:val="true"/>
              </w:rPr>
              <w:t>فيما اذا نوى الاقامة ثمّ عدل عنها و شكّ في أنّ عدوله كان بعد الصلاة تماما أو لا</w:t>
            </w:r>
            <w:r>
              <w:rPr>
                <w:rStyle w:val="IndexLink"/>
                <w:rtl w:val="true"/>
              </w:rPr>
              <w:tab/>
            </w:r>
            <w:r>
              <w:rPr>
                <w:rStyle w:val="IndexLink"/>
              </w:rPr>
              <w:t>532</w:t>
            </w:r>
          </w:hyperlink>
        </w:p>
        <w:p>
          <w:pPr>
            <w:pStyle w:val="Contents4"/>
            <w:tabs>
              <w:tab w:val="clear" w:pos="8176"/>
              <w:tab w:val="right" w:pos="9026" w:leader="dot"/>
            </w:tabs>
            <w:rPr/>
          </w:pPr>
          <w:hyperlink w:anchor="__RefHeading___Toc17780577_1280447820">
            <w:r>
              <w:rPr>
                <w:webHidden/>
                <w:rStyle w:val="IndexLink"/>
                <w:rtl w:val="true"/>
              </w:rPr>
              <w:t>فيما اذا علم بعد نيّة الاقامة بصلاة أربع ركعات و العدول عن الاقامة ولكن شكّ في المتقدّم منهما مع الجهل بتاريخهما</w:t>
            </w:r>
            <w:r>
              <w:rPr>
                <w:rStyle w:val="IndexLink"/>
                <w:rtl w:val="true"/>
              </w:rPr>
              <w:tab/>
            </w:r>
            <w:r>
              <w:rPr>
                <w:rStyle w:val="IndexLink"/>
              </w:rPr>
              <w:t>533</w:t>
            </w:r>
          </w:hyperlink>
        </w:p>
        <w:p>
          <w:pPr>
            <w:pStyle w:val="Contents4"/>
            <w:tabs>
              <w:tab w:val="clear" w:pos="8176"/>
              <w:tab w:val="right" w:pos="9026" w:leader="dot"/>
            </w:tabs>
            <w:rPr/>
          </w:pPr>
          <w:hyperlink w:anchor="__RefHeading___Toc17780579_1280447820">
            <w:r>
              <w:rPr>
                <w:webHidden/>
                <w:rStyle w:val="IndexLink"/>
                <w:rtl w:val="true"/>
              </w:rPr>
              <w:t>فيما اذا صلّى تماما ثمّ عدل ولكن تبيّن بطلان صلاته</w:t>
            </w:r>
            <w:r>
              <w:rPr>
                <w:rStyle w:val="IndexLink"/>
                <w:rtl w:val="true"/>
              </w:rPr>
              <w:tab/>
            </w:r>
            <w:r>
              <w:rPr>
                <w:rStyle w:val="IndexLink"/>
              </w:rPr>
              <w:t>535</w:t>
            </w:r>
          </w:hyperlink>
        </w:p>
        <w:p>
          <w:pPr>
            <w:pStyle w:val="Contents4"/>
            <w:tabs>
              <w:tab w:val="clear" w:pos="8176"/>
              <w:tab w:val="right" w:pos="9026" w:leader="dot"/>
            </w:tabs>
            <w:rPr/>
          </w:pPr>
          <w:hyperlink w:anchor="__RefHeading___Toc17780581_1280447820">
            <w:r>
              <w:rPr>
                <w:webHidden/>
                <w:rStyle w:val="IndexLink"/>
                <w:rtl w:val="true"/>
              </w:rPr>
              <w:t>فيما اذا نوى الاقامة ثمّ عدل عنها بعد خروج وقت الصلاة و شكّ في أنّه هل صلّى في الوقت حال العزم على الاقامة أم لا</w:t>
            </w:r>
            <w:r>
              <w:rPr>
                <w:rStyle w:val="IndexLink"/>
                <w:rtl w:val="true"/>
              </w:rPr>
              <w:tab/>
            </w:r>
            <w:r>
              <w:rPr>
                <w:rStyle w:val="IndexLink"/>
              </w:rPr>
              <w:t>536</w:t>
            </w:r>
          </w:hyperlink>
        </w:p>
        <w:p>
          <w:pPr>
            <w:pStyle w:val="Contents4"/>
            <w:tabs>
              <w:tab w:val="clear" w:pos="8176"/>
              <w:tab w:val="right" w:pos="9026" w:leader="dot"/>
            </w:tabs>
            <w:rPr/>
          </w:pPr>
          <w:hyperlink w:anchor="__RefHeading___Toc17780583_1280447820">
            <w:r>
              <w:rPr>
                <w:webHidden/>
                <w:rStyle w:val="IndexLink"/>
                <w:rtl w:val="true"/>
              </w:rPr>
              <w:t>فيما اذا عدل عن الاقامة بعد الاتيان بالسلام الواجب</w:t>
            </w:r>
            <w:r>
              <w:rPr>
                <w:rStyle w:val="IndexLink"/>
                <w:rtl w:val="true"/>
              </w:rPr>
              <w:tab/>
            </w:r>
            <w:r>
              <w:rPr>
                <w:rStyle w:val="IndexLink"/>
              </w:rPr>
              <w:t>537</w:t>
            </w:r>
          </w:hyperlink>
        </w:p>
        <w:p>
          <w:pPr>
            <w:pStyle w:val="Contents4"/>
            <w:tabs>
              <w:tab w:val="clear" w:pos="8176"/>
              <w:tab w:val="right" w:pos="9026" w:leader="dot"/>
            </w:tabs>
            <w:rPr/>
          </w:pPr>
          <w:hyperlink w:anchor="__RefHeading___Toc17780585_1280447820">
            <w:r>
              <w:rPr>
                <w:webHidden/>
                <w:rStyle w:val="IndexLink"/>
                <w:rtl w:val="true"/>
              </w:rPr>
              <w:t>فيما اذا اعتقد أنّ رفقاءه قصدوا الاقامة فقصدها ثمّ تبيّن أنّهم لم يقصدوا</w:t>
            </w:r>
            <w:r>
              <w:rPr>
                <w:rStyle w:val="IndexLink"/>
                <w:rtl w:val="true"/>
              </w:rPr>
              <w:tab/>
            </w:r>
            <w:r>
              <w:rPr>
                <w:rStyle w:val="IndexLink"/>
              </w:rPr>
              <w:t>538</w:t>
            </w:r>
          </w:hyperlink>
        </w:p>
        <w:p>
          <w:pPr>
            <w:pStyle w:val="Contents3"/>
            <w:tabs>
              <w:tab w:val="clear" w:pos="8459"/>
              <w:tab w:val="right" w:pos="9026" w:leader="dot"/>
            </w:tabs>
            <w:rPr/>
          </w:pPr>
          <w:hyperlink w:anchor="__RefHeading___Toc17780587_1280447820">
            <w:r>
              <w:rPr>
                <w:webHidden/>
                <w:rStyle w:val="IndexLink"/>
                <w:rtl w:val="true"/>
              </w:rPr>
              <w:t>«</w:t>
            </w:r>
            <w:r>
              <w:rPr>
                <w:rStyle w:val="IndexLink"/>
                <w:rtl w:val="true"/>
              </w:rPr>
              <w:t>الثالث</w:t>
            </w:r>
            <w:r>
              <w:rPr>
                <w:rStyle w:val="IndexLink"/>
                <w:rtl w:val="true"/>
              </w:rPr>
              <w:t xml:space="preserve">» </w:t>
            </w:r>
            <w:r>
              <w:rPr>
                <w:rStyle w:val="IndexLink"/>
                <w:rtl w:val="true"/>
              </w:rPr>
              <w:t>من القواطع</w:t>
            </w:r>
            <w:r>
              <w:rPr>
                <w:rStyle w:val="IndexLink"/>
                <w:rtl w:val="true"/>
              </w:rPr>
              <w:t xml:space="preserve">: </w:t>
            </w:r>
            <w:r>
              <w:rPr>
                <w:rStyle w:val="IndexLink"/>
                <w:rtl w:val="true"/>
              </w:rPr>
              <w:t>التردّد في البقاء و عدمه ثلاثين يوما</w:t>
            </w:r>
            <w:r>
              <w:rPr>
                <w:rStyle w:val="IndexLink"/>
                <w:rtl w:val="true"/>
              </w:rPr>
              <w:tab/>
            </w:r>
            <w:r>
              <w:rPr>
                <w:rStyle w:val="IndexLink"/>
              </w:rPr>
              <w:t>539</w:t>
            </w:r>
          </w:hyperlink>
        </w:p>
        <w:p>
          <w:pPr>
            <w:pStyle w:val="Contents4"/>
            <w:tabs>
              <w:tab w:val="clear" w:pos="8176"/>
              <w:tab w:val="right" w:pos="9026" w:leader="dot"/>
            </w:tabs>
            <w:rPr/>
          </w:pPr>
          <w:hyperlink w:anchor="__RefHeading___Toc17780589_1280447820">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17780591_1280447820">
            <w:r>
              <w:rPr>
                <w:webHidden/>
                <w:rStyle w:val="IndexLink"/>
                <w:rtl w:val="true"/>
              </w:rPr>
              <w:t>فيما اذا عزم على الخروج غدا أو بعد غد ثمّ لم يخرج</w:t>
            </w:r>
            <w:r>
              <w:rPr>
                <w:rStyle w:val="IndexLink"/>
                <w:rtl w:val="true"/>
              </w:rPr>
              <w:tab/>
            </w:r>
            <w:r>
              <w:rPr>
                <w:rStyle w:val="IndexLink"/>
              </w:rPr>
              <w:t>541</w:t>
            </w:r>
          </w:hyperlink>
        </w:p>
        <w:p>
          <w:pPr>
            <w:pStyle w:val="Contents4"/>
            <w:tabs>
              <w:tab w:val="clear" w:pos="8176"/>
              <w:tab w:val="right" w:pos="9026" w:leader="dot"/>
            </w:tabs>
            <w:rPr/>
          </w:pPr>
          <w:hyperlink w:anchor="__RefHeading___Toc17780593_1280447820">
            <w:r>
              <w:rPr>
                <w:webHidden/>
                <w:rStyle w:val="IndexLink"/>
                <w:rtl w:val="true"/>
              </w:rPr>
              <w:t>في الحاق الشهر الهلالي اذا كان ناقصا بثلاثين يوما</w:t>
            </w:r>
            <w:r>
              <w:rPr>
                <w:rStyle w:val="IndexLink"/>
                <w:rtl w:val="true"/>
              </w:rPr>
              <w:tab/>
            </w:r>
            <w:r>
              <w:rPr>
                <w:rStyle w:val="IndexLink"/>
              </w:rPr>
              <w:t>542</w:t>
            </w:r>
          </w:hyperlink>
        </w:p>
        <w:p>
          <w:pPr>
            <w:pStyle w:val="Contents4"/>
            <w:tabs>
              <w:tab w:val="clear" w:pos="8176"/>
              <w:tab w:val="right" w:pos="9026" w:leader="dot"/>
            </w:tabs>
            <w:rPr/>
          </w:pPr>
          <w:hyperlink w:anchor="__RefHeading___Toc17780595_1280447820">
            <w:r>
              <w:rPr>
                <w:webHidden/>
                <w:rStyle w:val="IndexLink"/>
                <w:rtl w:val="true"/>
              </w:rPr>
              <w:t>في كفاية التلفيق في الثلاثين اذا كان تردّده في أثناء اليوم</w:t>
            </w:r>
            <w:r>
              <w:rPr>
                <w:rStyle w:val="IndexLink"/>
                <w:rtl w:val="true"/>
              </w:rPr>
              <w:tab/>
            </w:r>
            <w:r>
              <w:rPr>
                <w:rStyle w:val="IndexLink"/>
              </w:rPr>
              <w:t>543</w:t>
            </w:r>
          </w:hyperlink>
        </w:p>
        <w:p>
          <w:pPr>
            <w:pStyle w:val="Contents4"/>
            <w:tabs>
              <w:tab w:val="clear" w:pos="8176"/>
              <w:tab w:val="right" w:pos="9026" w:leader="dot"/>
            </w:tabs>
            <w:rPr/>
          </w:pPr>
          <w:hyperlink w:anchor="__RefHeading___Toc17780597_1280447820">
            <w:r>
              <w:rPr>
                <w:webHidden/>
                <w:rStyle w:val="IndexLink"/>
                <w:rtl w:val="true"/>
              </w:rPr>
              <w:t>في عدم الفرق في مكان التردّد بين أن يكون بلدا أو قرية أو مفازة</w:t>
            </w:r>
            <w:r>
              <w:rPr>
                <w:rStyle w:val="IndexLink"/>
                <w:rtl w:val="true"/>
              </w:rPr>
              <w:tab/>
            </w:r>
            <w:r>
              <w:rPr>
                <w:rStyle w:val="IndexLink"/>
              </w:rPr>
              <w:t>544</w:t>
            </w:r>
          </w:hyperlink>
        </w:p>
        <w:p>
          <w:pPr>
            <w:pStyle w:val="Contents4"/>
            <w:tabs>
              <w:tab w:val="clear" w:pos="8176"/>
              <w:tab w:val="right" w:pos="9026" w:leader="dot"/>
            </w:tabs>
            <w:rPr/>
          </w:pPr>
          <w:hyperlink w:anchor="__RefHeading___Toc17780599_1280447820">
            <w:r>
              <w:rPr>
                <w:webHidden/>
                <w:rStyle w:val="IndexLink"/>
                <w:rtl w:val="true"/>
              </w:rPr>
              <w:t>في اشتراط اتّحاد مكان التردّد</w:t>
            </w:r>
            <w:r>
              <w:rPr>
                <w:rStyle w:val="IndexLink"/>
                <w:rtl w:val="true"/>
              </w:rPr>
              <w:tab/>
            </w:r>
            <w:r>
              <w:rPr>
                <w:rStyle w:val="IndexLink"/>
              </w:rPr>
              <w:t>545</w:t>
            </w:r>
          </w:hyperlink>
        </w:p>
        <w:p>
          <w:pPr>
            <w:pStyle w:val="Contents4"/>
            <w:tabs>
              <w:tab w:val="clear" w:pos="8176"/>
              <w:tab w:val="right" w:pos="9026" w:leader="dot"/>
            </w:tabs>
            <w:rPr/>
          </w:pPr>
          <w:hyperlink w:anchor="__RefHeading___Toc17780601_1280447820">
            <w:r>
              <w:rPr>
                <w:webHidden/>
                <w:rStyle w:val="IndexLink"/>
                <w:rtl w:val="true"/>
              </w:rPr>
              <w:t>في حكم المتردّد بعد الثلاثين في مسألة الخروج الى ما دون المسافة</w:t>
            </w:r>
            <w:r>
              <w:rPr>
                <w:rStyle w:val="IndexLink"/>
                <w:rtl w:val="true"/>
              </w:rPr>
              <w:tab/>
            </w:r>
            <w:r>
              <w:rPr>
                <w:rStyle w:val="IndexLink"/>
              </w:rPr>
              <w:t>546</w:t>
            </w:r>
          </w:hyperlink>
        </w:p>
        <w:p>
          <w:pPr>
            <w:pStyle w:val="Contents2"/>
            <w:tabs>
              <w:tab w:val="clear" w:pos="8743"/>
              <w:tab w:val="right" w:pos="9026" w:leader="dot"/>
            </w:tabs>
            <w:rPr/>
          </w:pPr>
          <w:hyperlink w:anchor="__RefHeading___Toc17780603_1280447820">
            <w:r>
              <w:rPr>
                <w:webHidden/>
                <w:rStyle w:val="IndexLink"/>
                <w:rtl w:val="true"/>
              </w:rPr>
              <w:t>فصل</w:t>
            </w:r>
            <w:r>
              <w:rPr>
                <w:rStyle w:val="IndexLink"/>
                <w:rtl w:val="true"/>
              </w:rPr>
              <w:t xml:space="preserve">: </w:t>
            </w:r>
            <w:r>
              <w:rPr>
                <w:rStyle w:val="IndexLink"/>
                <w:rtl w:val="true"/>
              </w:rPr>
              <w:t>في أحكام صلاة المسافر</w:t>
            </w:r>
            <w:r>
              <w:rPr>
                <w:rStyle w:val="IndexLink"/>
                <w:rtl w:val="true"/>
              </w:rPr>
              <w:tab/>
            </w:r>
            <w:r>
              <w:rPr>
                <w:rStyle w:val="IndexLink"/>
              </w:rPr>
              <w:t>548</w:t>
            </w:r>
          </w:hyperlink>
        </w:p>
        <w:p>
          <w:pPr>
            <w:pStyle w:val="Contents3"/>
            <w:tabs>
              <w:tab w:val="clear" w:pos="8459"/>
              <w:tab w:val="right" w:pos="9026" w:leader="dot"/>
            </w:tabs>
            <w:rPr/>
          </w:pPr>
          <w:hyperlink w:anchor="__RefHeading___Toc17780605_1280447820">
            <w:r>
              <w:rPr>
                <w:webHidden/>
                <w:rStyle w:val="IndexLink"/>
                <w:rtl w:val="true"/>
              </w:rPr>
              <w:t>اشارة</w:t>
            </w:r>
            <w:r>
              <w:rPr>
                <w:rStyle w:val="IndexLink"/>
                <w:rtl w:val="true"/>
              </w:rPr>
              <w:tab/>
            </w:r>
            <w:r>
              <w:rPr>
                <w:rStyle w:val="IndexLink"/>
              </w:rPr>
              <w:t>548</w:t>
            </w:r>
          </w:hyperlink>
        </w:p>
        <w:p>
          <w:pPr>
            <w:pStyle w:val="Contents3"/>
            <w:tabs>
              <w:tab w:val="clear" w:pos="8459"/>
              <w:tab w:val="right" w:pos="9026" w:leader="dot"/>
            </w:tabs>
            <w:rPr/>
          </w:pPr>
          <w:hyperlink w:anchor="__RefHeading___Toc17780607_1280447820">
            <w:r>
              <w:rPr>
                <w:webHidden/>
                <w:rStyle w:val="IndexLink"/>
                <w:rtl w:val="true"/>
              </w:rPr>
              <w:t>فيما اذا دخل عليه الوقت و هو حاضر ثمّ سافر قبل الاتيان بالظهرين</w:t>
            </w:r>
            <w:r>
              <w:rPr>
                <w:rStyle w:val="IndexLink"/>
                <w:rtl w:val="true"/>
              </w:rPr>
              <w:tab/>
            </w:r>
            <w:r>
              <w:rPr>
                <w:rStyle w:val="IndexLink"/>
              </w:rPr>
              <w:t>551</w:t>
            </w:r>
          </w:hyperlink>
        </w:p>
        <w:p>
          <w:pPr>
            <w:pStyle w:val="Contents3"/>
            <w:tabs>
              <w:tab w:val="clear" w:pos="8459"/>
              <w:tab w:val="right" w:pos="9026" w:leader="dot"/>
            </w:tabs>
            <w:rPr/>
          </w:pPr>
          <w:hyperlink w:anchor="__RefHeading___Toc17780609_1280447820">
            <w:r>
              <w:rPr>
                <w:webHidden/>
                <w:rStyle w:val="IndexLink"/>
                <w:rtl w:val="true"/>
              </w:rPr>
              <w:t>في الاتيان بنافلة الظهر في حال السفر اذا دخل عليه الوقت و هو مسافر و ترك الاتيان بالظهر حتّى يدخل المنزل من الوطن أو محلّ الاقامة</w:t>
            </w:r>
            <w:r>
              <w:rPr>
                <w:rStyle w:val="IndexLink"/>
                <w:rtl w:val="true"/>
              </w:rPr>
              <w:tab/>
            </w:r>
            <w:r>
              <w:rPr>
                <w:rStyle w:val="IndexLink"/>
              </w:rPr>
              <w:t>552</w:t>
            </w:r>
          </w:hyperlink>
        </w:p>
        <w:p>
          <w:pPr>
            <w:pStyle w:val="Contents3"/>
            <w:tabs>
              <w:tab w:val="clear" w:pos="8459"/>
              <w:tab w:val="right" w:pos="9026" w:leader="dot"/>
            </w:tabs>
            <w:rPr/>
          </w:pPr>
          <w:hyperlink w:anchor="__RefHeading___Toc17780611_1280447820">
            <w:r>
              <w:rPr>
                <w:webHidden/>
                <w:rStyle w:val="IndexLink"/>
                <w:rtl w:val="true"/>
              </w:rPr>
              <w:t>فيما لو صلّى المسافر بعد تحقّق شرائط القصر تماما</w:t>
            </w:r>
            <w:r>
              <w:rPr>
                <w:rStyle w:val="IndexLink"/>
                <w:rtl w:val="true"/>
              </w:rPr>
              <w:tab/>
            </w:r>
            <w:r>
              <w:rPr>
                <w:rStyle w:val="IndexLink"/>
              </w:rPr>
              <w:t>554</w:t>
            </w:r>
          </w:hyperlink>
        </w:p>
        <w:p>
          <w:pPr>
            <w:pStyle w:val="Contents4"/>
            <w:tabs>
              <w:tab w:val="clear" w:pos="8176"/>
              <w:tab w:val="right" w:pos="9026" w:leader="dot"/>
            </w:tabs>
            <w:rPr/>
          </w:pPr>
          <w:hyperlink w:anchor="__RefHeading___Toc17780613_1280447820">
            <w:r>
              <w:rPr>
                <w:webHidden/>
                <w:rStyle w:val="IndexLink"/>
                <w:rtl w:val="true"/>
              </w:rPr>
              <w:t>اشارة</w:t>
            </w:r>
            <w:r>
              <w:rPr>
                <w:rStyle w:val="IndexLink"/>
                <w:rtl w:val="true"/>
              </w:rPr>
              <w:tab/>
            </w:r>
            <w:r>
              <w:rPr>
                <w:rStyle w:val="IndexLink"/>
              </w:rPr>
              <w:t>554</w:t>
            </w:r>
          </w:hyperlink>
        </w:p>
        <w:p>
          <w:pPr>
            <w:pStyle w:val="Contents4"/>
            <w:tabs>
              <w:tab w:val="clear" w:pos="8176"/>
              <w:tab w:val="right" w:pos="9026" w:leader="dot"/>
            </w:tabs>
            <w:rPr/>
          </w:pPr>
          <w:hyperlink w:anchor="__RefHeading___Toc17780615_1280447820">
            <w:r>
              <w:rPr>
                <w:webHidden/>
                <w:rStyle w:val="IndexLink"/>
                <w:rtl w:val="true"/>
              </w:rPr>
              <w:t xml:space="preserve">الفرع الأوّل </w:t>
            </w:r>
            <w:r>
              <w:rPr>
                <w:rStyle w:val="IndexLink"/>
                <w:rtl w:val="true"/>
              </w:rPr>
              <w:t xml:space="preserve">: </w:t>
            </w:r>
            <w:r>
              <w:rPr>
                <w:rStyle w:val="IndexLink"/>
                <w:rtl w:val="true"/>
              </w:rPr>
              <w:t>فيما لو كان عالما بالحكم و الموضوع</w:t>
            </w:r>
            <w:r>
              <w:rPr>
                <w:rStyle w:val="IndexLink"/>
                <w:rtl w:val="true"/>
              </w:rPr>
              <w:tab/>
            </w:r>
            <w:r>
              <w:rPr>
                <w:rStyle w:val="IndexLink"/>
              </w:rPr>
              <w:t>555</w:t>
            </w:r>
          </w:hyperlink>
        </w:p>
        <w:p>
          <w:pPr>
            <w:pStyle w:val="Contents4"/>
            <w:tabs>
              <w:tab w:val="clear" w:pos="8176"/>
              <w:tab w:val="right" w:pos="9026" w:leader="dot"/>
            </w:tabs>
            <w:rPr/>
          </w:pPr>
          <w:hyperlink w:anchor="__RefHeading___Toc17780617_1280447820">
            <w:r>
              <w:rPr>
                <w:webHidden/>
                <w:rStyle w:val="IndexLink"/>
                <w:rtl w:val="true"/>
              </w:rPr>
              <w:t xml:space="preserve">الفرع الثاني </w:t>
            </w:r>
            <w:r>
              <w:rPr>
                <w:rStyle w:val="IndexLink"/>
                <w:rtl w:val="true"/>
              </w:rPr>
              <w:t xml:space="preserve">: </w:t>
            </w:r>
            <w:r>
              <w:rPr>
                <w:rStyle w:val="IndexLink"/>
                <w:rtl w:val="true"/>
              </w:rPr>
              <w:t>فيما لو كان جاهلاً بالحكم</w:t>
            </w:r>
            <w:r>
              <w:rPr>
                <w:rStyle w:val="IndexLink"/>
                <w:rtl w:val="true"/>
              </w:rPr>
              <w:tab/>
            </w:r>
            <w:r>
              <w:rPr>
                <w:rStyle w:val="IndexLink"/>
              </w:rPr>
              <w:t>556</w:t>
            </w:r>
          </w:hyperlink>
        </w:p>
        <w:p>
          <w:pPr>
            <w:pStyle w:val="Contents4"/>
            <w:tabs>
              <w:tab w:val="clear" w:pos="8176"/>
              <w:tab w:val="right" w:pos="9026" w:leader="dot"/>
            </w:tabs>
            <w:rPr/>
          </w:pPr>
          <w:hyperlink w:anchor="__RefHeading___Toc17780619_1280447820">
            <w:r>
              <w:rPr>
                <w:webHidden/>
                <w:rStyle w:val="IndexLink"/>
                <w:rtl w:val="true"/>
              </w:rPr>
              <w:t xml:space="preserve">الفرع الثالث </w:t>
            </w:r>
            <w:r>
              <w:rPr>
                <w:rStyle w:val="IndexLink"/>
                <w:rtl w:val="true"/>
              </w:rPr>
              <w:t xml:space="preserve">: </w:t>
            </w:r>
            <w:r>
              <w:rPr>
                <w:rStyle w:val="IndexLink"/>
                <w:rtl w:val="true"/>
              </w:rPr>
              <w:t>فيما لو كان عالما بأصل الحكم و جاهلاً ببعض الخصوصيّات</w:t>
            </w:r>
            <w:r>
              <w:rPr>
                <w:rStyle w:val="IndexLink"/>
                <w:rtl w:val="true"/>
              </w:rPr>
              <w:tab/>
            </w:r>
            <w:r>
              <w:rPr>
                <w:rStyle w:val="IndexLink"/>
              </w:rPr>
              <w:t>558</w:t>
            </w:r>
          </w:hyperlink>
        </w:p>
        <w:p>
          <w:pPr>
            <w:pStyle w:val="Contents4"/>
            <w:tabs>
              <w:tab w:val="clear" w:pos="8176"/>
              <w:tab w:val="right" w:pos="9026" w:leader="dot"/>
            </w:tabs>
            <w:rPr/>
          </w:pPr>
          <w:hyperlink w:anchor="__RefHeading___Toc17780621_1280447820">
            <w:r>
              <w:rPr>
                <w:webHidden/>
                <w:rStyle w:val="IndexLink"/>
                <w:rtl w:val="true"/>
              </w:rPr>
              <w:t xml:space="preserve">الفرع الرابع </w:t>
            </w:r>
            <w:r>
              <w:rPr>
                <w:rStyle w:val="IndexLink"/>
                <w:rtl w:val="true"/>
              </w:rPr>
              <w:t xml:space="preserve">: </w:t>
            </w:r>
            <w:r>
              <w:rPr>
                <w:rStyle w:val="IndexLink"/>
                <w:rtl w:val="true"/>
              </w:rPr>
              <w:t>فيما اذا كان ناسيا لسفره أو لحكمه</w:t>
            </w:r>
            <w:r>
              <w:rPr>
                <w:rStyle w:val="IndexLink"/>
                <w:rtl w:val="true"/>
              </w:rPr>
              <w:tab/>
            </w:r>
            <w:r>
              <w:rPr>
                <w:rStyle w:val="IndexLink"/>
              </w:rPr>
              <w:t>560</w:t>
            </w:r>
          </w:hyperlink>
        </w:p>
        <w:p>
          <w:pPr>
            <w:pStyle w:val="Contents3"/>
            <w:tabs>
              <w:tab w:val="clear" w:pos="8459"/>
              <w:tab w:val="right" w:pos="9026" w:leader="dot"/>
            </w:tabs>
            <w:rPr/>
          </w:pPr>
          <w:hyperlink w:anchor="__RefHeading___Toc17780623_1280447820">
            <w:r>
              <w:rPr>
                <w:webHidden/>
                <w:rStyle w:val="IndexLink"/>
                <w:rtl w:val="true"/>
              </w:rPr>
              <w:t>في حكم صوم المسافر</w:t>
            </w:r>
            <w:r>
              <w:rPr>
                <w:rStyle w:val="IndexLink"/>
                <w:rtl w:val="true"/>
              </w:rPr>
              <w:tab/>
            </w:r>
            <w:r>
              <w:rPr>
                <w:rStyle w:val="IndexLink"/>
              </w:rPr>
              <w:t>561</w:t>
            </w:r>
          </w:hyperlink>
        </w:p>
        <w:p>
          <w:pPr>
            <w:pStyle w:val="Contents3"/>
            <w:tabs>
              <w:tab w:val="clear" w:pos="8459"/>
              <w:tab w:val="right" w:pos="9026" w:leader="dot"/>
            </w:tabs>
            <w:rPr/>
          </w:pPr>
          <w:hyperlink w:anchor="__RefHeading___Toc17780625_1280447820">
            <w:r>
              <w:rPr>
                <w:webHidden/>
                <w:rStyle w:val="IndexLink"/>
                <w:rtl w:val="true"/>
              </w:rPr>
              <w:t>فيما اذا قصّر مَن وظيفته التمام</w:t>
            </w:r>
            <w:r>
              <w:rPr>
                <w:rStyle w:val="IndexLink"/>
                <w:rtl w:val="true"/>
              </w:rPr>
              <w:tab/>
            </w:r>
            <w:r>
              <w:rPr>
                <w:rStyle w:val="IndexLink"/>
              </w:rPr>
              <w:t>564</w:t>
            </w:r>
          </w:hyperlink>
        </w:p>
        <w:p>
          <w:pPr>
            <w:pStyle w:val="Contents3"/>
            <w:tabs>
              <w:tab w:val="clear" w:pos="8459"/>
              <w:tab w:val="right" w:pos="9026" w:leader="dot"/>
            </w:tabs>
            <w:rPr/>
          </w:pPr>
          <w:hyperlink w:anchor="__RefHeading___Toc17780627_1280447820">
            <w:r>
              <w:rPr>
                <w:webHidden/>
                <w:rStyle w:val="IndexLink"/>
                <w:rtl w:val="true"/>
              </w:rPr>
              <w:t>فيما اذا كان جاهلاً بأصل الحكم ولكن لم يصلّ في الوقت</w:t>
            </w:r>
            <w:r>
              <w:rPr>
                <w:rStyle w:val="IndexLink"/>
                <w:rtl w:val="true"/>
              </w:rPr>
              <w:tab/>
            </w:r>
            <w:r>
              <w:rPr>
                <w:rStyle w:val="IndexLink"/>
              </w:rPr>
              <w:t>565</w:t>
            </w:r>
          </w:hyperlink>
        </w:p>
        <w:p>
          <w:pPr>
            <w:pStyle w:val="Contents3"/>
            <w:tabs>
              <w:tab w:val="clear" w:pos="8459"/>
              <w:tab w:val="right" w:pos="9026" w:leader="dot"/>
            </w:tabs>
            <w:rPr/>
          </w:pPr>
          <w:hyperlink w:anchor="__RefHeading___Toc17780629_1280447820">
            <w:r>
              <w:rPr>
                <w:webHidden/>
                <w:rStyle w:val="IndexLink"/>
                <w:rtl w:val="true"/>
              </w:rPr>
              <w:t>فيما اذا تذكّر الناسي للسفر أو لحكمه في أثناء الصلاة</w:t>
            </w:r>
            <w:r>
              <w:rPr>
                <w:rStyle w:val="IndexLink"/>
                <w:rtl w:val="true"/>
              </w:rPr>
              <w:tab/>
            </w:r>
            <w:r>
              <w:rPr>
                <w:rStyle w:val="IndexLink"/>
              </w:rPr>
              <w:t>566</w:t>
            </w:r>
          </w:hyperlink>
        </w:p>
        <w:p>
          <w:pPr>
            <w:pStyle w:val="Contents3"/>
            <w:tabs>
              <w:tab w:val="clear" w:pos="8459"/>
              <w:tab w:val="right" w:pos="9026" w:leader="dot"/>
            </w:tabs>
            <w:rPr/>
          </w:pPr>
          <w:hyperlink w:anchor="__RefHeading___Toc17780631_1280447820">
            <w:r>
              <w:rPr>
                <w:webHidden/>
                <w:rStyle w:val="IndexLink"/>
                <w:rtl w:val="true"/>
              </w:rPr>
              <w:t>فيما لو قصّر المسافر اتّفاقا لا عن قصد</w:t>
            </w:r>
            <w:r>
              <w:rPr>
                <w:rStyle w:val="IndexLink"/>
                <w:rtl w:val="true"/>
              </w:rPr>
              <w:tab/>
            </w:r>
            <w:r>
              <w:rPr>
                <w:rStyle w:val="IndexLink"/>
              </w:rPr>
              <w:t>568</w:t>
            </w:r>
          </w:hyperlink>
        </w:p>
        <w:p>
          <w:pPr>
            <w:pStyle w:val="Contents3"/>
            <w:tabs>
              <w:tab w:val="clear" w:pos="8459"/>
              <w:tab w:val="right" w:pos="9026" w:leader="dot"/>
            </w:tabs>
            <w:rPr/>
          </w:pPr>
          <w:hyperlink w:anchor="__RefHeading___Toc17780633_1280447820">
            <w:r>
              <w:rPr>
                <w:webHidden/>
                <w:rStyle w:val="IndexLink"/>
                <w:rtl w:val="true"/>
              </w:rPr>
              <w:t>فيما اذا دخل عليه الوقت و هو حاضر متمكّن من الصلاة و لم يصلّ ثمّ سافر</w:t>
            </w:r>
            <w:r>
              <w:rPr>
                <w:rStyle w:val="IndexLink"/>
                <w:rtl w:val="true"/>
              </w:rPr>
              <w:tab/>
            </w:r>
            <w:r>
              <w:rPr>
                <w:rStyle w:val="IndexLink"/>
              </w:rPr>
              <w:t>570</w:t>
            </w:r>
          </w:hyperlink>
        </w:p>
        <w:p>
          <w:pPr>
            <w:pStyle w:val="Contents3"/>
            <w:tabs>
              <w:tab w:val="clear" w:pos="8459"/>
              <w:tab w:val="right" w:pos="9026" w:leader="dot"/>
            </w:tabs>
            <w:rPr/>
          </w:pPr>
          <w:hyperlink w:anchor="__RefHeading___Toc17780635_1280447820">
            <w:r>
              <w:rPr>
                <w:webHidden/>
                <w:rStyle w:val="IndexLink"/>
                <w:rtl w:val="true"/>
              </w:rPr>
              <w:t>فيما اذا فاتت منه الصلاة و كان في أوّل الوقت حاضرا و في آخره مسافرا أو بالعكس</w:t>
            </w:r>
            <w:r>
              <w:rPr>
                <w:rStyle w:val="IndexLink"/>
                <w:rtl w:val="true"/>
              </w:rPr>
              <w:tab/>
            </w:r>
            <w:r>
              <w:rPr>
                <w:rStyle w:val="IndexLink"/>
              </w:rPr>
              <w:t>575</w:t>
            </w:r>
          </w:hyperlink>
        </w:p>
        <w:p>
          <w:pPr>
            <w:pStyle w:val="Contents3"/>
            <w:tabs>
              <w:tab w:val="clear" w:pos="8459"/>
              <w:tab w:val="right" w:pos="9026" w:leader="dot"/>
            </w:tabs>
            <w:rPr/>
          </w:pPr>
          <w:hyperlink w:anchor="__RefHeading___Toc17780637_1280447820">
            <w:r>
              <w:rPr>
                <w:webHidden/>
                <w:rStyle w:val="IndexLink"/>
                <w:rtl w:val="true"/>
              </w:rPr>
              <w:t>في كون المسافر مخيّرا بين القصر و التمام في الأماكن الأربعة</w:t>
            </w:r>
            <w:r>
              <w:rPr>
                <w:rStyle w:val="IndexLink"/>
                <w:rtl w:val="true"/>
              </w:rPr>
              <w:tab/>
            </w:r>
            <w:r>
              <w:rPr>
                <w:rStyle w:val="IndexLink"/>
              </w:rPr>
              <w:t>577</w:t>
            </w:r>
          </w:hyperlink>
        </w:p>
        <w:p>
          <w:pPr>
            <w:pStyle w:val="Contents4"/>
            <w:tabs>
              <w:tab w:val="clear" w:pos="8176"/>
              <w:tab w:val="right" w:pos="9026" w:leader="dot"/>
            </w:tabs>
            <w:rPr/>
          </w:pPr>
          <w:hyperlink w:anchor="__RefHeading___Toc17780639_1280447820">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17780641_1280447820">
            <w:r>
              <w:rPr>
                <w:webHidden/>
                <w:rStyle w:val="IndexLink"/>
                <w:rtl w:val="true"/>
              </w:rPr>
              <w:t xml:space="preserve">الفرع الأوّل </w:t>
            </w:r>
            <w:r>
              <w:rPr>
                <w:rStyle w:val="IndexLink"/>
                <w:rtl w:val="true"/>
              </w:rPr>
              <w:t xml:space="preserve">: </w:t>
            </w:r>
            <w:r>
              <w:rPr>
                <w:rStyle w:val="IndexLink"/>
                <w:rtl w:val="true"/>
              </w:rPr>
              <w:t>في حدّ التخيير في الحرمين</w:t>
            </w:r>
            <w:r>
              <w:rPr>
                <w:rStyle w:val="IndexLink"/>
                <w:rtl w:val="true"/>
              </w:rPr>
              <w:tab/>
            </w:r>
            <w:r>
              <w:rPr>
                <w:rStyle w:val="IndexLink"/>
              </w:rPr>
              <w:t>587</w:t>
            </w:r>
          </w:hyperlink>
        </w:p>
        <w:p>
          <w:pPr>
            <w:pStyle w:val="Contents4"/>
            <w:tabs>
              <w:tab w:val="clear" w:pos="8176"/>
              <w:tab w:val="right" w:pos="9026" w:leader="dot"/>
            </w:tabs>
            <w:rPr/>
          </w:pPr>
          <w:hyperlink w:anchor="__RefHeading___Toc17780643_1280447820">
            <w:r>
              <w:rPr>
                <w:webHidden/>
                <w:rStyle w:val="IndexLink"/>
                <w:rtl w:val="true"/>
              </w:rPr>
              <w:t xml:space="preserve">الفرع الثاني </w:t>
            </w:r>
            <w:r>
              <w:rPr>
                <w:rStyle w:val="IndexLink"/>
                <w:rtl w:val="true"/>
              </w:rPr>
              <w:t xml:space="preserve">: </w:t>
            </w:r>
            <w:r>
              <w:rPr>
                <w:rStyle w:val="IndexLink"/>
                <w:rtl w:val="true"/>
              </w:rPr>
              <w:t>في حدّ التخيير في الكوفة و الحائر الحسيني عليه السلام</w:t>
            </w:r>
            <w:r>
              <w:rPr>
                <w:rStyle w:val="IndexLink"/>
                <w:rtl w:val="true"/>
              </w:rPr>
              <w:tab/>
            </w:r>
            <w:r>
              <w:rPr>
                <w:rStyle w:val="IndexLink"/>
              </w:rPr>
              <w:t>589</w:t>
            </w:r>
          </w:hyperlink>
        </w:p>
        <w:p>
          <w:pPr>
            <w:pStyle w:val="Contents3"/>
            <w:tabs>
              <w:tab w:val="clear" w:pos="8459"/>
              <w:tab w:val="right" w:pos="9026" w:leader="dot"/>
            </w:tabs>
            <w:rPr/>
          </w:pPr>
          <w:hyperlink w:anchor="__RefHeading___Toc17780645_1280447820">
            <w:r>
              <w:rPr>
                <w:webHidden/>
                <w:rStyle w:val="IndexLink"/>
                <w:rtl w:val="true"/>
              </w:rPr>
              <w:t>فيما اذا كان بعض بدن المصلّي داخلاً في أماكن التخيير و بعضه خارجا</w:t>
            </w:r>
            <w:r>
              <w:rPr>
                <w:rStyle w:val="IndexLink"/>
                <w:rtl w:val="true"/>
              </w:rPr>
              <w:tab/>
            </w:r>
            <w:r>
              <w:rPr>
                <w:rStyle w:val="IndexLink"/>
              </w:rPr>
              <w:t>592</w:t>
            </w:r>
          </w:hyperlink>
        </w:p>
        <w:p>
          <w:pPr>
            <w:pStyle w:val="Contents3"/>
            <w:tabs>
              <w:tab w:val="clear" w:pos="8459"/>
              <w:tab w:val="right" w:pos="9026" w:leader="dot"/>
            </w:tabs>
            <w:rPr/>
          </w:pPr>
          <w:hyperlink w:anchor="__RefHeading___Toc17780647_1280447820">
            <w:r>
              <w:rPr>
                <w:webHidden/>
                <w:rStyle w:val="IndexLink"/>
                <w:rtl w:val="true"/>
              </w:rPr>
              <w:t>في حكم الصوم في الأماكن الأربعة</w:t>
            </w:r>
            <w:r>
              <w:rPr>
                <w:rStyle w:val="IndexLink"/>
                <w:rtl w:val="true"/>
              </w:rPr>
              <w:tab/>
            </w:r>
            <w:r>
              <w:rPr>
                <w:rStyle w:val="IndexLink"/>
              </w:rPr>
              <w:t>592</w:t>
            </w:r>
          </w:hyperlink>
        </w:p>
        <w:p>
          <w:pPr>
            <w:pStyle w:val="Contents3"/>
            <w:tabs>
              <w:tab w:val="clear" w:pos="8459"/>
              <w:tab w:val="right" w:pos="9026" w:leader="dot"/>
            </w:tabs>
            <w:rPr/>
          </w:pPr>
          <w:hyperlink w:anchor="__RefHeading___Toc17780649_1280447820">
            <w:r>
              <w:rPr>
                <w:webHidden/>
                <w:rStyle w:val="IndexLink"/>
                <w:rtl w:val="true"/>
              </w:rPr>
              <w:t>في أنّ التخيير في هذه الأماكن استمراريّ</w:t>
            </w:r>
            <w:r>
              <w:rPr>
                <w:rStyle w:val="IndexLink"/>
                <w:rtl w:val="true"/>
              </w:rPr>
              <w:tab/>
            </w:r>
            <w:r>
              <w:rPr>
                <w:rStyle w:val="IndexLink"/>
              </w:rPr>
              <w:t>594</w:t>
            </w:r>
          </w:hyperlink>
        </w:p>
        <w:p>
          <w:pPr>
            <w:pStyle w:val="Contents3"/>
            <w:tabs>
              <w:tab w:val="clear" w:pos="8459"/>
              <w:tab w:val="right" w:pos="9026" w:leader="dot"/>
            </w:tabs>
            <w:rPr/>
          </w:pPr>
          <w:hyperlink w:anchor="__RefHeading___Toc17780651_1280447820">
            <w:r>
              <w:rPr>
                <w:webHidden/>
                <w:rStyle w:val="IndexLink"/>
                <w:rtl w:val="true"/>
              </w:rPr>
              <w:t>فيما يستحبّ أن يقوله عقيب كلّ صلاة مقصورة</w:t>
            </w:r>
            <w:r>
              <w:rPr>
                <w:rStyle w:val="IndexLink"/>
                <w:rtl w:val="true"/>
              </w:rPr>
              <w:tab/>
            </w:r>
            <w:r>
              <w:rPr>
                <w:rStyle w:val="IndexLink"/>
              </w:rPr>
              <w:t>594</w:t>
            </w:r>
          </w:hyperlink>
        </w:p>
        <w:p>
          <w:pPr>
            <w:pStyle w:val="Contents2"/>
            <w:tabs>
              <w:tab w:val="clear" w:pos="8743"/>
              <w:tab w:val="right" w:pos="9026" w:leader="dot"/>
            </w:tabs>
            <w:rPr/>
          </w:pPr>
          <w:hyperlink w:anchor="__RefHeading___Toc17780653_1280447820">
            <w:r>
              <w:rPr>
                <w:webHidden/>
                <w:rStyle w:val="IndexLink"/>
                <w:rtl w:val="true"/>
              </w:rPr>
              <w:t xml:space="preserve">فصل </w:t>
            </w:r>
            <w:r>
              <w:rPr>
                <w:rStyle w:val="IndexLink"/>
                <w:rtl w:val="true"/>
              </w:rPr>
              <w:t xml:space="preserve">: </w:t>
            </w:r>
            <w:r>
              <w:rPr>
                <w:rStyle w:val="IndexLink"/>
                <w:rtl w:val="true"/>
              </w:rPr>
              <w:t>في صلاة الجمعة</w:t>
            </w:r>
            <w:r>
              <w:rPr>
                <w:rStyle w:val="IndexLink"/>
                <w:rtl w:val="true"/>
              </w:rPr>
              <w:tab/>
            </w:r>
            <w:r>
              <w:rPr>
                <w:rStyle w:val="IndexLink"/>
              </w:rPr>
              <w:t>596</w:t>
            </w:r>
          </w:hyperlink>
        </w:p>
        <w:p>
          <w:pPr>
            <w:pStyle w:val="Contents3"/>
            <w:tabs>
              <w:tab w:val="clear" w:pos="8459"/>
              <w:tab w:val="right" w:pos="9026" w:leader="dot"/>
            </w:tabs>
            <w:rPr/>
          </w:pPr>
          <w:hyperlink w:anchor="__RefHeading___Toc17780655_1280447820">
            <w:r>
              <w:rPr>
                <w:webHidden/>
                <w:rStyle w:val="IndexLink"/>
                <w:rtl w:val="true"/>
              </w:rPr>
              <w:t>اشارة</w:t>
            </w:r>
            <w:r>
              <w:rPr>
                <w:rStyle w:val="IndexLink"/>
                <w:rtl w:val="true"/>
              </w:rPr>
              <w:tab/>
            </w:r>
            <w:r>
              <w:rPr>
                <w:rStyle w:val="IndexLink"/>
              </w:rPr>
              <w:t>596</w:t>
            </w:r>
          </w:hyperlink>
        </w:p>
        <w:p>
          <w:pPr>
            <w:pStyle w:val="Contents3"/>
            <w:tabs>
              <w:tab w:val="clear" w:pos="8459"/>
              <w:tab w:val="right" w:pos="9026" w:leader="dot"/>
            </w:tabs>
            <w:rPr/>
          </w:pPr>
          <w:hyperlink w:anchor="__RefHeading___Toc17780657_1280447820">
            <w:r>
              <w:rPr>
                <w:webHidden/>
                <w:rStyle w:val="IndexLink"/>
                <w:rtl w:val="true"/>
              </w:rPr>
              <w:t>في وجوبها</w:t>
            </w:r>
            <w:r>
              <w:rPr>
                <w:rStyle w:val="IndexLink"/>
                <w:rtl w:val="true"/>
              </w:rPr>
              <w:tab/>
            </w:r>
            <w:r>
              <w:rPr>
                <w:rStyle w:val="IndexLink"/>
              </w:rPr>
              <w:t>596</w:t>
            </w:r>
          </w:hyperlink>
        </w:p>
        <w:p>
          <w:pPr>
            <w:pStyle w:val="Contents3"/>
            <w:tabs>
              <w:tab w:val="clear" w:pos="8459"/>
              <w:tab w:val="right" w:pos="9026" w:leader="dot"/>
            </w:tabs>
            <w:rPr/>
          </w:pPr>
          <w:hyperlink w:anchor="__RefHeading___Toc17780659_1280447820">
            <w:r>
              <w:rPr>
                <w:webHidden/>
                <w:rStyle w:val="IndexLink"/>
                <w:rtl w:val="true"/>
              </w:rPr>
              <w:t>القول في شرائط صلاة الجمعة</w:t>
            </w:r>
            <w:r>
              <w:rPr>
                <w:rStyle w:val="IndexLink"/>
                <w:rtl w:val="true"/>
              </w:rPr>
              <w:tab/>
            </w:r>
            <w:r>
              <w:rPr>
                <w:rStyle w:val="IndexLink"/>
              </w:rPr>
              <w:t>603</w:t>
            </w:r>
          </w:hyperlink>
        </w:p>
        <w:p>
          <w:pPr>
            <w:pStyle w:val="Contents3"/>
            <w:tabs>
              <w:tab w:val="clear" w:pos="8459"/>
              <w:tab w:val="right" w:pos="9026" w:leader="dot"/>
            </w:tabs>
            <w:rPr/>
          </w:pPr>
          <w:hyperlink w:anchor="__RefHeading___Toc17780661_1280447820">
            <w:r>
              <w:rPr>
                <w:webHidden/>
                <w:rStyle w:val="IndexLink"/>
                <w:rtl w:val="true"/>
              </w:rPr>
              <w:t>القول فيمن تجب عليه</w:t>
            </w:r>
            <w:r>
              <w:rPr>
                <w:rStyle w:val="IndexLink"/>
                <w:rtl w:val="true"/>
              </w:rPr>
              <w:tab/>
            </w:r>
            <w:r>
              <w:rPr>
                <w:rStyle w:val="IndexLink"/>
              </w:rPr>
              <w:t>624</w:t>
            </w:r>
          </w:hyperlink>
        </w:p>
        <w:p>
          <w:pPr>
            <w:pStyle w:val="Contents3"/>
            <w:tabs>
              <w:tab w:val="clear" w:pos="8459"/>
              <w:tab w:val="right" w:pos="9026" w:leader="dot"/>
            </w:tabs>
            <w:rPr/>
          </w:pPr>
          <w:hyperlink w:anchor="__RefHeading___Toc17780663_1280447820">
            <w:r>
              <w:rPr>
                <w:webHidden/>
                <w:rStyle w:val="IndexLink"/>
                <w:rtl w:val="true"/>
              </w:rPr>
              <w:t>القول في وقتها</w:t>
            </w:r>
            <w:r>
              <w:rPr>
                <w:rStyle w:val="IndexLink"/>
                <w:rtl w:val="true"/>
              </w:rPr>
              <w:tab/>
            </w:r>
            <w:r>
              <w:rPr>
                <w:rStyle w:val="IndexLink"/>
              </w:rPr>
              <w:t>630</w:t>
            </w:r>
          </w:hyperlink>
        </w:p>
        <w:p>
          <w:pPr>
            <w:pStyle w:val="Contents3"/>
            <w:tabs>
              <w:tab w:val="clear" w:pos="8459"/>
              <w:tab w:val="right" w:pos="9026" w:leader="dot"/>
            </w:tabs>
            <w:rPr/>
          </w:pPr>
          <w:hyperlink w:anchor="__RefHeading___Toc17780665_1280447820">
            <w:r>
              <w:rPr>
                <w:webHidden/>
                <w:rStyle w:val="IndexLink"/>
                <w:rtl w:val="true"/>
              </w:rPr>
              <w:t>فروع</w:t>
            </w:r>
            <w:r>
              <w:rPr>
                <w:rStyle w:val="IndexLink"/>
                <w:rtl w:val="true"/>
              </w:rPr>
              <w:tab/>
            </w:r>
            <w:r>
              <w:rPr>
                <w:rStyle w:val="IndexLink"/>
              </w:rPr>
              <w:t>636</w:t>
            </w:r>
          </w:hyperlink>
        </w:p>
        <w:p>
          <w:pPr>
            <w:pStyle w:val="Contents4"/>
            <w:tabs>
              <w:tab w:val="clear" w:pos="8176"/>
              <w:tab w:val="right" w:pos="9026" w:leader="dot"/>
            </w:tabs>
            <w:rPr/>
          </w:pPr>
          <w:hyperlink w:anchor="__RefHeading___Toc17780667_1280447820">
            <w:r>
              <w:rPr>
                <w:webHidden/>
                <w:rStyle w:val="IndexLink"/>
                <w:rtl w:val="true"/>
              </w:rPr>
              <w:t>في اعتبار شرائط الجماعة في الجمعة</w:t>
            </w:r>
            <w:r>
              <w:rPr>
                <w:rStyle w:val="IndexLink"/>
                <w:rtl w:val="true"/>
              </w:rPr>
              <w:tab/>
            </w:r>
            <w:r>
              <w:rPr>
                <w:rStyle w:val="IndexLink"/>
              </w:rPr>
              <w:t>636</w:t>
            </w:r>
          </w:hyperlink>
        </w:p>
        <w:p>
          <w:pPr>
            <w:pStyle w:val="Contents4"/>
            <w:tabs>
              <w:tab w:val="clear" w:pos="8176"/>
              <w:tab w:val="right" w:pos="9026" w:leader="dot"/>
            </w:tabs>
            <w:rPr/>
          </w:pPr>
          <w:hyperlink w:anchor="__RefHeading___Toc17780669_1280447820">
            <w:r>
              <w:rPr>
                <w:webHidden/>
                <w:rStyle w:val="IndexLink"/>
                <w:rtl w:val="true"/>
              </w:rPr>
              <w:t>في حكم الأذان الثاني يوم الجمعة</w:t>
            </w:r>
            <w:r>
              <w:rPr>
                <w:rStyle w:val="IndexLink"/>
                <w:rtl w:val="true"/>
              </w:rPr>
              <w:tab/>
            </w:r>
            <w:r>
              <w:rPr>
                <w:rStyle w:val="IndexLink"/>
              </w:rPr>
              <w:t>637</w:t>
            </w:r>
          </w:hyperlink>
        </w:p>
        <w:p>
          <w:pPr>
            <w:pStyle w:val="Contents4"/>
            <w:tabs>
              <w:tab w:val="clear" w:pos="8176"/>
              <w:tab w:val="right" w:pos="9026" w:leader="dot"/>
            </w:tabs>
            <w:rPr/>
          </w:pPr>
          <w:hyperlink w:anchor="__RefHeading___Toc17780671_1280447820">
            <w:r>
              <w:rPr>
                <w:webHidden/>
                <w:rStyle w:val="IndexLink"/>
                <w:rtl w:val="true"/>
              </w:rPr>
              <w:t>في حكم المعاملات يوم الجمعة</w:t>
            </w:r>
            <w:r>
              <w:rPr>
                <w:rStyle w:val="IndexLink"/>
                <w:rtl w:val="true"/>
              </w:rPr>
              <w:tab/>
            </w:r>
            <w:r>
              <w:rPr>
                <w:rStyle w:val="IndexLink"/>
              </w:rPr>
              <w:t>638</w:t>
            </w:r>
          </w:hyperlink>
        </w:p>
        <w:p>
          <w:pPr>
            <w:pStyle w:val="Contents4"/>
            <w:tabs>
              <w:tab w:val="clear" w:pos="8176"/>
              <w:tab w:val="right" w:pos="9026" w:leader="dot"/>
            </w:tabs>
            <w:rPr/>
          </w:pPr>
          <w:hyperlink w:anchor="__RefHeading___Toc17780673_1280447820">
            <w:r>
              <w:rPr>
                <w:webHidden/>
                <w:rStyle w:val="IndexLink"/>
                <w:rtl w:val="true"/>
              </w:rPr>
              <w:t>في عدم تمكّن المأموم من السجود للزحام</w:t>
            </w:r>
            <w:r>
              <w:rPr>
                <w:rStyle w:val="IndexLink"/>
                <w:rtl w:val="true"/>
              </w:rPr>
              <w:tab/>
            </w:r>
            <w:r>
              <w:rPr>
                <w:rStyle w:val="IndexLink"/>
              </w:rPr>
              <w:t>640</w:t>
            </w:r>
          </w:hyperlink>
        </w:p>
        <w:p>
          <w:pPr>
            <w:pStyle w:val="Contents4"/>
            <w:tabs>
              <w:tab w:val="clear" w:pos="8176"/>
              <w:tab w:val="right" w:pos="9026" w:leader="dot"/>
            </w:tabs>
            <w:rPr/>
          </w:pPr>
          <w:hyperlink w:anchor="__RefHeading___Toc17780675_1280447820">
            <w:r>
              <w:rPr>
                <w:webHidden/>
                <w:rStyle w:val="IndexLink"/>
                <w:rtl w:val="true"/>
              </w:rPr>
              <w:t>في بعض مستحبّات صلاة الجمعة</w:t>
            </w:r>
            <w:r>
              <w:rPr>
                <w:rStyle w:val="IndexLink"/>
                <w:rtl w:val="true"/>
              </w:rPr>
              <w:tab/>
            </w:r>
            <w:r>
              <w:rPr>
                <w:rStyle w:val="IndexLink"/>
              </w:rPr>
              <w:t>643</w:t>
            </w:r>
          </w:hyperlink>
        </w:p>
        <w:p>
          <w:pPr>
            <w:pStyle w:val="Contents3"/>
            <w:tabs>
              <w:tab w:val="clear" w:pos="8459"/>
              <w:tab w:val="right" w:pos="9026" w:leader="dot"/>
            </w:tabs>
            <w:rPr/>
          </w:pPr>
          <w:hyperlink w:anchor="__RefHeading___Toc17780677_1280447820">
            <w:r>
              <w:rPr>
                <w:webHidden/>
                <w:rStyle w:val="IndexLink"/>
                <w:rtl w:val="true"/>
              </w:rPr>
              <w:t>هنا مسائل</w:t>
            </w:r>
            <w:r>
              <w:rPr>
                <w:rStyle w:val="IndexLink"/>
                <w:rtl w:val="true"/>
              </w:rPr>
              <w:tab/>
            </w:r>
            <w:r>
              <w:rPr>
                <w:rStyle w:val="IndexLink"/>
              </w:rPr>
              <w:t>645</w:t>
            </w:r>
          </w:hyperlink>
        </w:p>
        <w:p>
          <w:pPr>
            <w:pStyle w:val="Contents2"/>
            <w:tabs>
              <w:tab w:val="clear" w:pos="8743"/>
              <w:tab w:val="right" w:pos="9026" w:leader="dot"/>
            </w:tabs>
            <w:rPr/>
          </w:pPr>
          <w:hyperlink w:anchor="__RefHeading___Toc17780679_1280447820">
            <w:r>
              <w:rPr>
                <w:webHidden/>
                <w:rStyle w:val="IndexLink"/>
                <w:rtl w:val="true"/>
              </w:rPr>
              <w:t xml:space="preserve">خاتمة </w:t>
            </w:r>
            <w:r>
              <w:rPr>
                <w:rStyle w:val="IndexLink"/>
                <w:rtl w:val="true"/>
              </w:rPr>
              <w:t xml:space="preserve">: </w:t>
            </w:r>
            <w:r>
              <w:rPr>
                <w:rStyle w:val="IndexLink"/>
                <w:rtl w:val="true"/>
              </w:rPr>
              <w:t>في آداب يوم الجمعة</w:t>
            </w:r>
            <w:r>
              <w:rPr>
                <w:rStyle w:val="IndexLink"/>
                <w:rtl w:val="true"/>
              </w:rPr>
              <w:tab/>
            </w:r>
            <w:r>
              <w:rPr>
                <w:rStyle w:val="IndexLink"/>
              </w:rPr>
              <w:t>647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06_197066"/>
      <w:bookmarkStart w:id="1" w:name="pg19306_197066"/>
      <w:bookmarkEnd w:id="1"/>
    </w:p>
    <w:p>
      <w:pPr>
        <w:pStyle w:val="Heading2"/>
        <w:numPr>
          <w:ilvl w:val="1"/>
          <w:numId w:val="1"/>
        </w:numPr>
        <w:rPr/>
      </w:pPr>
      <w:bookmarkStart w:id="2" w:name="pg19306_197066"/>
      <w:bookmarkStart w:id="3" w:name="__RefHeading___Toc17779841_1280447820"/>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الطريقة الوسطی في شرح العروة الوثقی</w:t>
      </w:r>
    </w:p>
    <w:p>
      <w:pPr>
        <w:pStyle w:val="BookText"/>
        <w:rPr/>
      </w:pPr>
      <w:r>
        <w:rPr>
          <w:rFonts w:ascii="IRNazanin" w:hAnsi="IRNazanin" w:eastAsia="IRNazanin"/>
          <w:color w:val="111111"/>
          <w:sz w:val="28"/>
          <w:sz w:val="28"/>
          <w:szCs w:val="28"/>
          <w:rtl w:val="true"/>
          <w:lang w:bidi="fa-IR"/>
        </w:rPr>
        <w:t>المجلد التاسع</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7984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06_197070"/>
      <w:bookmarkStart w:id="8" w:name="pg19306_197070"/>
      <w:bookmarkEnd w:id="8"/>
    </w:p>
    <w:p>
      <w:pPr>
        <w:pStyle w:val="Heading2"/>
        <w:numPr>
          <w:ilvl w:val="1"/>
          <w:numId w:val="1"/>
        </w:numPr>
        <w:rPr/>
      </w:pPr>
      <w:bookmarkStart w:id="9" w:name="pg19306_197070"/>
      <w:bookmarkStart w:id="10" w:name="__RefHeading___Toc17779845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فصل في كيفيّة صلاة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فيما يعتبر في صلاة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 مراعاة جهة الاستقلال و الجزئيّة في صلاة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فيما اذا تبيّن قبل صلاة الاحتياط تماميّة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فيما اذا تبيّن بعد الاتيان بصلاة الاحتياط أو في أثنائها تماميّة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فيما اذا تبيّن بعد اتمام الصلاة زيادة 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فيما اذا تبيّن بعد صلاة الاحتياط نقصان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فيما لو تبيّن بعد صلاة الاحتياط نقص الصلاة أزيد ممّا كان محتملاً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فيما اذا تبيّن قبل الشروع في صلاة الاحتياط نقصان صلاته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فيما اذا تبيّن نقصان الصلاة في أثناء صلاة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فيما لو شكّ في اتيان صلاة الاحتياط بعد العلم بوجوبها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فيما لو زاد في صلاة الاحتياط ركعة أو ركنا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فيما لو شكّ في فعل من أفعال صلاة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فيما لو شكّ في عدد ركعات صلاة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فيما لو زاد فيها فعلاً من غير الأركان أو نقص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فيما لو شكّ في شرط أو جزء منها بعد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نسيها و شرع في نافلة أو قضاء فريضة أو نحو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نسي سجدة واحدة أو تشهّدا في صلاة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فصل في حكم قضاء الأجزاء المنسيّة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فيما اذا ترك سجدة واحدة أو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الفرع الأوّل في نسيان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الفرع الثاني في نسيان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الفرع الثالث في نسيان السجدة أو التشهّد في الركعة الأخيرة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الفرع الرابع فيما لو نسي بعض أجزاء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فيما يشترط في قضاء الأجزاء المنسيّة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فيما لو فصل بينهما و بين الصلاة بالمنافي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فيما لو أتى بما يوجب سجود السهو قبل الاتيان بهما أو في أثنائهما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فيما لو تعدّد نسيان السجدة أو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فيما لو كان عليه قضاؤهما و شكّ في السابق و اللاحق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فيما اذا شكّ في أنّه نسي أحدهما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فيما لو كان عليه صلاة الاحتياط و قضاء السجدة أو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فيما اذا سها عن الذكر أو بعض ما يعتبر فيها ماعدا وضع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عدم الفرق في وجوب قضاء السجدة بين كونها من الركعتين الأوّلتين و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فيما لو كان عليه قضاء أحدهما و شكّ في اتيانه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فيما لو شكّ في أنّ الفائت منه سجدة واحدة أو سجدتان من ركعتين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فيما لو شكّ في أنّ الفائت منه سجدة أو غيرها من الأجزاء الواجبة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فيما لو نسي قضاء السجدة أو التشهّد و تذكّر بعد الدخول في 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كان عليه قضاء أحدهما في صلاة الظهر و ضاق وقت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موجبات سجود السهو و كيفيّته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الفرع الأوّل في الذكر و الدعاء و القرآن في جميع أحوال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الفرع الثاني فيما يتحقّق به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الفرع الثالث فيمن تكلّم ظانّا الخروج من الصلاة أو جاهلاً بكونه كلاما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في غير موضعه ساهيا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السجدة الواحدة اذا فات محلّ تداركها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التشهّد مع فوت محلّ تداركه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 الخمس بعد اكمال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في موضع القعود أو العكس بل لكلّ زيادة و نقيصة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الفرع الأوّل فيمن قام في موضع القعود أو 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الفرع الثاني في أنّه هل يجب سجود السهو لكلّ زيادة و نقيصة؟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وجوب تكرّر سجود السهو بتكرّر الموجب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عدم وجوب تعيين السبب في سجود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فيما لو سجد للكلام فبان أنّ الموجب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وجوب الاتيان بسجود السهو 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فرع فيما لو ترك سجود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كيفيّة سجود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الفرع الأوّل في وجوب النيّة لسجود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الفرع الثاني في عدم وجوب التكبير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الفرع الثالث فيما يعتبر في سجدتي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الفرع الرابع في وجوب الذكر في سجدتي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الخامس في وجوب التشهّد في سجدتي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شكّ في تحقّق موجبه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فيما لو شكّ في اتيانه بعد العلم بوجوبه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فيما لو اعتقد وجود الموجب ثمّ بعد السلام شكّ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فيما لو علم بوجود الموجب و شكّ في الأقلّ و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فيما اذا شكّ في فعل من أفعال سجود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فصل في الشكوك التي لا اعتبار بها و لايلتفت 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تجاوز المحلّ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السلام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كثير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الفرع الأوّل في أنّ المراد بالسهو هو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الفرع الثاني في عدم الفرق بين الركن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الفرع الثالث فيما لو كثر شكّه في فعل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أنّ المرجع في كثرة الشكّ العرف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فيما لو شكّ في أنّه حصل له حالة كثرة الشكّ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فيما اذا لم يلتفت الى شكّه و ظهر بعد ذلك خلاف ما بنى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أنّه لايجوز له الاعتناء بشكّه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فيما اذا شكّ في أنّ كثرة شكّه مختصّة بالمورد المعيّن الفلاني أو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أنّه لايجب على كثير الشكّ و غيره ضبط الصلاة بالحصى أو نحو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البدوي الزائل بعد التروّي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كلّ من الامام و المأموم مع حفظ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عدم اشتراط حصول الظنّ للرجوع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صحّة الرجوع الى المأموم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الفرع الثالث في أنّ الرجوع فيما كان شكّه متعلّقا بفعل الجميع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الفرع الرابع في رجوع الشاكّ الى الظانّ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فيما اذا كان الامام شاكّا و المأمومون مختلفين في الاعتقاد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فيما اذا كان المأمومون مختلفين بأن يكون بعضهم شاكّا و بعضهم متيقّنا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فيما اذا كان كلّ من الامام و المأمومين شاكّا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ركعات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الفرع الأوّل في الشكّ في ركعات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الفرع الثاني في البناء على الأقلّ في الشكّ في ركعات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الفرع الثالث في عدم تغيير حكم الشكّ اذا عرض وصف النفل و الوجوب للفريضة و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الفرع الرابع في الشكّ في أفعال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الفرع الخامس في نقصان الركن في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الفرع السادس في زيادة الركن في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 قضاء السجدة المنسيّة و التشهّد المنسي في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فيما اذا شكّ في أصل فعل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 حكم الظنّ في ركعات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فيما اذا اشتغل بالنوافل التي لها كيفيّة خاصّة و نسي تلك الكيفيّة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حكم السهو و الشكّ في سائر الصلوات الواجبة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 أنّ الظنّ المتعلّق بالأفعال يكون كالشكّ أو كاليقين؟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الفرع الأوّل في الظنّ المتعلّق بالأفعال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الفرع الثاني في الظنّ المتعلّق بالشروط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تأخير التروّي اذا حدث الشكّ بين الثلاث و الأربع قبل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وجوب تعلّم ما يعمّ به البلوى من أحكام الشكّ و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ختام فيه 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فيما اذا شكّ في أنّ ما بيده ظهر أو 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فيما اذا شكّ في أنّ ما بيده مغرب أو 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فيما اذا علم بعد الصلاة أو في أثنائها أنّه ترك سجدتين من ركعتين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الفرع الأوّل فيما اذا علم أنّه ترك سجدتين ممّا عدا الأخيرة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الفرع الثاني فيما اذا علم أنّه ترك سجدتين احداهما من الأخيرة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الفرع الثالث فيما اذا تردّد في أنّ احداهما من الركعة الأخيرة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الفرع الرابع فيما اذا تذكّر في الأثناء أنّه ترك 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فيما اذا شكّ في أنّ الركعة التي بيده آخر الظهر أو أنّه أتمّها و هذه أوّل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فيما اذا تذكّر في أثناء العصر أنّه ترك من الظهر 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فيما اذا صلّى صلاتين ثمّ علم نقصان ركعة من احداهما من غير تعيين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فيما اذا شكّ في أنّ الركعة التي بيده آخر صلاته أو أولى صلاة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فيما اذا شكّ في أنّ الركعة التي بيده رابعة المغرب أو أولى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فيما اذا شكّ بعد السجدتين بين الاثنتين و الثلاث و علم بعدم اتيان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فيما اذا شكّ في أنّه بعد الركوع من الثالثة أو قبل الركوع من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فيما اذا كان قائما و هو في الركعة الثانية و علم أنّه أتى بركوعين و لايدري أنّه أتى بكليهما في الركعة الأولى أو أتى فيها بواحد و أتى بالآخر في هذه الركعة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فيما اذا علم أنّه ترك سجدتين ولكن لم يدر أنّهما من ركعة واحدة أو من ركعتين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فيما اذا علم بعد ما دخل في السجدة الثانية مثلاً أنّه امّا ترك القراءة أو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فيما لو علم قبل أن يدخل في الركوع أنّه امّا ترك سجدتين أو ترك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فيما اذا كان العلم بالترك قبل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فيما اذا كان العلم 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الفرع الثالث فيما اذا علم بعد القيام الى الثالثة أنّه امّا ترك السجدتين أو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الفرع الرابع فيما اذا علم بعد القيام الى الثالثة أنّه امّا ترك سجدة واحدة أو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الفرع الخامس فيما اذا كان العلم قبل القيام الى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فيما اذا علم بعد القيام الى الثالثة بترك التشهّد و شكّ في أنّه ترك السجدة أيضا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فيما اذا علم اجمالاً أنّه أتى بأحد الأمرين من السجدة و التشهّد و شكّ في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فيما اذا علم أنّه امّا ترك السجدة من الركعة السابقة أو التشهّد من هذه الركعة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فيما اذا علم أنّه ترك سجدة امّا من الركعة السابقة أو من هذه الركعة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فيما اذا علم أنّه امّا ترك جزءا مستحبّا كالقنوت مثلاً أو جزءا واجبا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فيما اذا صلّى الظهرين و قبل أن يسلّم للعصر علم اجمالاً أنّه امّا ترك ركعة من الظهر و التي بيده رابعة العصر أو أنّ ظهره تامّة و هذه الركعة ثالثة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فيما اذا علم أنّه صلّى الظهرين ثماني ركعات و قبل السلام من العصر شكّ في أنّه هل صلّى الظهر أربع ركعات فالتي بيده رابعة العصر أو أنّه نقص من الظهر ركعة فسلّم على الثلاث و هذه التي بيده خامسة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فيما اذا علم أنّه صلّى الظهرين تسع ركعات و لايدري أنّه زاد ركعة في الظهر أو في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فيما لو أتى بالمغرب ثمّ نسي الاتيان بها فأتى بها ثانيا و علم بزيادة ركعة امّا في الأولى أو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فيما اذا شكّ في الركوع و هو 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فيما لو علم نسيان شيء قبل فوات محلّ المنسي و وجب عليه التدارك فنسي حتّى دخل في ركن بعده ثمّ انقلب علمه بالنسيان شكّا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تيقّن بعد السلام قبل اتيان المنافي عمدا أو سهوا نقصان الصلاة و شكّ في أنّ الناقص ركعة أو ركعتان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تيقّن بعد السلام قبل اتيان المنافي نقصان ركعة ثمّ شكّ في أنّه أتى بها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فيما اذا تيقّن بعد القيام الى الركعة التالية أنّه ترك سجدة أو سجدتين أو تشهّدا ثمّ شكّ في أنّه هل رجع و تدارك ثمّ قام، أو هذا القيام هو القيام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أنّه اذا شكّ في ركن بعد تجاوز المحلّ ثمّ أتى به نسيانا فهل تبطل صلاته من جهة الزيادة الظاهريّة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فيما اذا كان في التشهّد فذكر أنّه نسي الركوع و مع ذلك شكّ في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فيما اذا تذكّر بعد القيام أنّه ترك سجدة من الركعة التي قام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فيما اذا علم بعد القيام نسيان احدى السجدتين و شكّ في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فيما اذا دخل في السجود من الركعة الثانية فشكّ في ركوع هذه الركعة و في السجدتين من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 عدم جريان حكم كثير الشكّ في صورة العلم الاجمالي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فيما اذا علم أنّه امّا ترك سجدة أو زاد ركوعا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فيما لو علم أنّه امّا ترك سجدة من الأولى أو زاد سجدة في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فيما اذا شكّ في أنّه صلّى المغرب و العشاء أم لا قبل أن ينتصف الليل و المفروض أنّه عالم بأنّه لم يصلّ في ذلك اليوم الاّ ثلاث صلوات من دون العلم بتعيينها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فيما اذا صلّى الظهر و العصر ثمّ علم اجمالاً أنّه شكّ في احداهما بين الاثنتين و الثلاث و بنى على الثلاث و لايدري أنّ الشكّ المذكور في أيّهما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فيما اذا شكّ في أنّه هل ترك الجزء الفلاني عمدا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فيما اذا توضّأ و صلّى ثمّ علم أنّه امّا ترك جزءا من وضوئه أو ركنا في صلاته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فيما لو شكّ في شيء و قد دخل في غيره الذي وقع في غير محلّه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فيما لو بقي من الوقت أربع ركعات للعصر و عليه صلاة الاحتياط من جهة الشكّ في الظهر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فيما لو عكس الترتيب الواجب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وجب عليه قضاء السجدة المنسيّة أو التشهّد المنسي ثمّ أبطل صلاته أو </w:t>
      </w:r>
    </w:p>
    <w:p>
      <w:pPr>
        <w:pStyle w:val="BookText"/>
        <w:rPr/>
      </w:pPr>
      <w:r>
        <w:rPr>
          <w:rFonts w:ascii="Amiri" w:hAnsi="Amiri" w:eastAsia="Amiri" w:cs="Amiri"/>
          <w:color w:val="111111"/>
          <w:sz w:val="28"/>
          <w:sz w:val="28"/>
          <w:szCs w:val="28"/>
          <w:rtl w:val="true"/>
          <w:lang w:bidi="ar-SA"/>
        </w:rPr>
        <w:t xml:space="preserve">انكشف بطلانها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فرع فيما اذا كان عليه فائتة متردّدة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فيما اذا شكّ في أنّه هل سجد سجدة واحدة أو اثنتين أو ثلاثا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فرع فيما اذا علم أنّه امّا سجد سجدة واحدة أو ثلاثا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فيما اذا ترك جزءا من أجزاء الصلاة من جهة الجهل بوجوبه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فصل في 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في حكم صلاة العيدين و شرائطها و كيفيّتها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الفرع الأوّل في وجوب صلاة العيدين زمان حضور الامام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الفرع الثاني في صلاة العيدين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الفرع الثالث في أنّه لايشترط فيها زمن الغيبة شرائط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الفرع الرابع في وقت 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الفرع الخامس في كيفيّة 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الفرع السادس في قنوت 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الفرع السابع في الخطبتين للعيدين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عدم اشتراط سورة مخصوصة في 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في مستحبّات صلاة العيدين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بالقراءة للامام و المنفرد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الاصحار بها الاّ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يسجد على الأرض دون غيرها ممّا يصحّ السجود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 السادس و السابع و الثامن</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يفطر في الفطر قبل الصلاة و في الأضحى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التكبيرات في عيد الفطر و الأضحى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مكروهات صلاة العيدين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مع السلاح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قبل صلاة العيد و بعدها الى الزوال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 المنبر الى الصحراء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يصلّى تحت السقف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ترك النساء لهذه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فيما يتحمّله الامام في هذه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فيما اذا أدرك مع الامام بعض التكبيرات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فيما لو سها عن القراءة أو التكبيرات أو القنوتات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عدم الأذان و الاقامة في هذه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فيما اذا اتّفق العيد و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فصل في صلاة ليلة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الاستئجار لهذه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فيما اذا صلّى و نسي آيه الكرسي في الركعة الأولى أو القدر في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فيما اذا أخذ الأجرة ليصلّي ثمّ نسي فتركها في تلك الليلة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 جواز الاتيان بهذه الصلاة في أيّ وقت كان من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فصل في صلاة جعفر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جواز اتيان صلاة جعفر عليه السلام في كلّ من اليوم و الليلة و الحضر و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أنّه لايتعيّن فيها سورة مخصوصة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 جواز تأخير التسبيحات الى ما بعد الصلاة اذا كان مستعجلاً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جواز احتساب هذه الصلاة من نوافل الليل أو النهار أداءً و 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استحباب القنوت فيها في الركعة الثانية من كلّ من الصلاتين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سها عن بعض التسبيحات أو كلّها في محلّ فتذكّر في محلّ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استحباب الدعاء بالمأثور في السجدة الثانية من الركعة الرابعة بعد التسبيحات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فصل في صلاة الغفيلة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فصل في صلاة أوّل الشهر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فصل في صلاة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فصل في صلاة يوم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فصل في صلاة قضاء الحاجات و كشف المهمّات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فصل في سائر الصلوات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فصل في أحكام 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 أنّه يجوز في النوافل اتيان ركعة قائما و ركعة جالسا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أنّه اذا أتى بالنافلة جالسا يستحبّ أن يحسب كلّ ركعتين بركعة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عدم الفرق في الجلوس بين كيفيّاته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جواز الجلوس اذا نذر النافلة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الأحكام المختصّة بالنوافل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في أنّ اتيانها في البيت أفضل من اتيانها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فصل في صلاة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 شروط 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الفرع الأوّل في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الفرع الثاني في الملفّقة من الذهاب و الاياب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في اشتراط كون الذهاب أربعة فراسخ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الرابع في عدم اعتبار كون التلفيق في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في مقدار الفرسخ و الميل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في عدم جواز القصر لو نقصت المسافة عن ثمانية فراسخ و لو يسيرا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فيما لو شكّ في كون مقصده مسافة شرعيّة أو 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فيما يثبت به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 وجوب الاختبار أو السؤال عند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فيما اذا تعارضت البيّنتان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فيما اذا شكّ في مقدار المسافة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فيما اذا كان شاكّا في المسافة و مع ذلك 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فيما لو اعتقد كونه مسافة فقصّر ثمّ ظهر 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فيما اذا قصد الصبي مسافة ثمّ بلغ في 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فيما لو تردّد في أقلّ من أربعة فراسخ ذاهبا و جائيا مرّات حتّى بلغ المجموع 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فيما لو كان للبلد طريقان و الأبعد منهما 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المسافة المستديرة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في مبدأ حساب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قطع المسافة من حين الخروج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 عدم الاعتبار باتّصال السير مع قصد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عدم اعتبار استقلال المسافر في قصد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فرع في استخبار التابع عن المتبوع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فيما اذا علم التابع بمفارقة المتبوع قبل بلوغ المسافة و لو ملفّقة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فيما اذا كان التابع عازما على المفارقة مهما أمكن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فيما اذا اعتقد التابع أنّ متبوعه لم يقصد المسافة و في الأثناء علم أنّه قاصد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كان مكرها على السفر أو مجبورا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قصد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في أنّه يكفي في استمرار القصد بقاء قصد النوع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فيما لو تردّد في الأثناء ثمّ عاد الى الجزم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اعادة ما صلاّه قصرا قبل العدول عن قصده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من قصده في أوّل السير أو في أثنائه اقامة عشرة أيّام قبل بلوغ الثمانية، و أن لايكون من قصده المرور على وطنه كذلك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فيما لو كان قاصدا للاقامة أو المرور على الوطن لكن عدل بعد ذلك عن قصده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السفر حراما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فيما اذا كان السفر مستلزما لترك 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فيما اذا ركب دابّة غصبيّة، أو كان المشي في أرض مغصوبة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في التابع للجائر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في التابع للجائر المعدّ نفسه لامتثال أوامره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في السفر للصيد أو للتجارة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الفرع الأوّل في أنّه هل يحرم الصيد اللهوي؟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الفرع الثاني في عدم الفرق بين استمرار ثلاثة أيّام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الفرع الثالث في عدم الفرق بين القريب و البعيد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الفرع الرابع في عدم الفرق بين البرّ و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 الراجع من سفر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في اشتراط اباحة السفر في الاستدامة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فيما لو كانت غاية السفر ملفّقة من الطاعة و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فيما اذا شكّ في كون السفر معصية أو 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في أنّه هل المدار في الحلّيّة و الحرمة على الواقع أو الاعتقاد أو 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السفر بقصد مجرّد التنزّه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نذر أن يتمّ الصلاة في يوم معيّن أو يصوم يوما معيّنا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فيما اذا كان سفره مباحا لكن يقصد الغاية المحرّمة في حواشي الجادّة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فيما اذا قصد مكانا لغاية 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فيما اذا كان السفر في الابتداء معصية فقصد الصوم ثمّ عدل في 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 الاتيان بالصوم الندبي في سفر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ممّن بيته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ممّن اتّخذ السفر عملاً و شغلاً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الفرع الأوّل فيمن كان السفر مقدّمة لشغله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الفرع الثاني فيمن يتردّد دون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الفرع الثالث في عدم الفرق بين من جدّ في سفره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الفرع الرابع فيما هو المدار لتحقّق عنوان الشغل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فيما اذا سافر من شغله السفر سفرا ليس من عمله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في حكم سفر الحملداريّة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فيمن كان التردّد الى ما دون المسافة عملاً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فيما يعتبر في استمرار من شغله السفر على التمام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فيما اذا لم يكن شغله و عمله السفر لكن عرض له عارض فسافر أسفارا عديدة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في السائح الذي لم يتّخذ وطنا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في الراعي الذي ليس له مكان مخصوص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في التاجر الذي يدور في تجارته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فيمن سافر معرضا عن وطنه لكنّه لم يتّخذ وطنا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فيما اذا شكّ في أنّه أقام في منزله أو بلد آخر عشرة أيّام أو أقلّ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الى حدّ الترخّص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اختلاف الأقوال في المسألة و مَنشأها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حدّ الترخّص حال الاياب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فيما هو المناط في خفاء الجدران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فيما اذا كان البلد في مكان مرتفع بحيث يرى من بعيد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فيما هو المناط في خفاء الأذان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 اعتبار كون الأذان على مرتفع معتاد في أذان ذلك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في عدم اختصاص اعتبار حدّ الترخّص بالوطن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فيما اذا شكّ في البلوغ الى حدّ الترخّص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فيما اذا كان في السفينة فشرع في الصلاة قبل حدّ الترخّص ثمّ في الأثناء وصل 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فيما اذا اعتقد الوصول الى الحدّ فصلّى قصرا ثمّ بان أنّه لم يصل 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فيما اذا سافر من وطنه و جاز عن حدّ الترخّص ثمّ في أثناء الطريق وصل الى ما دونه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في المسافة الدوريّة حول البلد دون حدّ الترخّص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فصل في قواطع السفر موضوعا أو حكما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المرور على الوطن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فيما اذا أعرض عن وطنه الأصلي أو المستجدّ و توطّن في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في امكان تعدّد الوطن العرفي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 تبعيّة الولد لأبويه أو أحدهما في الوطن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زوال حكم الوطنيّة بالاعراض و الخروج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عدم اشتراط اباحة المكان في الوطن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فيما اذا تردّد بعد العزم على التوطّن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اقامة عشرة أيّام متواليات في مكان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الفرع الأوّل فيما اذا قصد اقامة عشرة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 اعتبار توالي العشرة و الجزم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الثالث في اعتبار عشرة أيّام تامّة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الفرع الرابع في اعتبار وحدة المحلّ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في عدم اعتبار قصد عدم الخروج عن خطّة سور البلد في نيّة 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فيما اذا كان محلّ الاقامة برّيّا قفرا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في كفاية قصد المقام بمقدار ما قصده الزوج و السيّد للزوجة و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فيما اذا قصد المقام الى آخر الشهر مثلاً و كان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فيما اذا عزم على اقامة العشرة ثمّ عدل عن قصده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فيما اذا صلّى رباعيّة بتمام بعد العزم على الاقامة لكن مع الغفلة عن اقامته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في أنّه لايشترط في تحقّق الاقامة كونه مكلّفا بالصلاة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فيما اذا فاتته الرباعيّة بعد العزم على الاقامة ثمّ عدل عنها بعد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في أنّ العدول عن الاقامة قبل الصلاة تماما قاطع لها من حينه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فيما اذا عزم على الاقامة فنوى الصوم، ثمّ عدل بعد الزوال قبل الصلاة تماما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في أنّه اذا تمّت العشرة لايحتاج في البقاء على التمام الى اقامة 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فيما اذا تمّت العشرة أوّلاً و بدا للمقيم الخروج الى ما دون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فيما اذا بدا للمقيم السفر ثمّ بدا له العود الى محلّ الاقامة و البقاء عشرة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فيما لو دخل في الصلاة بنيّة القصر ثمّ بدا له الاقامة في أثنائها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في عدم الفرق في ايجاب الاقامة لقطع حكم السفر بين أن تكون محلّلة أو 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فيما اذا كان عليه صوم واجب معيّن غير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فيما اذا بقي من الوقت أربع ركعات و عليه الظهران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فيما اذا نوى الاقامة ثمّ عدل عنها و شكّ في أنّ عدوله كان بعد الصلاة تماما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فيما اذا علم بعد نيّة الاقامة بصلاة أربع ركعات و العدول عن الاقامة ولكن شكّ في المتقدّم منهما مع الجهل بتاريخهما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صلّى تماما ثمّ عدل ولكن تبيّن بطلان صلاته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نوى الاقامة ثمّ عدل عنها بعد خروج وقت الصلاة و شكّ في أنّه هل صلّى في الوقت حال العزم على الاقامة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فيما اذا عدل عن الاقامة بعد الاتيان بالسلام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فيما اذا اعتقد أنّ رفقاءه قصدوا الاقامة فقصدها ثمّ تبيّن أنّهم لم يقصدوا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البقاء و عدمه ثلاثين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فيما اذا عزم على الخروج غدا أو بعد غد ثمّ لم يخرج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في الحاق الشهر الهلالي اذا كان ناقصا بثلاثين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في كفاية التلفيق في الثلاثين اذا كان تردّده في أثناء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في عدم الفرق في مكان التردّد بين أن يكون بلدا أو قرية أو مفازة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في اشتراط اتّحاد مكان التردّد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في حكم المتردّد بعد الثلاثين في مسألة الخروج الى ما دون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فصل في أحكام صلاة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فيما اذا دخل عليه الوقت و هو حاضر ثمّ سافر قبل الاتيان بالظهرين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في الاتيان بنافلة الظهر في حال السفر اذا دخل عليه الوقت و هو مسافر و ترك الاتيان بالظهر حتّى يدخل المنزل من الوطن أو محلّ 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فيما لو صلّى المسافر بعد تحقّق شرائط القصر تماما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الفرع الأوّل فيما لو كان عالما بالحكم و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الفرع الثاني فيما لو كان جاهلاً بالحكم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الفرع الثالث فيما لو كان عالما بأصل الحكم و جاهلاً ببعض الخصوصيّات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الفرع الرابع فيما اذا كان ناسيا لسفره أو لحكمه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في حكم صوم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قصّر مَن وظيفته التمام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كان جاهلاً بأصل الحكم ولكن لم يصلّ في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فيما اذا تذكّر الناسي للسفر أو لحكمه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فيما لو قصّر المسافر اتّفاقا لا عن قصد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فيما اذا دخل عليه الوقت و هو حاضر متمكّن من الصلاة و لم يصلّ ثمّ 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فيما اذا فاتت منه الصلاة و كان في أوّل الوقت حاضرا و في آخره مسافرا أو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في كون المسافر مخيّرا بين القصر و التمام في الأماكن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الفرع الأوّل في حدّ التخيير في الحرمين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الفرع الثاني في حدّ التخيير في الكوفة و الحائر الحسيني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فيما اذا كان بعض بدن المصلّي داخلاً في أماكن التخيير و بعضه خارجا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في حكم الصوم في الأماكن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في أنّ التخيير في هذه الأماكن استمراريّ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فيما يستحبّ أن يقوله عقيب كلّ صلاة مقصورة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فصل في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في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في شرائطها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فيمن تجب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في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في اعتبار شرائط الجماعة في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في حكم الأذان الثاني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في حكم المعاملات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في عدم تمكّن المأموم من السجود للزحام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في بعض مستحبّات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في آداب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bookmarkStart w:id="12" w:name="pg19306_197088"/>
    </w:p>
    <w:p>
      <w:pPr>
        <w:pStyle w:val="BookText"/>
        <w:rPr/>
      </w:pPr>
      <w:bookmarkEnd w:id="12"/>
      <w:r>
        <w:rPr>
          <w:rFonts w:ascii="Amiri" w:hAnsi="Amiri" w:eastAsia="Amiri" w:cs="Amiri"/>
          <w:color w:val="111111"/>
          <w:sz w:val="28"/>
          <w:sz w:val="28"/>
          <w:szCs w:val="28"/>
          <w:rtl w:val="true"/>
          <w:lang w:bidi="ar-SA"/>
        </w:rPr>
        <w:t>كتاب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w:t>
      </w:r>
    </w:p>
    <w:p>
      <w:pPr>
        <w:pStyle w:val="Heading2"/>
        <w:numPr>
          <w:ilvl w:val="1"/>
          <w:numId w:val="1"/>
        </w:numPr>
        <w:rPr/>
      </w:pPr>
      <w:bookmarkStart w:id="13" w:name="__RefHeading___Toc17779847_1280447820"/>
      <w:bookmarkStart w:id="14" w:name="_Toc4"/>
      <w:bookmarkEnd w:id="13"/>
      <w:r>
        <w:rPr>
          <w:rtl w:val="true"/>
        </w:rPr>
        <w:t xml:space="preserve">فصل </w:t>
      </w:r>
      <w:r>
        <w:rPr>
          <w:rtl w:val="true"/>
        </w:rPr>
        <w:t xml:space="preserve">: </w:t>
      </w:r>
      <w:r>
        <w:rPr>
          <w:rtl w:val="true"/>
        </w:rPr>
        <w:t>في كيفيّة صلاة الاحتياط</w:t>
      </w:r>
      <w:bookmarkEnd w:id="14"/>
    </w:p>
    <w:p>
      <w:pPr>
        <w:pStyle w:val="Heading3"/>
        <w:numPr>
          <w:ilvl w:val="2"/>
          <w:numId w:val="1"/>
        </w:numPr>
        <w:rPr/>
      </w:pPr>
      <w:bookmarkStart w:id="15" w:name="__RefHeading___Toc17779849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و جملة من أحكامها مضافا الى ما تقدّم في المسائل السابقة</w:t>
      </w:r>
    </w:p>
    <w:p>
      <w:pPr>
        <w:pStyle w:val="Heading3"/>
        <w:numPr>
          <w:ilvl w:val="2"/>
          <w:numId w:val="1"/>
        </w:numPr>
        <w:rPr/>
      </w:pPr>
      <w:bookmarkStart w:id="17" w:name="__RefHeading___Toc17779851_1280447820"/>
      <w:bookmarkStart w:id="18" w:name="_Toc6"/>
      <w:bookmarkEnd w:id="17"/>
      <w:r>
        <w:rPr>
          <w:rtl w:val="true"/>
        </w:rPr>
        <w:t>فيما يعتبر في صلاة الاحتياط</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صلاة الاحتياط جميع ما يعتبر في سائر الصلوات من الشرائط، و بعد احرازها ينوي و يكبّر للاحرام و يقرأ فاتحة الكتاب و يركع و يسجد سجدتين و يتشهّد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ركعتين فيتشهّد و يسلّم بعد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أذان و لا اقامة و لا سورة و لا قنوت، و يجب فيها الاخفات في القراءة و ان كانت الصلاة جهريّة حتّى في البسملة على الأحوط و ان كان الأقوى جواز الجهر بها بل استحبابه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صلاة الاحتياط جميع ما يعتبر في سائر الصلوات من الستر و الاستقبال و الطهارة من الخبث و الحدث و اباحة اللباس و المكان و غيرها من </w:t>
      </w:r>
    </w:p>
    <w:p>
      <w:pPr>
        <w:pStyle w:val="BookText"/>
        <w:rPr/>
      </w:pPr>
      <w:r>
        <w:rPr>
          <w:rFonts w:ascii="Amiri" w:hAnsi="Amiri" w:eastAsia="Amiri" w:cs="Amiri"/>
          <w:color w:val="111111"/>
          <w:sz w:val="28"/>
          <w:sz w:val="28"/>
          <w:szCs w:val="28"/>
          <w:rtl w:val="true"/>
          <w:lang w:bidi="ar-SA"/>
        </w:rPr>
        <w:t>الشرائط، و ذلك لأنّ صلاة الاحتياط صلاة سواء كانت مستقلّة أو كانت جزءا من الصلاة الأصليّة فهي صلاة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النيّة فهي شرط العمل، فانّما الأعمال بالنيّات</w:t>
      </w:r>
      <w:r>
        <w:rPr>
          <w:rStyle w:val="FootnoteAnchor"/>
          <w:rtl w:val="true"/>
        </w:rPr>
        <w:footnoteReference w:id="2"/>
      </w:r>
      <w:r>
        <w:rPr>
          <w:rFonts w:ascii="Amiri" w:hAnsi="Amiri" w:eastAsia="Amiri" w:cs="Amiri"/>
          <w:color w:val="111111"/>
          <w:sz w:val="28"/>
          <w:sz w:val="28"/>
          <w:szCs w:val="28"/>
          <w:rtl w:val="true"/>
          <w:lang w:bidi="ar-SA"/>
        </w:rPr>
        <w:t>، فالتقرّب منوط بالنيّة، فلكلّ امرئ ما نوى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التكبير فالظاهر أنّه اجماعيّ و ان كان يلوح ممّا حكي عن الراوندي وجود الخلاف فيه ولكن لم يعرف الحاكي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كلام الأصحاب وجوب تكبيرة الاحرام في صلاة الاحتياط بل كاد أن يكون اتّفاقا بينهم، الاّ أنّ بعض متأخّري أصحابنا نقل عن القطب الراوندي في شرح النهاية الطوسيّة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شكّ بين الاثنتين و الأربع أو غيرهما من تلك الأربعة فاذا سلّم، قام ليضيف ما شكّ فيه الى ما يتحقّق، قام بلا تكبيرة الاحرام و لا تجديد نيّة و يكتفي في ذلك بعلمه و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 نيّة متردّدة بين الفريضة و النافلة على الاستئناف و أنّ صلاة واحدة تكفيها نيّة واحدة و ليس في كلامهم ما يدلّ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ينوي أنّه يؤدّي ركعات الاحتياط قربة الى اللّه و يكبّر ثمّ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و ان لم يشتهر نقله بين الأصحاب الاّ أنّ اطلاق الأخبار المتقدّمة في الأمر بالاحتياط يعضده، فانّ أقصى ما تضمّنته تلك الأخبار أنّه يقوم و يركع ركعة أو ركعتين من قيام أو جلوس، و ليس فيها على تعدّدها و كثرتها تعرّض لذكر تكبيرة الاحرام كما لايخفى على من راجعها مع اشتمالها على قراءة الفاتحة و التشهّد و التسليم، و المقام فيها مقام البيان؛ لأنّها مسوقة لتعليم المكلّفين، فلو كان ذلك واجبا لذكر ولو في بعض كما ذكر غيره ممّا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وقفت عليه من عبائر جملة من المتقدّمين و جلّ المتأخّرين خالٍ من ذكر التكبير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الشيخ في التهذيب عن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العصر ستّ ركعات أو خمس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استيقن </w:t>
      </w:r>
    </w:p>
    <w:p>
      <w:pPr>
        <w:pStyle w:val="BookText"/>
        <w:rPr/>
      </w:pPr>
      <w:r>
        <w:rPr>
          <w:rFonts w:ascii="Amiri" w:hAnsi="Amiri" w:eastAsia="Amiri" w:cs="Amiri"/>
          <w:color w:val="111111"/>
          <w:sz w:val="28"/>
          <w:sz w:val="28"/>
          <w:szCs w:val="28"/>
          <w:rtl w:val="true"/>
          <w:lang w:bidi="ar-SA"/>
        </w:rPr>
        <w:t>أنّه صلّى خمسا أو ستّا فليعد، و ان كان لايدري أزاد أم نقص فليكبّر و هو جالس ثمّ ليركع ركعتين يقرأ فيهما بفاتحة الكتاب في آخر صلاته ثمّ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فيمكن أن تخصّص تلك الأخبار بذلك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فالاحتياط يقتضي الوقوف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الظاهر أنّ المسألة متّفق عليها و لايضرّ بها ما يحكى عن القطب الراوندي من الخلاف، و الظاهر أيضا من الروايات الواردة في صلاة الاحتياط أنّها صلاة مستقلّة و ان كان يجب أن لايفصل بينها و بين الصلاة الأصليّة لتكون متمّمة لها في صورة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عبدالرحمن بن سيّابة و أبي العبّاس جميعا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اعتدل وهمك فانصرف و صلّ ركعتين و أنت جالس</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في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لاتدري ثلاثا صلّيت أم أربعا و لم يذهب وهمك الى شيء فسلّم ثمّ صلّ ركعتين و أنت جالس تقرأ فيهما بأمّ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صحيحة الحلبي الثانية عن أبي عبداللّه عليه السلام أنّه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اثنتين صلّيت أم أربعا و لم يذهب وهمك الى شيء فتشهّد و سلّم ثمّ صلّ ركعتين و أربع سجدات تقرأ فيهما بأمّ الكتاب ثمّ تشهّد و تسلّم، فان كنت انّما صلّيت ركعتين كانتا هاتان تمام الأربع، و ان كنت صلّيت أربعا كانتا هاتان نافلة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نظيرها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و سلّم ثمّ 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صلاة جديدة مستقلّة فمعلوم أنّ الصلاة المستقلّة يكون أوّلها التكبير و آخرها التسليم، و لذا قال عليه السلام في ذيل الصحيحة الثانية للحلبي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كنت صلّيت أربعا كانتا هاتان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صلاة مستقلّة يكون ثوابها ثواب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نقل صاحب الحدائق عن الراوندي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لاتصحّ نيّة متردّدة بين الفريضة و النافلة على الاستئناف و أنّ صلاة واحدة تكفيها نيّة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مشعرة بتردّد الصلاة بين الفريضة و النافلة مع أنّا ننوي صلاة الاحتياط أو صلاة ركعتين مثلاً لا صلاة متردّدة و ان كان معنى الاحتياط 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الصلاة مستقلّة فتحتاج الى نيّة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قال صاحب الحدائق في تأييده بخلوّ الروايات من ذكر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علّة خلوّ الروايات من ذكر التكبير هي عدم الاحتياج الى الذكر بعد وضوح أنّ الصلاة المستقلّة تحتاج الى نيّة و تكبيرة و غيرهما و ما ذكر فيها من القراءة و التشهّد و السلام أو من الركوع و السجود، فتوضيح الواضحات للمنّة على العباد مع أنّ ذكر القراءة لردّ شبهة وجوب التسبيح أو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فاتحة الكتاب، فيدلّ عليه روايات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لاتدري ثلاثا صلّيت أم أربعا و لم يذهب وهمك الى شيء فسلّم ثمّ صلّ ركعتين و أنت جالس تقرأ فيهما بأمّ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منها صحيحة ابن أبي يعفور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لايدري ركعتين صلّى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يتشهّد و يسلّم ثمّ يقوم فيصلّي ركعتين و أربع سجدات يقرأ فيهما </w:t>
      </w:r>
    </w:p>
    <w:p>
      <w:pPr>
        <w:pStyle w:val="BookText"/>
        <w:rPr/>
      </w:pPr>
      <w:r>
        <w:rPr>
          <w:rFonts w:ascii="Amiri" w:hAnsi="Amiri" w:eastAsia="Amiri" w:cs="Amiri"/>
          <w:color w:val="111111"/>
          <w:sz w:val="28"/>
          <w:sz w:val="28"/>
          <w:szCs w:val="28"/>
          <w:rtl w:val="true"/>
          <w:lang w:bidi="ar-SA"/>
        </w:rPr>
        <w:t>بفاتحة الكتاب، ثمّ يتشهّد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ركعتين فلايدري ركعتين هي أو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فيصلّي ركعتين بفاتحة الكتاب و يتشهّد و ينصرف و ليس عليه شيء</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منها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فلم يدر أ في الثالثة هو أم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وهمه اليه ان رأى أنّه في الثالثة و في قلبه من الرابعة شيء سلّم بينه و بين نفسه ثمّ صلّى ركعتين يقرأ فيهما بفاتحة الكتاب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يتعيّن في صلاة الاحتياط الفاتحة كما هو المشهور نقلاً و تحصيلاً شهرة كادت تكون اجماعا لظهور الأدلّة ان لم تكن صراحتها في أنّها صلاة منفردة و لا صلاة الاّ بفاتحة الكتاب، و قيل بالتخيير بين الفاتحة و التسبيح كما عن المفيد و الحلّي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قائمة مقام ثالثة أو رابعة فيثبت فيها التخيير كما يثبت في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القطع بفساده لكونه أوّلاً اجتهادا في مقابلة نصّ الأدلّة و ظاهرها، و ثانيا لا تلازم بين جبر صلاة الاحتياط النقصان لو ظهر النقص في الصلاة الأصليّة و بين البدليّة؛ لقيامها مقام ثالثة أو رابعة، و لذا لو ظهر أنّ الأصليّة تامّة تكون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عندي تعيّن الفاتحة؛ لأنّها صلاة منفردة بنيّة و تكبيرة افتتاح فتجب فيها القراءة؛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bookmarkStart w:id="19" w:name="pg19306_197093"/>
    </w:p>
    <w:p>
      <w:pPr>
        <w:pStyle w:val="BookText"/>
        <w:rPr/>
      </w:pPr>
      <w:bookmarkEnd w:id="19"/>
      <w:r>
        <w:rPr>
          <w:rFonts w:ascii="Amiri" w:hAnsi="Amiri" w:eastAsia="Amiri" w:cs="Amiri"/>
          <w:color w:val="111111"/>
          <w:sz w:val="28"/>
          <w:sz w:val="28"/>
          <w:szCs w:val="28"/>
          <w:rtl w:val="true"/>
          <w:lang w:bidi="ar-SA"/>
        </w:rPr>
        <w:t>لأنّه أحوط، اذ مع تعيّن الفاتحة يحصل يقين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ثمّ انّه يظهر من جملة من الروايات أنّ الجزئيّة تراعى في شرعيّتها بمعنى أنّه لابدّ من الاتيان بها على وجه يصلح وقوعها تتمّة للنقص بأن يراعى فيها الشرائط المعتبرة في الأخيرتين من الاخفات بالقراءة كما صرّح في البيان و الدروس و غيرهما؛ لاحراز الصحّة معه على كلّ من التقديرين من النقص و عدمه بخلاف الجهر، و عدم الزيادة على الفاتحة من السورة و القنوت كما نقل في الجواهر عن التذكرة نفي الخلاف فيه من عدم وجوب الزيادة على الفاتحة؛ لعدم توقّف الصحّة في كلّ من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كونها متمّمة أو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السورة، بل قد ينتج فعل السورة فسادا لو ظهر النقص في الصلاة الأصليّة، مضافا الى امكان دعوى ظهور النصوص في عدم السورة و القنوت أيضا بل و غيرهما من الأذان و الاقامة، بل قد يكون فعل الأذان و الاقامة موجبا للبدعة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أيضا من مراعاة الاستقرار و الاستقبال حتّى لو صلّى الفريضة لدى الاشتباه الى جهة وجب أن يصلّي الاحتياط أيضا الى تلك الجهة رعاية للجزئيّة المعتبرة في شرعيّتها كما تقدّم، و تقدّم أيضا أنّ قضيّة كونها صلاة منفردة تحتاج الى التشهّد و التسليم كالتحريم مضافا الى دلالة الأخبار بذلك مع كون التشهّد و التسليم محتاجا اليهما على تقدير النقص أيضا لوقوعهما في الأصل في غير محلّهما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أنّه بعد احراز الشرائط المعتبرة في الصلاة ينوي و يكبّر للاحرام و يقرأ فاتحة الكتاب و يركع و يسجد سجدتين و يتشهّد و يسلّم، و ان كان ركعتين فيتشهّد و يسلّم بعد الركعة الثانية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7779853_1280447820"/>
      <w:bookmarkStart w:id="21" w:name="_Toc7"/>
      <w:bookmarkEnd w:id="20"/>
      <w:r>
        <w:rPr>
          <w:rtl w:val="true"/>
        </w:rPr>
        <w:t>في مراعاة جهة الاستقلال و الجزئيّة في صلاة الاحتياط</w:t>
      </w:r>
      <w:bookmarkEnd w:id="2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هذه الصلاة مردّدة بين كونها نافلة أو جزءا أو بمنزلة الجزء فيراعى فيها جهة الاستقلال و الجزئيّة، فبملاحظة جهة الاستقلال يعتبر </w:t>
      </w:r>
    </w:p>
    <w:p>
      <w:pPr>
        <w:pStyle w:val="BookText"/>
        <w:rPr/>
      </w:pPr>
      <w:r>
        <w:rPr>
          <w:rFonts w:ascii="Amiri" w:hAnsi="Amiri" w:eastAsia="Amiri" w:cs="Amiri"/>
          <w:color w:val="111111"/>
          <w:sz w:val="28"/>
          <w:sz w:val="28"/>
          <w:szCs w:val="28"/>
          <w:rtl w:val="true"/>
          <w:lang w:bidi="ar-SA"/>
        </w:rPr>
        <w:t>فيها النيّة و تكبيرة الاحرام و قراءة الفاتحة دون التسبيحات الأربع، و بلحاظ جهة الجزئيّة يجب المبادرة اليها بعد الفراغ من الصلاة و عدم الاتيان بالمنافيات بينها و 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أتى ببعض المنافيات فالأحوط اتيانها ثمّ اعادة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تكلّم سهوا فالأحوط الاتيان بسجدتي السهو، و الأحوط ترك الاقتداء فيها ولو بصلاة احتياط خصوصا مع اختلاف سبب احتياط الامام و المأموم، و ان كان لايبعد جواز الاقتداء مع اتّحاد السبب، و كون المأموم مقتديا بذلك الامام في أصل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السابقة أنّ صلاة الاحتياط صلاة مستقلّة ولكنّه تجب المبادرة اليها و لايجوز الفصل بينها و بين الصلاة الأصليّة باتيان المنافيات؛ لأنّها و ان كانت مستقلّة لما تقدّم، الاّ أنّها لمّا كانت متمّمة على صورة النقص يجب أن تكون متّصلة بالصلاة الأصليّة، و الدليل على ذلك من الروايات موثّقة عمّار عن أبي عبداللّه عليه السلام أنّه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أجمع لك السهو كلّه في كلمتين، متى ما شككت فخذ بالأكثر، فاذا سلّمت فأتمّ ما ظننت أنّك قد نقصت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موثّقة أخرى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عليك من الشكّ في صلاتك فاعمل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انصرفت فأتمّ ما ظننت أنّك نقصت</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فالظاهر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الاتّصال و عدم جواز الفصل بالمنافيات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يشعر بذلك مرسلة ابن أبي عمير عن أبي عبداللّه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كانت أربع ركعات كانت الركعتان نافلة و الاّ تمّت الأربع</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صحيحة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الرجل لايدري ركعتين صلّى أم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صلّى ركعتين كانت هاتان تمام الأربعة، و ان تكلّم فليسجد سجدتي السهو</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فانّ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هاتان تمام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تشعران بعدم جواز الفصل بين صلاة الاحتياط و الصلاة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نعني بعدم الجواز بطلان الصلاة في صورة الفصل فانّه الظاهر ممّا مرّ ولو بمناسبة 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عدم جواز الفصل بين الصلاتين ذيل صحيحة ابن أبي يعفور حيث قال الامام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 تكلّم فليسجد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الظاهر المتعارف و كذا بمناسبة الحكم و الموضوع هو التكلّم بين الصلاتين، و احتمال أنّ المراد من التكلّم هو التكلّم بين الصلاة الأصليّة أو بين صلاة الاحتياط ضعيف؛ لأنّه لا وجه لتخصيص هذا الحكم من بين أحكام الصلاة بالذكر؛ لأنّ الظاهر أنّ غرض الامام عليه السلامهو التنبيه على عدم فراغ ذمّة الشاكّ عن الصلاة الأصليّة بمجرّد التسليم على الركعة البنائيّة لجواز نقص الصلاة واقعا و هو يكون في الصلاة و التكلّم وقع بينها فيجب عليه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 حديث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تدر أربعا صلّيت أم ركعتين فقم و اركع ركعتين ثمّ سلّم و </w:t>
      </w:r>
      <w:bookmarkStart w:id="22" w:name="pg19306_197096"/>
    </w:p>
    <w:p>
      <w:pPr>
        <w:pStyle w:val="BookText"/>
        <w:rPr/>
      </w:pPr>
      <w:bookmarkEnd w:id="22"/>
      <w:r>
        <w:rPr>
          <w:rFonts w:ascii="Amiri" w:hAnsi="Amiri" w:eastAsia="Amiri" w:cs="Amiri"/>
          <w:color w:val="111111"/>
          <w:sz w:val="28"/>
          <w:sz w:val="28"/>
          <w:szCs w:val="28"/>
          <w:rtl w:val="true"/>
          <w:lang w:bidi="ar-SA"/>
        </w:rPr>
        <w:t>اسجد سجدتين و أنت جالس ثمّ سلّم بعدهما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فانّ الفاء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 و 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للتعقيب فيدلّ على وجوب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التعقيب لوجوب القيام لا للاتمام،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عليه السلام جعل القيام جزءا فهو يقتضي تعقيب فعله،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الفاء للجزاء فالظاهر من الشرط و الجزاء هو وجوب الترتيب و تعقيب الجزاء بلا فصل و يبعد أن يكون ذلك الوجوب تعبّديّا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 المحقّقين محمّد بن الحسن بن يوسف بن المطهّر الحلّي ابن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مبنى هذه المسألة أنّ الاحتياط هل هو جزء أو صلاة برأسه، انحصر أقوال أهل العلم فيه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صلاة برأسه و هو اختيار ابن ادريس و جماعة لوجوب النيّة و تكبيرة الاحرام و لا شيء من الجزء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أنّه تمام للحديث المتقدّم و فيه منع لجواز ارادة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أنّه تمام من وجه و صلاة منفردة من وجه و هو اختيار والدي المصنّف ذكره لي مذاكرة جمعا بين الأدلّة و هو الأقوى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أمّا الاقتداء في صلاة الاحتياط فالأقوى أنّه لايجوز الاقتداء؛ لأنّه امّا أن يكون الشاكّ منفردا من الابتداء أو مقتديا، ففي الصورة الأولى لايجوز؛ لأنّه امّا في الأثناء أو في النافلة و كلاهما لايجوزان، و في الصورة الثانية امّا أن يكون أحدهما شاكّا أو كلاهما، ففي الأولى يرجع أحدهما الى الآخر و في الثانية أيضا لايجوز، سواء كانا متساويين في الشكّ أو متفاوتين لاحتمال كونها نافلة فتكون بدعة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7779855_1280447820"/>
      <w:bookmarkStart w:id="24" w:name="_Toc8"/>
      <w:bookmarkEnd w:id="23"/>
      <w:r>
        <w:rPr>
          <w:rtl w:val="true"/>
        </w:rPr>
        <w:t>فيما اذا تبيّن قبل صلاة الاحتياط تماميّة الصلاة</w:t>
      </w:r>
      <w:bookmarkEnd w:id="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بالمنافي قبل صلاة الاحتياط ثمّ تبيّن له تماميّة الصلاة لاتجب اعادتها</w:t>
      </w:r>
      <w:r>
        <w:rPr>
          <w:rFonts w:eastAsia="Amiri" w:cs="Amiri" w:ascii="Amiri" w:hAnsi="Amiri"/>
          <w:color w:val="111111"/>
          <w:sz w:val="28"/>
          <w:szCs w:val="28"/>
          <w:rtl w:val="true"/>
          <w:lang w:bidi="ar-SA"/>
        </w:rPr>
        <w:t xml:space="preserve">. </w:t>
      </w:r>
      <w:bookmarkStart w:id="25" w:name="pg19306_197097"/>
    </w:p>
    <w:p>
      <w:pPr>
        <w:pStyle w:val="Heading3"/>
        <w:numPr>
          <w:ilvl w:val="2"/>
          <w:numId w:val="1"/>
        </w:numPr>
        <w:rPr/>
      </w:pPr>
      <w:bookmarkStart w:id="26" w:name="__RefHeading___Toc17779857_1280447820"/>
      <w:bookmarkStart w:id="27" w:name="_Toc9"/>
      <w:bookmarkEnd w:id="25"/>
      <w:bookmarkEnd w:id="26"/>
      <w:r>
        <w:rPr>
          <w:rtl w:val="true"/>
        </w:rPr>
        <w:t>فيما اذا تبيّن بعد الاتيان بصلاة الاحتياط أو في أثنائها تماميّة الصلاة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قبل صلاة الاحتياط تماميّة الصلاة لايجب الاتيان بالاحتياط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أتى بالمنافي قبل صلاة الاحتياط ثمّ تبيّن له تماميّة الصلاة لاتجب اعادتها؛ لأنّ الظاهر من الروايات بل صريح بعضها أنّ الأمر بصلاة الاحتياط لايكون تعبّديّا بل هو لاتمام ما ظنّ نقصه من الصلاة كما نطق به موثّقة عمّار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 ما ظننت أنّك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فاذا تبيّن قبل صلاة الاحتياط تماميّة الصلاة لايجب الاتيان بالاحتياط أيضا لعين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بعد الاتيان بصلاة الاحتياط تماميّة الصلاة تحسب صلاة الاحتياط نافلة، و ان تبيّن التماميّة في أثناء صلاة الاحتياط جاز قطعها و يجوز اتمامها نافلة و ان كانت ركعة واحدة ضمّ اليها ركعة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تبيّن بعد الاتيان بصلاة الاحتياط تماميّة الصلاة تحسب صلاة الاحتياط نافلة، و ذلك لصحيحة الحلبي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كنت انّما صلّيت ركعتين كانتا هاتان تمام الأربع و ان كنت صلّيت أربعا كانتا هاتان نافلة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كذلك صحيحة ابن أبي يعفور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عن الصدوق في المقنع عن أبي بصير أنّه روى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كنت صلّيت ثلاثا كانتا هاتان تمام صلاتك، و ان كنت صلّيت </w:t>
      </w:r>
      <w:bookmarkStart w:id="28" w:name="pg19306_197098"/>
    </w:p>
    <w:p>
      <w:pPr>
        <w:pStyle w:val="BookText"/>
        <w:rPr/>
      </w:pPr>
      <w:bookmarkEnd w:id="28"/>
      <w:r>
        <w:rPr>
          <w:rFonts w:ascii="Amiri" w:hAnsi="Amiri" w:eastAsia="Amiri" w:cs="Amiri"/>
          <w:color w:val="111111"/>
          <w:sz w:val="28"/>
          <w:sz w:val="28"/>
          <w:szCs w:val="28"/>
          <w:rtl w:val="true"/>
          <w:lang w:bidi="ar-SA"/>
        </w:rPr>
        <w:t>أربعا كانتا هاتان نافلة لك</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ان تبيّنت التماميّة في أثناء صلاة الاحتياط جاز قطعها؛ لجواز قطع النافلة لعدم الدليل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اتمامها نافلة؛ لعدم قصور صحيحتي الحلبي و ابن أبي يعفور عن شمول مثل ذلك؛ لأنّه بعد التبيّن ينكشف أنّ الصلاة الملحقة كانت نافلة من أوّل الأمر و ان كانت ركعة واحدة يضمّ اليها ركعة أخرى، و يجوز له الاكتفاء بها و جعلها قضاءً لصلاة الوتر؛ لعدم قصور الدليل من هذه الجهة أيضا فانّه كما دلّ على الاتيان بها ركعة واحدة لمكان التدارك و رعاية للنقص المحتمل كي تكون جزءا متمّما على هذا التقدير، يدلّ على الاتيان بها نافلة ولو كانت ركعة واحدة اذا انكشفت تماميّة الصلاة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7779859_1280447820"/>
      <w:bookmarkStart w:id="30" w:name="_Toc10"/>
      <w:bookmarkEnd w:id="29"/>
      <w:r>
        <w:rPr>
          <w:rtl w:val="true"/>
        </w:rPr>
        <w:t>فيما اذا تبيّن بعد اتمام الصلاة زيادة ركعة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بعد اتمام الصلاة قبل الاحتياط أو بعدها أو في أثنائها زيادة ركعة، كما اذا شكّ بين الثلاث و الأربع و الخمس فبنى على الأربع، ثمّ تبيّن كونها خمسا تجب اعادتها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تبيّن بعد اتمام الصلاة زيادة ركعة سواء كان قبل صلاة الاحتياط أو في أثنائها أو بعدها كانت صلاته باطلة فتجب اعادتها، و ذلك لأنّ زيادة الركعة في الصلاة موجبة للبطلان بلا فرق بين العمد و السهو</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عبارة العروة بعد بيان الكبرى زيدت في جميع الطبعات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سهو من قلمه الشريف أو من النسّاخ كما أشرنا اليه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فرض الشكّ بين الثلاث و الأربع كما ذكرنا، لا باضافة الخمس؛ اذ لا ربط له بمحلّ الكلام، فانّ موضع البحث و </w:t>
      </w:r>
      <w:bookmarkStart w:id="31" w:name="pg19306_197099"/>
    </w:p>
    <w:p>
      <w:pPr>
        <w:pStyle w:val="BookText"/>
        <w:rPr/>
      </w:pPr>
      <w:bookmarkEnd w:id="31"/>
      <w:r>
        <w:rPr>
          <w:rFonts w:ascii="Amiri" w:hAnsi="Amiri" w:eastAsia="Amiri" w:cs="Amiri"/>
          <w:color w:val="111111"/>
          <w:sz w:val="28"/>
          <w:sz w:val="28"/>
          <w:szCs w:val="28"/>
          <w:rtl w:val="true"/>
          <w:lang w:bidi="ar-SA"/>
        </w:rPr>
        <w:t>الذي يدور عليه الأمر انكشاف الزيادة بعد الصلاة، ففرض كون الخمس طرفا للشكّ أجنبيّ عن هذه الجهة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يوجب البطلان في بعض الصور كما لو كان الشكّ المزبور في غير حال القيام، و لو فرض الشكّ في حال القيام وجب عليه الهدم فيرجع الى الشكّ بين الاثنتين و الثلاث و الأربع، فيزول احتمال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انكشاف خمس لم يكن محتملاً حال الشكّ تكلّف في تكلّف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
      </w:r>
    </w:p>
    <w:p>
      <w:pPr>
        <w:pStyle w:val="Heading3"/>
        <w:numPr>
          <w:ilvl w:val="2"/>
          <w:numId w:val="1"/>
        </w:numPr>
        <w:rPr/>
      </w:pPr>
      <w:bookmarkStart w:id="32" w:name="__RefHeading___Toc17779861_1280447820"/>
      <w:bookmarkStart w:id="33" w:name="_Toc11"/>
      <w:bookmarkEnd w:id="32"/>
      <w:r>
        <w:rPr>
          <w:rtl w:val="true"/>
        </w:rPr>
        <w:t>فيما اذا تبيّن بعد صلاة الاحتياط نقصان الصلاة</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بعد صلاة الاحتياط نقصان الصلاة فالظاهر عدم وجوب اعادتها و كون صلاة الاحتياط جابرة، مثلاً اذا شكّ بين الثلاث و الأربع فبنى على الأربع ثمّ بعد صلاة الاحتياط تبيّن كونها ثلاثا صحّت و كانت الركعة من قيام أو الركعتان من جلوس عوضا عن الركعة الناقصة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تبيّن بعد صلاة الاحتياط نقصان الصلاة و كانت صلاة الاحتياط مطابقة لما نقص من الصلاة الأصليّة فصلاته صحيحة فلاتجب اعادتها كما اذا شكّ بين الثلاث و الأربع فبنى على الأربع ثمّ صلّى صلاة الاحتياط ركعة من قيام أو ركعتين من جلوس فانّ صلاة الاحتياط كانت عوضا عن الركعة الناقصة و هذا ظاهر الروايات المتقدّمة و صريح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كنت انّما صلّيت ركعتين كانتا هاتان تمام الأربع</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صحيحة ابن أبي يعفور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صلّى ركعتين كانت </w:t>
      </w:r>
      <w:bookmarkStart w:id="34" w:name="pg19306_197100"/>
    </w:p>
    <w:p>
      <w:pPr>
        <w:pStyle w:val="BookText"/>
        <w:rPr/>
      </w:pPr>
      <w:bookmarkEnd w:id="34"/>
      <w:r>
        <w:rPr>
          <w:rFonts w:ascii="Amiri" w:hAnsi="Amiri" w:eastAsia="Amiri" w:cs="Amiri"/>
          <w:color w:val="111111"/>
          <w:sz w:val="28"/>
          <w:sz w:val="28"/>
          <w:szCs w:val="28"/>
          <w:rtl w:val="true"/>
          <w:lang w:bidi="ar-SA"/>
        </w:rPr>
        <w:t>هاتان تمام الأربعة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خبر عمّار بن موسى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ذكرت أنّك كنت نقصت كان ما صلّيت تمام ما نقصت</w:t>
      </w:r>
      <w:r>
        <w:rPr>
          <w:rFonts w:eastAsia="Amiri" w:cs="Amiri" w:ascii="Amiri" w:hAnsi="Amiri"/>
          <w:color w:val="111111"/>
          <w:sz w:val="28"/>
          <w:szCs w:val="28"/>
          <w:rtl w:val="true"/>
          <w:lang w:bidi="ar-SA"/>
        </w:rPr>
        <w:t>».</w:t>
      </w:r>
      <w:r>
        <w:rPr>
          <w:rStyle w:val="FootnoteAnchor"/>
          <w:rtl w:val="true"/>
        </w:rPr>
        <w:footnoteReference w:id="25"/>
      </w:r>
    </w:p>
    <w:p>
      <w:pPr>
        <w:pStyle w:val="Heading3"/>
        <w:numPr>
          <w:ilvl w:val="2"/>
          <w:numId w:val="1"/>
        </w:numPr>
        <w:rPr/>
      </w:pPr>
      <w:bookmarkStart w:id="35" w:name="__RefHeading___Toc17779863_1280447820"/>
      <w:bookmarkStart w:id="36" w:name="_Toc12"/>
      <w:bookmarkEnd w:id="35"/>
      <w:r>
        <w:rPr>
          <w:rtl w:val="true"/>
        </w:rPr>
        <w:t>فيما لو تبيّن بعد صلاة الاحتياط نقص الصلاة أزيد ممّا كان محتملاً</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بعد صلاة الاحتياط نقص الصلاة أزيد ممّا كان محتملاً، كما اذا شكّ بين الثلاث و الأربع فبنى على الأربع و صلّى صلاة الاحتياط فتبيّن كونها ركعتين و أنّ الناقص ركعتان، فالظاهر عدم كفاية صلاة الاحتياط بل يجب عليه اعادة الصلاة، و كذا لو تبيّنت الزيادة عمّا كان محتملاً، كما اذا شكّ بين الاثنتين و الأربع فبنى على الأربع و أتى بركعتين للاحتياط فتبيّن كون صلاته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صلاة الاحتياط انّما تكون جابرة للنقص الذي كان أحد طرفي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تبيّن كون الواقع بخلاف كلّ من طرفي شكّه فلاتكون جابرة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تبيّن بعد صلاة الاحتياط أنّ نقص الصلاة الأصليّة كان أزيد ممّا أتى به من صلاة الاحتياط كما اذا شكّ بين الثلاث و الأربع فبنى على الأربع و صلّى صلاة الاحتياط فتبيّن كونها ركعتين و أنّ الناقص ركعتان، فهل يجب عليه اعادة الصلاة؟ فالظاهر أنّه يضيف اليها ركعة أخرى فيتشهّد و يسلّم و لا شيء عليه الاّ أربع سجدات السهو لزيادة السلام، و ذلك لأنّ الركعة المأتيّ بها كانت بأمر الشارع فلا مانع من أن يضيف اليها ركعة أخرى، فحالها كحال ما لو انكشف قبل صلاة </w:t>
      </w:r>
      <w:bookmarkStart w:id="37" w:name="pg19306_197101"/>
    </w:p>
    <w:p>
      <w:pPr>
        <w:pStyle w:val="BookText"/>
        <w:rPr/>
      </w:pPr>
      <w:bookmarkEnd w:id="37"/>
      <w:r>
        <w:rPr>
          <w:rFonts w:ascii="Amiri" w:hAnsi="Amiri" w:eastAsia="Amiri" w:cs="Amiri"/>
          <w:color w:val="111111"/>
          <w:sz w:val="28"/>
          <w:sz w:val="28"/>
          <w:szCs w:val="28"/>
          <w:rtl w:val="true"/>
          <w:lang w:bidi="ar-SA"/>
        </w:rPr>
        <w:t>الاحتياط نقص الصلاة فانّه يضيف الى الصلاة ركعة فيسجد سجدتي السهو لزيادة السلام، و الظاهر أنّه لا فرق بين أن يكون قد أتى بصلاة الاحتياط بركعة من قيام أو بركعتين من جلوس ولكن لايترك الاحتياط باعادة الصلاة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أتى بالمنافيات بعد السلام و قبل اضافة الركعة فيجب اعادتها؛ لعدم جبران النقص و فوات محلّ 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تبيّنت الزيادة عمّا كان محتملاً كما اذا شكّ بين الاثنتين و الأربع فبنى على الأربع و أتى بركعتين للاحتياط فتبيّن كون صلاته ثلاث ركعات فحينئذ يجب عليه اعادة الصلاة؛ لأنّ الصلاة الأصليّة كانت ناقصة و لم يأت الشاكّ بما ينجبر به ما يطابق النقص فكأنّه زاد ركعة في صلاته فتبطل</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7779865_1280447820"/>
      <w:bookmarkStart w:id="39" w:name="_Toc13"/>
      <w:bookmarkEnd w:id="38"/>
      <w:r>
        <w:rPr>
          <w:rtl w:val="true"/>
        </w:rPr>
        <w:t>فيما اذا تبيّن قبل الشروع في صلاة الاحتياط نقصان صلاته</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قبل الشروع في صلاة الاحتياط نقصان صلاته لاتكفي صلاة الاحتياط بل اللازم حينئذ اتمام ما نقص و سجدتا السهو للسلام في غير محلّه اذا لم يأت بالمنافي، و الاّ فاللازم اعادة الصلاة، فحكمه حكم من نقص من صلاته ركعة أو ركعتين، على ما مرّ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تبيّن قبل الشروع في صلاة الاحتياط نقصان صلاته فعليه اتمام ما نقص و سجدتا السهو للسلام في غير محلّه اذا لم يأت بالمنافي، و لاتكفي صلاة الاحتياط؛ لقصور أدلّة صلاة الاحتياط عن ذلك بل هي محدودة بما اذا كان الشكّ باقيا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7779867_1280447820"/>
      <w:bookmarkStart w:id="41" w:name="_Toc14"/>
      <w:bookmarkEnd w:id="40"/>
      <w:r>
        <w:rPr>
          <w:rtl w:val="true"/>
        </w:rPr>
        <w:t>فيما اذا تبيّن نقصان الصلاة في أثناء صلاة الاحتياط</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تبيّن نقصان الصلاة في أثناء صلاة الاحتياط، فامّا أن يكون ما بيده من صلاة الاحتياط موافقا لما نقص من الصلاة في الكمّ و الكيف كما في الشكّ بين الثلاث و الأربع اذا اشتغل بركعة قائما و تذكّر في أثنائها كون صلاته ثلاثا، و امّا أن يكون مخالفا له في الكمّ و الكيف كما اذا </w:t>
      </w:r>
    </w:p>
    <w:p>
      <w:pPr>
        <w:pStyle w:val="BookText"/>
        <w:rPr/>
      </w:pPr>
      <w:r>
        <w:rPr>
          <w:rFonts w:ascii="Amiri" w:hAnsi="Amiri" w:eastAsia="Amiri" w:cs="Amiri"/>
          <w:color w:val="111111"/>
          <w:sz w:val="28"/>
          <w:sz w:val="28"/>
          <w:szCs w:val="28"/>
          <w:rtl w:val="true"/>
          <w:lang w:bidi="ar-SA"/>
        </w:rPr>
        <w:t>اشتغل في الفرض المذكور بركعتين جالسا فتذكّر كونها ثلاثا، و امّا أن يكون موافقا له في الكيف دون الكمّ كما في الشكّ بين الاثنتين و الثلاث و الأربع اذا تذكّر كون صلاته ثلاثا في أثناء الاشتغال بركعتين قائما، و امّا أن يكون بالعكس كما اذا اشتغل في الشكّ المفروض بركعتين جالسا بناءً على جواز تقديمهما و تذكّر كون صلاته ركعتين فيحتمل الغاء صلاة الاحتياط في جميع الصور و الرجوع الى حكم تذكّر نقص الركعة، و يحتمل الاكتفاء باتمام صلاة الاحتياط في جميعها، و يحتمل وجوب اعادة الصلاة في الجميع، و يحتمل التفصيل بين الصور المذكورة، و المسألة محلّ اشكال، فالأحوط الجمع بين المذكورات باتمام ما نقص ثمّ الاتيان بصلاة الاحتياط ثمّ اعادة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تذكّر النقص بين صلاتي الاحتياط في صورة تعدّدها مع فرض كون ما أتى به موافقا لما نقص في الكمّ و الكيف لايبعد الاكتفاء به كما اذا شكّ بين الاثنتين و الثلاث و الأربع و بعد الاتيان بركعتين قائما تبيّن كون صلاته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تبيّن نقصان الصلاة في أثناء صلاة الاحتياط فتارة يكون ما بيده من صلاة الاحتياط موافقا لما نقص من الصلاة الأصليّة في الكمّ و الكيف كما اذا شكّ بين الثلاث و الأربع فبنى على الأربع و تشهّد و سلّم و اشتغل بركعة قائما و تذكّر في أثنائها كون صلاته ثلاثا فهذا يتمّ صلاته و لا شيء عليه؛ لأنّه عمل بما هو وظيفته الشرعيّة و كان ما عمل مطابقا لما نقص و معلوم أنّ أمر الامام عليه السلام بهذا العمل لجبران النقص كما تقدّمت مقالته عليه السلام في ضمن الروايات، فان قيل انّ ذلك فيما لو تذكّر بعد صلاة الاحتياط لا في الأثناء، فانّ موضوع صلاة الاحتياط هو الشكّ بين الركعات، فاذا زال الموضوع زال الحكم و ان كان في الأثناء، فحاله حال من تذكّر قبل الاشتغال بصلاة الاحتياط فكما عليه أن يضيف الى الصلاة ركعة فهذا أيضا </w:t>
      </w:r>
    </w:p>
    <w:p>
      <w:pPr>
        <w:pStyle w:val="BookText"/>
        <w:rPr/>
      </w:pPr>
      <w:r>
        <w:rPr>
          <w:rFonts w:ascii="Amiri" w:hAnsi="Amiri" w:eastAsia="Amiri" w:cs="Amiri"/>
          <w:color w:val="111111"/>
          <w:sz w:val="28"/>
          <w:sz w:val="28"/>
          <w:szCs w:val="28"/>
          <w:rtl w:val="true"/>
          <w:lang w:bidi="ar-SA"/>
        </w:rPr>
        <w:t>يرفع اليد عن صلاة الاحتياط و يضيف الى الصلاة ركعة كما هو أحد الاحتمالات في المتن، فيقال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الروايات المتقدّمة صلاحيّة صلاة الاحتياط لجبران النقص بمجرّد الشروع فيها، فاذا تذكّر النقص في الأثناء فتصير هذه الركعة كالركعة المضافة فيما اذا كان تذكّر النقص قبل صلاة الاحتياط فأضاف اليها ركعة أخرى بل هي نفسها فلاتكون النيّة و التكبير زائدتين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ما بيده من صلاة الاحتياط مخالفا لما نقص في الكمّ و الكيف كما اذا اشتغل في الفرض المذكور بركعتين جالسا ففي هذه الصورة لو كان التذكّر قبل الركوع و ان كان بعد القراءة فيقوم و يركع عن قيام فيتمّ الصلاة و لا شيء عليه كما تقدّم، و أمّا ان كان التذكّر بعد الركوع فيشكل الانجبار؛ لأنّ هذه الصلاة تكون لها ركوعان و أربع 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تذكّر النقص بعد الركعتين عن جلوس و قبل السلام لم يكن جبرهما لما نقص بعيدا كما مرّت الاشارة اليه الاّ أنّ شمول الروايات لمثل هذا مشكل فيقطع و يستأنف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اضافة ركعة الى الصلاة الأصليّة بعد القطع و الاكتفاء بها ضعيفة؛ لأنّ هذا الركوع ان لم يكن مانعا فأتى به حسب الأمر فلايقطع الصلاة، و ان كان مانعا فتبطل الصلاة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 ما بيده من صلاة الاحتياط موافقا لما نقص في الكيف دون الكمّ كما في الشكّ بين الاثنتين و الثلاث و الأربع اذا تذكّر كون صلاته ثلاثا في أثناء الاشتغال بركعتين قائما، ففي هذه الصورة ان تذكّر قبل الركوع في الركعة الثانية فيتشهّد و يسلّم و لا شيء عليه لما قلنا، و أمّا ان دخل في الركوع من الركعة الثانية فتبطل صلاته؛ لأنّه زاد في صلاته ركنا فيستأنف الصلاة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رابعة يكون ما بيده من صلاة الاحتياط موافقا لما نقص في الكمّ دون الكيف كما اذا اشتغل في الفرض المذكور بركعتين جالسا بناءً على جواز تقديمهما و تذكّر كون صلاته ركعتين، ففي هذه الصورة أيضا ان لم يكن قد ركع فيقوم و يركع و يسجد ثمّ يقوم للركعة الثانية فيتمّ و لا شيء عليه و الاّ تبطل صلاته و عليه </w:t>
      </w:r>
    </w:p>
    <w:p>
      <w:pPr>
        <w:pStyle w:val="BookText"/>
        <w:rPr/>
      </w:pPr>
      <w:r>
        <w:rPr>
          <w:rFonts w:ascii="Amiri" w:hAnsi="Amiri" w:eastAsia="Amiri" w:cs="Amiri"/>
          <w:color w:val="111111"/>
          <w:sz w:val="28"/>
          <w:sz w:val="28"/>
          <w:szCs w:val="28"/>
          <w:rtl w:val="true"/>
          <w:lang w:bidi="ar-SA"/>
        </w:rPr>
        <w:t>الاستئناف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تذكّر النقص في أثنائه، فان كان هو المطابق كمّا و كيفا كما لو ذكر نقصان الاثنتين في الشكّ بينهما و الثلاث و الأربع مثلاً في أثناء ركعتي الاحتياط من قيام، أو ذكر نقصان الواحدة في الشكّ بين الثلاث و الأربع في أثناء الركعة الاحتياطيّة من قيام فالأقوى عدم الالتفات و يتمّ احتياطه و تصحّ صلاته، وفاقا لجماعة ان لم يكن المشهور؛ استصحابا لصحّة الصلاة المجبورة و لصحّة الصلاة الاحتياطيّة المؤيّدة بكون الصلاة على ما افتتحت عليه، بل للأمر المقتضي للاجزاء، مضافا الى اطلاق الأدلّة و التعريض المذكور، بل قد يستأنس له بخبر عمّار السابق و بما عرفت من الصحّة مع الذكر بعده، بل لا مانع يتخيّل سوى زيادة التكبير الذي قد عرفت اغتفار الشارع له هنا، بل قد سمعت احتمال أنّها ليست من الزيادة المبطلة، للقصد بها افتتاح صلاة أخرى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بعدم تعيّن الفاتحة هنا، بل يعود التخيير السابق بينها و بين التسبيح لمضيّ احتمال كونها نافلة المقتضي للالزام بالجامع، للصحّة على التقديرين، و تعيّن كونها جابرة، مع احتماله لبقاء كونها صلاة مستقلّة لاتصحّ بدون الفاتحة، لا أنّها صارت ركعة رابعة جزءا من الصلاة الأولى حقيقة و ان حصل الجبر بها، فتأمّل جيّدا، و خلافا للفاضل و عن غيره فالاستئناف، و هو ضعيف جدّا كما اعترف به في الذخيرة بعد أن ذكره احتمالاً، و بطلان الاحتياط و الرجوع الى حكم تذكّر النصّ احتمالاً آخر، و المختار ثالثا، و اتمام الاحتياط حتّى الركعتين من جلوس في الصورة الأولى مثلاً احتمالاً رابعا و هي عدا المختار منها كما ترى، بل ينبغي القطع بفساد الأخير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يقوى في النظر الصحّة لو تذكّر النقص في أثناء احتياطه المخالف بالكيف دون الكمّ، كما لو ذكر الثلاث في أثناء ركعتي الجلوس؛ لاقامة الشارع ايّاهما مقام ركعة من قيام، فيجري حينئذ هنا ما سمعته، و احتمال البطلان لاختلال النظم هنا مزاحمة للشارع فيما </w:t>
      </w:r>
      <w:bookmarkStart w:id="42" w:name="pg19306_197105"/>
    </w:p>
    <w:p>
      <w:pPr>
        <w:pStyle w:val="BookText"/>
        <w:rPr/>
      </w:pPr>
      <w:bookmarkEnd w:id="42"/>
      <w:r>
        <w:rPr>
          <w:rFonts w:ascii="Amiri" w:hAnsi="Amiri" w:eastAsia="Amiri" w:cs="Amiri"/>
          <w:color w:val="111111"/>
          <w:sz w:val="28"/>
          <w:sz w:val="28"/>
          <w:szCs w:val="28"/>
          <w:rtl w:val="true"/>
          <w:lang w:bidi="ar-SA"/>
        </w:rPr>
        <w:t>يرجع أمره اليه، و لا فرق بين سبقهما باحتياط سابق كما في الشكّ بين الاثنتين و الثلاث و الأربع، و عدمه كما في الشكّ بين الثلاث و الأربع، لما سمعته من عدم قدح مثل هذا الفصل بصلاحيّتها للجبر على حسب الذكر بعد الفراغ، بل و لا فرق أيضا بين التذكّر بعد الركوع فيهما أو قبله، و ان حكي عن الذكرى هنا أقربيّة عدم الاعتداد بما فعله من النيّة و التكبيرة و القراءة و وجوب القيام لاتمام الصلاة، لكنّه لا شاهد له، ضرورة اتّحاد دلالة الأدلّة على ما قبل الركوع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المخالف بالكمّ كما لو ذكر الثلاث في أثناء الركعتين من قيام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يتجاوز القدر المطابق بأن لم يكن قد شرع في الركعة الثانية تشهّد و سلّم و اجتزئ بها، لكن في الذخيرة مع ذلك الاحتمالات الأربعة السابقة فيه، و ان تجاوز فان كان قبل الركوع هدم و كان كالسابق، و الاّ بطل احتياطه و وجب عليه حكم تذكّر النقص، و عن بعضهم مساواته للسابق بعدم الاعتداد بالزائد و ان كان ركنا فيسلّم و يجتزئ، و في الذخيرة ان تجاوز القدر المطابق فان كان قد جلس عقيب الركعة ففيه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به و ترك التتمّة، و اتمام الاحتياط بأسره و اتمام الركعتين، و بطلان الصلاة و الرجوع الى حكم تذكّر النقص، و ان لم يجلس عقيب الركعة ففيه الأوجه السابقة، لكن بعضها في الصورة السابقة أقوى منه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الذي يقوى في النظر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فساد احتمال كونه احتياطا واحدا قد حكمنا بصحّته الذي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الاحتياط مطلقا تجاوز أو لم يتجاوز كما عن الأردبيلي، و الرجوع الى حكم تذكّر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
      </w:r>
    </w:p>
    <w:p>
      <w:pPr>
        <w:pStyle w:val="Heading3"/>
        <w:numPr>
          <w:ilvl w:val="2"/>
          <w:numId w:val="1"/>
        </w:numPr>
        <w:rPr/>
      </w:pPr>
      <w:bookmarkStart w:id="43" w:name="__RefHeading___Toc17779869_1280447820"/>
      <w:bookmarkStart w:id="44" w:name="_Toc15"/>
      <w:bookmarkEnd w:id="43"/>
      <w:r>
        <w:rPr>
          <w:rtl w:val="true"/>
        </w:rPr>
        <w:t>فيما لو شكّ في اتيان صلاة الاحتياط بعد العلم بوجوبها عليه</w:t>
      </w:r>
      <w:bookmarkEnd w:id="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اتيان صلاة الاحتياط بعد العلم بوجوبها عليه، فان كان بعد الوقت لايلتفت اليه و يبني على الاتيان، و ان كان جالسا في مكان الصلاة و لم يأت بالمنافي و لم يدخل في فعل آخر بنى على عدم </w:t>
      </w:r>
      <w:bookmarkStart w:id="45" w:name="pg19306_197106"/>
    </w:p>
    <w:p>
      <w:pPr>
        <w:pStyle w:val="BookText"/>
        <w:rPr/>
      </w:pPr>
      <w:bookmarkEnd w:id="45"/>
      <w:r>
        <w:rPr>
          <w:rFonts w:ascii="Amiri" w:hAnsi="Amiri" w:eastAsia="Amiri" w:cs="Amiri"/>
          <w:color w:val="111111"/>
          <w:sz w:val="28"/>
          <w:sz w:val="28"/>
          <w:szCs w:val="28"/>
          <w:rtl w:val="true"/>
          <w:lang w:bidi="ar-SA"/>
        </w:rPr>
        <w:t>الاتيان، و ان دخل في فعل آخر أو أتى بالمنافي أو حصل الفصل الطويل مع بقاء الوقت فللبناء على الاتيان بها وجه و الأحوط البناء على العدم و الاتيان بها ثمّ اعادة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 اتيان صلاة الاحتياط بعد العلم بوجوبها عليه فان كان بعد الوقت بنى على الاتيان؛ لاطلاق ما دلّ على عدم الالتفات الى الشكّ في الفريضة بعد خروج الوقت، و اذا لم يدرك من الوقت الاّ ركعة فشرع في الصلاة ثمّ شكّ بين الثلاث و الأربع مثلاً فبنى على الأربع فتشهّد و سلّم و بعد ذلك شكّ في الاتيان بركعة الاحتياط فعليه أن يأتي بها ان لم يأت بالمنافي، لعدم جريان قاعدة التجاوز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الشكّ في اتيان صلاة الاحتياط في الوقت فتارة يكون بعد فعل المنافي، و أخرى يكون قبله، فان كان الشكّ بعد فعل المنافي فلايعتني به و يبني على الاتيان بها؛ لقاعدة التجاوز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 كذا لو دخل في فعل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قبل فعل المنافي فعليه أن يأتي بصلاة الاحتياط لقاعدة الاشتغال و الاستصحاب الاّ أن يكون هناك فصل طويل فيلحق بالمنافي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7779871_1280447820"/>
      <w:bookmarkStart w:id="47" w:name="_Toc16"/>
      <w:bookmarkEnd w:id="46"/>
      <w:r>
        <w:rPr>
          <w:rtl w:val="true"/>
        </w:rPr>
        <w:t>فيما لو زاد في صلاة الاحتياط ركعة أو ركنا</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فيها ركعة أو ركنا ولو سهوا بطلت و وجب عليه اعادتها ثمّ اعادة الصلاة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48" w:name="pg19306_197107"/>
    </w:p>
    <w:p>
      <w:pPr>
        <w:pStyle w:val="BookText"/>
        <w:rPr/>
      </w:pPr>
      <w:bookmarkEnd w:id="48"/>
      <w:r>
        <w:rPr>
          <w:rFonts w:ascii="Amiri" w:hAnsi="Amiri" w:eastAsia="Amiri" w:cs="Amiri"/>
          <w:color w:val="111111"/>
          <w:sz w:val="28"/>
          <w:sz w:val="28"/>
          <w:szCs w:val="28"/>
          <w:rtl w:val="true"/>
          <w:lang w:bidi="ar-SA"/>
        </w:rPr>
        <w:t>لو زاد في صلاة الاحتياط ركعة أو ركنا ولو سهوا بطلت و ذلك لأنّ هذه الصلاة و ان كانت من جهة مستقلّة الاّ أنّها من جهة أخرى تكون جزءا و متمّمة للصلاة الأصليّة ان كانت ناقصة فيبطلها كلّ ما يبطل الصلاة الأصليّة كما يراعى فيها كلّ ما يراعى في الصلاة الأصليّة، فيجب عليه اعادة الصلاة؛ لأنّها ان كانت ناقصة فقد بطلت لزيادة الركعة أو الركن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لم يخالف في البطلان أحد</w:t>
      </w:r>
      <w:r>
        <w:rPr>
          <w:rFonts w:eastAsia="Amiri" w:cs="Amiri" w:ascii="Amiri" w:hAnsi="Amiri"/>
          <w:color w:val="111111"/>
          <w:sz w:val="28"/>
          <w:szCs w:val="28"/>
          <w:rtl w:val="true"/>
          <w:lang w:bidi="ar-SA"/>
        </w:rPr>
        <w:t>».</w:t>
      </w:r>
      <w:r>
        <w:rPr>
          <w:rStyle w:val="FootnoteAnchor"/>
          <w:rtl w:val="true"/>
        </w:rPr>
        <w:footnoteReference w:id="28"/>
      </w:r>
    </w:p>
    <w:p>
      <w:pPr>
        <w:pStyle w:val="Heading3"/>
        <w:numPr>
          <w:ilvl w:val="2"/>
          <w:numId w:val="1"/>
        </w:numPr>
        <w:rPr/>
      </w:pPr>
      <w:bookmarkStart w:id="49" w:name="__RefHeading___Toc17779873_1280447820"/>
      <w:bookmarkStart w:id="50" w:name="_Toc17"/>
      <w:bookmarkEnd w:id="49"/>
      <w:r>
        <w:rPr>
          <w:rtl w:val="true"/>
        </w:rPr>
        <w:t>فيما لو شكّ في فعل من أفعال صلاة الاحتياط</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فعل من أفعالها فان كان في محلّه أتى به، و ان دخل في فعل مرتّب بعده بنى على أنّه أتى به كأصل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 فعل من أفعال صلاة الاحتياط فان كان في محلّه أتى به و ان دخل في فعل مرتّب عليه بنى على الاتيان به؛ لأنّها صلاة سواء كانت متمّمة في صورة نقص الصلاة أو مستقلّة في صورة عدمه فيجري فيها قاعدة التجاوز كما تجري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هل شكّ شكّا يوجب صلاة الاحتياط أم لا بنى على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في أنّه هل شكّ شكّا يوجب صلاة الاحتياط أم لا؟ فان كان قبل السلام فالمناط حاله الفعليّة، فان كان شاكّا فيعمل على شكّه، و ان لم يكن فيتمّ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كان بعد السلام فان كان على يقين من الاتمام أو النقص فيعمل </w:t>
      </w:r>
      <w:bookmarkStart w:id="51" w:name="pg19306_197108"/>
    </w:p>
    <w:p>
      <w:pPr>
        <w:pStyle w:val="BookText"/>
        <w:rPr/>
      </w:pPr>
      <w:bookmarkEnd w:id="51"/>
      <w:r>
        <w:rPr>
          <w:rFonts w:ascii="Amiri" w:hAnsi="Amiri" w:eastAsia="Amiri" w:cs="Amiri"/>
          <w:color w:val="111111"/>
          <w:sz w:val="28"/>
          <w:sz w:val="28"/>
          <w:szCs w:val="28"/>
          <w:rtl w:val="true"/>
          <w:lang w:bidi="ar-SA"/>
        </w:rPr>
        <w:t>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متيقّنا بأنّ صلاته هذه كانت ثلاث ركعات فيقوم و يأتي بركعة و يتشهّد و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شاكّا فلايعتني به؛ لأنّه شكّ بعد السلام فتشمله صحيحة محمّد بن مسلم عن أبي عبداللّه عليه السلام في الرجل يشكّ بعدما ينصرف من صلاته،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و لا شيء عليه</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52" w:name="__RefHeading___Toc17779875_1280447820"/>
      <w:bookmarkStart w:id="53" w:name="_Toc18"/>
      <w:bookmarkEnd w:id="52"/>
      <w:r>
        <w:rPr>
          <w:rtl w:val="true"/>
        </w:rPr>
        <w:t>فيما لو شكّ في عدد ركعات صلاة الاحتياط</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 ركعاتها فهل يبني على الأكثر الاّ أن يكون مبطلاً فيبني على الأقلّ أو يبني على الأقلّ مطلقا؟ وجهان، و الأحوط البناء على أحد الوجهين ثمّ اعادتها ثمّ اعادة أصل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 عدد ركعات الاحتياط لايعتني، و الدليل على ذلك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الامام سهو و لا على من خلف الامام سهو و لا على السهو سهو و لا على الاعادة اعادة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ما عن الصدوق باسناده عن ابراهيم بن هاشم في نوادره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الامام سهو اذا حفظ عليه من خلفه سهوه باتّفاق منهم و ليس على من خلف الامام سهو اذا لم يسه الامام و لا سهو في سهو و ليس في المغرب سهو و لا في الفجر سهو و لا في الركعتين الأوّلتين من كلّ صلاة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اختلف على الامام من خلفه فعليه و عليهم في </w:t>
      </w:r>
      <w:bookmarkStart w:id="54" w:name="pg19306_197109"/>
    </w:p>
    <w:p>
      <w:pPr>
        <w:pStyle w:val="BookText"/>
        <w:rPr/>
      </w:pPr>
      <w:bookmarkEnd w:id="54"/>
      <w:r>
        <w:rPr>
          <w:rFonts w:ascii="Amiri" w:hAnsi="Amiri" w:eastAsia="Amiri" w:cs="Amiri"/>
          <w:color w:val="111111"/>
          <w:sz w:val="28"/>
          <w:sz w:val="28"/>
          <w:szCs w:val="28"/>
          <w:rtl w:val="true"/>
          <w:lang w:bidi="ar-SA"/>
        </w:rPr>
        <w:t>الاحتياط الاعادة و الأخذ بالجزم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خبر أبي الهذيل عن أبي عبداللّه عليه السلام في الرجل يتّكل على عدد صاحبته في الطواف أ يجزيه عنها و عن الصبي؟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ألاترى أنّك تأتمّ بالامام اذا صلّيت خلفه، فهو مثله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المراد من السهو في كلامه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السهو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بقرينة قوله عليه 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الامام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 فمن المعلوم أنّه اذا سها الامام في الأفعال أو الركعات فزاد أو نقص فله حكمه و عليه الجبران أو يوجب البطلان فيما اذا زاد ركنا أو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السهو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على ما يوجبه الشكّ حكم الشكّ، فممّا يوجبه الشكّ صلاة الاحتياط فاذا شكّ في صلاة الاحتياط فليس له حكم، و لايعتني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أيضا من الشكّ في صلاة الاحتياط هو الشكّ في الركعات بقرينة قوله عليه السلام بعد ذلك فيما رواه الصدوق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المغرب سهو، و لا في الفجر سهو و لا في الركعتين الأوّلتين من كلّ صلاة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الى أنّه القدر المتيقّن من الرواية، و يؤيّده ذهاب المشهور الى عدم الاعتناء بالشكّ في عدد ركعات الاحتياط و البناء على الأكثر الاّ أن يكون مبطلاً فيبني على الأقلّ</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7779877_1280447820"/>
      <w:bookmarkStart w:id="56" w:name="_Toc19"/>
      <w:bookmarkEnd w:id="55"/>
      <w:r>
        <w:rPr>
          <w:rtl w:val="true"/>
        </w:rPr>
        <w:t>فيما لو زاد فيها فعلاً من غير الأركان أو نقص</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فيها فعلاً من غير الأركان أو نقص فهل عليه سجدتا السهو أو لا؟ وجهان و الأحوط الاتيان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نقص في صلاة الاحتياط سهوا من غير الأركان فتارة يكون النقص مثل </w:t>
      </w:r>
      <w:bookmarkStart w:id="57" w:name="pg19306_197110"/>
    </w:p>
    <w:p>
      <w:pPr>
        <w:pStyle w:val="BookText"/>
        <w:rPr/>
      </w:pPr>
      <w:bookmarkEnd w:id="57"/>
      <w:r>
        <w:rPr>
          <w:rFonts w:ascii="Amiri" w:hAnsi="Amiri" w:eastAsia="Amiri" w:cs="Amiri"/>
          <w:color w:val="111111"/>
          <w:sz w:val="28"/>
          <w:sz w:val="28"/>
          <w:szCs w:val="28"/>
          <w:rtl w:val="true"/>
          <w:lang w:bidi="ar-SA"/>
        </w:rPr>
        <w:t>السجدة الواحدة فيجب قضاؤها بعد السلام اذا كان من الركعة الأولى في الركعتين و مضى محلّ التدارك، و أمّا في الركعة الواحدة أو الركعة الثانية من الركعتين اذا نسي السجدة و تشهّد و سلّم فيسجد السجدة ثمّ يتشهّد و يسلّم ثانيا فيسجد سجدتي السهو لزيادة السلام كأصل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النقص مثل القراءة و الذكر و غيرهما و قد جاوز محلّه فيتمّ و لا شيء عليه ان قلنا ذلك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زاد في صلاة الاحتياط من غير الأركان بمثل السجدة الواحدة أو السلام، فهل عليه سجدة السهو و كذا لكلّ زيادة و نقيصة لو قلنا ذلك في الصلاة الأصليّة أو لا؟ و الظاهر أنّه لايجب؛ لموثّقة عمّار</w:t>
      </w:r>
    </w:p>
    <w:p>
      <w:pPr>
        <w:pStyle w:val="BookText"/>
        <w:rPr/>
      </w:pPr>
      <w:r>
        <w:rPr>
          <w:rFonts w:ascii="IRNazanin" w:hAnsi="IRNazanin" w:eastAsia="IRNazanin"/>
          <w:color w:val="111111"/>
          <w:sz w:val="28"/>
          <w:sz w:val="28"/>
          <w:szCs w:val="28"/>
          <w:rtl w:val="true"/>
          <w:lang w:bidi="fa-IR"/>
        </w:rPr>
        <w:t>بن موسى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السهو، ما تجب فيه سجدتا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تقعد فقمت أو أردت أن تقوم فقعدت أو أردت أن تقرأ فسبّحت أو أردت أن تسبّح فقرأت فعليك سجدتا السهو و ليس في شيء ممّا يتمّ به الصلاة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58" w:name="__RefHeading___Toc17779879_1280447820"/>
      <w:bookmarkStart w:id="59" w:name="_Toc20"/>
      <w:bookmarkEnd w:id="58"/>
      <w:r>
        <w:rPr>
          <w:rtl w:val="true"/>
        </w:rPr>
        <w:t>فيما لو شكّ في شرط أو جزء منها بعد السلام</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شرط أو جزء منها بعد السلام لم يلتفت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 شرط أو جزء من صلاة الاحتياط بعد السلام لم يلتفت، و ذلك لصحيحة محمّد بن مسلم عن أبي عبداللّه عليه السلام في الرجل يشكّ بعدما ينصرف من صلاته،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و لا شيء عليه</w:t>
      </w:r>
      <w:r>
        <w:rPr>
          <w:rFonts w:eastAsia="Amiri" w:cs="Amiri" w:ascii="Amiri" w:hAnsi="Amiri"/>
          <w:color w:val="111111"/>
          <w:sz w:val="28"/>
          <w:szCs w:val="28"/>
          <w:rtl w:val="true"/>
          <w:lang w:bidi="ar-SA"/>
        </w:rPr>
        <w:t>».</w:t>
      </w:r>
      <w:r>
        <w:rPr>
          <w:rStyle w:val="FootnoteAnchor"/>
          <w:rtl w:val="true"/>
        </w:rPr>
        <w:footnoteReference w:id="34"/>
      </w:r>
      <w:bookmarkStart w:id="60" w:name="pg19306_197111"/>
    </w:p>
    <w:p>
      <w:pPr>
        <w:pStyle w:val="BookText"/>
        <w:rPr/>
      </w:pPr>
      <w:bookmarkEnd w:id="60"/>
      <w:r>
        <w:rPr>
          <w:rFonts w:ascii="Amiri" w:hAnsi="Amiri" w:eastAsia="Amiri" w:cs="Amiri"/>
          <w:color w:val="111111"/>
          <w:sz w:val="28"/>
          <w:sz w:val="28"/>
          <w:szCs w:val="28"/>
          <w:rtl w:val="true"/>
          <w:lang w:bidi="ar-SA"/>
        </w:rPr>
        <w:t>و صلاة الاحتياط صلاة امّا جزءا للصلاة الأصليّة أو مستقلّة عنها</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7779881_1280447820"/>
      <w:bookmarkStart w:id="62" w:name="_Toc21"/>
      <w:bookmarkEnd w:id="61"/>
      <w:r>
        <w:rPr>
          <w:rtl w:val="true"/>
        </w:rPr>
        <w:t>فيما اذا نسيها و شرع في نافلة أو قضاء فريضة أو نحو ذلك</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نسيها و شرع في نافلة أو قضاء فريضة أو نحو ذلك فتذكّر في أثنائها قطعها و أتى بها ثمّ أعاد الصلاة على الأحوط، و أمّا اذا شرع في صلاة فريضة مرتّبة على الصلاة التي شكّ فيها كما اذا شرع في العصر فتذكّر أنّ عليه صلاة الاحتياط للظهر فان جاز عن محلّ العدول قطعها كما اذا دخل في ركوع الثانية مع كون احتياطه ركعة أو ركوع الثالثة مع كونها ركعتين، و ان لم يجز عن محلّ العدول فيحتمل العدول اليها، لكن الأحوط القطع و الاتيان بها ثمّ اعادة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نسي صلاة الاحتياط و شرع في صلاة بعد الصلاة التي شكّ فيها، كما اذا شرع في العصر فتذكّر أنّ عليه صلاة الاحتياط للظهر فان لم يجز عن محلّ العدول كما اذا كان احتياطه ركعة و لم يدخل في ركوع الثانية فيعدل الى صلاة الاحتياط فيتمّها و لا شيء عليه؛ لأنّه لو تذكّر نقص الصلاة و هو في فريضة بعدها يعدل الى السابقة ان كان محلّ العدول باقيا فكذا ما نحن فيه و لا مانع من هذا العدول كما هو واضح</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جاز محلّ العدول و دخل في ركوع الركعة الثانية في الفرض المذكور فلايجوز العدول الى الاحتياط قطعا فبقي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الاتيان بصلاة الاحتياط ثمّ اعادة الصلاة أو القطع و الاتيان بالصلاة الأصليّة أو العدول الى الصلاة الأصليّة أي صلاة الظهر مثلاً لكون المسألة كمن تذكّر في صلاة العصر أنّه لم يصلّ الظهر فيعدل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الصلاة الأصليّة كانت باطلة لزيادة الركعة أو الركن فيها، كما لو زاد في الأصل، و أمّا العدول فمشكل؛ لأنّه لو تذكّر النقص و الحال هذه كان القول بالعدول بعيدا، فعليه قطع الصلاة و اعادة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قلنا </w:t>
      </w:r>
      <w:bookmarkStart w:id="63" w:name="pg19306_197112"/>
    </w:p>
    <w:p>
      <w:pPr>
        <w:pStyle w:val="BookText"/>
        <w:rPr/>
      </w:pPr>
      <w:bookmarkEnd w:id="63"/>
      <w:r>
        <w:rPr>
          <w:rFonts w:ascii="Amiri" w:hAnsi="Amiri" w:eastAsia="Amiri" w:cs="Amiri"/>
          <w:color w:val="111111"/>
          <w:sz w:val="28"/>
          <w:sz w:val="28"/>
          <w:szCs w:val="28"/>
          <w:rtl w:val="true"/>
          <w:lang w:bidi="ar-SA"/>
        </w:rPr>
        <w:t>بحرمة القطع مطلقا لا مقيّدا بما اذا كان لعبا، فيعدل الى صلاة الظهر ثمّ يعيدها و يأتي بعدها بصلاة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نسي الاحتياط و شرع في نافلة أو قضاء فريضة ثمّ تذكّر في الأثناء فان كان بعد الدخول في ركوع الركعة الثانية و تجاوز محلّ العدول على فرض كون الاحتياط ركعة فصلاته الأصليّة باطلة؛ لزيادة ركعة أو ركن كما في نفسها فيقطع ما بيده و يستأنف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التذكّر قبل تجاوز محلّ العدول فالظاهر أنّه لا مانع من العدول الاّ نيّة النافلة أو القضاء اللتان يمكن أن يقال باختلاف ماهيّتهما و عدم صلاحيّتهما لأن تكونا جزءا للصلاة الأصليّة، ولكن يدفعه أنّه كالخطأ في التطبيق و مع ذلك يحتاط باعادة الصلاة أو القطع و الاستئناف</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7779883_1280447820"/>
      <w:bookmarkStart w:id="65" w:name="_Toc22"/>
      <w:bookmarkEnd w:id="64"/>
      <w:r>
        <w:rPr>
          <w:rtl w:val="true"/>
        </w:rPr>
        <w:t>فيما اذا نسي سجدة واحدة أو تشهّدا في صلاة الاحتياط</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سجدة واحدة أو تشهّدا فيها قضاهما بعدها على الأحوط</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حول هذه المسألة في ذيل المسألة السادسة عشرة المتقدّمة و قلنا بالقضاء الاّ أن يكون في الركعة الأخيرة أو كانت ركعة فيأتي بهما ثمّ يعيد السلام فيأتي بالسجدتين لزيادة السلام</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9306_197114"/>
      <w:bookmarkStart w:id="67" w:name="pg19306_197114"/>
      <w:bookmarkEnd w:id="67"/>
    </w:p>
    <w:p>
      <w:pPr>
        <w:pStyle w:val="Heading2"/>
        <w:numPr>
          <w:ilvl w:val="1"/>
          <w:numId w:val="1"/>
        </w:numPr>
        <w:rPr/>
      </w:pPr>
      <w:bookmarkStart w:id="68" w:name="pg19306_197114"/>
      <w:bookmarkStart w:id="69" w:name="__RefHeading___Toc17779885_1280447820"/>
      <w:bookmarkStart w:id="70" w:name="_Toc23"/>
      <w:bookmarkEnd w:id="68"/>
      <w:bookmarkEnd w:id="69"/>
      <w:r>
        <w:rPr>
          <w:rtl w:val="true"/>
        </w:rPr>
        <w:t xml:space="preserve">فصل </w:t>
      </w:r>
      <w:r>
        <w:rPr>
          <w:rtl w:val="true"/>
        </w:rPr>
        <w:t xml:space="preserve">: </w:t>
      </w:r>
      <w:r>
        <w:rPr>
          <w:rtl w:val="true"/>
        </w:rPr>
        <w:t>في حكم قضاء الأجزاء المنسيّة</w:t>
      </w:r>
      <w:bookmarkEnd w:id="70"/>
    </w:p>
    <w:p>
      <w:pPr>
        <w:pStyle w:val="Heading3"/>
        <w:numPr>
          <w:ilvl w:val="2"/>
          <w:numId w:val="1"/>
        </w:numPr>
        <w:rPr/>
      </w:pPr>
      <w:bookmarkStart w:id="71" w:name="__RefHeading___Toc17779887_1280447820"/>
      <w:bookmarkStart w:id="72" w:name="_Toc24"/>
      <w:bookmarkEnd w:id="71"/>
      <w:r>
        <w:rPr>
          <w:rtl w:val="true"/>
        </w:rPr>
        <w:t>فيما اذا ترك سجدة واحدة أو التشهّد</w:t>
      </w:r>
      <w:bookmarkEnd w:id="72"/>
    </w:p>
    <w:p>
      <w:pPr>
        <w:pStyle w:val="Heading4"/>
        <w:numPr>
          <w:ilvl w:val="3"/>
          <w:numId w:val="1"/>
        </w:numPr>
        <w:rPr/>
      </w:pPr>
      <w:bookmarkStart w:id="73" w:name="__RefHeading___Toc17779889_1280447820"/>
      <w:bookmarkStart w:id="74" w:name="_Toc25"/>
      <w:bookmarkEnd w:id="73"/>
      <w:r>
        <w:rPr>
          <w:rtl w:val="true"/>
        </w:rPr>
        <w:t>اشارة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أنّه اذا ترك سجدة واحدة و لم يتذكّر الاّ بعد الوصول الى حدّ الركوع يجب قضاؤها بعد الصلاة، بل و كذا اذا نسي السجدة الواحدة من الركعة الأخيرة و لم يتذكّر الاّ بعد السلام على الأقوى و كذا اذا نسي التشهّد أو أبعاضه و لم يتذكّر الاّ بعد الدخول في الركوع، بل أو التشهّد الأخير و لم يتذكّر الاّ بعد السلام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 السهو أيضا لنسيان كلّ من السجدة و التشهّد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75" w:name="__RefHeading___Toc17779891_1280447820"/>
      <w:bookmarkStart w:id="76" w:name="_Toc26"/>
      <w:bookmarkEnd w:id="75"/>
      <w:r>
        <w:rPr>
          <w:rtl w:val="true"/>
        </w:rPr>
        <w:t xml:space="preserve">الفرع الأوّل </w:t>
      </w:r>
      <w:r>
        <w:rPr>
          <w:rtl w:val="true"/>
        </w:rPr>
        <w:t xml:space="preserve">: </w:t>
      </w:r>
      <w:r>
        <w:rPr>
          <w:rtl w:val="true"/>
        </w:rPr>
        <w:t>في نسيان السجدة</w:t>
      </w:r>
      <w:bookmarkEnd w:id="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ترك سجدة واحدة سهوا و لم يتذكّر الاّ بعد الوصول الى حدّ الركوع يجب قضاؤها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صحيحة اسماعيل بن جابر عن </w:t>
      </w:r>
    </w:p>
    <w:p>
      <w:pPr>
        <w:pStyle w:val="BookText"/>
        <w:rPr/>
      </w:pPr>
      <w:r>
        <w:rPr>
          <w:rFonts w:ascii="Amiri" w:hAnsi="Amiri" w:eastAsia="Amiri" w:cs="Amiri"/>
          <w:color w:val="111111"/>
          <w:sz w:val="28"/>
          <w:sz w:val="28"/>
          <w:szCs w:val="28"/>
          <w:rtl w:val="true"/>
          <w:lang w:bidi="ar-SA"/>
        </w:rPr>
        <w:t>أبي عبداللّه عليه السلام في رجل نسي أن يسجد السجدة الثانية حتّى قام فذكر و هو قائم أنّه لم يسجد،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فليسجد ما لم يركع، فاذا ركع فذكر بعد ركوعه أنّه لم يسجد فليمض على صلاته حتّى يسلّم ثمّ يسجدها فانّها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شكّ في الركوع بعدما سجد فليمض، و ان شكّ في السجود بعدما قام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رجل نسي سجدة فذكرها بعدما قام و ركع؟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 و لايسجد حتّى يسلّم، فاذا سلّم سجد مثل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يذكر الاّ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اذا ذكره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نسي أن يسجد سجدة واحدة فذكرها و هو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يسجدها اذا ذكرها ما لم يركع، فان كان قد ركع فليمض على صلاته، فاذا انصرف قضاها و ليس عليه سهو</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يذكر أنّ عليه السجدة يريد أن يقضيها و هو راكع في بعض صلاته،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فاذا فرغ سجدها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لايعارضها مارواه علي بن اسماعيل عن رجل عن معلّى بن خنيس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في الرجل ينسى السجدة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ذكرها قبل ركوعه سجدها و بنى على صلاته ثمّ سجد سجدتي السهو بعد انصرافه، و ان ذكرها بعد ركوعه أعاد الصلاة، و نسيان السجدة في الأوّلتين و الأخيرتين سواء</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لأنّ الرواية من حيث السند ضعيفة و من حيث المتن قابلة للجمع بتقريب أنّ السجدة في كلام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ينسى السجدة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يشمل السجدة الواحدة و السجدتين، فبالروايات المتقدّمة يقيّد اطلاق خبر معلّى بن خنيس بالسجدتين، 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ذكر فوات السجدتين بعد ركوعه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لايعارضها أيضا ما رواه البرقي مرفوعا عن جعفر بن بشير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أحدهم عن رجل ذكر أنّه لم يسجد في الركعتين الأوّلتين الاّ سجدة و هو في التشهّد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فليسجدها ثمّ ينهض، و اذا ذكره و هو في التشهّد الثاني قبل أن يسلّم فليسجدها ثمّ يسلّم ثمّ يسجد سجدتي السهو</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لأنّ الرواية مرفوعة فهي ضعيفة السند الاّ أنّه رواها المحاسن بطريقين و الطريق الآخر سنده صحيح و قابل للتوجيه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السائل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يسجد في الركعتين الأوّلتين الاّ سجدة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ذكر في التشهّد عدم الاتيان بسجدة في الركعة الثانية، فقال عليه السلام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عليه السلام اعادة التشهّد لمعلوميّتها، و كذا المراد من الجملة الثانية أنّه ذكر نسيان السجدة في التشهّد،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فليسجدها ثمّ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عليه السلام اعادة التشهّد لمعلوميّتها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لاتلزم سجدتا السهو، و ذلك أوّلاً لعدم ذكرهما في الروايات المتقدّمة مع أنّه عليه السلامفي مقام بيان وظيفة من نسي سجدة ثمّ ركع فذكرها، و ثانيا نفيهما في </w:t>
      </w:r>
      <w:bookmarkStart w:id="77" w:name="pg19306_197117"/>
    </w:p>
    <w:p>
      <w:pPr>
        <w:pStyle w:val="BookText"/>
        <w:rPr/>
      </w:pPr>
      <w:bookmarkEnd w:id="77"/>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نسي أن يسجد سجدة واحدة فذكرها و هو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يسجدها اذا ذكرها ما لم يركع، فان كان قد ركع فليمض على صلاته فاذا انصرف قضاها و ليس عليه سهو</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78" w:name="__RefHeading___Toc17779893_1280447820"/>
      <w:bookmarkStart w:id="79" w:name="_Toc27"/>
      <w:bookmarkEnd w:id="78"/>
      <w:r>
        <w:rPr>
          <w:rtl w:val="true"/>
        </w:rPr>
        <w:t xml:space="preserve">الفرع الثاني </w:t>
      </w:r>
      <w:r>
        <w:rPr>
          <w:rtl w:val="true"/>
        </w:rPr>
        <w:t xml:space="preserve">: </w:t>
      </w:r>
      <w:r>
        <w:rPr>
          <w:rtl w:val="true"/>
        </w:rPr>
        <w:t>في نسيان التشهّد</w:t>
      </w:r>
      <w:bookmarkEnd w:id="79"/>
    </w:p>
    <w:p>
      <w:pPr>
        <w:pStyle w:val="BookText"/>
        <w:rPr/>
      </w:pPr>
      <w:r>
        <w:rPr>
          <w:rFonts w:ascii="Amiri" w:hAnsi="Amiri" w:eastAsia="Amiri" w:cs="Amiri"/>
          <w:color w:val="111111"/>
          <w:sz w:val="28"/>
          <w:sz w:val="28"/>
          <w:szCs w:val="28"/>
          <w:rtl w:val="true"/>
          <w:lang w:bidi="ar-SA"/>
        </w:rPr>
        <w:t>و أمّا اذا نسي التشهّد لاتخلو حاله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يتذكّر قبل أن يركع فليجلس و ليتشهّد و امّا أن يكون تذكّره بعد أن يركع، فليتمّ الصلاة حتّى اذا فرغ فليسلّم و ليسجد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أن يجلس في الركعتين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قبل أن يركع فليجلس، و ان لم يذكر حتّى يركع فليتمّ الصلاة، حتّى اذا فرغ فليسلّم و ليسجد سجدتي السهو</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صحيحة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الركعتين من المكتوبة فلايجلس فيهما حتّى يركع؟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يسلّم و يسجد سجدتي السهو و هو جالس قبل أن يتكلّم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أن يتشهّد؟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سجدتين يتشهّد </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خبر الحسن الصيقل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الركعتين من الوتر ثمّ يقوم فينسى التشهّد حتّى يركع، و يذكر 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يتشهّد ثمّ يقوم 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قلت في الفريضة اذا ذكره بعدما ركع مضى في صلاته ثمّ سجد سجدتي السهو بعدما ينصرف يتشهّد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صحيحة الفضيل بن يسار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الركعتين من المكتوبة ثمّ ينسى فيقوم قبل أن يجلس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فليجلس ما لم يركع و قد تمّت صلاته، و ان لم يذكر حتّى ركع فليمض في صلاته، فاذا سلّم سجد سجدتين و هو جالس</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الركعتين من ظهر أو غيرها فلم تتشهّد فيهما فذكرت ذلك في الركعة الثالثة قبل أن تركع فاجلس و تشهّد و قم فأتمّ صلاتك، و ان أنت لم تذكر حتّى تركع فامض في صلاتك حتّى تفرغ، فاذا فرغت فاسجد سجدتي السهو بعد التسليم قبل أن تتكلّم</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محمّد بن علي الحلبي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يسهو في الصلاة فينسى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أيسجد سجدتي 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في هذا سجدتا السهو</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فيحمل على ما اذا ذكر قبل أن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 ما سبق،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نسي الرجل التشهّد في الصلاة فذكر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فقد جازت صلاته، و ان لم يذكر شيئا من التشهّد أعاد الصلاة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كذا رواية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ترك التشهّد حتّى سلّم،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قبل أن يسلّم فليتشهّد و عليه سجدتا السهو، و ان ذكر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في صلاته، و ان لم يتكلّم بقليل و لا كثير حتّى يسلّم أعاد الصلاة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لأنّه يمكن توجيه الأولى بأنّ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جازت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مضت و تمّت و يسلّم ثمّ ليسجد سجدتي السهو، و ان لم يذكر شيئا من التشهّد أعاد الصلاة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فصدرها يحمل على تشهّد الأخيرة و يوجّه ذيلها على ما ذكر 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يمكن توجيههما فيطرحان لعدم قدرتهما على المعارضة لما تقدّم من الروايات الصحاح مع ضعف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لاتنافي ما سبق أيضا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نسيت شيئا من الصلاة ركوعا أو سجودا أو تكبيرا ثمّ ذكرت </w:t>
      </w:r>
      <w:bookmarkStart w:id="80" w:name="pg19306_197120"/>
    </w:p>
    <w:p>
      <w:pPr>
        <w:pStyle w:val="BookText"/>
        <w:rPr/>
      </w:pPr>
      <w:bookmarkEnd w:id="80"/>
      <w:r>
        <w:rPr>
          <w:rFonts w:ascii="Amiri" w:hAnsi="Amiri" w:eastAsia="Amiri" w:cs="Amiri"/>
          <w:color w:val="111111"/>
          <w:sz w:val="28"/>
          <w:sz w:val="28"/>
          <w:szCs w:val="28"/>
          <w:rtl w:val="true"/>
          <w:lang w:bidi="ar-SA"/>
        </w:rPr>
        <w:t xml:space="preserve">فاصنع الذي فاتك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بناءً على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للتشهّد أيضا، لأنّها تحمل على ما اذا ذكرها قبل أن يدخل في ركن بقرينة ذكر الركوع؛ لأنّه اذا دخل في الركن مع كونه ناسيا للركوع فقد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صحيحة حكم بن حكيم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ينسى من صلاته ركعة أو سجدة أو الشيء منها ثمّ يذكر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ذلك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أيعيد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بناءً على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يؤدّي، فالصحاح المتقدّمة تقيّد هذه الصحيحة بما اذا تذكّر قبل أن يركع، و تحمل الركعة على الركوع، كما استعملت كذلك،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سجدة أو الشيء منها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7779895_1280447820"/>
      <w:bookmarkStart w:id="82" w:name="_Toc28"/>
      <w:bookmarkEnd w:id="81"/>
      <w:r>
        <w:rPr>
          <w:rtl w:val="true"/>
        </w:rPr>
        <w:t xml:space="preserve">الفرع الثالث </w:t>
      </w:r>
      <w:r>
        <w:rPr>
          <w:rtl w:val="true"/>
        </w:rPr>
        <w:t xml:space="preserve">: </w:t>
      </w:r>
      <w:r>
        <w:rPr>
          <w:rtl w:val="true"/>
        </w:rPr>
        <w:t>في نسيان السجدة أو التشهّد في الركعة الأخيرة</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نسي سجدة واحدة من الركعة الأخيرة أو نسي التشهّد منها فتذكّر بعد السلام فتارة يكون تذكّره قبل فعل المنافي و ما تبطل الصلاة به مطلقا، فعليه فالظاهر وجوب الاتيان بالسجدة ثمّ التشهّد ثمّ السلام فيما اذا نسي السجدة، و وجوب الاتيان بالتشهّد ثمّ السلام فيما اذا نسي التشهّد، فيسجد أيضا سجدتي السهو لزيادة السلام، و الدليل على ذلك هو الحكم بأنّ السلام وقع في غير محلّه و </w:t>
      </w:r>
      <w:bookmarkStart w:id="83" w:name="pg19306_197121"/>
    </w:p>
    <w:p>
      <w:pPr>
        <w:pStyle w:val="BookText"/>
        <w:rPr/>
      </w:pPr>
      <w:bookmarkEnd w:id="83"/>
      <w:r>
        <w:rPr>
          <w:rFonts w:ascii="Amiri" w:hAnsi="Amiri" w:eastAsia="Amiri" w:cs="Amiri"/>
          <w:color w:val="111111"/>
          <w:sz w:val="28"/>
          <w:sz w:val="28"/>
          <w:szCs w:val="28"/>
          <w:rtl w:val="true"/>
          <w:lang w:bidi="ar-SA"/>
        </w:rPr>
        <w:t>لا فرق بين هذا و بين ما لو كان يسلّم في الركعة الثانية من الثلاثيّة أو الرباعيّة ثمّ يتذكّر فانّه كان عليه القيام و الاتمام ثمّ سجود سجدتين لزيادة السلام فهكذا هيهنا، فكأنّه لم يخرج من الصلاة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يكون تذكّره بعد فعل المنافي، سواء كان ممّا تبطل الصلاة به عمدا كالتكلّم، أو عمدا و سهوا كالاستدبار و الحدث فيقضي السجدة الفائتة بعد تحصيل الشرائط فتصحّ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الثامنه عشرة من فصل الخلل</w:t>
      </w:r>
      <w:r>
        <w:rPr>
          <w:rFonts w:eastAsia="Amiri" w:cs="Amiri" w:ascii="Amiri" w:hAnsi="Amiri"/>
          <w:color w:val="111111"/>
          <w:sz w:val="28"/>
          <w:szCs w:val="28"/>
          <w:rtl w:val="true"/>
          <w:lang w:bidi="ar-SA"/>
        </w:rPr>
        <w:t>.</w:t>
      </w:r>
      <w:r>
        <w:rPr>
          <w:rStyle w:val="FootnoteAnchor"/>
          <w:rtl w:val="true"/>
        </w:rPr>
        <w:footnoteReference w:id="53"/>
      </w:r>
    </w:p>
    <w:p>
      <w:pPr>
        <w:pStyle w:val="Heading3"/>
        <w:numPr>
          <w:ilvl w:val="2"/>
          <w:numId w:val="1"/>
        </w:numPr>
        <w:rPr/>
      </w:pPr>
      <w:bookmarkStart w:id="84" w:name="__RefHeading___Toc17779897_1280447820"/>
      <w:bookmarkStart w:id="85" w:name="_Toc29"/>
      <w:bookmarkEnd w:id="84"/>
      <w:r>
        <w:rPr>
          <w:rtl w:val="true"/>
        </w:rPr>
        <w:t xml:space="preserve">الفرع الرابع </w:t>
      </w:r>
      <w:r>
        <w:rPr>
          <w:rtl w:val="true"/>
        </w:rPr>
        <w:t xml:space="preserve">: </w:t>
      </w:r>
      <w:r>
        <w:rPr>
          <w:rtl w:val="true"/>
        </w:rPr>
        <w:t>فيما لو نسي بعض أجزاء التشهّد</w:t>
      </w:r>
      <w:bookmarkEnd w:id="85"/>
    </w:p>
    <w:p>
      <w:pPr>
        <w:pStyle w:val="BookText"/>
        <w:rPr/>
      </w:pPr>
      <w:r>
        <w:rPr>
          <w:rFonts w:ascii="Amiri" w:hAnsi="Amiri" w:eastAsia="Amiri" w:cs="Amiri"/>
          <w:color w:val="111111"/>
          <w:sz w:val="28"/>
          <w:sz w:val="28"/>
          <w:szCs w:val="28"/>
          <w:rtl w:val="true"/>
          <w:lang w:bidi="ar-SA"/>
        </w:rPr>
        <w:t>لو نسي بعض أجزاء التشهّد أو نسي الصلاة على محمّد و آله أو بعضها فتارة يصدق عليه أنّه نسي التشهّد أو الصلوات كما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وحده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في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يأت بآخرها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الحال يرجع الاّ أنّه يأتي بتمامها حتّى يصدق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لم يصدق أنّه نسي التشهّد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بما ورد من صورة التشهّد فانّه يرجع أيضا و يأتي بجميعها؛ لأنّه نسي ما كان واجبا عليه، فكما يجب عليه الاتيان بتمام التشهّد يجب عليه الاتيان بأجزائه، فلو ترك بعض أجزاء التشهّد عمدا بطلت صلاته، و أمّا لو نسي بعض أجزائه يجب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ذكرها بعدما ركع يمضي في صلاته و يأتي بسجدتي السهو كما يأتي بهما لو نسي الكلّ فذكر بعد الركوع</w:t>
      </w:r>
      <w:r>
        <w:rPr>
          <w:rFonts w:eastAsia="Amiri" w:cs="Amiri" w:ascii="Amiri" w:hAnsi="Amiri"/>
          <w:color w:val="111111"/>
          <w:sz w:val="28"/>
          <w:szCs w:val="28"/>
          <w:rtl w:val="true"/>
          <w:lang w:bidi="ar-SA"/>
        </w:rPr>
        <w:t xml:space="preserve">. </w:t>
      </w:r>
      <w:bookmarkStart w:id="86" w:name="pg19306_197122"/>
    </w:p>
    <w:p>
      <w:pPr>
        <w:pStyle w:val="Heading3"/>
        <w:numPr>
          <w:ilvl w:val="2"/>
          <w:numId w:val="1"/>
        </w:numPr>
        <w:rPr/>
      </w:pPr>
      <w:bookmarkStart w:id="87" w:name="__RefHeading___Toc17779899_1280447820"/>
      <w:bookmarkStart w:id="88" w:name="_Toc30"/>
      <w:bookmarkEnd w:id="86"/>
      <w:bookmarkEnd w:id="87"/>
      <w:r>
        <w:rPr>
          <w:rtl w:val="true"/>
        </w:rPr>
        <w:t>فيما يشترط في قضاء الأجزاء المنسيّة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جميع ما يشترط في سجود الصلاة و تشهّدها من الطهارة و الاستقبال و ستر العورة و نحوها، و كذا الذكر و الشهادتان و الصلاة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بعض أجزاء التشهّد وجب قضاؤه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نسي الصلاة على آل محمّد فالأحوط اعادة الصلاة على محمّد،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 المنسي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فيها نيّة البدليّة عن المنسي، و لايجوز الفصل بينهما و بين الصلاة بالمنافي، كالأجزاء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الدعاء و الذكر و الفعل القليل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جائزا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جوازه، و الأحوط تركه، و يجب المبادرة اليها بعد السلام، و لايجوز تأخيرهما عن التعقيب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قضاء السجدة و سجدتي السهو لنسيان التشهّد جميع ما يشترط في سجود الصلاة و تشهّدها من الطهارة و الاستقبال و ستر العورة و نحوها و كذا الذكر في السجدة، و ذلك لأنّ السجدة المأتيّ بها هي السجدة المنسيّة بعينها الاّ أنّها يؤتى بها في غير موضعها؛ للنصّ، فكما يعتبر الشرائط في السجدة اذا كانت في موضعها فكذلك اذا أتي بها فيما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في سجدتي السهو؛ لأنّهما شهادة و زيادة فتكونان بدلاً للتشهّد المنسي</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7779901_1280447820"/>
      <w:bookmarkStart w:id="90" w:name="_Toc31"/>
      <w:bookmarkEnd w:id="89"/>
      <w:r>
        <w:rPr>
          <w:rtl w:val="true"/>
        </w:rPr>
        <w:t>فيما لو فصل بينهما و بين الصلاة بالمنافي</w:t>
      </w:r>
      <w:bookmarkEnd w:id="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فصل بينهما و بين الصلاة بالمنافي عمدا 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و الاستدبار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استئناف الصلاة بعد اتيانهما و ان كان الأقوى جواز الاكتفاء باتيانهما، و كذا لو تخلّل ما ينافي عمدا و لا سهوا اذا كان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وقع سهوا فلابأس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الاكتفاء باتيانهما أقوى كما في المتن، و ذلك لما أنّ الظاهر من تعبيرهم عليهم السلام عنهما في الروايات بالقضاء كون السجدة و التشهّد المنسيّين واجبين مستقلّين و يؤيّده بل يشهد عليه صحيحة محمّد بن مسلم عن أحدهما عليه السلام في الرجل يفرغ من صلاته و قد نسي التشهّد حتّى ينصرف،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قريبا رجع الى مكانه فتشهّد، و الاّ طلب مكانا نظيفا فتشهّد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التشهّد سنّة في الصلاة</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لاطلاق دليل القضاء الموافق لأصالة البراءة من قدح المنافي في صحّة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 القضاء جزء من الصلاة جيء به في غير محلّه، فيكون المنافي بينه و بين الصلاة واقعا في أثناء الصلاة فيبطل، و لا مجال للأخذ باطلاق دليل القضاء؛ لقصوره عن اثبات نفي القدح و لا لأصل البراءة؛ اذ لا مجال للأصل مع الدليل، مدفوعة بأنّ جزئيّته من الصلاة خلاف ما دلّ على مفرغيّة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الكلام في أنّ السلام الواقع منه واقع في محلّه و مفرغ له من الصلاة، أو أنّه غير مفرغ و انّما يحصل الفراغ بالجزء المقضي و اذ أنّ الأدلّة تقصر عن اثبات الثاني، فما دلّ على مفرغيّة السلام محكّم، فيكون فعل المنافي بعد التسليم غير قادح، كفعله بعده في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يذكر الاّ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اذا ذكره</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
      </w:r>
      <w:bookmarkStart w:id="91" w:name="pg19306_197124"/>
    </w:p>
    <w:p>
      <w:pPr>
        <w:pStyle w:val="Heading3"/>
        <w:numPr>
          <w:ilvl w:val="2"/>
          <w:numId w:val="1"/>
        </w:numPr>
        <w:rPr/>
      </w:pPr>
      <w:bookmarkStart w:id="92" w:name="__RefHeading___Toc17779903_1280447820"/>
      <w:bookmarkStart w:id="93" w:name="_Toc32"/>
      <w:bookmarkEnd w:id="91"/>
      <w:bookmarkEnd w:id="92"/>
      <w:r>
        <w:rPr>
          <w:rtl w:val="true"/>
        </w:rPr>
        <w:t>فيما لو أتى بما يوجب سجود السهو قبل الاتيان بهما أو في أثنائهما</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بما يوجب سجود السهو قبل الاتيان بهما أو في أثنائهما فالأحوط فعله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نسي سجدة واحدة أو نسي التشهّد فذكر بعد الدخول في الركوع يمضي في صلاته حتّى يتدارك ما فات منه، و لو أتى بما يوجب سجود السهو حينئذ أي حين يمضي في صلاته مثل التكلّم فيجب عليه تدارك ما فات أوّلاً ثمّ الاتيان بسجود السهو؛ لأنّ السجدة المأتيّة بدل السجدة المنسيّة و كذا سجدتي السهو للتشهّد المنسي متضمّنتان لما نسي فكأنّه هو بعد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السهو كالتكلّم في قضاء السجدة أو سجدتي السهو للتشهّد المنسي فالأحوط الاتيان بسجود السهو للتكلّم؛ لأنّه كأنّما تكلّم في الصلاة، و ان كان يمكن القول بعدم الوجوب؛ لموثّقة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في شيء ممّا يتمّ به الصلاة سهو</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الذكر أو غيره ممّا يجب، ماعدا وضع الجبهة في سجود الصلاة، لايجب قضاؤه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الدليل على قضاء ماعدا وضع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 و غيره، و أصل البراءة جارٍ في المقام</w:t>
      </w:r>
      <w:r>
        <w:rPr>
          <w:rFonts w:eastAsia="Amiri" w:cs="Amiri" w:ascii="Amiri" w:hAnsi="Amiri"/>
          <w:color w:val="111111"/>
          <w:sz w:val="28"/>
          <w:szCs w:val="28"/>
          <w:rtl w:val="true"/>
          <w:lang w:bidi="ar-SA"/>
        </w:rPr>
        <w:t xml:space="preserve">. </w:t>
      </w:r>
      <w:bookmarkStart w:id="94" w:name="pg19306_197125"/>
    </w:p>
    <w:p>
      <w:pPr>
        <w:pStyle w:val="Heading3"/>
        <w:numPr>
          <w:ilvl w:val="2"/>
          <w:numId w:val="1"/>
        </w:numPr>
        <w:rPr/>
      </w:pPr>
      <w:bookmarkStart w:id="95" w:name="__RefHeading___Toc17779905_1280447820"/>
      <w:bookmarkStart w:id="96" w:name="_Toc33"/>
      <w:bookmarkEnd w:id="94"/>
      <w:bookmarkEnd w:id="95"/>
      <w:r>
        <w:rPr>
          <w:rtl w:val="true"/>
        </w:rPr>
        <w:t>فيما لو تعدّد نسيان السجدة أو التشهّد</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بعض أجزاء التشهّد القضائي و أمكن تداركه فعله، و أمّا اذا لم يمكن كما اذا تذكّره بعد تخلّل المنافي عمدا و سهوا فالأحوط اعادته ثمّ اعادة الصلاة و ان كان الأقوى كفاية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المسائل المتقدّمة آنفا، و قد قلنا بوجوب اعادة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نسيان السجدة أو التشهّد أتى بهما واحدة بعد واحدة، و لايشترط التعيين على الأقوى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ملاحظة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تعدّد نسيان السجدة أتى بها واحدة بعد واحدة و لايجب التعيين؛ لأنّ المأمور به هو الاتيان بالسجدة فقد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احتاط المصنّف بملاحظة الترتيب لأنّه يحتمل أن يكون الترتيب بين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و ان كان هذا الاحتمال ضعيفا؛ لأنّ الترتيب قد انتفى بوجود الأجزاء المترتّبة على السجدة المنسيّة، فالاحتياط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لو نسي السجدة أوّلاً ثمّ نسي التشهّد ثانيا ففي هذه الحال يحتاط باتيان السجدة أوّلاً ثمّ يأتي بسجود السهو، و ذلك لأنّ تدارك التشهّد يتضمّن الزيادة و ان كان يمكن القول بعدم وجوب الاحتياط؛ لأنّه من المحتمل قويّا أن يكون سجود السهو كلّه بدلاً عن التشهّد المنسي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قضاء سجدة و قضاء تشهّد فالأحوط تقديم السابق منهما في الفوات على اللاحق، و لو قدّم أحدهما بتخيّل أنّه السابق فظهر كونه لاحقا فالأحوط الاعادة على ما يحصل معه الترتيب و لايجب </w:t>
      </w:r>
      <w:bookmarkStart w:id="97" w:name="pg19306_197126"/>
    </w:p>
    <w:p>
      <w:pPr>
        <w:pStyle w:val="BookText"/>
        <w:rPr/>
      </w:pPr>
      <w:bookmarkEnd w:id="97"/>
      <w:r>
        <w:rPr>
          <w:rFonts w:ascii="Amiri" w:hAnsi="Amiri" w:eastAsia="Amiri" w:cs="Amiri"/>
          <w:color w:val="111111"/>
          <w:sz w:val="28"/>
          <w:sz w:val="28"/>
          <w:szCs w:val="28"/>
          <w:rtl w:val="true"/>
          <w:lang w:bidi="ar-SA"/>
        </w:rPr>
        <w:t>اعادة الصلاة معه و ان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 شرح هذه المسألة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7779907_1280447820"/>
      <w:bookmarkStart w:id="99" w:name="_Toc34"/>
      <w:bookmarkEnd w:id="98"/>
      <w:r>
        <w:rPr>
          <w:rtl w:val="true"/>
        </w:rPr>
        <w:t>فيما لو كان عليه قضاؤهما و شكّ في السابق و اللاحق</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قضاؤهما و شكّ في السابق و اللاحق احتاط بالتكرار فيأتي بما قدّمه مؤخّرا أيضا، و لايجب معه اعادة الصلاة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لو علم نسيان أحدهما و لم يعلم المعيّن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آنفا من أنّه لايجب الاتيان بالسجدتين بترتيب فوتهما و كذلك السجدة و التشهّد لايجب الترتيب بينهما و ان كان العمل بما في المتن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بنسيان أحدهما و لم يعلم المعيّن منهما أي من السجدة و التشهّد فالواجب عليه الاتيان بهما؛ للعلم الاجمالي، و أيّا منهما أتى به أوّلاً صحّ</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7779909_1280447820"/>
      <w:bookmarkStart w:id="101" w:name="_Toc35"/>
      <w:bookmarkEnd w:id="100"/>
      <w:r>
        <w:rPr>
          <w:rtl w:val="true"/>
        </w:rPr>
        <w:t>فيما اذا شكّ في أنّه نسي أحدهما أم لا</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أنّه نسي أحدهما أم لا لم يلتفت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علم أنّه نسي أحدهما و شكّ في أنّه هل تذكّر قبل الدخول في الركوع أو قبل السلام و تداركه أم لا فالأحوط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شكّ في أنّه نسي السجدة أو نسي التشهّد أم لا فان تجاوز محلّهما لم يلتفت و لا شيء عليه، و أمّا اذا علم أنّه نسي أحدهما و شكّ في التذكّر و التدارك فعليه التدارك، فان كان علمه بذلك قبل الدخول في الركوع فيرجع و يأتي بما نسي، و ان كان بعد الدخول في الركوع فيتمّ و يقضي ما نسي؛ لأنّه علم بنسيان التشهّد أو السجدة و شكّ في اتيانهما، فالاشتغال اليقيني يستدعي البراءة اليقينيّة فلا مورد لقاعدة التجاوز</w:t>
      </w:r>
      <w:r>
        <w:rPr>
          <w:rFonts w:eastAsia="Amiri" w:cs="Amiri" w:ascii="Amiri" w:hAnsi="Amiri"/>
          <w:color w:val="111111"/>
          <w:sz w:val="28"/>
          <w:szCs w:val="28"/>
          <w:rtl w:val="true"/>
          <w:lang w:bidi="ar-SA"/>
        </w:rPr>
        <w:t xml:space="preserve">. </w:t>
      </w:r>
      <w:bookmarkStart w:id="102" w:name="pg19306_197127"/>
    </w:p>
    <w:p>
      <w:pPr>
        <w:pStyle w:val="Heading3"/>
        <w:numPr>
          <w:ilvl w:val="2"/>
          <w:numId w:val="1"/>
        </w:numPr>
        <w:rPr/>
      </w:pPr>
      <w:bookmarkStart w:id="103" w:name="__RefHeading___Toc17779911_1280447820"/>
      <w:bookmarkStart w:id="104" w:name="_Toc36"/>
      <w:bookmarkEnd w:id="102"/>
      <w:bookmarkEnd w:id="103"/>
      <w:r>
        <w:rPr>
          <w:rtl w:val="true"/>
        </w:rPr>
        <w:t>فيما لو كان عليه صلاة الاحتياط و قضاء السجدة أو التشهّد</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صلاة الاحتياط و قضاء السجدة أو التشهّد فالأحوط تقديم الاحتياط و ان كان فوتهما مقدّما على موجبه لكن الأقوى التخيير، و أمّا مع سجود السهو فالأقوى تأخيره عن قضائهما كما يجب تأخيره عن الاحتياط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الأقوى تقديم صلاة الاحتياط على قضاء السجدة أو التشهّد؛ لأنّ قضاء السجدة أو التشهّد يكون بعد اتمام الصلاة و من عليه صلاة الاحتياط لم يتمّ الصلاة بعد؛ لاحتمال 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تأخير سجود السهو عن قضائهما و عن صلاة الاحتياط فمعلوم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7779913_1280447820"/>
      <w:bookmarkStart w:id="106" w:name="_Toc37"/>
      <w:bookmarkEnd w:id="105"/>
      <w:r>
        <w:rPr>
          <w:rtl w:val="true"/>
        </w:rPr>
        <w:t>فيما اذا سها عن الذكر أو بعض ما يعتبر فيها ماعدا وضع الجبهة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سها عن الذكر أو بعض ما يعتبر فيها ماعدا وضع الجبهة في سجدة القضاء فالظاهر عدم وجوب اعادتها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سها عن ذكر السجدة أو بعض ما يعتبر فيها ماعدا وضع الجبهة في سجدة الصلاة لايجب عليه التدارك بل لايجوز؛ لأنّ تدارك الذكر أو بعض ما يعتبر فيها منوط بوضع الجبهة و الاتيان بسجدة أخرى الموجب للزيادة في الصلاة، و حيث انّ محلّ تداركه قد فات و لا دليل على قضاء مثل ذلك فلا شيء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السجدة المقضيّة اذا سها فيها عن الذكر أو بعض ما يعتبر فيها فالظاهر وجوب اعادتها؛ لأنّ المانع الذي كان في الصورة الأولى للتدارك و هو الاتيان بسجدة أخرى مفقود هيهنا، و لا دليل على عدم التدارك فما هو مكلّف به لم يأت به كاملاً فالاشتغال اليقيني يستدعي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w:t>
      </w:r>
      <w:bookmarkStart w:id="107" w:name="pg19306_197128"/>
    </w:p>
    <w:p>
      <w:pPr>
        <w:pStyle w:val="BookText"/>
        <w:rPr/>
      </w:pPr>
      <w:bookmarkEnd w:id="107"/>
      <w:r>
        <w:rPr>
          <w:rFonts w:ascii="Amiri" w:hAnsi="Amiri" w:eastAsia="Amiri" w:cs="Amiri"/>
          <w:color w:val="111111"/>
          <w:sz w:val="28"/>
          <w:sz w:val="28"/>
          <w:szCs w:val="28"/>
          <w:rtl w:val="true"/>
          <w:lang w:bidi="ar-SA"/>
        </w:rPr>
        <w:t>شيء ممّا يتمّ به الصلاة سهو</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الاتيان بالسلام في التشهّد القضائي و ان كان الأحوط في نسيان التشهّد الأخير اتيانه بقصد القربة من غير نيّة الأداء و القضاء مع الاتيان بالسلام بعده كما أنّ الأحوط في نسيان السجدة من الركعة الأخيرة أيضا الاتيان بها بقصد القربة مع الاتيان بالتشهّد و التسليم؛ لاحتمال كون السلام في غير محلّه و وجوب تداركهما بعنوان الجزئيّة للصلاة، و حينئذ فالأحوط سجود السهو أيضا في الصورتين لأجل السلام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أوّل الفصل فراجع</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7779915_1280447820"/>
      <w:bookmarkStart w:id="109" w:name="_Toc38"/>
      <w:bookmarkEnd w:id="108"/>
      <w:r>
        <w:rPr>
          <w:rtl w:val="true"/>
        </w:rPr>
        <w:t>في عدم الفرق في وجوب قضاء السجدة بين كونها من الركعتين الأوّلتين و الأخيرتين</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قضاء السجدة و كفايته عن اعادة الصلاة بين كونها من الركعتين الأوّلتين و الأخيرتين لكن الأحوط اذا كانت من الأوّلتين اعادة الصلاة أيضا كما أنّ في نسيان سائر الأجزاء الواجبة منهما أيضا الأحوط استحبابا بعد اتمام الصلاة اعادتها و ان لم يكن ذلك الجزء من الأركان لاحتمال اختصاص اغتفار السهو عمّا عدا الأركان بالركعتين الأخيرتين كما هو مذهب بعض العلماء و ان كان الأقوى كما عرفت عدم 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بحث الخلل أنّ المراد من هذه الجملة في بعض الروايات من أنّه لا سهو في الأوّلتين هو الشكّ في الركعات؛ للقرائن الدالّة على ذلك في تلك </w:t>
      </w:r>
      <w:bookmarkStart w:id="110" w:name="pg19306_197129"/>
    </w:p>
    <w:p>
      <w:pPr>
        <w:pStyle w:val="BookText"/>
        <w:rPr/>
      </w:pPr>
      <w:bookmarkEnd w:id="110"/>
      <w:r>
        <w:rPr>
          <w:rFonts w:ascii="Amiri" w:hAnsi="Amiri" w:eastAsia="Amiri" w:cs="Amiri"/>
          <w:color w:val="111111"/>
          <w:sz w:val="28"/>
          <w:sz w:val="28"/>
          <w:szCs w:val="28"/>
          <w:rtl w:val="true"/>
          <w:lang w:bidi="ar-SA"/>
        </w:rPr>
        <w:t>الروايات، فعليه فالاحتياط ليس بواجب الاّ أنّه حسن؛ للخروج عن شبهة خلاف مثل المفيد و الشيخ و ابن أبي عقيل الذين نسب اليهم الذهاب الى القول بأنّ السهو مطلقا في الركعتين الأوّلتين موجب للاعادة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نسيان السجدة أو التشهّد مع فوت محلّ تداركهما ثمّ بعد الفراغ من الصلاة انقلب اعتقاده شكّا فالظاهر عدم وجوب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دخل في الركوع و اعتقد نسيان السجدة أو التشهّد فمضى في صلاته حتّى يتدارك ما نسي بعدها فاذا سلّم انقلب اعتقاده شكّا فالظاهر عدم وجوب القضاء عليه؛ لعدم بقاء الموضوع للحكم و هو نسيان السجدة أو التشهّد</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7779917_1280447820"/>
      <w:bookmarkStart w:id="112" w:name="_Toc39"/>
      <w:bookmarkEnd w:id="111"/>
      <w:r>
        <w:rPr>
          <w:rtl w:val="true"/>
        </w:rPr>
        <w:t>فيما لو كان عليه قضاء أحدهما و شكّ في اتيانه و عدمه</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قضاء أحدهما و شكّ في اتيانه و عدمه وجب عليه الاتيان به مادام في وقت الصلاة، بل الأحوط استحبابا ذلك بعد خروج الوقت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عليه قضاء السجدة أو التشهّد و شكّ في اتيانه و عدمه فمادام لم يأت بالمنافي وجب عليه الاتيان سواء كان في وقت الصلاة أو بعد خروج الوقت، و ذلك لأنّ السجدة الفائتة كانت جزءا للصلاة، فكما أنّه يجب عليه الاتيان بأجزاء الصلاة اذا أدرك ركعة من الوقت فكذلك في قضاء السجدة أو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هنا لا محلّ له؛ لأنّه علم بنسيان السجدة و اشتغلت ذمّته بقضائها، فمحلّ الاتيان بالقضاء بعد السلام و قبل فعل المنافي، فاذا شكّ فيه أي في فعله نقول بأنّ الاشتغال اليقيني يستدعي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أتى بما ينافي الصلاة و يبطلها </w:t>
      </w:r>
      <w:bookmarkStart w:id="113" w:name="pg19306_197130"/>
    </w:p>
    <w:p>
      <w:pPr>
        <w:pStyle w:val="BookText"/>
        <w:rPr/>
      </w:pPr>
      <w:bookmarkEnd w:id="113"/>
      <w:r>
        <w:rPr>
          <w:rFonts w:ascii="Amiri" w:hAnsi="Amiri" w:eastAsia="Amiri" w:cs="Amiri"/>
          <w:color w:val="111111"/>
          <w:sz w:val="28"/>
          <w:sz w:val="28"/>
          <w:szCs w:val="28"/>
          <w:rtl w:val="true"/>
          <w:lang w:bidi="ar-SA"/>
        </w:rPr>
        <w:t>عمدا أو سهوا فشكّ في الاتيان و عدمه فتجري قاعدة الفراغ فيحكم بصحّة ما أتى به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7779919_1280447820"/>
      <w:bookmarkStart w:id="115" w:name="_Toc40"/>
      <w:bookmarkEnd w:id="114"/>
      <w:r>
        <w:rPr>
          <w:rtl w:val="true"/>
        </w:rPr>
        <w:t>فيما لو شكّ في أنّ الفائت منه سجدة واحدة أو سجدتان من ركعتين</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الفائت منه سجدة واحدة أو سجدتان من ركعتين بنى على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 أنّ الفائت منه سجدة واحدة أو سجدتان من ركعتين بنى على الاتّحاد؛ لأنّ ذمّته مشغولة بسجدة واحدة قطعا و يشكّ في تكليفه بسجدة أخرى، فالأصل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أيضا بأنّه شكّ في نسيان سجدة أخرى بعد تجاوز المحلّ أو بعد الفراغ من الصلاة، فقاعدة التجاوز أو الفراغ جارية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7779921_1280447820"/>
      <w:bookmarkStart w:id="117" w:name="_Toc41"/>
      <w:bookmarkEnd w:id="116"/>
      <w:r>
        <w:rPr>
          <w:rtl w:val="true"/>
        </w:rPr>
        <w:t>فيما لو شكّ في أنّ الفائت منه سجدة أو غيرها من الأجزاء الواجبة</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الفائت منه سجدة أو غيرها من الأجزاء الواجبة التي لايجب قضاؤها و ليست ركنا أيضا لم يجب عليه القضاء بل يكفيه سجود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في أنّ الفائت منه سجدة أو غيرها من الأجزاء الواجبة التي لايجب قضاؤها و ليست ركنا أيضا فالمسألة ذات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بأنّ سجود السهو لايجب في كلّ ما زاد أو نقص من الصلاة و لا للسجدة الفائتة، فحينئذ لم يجب عليه القضاء و لا سجود السهو؛ لأنّه يرجع الى الشكّ في التكليف فالأصل البراءة أو الشكّ في نسيان السجدة بعد تجاوز المحلّ فتجري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قلنا بوجوب سجود السهو لكلّ زيادة و نقيصة حتّى لقضاء السجدة فحينئذ يجب عليه سجود السهو فقط، و ذلك للعلم بوجوبه عليه دون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قلنا بأنّ </w:t>
      </w:r>
      <w:bookmarkStart w:id="118" w:name="pg19306_197131"/>
    </w:p>
    <w:p>
      <w:pPr>
        <w:pStyle w:val="BookText"/>
        <w:rPr/>
      </w:pPr>
      <w:bookmarkEnd w:id="118"/>
      <w:r>
        <w:rPr>
          <w:rFonts w:ascii="Amiri" w:hAnsi="Amiri" w:eastAsia="Amiri" w:cs="Amiri"/>
          <w:color w:val="111111"/>
          <w:sz w:val="28"/>
          <w:sz w:val="28"/>
          <w:szCs w:val="28"/>
          <w:rtl w:val="true"/>
          <w:lang w:bidi="ar-SA"/>
        </w:rPr>
        <w:t>السجدة الفائتة لايجب فيها سجدة السهو و تجب لكلّ زيادة و نقيصة فحينئذ يجب عليه قضاء السجدة و الاتيان بسجدتي السهو، و ذلك للعلم الاجمالي باشتغال ذمّته باحداهما فلاتبرأ الاّ بالاتيان بهما</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7779923_1280447820"/>
      <w:bookmarkStart w:id="120" w:name="_Toc42"/>
      <w:bookmarkEnd w:id="119"/>
      <w:r>
        <w:rPr>
          <w:rtl w:val="true"/>
        </w:rPr>
        <w:t>فيما لو نسي قضاء السجدة أو التشهّد و تذكّر بعد الدخول في نافلة</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قضاء السجدة أو التشهّد و تذكّر بعد الدخول في نافلة جاز له قطعها و الاتيان به بل هو الأحوط بل و كذا لو دخل في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نسي قضاء السجدة أو التشهّد و تذكّر بعد الدخول في نافلة فتارة لم يدخل في الركوع، فيجوز بل يجب قطع النافلة لوجوب قضاء الجزء الفائت بعد السلام من غير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تذكّر بعد الدخول في الركوع، فان قلنا بأنّ هذا الجزء هو الذي فاته بعينه و يغايره في تغيير المكان، فصلاته باطلة للفصل بينه و بينها بما يبطلها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بأنّ ذاك واجب مستقلّ و تكليف جديد حادث بعد الصلاة، نظير الأمر المتعلّق بسجدة السهو التي هي عمل مستقلّ، فلايضرّ الفصل بينه و بين الصلاة، فيقضي الجزء المنسي و تصحّ صلاته الاّ أنّه يجب فيه المبادرة لظاهر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الفريضة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7779925_1280447820"/>
      <w:bookmarkStart w:id="122" w:name="_Toc43"/>
      <w:bookmarkEnd w:id="121"/>
      <w:r>
        <w:rPr>
          <w:rtl w:val="true"/>
        </w:rPr>
        <w:t>فيما لو كان عليه قضاء أحدهما في صلاة الظهر و ضاق وقت العصر</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قضاء أحدهما في صلاة الظهر و ضاق وقت العصر فان أدرك منها ركعة وجب تقديمهما و الاّ وجب تقديم العصر و يقضي الجزء بعدها و لايجب عليه اعادة الصلاة و ان كان أحوط، و كذا الحال لو كان عليه صلاة الاحتياط للظهر و ضاق وقت العصر لكن مع تقديم العصر يحتاط باعادة الظهر أيضا بعد الاتيان باحتياطها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كان عليه قضاء أحدهما من السجدة أو التشهّد في صلاة الظهر و ضاق وقت العصر فان أدرك منها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تقديمه على العصر؛ للزوم تقديم الظهر بتمام أجزائها على العصر و المفروض أنّه لم يفرغ بعد من الظهر لبقاء جزئها الأخير و هو السجدة و يسع الوقت له و للعصر بمقتضى التوسعة التعبّديّة الثابتة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لو بقي من الوقت مقدار خمس ركعات وجب صرف أربع منها للظهر و الركعة الباقية للعصر و 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بقاء وقت العصر ولو بمقدار ركعة، و أمّا لو لزم من التقديم فوات وقت العصر رأسا فالمتعيّن حينئذ تقديم العصر؛ لاختصاص الوقت بها، بمعنى عدم جواز مزاحمة الغير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لو كان عليه صلاة الاحتياط و ضاق وقت العصر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الاحتياط المذكور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بين اعادة الظهر و بين الاتيان بركعة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التردّد في أنّ صلاة الاحتياط هل هي جزء متمّم على تقدير النقص أو أنّها صلاة مستقلّة؟ فعلى الأوّل تجب الاعادة؛ لعدم احراز براءة الذمّة عن الظهر بعد احتمال نقصها بركعة، و على الثاني لا موجب للاعادة؛ لسقوط الأمر بالظهر و حصول امتثالها و صحّتها على كلّ تقدير، و انّما الواجب حينئذ الاتيان بصلاة الاحتياط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فحيث نختار أنّها جزء متمّم من وجه و صلاة منفردة من وجه جمعا بين الأدلّة فالاحتياط في محلّه</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9306_197134"/>
      <w:bookmarkStart w:id="124" w:name="pg19306_197134"/>
      <w:bookmarkEnd w:id="124"/>
    </w:p>
    <w:p>
      <w:pPr>
        <w:pStyle w:val="Heading2"/>
        <w:numPr>
          <w:ilvl w:val="1"/>
          <w:numId w:val="1"/>
        </w:numPr>
        <w:rPr/>
      </w:pPr>
      <w:bookmarkStart w:id="125" w:name="pg19306_197134"/>
      <w:bookmarkStart w:id="126" w:name="__RefHeading___Toc17779927_1280447820"/>
      <w:bookmarkStart w:id="127" w:name="_Toc44"/>
      <w:bookmarkEnd w:id="125"/>
      <w:bookmarkEnd w:id="126"/>
      <w:r>
        <w:rPr>
          <w:rtl w:val="true"/>
        </w:rPr>
        <w:t xml:space="preserve">فصل </w:t>
      </w:r>
      <w:r>
        <w:rPr>
          <w:rtl w:val="true"/>
        </w:rPr>
        <w:t xml:space="preserve">: </w:t>
      </w:r>
      <w:r>
        <w:rPr>
          <w:rtl w:val="true"/>
        </w:rPr>
        <w:t>في موجبات سجود السهو و كيفيّته و أحكامه</w:t>
      </w:r>
      <w:bookmarkEnd w:id="127"/>
    </w:p>
    <w:p>
      <w:pPr>
        <w:pStyle w:val="Heading3"/>
        <w:numPr>
          <w:ilvl w:val="2"/>
          <w:numId w:val="1"/>
        </w:numPr>
        <w:rPr/>
      </w:pPr>
      <w:bookmarkStart w:id="128" w:name="__RefHeading___Toc17779929_1280447820"/>
      <w:bookmarkStart w:id="129" w:name="_Toc45"/>
      <w:bookmarkEnd w:id="128"/>
      <w:r>
        <w:rPr>
          <w:rtl w:val="true"/>
        </w:rPr>
        <w:t>«</w:t>
      </w:r>
      <w:r>
        <w:rPr>
          <w:rtl w:val="true"/>
        </w:rPr>
        <w:t>الأوّل</w:t>
      </w:r>
      <w:r>
        <w:rPr>
          <w:rtl w:val="true"/>
        </w:rPr>
        <w:t xml:space="preserve">»: </w:t>
      </w:r>
      <w:r>
        <w:rPr>
          <w:rtl w:val="true"/>
        </w:rPr>
        <w:t>الكلام سهوا</w:t>
      </w:r>
      <w:bookmarkEnd w:id="129"/>
    </w:p>
    <w:p>
      <w:pPr>
        <w:pStyle w:val="Heading4"/>
        <w:numPr>
          <w:ilvl w:val="3"/>
          <w:numId w:val="1"/>
        </w:numPr>
        <w:rPr/>
      </w:pPr>
      <w:bookmarkStart w:id="130" w:name="__RefHeading___Toc17779931_1280447820"/>
      <w:bookmarkStart w:id="131" w:name="_Toc46"/>
      <w:bookmarkEnd w:id="130"/>
      <w:r>
        <w:rPr>
          <w:rtl w:val="true"/>
        </w:rPr>
        <w:t>اشارة</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سجود السهو 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سهوا، بغير قرآن و دعاء و ذكر، و يتحقّق بحرفين أو بحرف واحد مفهم في أيّ لغة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تكلّم جاهلاً بكونه كلاما بل بتخيّل أنّه قرآن أو ذكر أو دعاء لم يوجب سجدة السهو؛ لأنّه ليس بسهو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تكلّم عامدا بزعم أنّه خارج عن الصلاة يكون موجبا؛ لأنّه باعتبار السهو عن كونه في الصلاة يعدّ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سبق اللسان فلايعدّ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الحرف الخارج، من التنحنح و التأوّه و الأنين الذي عمده لايضرّ فسهوه أيضا لايوجب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المشهور الى وجوب سجود السهو للكلام سهوا و هو الصحيح، بل لم ينقل الخلاف الاّ عن الصدوق و والده، و عمدة الدليل على هذا القول صحيحتان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صحيحة عبدالرحمن بن الحجّاج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يتكلّم ناسيا في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w:t>
      </w:r>
    </w:p>
    <w:p>
      <w:pPr>
        <w:pStyle w:val="BookText"/>
        <w:rPr/>
      </w:pPr>
      <w:r>
        <w:rPr>
          <w:rFonts w:ascii="Amiri" w:hAnsi="Amiri" w:eastAsia="Amiri" w:cs="Amiri"/>
          <w:color w:val="111111"/>
          <w:sz w:val="28"/>
          <w:sz w:val="28"/>
          <w:szCs w:val="28"/>
          <w:rtl w:val="true"/>
          <w:lang w:bidi="ar-SA"/>
        </w:rPr>
        <w:t>صفوفكم؟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الثانية صحيحة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لايدري ركعتين صلّى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يسلّم ثمّ يقوم فيصلّي ركعتين و أربع سجدات يقرأ فيهما بفاتحة الكتاب ثمّ يتشهّد و يسلّم، و ان كان صلّى أربعا كانت هاتان نافلة، و ان كان صلّى ركعتين كانت هاتان تمام الأربعة، و ان تكلّم فليسجد سجدتي السهو</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الدليل على القول الثاني صحيحتان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صحيحة زرارة عن أبي جعفر عليه السلام في الرجل يسهو في الركعتين و يتكلّم،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ما بقي من صلاته تكلّم أو لم يتكلّم و لا شيء عليه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ثانيتهما صحيحة محمّد بن مسلم عن أبي جعفر عليه السلام في رجل صلّى ركعتين من المكتوبة فسلّم و هو يرى أنّه قد أتمّ الصلاة و تكلّم ثمّ ذكر أنّه لم يصلّ غير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ما بقي من صلاته و لا شيء عليه</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بيان الاستدلال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الصحيحتين يحتمل فيها أحد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عدم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عدم وجوب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عدم وجوب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الى الأوّل؛ لأنّ المفروض أنّ المصلّي تكلّم عن سهو فمنالبعيد جدّا أنّ زرارة أو محمّد بن مسلم لم يعلما عدم العقاب فيما صدر عن سهو فسألاه عليه السلام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سبيل الى الثاني؛ لدلالة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 ما بقي من </w:t>
      </w:r>
    </w:p>
    <w:p>
      <w:pPr>
        <w:pStyle w:val="BookText"/>
        <w:rPr/>
      </w:pP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الاعادة، فبقي الثالث و هو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بأنّه تأكيد لا تأسيس مردود بأنّ الأصل هو التأسيس، فبقرينة هاتين الصحيحتين يحمل الأمر بسجود السهو في الصحيحتين السابقتين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الاعادة، أي لايجب عليه اعادة الصلاة، فيكون تأكيدا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ما بقي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فالقرينة على هذا الحمل هو أمره عليه السلام في صحيحتي عبدالرحمن و ابن أبي يعفور بسجود السهو، مع ذهاب المشهور الى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بأنّ الحمل على التأسيس في الدوران بينه و بين التأكيد أولى، لا أصل له بعد شيوع استعمالهما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القول الأوّل مضافا الى ما مرّ من الصحيحتين، بموثّقة عمّار بن موسى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السهو، ما تجب فيه سجدتا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تقعد فقمت أو أردت أن تقوم فقعدت أو أردت أن تقرأ فسبّحت أو أردت أن تسبّح فقرأت فعليك سجدتا السهو و ليس في شيء ممّا يتمّ به الصلاة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اذا أراد أن يقعد فقام ثمّ ذكر من قبل أن يقدّم شيئا أو يحدث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سجدتا السهو حتّى يتكلّم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بصحيحة سعيد الأعرج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ثمّ سلّم في ركعتين، فسأله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حدث في الصلاة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صلّيت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كذلك يا ذا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يدعى ذا الشمالين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على صلاته فأتمّ </w:t>
      </w:r>
      <w:bookmarkStart w:id="132" w:name="pg19306_197137"/>
    </w:p>
    <w:p>
      <w:pPr>
        <w:pStyle w:val="BookText"/>
        <w:rPr/>
      </w:pPr>
      <w:bookmarkEnd w:id="132"/>
      <w:r>
        <w:rPr>
          <w:rFonts w:ascii="Amiri" w:hAnsi="Amiri" w:eastAsia="Amiri" w:cs="Amiri"/>
          <w:color w:val="111111"/>
          <w:sz w:val="28"/>
          <w:sz w:val="28"/>
          <w:szCs w:val="28"/>
          <w:rtl w:val="true"/>
          <w:lang w:bidi="ar-SA"/>
        </w:rPr>
        <w:t xml:space="preserve">الصلاة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سجد سجدتين لمكان الكلام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ولكنّه نوقش في الموثّقة بأنّ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يتكلّم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القراءة أو التسبيح بقرينة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هذه المناقشة بأنّ المراد من التكلّم هو ما يعبّر عنه بكلام الآدميّين؛ لعدم معهوديّة اطلاق الكلام على القراءة و التسبيح في شيء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من التكلّم هو كلام الآدميّين؛ لظهور التكلّم في ذلك فالمناقشة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الصحيحة أوّلاً بمخالفتها و أمثالها لأصول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بمعارضتها في موردها لموثّقة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سجد رسول اللّه صلى الله عليه و آله سجدتي السهو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لايسجدهما فقيه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ثالثا بأنّها حكاية فعل و هو أعمّ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 بأنّه من المحتمل أن يكون سجوده للسهو من أجل السلام الزائد الواقع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الرابع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سجد سجدتين لمكان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أيضا بأنّ حكاية فعله صلى الله عليه و آله عن الصادق عليه السلام في مقام التشريع ظاهرة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لايسجدهما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133" w:name="__RefHeading___Toc17779933_1280447820"/>
      <w:bookmarkStart w:id="134" w:name="_Toc47"/>
      <w:bookmarkEnd w:id="133"/>
      <w:r>
        <w:rPr>
          <w:rtl w:val="true"/>
        </w:rPr>
        <w:t xml:space="preserve">الفرع الأوّل </w:t>
      </w:r>
      <w:r>
        <w:rPr>
          <w:rtl w:val="true"/>
        </w:rPr>
        <w:t xml:space="preserve">: </w:t>
      </w:r>
      <w:r>
        <w:rPr>
          <w:rtl w:val="true"/>
        </w:rPr>
        <w:t>في الذكر و الدعاء و القرآن في جميع أحوال الصلاة</w:t>
      </w:r>
      <w:bookmarkEnd w:id="13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لابأس بالذكر و الدعاء و القرآن في جميع أحوال الصلاة بلا ريب في ذلك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 في مبطلات الصلاة و أنّ الكلام الزائد يعدّ منها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بحرفين فصاعدا ممّا ليس بقرآن و لا دعاء، و لا خلاف في ذلك بين الأصحاب، و قد نقل اتّفاقهم على ذلك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الفاضلان و الشهيدان و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أنّه يستثنى من الكلام المبطل ما اذا كان دعاءً أو ذكرا أو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الدليل على ذلك موثّقة عمّار بن موسى أنّه سأل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الرجل و المرأة يكونان في الصلاة فيريدان شيئا أيجوز لهما أن يقولا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يومئان الى ما يريدان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صلاته فيستأذن انسان على الباب فيسبّح و يرفع صوته و يسمع جاريته فتأتيه فيريها بيده أنّ على الباب انسانا، هل يقطع ذلك صلاته؟ و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لايقطع بذلك صلاته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يتكلّم في صلاة الفريضة بكلّ شيء يناجي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اللّه عزّوجلّ به و النبي صلى الله عليه و آله فهو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
      </w:r>
      <w:bookmarkStart w:id="135" w:name="pg19306_197139"/>
    </w:p>
    <w:p>
      <w:pPr>
        <w:pStyle w:val="BookText"/>
        <w:rPr/>
      </w:pPr>
      <w:bookmarkEnd w:id="135"/>
      <w:r>
        <w:rPr>
          <w:rFonts w:ascii="Amiri" w:hAnsi="Amiri" w:eastAsia="Amiri" w:cs="Amiri"/>
          <w:color w:val="111111"/>
          <w:sz w:val="28"/>
          <w:sz w:val="28"/>
          <w:szCs w:val="28"/>
          <w:rtl w:val="true"/>
          <w:lang w:bidi="ar-SA"/>
        </w:rPr>
        <w:t>و صحيحة معاوية بن وهب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عليّا عليه السلام كان في صلاة الصبح فقرأ ابن الكوّا و هو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اليك و الى الذين من قبلك لئن أشركت ليحبطنّ عملك و لتكوننّ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فأنصت علي عليه السلام تعظيما للقرآن حتّى فرغ من الآية ثمّ عاد في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ابن الكوّا الآية فأنصت علي عليه السلام أيضا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ابن الكوّا فأنصت علي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انّ وعد اللّه حقّ و لايستخفّنّك الذين لايوقنون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 السورة ثمّ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
      </w:r>
    </w:p>
    <w:p>
      <w:pPr>
        <w:pStyle w:val="Heading4"/>
        <w:numPr>
          <w:ilvl w:val="3"/>
          <w:numId w:val="1"/>
        </w:numPr>
        <w:rPr/>
      </w:pPr>
      <w:bookmarkStart w:id="136" w:name="__RefHeading___Toc17779935_1280447820"/>
      <w:bookmarkStart w:id="137" w:name="_Toc48"/>
      <w:bookmarkEnd w:id="136"/>
      <w:r>
        <w:rPr>
          <w:rtl w:val="true"/>
        </w:rPr>
        <w:t xml:space="preserve">الفرع الثاني </w:t>
      </w:r>
      <w:r>
        <w:rPr>
          <w:rtl w:val="true"/>
        </w:rPr>
        <w:t xml:space="preserve">: </w:t>
      </w:r>
      <w:r>
        <w:rPr>
          <w:rtl w:val="true"/>
        </w:rPr>
        <w:t>فيما يتحقّق به الكلام</w:t>
      </w:r>
      <w:bookmarkEnd w:id="137"/>
    </w:p>
    <w:p>
      <w:pPr>
        <w:pStyle w:val="BookText"/>
        <w:rPr/>
      </w:pPr>
      <w:r>
        <w:rPr>
          <w:rFonts w:ascii="Amiri" w:hAnsi="Amiri" w:eastAsia="Amiri" w:cs="Amiri"/>
          <w:color w:val="111111"/>
          <w:sz w:val="28"/>
          <w:sz w:val="28"/>
          <w:szCs w:val="28"/>
          <w:rtl w:val="true"/>
          <w:lang w:bidi="ar-SA"/>
        </w:rPr>
        <w:t>يتحقّق الكلام بحرفين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بين الأصحاب بل يمكن تحصيل الاتّفاق عليه منهم، و ربّما كان من معقد صريحه و ظاهره، بل في الحدائق الاجماع عليه، من غير فرق بين المهمل و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من تكلّم في الصلاة بحرفين فصاعدا مطلقا أو بحرف مفهم فان كان عن عمد فصلاته باطلة و ان كان عن غير عمد فيسجد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التأوّه و التنحنح و الأنين فان حصل منها الكلام فكذلك أي تبطل صلاته عن عمد دون السهو، و ان لم يحصل منها الكلام و كانت صوتا فعمده لايضرّ و سهوه لايوجب السجود</w:t>
      </w:r>
      <w:r>
        <w:rPr>
          <w:rFonts w:eastAsia="Amiri" w:cs="Amiri" w:ascii="Amiri" w:hAnsi="Amiri"/>
          <w:color w:val="111111"/>
          <w:sz w:val="28"/>
          <w:szCs w:val="28"/>
          <w:rtl w:val="true"/>
          <w:lang w:bidi="ar-SA"/>
        </w:rPr>
        <w:t xml:space="preserve">. </w:t>
      </w:r>
      <w:bookmarkStart w:id="138" w:name="pg19306_197140"/>
    </w:p>
    <w:p>
      <w:pPr>
        <w:pStyle w:val="Heading4"/>
        <w:numPr>
          <w:ilvl w:val="3"/>
          <w:numId w:val="1"/>
        </w:numPr>
        <w:rPr/>
      </w:pPr>
      <w:bookmarkStart w:id="139" w:name="__RefHeading___Toc17779937_1280447820"/>
      <w:bookmarkStart w:id="140" w:name="_Toc49"/>
      <w:bookmarkEnd w:id="138"/>
      <w:bookmarkEnd w:id="139"/>
      <w:r>
        <w:rPr>
          <w:rtl w:val="true"/>
        </w:rPr>
        <w:t xml:space="preserve">الفرع الثالث </w:t>
      </w:r>
      <w:r>
        <w:rPr>
          <w:rtl w:val="true"/>
        </w:rPr>
        <w:t xml:space="preserve">: </w:t>
      </w:r>
      <w:r>
        <w:rPr>
          <w:rtl w:val="true"/>
        </w:rPr>
        <w:t>فيمن تكلّم ظانّا الخروج من الصلاة أو جاهلاً بكونه كلاما</w:t>
      </w:r>
      <w:bookmarkEnd w:id="140"/>
    </w:p>
    <w:p>
      <w:pPr>
        <w:pStyle w:val="BookText"/>
        <w:rPr/>
      </w:pPr>
      <w:r>
        <w:rPr>
          <w:rFonts w:ascii="Amiri" w:hAnsi="Amiri" w:eastAsia="Amiri" w:cs="Amiri"/>
          <w:color w:val="111111"/>
          <w:sz w:val="28"/>
          <w:sz w:val="28"/>
          <w:szCs w:val="28"/>
          <w:rtl w:val="true"/>
          <w:lang w:bidi="ar-SA"/>
        </w:rPr>
        <w:t>لا فرق في وجوب سجود السهو بين أن يتكلّم ناسيا أو ظانّا الخروج من الصلاة أو جاهلاً بكونه كلاما، فلو تكلّم بتخيّل أنّه ذكر أو قرآن أو دعاء يوجب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كلّه اطلاق قوله عليه السلام في صحيحة ابن أبي يعفور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تكلّم فليسجد سجدتيالسهو</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لاتعارضها صحيحة عبدالرحمن بن الحجّاج المتقدّمة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يتكلّم ناسيا في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لأنّ التقييد بالسهو ورد في كلام السائل و مثله لايدلّ على الاختصاص غايته عدم الدلالة على الاطلاق، لا الدلالة على التخصيص لعدم كون المورد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الكلام في موثّقة عمّار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أيضا لوجوب سجود السهو على من تكلّم ظانّا الخروج من الصلاة بصحيحة سعيد الأعرج لو أغمضنا النظر عن المناقشات الواردة فيها، فانّه صلى الله عليه و آله تكلّم في الأثناء لا عن غفلة و سهو بل ظانّا الخروج من الصلاة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لا فرق في وجوب السجود بين التكلّم في الصلاة ناسيا أو ظانّا الخروج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ما رواه في الكافي و التهذيب في الصحيح عن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قال</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ظهور كلماتهم في عدم الفرق بين التكلّم سهوا في الأثناء و بين التكلّم خطأً بزعم الفراغ لاتّجه الالتزام بالتفصيل لورود الأخبار الآمرة بالسجدتين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التكلّم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صحيحتي زرارة و محمّد بن مسلم المصرّحتين بأنّه لا شيء عليه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التكلّم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مورد ثانيتهما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المنساق الى الذهن من أولاهما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معارضة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خبر سعيد الأعرج و كذا غيره من الروايات المشتملة على قضيّة سهو النبي صلى الله عليه و آله موردها التكلّم بزعم الفراغ ولكن قد أشرنا الى أنّه لا دلالة فيها على الوجوب حتّى يتحقّق التنافي مضافا الى ما في الاعتماد عليها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عدم الفرق بين التكلّم سهوا و بين التكلّم خطأً بزعم الفراغ بل التكلّم جاهلاً بكونه كلاما ليس منحصرا في ظهور كلمات الفقهاء في عدم الفرق بل يدلّ عليه أيضا اطلاق قوله عليه السلام في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تكلّم فليسجد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تقييد السؤال بالتكلّم السهوي في صحيحة عبدالرحمن بن الحجّاج لايخصّص اطلاق كلام الامام عليه السلام في صحيحة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رحمه الله بأنّ صحيحتي زرارة و محمّد بن مسلم المصرّحتين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واردتان مورد التكلّم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أنّ قوله عليه السلام في صحيحتي زرارة و محمّد بن مسلم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عدم وجوب الاعادة فيكون تأكيدا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ما بقي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الخبرين ساكتان عن السجود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رحمه الله في صحيحة سعيد الأعرج بأنّه لا دلالة فيها على الوجوب و ان كان موردها التكلّم بزعم الفراغ،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بأنّ حكاية فعله صلى الله عليه و آله من جانب </w:t>
      </w:r>
      <w:bookmarkStart w:id="141" w:name="pg19306_197142"/>
    </w:p>
    <w:p>
      <w:pPr>
        <w:pStyle w:val="BookText"/>
        <w:rPr/>
      </w:pPr>
      <w:bookmarkEnd w:id="141"/>
      <w:r>
        <w:rPr>
          <w:rFonts w:ascii="Amiri" w:hAnsi="Amiri" w:eastAsia="Amiri" w:cs="Amiri"/>
          <w:color w:val="111111"/>
          <w:sz w:val="28"/>
          <w:sz w:val="28"/>
          <w:szCs w:val="28"/>
          <w:rtl w:val="true"/>
          <w:lang w:bidi="ar-SA"/>
        </w:rPr>
        <w:t>الامام الصادق عليه السلام في مقام التشريع ظاهرة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يجب سجود السهو للتكلّم السهوي و التكلّم بزعم الخروج عن الصلاة و كذا التكلّم جاهلاً بكونه كلاما أو التكلّم لسبق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لاطلاق قوله عليه السلام في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تكلّم فليسجد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بظهور كلامه عليه السلام في الصحيحة في التكلّم السهوي 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من تكلّم سجدتين لأنّه 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فغيره من الموارد الثلاثة المذكورة من الظنّ بالخروج أو الجهل أو سبق اللسان ليس من السهو في شيء، فانّ السهو هو الغفلة، 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السجدتين بسجدتي السهو من باب الغلبة؛ لأنّ الغالب يكون التكلّم في الصلاة عن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الثلاثة المذكورة من الظنّ بالخروج و غيره الى الغفلة أيضا فانّ الظنّ بالخروج أو الجهل أو سبق اللسان نحو عروض غفلة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السهو هو ما يقابل العمد،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تكلّم عن غير عمد لايعيد صلاته بل يسجد سجدتين، و أمّا من تكلّم عمدا فليعد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أنّ سبق اللسان و غيره لايكون عن عمد</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7779939_1280447820"/>
      <w:bookmarkStart w:id="143" w:name="_Toc50"/>
      <w:bookmarkEnd w:id="142"/>
      <w:r>
        <w:rPr>
          <w:rtl w:val="true"/>
        </w:rPr>
        <w:t>«</w:t>
      </w:r>
      <w:r>
        <w:rPr>
          <w:rtl w:val="true"/>
        </w:rPr>
        <w:t>الثاني</w:t>
      </w:r>
      <w:r>
        <w:rPr>
          <w:rtl w:val="true"/>
        </w:rPr>
        <w:t xml:space="preserve">»: </w:t>
      </w:r>
      <w:r>
        <w:rPr>
          <w:rtl w:val="true"/>
        </w:rPr>
        <w:t>السلام في غير موضعه ساهيا</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في غير موقعه ساهيا، سواء كان بقصد الخروج كما اذا سلّم بتخيّل تماميّة صلاته أو لا بقصده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 على احدى الصيغتين الأخيرتين،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فلايوجب شيئا من حيث انّه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يوجبه من حيث انّه زيادة سهويّة، كما أنّ بعض احدى الصيغتين كذلك و ان كان يمكن دعوى ايجاب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حرفين منه موجب لكنّه مشكل الاّ من حيث الزيادة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الثاني من موجبات سجدة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موقعه ساهيا، و اختلف الأصحاب في المسألة على قولين، فالأكثر على الوجوب و هو الأقوى، و ذهب ابن أبي عقيل و الشيخ المفيد و المرتضى و ابن زهرة و سلاّر و ابن حمزة الى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الأوّل أي وجوب سجود السهو للسلام في غير موقعه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ثلاث ركعات و هو يظنّ أنّها أربع فلمّا سلّم ذكر أنّها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 متى ما ذكر و يصلّي ركعة و يتشهّد و يسلّم و يسجد سجدتي السهو و قد جازت صلاته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الثانية صحيحة العيص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ركعة من صلاته حتّى فرغ منها ثمّ ذكر أنّه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فيركع و يسجد سجدتين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فانّ سندها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عبدالرحمن بن أبي نجران عن صفوان عن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نوقش في الموثّقة بأنّه يمكن أن يكون سجود السهو لزيادة التشهّد ولكن يردّ بأنّ سجود السهو و ان كان يجب لزيادة التشهّد ولكنّ السائل هنا ذكر في سؤاله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فجوابه عليه السلام لابدّ و أن يكون مطابقا للسؤال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أمره عليه السلام بوجوب سجود السهو للسلام فحيث يجب سجود السهو للتشهّد أيضا كان عليه أن يذكره و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 السهو مرّة للسلام و مرّة أخرى للتشهّد،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عليه السلام اكتفى بأمره سليمان بن خالد و ابن </w:t>
      </w:r>
    </w:p>
    <w:p>
      <w:pPr>
        <w:pStyle w:val="BookText"/>
        <w:rPr/>
      </w:pPr>
      <w:r>
        <w:rPr>
          <w:rFonts w:ascii="Amiri" w:hAnsi="Amiri" w:eastAsia="Amiri" w:cs="Amiri"/>
          <w:color w:val="111111"/>
          <w:sz w:val="28"/>
          <w:sz w:val="28"/>
          <w:szCs w:val="28"/>
          <w:rtl w:val="true"/>
          <w:lang w:bidi="ar-SA"/>
        </w:rPr>
        <w:t>أبي يعفور بسجود السهو للتشهّد كما سيأتي، و يحتمل أيضا الاكتفاء بسجود السهو مرّة واحدة للسلام و التشهّد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صحيحة العيص مضافا الى ما مرّ في الموثّقة بأنّه من المحتمل أن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يسجد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سجدتي الركعة الأخيرة المتداركتين بعد ركوعها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الأوّل بمثل ما مرّ في الموثّقة، و عن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هو كفاية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لاتمام الصلاة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عليه السلام بصدد عدّ واجبات الركعة، لكان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فيركع و يسجد سجدتين و يتشهّد و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فيركع و يتشهّد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رحمه الله هذه الرواية أيضا عن الحسين بن سعيد عن صفوان بن يحيى عن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ركعة من صلاته حتّى فرغ منها ثمّ ذكر أنّه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فيركع و يسجد سجدتي السهو</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فمن المحتمل أن تكون هذه الصحيحة قرينة على أنّ المراد من الأولى هو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أيضا في الروايتين بأنّ صحيحة سعيد الأعرج المذكورة في ابتداء الشرح تنفي السجود للسلام؛ لأنّه عليه السلام حصر سجود النبي صلى الله عليه و آله في مكان الكلام و يظهر من الجمع بين هذه الروايات أنّ أمره عليه السلامبسجود السهو في الروايتين للتشهّد لا للسلام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ولكنّها تردّ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فيها من مخالفتها لأصول المذهب مضافا الى معارضتها لموثّقة زرارة المتقدّمة في ابتداء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الصحيحة تنفي السجود أيضا للتشهّد مع أنّه واجب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w:t>
      </w:r>
      <w:bookmarkStart w:id="144" w:name="pg19306_197145"/>
    </w:p>
    <w:p>
      <w:pPr>
        <w:pStyle w:val="BookText"/>
        <w:rPr/>
      </w:pPr>
      <w:bookmarkEnd w:id="144"/>
      <w:r>
        <w:rPr>
          <w:rFonts w:ascii="Amiri" w:hAnsi="Amiri" w:eastAsia="Amiri" w:cs="Amiri"/>
          <w:color w:val="111111"/>
          <w:sz w:val="28"/>
          <w:sz w:val="28"/>
          <w:szCs w:val="28"/>
          <w:rtl w:val="true"/>
          <w:lang w:bidi="ar-SA"/>
        </w:rPr>
        <w:t xml:space="preserve">الكلام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السلام و الكلام الذي مرّ فيما بينه صلى الله عليه و آله و بين ذي الشمالين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الامام عليه السلام بصدد بيان حكم الكلام كما لعلّه أظهر فكان عليه السلام ساكتا عن حكم السلام و التشهّد فحوّله الى موضع آخر و عليه لا منافاة بينها و بين ما يأتي من وجوب السجود للتشهّد أو ما تقدّم من وجوب السجود للسلام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تقدّم أنّه لا فرق في وجوب السجود للسلام ساهيا بين أن يسلّم بقصد الخروج أو بغيره، و الدليل على عدم الفرق هو عدم تدخّل قصد الخروج في الحكم، بل الحكم للسلام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فلايوجب شيئا؛ لأنّه لايكون من صيغ السلام بل من مستحبّات التشهّد، و لايكون زائدا حتّى يندرج فيما ورد بوجوب السجود لكلّ زيادة و نقيصة؛ لأنّه من ذكر النبي صلى الله عليه و آله و قد ورد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ذكرت اللّه عزّوجلّ به و النبي صلى الله عليه و آله فهو من الصلاة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فحيث انّ عمده لايضرّ فسهوه لايوجب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لايكون حكم اجزاء السلام حكم الكلّ لعدم صدق السلام المخرج على الجزء و عدم اطلاق دليل سجدة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اندراجه فيما ورد بوجوب السجود لكلّ زيادة و نقيصة فسيأتي أنّه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صدق على بعض أجزاء صيغة السلام كلام الآدميّين تجب سجدة السهو كما مرّ</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7779941_1280447820"/>
      <w:bookmarkStart w:id="146" w:name="_Toc51"/>
      <w:bookmarkEnd w:id="145"/>
      <w:r>
        <w:rPr>
          <w:rtl w:val="true"/>
        </w:rPr>
        <w:t>«</w:t>
      </w:r>
      <w:r>
        <w:rPr>
          <w:rtl w:val="true"/>
        </w:rPr>
        <w:t>الثالث</w:t>
      </w:r>
      <w:r>
        <w:rPr>
          <w:rtl w:val="true"/>
        </w:rPr>
        <w:t xml:space="preserve">»: </w:t>
      </w:r>
      <w:r>
        <w:rPr>
          <w:rtl w:val="true"/>
        </w:rPr>
        <w:t>نسيان السجدة الواحدة اذا فات محلّ تداركها</w:t>
      </w:r>
      <w:bookmarkEnd w:id="14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السجدة الواحدة اذا فات محلّ تداركها، كما اذا لم يتذكّر الاّ بعد الركوع أو بعد السلام، و أمّا نسيان الذكر فيها أو بعض واجباتها الأخر ماعدا وضع الجبهة فلايوجب الاّ من حيث وجوبه لكلّ نقيصة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الفقهاء في وجوب سجدة السهو فيما اذا نسي سجدة واحدة و فات محلّ تداركها مضافا الى قضائها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هو المشهور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شهرة كادت تكون اجماعا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بل نقل عن العلاّمة في المنتهى و التذكرة الاجماع عليه كما في الحدائق و الجواهر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و هو قول ابن أبي عقيل و ابني بابويه و الشيخ المفيد في المسائل الغريّة على ما في الحدائق نقلاً عن المختلف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على القول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نسي أن يسجد سجدة واحدة فذكرها و هو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يسجدها اذا ذكرها ما لم يركع، فان كان قد ركع فليمض على صلاته، فاذا انصرف قضاها و ليس عليه سهو</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ما قاله الشيخ رحمه الله فيها بأنّها محمولة على أنّه خارج عن حدّ السهو لأنّه قد ذكر ما فاته و قضاه فانّه بعد قاطع لا ساهٍ،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لايجب سجود السهو، فاستعمل عليه السلام كلمة السهو و أراد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لو كان هناك دليل على السجود يحمل على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الصحيحة خبر محمّد بن منصور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ينسى السجدة الثانية من الركعة الثانية أو شكّ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خفت أن لاتكون وضعت وجهك الاّ مرّة واحدة فاذا سلّمت سجدت سجدة واحدة و تضع وجهك مرّة واحدة و ليس </w:t>
      </w:r>
    </w:p>
    <w:p>
      <w:pPr>
        <w:pStyle w:val="BookText"/>
        <w:rPr/>
      </w:pPr>
      <w:r>
        <w:rPr>
          <w:rFonts w:ascii="Amiri" w:hAnsi="Amiri" w:eastAsia="Amiri" w:cs="Amiri"/>
          <w:color w:val="111111"/>
          <w:sz w:val="28"/>
          <w:sz w:val="28"/>
          <w:szCs w:val="28"/>
          <w:rtl w:val="true"/>
          <w:lang w:bidi="ar-SA"/>
        </w:rPr>
        <w:t>عليك سهو</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ان قال فيه صاحب الوسائل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السجدة في صورة النسيان واجب و في صورة الشكّ مستحبّ و عدم وجوب سجدتي السهو مخصوص بحال الشكّ، بل ظاهر الجواب الاختصاص بصورة الشكّ و عدم التعرّض لصورة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ففي صحيحة أبي بصير غنىً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سجود السهو في صحيحة اسماعيل بن جابر و موثّقة عمّار اللتين وردتا لمن نسي سجدة فذكرها بعد الركوع فقال عليه السلام 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على صلاته حتّى يسلّم ثمّ يسجدها فانّها قضاء</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في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 و لايسجد حتّى يسلّم، فاذا سلّم سجد مثل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يذكر الاّ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اذا ذكره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فانّه عليه السلام لم يذكر سجود السهو بعد قضاء السجدة مع كونه في مقام بيان الحكم، فلو كان واجبا لكان تأخير البيان عن وقت الحاجة فيكشف عدم وجوبه مضافا الى أنّ هاتين الروايتين صدرتا عن الصادق عليه السلامو ما أقام المشهور من الدليل على قولهم كان عن الامام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على القول الأوّل فروايات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معلّى بن خنيس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في الرجل ينسى السجدة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ذكرها قبل ركوعه سجدها و بنى على صلاته ثمّ سجد سجدتي السهو بعد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ذكرها بعد ركوعه أعاد الصلاة و </w:t>
      </w:r>
    </w:p>
    <w:p>
      <w:pPr>
        <w:pStyle w:val="BookText"/>
        <w:rPr/>
      </w:pPr>
      <w:r>
        <w:rPr>
          <w:rFonts w:ascii="Amiri" w:hAnsi="Amiri" w:eastAsia="Amiri" w:cs="Amiri"/>
          <w:color w:val="111111"/>
          <w:sz w:val="28"/>
          <w:sz w:val="28"/>
          <w:szCs w:val="28"/>
          <w:rtl w:val="true"/>
          <w:lang w:bidi="ar-SA"/>
        </w:rPr>
        <w:t>نسيان السجدة في الأوّلتين و الأخيرتين سواء</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منها صحيحة جعفر بن بشير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أحدهم عن رجل ذكر أنّه لم يسجد في الركعتين الأوّلتين الاّ سجدة و هو في التشهّد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فليسجدها ثمّ ينهض، و اذا ذكره و هو في التشهّد الثاني قبل أن يسلّم فليسجدها ثمّ يسلّم ثمّ يسجد سجدتي السهو</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منها مرسلة سفيان بن السمط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ولكن تردّ المرسلة أوّلاً بضعف السند لارسالها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بنقل معلّى بن خنيس عن الامام موسى الكاظم عليه السلام مع أنّه قتل في زمن الصادق عليه السلام و 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بكون الأمر بسجدة السهو لمن ذكر السجدة قبل الركوع، و لعلّه للقيام الزائد، و قد حكم عليه السلام فيمن ذكر السجدة بعد الركوع باعادة الصلاة، و هو مخالف لصحيحة اسماعيل بن جابر و موثّقة عمّار المذكورتين آنفا، و مخالف 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الصحيحة بأنّه ان كان المراد من التذكّر في التشهّد الثاني هو التذكّر بأنّ السجدة فاتت من هذه الركعة يحتمل أن يكون سجدتا السهو لزيادة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من التذكّر في التشهّد الثاني هو التذكّر بأنّ السجدة فاتت منه في الركعتين الأوّلتين فعلى فرض فوت السجدة الواحدة فهو مخالف لما عليه المشهور من وجوب القضاء بعد السلام و معارض لما في صحيحة اسماعيل بن جابر و موثّقة عمّار و صحيحة أبي بصير، فالأحسن ردّ علمها الى أهله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مرسلة سفيان بن السمط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سندها ضعيف تارة من حيث الارسال </w:t>
      </w:r>
      <w:bookmarkStart w:id="147" w:name="pg19306_197149"/>
    </w:p>
    <w:p>
      <w:pPr>
        <w:pStyle w:val="BookText"/>
        <w:rPr/>
      </w:pPr>
      <w:bookmarkEnd w:id="147"/>
      <w:r>
        <w:rPr>
          <w:rFonts w:ascii="Amiri" w:hAnsi="Amiri" w:eastAsia="Amiri" w:cs="Amiri"/>
          <w:color w:val="111111"/>
          <w:sz w:val="28"/>
          <w:sz w:val="28"/>
          <w:szCs w:val="28"/>
          <w:rtl w:val="true"/>
          <w:lang w:bidi="ar-SA"/>
        </w:rPr>
        <w:t>و أخرى من حيث جهالة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قدماء الأصحاب لم يفتوا بمضمونها فيضعّف اعتبارها، فعن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لم نعرف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أفتى بمتن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قبل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المحقّق صاحب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أطلق في الدروس عدم معرفة قائله و مأخذه كما أنّه أطلق في الذخيرة و الرياض أنّ المشهور عدم الوجوب لذلك من غير تقييد بين المتقدّمين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 رحمه الله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ثالثا لو صحّحنا العمل بها يلزم تخصيصها بصحيحة أبي بصير حيث انّ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عليه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الجملة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عليه حكم السهو و هو سجدتا السهو، فلا اجمال فيها حتّى نتمسّك بالمرسلة لوجوب سجدتي السهو بعد قضاء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لايجب سجود السهو لنسيان الذكر في السجدة أو لترك بعض واجباتها الأخر نسيانا، و ذلك للأولويّة، فاذا لم تجب سجدة السهو لترك السجدة نسيانا لم تجب لترك بعضها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قلنا بوجوب السجود لكلّ نقيصة و زيادة، لتخصيص مرسلة سفيان و ما شابهها بصحيحة أبي بصير</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7779943_1280447820"/>
      <w:bookmarkStart w:id="149" w:name="_Toc52"/>
      <w:bookmarkEnd w:id="148"/>
      <w:r>
        <w:rPr>
          <w:rtl w:val="true"/>
        </w:rPr>
        <w:t>«</w:t>
      </w:r>
      <w:r>
        <w:rPr>
          <w:rtl w:val="true"/>
        </w:rPr>
        <w:t>الرابع</w:t>
      </w:r>
      <w:r>
        <w:rPr>
          <w:rtl w:val="true"/>
        </w:rPr>
        <w:t xml:space="preserve">»: </w:t>
      </w:r>
      <w:r>
        <w:rPr>
          <w:rtl w:val="true"/>
        </w:rPr>
        <w:t>نسيان التشهّد مع فوت محلّ تداركه</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التشهّد مع فوت محلّ تداركه، و الظاهر أنّ نسيان بعض أجزائه أيضا كذلك، كما أنّه موجب للقضاء أيضا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الأولى من فصل قضاء الأجزاء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نسي التشهّد فالمشهور يوجبون القضاء و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الآخر هو الاكتفاء بالتشهّد الذي تشتمل عليه سجدتا السهو و سبق منّا في ذلك الفصل ما دلّ عليه </w:t>
      </w:r>
      <w:bookmarkStart w:id="150" w:name="pg19306_197150"/>
    </w:p>
    <w:p>
      <w:pPr>
        <w:pStyle w:val="BookText"/>
        <w:rPr/>
      </w:pPr>
      <w:bookmarkEnd w:id="150"/>
      <w:r>
        <w:rPr>
          <w:rFonts w:ascii="Amiri" w:hAnsi="Amiri" w:eastAsia="Amiri" w:cs="Amiri"/>
          <w:color w:val="111111"/>
          <w:sz w:val="28"/>
          <w:sz w:val="28"/>
          <w:szCs w:val="28"/>
          <w:rtl w:val="true"/>
          <w:lang w:bidi="ar-SA"/>
        </w:rPr>
        <w:t>فملخّصه أنّه كانت هناك روايات صحيحة تدلّ على أنّ من نسي التشهّد في الركعتين الأوّلتين فان ذكر قبل أن يركع فليجلس، و ان لم يذكر حتّى يركع فليتمّ الصلاة حتّى اذا فرغ فليسلّم و ليسجد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كان مدلول صحيحة سليمان بن خالد و صحيحة ابن أبي يعفور و موثّقة أبي بصير و صحيحة الفضيل و صحيحة الحلبي و خبر الحسن الصيقل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ثمّ انّه لو نسي بعض أجزاء التشهّد فهو كمن نسي التشهّد كلّه فيجب عليه سجدتا السهو، و ذلك لدلالة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أن يتشهّد؟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يتشهّد فيهما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نحوها صحيحة الحلبي</w:t>
      </w:r>
      <w:r>
        <w:rPr>
          <w:rStyle w:val="FootnoteAnchor"/>
          <w:rtl w:val="true"/>
        </w:rPr>
        <w:footnoteReference w:id="92"/>
      </w:r>
      <w:r>
        <w:rPr>
          <w:rFonts w:ascii="Amiri" w:hAnsi="Amiri" w:eastAsia="Amiri" w:cs="Amiri"/>
          <w:color w:val="111111"/>
          <w:sz w:val="28"/>
          <w:sz w:val="28"/>
          <w:szCs w:val="28"/>
          <w:rtl w:val="true"/>
          <w:lang w:bidi="ar-SA"/>
        </w:rPr>
        <w:t>و خبر الحسن الصيقل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نسي بعض التشهّد يصدق عليه أنّه لم يأت بالتشهّد؛ لأنّ التشهّد اسم للشهادتين مع الصلاة على النبي صلى الله عليه و آله، و قد تقدّم تفصيل ذلك أيضا</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7779945_1280447820"/>
      <w:bookmarkStart w:id="152" w:name="_Toc53"/>
      <w:bookmarkEnd w:id="151"/>
      <w:r>
        <w:rPr>
          <w:rtl w:val="true"/>
        </w:rPr>
        <w:t>«</w:t>
      </w:r>
      <w:r>
        <w:rPr>
          <w:rtl w:val="true"/>
        </w:rPr>
        <w:t>الخامس</w:t>
      </w:r>
      <w:r>
        <w:rPr>
          <w:rtl w:val="true"/>
        </w:rPr>
        <w:t xml:space="preserve">»: </w:t>
      </w:r>
      <w:r>
        <w:rPr>
          <w:rtl w:val="true"/>
        </w:rPr>
        <w:t>الشكّ بين الأربع و الخمس بعد اكمال السجدتين</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بعد اكمال السجدتين كما مرّ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من موجبات سجدتي السهو هو الشكّ بين الأربع و الخمس بعد اكمال السجدتين كما مرّ في البحث عن الشكوك الصحيحة، فنقول هيهنا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يتمّ صلاته و 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الخلاف في موضعين </w:t>
      </w:r>
      <w:bookmarkStart w:id="153" w:name="pg19306_197151"/>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الحدائق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أحدهما ما ذهب اليه الصدوق في المقنع من الاحتياط بركعتين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ما ذهب اليه جملة من الأصحاب منهم الشيخ المفيد و الشيخ في الخلاف و الصدوق و سلاّر و أبو الصلاح من عدم وجوب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قول المشهور، و الدليل عليه ما روي عن الصادق عليه السلام في الروايات الصحيحة بأنّه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لم 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اذا كنت لاتدري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صلّيت أم خمسا فاسجد سجدتي السهو بعد تسليمك ثمّ سلّم بعدهما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الدليل على قول الصدوق هو ما في الفقه الرضوي عليه السلام و مضمرة زيد الشحّام و كلاهما ضعيفان،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ذهب اليه الشيخ المفيد و سلاّر و غيرهما من عدم وجوب سجدتي السهو، فالروايات الصحيحة حجّة عليهم</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7779947_1280447820"/>
      <w:bookmarkStart w:id="155" w:name="_Toc54"/>
      <w:bookmarkEnd w:id="154"/>
      <w:r>
        <w:rPr>
          <w:rtl w:val="true"/>
        </w:rPr>
        <w:t>«</w:t>
      </w:r>
      <w:r>
        <w:rPr>
          <w:rtl w:val="true"/>
        </w:rPr>
        <w:t>السادس</w:t>
      </w:r>
      <w:r>
        <w:rPr>
          <w:rtl w:val="true"/>
        </w:rPr>
        <w:t xml:space="preserve">»: </w:t>
      </w:r>
      <w:r>
        <w:rPr>
          <w:rtl w:val="true"/>
        </w:rPr>
        <w:t>القيام في موضع القعود أو العكس بل لكلّ زيادة و نقيصة</w:t>
      </w:r>
      <w:bookmarkEnd w:id="155"/>
    </w:p>
    <w:p>
      <w:pPr>
        <w:pStyle w:val="Heading4"/>
        <w:numPr>
          <w:ilvl w:val="3"/>
          <w:numId w:val="1"/>
        </w:numPr>
        <w:rPr/>
      </w:pPr>
      <w:bookmarkStart w:id="156" w:name="__RefHeading___Toc17779949_1280447820"/>
      <w:bookmarkStart w:id="157" w:name="_Toc55"/>
      <w:bookmarkEnd w:id="156"/>
      <w:r>
        <w:rPr>
          <w:rtl w:val="true"/>
        </w:rPr>
        <w:t>اشارة</w:t>
      </w:r>
      <w:bookmarkEnd w:id="1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في موضع القعود أو العكس بل لكلّ زيادة و نقيصة لم يذكرها في محلّ التدارك، و أمّا النقيصة مع التدارك فلاتوجب، و الزيادة أعمّ من أن تكون من الأجزاء الواجبة أو المستحبّة، كما اذا قنت في الركعة الأولى مثلاً، أو في غير محلّه من الثانية، 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لا مثل التكبير أو التسبيح الاّ اذا صدق عليه الزيادة، كما اذا كبّر بقصد تكبير الركوع في غير محلّه، فانّ الظاهر صدق الزيادة عليه،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المدار على صدق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نقيصة المستحبّات فلاتوجب حتّى مثل القنوت و ان كان الأحوط عدم الترك في مثله اذا كان من عادته الاتيان به دائما، و الأحوط عدم تركه في الشكّ في الزيادة أو النقيصة</w:t>
      </w:r>
      <w:r>
        <w:rPr>
          <w:rFonts w:eastAsia="Amiri" w:cs="Amiri" w:ascii="Amiri" w:hAnsi="Amiri"/>
          <w:color w:val="111111"/>
          <w:sz w:val="28"/>
          <w:szCs w:val="28"/>
          <w:rtl w:val="true"/>
          <w:lang w:bidi="ar-SA"/>
        </w:rPr>
        <w:t xml:space="preserve">. </w:t>
      </w:r>
      <w:bookmarkStart w:id="158" w:name="pg19306_197152"/>
    </w:p>
    <w:p>
      <w:pPr>
        <w:pStyle w:val="BookText"/>
        <w:rPr/>
      </w:pPr>
      <w:bookmarkEnd w:id="158"/>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4"/>
        <w:numPr>
          <w:ilvl w:val="3"/>
          <w:numId w:val="1"/>
        </w:numPr>
        <w:rPr/>
      </w:pPr>
      <w:bookmarkStart w:id="159" w:name="__RefHeading___Toc17779951_1280447820"/>
      <w:bookmarkStart w:id="160" w:name="_Toc56"/>
      <w:bookmarkEnd w:id="159"/>
      <w:r>
        <w:rPr>
          <w:rtl w:val="true"/>
        </w:rPr>
        <w:t xml:space="preserve">الفرع الأوّل </w:t>
      </w:r>
      <w:r>
        <w:rPr>
          <w:rtl w:val="true"/>
        </w:rPr>
        <w:t xml:space="preserve">: </w:t>
      </w:r>
      <w:r>
        <w:rPr>
          <w:rtl w:val="true"/>
        </w:rPr>
        <w:t>فيمن قام في موضع القعود أو العكس</w:t>
      </w:r>
      <w:bookmarkEnd w:id="160"/>
    </w:p>
    <w:p>
      <w:pPr>
        <w:pStyle w:val="BookText"/>
        <w:rPr/>
      </w:pPr>
      <w:r>
        <w:rPr>
          <w:rFonts w:ascii="Amiri" w:hAnsi="Amiri" w:eastAsia="Amiri" w:cs="Amiri"/>
          <w:color w:val="111111"/>
          <w:sz w:val="28"/>
          <w:sz w:val="28"/>
          <w:szCs w:val="28"/>
          <w:rtl w:val="true"/>
          <w:lang w:bidi="ar-SA"/>
        </w:rPr>
        <w:t>اختلف الأصحاب في وجوب سجدتي السهو على من قام في موضع القعود أو العكس على 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وجوبهما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به الصدوق و المرتضى و سلاّر و أبو الصلاح و ابن البرّاج و ابن حمزة و ابن ادريس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الأكثرون المحقّقون الى وجوب سجدتي السهو في ستّة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السجدة و التشهّد، و الكلام ناسيا، و التسليم في غير موضعه، و القعود حالة القيام و بالعكس، و الشكّ بين الأربع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الثاني عدم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اليه الشيخان و الكليني و الشيخ علي بن بابويه و ابن أبي عقيل و ابن الجنيد و المحقّق و ابن عمّه الشيخ نجيب الدين في الجامع و هو اختيار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الحقّ أنّه لايجب سجود السهو على من قام في موضع القعود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روايات معتبرة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أبي بصير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نسي أن يسجد سجدة واحدة فذكرها و هو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يسجدها اذا ذكرها ما لم يركع، فان كان قد ركع فليمض على صلاته، فاذا انصرف قضاها و ليس عليه سهو</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فانّ الامام عليه السلام رفع السهو عنه مع أنّه نسي السجدة و قام في موضع القعود فذكرها و لم يركع فرجع فسجد ثمّ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أن يجلس في الركعتين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قبل أن يركع فليجلس، و ان لم يذكر حتّى يركع فليتمّ الصلاة حتّى اذا فرغ فليسلّم و ليسجد سجدتي السهو</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منها صحيحة ابن أبي يعفور فيما رواه الصدوق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الركعتين من المكتوبة فلايجلس فيهما حتّى يركع؟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يسلّم و يسجد سجدتي السهو و هو جالس قبل أن يتكلّم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بسند آخر زاد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ذكر و هو قائم في الثالثة فليجلس</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منها صحيحة الفضيل بن يسار عن أبي جعفر عليه السلام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الركعتين من المكتوبة ثمّ ينسى فيقوم قبل أن يجلس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فليجلس ما لم يركع و قد تمّت صلاته، و ان لم يذكر حتّى ركع فليمض في صلاته، فاذا سلّم سجد سجدتين و هو </w:t>
      </w:r>
    </w:p>
    <w:p>
      <w:pPr>
        <w:pStyle w:val="BookText"/>
        <w:rPr/>
      </w:pP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الركعتين من الظهر أو غيرها فلم تتشهّد فيهما فذكرت ذلك في الركعة الثالثة قبل أن تركع فاجلس فتشهّد و قم فأتمّ صلاتك، و ان أنت لم تذكر حتّى تركع فامض في صلاتك حتّى تفرغ، فاذا فرغت فاسجد سجدتي السهو بعد التسليم قبل أن تتكلّم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منها خبر محمّد بن علي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يسهو في الصلاة فينسى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أيسجد سجدتي 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في هذا سجدتا السهو</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ففي هذه الروايات أمر الامام عليه السلام بالجلوس للتشهّد ان ذكر قبل أن يركع و لم يأمر فيها بسجدتي السهو للقيام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الأخير أوضح دلالة الاّ أنّ في سنده محمّد بن سنان الذي اختلفوا في وثاقته و ذهب المفيد الى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القول الأوّل بصحيحة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يسهو فيقوم في حال قعود أو يقعد في حال 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بعد التسليم و هما المرغمتان ترغمان الشيطان</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سمّيتا بالمرغمتين لأنّ السهو من الشيطان و حيث انّه امتنع من السجود فيسجد </w:t>
      </w:r>
      <w:bookmarkStart w:id="161" w:name="pg19306_197155"/>
    </w:p>
    <w:p>
      <w:pPr>
        <w:pStyle w:val="BookText"/>
        <w:rPr/>
      </w:pPr>
      <w:bookmarkEnd w:id="161"/>
      <w:r>
        <w:rPr>
          <w:rFonts w:ascii="IRNazanin" w:hAnsi="IRNazanin" w:eastAsia="IRNazanin"/>
          <w:color w:val="111111"/>
          <w:sz w:val="28"/>
          <w:sz w:val="28"/>
          <w:szCs w:val="28"/>
          <w:rtl w:val="true"/>
          <w:lang w:bidi="fa-IR"/>
        </w:rPr>
        <w:t>رغما لأنفه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بموثّقة عمّار بن موسى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السهو، ما تجب فيه سجدتا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أن تقعد فقمت أو أردت أن تقوم فقعدت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الرجل اذا أراد أن يقعد فقام ثمّ ذكر من قبل أن يقدّم شيئا أو يحدث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سجدتا السهو حتّى يتكلّم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الجواب عن الصحيحة بأنّها تحمل على الاستحباب؛ جمعا بينها و بين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الموثّقة بمعارضة صدرها و ذيلها فتطرح أو تحمل على الاستحباب؛ جمعا بينها و بين ما مرّ من الروايات النافية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فالاحتياط بفعلهما حسن؛ لذهاب عدّة من الفحول الى وجوبهما</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7779953_1280447820"/>
      <w:bookmarkStart w:id="163" w:name="_Toc57"/>
      <w:bookmarkEnd w:id="162"/>
      <w:r>
        <w:rPr>
          <w:rtl w:val="true"/>
        </w:rPr>
        <w:t xml:space="preserve">الفرع الثاني </w:t>
      </w:r>
      <w:r>
        <w:rPr>
          <w:rtl w:val="true"/>
        </w:rPr>
        <w:t xml:space="preserve">: </w:t>
      </w:r>
      <w:r>
        <w:rPr>
          <w:rtl w:val="true"/>
        </w:rPr>
        <w:t>في أنّه هل يجب سجود السهو لكلّ زيادة و نقيصة؟</w:t>
      </w:r>
      <w:bookmarkEnd w:id="163"/>
    </w:p>
    <w:p>
      <w:pPr>
        <w:pStyle w:val="BookText"/>
        <w:rPr/>
      </w:pPr>
      <w:r>
        <w:rPr>
          <w:rFonts w:ascii="Amiri" w:hAnsi="Amiri" w:eastAsia="Amiri" w:cs="Amiri"/>
          <w:color w:val="111111"/>
          <w:sz w:val="28"/>
          <w:sz w:val="28"/>
          <w:szCs w:val="28"/>
          <w:rtl w:val="true"/>
          <w:lang w:bidi="ar-SA"/>
        </w:rPr>
        <w:t xml:space="preserve">اختلف الفقهاء على قولين، فالقول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سجود السهو لكلّ زيادة و نقيصة، و ذهب الى هذا القول أكثر القدماء، بل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الشيخ في الخلاف عن بعض الأصحاب الوجوب، و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يظفر بقائله و لا بمأخذه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الثاني وجوب سجود السهو لكلّ زيادة و نقيصة و هو كما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خيرة المختلف و التذكرة و التحرير و الارشاد في احتمال و اللمعة و الموجز و </w:t>
      </w:r>
    </w:p>
    <w:p>
      <w:pPr>
        <w:pStyle w:val="BookText"/>
        <w:rPr/>
      </w:pPr>
      <w:r>
        <w:rPr>
          <w:rFonts w:ascii="Amiri" w:hAnsi="Amiri" w:eastAsia="Amiri" w:cs="Amiri"/>
          <w:color w:val="111111"/>
          <w:sz w:val="28"/>
          <w:sz w:val="28"/>
          <w:szCs w:val="28"/>
          <w:rtl w:val="true"/>
          <w:lang w:bidi="ar-SA"/>
        </w:rPr>
        <w:t>الجعفريّة و الذكرى و فوائد الشرائع و الروضة و المقاصد العليّة و عن الايضاح و الهلاليّة و السهويّة و تعليق النافع و التنقيح و ارشاد الجعفريّة و الغريّة و الدرّة السنيّة و الجواهر المضيئة و ظاهر غاية المراد أو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استدلّ على الوجوب بما رواه ابن أبي عمير عن بعض أصحابنا عن سفيان بن السمط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بصحيحة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أربعا صلّيت أم خمسا أم نقصت أم زدت فتشهّد و سلّم و اسجد سجدتين بغير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بناءً على أنّ المراد تعلّق النقص أو الزيادة بالأفعال دون الركعات، بتقريب أن يكون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نقصت فاسجد 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زدت فاسجد 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وجها آخر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شككت في نقصان سجدة مثلاً أو شككت في ازدياد سجدة حتّى يكون دليلاً لما نحن فيه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بموثّقة عمّار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أردت أن تقعد فقمت أو أردت أن تقوم فقعدت أو أردت أن تقرأ فسبّحت أو أردت أن تسبّح فقرأت فعليك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بصحيحة الفضيل بن يسار أنّه سأل أبا عبداللّه عليه السلام عن السهو؟ فقال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سهوه فأتمّه فليس عليه سجدتا السهو، و انّما السهو على </w:t>
      </w:r>
    </w:p>
    <w:p>
      <w:pPr>
        <w:pStyle w:val="BookText"/>
        <w:rPr/>
      </w:pPr>
      <w:r>
        <w:rPr>
          <w:rFonts w:ascii="Amiri" w:hAnsi="Amiri" w:eastAsia="Amiri" w:cs="Amiri"/>
          <w:color w:val="111111"/>
          <w:sz w:val="28"/>
          <w:sz w:val="28"/>
          <w:szCs w:val="28"/>
          <w:rtl w:val="true"/>
          <w:lang w:bidi="ar-SA"/>
        </w:rPr>
        <w:t>من لم يدر أ زاد في صلاته أم نقص منها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بموثّقة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سهوه فأتمّه فليس عليه سجدتا السهو، انّما السهو على من لم يدر أ زاد أم نقص منها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بصحيحة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أحدكم في صلاته فلم يدر زاد أم نقص فليسجد سجدتين و هو جالس، و سمّاهما رسول اللّه صلى الله عليه و آلهالمرغمتين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بصحيحة معاوية بن عمّار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يسهو فيقوم في حال قعود أو يقعد في حال 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بعد التسليم و هما المرغمتان ترغمان الشيطان</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ما استدلّ به على الوجوب، و في الكلّ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المرسلة فبالارسال و مجهوليّة سفيان بن السمط و ان اشتهر أنّ ابن أبي عمير لايرسل و لايروي الاّ عن ثقة، و كذا قيل بأنّ ابن أبي عمير روى عن سفيان بن السمط في باب الزيّ و التجمّل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هذه الشهرة من ابن أبي عمير و أقرانه في عنوان أصحاب الاجماع نشأت من الكشّي، و الشيخ رحمه الله نقل عنه و اتّبعه عدّة من الفقهاء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 العلاّمة الخوئي</w:t>
      </w:r>
      <w:r>
        <w:rPr>
          <w:rStyle w:val="FootnoteAnchor"/>
          <w:rtl w:val="true"/>
        </w:rPr>
        <w:footnoteReference w:id="114"/>
      </w:r>
      <w:r>
        <w:rPr>
          <w:rFonts w:ascii="Amiri" w:hAnsi="Amiri" w:eastAsia="Amiri" w:cs="Amiri"/>
          <w:color w:val="111111"/>
          <w:sz w:val="28"/>
          <w:sz w:val="28"/>
          <w:szCs w:val="28"/>
          <w:rtl w:val="true"/>
          <w:lang w:bidi="ar-SA"/>
        </w:rPr>
        <w:t>في تخطئة هذه الشهرة و استدلّ عليها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نقل ابن أبي عمير عن بعض الأصحاب يبعد </w:t>
      </w:r>
    </w:p>
    <w:p>
      <w:pPr>
        <w:pStyle w:val="BookText"/>
        <w:rPr/>
      </w:pPr>
      <w:r>
        <w:rPr>
          <w:rFonts w:ascii="Amiri" w:hAnsi="Amiri" w:eastAsia="Amiri" w:cs="Amiri"/>
          <w:color w:val="111111"/>
          <w:sz w:val="28"/>
          <w:sz w:val="28"/>
          <w:szCs w:val="28"/>
          <w:rtl w:val="true"/>
          <w:lang w:bidi="ar-SA"/>
        </w:rPr>
        <w:t>أن يكونوا ضعفاء عنده و مع ذلك يروي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أنّ القدماء لم يعملوا بهذه المرسلة و لم يفتوا بوجوب سجود السهو لكلّ زيادة و نقيصة على ما مرّ من الحدائق مع أنّ عمدة الدليل على الوجوب هو هذه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الحلبي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الاحتمالات الواردة فيها تسقطها عن الاستدلال بها، فيحتمل أن يكون المراد الشكّ في الركعات 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تدر أنقصت ركعة أو زدت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أيضا الشكّ في الركعات ولكن المنظور النقص عن الأربع و الازدياد عن الخمس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تدر نقصت عن الأربع أم زدت على الخمس فيكون الشكّ بين الثلاث و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الثالث أن يعلم اجمالاً بين الازدياد أو النقيصة في فعل، مثلاً يعلم اجمالاً أنّه زاد سجدة في الركعة الثانية أو نقص سجدة في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بين هذه الاحتمالات الثلاث من أين يتعيّن أن يكون مراد الامام عليه السلام من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نقصت أم 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اذا نقصت فعلاً أو زدت فعلاً فعليك سجدتا السهو حتّى تكون دليلاً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عمّار فقد مرّ ما فيها من التهافت بين الصدر و الذيل و قلنا بأنّها تطرح أو تحمل على الاستحباب؛ جمعا بين الصدر و الذيل،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صحيحة الفضيل و موثّقة سماعة و صحيحة زرارة فبأنّها ليست لما نحن فيه بل هي لمن يعلم اجمالاً بأنّه مثلاً زاد سجدة أو نقص و سيأتي الكلام فيها، و لو قلنا بوجوب سجدتي السهو في ذلك فلانتعدّى الى العلم التفصيلي أي اذا علم تفصيلاً بأنّه زاد في صلاته أو علم بأنّه نقص في صلاته لتعدّد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صحيحة معاوية بن عمّار فتقدّم في السادس من موجبات سجود السهو فراجع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لو كان دليل هذا القول تامّا من حيث السند أو الدلالة لكان يلزم </w:t>
      </w:r>
    </w:p>
    <w:p>
      <w:pPr>
        <w:pStyle w:val="BookText"/>
        <w:rPr/>
      </w:pPr>
      <w:r>
        <w:rPr>
          <w:rFonts w:ascii="Amiri" w:hAnsi="Amiri" w:eastAsia="Amiri" w:cs="Amiri"/>
          <w:color w:val="111111"/>
          <w:sz w:val="28"/>
          <w:sz w:val="28"/>
          <w:szCs w:val="28"/>
          <w:rtl w:val="true"/>
          <w:lang w:bidi="ar-SA"/>
        </w:rPr>
        <w:t>حمله على الاستحباب؛ للزوم التخصيص المستهجن، و ذلك لأنّ أفعال الصلاة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واجباتها و مستحبّاتها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واجباتها فعلى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فالأركان غير مشمولة للمقام كالركوع و السجدتين و التكبير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الأركان كسجدة واحدة و التشهّد و القيام في موضع القعود و بالعكس و القراءة و ذكر الركوع و السجود، فقد تقدّم أنّ الأقوى عدم وجوب سجدتي السهو لزيادتها أو 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سجدتا السهو في نسيان التشهّد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عدم وجوب سجدتي السهو في خصوص ترك القراءة نسيانا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فرض الركوع و السجود و القراءة سنّة فمن ترك القراءة متعمّدا أعاد الصلاة و من نسي القراءة فقد تمّت صلاته و لا شيء عليه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نظيرها صحيحة زرارة و صحيحة ثانية لمحمّد بن مسلم و غيرهما في ذلك الباب و في الباب الثامن و العشرين و التاسع و العشرين من أبواب القراءة في الصلاة من 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ترك القراءة نسيانا ليس عليه شيء، ففي زيادتها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ترك الجهر و الاخفات نسيانا فلا شيء عليه كما في صحيحتين لزرارة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نسيان التسبيحات في الركعتين الأخيرتين ملحق بنسيان القراءة؛ لوحدة المناط</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ترك الذكر في الركوع و السجود نسيانا فقد دلّ عليه قوله عليه السلام في صحيحتي عبداللّه القدّاح و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r>
        <w:rPr>
          <w:rStyle w:val="FootnoteAnchor"/>
          <w:rtl w:val="true"/>
        </w:rPr>
        <w:footnoteReference w:id="117"/>
      </w:r>
      <w:bookmarkStart w:id="164" w:name="pg19306_197160"/>
    </w:p>
    <w:p>
      <w:pPr>
        <w:pStyle w:val="BookText"/>
        <w:rPr/>
      </w:pPr>
      <w:bookmarkEnd w:id="164"/>
      <w:r>
        <w:rPr>
          <w:rFonts w:ascii="Amiri" w:hAnsi="Amiri" w:eastAsia="Amiri" w:cs="Amiri"/>
          <w:color w:val="111111"/>
          <w:sz w:val="28"/>
          <w:sz w:val="28"/>
          <w:szCs w:val="28"/>
          <w:rtl w:val="true"/>
          <w:lang w:bidi="ar-SA"/>
        </w:rPr>
        <w:t>فلايبقى شيء آخر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المستحبّات فتنقسم الى القرآن و الذكر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و الذكر فاذا لم يكن بأس باخلالهما سهوا في حالة الوجوب لم يكن به بأس باخلالهما في حالة الاستحباب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زيادة الدعاء فليس به بأس قطعا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7779955_1280447820"/>
      <w:bookmarkStart w:id="166" w:name="_Toc58"/>
      <w:bookmarkEnd w:id="165"/>
      <w:r>
        <w:rPr>
          <w:rtl w:val="true"/>
        </w:rPr>
        <w:t>في وجوب تكرّر سجود السهو بتكرّر الموجب</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تكرّره بتكرّر الموجب سواء كان من نوع واحد أو أنواع، و الكلام الواحد موجب واحد و ان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تذكّر ثمّ عاد تكرّر، و الصيغ الثلاث للسلام موجب واحد و ان كان الأحوط التعدّد و نقصان التسبيحات الأربع موجب واحد بل، و كذلك زيادتها و ان أتى بها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فيما لو تعدّد الموجب للسجود، فهل يتداخل مطلقا أو لا مطلقا أو التداخل ان تجانس السبب و الاّ فلا؟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الأوّل ذهب في المبسوط و جعل التعدّد أحوط، و الى الثاني ذهب العلاّمة في المختلف و جمع من المتأخّرين، و الى الثالث ذهب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عدم التداخل في أسباب السجود، اتّحد الجنس أو اختلف، و هو الذي اختاره التحرير و التذكرة و الذكرى و الدروس و البيان و الموجز و حاشية الألفية للكركي و عن غيرها؛ للأصل و توقّف البراءة اليقينيّة عليه، و لأنّ كلّ واحد سبب تامّ و كذا مع الاجتماع لأنّه لايخرج الحقيقة عن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الحقّ عدم التداخل، و ذلك أوّلاً لأنّ القاعدة تقتضي تعدّد المسبّب بتعدّد السبب، و الأصل عدم التداخل الاّ ما خرج بالدليل كما في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الاشتغال اليقيني يقتضي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الحدائق من أنّ الأقرب التداخل مطلقا لما روي عنهم عليهم السلام بأسانيد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اجتمعت للّه عليك حقوق أجزأك عنها حقّ واحد</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روي عنهم عليهم السلام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في الصحيح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اغتسلت بعد طلوع الفجر أجزأك غسلك ذلك للجنابة و الحجامة</w:t>
      </w:r>
      <w:r>
        <w:rPr>
          <w:rStyle w:val="FootnoteAnchor"/>
          <w:rtl w:val="true"/>
        </w:rPr>
        <w:footnoteReference w:id="121"/>
      </w:r>
      <w:r>
        <w:rPr>
          <w:rFonts w:ascii="Amiri" w:hAnsi="Amiri" w:eastAsia="Amiri" w:cs="Amiri"/>
          <w:color w:val="111111"/>
          <w:sz w:val="28"/>
          <w:sz w:val="28"/>
          <w:szCs w:val="28"/>
          <w:rtl w:val="true"/>
          <w:lang w:bidi="ar-SA"/>
        </w:rPr>
        <w:t>و عرفة و النحر و الحلق و الذبح و الزيارة، فاذا اجتمعت عليك حقوق أجزأها عنك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المرأة يجزيها غسل واحد لجنابتها و احرامها و جمعتها و غسلها من حيضها و عيدها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في التهذيب عن زرارة عن أحدهما عليهماالسلام، و نقل ذاك عينا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فبقرينة قوله عليه السلام بعد حقوق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أجزأها عنك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المراد من الحقوق هو الأغسال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مخصّص للقاعدة الأوّليّة و نحن نقول 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أنّه يجب تكرّر السجود بتكرّر الموجب سواء كان من نوع واحد أو أنواع متعدّدة، و الكلام الواحد موجب واحد و ان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تذكّر ثمّ عاد تكرّر؛ لتكرّر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الصيغ الثلاث للسلام موجب واحد؛ لأنّ دليل وجوب السجود للسلام في غير محلّه مطلق يشمل السلام الواحد و الاثنين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167" w:name="pg19306_197162"/>
    </w:p>
    <w:p>
      <w:pPr>
        <w:pStyle w:val="BookText"/>
        <w:rPr/>
      </w:pPr>
      <w:bookmarkEnd w:id="167"/>
      <w:r>
        <w:rPr>
          <w:rFonts w:ascii="Amiri" w:hAnsi="Amiri" w:eastAsia="Amiri" w:cs="Amiri"/>
          <w:color w:val="111111"/>
          <w:sz w:val="28"/>
          <w:sz w:val="28"/>
          <w:szCs w:val="28"/>
          <w:rtl w:val="true"/>
          <w:lang w:bidi="ar-SA"/>
        </w:rPr>
        <w:t>التسبيحات الأربع فلا دليل على وجوب سجدتي السهو لها سواء زادت أو نقصت، الاّ على القول بوجوبهما لكلّ زيادة و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سها عن سجدة واحدة من الركعة الأولى مثلاً و قام و قرأ الحمد و السورة و قنت و كبّر للركوع فتذكّر قبل أن يدخل في الركوع وجب العود للتدارك، و عليه سجود السهو 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للقيام و مرّة للحمد و مرّة للسورة و مرّة للقنوت و مرّة لتكبير الركوع، و هكذا يتكرّر خمس مرّات لو ترك التشهّد و قام و أتى بالتسبيحات و الاستغفار بعدها و كبّر للركوع فتذكّر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سها عن سجدة واحدة و قام و أتى بما هو وظيفته و كبّر للركوع فتذكّر قبل أن يدخل في الركوع وجب العود للتدارك، و عليه سجود السهو لكلّ زيادة تدخل عليه ان قلنا بوجوب السجود لكلّ زيادة 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الزيادة تختلف بحسب الموارد، ففيما نحن فيه فعناوين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القيام و الحمد و السورة و القنوت و تكبير الركوع فتصير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فحيث لم نقل بوجوب السجود لكلّ زيادة و نقصان و لم نقل بوجوبه للقيام ففي فسحة من ذلك فلايجب سجود السهو</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7779957_1280447820"/>
      <w:bookmarkStart w:id="169" w:name="_Toc59"/>
      <w:bookmarkEnd w:id="168"/>
      <w:r>
        <w:rPr>
          <w:rtl w:val="true"/>
        </w:rPr>
        <w:t>في عدم وجوب تعيين السبب في سجود السهو</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فيه تعيين السبب ولو مع التعدّد، كما أنّه لايجب الترتيب فيه بترتيب أسبابه على الأقوى، أمّا بينه و بين الأجزاء المنسيّة و الركعات الاحتياطيّة فهو مؤخّر عنها كما مرّ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يجب فيهما تعيين السبب أو لا؟</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فيهما تعيين السبب وفاقا للذخيرة و الكفاية؛ لاطلاق الأدلّة و صدق الامتثال، و خلافا لنهاية الفاضل على ما حكي عنها و الذكرى و تعليقي الارشاد للكركي و ولده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الحقّ أنّه لايجب فيهما تعيين السبب؛ لاطلاق الأدلّة و الامتثال، فانّ الظاهر من قوله عليه السلام في 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تكلّم فليسجد سجدتي السهو</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 في موثّقة أبي بصير في نسيان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سجدتين يتشهّد فيهما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 في صحيحتي ابن سنان و أبي بصير في الشكّ بين الأربع و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فاسجد سجدتي السهو</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فليسجد سجدتين و هو جالس</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أنّ حقيقة سجدتي السهو فيها واحدة، و لاتقييد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الصوم و قضائه حيث لايجب فيه تعيين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مثل الظهر و العصر، فانّ التكليف بصلاة الظهر غير التكليف بصلاة العصر فانّ صلاة الظهر يجب أن تكون قبل الاتيان بالعصر فيجب فيهما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مثل ذلك فالتكلّم و أمثاله ليس قيدا للمكلّف به فعلى الأقلّ من الشكّ فالأصل البراءة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لم يجب تعيين السبب لعدم الدليل و لصدق الامتثال لم يفرق بين الاتّحاد في السبب أو التعدّد فيه، و كذا لايجب الترتيب في مرحلة الامتثال لو تعيّن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نسي جزءا من الصلاة و ارتكب أيضا ما يوجب السجود يجب عليه اتيان الجزء أوّلاً ثمّ سجود السهو، سواء كان نسيان الجزء قبل موجب السجود أو بعده، و ذلك لأنّ الظاهر من الأدلّة أنّ السجود يجب بعد اتمام الصلاة </w:t>
      </w:r>
      <w:bookmarkStart w:id="170" w:name="pg19306_197164"/>
    </w:p>
    <w:p>
      <w:pPr>
        <w:pStyle w:val="BookText"/>
        <w:rPr/>
      </w:pPr>
      <w:bookmarkEnd w:id="170"/>
      <w:r>
        <w:rPr>
          <w:rFonts w:ascii="Amiri" w:hAnsi="Amiri" w:eastAsia="Amiri" w:cs="Amiri"/>
          <w:color w:val="111111"/>
          <w:sz w:val="28"/>
          <w:sz w:val="28"/>
          <w:szCs w:val="28"/>
          <w:rtl w:val="true"/>
          <w:lang w:bidi="ar-SA"/>
        </w:rPr>
        <w:t>و هو قبل الاتيان بالجزء المنسي يكون بحكم المصلّي</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7779959_1280447820"/>
      <w:bookmarkStart w:id="172" w:name="_Toc60"/>
      <w:bookmarkEnd w:id="171"/>
      <w:r>
        <w:rPr>
          <w:rtl w:val="true"/>
        </w:rPr>
        <w:t>فيما لو سجد للكلام فبان أنّ الموجب غيره</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سجد للكلام فبان أنّ الموجب غيره فان كان على وجه التقييد وجبت الاعادة، و ان كان من باب الاشتباه في التطبيق أجزأ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سجد للكلام فبان أنّ الموجب غيره فهل يجب عليه السجود ثانيا أو يكتفي بما أتى به؟ ذهب صاحب العروة الى التفصيل بين أن يكون على وجه التقييد فعليه الاعادة، و بين أن يكون من باب الاشتباه في التطبيق فيجزئ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وجه التقييد لايقيّد المكلّف به فانّ المكلّف به سجود السهو لما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بحيث لو علم أنّ سهوه كان في السلام لم يسجد سجدتي السهو، يمكن أن يقال بالاشكال فيه و ان كان لايبعد القول بسقوط التكليف بما أتى به؛ لصدق الامتثال</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7779961_1280447820"/>
      <w:bookmarkStart w:id="174" w:name="_Toc61"/>
      <w:bookmarkEnd w:id="173"/>
      <w:r>
        <w:rPr>
          <w:rtl w:val="true"/>
        </w:rPr>
        <w:t>في وجوب الاتيان بسجود السهو فورا</w:t>
      </w:r>
      <w:bookmarkEnd w:id="174"/>
    </w:p>
    <w:p>
      <w:pPr>
        <w:pStyle w:val="Heading4"/>
        <w:numPr>
          <w:ilvl w:val="3"/>
          <w:numId w:val="1"/>
        </w:numPr>
        <w:rPr/>
      </w:pPr>
      <w:bookmarkStart w:id="175" w:name="__RefHeading___Toc17779963_1280447820"/>
      <w:bookmarkStart w:id="176" w:name="_Toc62"/>
      <w:bookmarkEnd w:id="175"/>
      <w:r>
        <w:rPr>
          <w:rtl w:val="true"/>
        </w:rPr>
        <w:t>اشارة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الاتيان به فورا، فان أخّر عمدا عصى و لم يسقط بل وجبت المبادرة اليه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نسيه أتى به اذا تذكّر و ان مضت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لاتجب اعادة الصلاة، بل لو تركه أصلاً لم تبطل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يكون وجوب السجود فورا ففورا بمعنى أنّه ان أخّره عمدا و عصى وجبت المبادرة اليه أو فوريّ فقط، و ان عصى تسقط الفوريّة، أو لايكون فوريّا أصلاً؟ وجوه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يجبان على الفور عرفا كما صرّح به بعضهم، بل قد يشعر ما في شرح المولى الأكبر بالاجماع عليه، كما أنّه في الذخيرة و الكفاية نسب وجوب المبادرة اليهما قبل فعل المنافي للأصحاب مشعرين بدعوى الاجماع </w:t>
      </w:r>
    </w:p>
    <w:p>
      <w:pPr>
        <w:pStyle w:val="BookText"/>
        <w:rPr/>
      </w:pPr>
      <w:r>
        <w:rPr>
          <w:rFonts w:ascii="Amiri" w:hAnsi="Amiri" w:eastAsia="Amiri" w:cs="Amiri"/>
          <w:color w:val="111111"/>
          <w:sz w:val="28"/>
          <w:sz w:val="28"/>
          <w:szCs w:val="28"/>
          <w:rtl w:val="true"/>
          <w:lang w:bidi="ar-SA"/>
        </w:rPr>
        <w:t xml:space="preserve">عليه؛ لأنّه المنساق و المتيقّن من الأدلّة، بل لعلّه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السلام و قبل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 و نحو ذلك ممّا هو ظاهر كمال الظهور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أهملهما عمدا أو نسيهما لم تبطل الصلاة كما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أنّ وجوب السجدتين المذكورتين 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المتبادر من كونه بعد السلام و قبل الكلام كما اشتمل عليه بعض الأخبار مع حمل البعديّة على البعديّة القريبة كما هو المتبادر من الاطلاق، هو الفوريّة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الظاهر أنّ القول بفوريّة سجود السهو هو الأصحّ، و ذلك لظاهر جملة من النصوص كصحيحة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لاتدري أربعا صلّيت أم خمسا فاسجد سجدتي السهو بعد تسليمك </w:t>
      </w:r>
      <w:r>
        <w:rPr>
          <w:rFonts w:eastAsia="Amiri" w:cs="Amiri" w:ascii="Amiri" w:hAnsi="Amiri"/>
          <w:color w:val="111111"/>
          <w:sz w:val="28"/>
          <w:szCs w:val="28"/>
          <w:rtl w:val="true"/>
          <w:lang w:bidi="ar-SA"/>
        </w:rPr>
        <w:t>...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صحيحة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خمسا صلّيت أم أربعا فاسجد سجدتي السهو بعد تسليمك و أنت جالس ثمّ سلّم بعدهما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صحيحة القدّاح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سجدتا السهو بعد التسليم و قبل الكلام</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أنّه ان نسيهما يجب عليه الاتيان بهما متى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 الصادق عليه السلام عن مسائل، منها</w:t>
      </w:r>
      <w:r>
        <w:rPr>
          <w:rFonts w:eastAsia="Amiri" w:cs="Amiri" w:ascii="Amiri" w:hAnsi="Amiri"/>
          <w:color w:val="111111"/>
          <w:sz w:val="28"/>
          <w:szCs w:val="28"/>
          <w:rtl w:val="true"/>
          <w:lang w:bidi="ar-SA"/>
        </w:rPr>
        <w:t xml:space="preserve">: </w:t>
      </w:r>
      <w:bookmarkStart w:id="177" w:name="pg19306_197166"/>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اذا سها في الصلاة فينسى أن يسجد سجدتي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يسجدهما متى ذكر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لاينافيها ما في ذيل الموثّقة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يسهو في صلاته فلا يذكر حتّى يصلّي الفجر،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لايسجد سجدتي السهو حتّى تطلع الشمس و يذهب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الروايات الواردة في النهي عن الصلاة بعد الفجر تحمل على التقيّة، و لو لم نقل بهذا الحمل فنقول بعدم الفوريّة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 بالفوريّة في النسيان نقول بها في العمد أيضا؛ لعدم القائل بالتفصيل بل كأنّه خرق للاجماع كما في الجواهر</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7779965_1280447820"/>
      <w:bookmarkStart w:id="179" w:name="_Toc63"/>
      <w:bookmarkEnd w:id="178"/>
      <w:r>
        <w:rPr>
          <w:rtl w:val="true"/>
        </w:rPr>
        <w:t xml:space="preserve">فرع </w:t>
      </w:r>
      <w:r>
        <w:rPr>
          <w:rtl w:val="true"/>
        </w:rPr>
        <w:t xml:space="preserve">: </w:t>
      </w:r>
      <w:r>
        <w:rPr>
          <w:rtl w:val="true"/>
        </w:rPr>
        <w:t>فيما لو ترك سجود السهو</w:t>
      </w:r>
      <w:bookmarkEnd w:id="179"/>
    </w:p>
    <w:p>
      <w:pPr>
        <w:pStyle w:val="BookText"/>
        <w:rPr/>
      </w:pPr>
      <w:r>
        <w:rPr>
          <w:rFonts w:ascii="Amiri" w:hAnsi="Amiri" w:eastAsia="Amiri" w:cs="Amiri"/>
          <w:color w:val="111111"/>
          <w:sz w:val="28"/>
          <w:sz w:val="28"/>
          <w:szCs w:val="28"/>
          <w:rtl w:val="true"/>
          <w:lang w:bidi="ar-SA"/>
        </w:rPr>
        <w:t>لو أهمل السجود للسهو عمدا و لم يأت بهما أو نسيهما لم تبطل صلاته؛ لعدم الدليل على البطلان بل الدليل على صحّتها و هو ظاهر موثّقة عمّار المتقدّمة آنفا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أهملهما عمدا أو نسيهما لم تبطل الصلاة كما هو المشهور بين الأصحاب نقلاً و تحصيلاً، بل لاأجد فيه خلافا الاّ من الشيخ في الخلاف، فقال فيه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واجبتان و شرط في صحّة الصلاة كما عن بعض العامّة، و تبعه المولى الأكبر في شرح المفاتيح،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يظهر من المعتبر موافقته أيضا، و لا ريب في ضعفه؛ للأصل، بناءً على التحقيق من جريانه في العبادة، و ظهور الأدلّة في تماميّة الصلاة، أجزاءً و شرائط، و عدم توقّف </w:t>
      </w:r>
      <w:bookmarkStart w:id="180" w:name="pg19306_197167"/>
    </w:p>
    <w:p>
      <w:pPr>
        <w:pStyle w:val="BookText"/>
        <w:rPr/>
      </w:pPr>
      <w:bookmarkEnd w:id="180"/>
      <w:r>
        <w:rPr>
          <w:rFonts w:ascii="Amiri" w:hAnsi="Amiri" w:eastAsia="Amiri" w:cs="Amiri"/>
          <w:color w:val="111111"/>
          <w:sz w:val="28"/>
          <w:sz w:val="28"/>
          <w:szCs w:val="28"/>
          <w:rtl w:val="true"/>
          <w:lang w:bidi="ar-SA"/>
        </w:rPr>
        <w:t>صحّتها بعد على شيء آخر و ان وجب السجدتان ارغاما لأنف الشيطان، و اطلاق ما دلّ على صحّة الصلاة مع الكلام نسيانا أو القيام في محلّ القعود أو غير ذلك من موجبات السجود سجد أو لم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لايقدح تأخيرهما في صحّة الصلاة و يجب الاتيان بهما و ان طالت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من الأصحاب الى وجوب ايقاعهما في وقت الصلاة التي لزمتا بسببها و لم يذكروا له دليلاً معتمدا، و ظاهر الألفية الاستحباب، و ظاهر أكثر الأصحاب الاتّفاق على أنّه لو أخلّ بالفور أو الوقت أو تكلّم عمدا أو سهوا لاتبطل الصلاة به و لايسقط السجود؛ اذ لا دليل يدلّ على اشتراط صحّة الصلاة به كما تقدّم ذكره، و تدلّ عليه رواية عمّار المتقدّمة و كذا روايته الثانية، الاّ أنّ موردهما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181" w:name="__RefHeading___Toc17779967_1280447820"/>
      <w:bookmarkStart w:id="182" w:name="_Toc64"/>
      <w:bookmarkEnd w:id="181"/>
      <w:r>
        <w:rPr>
          <w:rtl w:val="true"/>
        </w:rPr>
        <w:t>في كيفيّة سجود السهو</w:t>
      </w:r>
      <w:bookmarkEnd w:id="182"/>
    </w:p>
    <w:p>
      <w:pPr>
        <w:pStyle w:val="Heading4"/>
        <w:numPr>
          <w:ilvl w:val="3"/>
          <w:numId w:val="1"/>
        </w:numPr>
        <w:rPr/>
      </w:pPr>
      <w:bookmarkStart w:id="183" w:name="__RefHeading___Toc17779969_1280447820"/>
      <w:bookmarkStart w:id="184" w:name="_Toc65"/>
      <w:bookmarkEnd w:id="183"/>
      <w:r>
        <w:rPr>
          <w:rtl w:val="true"/>
        </w:rPr>
        <w:t>اشارة</w:t>
      </w:r>
      <w:bookmarkEnd w:id="18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كيفيّته أن ينوي و يضع جبهته على الأرض أو غيرها ممّا يصحّ السجود عليه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صلّى اللّه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يرفع رأسه و يسجد مرّة أخرى، و يقول ما ذكر و يتشهّد و يسلّم و يكفي في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التشهّد فمخيّر بين التشهّد المتعارف و التشهّد الخفيف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أشهد أنّ محمّدا رسول اللّه، 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الاقتصار على الخفيف كما أنّ في تشهّد الصلاة أيضا مخيّر بين القسمين، لكن الأحوط هناك التشهّد المتعارف كما مرّ سابقا، و لايجب التكبير للسجود و ان كان أحوط، كما أنّ الأحوط مراعاة جميع ما </w:t>
      </w:r>
      <w:bookmarkStart w:id="185" w:name="pg19306_197168"/>
    </w:p>
    <w:p>
      <w:pPr>
        <w:pStyle w:val="BookText"/>
        <w:rPr/>
      </w:pPr>
      <w:bookmarkEnd w:id="185"/>
      <w:r>
        <w:rPr>
          <w:rFonts w:ascii="Amiri" w:hAnsi="Amiri" w:eastAsia="Amiri" w:cs="Amiri"/>
          <w:color w:val="111111"/>
          <w:sz w:val="28"/>
          <w:sz w:val="28"/>
          <w:szCs w:val="28"/>
          <w:rtl w:val="true"/>
          <w:lang w:bidi="ar-SA"/>
        </w:rPr>
        <w:t>يعتبر في سجود الصلاة فيه من الطهارة من الحدث و الخبث و الستر و الاستقبال و غيرها من الشرائط و الموانع التي للصلاة كالكلام و الضحك في الأثناء و غيرهما فضلاً عمّا يجب في خصوص السجود من الطمأنينة و وضع سائر المساجد و وضع الجبهة على ما يصحّ السجود عليه و الانتصاب مطمئنّا بينهما و ان كان في وجوب ما عدا ما يتوقّف عليه اسم السجود و تعدّده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4"/>
        <w:numPr>
          <w:ilvl w:val="3"/>
          <w:numId w:val="1"/>
        </w:numPr>
        <w:rPr/>
      </w:pPr>
      <w:bookmarkStart w:id="186" w:name="__RefHeading___Toc17779971_1280447820"/>
      <w:bookmarkStart w:id="187" w:name="_Toc66"/>
      <w:bookmarkEnd w:id="186"/>
      <w:r>
        <w:rPr>
          <w:rtl w:val="true"/>
        </w:rPr>
        <w:t xml:space="preserve">الفرع الأوّل </w:t>
      </w:r>
      <w:r>
        <w:rPr>
          <w:rtl w:val="true"/>
        </w:rPr>
        <w:t xml:space="preserve">: </w:t>
      </w:r>
      <w:r>
        <w:rPr>
          <w:rtl w:val="true"/>
        </w:rPr>
        <w:t>في وجوب النيّة لسجود السهو</w:t>
      </w:r>
      <w:bookmarkEnd w:id="187"/>
    </w:p>
    <w:p>
      <w:pPr>
        <w:pStyle w:val="BookText"/>
        <w:rPr/>
      </w:pPr>
      <w:r>
        <w:rPr>
          <w:rFonts w:ascii="Amiri" w:hAnsi="Amiri" w:eastAsia="Amiri" w:cs="Amiri"/>
          <w:color w:val="111111"/>
          <w:sz w:val="28"/>
          <w:sz w:val="28"/>
          <w:szCs w:val="28"/>
          <w:rtl w:val="true"/>
          <w:lang w:bidi="ar-SA"/>
        </w:rPr>
        <w:t>يجب فيهما النيّة و قصد التقرّب الى اللّه؛ لأنّهما عبادة يؤتى بها بقصد التقرّب الى اللّه و امتثال أمره، و يتعيّن اذا قصد الاتيان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النيّة فقد صرّح بوجوبها الفاضل و غيره بل نسب الى السرائر و أكثر ما تأخّر عنها، بل في المفاتيح أنّه المشهور، بل لاأجد فيه خلافا كما اعترف به في الرياض و ان لم يتعرّض لذكرها المصنّف هنا، و النافع كالفاضل في الارشاد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 في المقنع و المفيد و الشيخ و السيّد و غيرهم، لا لعدم الوجوب عندهم، ضرورة أنّهما عبادة كما هو الأصل في كلّ مأمور به، و مندرجان تحت عموم أدلّة النيّة، بل لوضوحها و معلوميّته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أمّا نيّة الأداء و القضاء فلاتجب فيهما؛ لأنّهما ليستا موقّتتين بوقت حتّى تفوتا و تصيرا قضاءً و ان وجبتا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نيّة الأداء و القضاء في أصل الصلاة أيضا لاتجب لعدم الدليل و صدق الامتثال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لايجب التعرّض للأداء و القضاء في سجود السهو، كما </w:t>
      </w:r>
      <w:bookmarkStart w:id="188" w:name="pg19306_197169"/>
    </w:p>
    <w:p>
      <w:pPr>
        <w:pStyle w:val="BookText"/>
        <w:rPr/>
      </w:pPr>
      <w:bookmarkEnd w:id="188"/>
      <w:r>
        <w:rPr>
          <w:rFonts w:ascii="Amiri" w:hAnsi="Amiri" w:eastAsia="Amiri" w:cs="Amiri"/>
          <w:color w:val="111111"/>
          <w:sz w:val="28"/>
          <w:sz w:val="28"/>
          <w:szCs w:val="28"/>
          <w:rtl w:val="true"/>
          <w:lang w:bidi="ar-SA"/>
        </w:rPr>
        <w:t>صرّح به في موضع من الألفية، و ان حكي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المقاصد العليّة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البيان و حاشية الألفية للكركي و تعليقي الارشاد له و ولده و عن غيرها وجوب التعرّض للأداء و القضاء، و لا ريب في ضعفه؛ اذ التحقيق عندنا عدم وجوب ذلك في أصل الصلاة فضلاً عن السجدتين اللتين يمكن دعوى عدم صحّة ذلك فيهما فضلاً عن وجوبه لكونهما من بعض أحكام السهو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8"/>
      </w:r>
    </w:p>
    <w:p>
      <w:pPr>
        <w:pStyle w:val="Heading4"/>
        <w:numPr>
          <w:ilvl w:val="3"/>
          <w:numId w:val="1"/>
        </w:numPr>
        <w:rPr/>
      </w:pPr>
      <w:bookmarkStart w:id="189" w:name="__RefHeading___Toc17779973_1280447820"/>
      <w:bookmarkStart w:id="190" w:name="_Toc67"/>
      <w:bookmarkEnd w:id="189"/>
      <w:r>
        <w:rPr>
          <w:rtl w:val="true"/>
        </w:rPr>
        <w:t xml:space="preserve">الفرع الثاني </w:t>
      </w:r>
      <w:r>
        <w:rPr>
          <w:rtl w:val="true"/>
        </w:rPr>
        <w:t xml:space="preserve">: </w:t>
      </w:r>
      <w:r>
        <w:rPr>
          <w:rtl w:val="true"/>
        </w:rPr>
        <w:t>في عدم وجوب التكبير فيهما</w:t>
      </w:r>
      <w:bookmarkEnd w:id="190"/>
    </w:p>
    <w:p>
      <w:pPr>
        <w:pStyle w:val="BookText"/>
        <w:rPr/>
      </w:pPr>
      <w:r>
        <w:rPr>
          <w:rFonts w:ascii="Amiri" w:hAnsi="Amiri" w:eastAsia="Amiri" w:cs="Amiri"/>
          <w:color w:val="111111"/>
          <w:sz w:val="28"/>
          <w:sz w:val="28"/>
          <w:szCs w:val="28"/>
          <w:rtl w:val="true"/>
          <w:lang w:bidi="ar-SA"/>
        </w:rPr>
        <w:t>لايجب التكبير في سجدتي السهو؛ لعدم الدليل عليه، لخلوّ التكبير فيما ورد في كيفيّة سجود السهو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على عدم وجوبه بموثّقة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فيهما تكبير أو 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هما سجدتان فقط، فان كان الذي سها هو الامام كبّر اذا سجد و اذا رفع رأسه ليعلم من خلفه أنّه قد سها و ليس عليه أن يسبح فيهما و لا فيهما تشهّد بعد السجدتين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ظاهرها استحباب التكبير للامام للاعلام لا للسجدتين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التكبير فالأقوى عدم وجوبه؛ للأصل و اطلاق الأدلّة و خصوص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عساه يظهر من المحكي عن المبسوط من الوجوب ضعيف جدّا، كاشكال الفاضل فيه في نهايته على ما حكي عنها، فما في </w:t>
      </w:r>
      <w:bookmarkStart w:id="191" w:name="pg19306_197170"/>
    </w:p>
    <w:p>
      <w:pPr>
        <w:pStyle w:val="BookText"/>
        <w:rPr/>
      </w:pPr>
      <w:bookmarkEnd w:id="191"/>
      <w:r>
        <w:rPr>
          <w:rFonts w:ascii="Amiri" w:hAnsi="Amiri" w:eastAsia="Amiri" w:cs="Amiri"/>
          <w:color w:val="111111"/>
          <w:sz w:val="28"/>
          <w:sz w:val="28"/>
          <w:szCs w:val="28"/>
          <w:rtl w:val="true"/>
          <w:lang w:bidi="ar-SA"/>
        </w:rPr>
        <w:t>المفاتيح من أنّ المشهور أنّه ينوي ثمّ يكبّر ثمّ يسجد ثمّ يرفع رأسه ثمّ يسجد الى آخره، من الغرائب ان أراد الوجوب، اذ لم نعرف أحدا صرّح به أو نسب اليه عدا الشيخ كما عرفت، و لذا حكي عن الشهيد في كنز الفوائد أنّ أكثر الأصحاب نصّوا على الذكر فيهما دون القراءة و التكبير الاّ الشيخ،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أراد أن يسجد استفتح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0"/>
      </w:r>
    </w:p>
    <w:p>
      <w:pPr>
        <w:pStyle w:val="Heading4"/>
        <w:numPr>
          <w:ilvl w:val="3"/>
          <w:numId w:val="1"/>
        </w:numPr>
        <w:rPr/>
      </w:pPr>
      <w:bookmarkStart w:id="192" w:name="__RefHeading___Toc17779975_1280447820"/>
      <w:bookmarkStart w:id="193" w:name="_Toc68"/>
      <w:bookmarkEnd w:id="192"/>
      <w:r>
        <w:rPr>
          <w:rtl w:val="true"/>
        </w:rPr>
        <w:t xml:space="preserve">الفرع الثالث </w:t>
      </w:r>
      <w:r>
        <w:rPr>
          <w:rtl w:val="true"/>
        </w:rPr>
        <w:t xml:space="preserve">: </w:t>
      </w:r>
      <w:r>
        <w:rPr>
          <w:rtl w:val="true"/>
        </w:rPr>
        <w:t>فيما يعتبر في سجدتي السهو</w:t>
      </w:r>
      <w:bookmarkEnd w:id="193"/>
    </w:p>
    <w:p>
      <w:pPr>
        <w:pStyle w:val="BookText"/>
        <w:rPr/>
      </w:pPr>
      <w:r>
        <w:rPr>
          <w:rFonts w:ascii="Amiri" w:hAnsi="Amiri" w:eastAsia="Amiri" w:cs="Amiri"/>
          <w:color w:val="111111"/>
          <w:sz w:val="28"/>
          <w:sz w:val="28"/>
          <w:szCs w:val="28"/>
          <w:rtl w:val="true"/>
          <w:lang w:bidi="ar-SA"/>
        </w:rPr>
        <w:t>يجب السجود على الأعضاء السبعة و وضع الجبهة على ما يصحّ السجود عليه و ما يعتبر في الصلاة من الطهارة و الستر و الاستقبال و الطمأنينة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السجود على الأعضاء السبعة فقد صرّح به في القواعد و غيرها، بل نسب الى المفيد و جمّ غفير ممّن تأخّر عنه، بل في التذكرة و تعليق الارشاد للكركي و ظاهر حاشية الألفية له و عن غيرها وجوب الطمأنينة في السجدتين، بل صرّح في بعضها بوجوبها بينهما أيضا، بل قال المحقّق الثاني و صاحب المدارك و الخراساني و عن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وضع الجبهة على ما يصحّ السجود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الذكرى و الدروس و البيان و اللمعة و الألفية و حاشيتها للكركي و الروضة و عن غيرها أنّه يجب فيهما ما يجب في سجود الصلاة عدا الذكر، فتندرج حينئد الطهارة و غيرها كما نصّ عليه بعضهم، و ليس في شيء من الأدلّة تعرّض لشيء من ذلك، و دعوى اعتبار جميع هذه الأمور في مسمّى السجود واضحة الفساد خصوصا بالنسبة الى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الذمّة لما اشتغلت به بيقين توقّف العلم ببراءتها على الفرد المتيقّن، بل قد يدّعى أنّه </w:t>
      </w:r>
    </w:p>
    <w:p>
      <w:pPr>
        <w:pStyle w:val="BookText"/>
        <w:rPr/>
      </w:pPr>
      <w:r>
        <w:rPr>
          <w:rFonts w:ascii="Amiri" w:hAnsi="Amiri" w:eastAsia="Amiri" w:cs="Amiri"/>
          <w:color w:val="111111"/>
          <w:sz w:val="28"/>
          <w:sz w:val="28"/>
          <w:szCs w:val="28"/>
          <w:rtl w:val="true"/>
          <w:lang w:bidi="ar-SA"/>
        </w:rPr>
        <w:t>المنساق من أمر المصلّي بالسجود لتدارك سهوه؛ اذ الظاهر ارادة السجود الصلاتي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يستدلّ على وجوب السجدتين على الأعضاء السبعة و على ما يصحّ السجود عليه، باطلاق ما ورد في السجود و كيفيّته، كصحيحة هشام، فانّه قال لأبي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يجوز السجود عليه و عمّا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لايجوز الاّ على الأرض أو على ما أنبتت الأرض الاّ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خضوع للّه عزّوجلّ فلاينبغي أن يكون على ما يؤكل و يلبس؛ لأنّ أبناء الدنيا عبيد ما يأكلون و يلبسون، و الساجد في سجوده في عبادة اللّه عزّوجلّ فلاينبغي أن يضع جبهته في سجوده على معبود أبناء الدنيا الذين اغترّوا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اليدين و الركبتين و الابهامين من الرجلين، و ترغم بأنفك ارغاما، أمّا الفرض فهذه السبعة و أمّا الارغام بالأنف فسنّة من النبي صلى الله عليه و آله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صحيحة عبداللّه بن ميمون القدّاح عن جعفر بن محمّد عليه السلام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ابن آدم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و رجليه و ركبتيه و </w:t>
      </w:r>
    </w:p>
    <w:p>
      <w:pPr>
        <w:pStyle w:val="BookText"/>
        <w:rPr/>
      </w:pPr>
      <w:r>
        <w:rPr>
          <w:rFonts w:ascii="IRNazanin" w:hAnsi="IRNazanin" w:eastAsia="IRNazanin"/>
          <w:color w:val="111111"/>
          <w:sz w:val="28"/>
          <w:sz w:val="28"/>
          <w:szCs w:val="28"/>
          <w:rtl w:val="true"/>
          <w:lang w:bidi="fa-IR"/>
        </w:rPr>
        <w:t>جبهته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ادّعاء الانصراف الى الصلاة ممنوع؛ لأنّه بدويّ، مضافا الى أنّ سجدتي السهو لجبران نقص الصلاة، فلابدّ أن يكون حكمها حكم سجدة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يعتبر في الصلاة من الطهارة و الستر و الاستقبال و الطمأنينة فقد اختلف الفقهاء في اعتبارها في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ذهب الى وجوبها كالشهيدين في الذكرى و الدروس و البيان و اللمعة و كذا في الألفية و المقاصد و الهلاليّة و الدرّة و النهاية و السرائر، و منهم من اختار عدم الوجوب كالعلاّمة في التحرير و ظاهر المحقّق في الشرائع و جميع من ترك التعرّض للطهارة و الستر و الاستقبال و نحوها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الحقّ هو الوجوب، و ذلك مضافا الى ما مرّ آنفا من أنّ سجدتي السهو لجبران نقص الصلاة فلابدّ أن يراعى فيهما ما يراعى في الصلاة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فاسجد سجدتي السهو بعد تسليمك ثمّ سلّم بعدهما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فليسجد سجدتين و هو جالس </w:t>
      </w:r>
      <w:r>
        <w:rPr>
          <w:rFonts w:eastAsia="Amiri" w:cs="Amiri" w:ascii="Amiri" w:hAnsi="Amiri"/>
          <w:color w:val="111111"/>
          <w:sz w:val="28"/>
          <w:szCs w:val="28"/>
          <w:rtl w:val="true"/>
          <w:lang w:bidi="ar-SA"/>
        </w:rPr>
        <w:t>... »</w:t>
      </w:r>
      <w:r>
        <w:rPr>
          <w:rStyle w:val="FootnoteAnchor"/>
          <w:rtl w:val="true"/>
        </w:rPr>
        <w:footnoteReference w:id="14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 سجدتي السهو بعد تسليمك و أنت جالس ثمّ سلّم بعدهما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 كذا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سجدتا السهو بعد التسليم و قبل الكلام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أنّ ما يعتبر في أجزاء الصلاة من الطهارة و الستر و الاستقبال و الطمأنينة يعتبر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المتفاهم عرفا من قوله عليه السلام في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سجدتا السهو بعد التسليم و قبل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فعل المنافي </w:t>
      </w:r>
      <w:bookmarkStart w:id="194" w:name="pg19306_197173"/>
    </w:p>
    <w:p>
      <w:pPr>
        <w:pStyle w:val="BookText"/>
        <w:rPr/>
      </w:pPr>
      <w:bookmarkEnd w:id="194"/>
      <w:r>
        <w:rPr>
          <w:rFonts w:ascii="Amiri" w:hAnsi="Amiri" w:eastAsia="Amiri" w:cs="Amiri"/>
          <w:color w:val="111111"/>
          <w:sz w:val="28"/>
          <w:sz w:val="28"/>
          <w:szCs w:val="28"/>
          <w:rtl w:val="true"/>
          <w:lang w:bidi="ar-SA"/>
        </w:rPr>
        <w:t>كالكلام و شبهه قبل الاتيان بسجدتي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لا خصوصيّة لذكر الكلام الاّ من حيث كونه منافيا و علّة ذكره عليه السلام من بين المنافيات للغلبة و العادة بأنّ المصلّي اذا سلّم و يرى نفسه في حلّ من الصلاة فيتكلّم أو يقوم فيذهب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عليه السلام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تسليمك و 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أخرى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التسليم و قبل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عليه السلام من نحو هذين التعبيرين ابقاء حالة الصلاة الى فعل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يردّ 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دليلهم باطلاق الأدلّة و أصل البراءة؛ لأنّ مناسبة الحكم و الموضوع تقتضي اعتبار ما هو معتبر في الصلاة من الشرائط، فلا معنى لاطلاق أدلّة سجود السهو حينئذ، و مع وجود الدليل فلا مورد للأصل</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7779977_1280447820"/>
      <w:bookmarkStart w:id="196" w:name="_Toc69"/>
      <w:bookmarkEnd w:id="195"/>
      <w:r>
        <w:rPr>
          <w:rtl w:val="true"/>
        </w:rPr>
        <w:t xml:space="preserve">الفرع الرابع </w:t>
      </w:r>
      <w:r>
        <w:rPr>
          <w:rtl w:val="true"/>
        </w:rPr>
        <w:t xml:space="preserve">: </w:t>
      </w:r>
      <w:r>
        <w:rPr>
          <w:rtl w:val="true"/>
        </w:rPr>
        <w:t>في وجوب الذكر في سجدتي السهو</w:t>
      </w:r>
      <w:bookmarkEnd w:id="196"/>
    </w:p>
    <w:p>
      <w:pPr>
        <w:pStyle w:val="BookText"/>
        <w:rPr/>
      </w:pPr>
      <w:r>
        <w:rPr>
          <w:rFonts w:ascii="Amiri" w:hAnsi="Amiri" w:eastAsia="Amiri" w:cs="Amiri"/>
          <w:color w:val="111111"/>
          <w:sz w:val="28"/>
          <w:sz w:val="28"/>
          <w:szCs w:val="28"/>
          <w:rtl w:val="true"/>
          <w:lang w:bidi="ar-SA"/>
        </w:rPr>
        <w:t>اختلفوا في وجوب الذكر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كما في الذكرى على الوجوب، و القول الآخر عدم الوجوب و هو خيرة المحقّق في المعتبر و النافع و الفاضل في المنتهى و المختلف و الخراساني و ظاهر نهاية الشيخ و المهذّب البارع و الأردبيلي على ما قيل و نفى عنه البعد في المدارك، و كأنّه مال اليه في الرياض و لعلّه الأقوى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هو الوجوب 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القائلون بالوجوب بتعيّن ذكر الخاصّ و عدمه على 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الأشبه أنّه لايتعيّن كما ذهب اليه المحقّق في الشرائع و العلاّمة في التحرير و الموجز و الذخيرة و المبسوط، و القول الآخر هو التعيين كما هو خيرة الروضة و المقاصد العليّة و المقنع و المقنعة و السرائر و الجملين للسيّد و الشيخ و المراسم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الحقّ تعيّن ذكر خاصّ، و الدليل على ذلك ما رواه الكليني رحمه الله في الصحيح عن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قد نقلها في الوسائل بتغيير في الصلاة على النبي و آله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هذه الرواية و ان ذكرها في الفقيه بالنسبة الى الصيغة الأولى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صلّى اللّه على محمّد و آل محمّد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ذكرها في التهذيب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صلّى اللّه على محمّد و على آل محمّد، و سمعته مرّة أخرى يقول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السلام عليك أيّها النبي و رحمة اللّه و بركاته</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نسخة الكافي أضبط و لذا أفتى به الصدوق في المقنع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السلام عليك أيّها النبي و رحمة اللّه و بركاته، و 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قال </w:t>
      </w:r>
    </w:p>
    <w:p>
      <w:pPr>
        <w:pStyle w:val="BookText"/>
        <w:rPr/>
      </w:pPr>
      <w:r>
        <w:rPr>
          <w:rFonts w:ascii="Amiri" w:hAnsi="Amiri" w:eastAsia="Amiri" w:cs="Amiri"/>
          <w:color w:val="111111"/>
          <w:sz w:val="28"/>
          <w:sz w:val="28"/>
          <w:szCs w:val="28"/>
          <w:rtl w:val="true"/>
          <w:lang w:bidi="ar-SA"/>
        </w:rPr>
        <w:t>المفيد في المقنعة و ابن ادريس في السرائر، و أمّا السيّد المرتضى و سلاّر اختارا الصيغة الأولى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صلّ على محمّد و آل محمّد</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فتلخّص أنّه يجب في سجدتي السهو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القول بعدم وجوب الذكر أوّلاً بالأصل، و ثانيا بموثّقة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فيهما تكبير أو 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هما سجدتان فقط، فان كان الذي سها هو الامام كبّر اذا سجد و اذا رفع رأسه ليعلم من خلفه أنّه قد سها، و ليس عليه أن يسبّح فيهما، و لا فيهما تشهّد بعد السجدتين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ثالثا بأنّ قصور ما يمكن استفادة الوجوب منه الذي عمدته صحيح الحلبي للاضطراب في متنه، و مخالفتها للمذهب و هو سهو الامام عليه السلام، و سماع الراوي منه في سجدته الذي لايدلّ على الوجوب بل هو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باطلاق الروايات الآمرة بالسجود و بالموجبات المختلفة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الجواب عن الأصل فبوجود الدليل و هو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الموثّقة أوّلاً فلمعارضتها، فالترجيح للصحيحة، و ثانيا لمخالفة ذيلها الروايات المعتبرة المستفيضة الآمرة بقراءة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ثالثا لامكان توجيهها بأنّ المراد من التكبير في الموثّقة تكبيرة الاحرام، و من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في سجود الصلاة فلاينافي الصحيحة التي ورد فيها ذكر خاصّ و لاينافي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هما سجدتان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تأكيد لنفي التسبيح و لذا قال عليه السلام في </w:t>
      </w:r>
      <w:bookmarkStart w:id="197" w:name="pg19306_197176"/>
    </w:p>
    <w:p>
      <w:pPr>
        <w:pStyle w:val="BookText"/>
        <w:rPr/>
      </w:pPr>
      <w:bookmarkEnd w:id="197"/>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عليه أن يسبّح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اضافيّ بقرينة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مراده عليه السلام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فيهما تشهّد بعد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التشهّد الطويل يعني مع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الى ذلك كلّه أنّ ما نقل عنه عليه السلام في جواب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هما سجدتان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مشروعيّته الذي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الاشكال على الصحيحة من اضطراب المتن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الكليني أضبط في نقل الروايات كما هو المشهور، فلا اضطراب فيها، فهو الدليل مع أنّه لا خلاف في الصيغة الثانية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التهذيب التي أوردها بالواو، ولكنّه نفسه قدس سره قد أفتى في المبسوط بحذف الواو و لعلّه لأصحّيّة نسخة الكافي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أفتى أكثر القدماء على ما يطابق في الكافي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السجدتين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بأنّ الصحيحة مخالفة للمذهب لنسبة السهو الى الامام المعصوم عليه السلام،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السماع أعمّ من استماع قوله عليه السلام أو فعله بل بقرينة الصدر يحمل الذيل على القول لا على الفعل، و بهذا يردّ الاشكال الثاني و هو الترديد في الوجوب؛ لأنّه فعله و الفعل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الاشكال الأخير فبأنّ الروايات واردة فيما يجب به سجود السهو، و لاتكون بصدد بيان كيفيّته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7779979_1280447820"/>
      <w:bookmarkStart w:id="199" w:name="_Toc70"/>
      <w:bookmarkEnd w:id="198"/>
      <w:r>
        <w:rPr>
          <w:rtl w:val="true"/>
        </w:rPr>
        <w:t xml:space="preserve">الفرع الخامس </w:t>
      </w:r>
      <w:r>
        <w:rPr>
          <w:rtl w:val="true"/>
        </w:rPr>
        <w:t xml:space="preserve">: </w:t>
      </w:r>
      <w:r>
        <w:rPr>
          <w:rtl w:val="true"/>
        </w:rPr>
        <w:t>في وجوب التشهّد في سجدتي السهو</w:t>
      </w:r>
      <w:bookmarkEnd w:id="199"/>
    </w:p>
    <w:p>
      <w:pPr>
        <w:pStyle w:val="BookText"/>
        <w:rPr/>
      </w:pPr>
      <w:r>
        <w:rPr>
          <w:rFonts w:ascii="Amiri" w:hAnsi="Amiri" w:eastAsia="Amiri" w:cs="Amiri"/>
          <w:color w:val="111111"/>
          <w:sz w:val="28"/>
          <w:sz w:val="28"/>
          <w:szCs w:val="28"/>
          <w:rtl w:val="true"/>
          <w:lang w:bidi="ar-SA"/>
        </w:rPr>
        <w:t>اختلفوا في وجوب التشهّد فيهما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فالمشهور نقلاً و تحصيلاً وجوبه، بل في التذكرة نسبته الى علمائنا مشعرا بدعوى الاجماع عليه كالذكرى و عن غيرها، بل في المعتبر و عن </w:t>
      </w:r>
    </w:p>
    <w:p>
      <w:pPr>
        <w:pStyle w:val="BookText"/>
        <w:rPr/>
      </w:pPr>
      <w:r>
        <w:rPr>
          <w:rFonts w:ascii="Amiri" w:hAnsi="Amiri" w:eastAsia="Amiri" w:cs="Amiri"/>
          <w:color w:val="111111"/>
          <w:sz w:val="28"/>
          <w:sz w:val="28"/>
          <w:szCs w:val="28"/>
          <w:rtl w:val="true"/>
          <w:lang w:bidi="ar-SA"/>
        </w:rPr>
        <w:t>المنتهى الاجماع عليه، و هو الحجّة بعد المعتبرة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العلاّمة في المختلف قائل بالاستحباب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عندي أنّ ذلك كلّه للاستحباب بل الواجب فيه النيّة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بأصالة البراءة و رواية عمّار المتقدّمة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يؤيّده انتفاء الأمر بالتسليم في صحيحة الحلبي و الأمر بالتشهّد في صحيحة ابن سنان مع ورودهما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الحقّ ما عليه المشهور من وجوب التشهّد في سجدتي السهو، و الدليل عليه الروايات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لم تدر أربعا صلّيت أو خمسا أم نقصت أم زدت فتشهّد و سلّم واسجد سجدتين بغير ركوع و لا قراءة تتشهّد فيهما تشهّدا خفيفا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منها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أن يتشهّد؟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يتشهّد فيهما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منها رواية علي بن أبي حمزة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الركعتين الأوّلتين و لم تتشهّد فذكرت قبل أن تركع فاقعد فتشهّد، و ان لم تذكر حتّى تركع فامض في صلاتك كما أنت، فاذا انصرفت سجدت سجدتين لا ركوع </w:t>
      </w:r>
    </w:p>
    <w:p>
      <w:pPr>
        <w:pStyle w:val="BookText"/>
        <w:rPr/>
      </w:pPr>
      <w:r>
        <w:rPr>
          <w:rFonts w:ascii="Amiri" w:hAnsi="Amiri" w:eastAsia="Amiri" w:cs="Amiri"/>
          <w:color w:val="111111"/>
          <w:sz w:val="28"/>
          <w:sz w:val="28"/>
          <w:szCs w:val="28"/>
          <w:rtl w:val="true"/>
          <w:lang w:bidi="ar-SA"/>
        </w:rPr>
        <w:t>فيهما ثمّ تشهّد التشهّد الذي فاتك</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منها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لايدري كم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أو اثنتين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الجزم و يسجد سجدتي السهو و يتشهّد تشهّدا خفيفا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منها رواية الحسن الصيقل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قلت في الفريضة اذا ذكره بعد ما ركع مضى في صلاته ثمّ سجد سجدتي السهو بعد ما ينصرف يتشهّد فيهما؟ </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منها خبر سهل بن اليسع عن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يقينه و يسجد سجدتي السهو بعد التسليم و يتشهّد تشهّدا خفيفا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الجواب عن دليل القول الثاني من الأصل و موثّقة عمّار هو أنّ الأصل لا مورد له بعد وجود الدليل الذي رأيته من الأخبار، و أمّا موثّقة عمّار فقد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ورد في جملة من الأخبار تقييد التشهّد بالخفيف فهل هو رخصة أو عزيمة؟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الأوجه أنّه رخصة لورود القيد مورد توهّم وجوب الزيادات المتعارفة في تشهّد الصلاة فلايتبادر من الأمر بالتشهّد </w:t>
      </w:r>
    </w:p>
    <w:p>
      <w:pPr>
        <w:pStyle w:val="BookText"/>
        <w:rPr/>
      </w:pPr>
      <w:r>
        <w:rPr>
          <w:rFonts w:ascii="Amiri" w:hAnsi="Amiri" w:eastAsia="Amiri" w:cs="Amiri"/>
          <w:color w:val="111111"/>
          <w:sz w:val="28"/>
          <w:sz w:val="28"/>
          <w:szCs w:val="28"/>
          <w:rtl w:val="true"/>
          <w:lang w:bidi="ar-SA"/>
        </w:rPr>
        <w:t>الخفيف الاّ ارادة بيان أقلّ المجزي فلاينافيه جواز الاتيان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بالخفيف هو الاقتصار على الواجب منه الخالي من الأذكار الطويلة المستحبّة كما ذكره بعض الأصحاب، أي الشهادتين و الصلاة على النبي و آله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ارادة الاقتصار على مجرّد الشهادتين من دون الصلاة على النبي صلى الله عليه و آله لعدم اندراجها في اطلاق التشهّد فضلاً عن الخفيف منه، ممّا لاينبغي الالتفات اليه، و لذا لم ينقل الخلاف في الصلاة على النبي صلى الله عليه و آلهعن أحد بل عن المحقّق في المعتبر دعوى الاجماع على وجوبها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السجدتان و الشهادتان و الصلاة على النبي صلى الله عليه و آله باجماع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التصريح بها في النصوص و بعض الفتاوى لاندراجها لدى المتشرّعة في مفهوم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فالأحوط ان لم يكن أقوى هو الاتيان بالصيغة المزبورة التي هي أدنى ما يجزي في تشهّد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ما قاله رحمه الله هو الحقّ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التسليم فكالتشهّد لم يخالف في وجوبه الاّ قليل كالعلاّمة في المختلف و غيره؛ للأصل و الموثّقة، ولكنّ الدليل يدفع الأصل، و أمّا الموثّقة فمرّ الاشكال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لاتدري أربعا صلّيت أم خمسا فاسجد سجدتي السهو بعد تسليمك ثمّ سلّم بعدهما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تدر خمسا صلّيت أم أربعا فاسجد سجدتي السهو بعد </w:t>
      </w:r>
      <w:bookmarkStart w:id="200" w:name="pg19306_197180"/>
    </w:p>
    <w:p>
      <w:pPr>
        <w:pStyle w:val="BookText"/>
        <w:rPr/>
      </w:pPr>
      <w:bookmarkEnd w:id="200"/>
      <w:r>
        <w:rPr>
          <w:rFonts w:ascii="Amiri" w:hAnsi="Amiri" w:eastAsia="Amiri" w:cs="Amiri"/>
          <w:color w:val="111111"/>
          <w:sz w:val="28"/>
          <w:sz w:val="28"/>
          <w:szCs w:val="28"/>
          <w:rtl w:val="true"/>
          <w:lang w:bidi="ar-SA"/>
        </w:rPr>
        <w:t>تسليمك و أنت جالس ثمّ سلّم بعدهما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المجزي من السلام قطعا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روايات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التسليم فالمشهور أيضا وجوبه بل عن المعتبر و المنتهى دعوى الاجماع عليه، و يشهد له صحيحة ابن سنان، و عن العلاّمة في المختلف القول باستحبابه كما في التشهّد، و قوّاه بعض من تأخّر عنه جمعا بين ما دلّ على الوجوب و بين موثّقة عمّار المتقدّمة و غيره ممّا عرفته في التشهّد، و فيه ما عرفت، فالقول بوجوبه كما هو المشهور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المراد من التسليم في النصوص و الفتاوى على الظاهر هو التسليم الذي يخرج به عن الصلاة، بل الظاهر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في مبحث التسليم من أنّ هذا هو الذي ينصرف اليه اطلاق الأمر بالسلام، فالأحوط ان لم يكن أقوى تعيّنه ولكن حكي عن أبي الصلاح أنّه بعد أن أمر بالتشهّد الخفيف بعد رفع الرأس من السجدتين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ينصرف منهما بالتسليم على محمّد و آله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نعرف مستنده فلعلّه لم يقصد تعيّنه بل بيان حصول الانصراف به 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باطلاق دليله، و فيه ما عرفت من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0"/>
      </w:r>
    </w:p>
    <w:p>
      <w:pPr>
        <w:pStyle w:val="Heading3"/>
        <w:numPr>
          <w:ilvl w:val="2"/>
          <w:numId w:val="1"/>
        </w:numPr>
        <w:rPr/>
      </w:pPr>
      <w:bookmarkStart w:id="201" w:name="__RefHeading___Toc17779981_1280447820"/>
      <w:bookmarkStart w:id="202" w:name="_Toc71"/>
      <w:bookmarkEnd w:id="201"/>
      <w:r>
        <w:rPr>
          <w:rtl w:val="true"/>
        </w:rPr>
        <w:t>فيما لو شكّ في تحقّق موجبه و عدمه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تحقّق موجبه و عدمه لم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الزيادة أو النقيصة فالأحوط اتيانه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في أنّه هل أتى بما يوجب سجود السهو أم لا، لم يجب عليه سجدتا </w:t>
      </w:r>
    </w:p>
    <w:p>
      <w:pPr>
        <w:pStyle w:val="BookText"/>
        <w:rPr/>
      </w:pPr>
      <w:r>
        <w:rPr>
          <w:rFonts w:ascii="Amiri" w:hAnsi="Amiri" w:eastAsia="Amiri" w:cs="Amiri"/>
          <w:color w:val="111111"/>
          <w:sz w:val="28"/>
          <w:sz w:val="28"/>
          <w:szCs w:val="28"/>
          <w:rtl w:val="true"/>
          <w:lang w:bidi="ar-SA"/>
        </w:rPr>
        <w:t>السهو؛ للشكّ في التكليف، فالأصل الجاري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شكّ في الزيادة أو النقيصة سواء كان في طرف واحد أو في طرفين حتّى يكون هناك العلم الاجمالي باحداهما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المشهور الى عدم وجوب سجدتي السهو للشكّ في الزيادة و النقيصة ولكن العلاّمة في المختلف ذهب الى وجوبهما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ما نقله الشيخ في الخلاف عن بعض الأصحاب و لم يبعد دلالة كلام الصدوق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الى هذا القول الشهيد الثاني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الشيخ المفيد في الرسالة الغريّة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كلام العلاّمة في المختلف و المفيد في الرسالة الغريّة في وجوب السجود هنا هو ظاهر صحيحة الفضيل</w:t>
      </w:r>
      <w:r>
        <w:rPr>
          <w:rStyle w:val="FootnoteAnchor"/>
          <w:rtl w:val="true"/>
        </w:rPr>
        <w:footnoteReference w:id="172"/>
      </w:r>
      <w:r>
        <w:rPr>
          <w:rFonts w:ascii="Amiri" w:hAnsi="Amiri" w:eastAsia="Amiri" w:cs="Amiri"/>
          <w:color w:val="111111"/>
          <w:sz w:val="28"/>
          <w:sz w:val="28"/>
          <w:szCs w:val="28"/>
          <w:rtl w:val="true"/>
          <w:lang w:bidi="ar-SA"/>
        </w:rPr>
        <w:t>و موثّقة سماعة</w:t>
      </w:r>
      <w:r>
        <w:rPr>
          <w:rStyle w:val="FootnoteAnchor"/>
          <w:rtl w:val="true"/>
        </w:rPr>
        <w:footnoteReference w:id="173"/>
      </w:r>
      <w:r>
        <w:rPr>
          <w:rFonts w:ascii="Amiri" w:hAnsi="Amiri" w:eastAsia="Amiri" w:cs="Amiri"/>
          <w:color w:val="111111"/>
          <w:sz w:val="28"/>
          <w:sz w:val="28"/>
          <w:szCs w:val="28"/>
          <w:rtl w:val="true"/>
          <w:lang w:bidi="ar-SA"/>
        </w:rPr>
        <w:t>و صحيحة زرارة التي وردت في الأوّلتين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السهو على من لم يدر أزاد في صلاته أم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شكّ أحدكم في صلاته فلم يدر زاد أم نقص فليسجد سجدتين </w:t>
      </w:r>
      <w:r>
        <w:rPr>
          <w:rFonts w:eastAsia="Amiri" w:cs="Amiri" w:ascii="Amiri" w:hAnsi="Amiri"/>
          <w:color w:val="111111"/>
          <w:sz w:val="28"/>
          <w:szCs w:val="28"/>
          <w:rtl w:val="true"/>
          <w:lang w:bidi="ar-SA"/>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الى كلامهم نقلاً عن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 العلاّمة في 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شكّ فلايدري زاد أو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لم يدر أ زاد أو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المفيد في الرسالة الغريّة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يدر أ زاد سجدة أو نقص سجدة أو زاد ركوعا أو نقص ركوعا و لم يتيقّن ذلك و كان الشكّ له فيه حاصلاً بعد تقضّي وقته و هو في الصلاة </w:t>
      </w:r>
      <w:bookmarkStart w:id="203" w:name="pg19306_197182"/>
    </w:p>
    <w:p>
      <w:pPr>
        <w:pStyle w:val="BookText"/>
        <w:rPr/>
      </w:pPr>
      <w:bookmarkEnd w:id="203"/>
      <w:r>
        <w:rPr>
          <w:rFonts w:ascii="Amiri" w:hAnsi="Amiri" w:eastAsia="Amiri" w:cs="Amiri"/>
          <w:color w:val="111111"/>
          <w:sz w:val="28"/>
          <w:sz w:val="28"/>
          <w:szCs w:val="28"/>
          <w:rtl w:val="true"/>
          <w:lang w:bidi="ar-SA"/>
        </w:rPr>
        <w:t>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ظاهر هذه الكلمات هو العلم الاجمالي بين النقيصة أو الزائدة بمعنى أنّه يعلم باتيان موجب سجود السهو اجمالاً الاّ أنّه لم يعلم بالاتيان بالزيادة أو الاتيان بالنقيصة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أيضا نقول بعدم وجوب السجود، و ذلك أوّلاً لاعراض المشهور، و ثانيا لانحلال العلم الاجمالي بين التفصيلي و الشكّ البدوي، فانّ المصلّي اذا لم يدر في حال كونه جالسا أنّه نقص سجدة حتّى يكون قد أتى بسجدة واحدة، أو زاد سجدة حتّى يكون قد أتى بثلاث سجدات، فهو متيقّن بالاتيان بسجدة و شاكّ في الزائد منها فحيث انّه في المحلّ يجب عليه الاتيان بسجدة أخرى، و ان كان قد تجاوز المحلّ لم يعتن و يبني على الاتيان بما هو تكليفه و يمضي في صلاته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الروايات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لم يبعد أن تكون المعتبرة واردة مورد مرسلة سفيان بن السمط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كما فهمه منها من قال بوجوب سجود السهو لكلّ زيادة أو نقيصة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7779983_1280447820"/>
      <w:bookmarkStart w:id="205" w:name="_Toc72"/>
      <w:bookmarkEnd w:id="204"/>
      <w:r>
        <w:rPr>
          <w:rtl w:val="true"/>
        </w:rPr>
        <w:t>فيما لو شكّ في اتيانه بعد العلم بوجوبه</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اتيانه بعد العلم بوجوبه وجب و ان طالت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البناء على اتيانه بعد خروج وقت الصلاة و ان كان الأحوط عدم تركه خارج الوقت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شكّ في اتيانه بعد العلم بوجوبه وجب عملاً بقاعدة الاشتغال أو استصحاب عدم الامتثال و ان طالت المدّة بناءً على ما تقدّم في المسألة السادسة </w:t>
      </w:r>
      <w:bookmarkStart w:id="206" w:name="pg19306_197183"/>
    </w:p>
    <w:p>
      <w:pPr>
        <w:pStyle w:val="BookText"/>
        <w:rPr/>
      </w:pPr>
      <w:bookmarkEnd w:id="206"/>
      <w:r>
        <w:rPr>
          <w:rFonts w:ascii="Amiri" w:hAnsi="Amiri" w:eastAsia="Amiri" w:cs="Amiri"/>
          <w:color w:val="111111"/>
          <w:sz w:val="28"/>
          <w:sz w:val="28"/>
          <w:szCs w:val="28"/>
          <w:rtl w:val="true"/>
          <w:lang w:bidi="ar-SA"/>
        </w:rPr>
        <w:t>بأنّ من ترك سجود السهو عمدا أو نسيانا لم يسقط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لم يبعّد البناء على اتيانه بعد خروج الوقت الحاقا له بنفس الصلاة نظرا الى كونه من توابعها و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الشكّ في امتثال الصلاة بعد الوقت لايعتنى به، كذلك الشكّ في امتثال سجود السهو لايعتنى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سجود السهو ليس من توابع الصلاة، بل هو أمر مستقلّ يؤتى به لجبران نقص وقع في الصلاة و لم يكن موقّتا بوقت و قد مرّ تفصيل ذلك في المسألة السادسة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7779985_1280447820"/>
      <w:bookmarkStart w:id="208" w:name="_Toc73"/>
      <w:bookmarkEnd w:id="207"/>
      <w:r>
        <w:rPr>
          <w:rtl w:val="true"/>
        </w:rPr>
        <w:t>فيما لو اعتقد وجود الموجب ثمّ بعد السلام شكّ فيه</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وجود الموجب ثمّ بعد السلام شكّ فيه لم يجب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اعتقد وجود موجب سجود السهو ثمّ بعد السلام شكّ فيه لم يجب عليه، و ذلك لأنّ اشتغال ذمّته دائر مدار بقاء اعتقاده، و المفروض زواله و انقلابه الى الشكّ في وجود موجب سجود السهو، فحكمه حينئذ عدم وجوب السجود عليه؛ للشكّ في اشتغال ذمّته و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اجراء استصحاب عدم تحقّق موجب سجود السهو أيضا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7779987_1280447820"/>
      <w:bookmarkStart w:id="210" w:name="_Toc74"/>
      <w:bookmarkEnd w:id="209"/>
      <w:r>
        <w:rPr>
          <w:rtl w:val="true"/>
        </w:rPr>
        <w:t>فيما لو علم بوجود الموجب و شكّ في الأقلّ و الأكثر</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بوجود الموجب و شكّ في الأقلّ و الأكثر بنى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لأصالة عدم الزائد المشكوك فيه و لرجوع الشكّ في الأكثر الى الشكّ في أصل تحقّق الموجب زائدا على المقدار المتيقّن و قد عرفت أنّ المرجع في مثله أصالة عدم التحقّق</w:t>
      </w:r>
      <w:r>
        <w:rPr>
          <w:rFonts w:eastAsia="Amiri" w:cs="Amiri" w:ascii="Amiri" w:hAnsi="Amiri"/>
          <w:color w:val="111111"/>
          <w:sz w:val="28"/>
          <w:szCs w:val="28"/>
          <w:rtl w:val="true"/>
          <w:lang w:bidi="ar-SA"/>
        </w:rPr>
        <w:t xml:space="preserve">. </w:t>
      </w:r>
      <w:bookmarkStart w:id="211" w:name="pg19306_197184"/>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نسيان جزء و شكّ بعد السلام في أنّه هل تذكّر قبل فوت محلّه و تداركه أم لا فالأحوط اتيانه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بنسيان جزء و شكّ بعد السلام في أنّه هل تذكّر قبل فوت محلّه و تداركه أم لا؟ فتارة يعلم غفلته و مع ذلك يشكّ في استمرار نسيانه الى مضيّ محلّ التدارك ففي هذه الصورة يجب عليه الاتيان بسجود السهو؛ لعدم الدليل على البناء على الاتيان الاّ قاعدة الفراغ أو التجاوز، فهي جارية في مورد لم يعلم الغفلة؛ لقوله عليه السلام في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أخرى لم يعلم غفلته، فحينئذ تجري قاعدة الفراغ فيبني على اتيان ما نسي قبل فوت محلّه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7779989_1280447820"/>
      <w:bookmarkStart w:id="213" w:name="_Toc75"/>
      <w:bookmarkEnd w:id="212"/>
      <w:r>
        <w:rPr>
          <w:rtl w:val="true"/>
        </w:rPr>
        <w:t>فيما اذا شكّ في فعل من أفعال سجود السهو</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فعل من أفعاله فان كان في محلّه أتى به و ان تجاوز لم يلتفت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أنّه سجد سجدتين أو سجدة واحدة بنى على الأقلّ الاّ اذا دخل في التشهّد، و كذا اذا شكّ في أنّه سجد سجدتين أو ثلاث 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علم بأنّه زاد سجدة وجب عليه الاعادة كما أنّه اذا علم نقص واحدة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ذكر السجود و تذكّر بعد الرفع لايبعد عدم وجوب الاعادة و ان كان أحوط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فعل من أفعال سجود السهو و أنّه سجد سجدتين مثلاً أو واحدة فان لم يتجاوز و لم يدخل في التشهّد بنى على الأقلّ و سجد سجدة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تجاوز و دخل في التشهّد بنى على اتيان السجدتين، و أمّا الشكّ في الزائد فلايعتني 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علم بأنّه زاد سجدة لم يجب عليه الاعادة كما اذا زاد سجدة في الصلاة، فانّ سجود السهو و ان لم يكن من أجزاء الصلاة الاّ أنّ أحكامها جارية فيه؛ لما تقدّم في بيان كيفيّة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علم بنقص سجدة نسيانا فان تذكّر قبل فعل المنافي فيرجع و يأتي بالسجدة الفائتة ثمّ يتشهّد و يسلّم و لا شيء عليه؛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تذكّر بعد فعل المنافي فيعيدهما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ذكر السجدتين لايجب عليه الاعادة؛ لما مرّ آنفا في زيادة السجدة</w:t>
      </w:r>
      <w:r>
        <w:rPr>
          <w:rFonts w:eastAsia="Amiri" w:cs="Amiri" w:ascii="Amiri" w:hAnsi="Amiri"/>
          <w:color w:val="111111"/>
          <w:sz w:val="28"/>
          <w:szCs w:val="28"/>
          <w:rtl w:val="true"/>
          <w:lang w:bidi="ar-SA"/>
        </w:rPr>
        <w:t xml:space="preserve">. </w:t>
      </w:r>
      <w:bookmarkStart w:id="214" w:name="pg19306_197186"/>
    </w:p>
    <w:p>
      <w:pPr>
        <w:pStyle w:val="Heading2"/>
        <w:numPr>
          <w:ilvl w:val="1"/>
          <w:numId w:val="1"/>
        </w:numPr>
        <w:rPr/>
      </w:pPr>
      <w:bookmarkStart w:id="215" w:name="__RefHeading___Toc17779991_1280447820"/>
      <w:bookmarkStart w:id="216" w:name="_Toc76"/>
      <w:bookmarkEnd w:id="214"/>
      <w:bookmarkEnd w:id="215"/>
      <w:r>
        <w:rPr>
          <w:rtl w:val="true"/>
        </w:rPr>
        <w:t xml:space="preserve">فصل </w:t>
      </w:r>
      <w:r>
        <w:rPr>
          <w:rtl w:val="true"/>
        </w:rPr>
        <w:t xml:space="preserve">: </w:t>
      </w:r>
      <w:r>
        <w:rPr>
          <w:rtl w:val="true"/>
        </w:rPr>
        <w:t>في الشكوك التي لا اعتبار بها و لايلتفت اليها</w:t>
      </w:r>
      <w:bookmarkEnd w:id="216"/>
    </w:p>
    <w:p>
      <w:pPr>
        <w:pStyle w:val="Heading3"/>
        <w:numPr>
          <w:ilvl w:val="2"/>
          <w:numId w:val="1"/>
        </w:numPr>
        <w:rPr/>
      </w:pPr>
      <w:bookmarkStart w:id="217" w:name="__RefHeading___Toc17779993_1280447820"/>
      <w:bookmarkStart w:id="218" w:name="_Toc77"/>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و هي في مواضع</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7779995_1280447820"/>
      <w:bookmarkStart w:id="220" w:name="_Toc78"/>
      <w:bookmarkEnd w:id="219"/>
      <w:r>
        <w:rPr>
          <w:rtl w:val="true"/>
        </w:rPr>
        <w:t>«</w:t>
      </w:r>
      <w:r>
        <w:rPr>
          <w:rtl w:val="true"/>
        </w:rPr>
        <w:t>الأوّل</w:t>
      </w:r>
      <w:r>
        <w:rPr>
          <w:rtl w:val="true"/>
        </w:rPr>
        <w:t xml:space="preserve">»: </w:t>
      </w:r>
      <w:r>
        <w:rPr>
          <w:rtl w:val="true"/>
        </w:rPr>
        <w:t>الشكّ بعد تجاوز المحلّ</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تجاوز المحلّ، و قد مرّ تفصيله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7779997_1280447820"/>
      <w:bookmarkStart w:id="222" w:name="_Toc79"/>
      <w:bookmarkEnd w:id="221"/>
      <w:r>
        <w:rPr>
          <w:rtl w:val="true"/>
        </w:rPr>
        <w:t>«</w:t>
      </w:r>
      <w:r>
        <w:rPr>
          <w:rtl w:val="true"/>
        </w:rPr>
        <w:t>الثاني</w:t>
      </w:r>
      <w:r>
        <w:rPr>
          <w:rtl w:val="true"/>
        </w:rPr>
        <w:t xml:space="preserve">»: </w:t>
      </w:r>
      <w:r>
        <w:rPr>
          <w:rtl w:val="true"/>
        </w:rPr>
        <w:t>الشكّ بعد الوقت</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الوقت سواء كان في الشروط أو الأفعال أو الركعات أو في أصل الاتيان، و قد مرّ الكلام فيه أيضا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7779999_1280447820"/>
      <w:bookmarkStart w:id="224" w:name="_Toc80"/>
      <w:bookmarkEnd w:id="223"/>
      <w:r>
        <w:rPr>
          <w:rtl w:val="true"/>
        </w:rPr>
        <w:t>«</w:t>
      </w:r>
      <w:r>
        <w:rPr>
          <w:rtl w:val="true"/>
        </w:rPr>
        <w:t>الثالث</w:t>
      </w:r>
      <w:r>
        <w:rPr>
          <w:rtl w:val="true"/>
        </w:rPr>
        <w:t xml:space="preserve">»: </w:t>
      </w:r>
      <w:r>
        <w:rPr>
          <w:rtl w:val="true"/>
        </w:rPr>
        <w:t>الشكّ بعد السلام الواجب</w:t>
      </w:r>
      <w:bookmarkEnd w:id="22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السلام الواجب و هو احدى الصيغتين الأخيرتين، سواء كان في الشرائط أو الأفعال أو الركعات في الرباعيّة أو غيرها بشرط أن يكون أحد طرفي الشكّ الصحّة، فلو شكّ في أنّه صلّى ثلاثا أو أربعا أو خمسا بنى على أنّه صلّى أربعا، و أمّا لو شكّ بين الاثنتين و الخمس و الثلاث و الخمس بطلت؛ لأنّها امّا ناقصة ركعة أو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المغرب بين الثلاث و الخمس أو في الصبح بين الاثنتين و الخمس يبني على الثلاث في الأولى و الاثنتين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بعد السلام في الرباعيّة بين الاثنتين و الثلاث بنى على الثلاث و لاتسقط عنه صلاة الاحتياط؛ لأنّه بعد في الأثناء حيث انّ السلام وقع في غير محلّه فلايتوهّم أنّه يبني على الثلاث و يأتي بالرابعة من غير أن يأتي بصلاة الاحتياط؛ لأنّه مقتضى عدم الاعتبار بالشكّ بعد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الشكوك التي لايعتبر بها و لايلتفت اليها تقع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تجاوز المحلّ، فقد مرّ تفصيله في المسألة العاشرة من فصل الشكّ</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الوقت سواء كان في الشروط أو الأفعال أو الركعات أو في أصل الاتيان، فقد مرّ الكلام فيه أيضا في المسألة الأولى من فصل الشكّ</w:t>
      </w:r>
      <w:r>
        <w:rPr>
          <w:rStyle w:val="FootnoteAnchor"/>
          <w:rtl w:val="true"/>
        </w:rPr>
        <w:footnoteReference w:id="179"/>
      </w:r>
      <w:r>
        <w:rPr>
          <w:rFonts w:ascii="Amiri" w:hAnsi="Amiri" w:eastAsia="Amiri" w:cs="Amiri"/>
          <w:color w:val="111111"/>
          <w:sz w:val="28"/>
          <w:sz w:val="28"/>
          <w:szCs w:val="28"/>
          <w:rtl w:val="true"/>
          <w:lang w:bidi="ar-SA"/>
        </w:rPr>
        <w:t>و قلنا انّ الدليل على ذلك صحيحة الفضيل و زرارة عن أبي جعفر عليه السلام حيث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شككت بعدما خرج وقت الفوت و قد دخل حائل فلا اعادة عليك من شكّ حتّى تستيقن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الصحيحة و ان كانت في أصل الصلاة بقرينة صدرها الاّ أنّها تشمل الشكّ في الشروط و الأفعال و الركعات بتنقيح المناط و هو خروج وقت الفوت و دخول الحائل و هو الوقت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السلام الواجب و هو احدى الصيغتين الأخيرتين سواء كان في الشرائط أو الأفعال أو الركعات في الرباعيّة أو غيرها بشرط أن يكون أحد طرفي الشكّ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موثّقته حيث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صلاتك و طهورك </w:t>
      </w:r>
      <w:bookmarkStart w:id="225" w:name="pg19306_197188"/>
    </w:p>
    <w:p>
      <w:pPr>
        <w:pStyle w:val="BookText"/>
        <w:rPr/>
      </w:pPr>
      <w:bookmarkEnd w:id="225"/>
      <w:r>
        <w:rPr>
          <w:rFonts w:ascii="Amiri" w:hAnsi="Amiri" w:eastAsia="Amiri" w:cs="Amiri"/>
          <w:color w:val="111111"/>
          <w:sz w:val="28"/>
          <w:sz w:val="28"/>
          <w:szCs w:val="28"/>
          <w:rtl w:val="true"/>
          <w:lang w:bidi="ar-SA"/>
        </w:rPr>
        <w:t>فذكرته تذكّرا فأمضه و لا اعادة عليك فيه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صحيحته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الوضوء بعدما فرغ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 لايعيد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صحيحة اسماعيل بن جابر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شكّ فيه ممّا قد جاوزه و دخل في غيره فليمض عليه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أمّا لو شكّ في الرباعيّة بين الاثنتين و الخمس أو الثلاث و الخمس بطلت؛ لأنّه امّا زاد ركعة أو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المغرب بين الثلاث و الخمس أو في الصبح بين الاثنتين و الخمس يبني على الثلاث في الأولى و الاثنتين في الثانية، و ذلك لاطلاق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بعد السلام و قبل فعل المنافي في الرباعيّة بين الاثنتين و الثلاث يبني على الثلاث و يأتي بالرابعة و لاتسقط عنه صلاة الاحتياط؛ لأنّه بعد في الأثناء حيث انّ السلام وقع في غير محلّه، فيجب عليه سجدتا السهو بعد صلاة الاحتياط</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7780001_1280447820"/>
      <w:bookmarkStart w:id="227" w:name="_Toc81"/>
      <w:bookmarkEnd w:id="226"/>
      <w:r>
        <w:rPr>
          <w:rtl w:val="true"/>
        </w:rPr>
        <w:t>«</w:t>
      </w:r>
      <w:r>
        <w:rPr>
          <w:rtl w:val="true"/>
        </w:rPr>
        <w:t>الرابع</w:t>
      </w:r>
      <w:r>
        <w:rPr>
          <w:rtl w:val="true"/>
        </w:rPr>
        <w:t xml:space="preserve">»: </w:t>
      </w:r>
      <w:r>
        <w:rPr>
          <w:rtl w:val="true"/>
        </w:rPr>
        <w:t>شكّ كثير الشكّ</w:t>
      </w:r>
      <w:bookmarkEnd w:id="227"/>
    </w:p>
    <w:p>
      <w:pPr>
        <w:pStyle w:val="Heading4"/>
        <w:numPr>
          <w:ilvl w:val="3"/>
          <w:numId w:val="1"/>
        </w:numPr>
        <w:rPr/>
      </w:pPr>
      <w:bookmarkStart w:id="228" w:name="__RefHeading___Toc17780003_1280447820"/>
      <w:bookmarkStart w:id="229" w:name="_Toc82"/>
      <w:bookmarkEnd w:id="228"/>
      <w:r>
        <w:rPr>
          <w:rtl w:val="true"/>
        </w:rPr>
        <w:t>اشارة</w:t>
      </w:r>
      <w:bookmarkEnd w:id="2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كثير الشكّ و ان لم يصل الى حدّ الوسواس سواء كان في الركعات أو الأفعال أو الشرائط فيبني على وقوع ما شكّ فيه و ان كان في محلّه الاّ اذا كان مفسدا فيبني على عدم وقوعه، فلو شكّ بين الثلاث و الأربع يبني على الأربع و لو شكّ بين الأربع و الخمس يبني على الأربع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w:t>
      </w:r>
    </w:p>
    <w:p>
      <w:pPr>
        <w:pStyle w:val="BookText"/>
        <w:rPr/>
      </w:pPr>
      <w:r>
        <w:rPr>
          <w:rFonts w:ascii="Amiri" w:hAnsi="Amiri" w:eastAsia="Amiri" w:cs="Amiri"/>
          <w:color w:val="111111"/>
          <w:sz w:val="28"/>
          <w:sz w:val="28"/>
          <w:szCs w:val="28"/>
          <w:rtl w:val="true"/>
          <w:lang w:bidi="ar-SA"/>
        </w:rPr>
        <w:t>شكّ أنّه ركع أم لا، يبني على أنّه ركع، و ان شكّ أنّه ركع ركوعين أم واحدا، بنى على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أنّه صلّى ركعة أو ركعتين بنى على الركعتين، و لو شكّ في الصبح أنّه صلّى ركعتين أو ثلاثا بنى على أنّه صلّى ركعتين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كثرة شكّه في فعل خاصّ يختصّ الحكم به، فلو شكّ اتّفاقا في غير ذلك الفعل يعمل عمل الشكّ، و كذا لو كان كثير الشكّ بين الواحدة و الاثنتين لم يلتفت في هذا الشكّ و يبني على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اتّفق أنّه شكّ بين الاثنتين و الثلاث أو بين الثلاث و الأربع وجب عليه عمل الشكّ من البناء و الاتيان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كثير الشكّ بعد تجاوز المحلّ ممّا لا حكم له دون غيره، فلو اتّفق أنّه شكّ في المحلّ وجب عليه الاعتناء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كثرة شكّه في صلاة خاصّة أو الصلاة في مكان خاصّ و نحو ذلك اختصّ الحكم به، و لايتعدّى الى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بأنّه لا حكم للسهو مع الكثرة، لكن ظاهر جملة منهم أنّ المراد بالسهو هنا الشكّ، كما صرّح به في المعتبر و هو ظاهر العلاّمة في المنتهى و التذكرة، و اختاره في المدارك و نقل بعض مشايخنا أنّه مذهب الأكثر و ظاهر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و ابن زهرة و ابن ادريس و غيرهم، و الظاهر 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للشكّ و السهو و به صرّح شيخنا الشهيد الثاني و غيره و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الدليل على عدم اعتبار شكّ كثير الشكّ روايات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كثر عليك السهو فامض على صلاتك فانّه يوشك أن يدعك، انّما </w:t>
      </w:r>
    </w:p>
    <w:p>
      <w:pPr>
        <w:pStyle w:val="BookText"/>
        <w:rPr/>
      </w:pPr>
      <w:r>
        <w:rPr>
          <w:rFonts w:ascii="Amiri" w:hAnsi="Amiri" w:eastAsia="Amiri" w:cs="Amiri"/>
          <w:color w:val="111111"/>
          <w:sz w:val="28"/>
          <w:sz w:val="28"/>
          <w:szCs w:val="28"/>
          <w:rtl w:val="true"/>
          <w:lang w:bidi="ar-SA"/>
        </w:rPr>
        <w:t>هو من الشيطان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منها صحيحة ابن سنان عن غير واحد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كثر عليك السهو فامض في صلاتك</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منها موثّقة عمّار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يكثر عليه الوهم في الصلاة فيشكّ في الركوع فلايدري أركع أم لا، و يشكّ في السجود فلايدري أسجد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لايسجد و لايركع و يمضي في صلاته حتّى يستيقن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منها صحيحة زرارة و أبي بصير جميعا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لايدري كم صلّى و 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يكثر عليه ذلك، كلّما أعاد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لاتعوّدوا الخبيث من أنفسكم نقض الصلاة فتطمعوه فانّ الشيطان خبيث معتاد لما عوّد فليمض أحدكم في الوهم و لايكثرنّ نقض الصلاة فانّه اذا فعل ذلك مرّات لم يعد اليه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الخبيث أن يطاع فاذا عصي لم يعد الى أحدكم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منها خبر علي بن أبي حمزة عن رجل صالح عليه السلام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يشكّ فلايدري واحدة صلّى أو اثنتين أو ثلاثا أو أربعا تلتبس عليه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و يتعوّذ باللّه من الشيطان فانّه يوشك أن يذهب عنه</w:t>
      </w:r>
      <w:r>
        <w:rPr>
          <w:rFonts w:eastAsia="Amiri" w:cs="Amiri" w:ascii="Amiri" w:hAnsi="Amiri"/>
          <w:color w:val="111111"/>
          <w:sz w:val="28"/>
          <w:szCs w:val="28"/>
          <w:rtl w:val="true"/>
          <w:lang w:bidi="ar-SA"/>
        </w:rPr>
        <w:t>».</w:t>
      </w:r>
      <w:r>
        <w:rPr>
          <w:rStyle w:val="FootnoteAnchor"/>
          <w:rtl w:val="true"/>
        </w:rPr>
        <w:footnoteReference w:id="190"/>
      </w:r>
      <w:bookmarkStart w:id="230" w:name="pg19306_197191"/>
    </w:p>
    <w:p>
      <w:pPr>
        <w:pStyle w:val="BookText"/>
        <w:rPr/>
      </w:pPr>
      <w:bookmarkEnd w:id="230"/>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قوله عليه السلام في صحيحة زرارة و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لايخالف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الأوّل يكون في جواب سؤال الراوي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يشكّ كثيرا في صلاته حتّى لايدري كم صلّى و لا ما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كثرة الشكّ المؤدّية الى أنّه لايدري كم صلّى، كمن شكّ بين الثلاث و الاثنتين فبنى على الثلاث ثمّ شكّ بين الثلاث و الأربع فبنى على الأربع ثمّ شكّ بين الخمس و الأربع فبنى عليه ثمّ لم يدر كم صلّى، فحيث انجرّ شكّه الى ما لم يدر كم صلّى أمره الامام عليه السلام باعادة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يكون جوابا عن كثير الشكّ حيث سأل الراوي ثانيا بأنّه كلّما أعاد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231" w:name="__RefHeading___Toc17780005_1280447820"/>
      <w:bookmarkStart w:id="232" w:name="_Toc83"/>
      <w:bookmarkEnd w:id="231"/>
      <w:r>
        <w:rPr>
          <w:rtl w:val="true"/>
        </w:rPr>
        <w:t xml:space="preserve">الفرع الأوّل </w:t>
      </w:r>
      <w:r>
        <w:rPr>
          <w:rtl w:val="true"/>
        </w:rPr>
        <w:t xml:space="preserve">: </w:t>
      </w:r>
      <w:r>
        <w:rPr>
          <w:rtl w:val="true"/>
        </w:rPr>
        <w:t>في أنّ المراد بالسهو هو الشكّ</w:t>
      </w:r>
      <w:bookmarkEnd w:id="232"/>
    </w:p>
    <w:p>
      <w:pPr>
        <w:pStyle w:val="BookText"/>
        <w:rPr/>
      </w:pPr>
      <w:r>
        <w:rPr>
          <w:rFonts w:ascii="Amiri" w:hAnsi="Amiri" w:eastAsia="Amiri" w:cs="Amiri"/>
          <w:color w:val="111111"/>
          <w:sz w:val="28"/>
          <w:sz w:val="28"/>
          <w:szCs w:val="28"/>
          <w:rtl w:val="true"/>
          <w:lang w:bidi="ar-SA"/>
        </w:rPr>
        <w:t>الظاهر أنّ المراد من السهو في صحيحتي محمّد بن مسلم و ابن سنان هو الشكّ بقرينة صحيحة زرارة و أبي بصير و موثّقة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تقدّمت الاشارة الى الخلاف في أنّ الحكم المذكور هنا هل هو مخصوص بالشكّ أو شامل له و للسهو؟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عندي هو العموم؛ لأنّ أخبار المسألة منها ما ورد بلفظ الشكّ و منها ما ورد بلفظ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بالعموم جامع للعمل بالأخبار كملاً، و أمّا التخصيص بالشكّ فيحتاج الى التأويل في أخبار السهو بالحمل على الشكّ و اخراجه عن ظاهر حقيقته اللغويّة التي هي النسيان و هو يحتاج الى دليل مع أنّه لا ضرورة تلجئ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السهو في الشكّ شائع، و القرينة تعيّنه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الى ذلك أنّ عدم الاعتناء بالسهو بمعنى النسيان لا معنى له؛ لأنّه ان لم يتذكّر أصلاً </w:t>
      </w:r>
    </w:p>
    <w:p>
      <w:pPr>
        <w:pStyle w:val="BookText"/>
        <w:rPr/>
      </w:pPr>
      <w:r>
        <w:rPr>
          <w:rFonts w:ascii="Amiri" w:hAnsi="Amiri" w:eastAsia="Amiri" w:cs="Amiri"/>
          <w:color w:val="111111"/>
          <w:sz w:val="28"/>
          <w:sz w:val="28"/>
          <w:szCs w:val="28"/>
          <w:rtl w:val="true"/>
          <w:lang w:bidi="ar-SA"/>
        </w:rPr>
        <w:t>فلا حكم له، و ان تذكّر في المحلّ فيتدارك قطعا، و ان لم يكن في المحلّ فيجب الجبران و قد يكون الصلاة باطلة كنسيان الركوع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المراد بالسهو المأخوذ في هذا الحكم خصوص الشكّ أو الأعمّ منه و من النسيان؟ قولان، صرّح غير واحد بالأوّل بل عن بعض نسبه الى الأكثر و اختار في الحدائق الثاني و نسبه الى ظاهر الشيخ و ابن ادريس و غيرهم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هو المشهور، و عن صاحب الذخيرة أيضا أنّه جعل التعميم بالنسبة الى كلمات الأصحاب أظهر و ادّعى أنّه هو أيضا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فيما استظهره من المشهور نظر، و السهو الوارد في أخبار الباب على الأعمّ أو خصوص النسيان لايخلو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أومى اليه المحدّث المجلسي فيما نقله عنه في الحدائق حيث حكى عنه أنّه بعد أن اختار حمل الأخبار جميعها على الشكّ قال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الأصوب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لفظ السهو في تلك الأخبار للسهو المقابل للشكّ غير معلوم و ان سلم كونه بحسب أصل اللغة حقيقة فيه؛ اذ كثرة استعماله في المعنى الآخر بلغت حدّا لايمكن فهم أحدهما منه الاّ بالقرينة و شمولها للشكّ معلوم بمعونة الأخبار الصريحة فيشكل الاستدلال على المعنى الآخر بمجرّد الاحتمال مع أنّ حمله عليه يوجب تخصيصات كثيرة تخرجه عن الظهور لو كان ظاهرا فيه؛ اذ لو ترك بعض الركعات و الأفعال سهوا يجب عليه الاتيان به في محلّه اجماعا، و لو ترك ركنا سهوا و فات محلّه تبطل صلاته اجماعا، و لو كان غير ركن يأتي به بعد الصلاة لو كان ممّا يتدارك فلم يبق للتعميم فائدة الاّ سقوط سجود السهو و تحمّل تلك التخصيصات الكثيرة أبعد من حمل السهو على خصوص الشكّ لو كان بعيدا مع أنّ مدلول الروايات المضيّ في الصلاة و هو لاينافي وجوب سجود السهو؛ اذ هو خارج عن الصلاة فظهر أنّ من عمّم النصوص لايحصل له في التعميم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2"/>
      </w:r>
      <w:bookmarkStart w:id="233" w:name="pg19306_197193"/>
    </w:p>
    <w:p>
      <w:pPr>
        <w:pStyle w:val="Heading4"/>
        <w:numPr>
          <w:ilvl w:val="3"/>
          <w:numId w:val="1"/>
        </w:numPr>
        <w:rPr/>
      </w:pPr>
      <w:bookmarkStart w:id="234" w:name="__RefHeading___Toc17780007_1280447820"/>
      <w:bookmarkStart w:id="235" w:name="_Toc84"/>
      <w:bookmarkEnd w:id="233"/>
      <w:bookmarkEnd w:id="234"/>
      <w:r>
        <w:rPr>
          <w:rtl w:val="true"/>
        </w:rPr>
        <w:t xml:space="preserve">الفرع الثاني </w:t>
      </w:r>
      <w:r>
        <w:rPr>
          <w:rtl w:val="true"/>
        </w:rPr>
        <w:t xml:space="preserve">: </w:t>
      </w:r>
      <w:r>
        <w:rPr>
          <w:rtl w:val="true"/>
        </w:rPr>
        <w:t>في عدم الفرق بين الركن و غيره</w:t>
      </w:r>
      <w:bookmarkEnd w:id="235"/>
    </w:p>
    <w:p>
      <w:pPr>
        <w:pStyle w:val="BookText"/>
        <w:rPr/>
      </w:pPr>
      <w:r>
        <w:rPr>
          <w:rFonts w:ascii="Amiri" w:hAnsi="Amiri" w:eastAsia="Amiri" w:cs="Amiri"/>
          <w:color w:val="111111"/>
          <w:sz w:val="28"/>
          <w:sz w:val="28"/>
          <w:szCs w:val="28"/>
          <w:rtl w:val="true"/>
          <w:lang w:bidi="ar-SA"/>
        </w:rPr>
        <w:t>الظاهر من الروايات عدم الفرق فيما يكثر الشكّ فيه بين أن يكون ركنا أو غير ركن و بين أن يكون المحلّ للتدارك باقيا أو لم يكن، و ذلك لاطلاق صحيحة محمّد بن مسلم و ابن سنان و خصوص موثّقة عمّار، كما أنّه لا فرق بين الأفعال و الركعات لما يستفاد من صحيحة زرارة و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أيضا من الروايات هو البناء على الاتيان الاّ أن يكون اتيانه مفسدا فيبني على عدمه، كما أنّ الظاهر منها أيضا في الركعات هو البناء على ما كان يبني عليه اذا لم يكن كثير الشكّ مثلاً اذا شكّ بين الثلاث و الأربع يبني على الأربع و هكذا من دون صلاة الاحتياط كما هو مقتضى مفاد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أحد طرفي الشكّ فاسدا يبني على الطرف الصحيح كما في الشكّ بين الأربع و الخمس أو الثلاث و الخمس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الروايات يشمل الشكوك الصحيحة و الباطلة، فيبني على وقوع ما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كلّ واحد من طرفي الشكّ فاسدا كالشكّ بين الستّ و السبع فالصلاة باطلة للانحصار المبطل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ظاهرها كالفتاوى ارادة البناء على وقوع المشكوك فيه و عدم الالتفات للشكّ من عدم الحكم للسهو، بل صرّح به في موثّقة عمّار، و هو المراد بالمضيّ في الصلاة من غير فرق بين الأعداد و الأفعال، و لا بين الشكّ المفسد و غيره، و لا بين الثنائيّة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كلّه حيث لايؤدّي البناء على الوقوع فسادا، أمّا اذا أدّى الى ذلك كأن يكون الشكّ كثيرا في الأربع و الخمس مثلاً أو زيادة الركوع فانّه حينئذ يبني على الأقلّ كما صرّح به بعضهم، و كأنّه للأصل و لما يظهر من اطلاق الفتوى عدم الحكم له، و من الأدلّة أنّ ذلك تخفيف علىالمكلّف و رغم لأنف الشيطان، فيتعيّن حينئذ البناء على المصحّح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bookmarkStart w:id="236" w:name="pg19306_197194"/>
    </w:p>
    <w:p>
      <w:pPr>
        <w:pStyle w:val="BookText"/>
        <w:rPr/>
      </w:pPr>
      <w:bookmarkEnd w:id="236"/>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r>
        <w:rPr>
          <w:rStyle w:val="FootnoteAnchor"/>
          <w:rtl w:val="true"/>
        </w:rPr>
        <w:footnoteReference w:id="193"/>
      </w:r>
    </w:p>
    <w:p>
      <w:pPr>
        <w:pStyle w:val="Heading4"/>
        <w:numPr>
          <w:ilvl w:val="3"/>
          <w:numId w:val="1"/>
        </w:numPr>
        <w:rPr/>
      </w:pPr>
      <w:bookmarkStart w:id="237" w:name="__RefHeading___Toc17780009_1280447820"/>
      <w:bookmarkStart w:id="238" w:name="_Toc85"/>
      <w:bookmarkEnd w:id="237"/>
      <w:r>
        <w:rPr>
          <w:rtl w:val="true"/>
        </w:rPr>
        <w:t xml:space="preserve">الفرع الثالث </w:t>
      </w:r>
      <w:r>
        <w:rPr>
          <w:rtl w:val="true"/>
        </w:rPr>
        <w:t xml:space="preserve">: </w:t>
      </w:r>
      <w:r>
        <w:rPr>
          <w:rtl w:val="true"/>
        </w:rPr>
        <w:t>فيما لو كثر شكّه في فعل بعينه</w:t>
      </w:r>
      <w:bookmarkEnd w:id="238"/>
    </w:p>
    <w:p>
      <w:pPr>
        <w:pStyle w:val="BookText"/>
        <w:rPr/>
      </w:pPr>
      <w:r>
        <w:rPr>
          <w:rFonts w:ascii="Amiri" w:hAnsi="Amiri" w:eastAsia="Amiri" w:cs="Amiri"/>
          <w:color w:val="111111"/>
          <w:sz w:val="28"/>
          <w:sz w:val="28"/>
          <w:szCs w:val="28"/>
          <w:rtl w:val="true"/>
          <w:lang w:bidi="ar-SA"/>
        </w:rPr>
        <w:t>لو كثر شكّه في فعل بعينه كالركوع مثلاً فهل يعدّ كثير الشكّ بذلك مطلقا فيجري عليه حكمه بالنسبة الى غيره من الأفعال و الركعات أو يقتصر عليه فقط؟ وجهان،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اختار أوّلهما في المدارك و الرياض و عن غيرهما، للاطلاق المؤيّد بالتعليل بأنّ ذلك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كما في الجواهر هو الثاني؛ لأنّه المتبادر من النصوص؛ لظهورها في عدم الالتفات الى ما كثر سهوه فيه، و ما ذكر من التعليل للأوّل بأنّ ذلك من الشيطان فهو الدليل المناسب للقول الثاني، و عليه تبقى الأدلّة الأوّليّة لحكم الشكّ بالنسبة الى سائر الأفعال و الركعات بحالها، فلو كان كثرة شكّه في فعل خاصّ يختصّ الحكم به، فلو شكّ اتّفاقا في غير ذلك الفعل يعمل عمل الشكّ، و كذا لو كان كثير الشكّ بين الواحدة و الاثنتين لايلتفت في هذا الشكّ و يبني على الاثنتين، و اذا اتّفق أنّه شكّ بين الاثنتين و الثلاث، أو بين الثلاث و الأربع، وجب عليه عمل الشكّ من البناء و الاتيان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كان كثير الشكّ في الشيء حيث لا حكم له كأن يشكّ في الركوع بعد تجاوز المحلّ أو يشكّ كم صلّى بعد الفراغ و نحو ذلك فانّه لايكون كثير الشكّ لا فيه و لا في غيره، كما في الجواهر</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 أمّا اذا اتّفق أنّه شكّ في المحلّ وجب عليه الاعتناء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كثرة شكّه في صلاة خاصّة أو الصلاة في مكان خاصّ و نحو ذلك اختصّ الحكم به و لايتعدّى الى غيره</w:t>
      </w:r>
      <w:r>
        <w:rPr>
          <w:rFonts w:eastAsia="Amiri" w:cs="Amiri" w:ascii="Amiri" w:hAnsi="Amiri"/>
          <w:color w:val="111111"/>
          <w:sz w:val="28"/>
          <w:szCs w:val="28"/>
          <w:rtl w:val="true"/>
          <w:lang w:bidi="ar-SA"/>
        </w:rPr>
        <w:t xml:space="preserve">. </w:t>
      </w:r>
      <w:bookmarkStart w:id="239" w:name="pg19306_197195"/>
    </w:p>
    <w:p>
      <w:pPr>
        <w:pStyle w:val="Heading4"/>
        <w:numPr>
          <w:ilvl w:val="3"/>
          <w:numId w:val="1"/>
        </w:numPr>
        <w:rPr/>
      </w:pPr>
      <w:bookmarkStart w:id="240" w:name="__RefHeading___Toc17780011_1280447820"/>
      <w:bookmarkStart w:id="241" w:name="_Toc86"/>
      <w:bookmarkEnd w:id="239"/>
      <w:bookmarkEnd w:id="240"/>
      <w:r>
        <w:rPr>
          <w:rtl w:val="true"/>
        </w:rPr>
        <w:t>في أنّ المرجع في كثرة الشكّ العرف</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كثرة الشكّ العرف، و لايبعد تحقّقه اذا شكّ في صلاة واحدة ثلاث مرّات، أو في كلّ من الصلوات الثلاث مرّة واحدة، و يعتبر في صدقها أن لايكون ذلك من جهة عروض عارض من خوف أو غضب أو همّ أو نحو ذلك ممّا يوجب اغتشاش 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المرجع في كثرة الشكّ العرف أو غيره؟</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فيما تتحقّق به الكثرة الموجبة لسقوط الأحكام في هذا المقام، و ظاهر المشهور بين المتأخّرين و متأخّريهم هو ارجاع ذلك الى العرف، ذهب اليه الفاضلان و الشهيدان و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 حكم له ففي اثنيعشر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سهوه و تواتر و قيل انّ حدّ ذلك أن يسهو ثلاث مرّات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 بعد نقل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عدم الرضا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الذي لا حكم له هو الذي يكثر و يتواتر، و حدّه أن يسهو في شيء واحد أو فريضة واحدة ثلاث مرّات فيسقط بعد ذلك حكمه، أو يسهو في أكثر الخمس فرائض أعني ثلاث صلوات من الخمس كلّ منهنّ قام اليها فسها فيها فيسقط بعد ذلك حكم السهو و لايلتفت الى سهوه في الفريضة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 اذا سها ثلاث مرّات متواليات و أطلق في فريضة أو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روى محمّد بن أبي حمزة في الصحيح أنّ الصادق عليه السلام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ممّن يسهو في كلّ ثلاث فهو ممّن كثر عليه </w:t>
      </w:r>
      <w:bookmarkStart w:id="242" w:name="pg19306_197196"/>
    </w:p>
    <w:p>
      <w:pPr>
        <w:pStyle w:val="BookText"/>
        <w:rPr/>
      </w:pPr>
      <w:bookmarkEnd w:id="242"/>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الظاهر أنّ الصحيحة بصدد بيان أحد مصاديق كثير الشكّ، و لايكون بصدد بيان انحصار المصداق بذلك، و بناءً عليه فالمرجع في سائر الموارد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المراد من كلّ ثلاث فالظاهر هو ثلاث صلوات و لم تنكره العبارات المنقولة من القدماء و قد ذهب اليه من بعدهم ممّن تمسّك بالصحيحة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من شكّ في ثلاث صلوات متواليات فهو ممّن كثر عليه الشكّ فلايعتني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في صلاة واحدة ثلاث مرّات فالمدار العرف، فاذا صدق عليه كثير الشكّ عرفا فهو و الاّ يعمل عمل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في صدقه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صدق الكثرة أن لايكون ذلك من جهة عروض عارض و لو كان هناك عارض من خوف أو غضب أو همّ أو نحو ذلك ففي صدق الكثرة تأمّل؛ للشكّ في أنّ الروايات تشمل هذا المورد أم تنحصر في ما كان من الشيطان؟</w:t>
      </w:r>
    </w:p>
    <w:p>
      <w:pPr>
        <w:pStyle w:val="Heading4"/>
        <w:numPr>
          <w:ilvl w:val="3"/>
          <w:numId w:val="1"/>
        </w:numPr>
        <w:rPr/>
      </w:pPr>
      <w:bookmarkStart w:id="243" w:name="__RefHeading___Toc17780013_1280447820"/>
      <w:bookmarkStart w:id="244" w:name="_Toc87"/>
      <w:bookmarkEnd w:id="243"/>
      <w:r>
        <w:rPr>
          <w:rtl w:val="true"/>
        </w:rPr>
        <w:t>فيما لو شكّ في أنّه حصل له حالة كثرة الشكّ أم لا</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حصل له حالة كثرة الشكّ أم لا بنى على عدمه، كما أنّه لو كان كثير الشكّ و شكّ في زوال هذه الحالة بنى على بقائها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في أنّه حصل له حالة كثرة الشكّ أم لا بنى على عدمه لو كان شكّه في الموضوع و كانت الشبهة موضوعيّة بعد أن كان مفهوم الكثرة معلوما، و ذلك لاستصحاب الحالة السابقة من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كثير الشكّ و شكّ في زوال هذه الحالة بنى على بقائها، و لو كانت الشبهة مفهوميّة فالمرجع اطلاقات أدلّةالشكوك</w:t>
      </w:r>
      <w:r>
        <w:rPr>
          <w:rFonts w:eastAsia="Amiri" w:cs="Amiri" w:ascii="Amiri" w:hAnsi="Amiri"/>
          <w:color w:val="111111"/>
          <w:sz w:val="28"/>
          <w:szCs w:val="28"/>
          <w:rtl w:val="true"/>
          <w:lang w:bidi="ar-SA"/>
        </w:rPr>
        <w:t xml:space="preserve">. </w:t>
      </w:r>
      <w:bookmarkStart w:id="245" w:name="pg19306_197197"/>
    </w:p>
    <w:p>
      <w:pPr>
        <w:pStyle w:val="Heading4"/>
        <w:numPr>
          <w:ilvl w:val="3"/>
          <w:numId w:val="1"/>
        </w:numPr>
        <w:rPr/>
      </w:pPr>
      <w:bookmarkStart w:id="246" w:name="__RefHeading___Toc17780015_1280447820"/>
      <w:bookmarkStart w:id="247" w:name="_Toc88"/>
      <w:bookmarkEnd w:id="245"/>
      <w:bookmarkEnd w:id="246"/>
      <w:r>
        <w:rPr>
          <w:rtl w:val="true"/>
        </w:rPr>
        <w:t>فيما اذا لم يلتفت الى شكّه و ظهر بعد ذلك خلاف ما بنى عليه</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يلتفت الى شكّه و ظهر بعد ذلك خلاف ما بنى عليه و أنّ مع الشكّ في الفعل الذي بنى على وقوعه لم يكن واقعا، أو أنّ ما بنى على عدم وقوعه كان واقعا يعمل بمقتضى ما ظهر، فان كان تاركا لركن بطلت صلاته، و ان كان تاركا لغير ركن مع فوت محلّ تداركه وجب عليه القضاء فيما فيه القضاء، و سجدتا السهو فيما فيه ذلك، و ان بنى على عدم الزيادة فبان أنّه زاد يعمل بمقتضاه من البطلان أو غيره من سجود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يلتفت كثير الشكّ الى شكّه و ظهر بعد ذلك خلاف ما بنى عليه، فتارة يكون الشكّ في الفعل فبنى على وقوعه و لم يعتن به ثمّ انكشف عدم وقوعه فان كان محلّه باقيا أتى به، و ان تجاوز فان كان ركنا بطلت صلاته و ان لم يكن فيعمل بوظيفته من القضاء أو سجدتي السهو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الشكّ في الفعل المبطل كما لو شكّ بين الأربع و الخمس فبنى على الأربع ثمّ انكشف أنّه صلّى خمس ركعات فبطلت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الزيادة فبنى على عدمه فبان أنّه زاد فان كان ركنا بطلت صلاته و ان لم يكن ركنا فيأتي بسجدتي السهو وجوبا أو استحبابا</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7780017_1280447820"/>
      <w:bookmarkStart w:id="249" w:name="_Toc89"/>
      <w:bookmarkEnd w:id="248"/>
      <w:r>
        <w:rPr>
          <w:rtl w:val="true"/>
        </w:rPr>
        <w:t>في أنّه لايجوز له الاعتناء بشكّه</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 الاعتناء بشكّه، فلو شكّ في أنّه ركع أو لا، لايجوز له أن يركع و الاّ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الشكّ في القراءة أو الذكر اذا اعتنى بشكّه و أتى بالمشكوك فيه بقصد القربة لابأس به ما لم يكن الى حدّ الوسواس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له الاعتناء بشكّه، فلو شكّ أنّه ركع أو لا، لايجوز له أن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bookmarkStart w:id="250" w:name="pg19306_197198"/>
    </w:p>
    <w:p>
      <w:pPr>
        <w:pStyle w:val="BookText"/>
        <w:rPr/>
      </w:pPr>
      <w:bookmarkEnd w:id="250"/>
      <w:r>
        <w:rPr>
          <w:rFonts w:ascii="Amiri" w:hAnsi="Amiri" w:eastAsia="Amiri" w:cs="Amiri"/>
          <w:color w:val="111111"/>
          <w:sz w:val="28"/>
          <w:sz w:val="28"/>
          <w:szCs w:val="28"/>
          <w:rtl w:val="true"/>
          <w:lang w:bidi="ar-SA"/>
        </w:rPr>
        <w:t>للأمر بالمضيّ في قوله عليه السلام في صحيحتي محمّد بن مسلم و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كثر عليك السهو فامض في صلاتك</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الأمر 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أتى بما شكّ فيه فالظاهر بطلان صلاته؛ لأنّه في حكم الزيادة في الصلاة متعمّدا، كما في المدارك</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الشكّ في القراءة أو الذكر اذا اعتنى بشكّه و أتى بالمشكوك فيه بقصد القربة لابأس به لجواز القرآن و الذكر في الصلاة بقصد القربة كما تقدّم في القراءة، ما لم يكن الى حدّ الوسواس</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7780019_1280447820"/>
      <w:bookmarkStart w:id="252" w:name="_Toc90"/>
      <w:bookmarkEnd w:id="251"/>
      <w:r>
        <w:rPr>
          <w:rtl w:val="true"/>
        </w:rPr>
        <w:t>فيما اذا شكّ في أنّ كثرة شكّه مختصّة بالمورد المعيّن الفلاني أو مطلقا</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 كثرة شكّه مختصّ بالمورد المعيّن الفلاني أو مطلقا اقتصر على ذلك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أنّ كثرة شكّه مختصّة بالمورد المعيّن الفلاني أو مطلقا، اقتصر على ذلك المورد بناءً على ما تقدّم في الفرع الثالث من هذا الفصل من أنّه لو كثر شكّه في فعل معيّن اقتصر عليه؛ لأنّه المتبادر من النصوص، و فيما نحن فيه يختار المورد المعيّن؛ لأنّه القدر المتيقّن فيرجع في الزائد المشكوك فيه الى استصحاب عدم الكثرة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7780021_1280447820"/>
      <w:bookmarkStart w:id="254" w:name="_Toc91"/>
      <w:bookmarkEnd w:id="253"/>
      <w:r>
        <w:rPr>
          <w:rtl w:val="true"/>
        </w:rPr>
        <w:t>في أنّه لايجب على كثير الشكّ و غيره ضبط الصلاة بالحصى أو نحو ذلك</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كثير الشكّ و غيره ضبط الصلاة بالحصى أو السبحة أو الخاتم أو نحو ذلك و ان كان أحوط فيمن كثر شكّه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أنّه لايجب على كثير الشكّ و غيره ضبط الصلاة بالحصى أو السبحة أو الخاتم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على كثير السهو ضبط صلاته بنصب قيّم أو بالحصى أو بالخاتم و نحوه؛ للأصل، مضافا الى اطلاق الأخبار الآمرة بالمضيّ في سهوه، و ما في بعض الأخبار من الأمر بالادراج أو التخفيف لكثير السهو أريد به على الظاهر الارشاد و بيان ما هو الأصلح بحاله لا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نحوه قال في الجواهر و أضاف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لو علم أنّه يعرض له ذلك في صلاة يريد أن يشرع بها لم يجب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مرادهما من الأخبار الآمرة بالادراج أو التخفيف ما رواه في الوسائل في موثّقة عبيداللّه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السهو فانّه يكثر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صلاتك ادراجا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الادراج؟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في الركوع و السجود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معتبرة عمران الحلبي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تخفيف الصلاة من أجل السهو</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صحيحة عمر بن يزيد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أبي عبداللّه عليه السلام السهو في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بقل هو اللّه أحد و 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فذهب عنّي</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حبيب الخثعمي قال</w:t>
      </w:r>
      <w:r>
        <w:rPr>
          <w:rFonts w:eastAsia="Amiri" w:cs="Amiri" w:ascii="Amiri" w:hAnsi="Amiri"/>
          <w:color w:val="111111"/>
          <w:sz w:val="28"/>
          <w:szCs w:val="28"/>
          <w:rtl w:val="true"/>
          <w:lang w:bidi="ar-SA"/>
        </w:rPr>
        <w:t xml:space="preserve">: </w:t>
      </w:r>
      <w:bookmarkStart w:id="255" w:name="pg19306_197200"/>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أبي عبداللّه عليه السلام كثرة السهو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 صلاتك بالحصى،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 بالحصى</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خبر حبيب بن المعلّى أنّه سأل أبا عبداللّه عليه السلام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رجل كثير السهو فما أحفظ صلاتي الاّ بخاتمي أحوّله من مكان الى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خبر عبداللّه بن المغيرة عنه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يعدّ الرجل صلاته بخاتمه أو بحصى يأخذ بيده فيعدّ به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الظاهر من هذه الأخبار كما استفاد المحقّق الهمداني و صاحب الجواهر و غيرهما الارشاد و بيان علاج السهو</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7780023_1280447820"/>
      <w:bookmarkStart w:id="257" w:name="_Toc92"/>
      <w:bookmarkEnd w:id="256"/>
      <w:r>
        <w:rPr>
          <w:rtl w:val="true"/>
        </w:rPr>
        <w:t>«</w:t>
      </w:r>
      <w:r>
        <w:rPr>
          <w:rtl w:val="true"/>
        </w:rPr>
        <w:t>الخامس</w:t>
      </w:r>
      <w:r>
        <w:rPr>
          <w:rtl w:val="true"/>
        </w:rPr>
        <w:t xml:space="preserve">»: </w:t>
      </w:r>
      <w:r>
        <w:rPr>
          <w:rtl w:val="true"/>
        </w:rPr>
        <w:t>الشكّ البدوي الزائل بعد التروّي</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البدوي الزائل بعد التروّي سواء تبدّل باليقين بأحد الطرفين أو بالظنّ المعتبر أو بشكّ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مبحث الشكوك أنّ أحكامها من البطلان أو البناء مترتّبة على عنوان الشكّ حدوثا و بقاءً، فلا أثر لمجرّد الشكّ الاّ لدى استقراره و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زال و تبدّل بخلافه من يقين أو ظنّ معتبر أو شكّ آخر لحقه حكم المبدّل اليه و ارتفع الحكم الأوّل بارتفاع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غير فرق بين البدوي و غيره؛ لوحدة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في المسألة الرابعة في ذلك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التروّي و أقمنا الدليل عليه فراجع</w:t>
      </w:r>
      <w:r>
        <w:rPr>
          <w:rFonts w:eastAsia="Amiri" w:cs="Amiri" w:ascii="Amiri" w:hAnsi="Amiri"/>
          <w:color w:val="111111"/>
          <w:sz w:val="28"/>
          <w:szCs w:val="28"/>
          <w:rtl w:val="true"/>
          <w:lang w:bidi="ar-SA"/>
        </w:rPr>
        <w:t xml:space="preserve">. </w:t>
      </w:r>
      <w:bookmarkStart w:id="258" w:name="pg19306_197201"/>
    </w:p>
    <w:p>
      <w:pPr>
        <w:pStyle w:val="Heading3"/>
        <w:numPr>
          <w:ilvl w:val="2"/>
          <w:numId w:val="1"/>
        </w:numPr>
        <w:rPr/>
      </w:pPr>
      <w:bookmarkStart w:id="259" w:name="__RefHeading___Toc17780025_1280447820"/>
      <w:bookmarkStart w:id="260" w:name="_Toc93"/>
      <w:bookmarkEnd w:id="258"/>
      <w:bookmarkEnd w:id="259"/>
      <w:r>
        <w:rPr>
          <w:rtl w:val="true"/>
        </w:rPr>
        <w:t>«</w:t>
      </w:r>
      <w:r>
        <w:rPr>
          <w:rtl w:val="true"/>
        </w:rPr>
        <w:t>السادس</w:t>
      </w:r>
      <w:r>
        <w:rPr>
          <w:rtl w:val="true"/>
        </w:rPr>
        <w:t xml:space="preserve">»: </w:t>
      </w:r>
      <w:r>
        <w:rPr>
          <w:rtl w:val="true"/>
        </w:rPr>
        <w:t>شكّ كلّ من الامام و المأموم مع حفظ الآخر</w:t>
      </w:r>
      <w:bookmarkEnd w:id="260"/>
    </w:p>
    <w:p>
      <w:pPr>
        <w:pStyle w:val="Heading4"/>
        <w:numPr>
          <w:ilvl w:val="3"/>
          <w:numId w:val="1"/>
        </w:numPr>
        <w:rPr/>
      </w:pPr>
      <w:bookmarkStart w:id="261" w:name="__RefHeading___Toc17780027_1280447820"/>
      <w:bookmarkStart w:id="262" w:name="_Toc94"/>
      <w:bookmarkEnd w:id="261"/>
      <w:r>
        <w:rPr>
          <w:rtl w:val="true"/>
        </w:rPr>
        <w:t>اشارة</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كلّ من الامام و المأموم مع حفظ الآخر فانّه يرجع الشاكّ منهما الى الحافظ، لكن في خصوص الركعات لا في الأفعال حتّى في عدد السجدتين، و لايشترط في البناء على حفظ الآخر حصول الظنّ للشاكّ فيرجع و ان كان باقيا على شكّه على الأقوى، و لا فرق في المأموم بين كونه رجلاً أو امرأة، عادلاً أو فاسقا، واحدا أو متعدّدا، و الظانّ منهما أيضا يرجع الى المتيقّن، و الشاكّ لايرجع الى الظانّ اذا لم يحصل له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خلاف في رجوع كلّ من الامام و المأموم اذا شكّ الى الآخر مع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لايلتفت اذا سها أي شكّ المأموم الى شكّه لكن ليس له البناء حينئذ على الأقلّ أو الأكثر بل عوّل على صلاة الامام و كذا لا شكّ على الامام اذا حفظ عليه من خلفه، بلا خلاف أجده في كلّ من الحكمين، بل في المدارك نسبته الى قطع الأصحاب مشعرا بدعوى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كلّ من الامام و المأموم الى الآخر لو شكّ و حفظ عليه الآخر، و هو مقطوع به في كلامهم كما نقله غير واحد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الاجماع حاصل اذا كان الشكّ في عدد الركعات ولكن اذا كان الشكّ في الأفعال فموضع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من الموارد التي أشكل فيها الأمر هو أنّ هذا الحكم هل هو مخصوص بعدد الركعات أم يعمّ الأفعال، ففي الجواهر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يظهر من صاحب المدارك بل هو المنقول </w:t>
      </w:r>
    </w:p>
    <w:p>
      <w:pPr>
        <w:pStyle w:val="BookText"/>
        <w:rPr/>
      </w:pPr>
      <w:r>
        <w:rPr>
          <w:rFonts w:ascii="Amiri" w:hAnsi="Amiri" w:eastAsia="Amiri" w:cs="Amiri"/>
          <w:color w:val="111111"/>
          <w:sz w:val="28"/>
          <w:sz w:val="28"/>
          <w:szCs w:val="28"/>
          <w:rtl w:val="true"/>
          <w:lang w:bidi="ar-SA"/>
        </w:rPr>
        <w:t>عن جدّه أيضا بل ربّما تبعه عليه بعض من تأخّر عنه أنّه لا فرق في الحكم بين الأفعال و الركعات بل نسبه في المدارك الى الأصحاب و هو لايخلو من تأمّل؛ للشكّ في شمول الأدلّة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فانّ عمدة الدليل عليه هي الاجماع و الأخبار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الاجماع فلم يتحقّق بالنسبة الى محلّ الكلام، و أمّا الأخبار فهي أيضا لاتخلو من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ولكن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رجوع كلّ من الامام و المأموم عند عروض الشكّ الى الآخر مع حفظه له في الجملة سواء كان الشكّ في الركعات أو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العمدة الرجوع الى الأخبار حتّى تنكشف الحال، فهي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تختصّ بالركعات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جعفر 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خلف الامام لايدري كم صلّى، هل عليه 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منها ما رواه الصدوق رحمه الله باسناده عن ابراهيم بن هاشم في نوادره أنّه سئل أبو عبداللّه عليه السلام عن امام يصلّي بأربع نفر أو بخمس فيسبّح اثنان على أنّهم صلّوا ثلاثا و يسبّح ثلاثة على أنّهم صلّوا أربعا يقولون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 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و الامام مائل مع أحدهما أو معتدل الوهم فما يجب عليهم؟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الامام سهو اذا حفظ عليه من خلفه سهوه باتّفاق منهم و ليس على من خلف الامام سهو اذا لم يسه الامام و لا سهو في سهو و ليس في المغرب سهو و لا في الفجر سهو و لا في الركعتين الأوّلتين </w:t>
      </w:r>
    </w:p>
    <w:p>
      <w:pPr>
        <w:pStyle w:val="BookText"/>
        <w:rPr/>
      </w:pPr>
      <w:r>
        <w:rPr>
          <w:rFonts w:ascii="Amiri" w:hAnsi="Amiri" w:eastAsia="Amiri" w:cs="Amiri"/>
          <w:color w:val="111111"/>
          <w:sz w:val="28"/>
          <w:sz w:val="28"/>
          <w:szCs w:val="28"/>
          <w:rtl w:val="true"/>
          <w:lang w:bidi="ar-SA"/>
        </w:rPr>
        <w:t>من كلّ صلاة سهو و لا سهو في نافلة، فاذا اختلف على الامام من خلفه فعليه و عليهم في الاحتياط الاعادة و الأخذ بالجزم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منها ما رواه الشيخ عن ابن مسكان عن أبي الهذيل عن أبي عبداللّه عليه السلام في الرجل يتّكل على عدد صاحبته في الطواف أ يجزيه عنها و عن الصبي؟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ألاترى أنّك تأتمّ بالامام اذا صلّيت خلفه فهو مثله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ثانيتهما ما يشمل الركعات و الأفعال باطلاقها، فهي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الامام سهو و لا على من خلف الامام سهو، و لا على السهو سهو، و لا على الاعادة اعادة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خبر محمّد بن سهل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يحمل أوهام من خلفه الاّ تكبيرة الافتتاح</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المحقّق الهمداني في الصحيحة حيث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فهي في حدّ ذاتها متشابهة و غاية ما يمكن استفادته منها ببعض القرائن الداخليّة و الخارجيّة انّما هو أراده للشكّ في الركعات كما عرفته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ماعداها و هي مرسلة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رواها الصدوق باسناده عن 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علي بن جعفر فموردهما الشكّ في الركعات، و الجواب الوارد في المرسلة و ان كان مطلقا فالعبرة باطلاقه لا بخصوصيّة المورد ولكن ذكره في عداد الأمثلة التي لم يرد منها الاّ الشكّ في عدد الركعات يصرفه عن الظهور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يدّعى أنّه يفهم من تعليق نفي السهو على الامام بكون من خلفه حافظا عليه سهوه، أنّ مناط </w:t>
      </w:r>
    </w:p>
    <w:p>
      <w:pPr>
        <w:pStyle w:val="BookText"/>
        <w:rPr/>
      </w:pPr>
      <w:r>
        <w:rPr>
          <w:rFonts w:ascii="Amiri" w:hAnsi="Amiri" w:eastAsia="Amiri" w:cs="Amiri"/>
          <w:color w:val="111111"/>
          <w:sz w:val="28"/>
          <w:sz w:val="28"/>
          <w:szCs w:val="28"/>
          <w:rtl w:val="true"/>
          <w:lang w:bidi="ar-SA"/>
        </w:rPr>
        <w:t>هذا الحكم قيام حفظ المأمومين مقام حفظ الامام و كذا حفظ الامام مقام حفظ المأمومين فيما يتّبعونه من غير فرق بين الركعات و أجزائها أو يقال بأنّه يستفاد من ذلك حكم الأجزاء بالأولويّة كاستفادة اعتبار الظنّ في أفعال الصلاة ممّا دلّ عليه في عدد الركعات، و الانصاف أنّه لا بعد في شيء من الدعويين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الحقّ رجوع كلّ من الامام و المأموم عند عروض الشكّ الى الآخر مع حفظه له في الأفعال أيضا كما يرجع في الركعات، و ذلك لاطلاق صحيحة حفص بن البختري، و كذا اطلاق جواب الامام 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لايرد على الأولى ممّا أورد عليه المحقّق المزبور من التشابه و غايتها الحمل على الركعات بالقرائن؛ لأنّ صدر الصحيحة ليس فيه اجمال و لايسري اجمال الذيل الى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مراده رحمه الله من الاجمال هكذا، و أمّا لو كان مراد المحقّق المذكور من التشابه و الاجمال نفس صدر الصحيحة حيث 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الامام سهو و لا على من خلف الامام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يبيّن عليه السلام علّته التي هي حفظ الآخر و الرجوع اليه، فهذا أيضا مندفع بذكرها في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أنّ ما استدركه أخيرا من الدعويين من أنّ مناط الحكم قيام حفظ المأمومين مقام حفظ الامام فيما يتّبعونه من غير فرق بين الركعات و أجزائها و كذا المستفاد من حكم الركعات حكم الأجزاء بالأولويّة كاستفادة اعتبار الظنّ في أفعال الصلاة ممّا دلّ عليه في عدد الركعات وجيه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بأنّ السهو في هذه النصوص التي هي بلسان واحد لايراد منه الاّ الشكّ في الركعات خاصّة، فهذه الكلمة في حدّ نفسها منصرفة اليه، فلا تعرّض فيها لحكم الشكّ في الأفعال، قلت بأنّ لفظ السهو استعمل في هذه النصوص في ذات الشكّ، الاّ أنّه في بعض فقرات المرسلة يراد منه الشكّ في الركعات للقرينة، و لايستلزم من هذا أن يكون المراد من السهو في مثل صحيحة حفص أو بقيّة </w:t>
      </w:r>
      <w:bookmarkStart w:id="263" w:name="pg19306_197205"/>
    </w:p>
    <w:p>
      <w:pPr>
        <w:pStyle w:val="BookText"/>
        <w:rPr/>
      </w:pPr>
      <w:bookmarkEnd w:id="263"/>
      <w:r>
        <w:rPr>
          <w:rFonts w:ascii="Amiri" w:hAnsi="Amiri" w:eastAsia="Amiri" w:cs="Amiri"/>
          <w:color w:val="111111"/>
          <w:sz w:val="28"/>
          <w:sz w:val="28"/>
          <w:szCs w:val="28"/>
          <w:rtl w:val="true"/>
          <w:lang w:bidi="ar-SA"/>
        </w:rPr>
        <w:t>الفقرات من المرسلة هو الشكّ في الركعات؛ لأنّه لم يصل من الاستعمال في الركعات بحدّ يحتاج الى القرينة المعيّنة اذا كان المراد منه الشكّ في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4"/>
        <w:numPr>
          <w:ilvl w:val="3"/>
          <w:numId w:val="1"/>
        </w:numPr>
        <w:rPr/>
      </w:pPr>
      <w:bookmarkStart w:id="264" w:name="__RefHeading___Toc17780029_1280447820"/>
      <w:bookmarkStart w:id="265" w:name="_Toc95"/>
      <w:bookmarkEnd w:id="264"/>
      <w:r>
        <w:rPr>
          <w:rtl w:val="true"/>
        </w:rPr>
        <w:t xml:space="preserve">الفرع الأوّل </w:t>
      </w:r>
      <w:r>
        <w:rPr>
          <w:rtl w:val="true"/>
        </w:rPr>
        <w:t xml:space="preserve">: </w:t>
      </w:r>
      <w:r>
        <w:rPr>
          <w:rtl w:val="true"/>
        </w:rPr>
        <w:t>في عدم اشتراط حصول الظنّ للرجوع</w:t>
      </w:r>
      <w:bookmarkEnd w:id="265"/>
    </w:p>
    <w:p>
      <w:pPr>
        <w:pStyle w:val="BookText"/>
        <w:rPr/>
      </w:pPr>
      <w:r>
        <w:rPr>
          <w:rFonts w:ascii="Amiri" w:hAnsi="Amiri" w:eastAsia="Amiri" w:cs="Amiri"/>
          <w:color w:val="111111"/>
          <w:sz w:val="28"/>
          <w:sz w:val="28"/>
          <w:szCs w:val="28"/>
          <w:rtl w:val="true"/>
          <w:lang w:bidi="ar-SA"/>
        </w:rPr>
        <w:t>لايشترط في البناء على حفظ الآخر حصول الظنّ للشاكّ فيرجع اليه و ان كان باقيا على شكّه على الأقوى، و ذلك لاطلاق صحيحة حفص و كذا اطلاق جواب الامام عليه السلام في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يستفاد من اطلاق النصّ و الفتوى أنّه لا فرق في ذلك بين حصول الظنّ و عدمه، بل يؤيّده أيضا ذكرهم هذا الحكم بالخصوص، و الاّ فلو كان المدار على حصول الظنّ لم يكن لذلك مزيّة، فانّه ان حصل من غير المأموم أو غير الامام اكتفى به أيضا كما صرّح به بعضهم؛ لما تقدّم سابقا من جواز الاعتماد عليه في أعداد الركعات غير مقيّد بسبب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8"/>
      </w:r>
    </w:p>
    <w:p>
      <w:pPr>
        <w:pStyle w:val="Heading4"/>
        <w:numPr>
          <w:ilvl w:val="3"/>
          <w:numId w:val="1"/>
        </w:numPr>
        <w:rPr/>
      </w:pPr>
      <w:bookmarkStart w:id="266" w:name="__RefHeading___Toc17780031_1280447820"/>
      <w:bookmarkStart w:id="267" w:name="_Toc96"/>
      <w:bookmarkEnd w:id="266"/>
      <w:r>
        <w:rPr>
          <w:rtl w:val="true"/>
        </w:rPr>
        <w:t xml:space="preserve">الفرع الثاني </w:t>
      </w:r>
      <w:r>
        <w:rPr>
          <w:rtl w:val="true"/>
        </w:rPr>
        <w:t xml:space="preserve">: </w:t>
      </w:r>
      <w:r>
        <w:rPr>
          <w:rtl w:val="true"/>
        </w:rPr>
        <w:t>في صحّة الرجوع الى المأموم مطلقا</w:t>
      </w:r>
      <w:bookmarkEnd w:id="26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المأموم بين كونه رجلاً أو امرأة عادلاً أو فاسقا واحدا أو متعدّدا، كلّ ذلك لاطلاق صحيحة حفص بن البختري التي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الامام سهو و لا على من خلف الامام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مقتضى اطلاق النصّ و الفتوى عدم الفرق بين كون المأموم متّحدا أو متعدّدا، ذكرا أو أنثى، عدلاً أو </w:t>
      </w:r>
      <w:bookmarkStart w:id="268" w:name="pg19306_197206"/>
    </w:p>
    <w:p>
      <w:pPr>
        <w:pStyle w:val="BookText"/>
        <w:rPr/>
      </w:pPr>
      <w:bookmarkEnd w:id="268"/>
      <w:r>
        <w:rPr>
          <w:rFonts w:ascii="Amiri" w:hAnsi="Amiri" w:eastAsia="Amiri" w:cs="Amiri"/>
          <w:color w:val="111111"/>
          <w:sz w:val="28"/>
          <w:sz w:val="28"/>
          <w:szCs w:val="28"/>
          <w:rtl w:val="true"/>
          <w:lang w:bidi="ar-SA"/>
        </w:rPr>
        <w:t xml:space="preserve">فاسقا، بل عن الدرّة نسبة الأخير الى الأصحاب بل مقتضى عموم النصّ شموله للصبيّ المميّز بناءً على شرعيّة عبادته، و الاستشكال فيه بكونه من الأفراد الخفيّة و عدم قبول خبره يدفعه مضافا الى امكان منع الخفاء، بأنّ شمول النصّ له بالعموم اللغوي لا بالاطلاق كي يضرّه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المتبادر من اطلاق نفي السهو عن الامام أو المأموم في صحيحة حفص انّما هو ارادته مع حفظ الآخر سواء كان الآخر واحدا أم متعدّدا، رجلاً أم امرأة، كبيرا أم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رحمه الله</w:t>
      </w:r>
      <w:r>
        <w:rPr>
          <w:rFonts w:eastAsia="Amiri" w:cs="Amiri" w:ascii="Amiri" w:hAnsi="Amiri"/>
          <w:color w:val="111111"/>
          <w:sz w:val="28"/>
          <w:szCs w:val="28"/>
          <w:rtl w:val="true"/>
          <w:lang w:bidi="ar-SA"/>
        </w:rPr>
        <w:t>».</w:t>
      </w:r>
      <w:r>
        <w:rPr>
          <w:rStyle w:val="FootnoteAnchor"/>
          <w:rtl w:val="true"/>
        </w:rPr>
        <w:footnoteReference w:id="219"/>
      </w:r>
    </w:p>
    <w:p>
      <w:pPr>
        <w:pStyle w:val="Heading4"/>
        <w:numPr>
          <w:ilvl w:val="3"/>
          <w:numId w:val="1"/>
        </w:numPr>
        <w:rPr/>
      </w:pPr>
      <w:bookmarkStart w:id="269" w:name="__RefHeading___Toc17780033_1280447820"/>
      <w:bookmarkStart w:id="270" w:name="_Toc97"/>
      <w:bookmarkEnd w:id="269"/>
      <w:r>
        <w:rPr>
          <w:rtl w:val="true"/>
        </w:rPr>
        <w:t xml:space="preserve">الفرع الثالث </w:t>
      </w:r>
      <w:r>
        <w:rPr>
          <w:rtl w:val="true"/>
        </w:rPr>
        <w:t xml:space="preserve">: </w:t>
      </w:r>
      <w:r>
        <w:rPr>
          <w:rtl w:val="true"/>
        </w:rPr>
        <w:t>في أنّ الرجوع فيما كان شكّه متعلّقا بفعل الجميع</w:t>
      </w:r>
      <w:bookmarkEnd w:id="2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اعتبار شكّ كلّ من الامام و المأموم مع حفظ الآخر، فيما كان شكّه متعلّقا بفعل الجميع بحيث يكون حفظ أحدهما أمارة على فعل الآخر، و أمّا لو كان مستقلاًّ بشكّه كما لو احتمل تخلّفه عن الامام فيما شكّ فيه فعليه العمل بوظيفته من حيث هو، سواء كان في عدد الركعات أو أجزائها فلو شكّ في عدد ركعاته لأجل الشكّ في لحوقه بثانية الامام أو ثالثته مثلاً أو شكّ في الركوع مثلاً قبل تجاوز المحلّ أو شكّ في الأذكار التي ليس فعله تابعا لفعل الامام مع علمه بفعل الامام عمل بموجب شكّه؛ أخذا بعموم أدلّة الشكوك السليمة عن ورود دليل حاكم عليها؛ لأنّ المستفاد من الروايات هو أنّ المسوّغ لرجوع الشاكّ منهما الى الحافظ باعتبار أنّ حفظ أحدهما أمارة و طريق الى احراز عمل الآخر، و ليس مبتنيا على التعبّد المحض</w:t>
      </w:r>
      <w:r>
        <w:rPr>
          <w:rFonts w:eastAsia="Amiri" w:cs="Amiri" w:ascii="Amiri" w:hAnsi="Amiri"/>
          <w:color w:val="111111"/>
          <w:sz w:val="28"/>
          <w:szCs w:val="28"/>
          <w:rtl w:val="true"/>
          <w:lang w:bidi="ar-SA"/>
        </w:rPr>
        <w:t xml:space="preserve">. </w:t>
      </w:r>
      <w:bookmarkStart w:id="271" w:name="pg19306_197207"/>
    </w:p>
    <w:p>
      <w:pPr>
        <w:pStyle w:val="Heading4"/>
        <w:numPr>
          <w:ilvl w:val="3"/>
          <w:numId w:val="1"/>
        </w:numPr>
        <w:rPr/>
      </w:pPr>
      <w:bookmarkStart w:id="272" w:name="__RefHeading___Toc17780035_1280447820"/>
      <w:bookmarkStart w:id="273" w:name="_Toc98"/>
      <w:bookmarkEnd w:id="271"/>
      <w:bookmarkEnd w:id="272"/>
      <w:r>
        <w:rPr>
          <w:rtl w:val="true"/>
        </w:rPr>
        <w:t xml:space="preserve">الفرع الرابع </w:t>
      </w:r>
      <w:r>
        <w:rPr>
          <w:rtl w:val="true"/>
        </w:rPr>
        <w:t xml:space="preserve">: </w:t>
      </w:r>
      <w:r>
        <w:rPr>
          <w:rtl w:val="true"/>
        </w:rPr>
        <w:t>في رجوع الشاكّ الى الظانّ</w:t>
      </w:r>
      <w:bookmarkEnd w:id="273"/>
    </w:p>
    <w:p>
      <w:pPr>
        <w:pStyle w:val="BookText"/>
        <w:rPr/>
      </w:pPr>
      <w:r>
        <w:rPr>
          <w:rFonts w:ascii="Amiri" w:hAnsi="Amiri" w:eastAsia="Amiri" w:cs="Amiri"/>
          <w:color w:val="111111"/>
          <w:sz w:val="28"/>
          <w:sz w:val="28"/>
          <w:szCs w:val="28"/>
          <w:rtl w:val="true"/>
          <w:lang w:bidi="ar-SA"/>
        </w:rPr>
        <w:t xml:space="preserve">لم يختلف أحد في رجوع الشاكّ من الامام أو المأموم الى الآخر اذا كان متيقّنا؛ لأنّه القدر المتيقّن من الاجماع و الظاهر من الرواية، فانّ معنى السهو في صحيحة حفص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الامام سهو و لا على من خلف الامام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بقرينة صحيحة علي بن جعفر 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خلف الامام لايدري كم صلّى، هل عليه 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فانّ الرجل يشكّ في عدد الركعات فيرجع الى الامام اذا حفظها، و كذا بقرينة مرسلة ابراهيم بن هاشم</w:t>
      </w:r>
      <w:r>
        <w:rPr>
          <w:rStyle w:val="FootnoteAnchor"/>
          <w:rtl w:val="true"/>
        </w:rPr>
        <w:footnoteReference w:id="221"/>
      </w:r>
      <w:r>
        <w:rPr>
          <w:rFonts w:ascii="Amiri" w:hAnsi="Amiri" w:eastAsia="Amiri" w:cs="Amiri"/>
          <w:color w:val="111111"/>
          <w:sz w:val="28"/>
          <w:sz w:val="28"/>
          <w:szCs w:val="28"/>
          <w:rtl w:val="true"/>
          <w:lang w:bidi="ar-SA"/>
        </w:rPr>
        <w:t xml:space="preserve">، كما أنّ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الامام سهو اذا حفظ عليه من خلفه سهوه باتّفاق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الظاهر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يسه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من خلف الامام سهو اذا لم يسه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اليقين، خصوصا اذا قلنا بأصحّيّة نسخة الكافي حيث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الفقيه فانّ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الكلام و الاختلاف في رجوع الظانّ الى المتيقّن و في رجوع الظانّ الى الظانّ و في رجوع الشاكّ الى 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لايرجع الظانّ الى الآخر سواء كان الآخر متيقّنا أو ظانّا، و ذلك أوّلاً لاستعمال السهو في الشكّ كما تقدّم، و ثانيا لأنّ الظنّ في الركعات حجّة شرعيّة كما تقدّم في المسألة الخامسة في فصل الشكّ في الركعات فراجع و عليه لو ظنّ الامام أو المأموم فلايرجع أحدهما الى الآخر سواء كان الآخر متيقّنا أو ظانّا بل يعمل بظنّه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كان شاكّا و الآخر ظانّا فهل يرجع الشاكّ الى الظانّ؟ الظاهر أنّ الشاكّ منهما يرجع الى الآخر الظانّ؛ لأنّ الظنّ في الركعات حجّة شرعيّة و قد جعله الشارع هنا كاشفا و طريقا للواقع و ليس مجرّد تعبّد حتّى يشكّ في أنّ حجّيّته لنفس الظانّ فقط أو الأعمّ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صاحب العروة الى أنّ الظانّ يرجع الى المتيقّن و الشاكّ لايرجع الى الظانّ، و استدلّ على رجوع الظانّ الى المتيقّن أوّلاً باطلاق صحيحة حفص المتقدّمة 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الشكّ و الظنّ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السهو استعمل في الشكّ بقرينة صحيحة علي بن جعفر و مرسلة ابراهيم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لغة بمعنى النسيان و الغفلة فاستعماله في الشكّ يكون مجازا شائعا؛ لأنّ الشكّ مسبّب عن الغفلة فيصحّ استعمال السبب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هو تساوي الطرفين و الظنّ رجحان أحد الأطراف و هما مخالفان فيشكل استعمال السهو في معنيين مخالفين 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ثانيا بمرسلة ابراهيم بن هاشم حيث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الامام مائل مع أحدهما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فيكشف عن أنّ الامام ظانّ فأمر المعصوم برجوعه الى المتيقّن من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المعصوم لم يعيّن بتفصيل السائل، بل أعطى ضابطة و هي رجوع الساهي الى الحافظ و المتيقّن منهما، و قد قلنا انّ السهو استعمل 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ثالثا بما رواه محمّد بن سهل عن الرضا عليه السلام</w:t>
      </w:r>
      <w:r>
        <w:rPr>
          <w:rStyle w:val="FootnoteAnchor"/>
          <w:rtl w:val="true"/>
        </w:rPr>
        <w:footnoteReference w:id="223"/>
      </w:r>
      <w:r>
        <w:rPr>
          <w:rFonts w:ascii="Amiri" w:hAnsi="Amiri" w:eastAsia="Amiri" w:cs="Amiri"/>
          <w:color w:val="111111"/>
          <w:sz w:val="28"/>
          <w:sz w:val="28"/>
          <w:szCs w:val="28"/>
          <w:rtl w:val="true"/>
          <w:lang w:bidi="ar-SA"/>
        </w:rPr>
        <w:t>بأنّ الامام يحفظ أوهام من خلفه الاّ تكبيرة الافتتاح، و الأوهام أعمّ من الشكّ و الظنّ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الوهم هو الشكّ ولو بقرينة صحيحة حفص</w:t>
      </w:r>
      <w:r>
        <w:rPr>
          <w:rFonts w:eastAsia="Amiri" w:cs="Amiri" w:ascii="Amiri" w:hAnsi="Amiri"/>
          <w:color w:val="111111"/>
          <w:sz w:val="28"/>
          <w:szCs w:val="28"/>
          <w:rtl w:val="true"/>
          <w:lang w:bidi="ar-SA"/>
        </w:rPr>
        <w:t xml:space="preserve">. </w:t>
      </w:r>
      <w:bookmarkStart w:id="274" w:name="pg19306_197209"/>
    </w:p>
    <w:p>
      <w:pPr>
        <w:pStyle w:val="BookText"/>
        <w:rPr/>
      </w:pPr>
      <w:bookmarkEnd w:id="274"/>
      <w:r>
        <w:rPr>
          <w:rFonts w:ascii="Amiri" w:hAnsi="Amiri" w:eastAsia="Amiri" w:cs="Amiri"/>
          <w:color w:val="111111"/>
          <w:sz w:val="28"/>
          <w:sz w:val="28"/>
          <w:szCs w:val="28"/>
          <w:rtl w:val="true"/>
          <w:lang w:bidi="ar-SA"/>
        </w:rPr>
        <w:t>و استدلّ على عدم رجوع الشاكّ الى الظانّ، بأنّ الشكّ و الظنّ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تقدّم من أنّ معنى السهو هو الغفلة و استعمل في مسبّبها أي الشكّ مجازا استعمال السبب في المسبّب، و الظنّ حجّة شرعيّة في الركعات و الأفعال فيرجع اليه كما يرجع الى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الشاكّ الى الظانّ، و قد عرفت الاشكال فيه أيضا و ان كان قد يقوى رجوعه، الاّ أنّ الاحتياط لاينبغي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4"/>
      </w:r>
    </w:p>
    <w:p>
      <w:pPr>
        <w:pStyle w:val="Heading4"/>
        <w:numPr>
          <w:ilvl w:val="3"/>
          <w:numId w:val="1"/>
        </w:numPr>
        <w:rPr/>
      </w:pPr>
      <w:bookmarkStart w:id="275" w:name="__RefHeading___Toc17780037_1280447820"/>
      <w:bookmarkStart w:id="276" w:name="_Toc99"/>
      <w:bookmarkEnd w:id="275"/>
      <w:r>
        <w:rPr>
          <w:rtl w:val="true"/>
        </w:rPr>
        <w:t>فيما اذا كان الامام شاكّا و المأمومون مختلفين في الاعتقاد</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الامام شاكّا و المأمومون مختلفين في الاعتقاد لم يرجع اليهم الاّ اذا حصل له الظنّ من الرجوع الى احدى الفرقتين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الامام شاكّا و المأمومون مختلفين في الاعتقاد لم يرجع اليهم، و ذلك أوّلاً للتعارض و التساقط؛ لأنّه لم يرجّح طائفة من المأمومين المعتقدين بأنّ هذه الركعة مثلاً تكون ركعة ثالثة على الطائفة الأخرى منهم المعتقدين بأنّها الرابعة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للمرسلة حيث قال الامام عليه السلام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و عليهم في الاحتياط و الاعادة الأخذ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في أكثر نسخ الفقيه، فيكون المعنى حينئذ أنّ على الامام و المأمومين في صورة اختلافهم أن يعمل كلّ منهم على ما يقتضيه شكّه أو يقينه من الاحتياط أو الاعادة حتّى يحصل له الجزم ببراءة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الموافق للقواعد الشرعيّة، و كذا على النسخة الأخرى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اختلف على الامام من خلفه فعليه و عليهم في الاحتياط الاعادة و الأخذ بالجزم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الظاهر منها أنّ على الجميع في صورة اختلاف المأمومين خلف الامام و لاسيّما في مخالفة الامام لكلّ من الفريقين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حصل للامام الظنّ من الرجوع </w:t>
      </w:r>
      <w:bookmarkStart w:id="277" w:name="pg19306_197210"/>
    </w:p>
    <w:p>
      <w:pPr>
        <w:pStyle w:val="BookText"/>
        <w:rPr/>
      </w:pPr>
      <w:bookmarkEnd w:id="277"/>
      <w:r>
        <w:rPr>
          <w:rFonts w:ascii="Amiri" w:hAnsi="Amiri" w:eastAsia="Amiri" w:cs="Amiri"/>
          <w:color w:val="111111"/>
          <w:sz w:val="28"/>
          <w:sz w:val="28"/>
          <w:szCs w:val="28"/>
          <w:rtl w:val="true"/>
          <w:lang w:bidi="ar-SA"/>
        </w:rPr>
        <w:t>الى أحد الفريقين فعليه الرجوع؛ لأنّه حجّة شرعيّة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 أن يكون الامام شاكّا و المأمومون موقنين مع اختلافهم كما هو المفروض في مرسلة يونس، و المشهور في كلام الأصحاب وجوب انفراد كلّ منهم و العمل بما يقتضيه شكّه أو يقينه؛ اذ لايمكن رجوع المأمومين مع يقينهم الى شكّ الامام، و لا رجوع الامام الى أحد اليقينين؛ لأنّه 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5"/>
      </w:r>
    </w:p>
    <w:p>
      <w:pPr>
        <w:pStyle w:val="Heading4"/>
        <w:numPr>
          <w:ilvl w:val="3"/>
          <w:numId w:val="1"/>
        </w:numPr>
        <w:rPr/>
      </w:pPr>
      <w:bookmarkStart w:id="278" w:name="__RefHeading___Toc17780039_1280447820"/>
      <w:bookmarkStart w:id="279" w:name="_Toc100"/>
      <w:bookmarkEnd w:id="278"/>
      <w:r>
        <w:rPr>
          <w:rtl w:val="true"/>
        </w:rPr>
        <w:t>فيما اذا كان المأمومون مختلفين بأن يكون بعضهم شاكّا و بعضهم متيقّنا</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الامام شاكّا و المأمومون مختلفين بأن يكون بعضهم شاكّا و بعضهم متيقّنا رجع الامام الى المتيقّن منهم و رجع الشاكّ منهم الى الامام لكن الأحوط اعادتهم الصلاة اذا لم يحصل لهم الظنّ و ان حصل للامام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الامام شاكّا و المأمومون مختلفين بأن يكون بعضهم شاكّا و بعضهم متيقّنا رجع الامام الى المتيقّن منهم و رجع الشاكّ منهم الى الامام، و ذلك لأنّه اذا رجع الامام الشاكّ الى بعض المأمومين المتيقّنين فقد رجع الى من حفظ خلفه فلا شكّ له حكما فيصلح لرجوع البعض الآخر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رجوع البعض الآخر باشكالين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مرسلة ابراهيم بن هاشم؛ لأنّه قال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الامام سهو اذا حفظ عليه من خلفه سهوه باتّفاق منهم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النسخة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بايقان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لاتخالف المرسلة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لايكونوا </w:t>
      </w:r>
      <w:bookmarkStart w:id="280" w:name="pg19306_197211"/>
    </w:p>
    <w:p>
      <w:pPr>
        <w:pStyle w:val="BookText"/>
        <w:rPr/>
      </w:pPr>
      <w:bookmarkEnd w:id="280"/>
      <w:r>
        <w:rPr>
          <w:rFonts w:ascii="Amiri" w:hAnsi="Amiri" w:eastAsia="Amiri" w:cs="Amiri"/>
          <w:color w:val="111111"/>
          <w:sz w:val="28"/>
          <w:sz w:val="28"/>
          <w:szCs w:val="28"/>
          <w:rtl w:val="true"/>
          <w:lang w:bidi="ar-SA"/>
        </w:rPr>
        <w:t>مختلفين في الاعتقاد كما تقدّم في المسألة السابقة و ذلك بقرينة سؤال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جوّزنا رجوع البعض الآخر الشاكّ الى الامام بعد رجوعه يلزم أن تكون الصحيحة موجدة للموضوع بعد أن كانت متكفّلة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ذلك أنّ الصحيحة بالجعل الأوّلي تصحّح رجوع الامام الى المأموم المتيقّن، و لو جاز رجوع البعض الآخر الى الامام لكان يستلزم الجعل الثانوي فلايكون هناك الاّ جعل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لايرى هيهنا أيّ مخالفة و لايرى استلزام الجعل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بأنّ الامام عليه السلام أعطى ضابطة لالغاء الشكّ من الامام اذا حفظ من خلفه و بالعكس فلابدّ أن يعلم أنّ هذه الضابطة لكلّ الجماعات في أيّ زمان و مكان، فاذا كان كذلك فهل تُرى جماعة يكون كلّ واحد من مأموميها متيقّنا اذا كان امامهم شاكّا الاّ اذا كانت الجماعة متشكّلة من اثنين؟ فهل تكون هذه الضابطة الاّ لفرد نادر؟ فاذا علم أنّ الامام عليه السلام أعطى هذه الضابطة للجماعات كلّها فيعلم أنّ هذا الاشكال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الامام و بعض المأمومين مختلفين في الشكّ أو متّفقين مع يقين بعض المأمومين، و الأشهر الأظهر رجوع الامام الى الموقن من المأمومين و رجوع الشاكّ من المأمومين الى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6"/>
      </w:r>
    </w:p>
    <w:p>
      <w:pPr>
        <w:pStyle w:val="Heading4"/>
        <w:numPr>
          <w:ilvl w:val="3"/>
          <w:numId w:val="1"/>
        </w:numPr>
        <w:rPr/>
      </w:pPr>
      <w:bookmarkStart w:id="281" w:name="__RefHeading___Toc17780041_1280447820"/>
      <w:bookmarkStart w:id="282" w:name="_Toc101"/>
      <w:bookmarkEnd w:id="281"/>
      <w:r>
        <w:rPr>
          <w:rtl w:val="true"/>
        </w:rPr>
        <w:t>فيما اذا كان كلّ من الامام و المأمومين شاكّا</w:t>
      </w:r>
      <w:bookmarkEnd w:id="28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كلّ من الامام و المأمومين شاكّا، فان كان شكّهم متّحدا كما اذا شكّ الجميع بين الثلاث و الأربع عمل كلّ منهم عمل ذلك الشكّ، و ان اختلف شكّه مع شكّهم فان لم يكن بين الشكّين قدر مشترك كما اذا شكّ الامام بين الاثنتين و الثلاث، و المأمومون بين الأربع و الخمس يعمل كلّ منهما على شاكلته، و ان كان بينهما قدر مشترك كما اذا شكّ </w:t>
      </w:r>
    </w:p>
    <w:p>
      <w:pPr>
        <w:pStyle w:val="BookText"/>
        <w:rPr/>
      </w:pPr>
      <w:r>
        <w:rPr>
          <w:rFonts w:ascii="Amiri" w:hAnsi="Amiri" w:eastAsia="Amiri" w:cs="Amiri"/>
          <w:color w:val="111111"/>
          <w:sz w:val="28"/>
          <w:sz w:val="28"/>
          <w:szCs w:val="28"/>
          <w:rtl w:val="true"/>
          <w:lang w:bidi="ar-SA"/>
        </w:rPr>
        <w:t>أحدهما بين الاثنتين و الثلاث و الآخر بين الثلاث و الأربع يحتمل رجوعهما الى ذلك القدر المشترك؛ لأنّ كلاًّ منهما نافٍ للطرف الآخر من شكّ الآخر، لكن الأحوط اعادة الصلاة بعد اتمامها، و اذا اختلف شكّ الامام مع المأمومين و كان المأمومون أيضا مختلفين في الشكّ، لكن كان بين شكّ الامام و بعض المأمومين قدر مشترك يحتمل رجوعهما الى ذلك القدر المشترك، ثمّ رجوع البعض الآخر الى الامام لكن الأحوط مع ذلك اعادة الصلاة أيضا بل الأحوط في جميع صور أصل المسألة اعادة الصلاة الاّ اذا حصل الظنّ من رجوع أحدهما الى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لنبيّن بعض فقرات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لم يكن بين الشكّين قدر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كلّ منهما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لعلم كلّ منهما بخطأ الآخر، فلا مجال لرجوعه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 بينهما قدر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رجوعهما الى ذلك القدر المشترك؛ لأنّ كلاًّ منهما نافٍ للطرف الآخر من شكّ الآخر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منهما حافظ في مورد شكّ الآخر؛ لأنّ الشاكّ بين الثلاث و الأربع حافظ لوجود الثلاث شاكّ في وجود الأربع و عدمها، و الشاكّ بين الاثنتين و الثلاث حافظ لعدم الرابعة و شاكّ في وجود الثالثة و عدمها فيرجع كلّ منهما في مورد شكّه الى حفظ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انصراف أدلّة المقام عن مثل ذلك ممنوعة، و لاسيّما بملاحظة الارتكاز العرفي، فيكون المقام نظير ما لو كان الامام شاكّا في الأفعال و حافظا للركعات و المأموم بالعكس، فانّه لاينبغي التأمّل في رجوع كلّ منهما الى الآخر، بناءً على رجوع الشاكّ في الأفعال الى </w:t>
      </w:r>
      <w:bookmarkStart w:id="283" w:name="pg19306_197213"/>
    </w:p>
    <w:p>
      <w:pPr>
        <w:pStyle w:val="BookText"/>
        <w:rPr/>
      </w:pPr>
      <w:bookmarkEnd w:id="283"/>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ولكن الظاهر أنّ ما أشار اليه من الانصراف لا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انصراف الأدلّة عن كلّ ما في هذه المسألة من الفروع و على كلّ من الامام و المأموم العمل بشكّه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7780043_1280447820"/>
      <w:bookmarkStart w:id="285" w:name="_Toc102"/>
      <w:bookmarkEnd w:id="284"/>
      <w:r>
        <w:rPr>
          <w:rtl w:val="true"/>
        </w:rPr>
        <w:t>«</w:t>
      </w:r>
      <w:r>
        <w:rPr>
          <w:rtl w:val="true"/>
        </w:rPr>
        <w:t>السابع</w:t>
      </w:r>
      <w:r>
        <w:rPr>
          <w:rtl w:val="true"/>
        </w:rPr>
        <w:t xml:space="preserve">»: </w:t>
      </w:r>
      <w:r>
        <w:rPr>
          <w:rtl w:val="true"/>
        </w:rPr>
        <w:t>الشكّ في ركعات النافلة</w:t>
      </w:r>
      <w:bookmarkEnd w:id="285"/>
    </w:p>
    <w:p>
      <w:pPr>
        <w:pStyle w:val="Heading4"/>
        <w:numPr>
          <w:ilvl w:val="3"/>
          <w:numId w:val="1"/>
        </w:numPr>
        <w:rPr/>
      </w:pPr>
      <w:bookmarkStart w:id="286" w:name="__RefHeading___Toc17780045_1280447820"/>
      <w:bookmarkStart w:id="287" w:name="_Toc103"/>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ركعات النافلة سواء كانت ركعة كصلاة الوتر أو ركعتين كسائر النوافل أو رباعيّة كصلاة الأعرابي فيتخيّر عند الشكّ بين البناء على الأقلّ أو الأكثر الاّ أن يكون الأكثر مفسدا فيبني على الأقلّ، و الأفضل هو البناء على الأقلّ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عرض وصف النفل للفريضة كالمعادة و الاعادة للاحتياط الاستحبابي و التبرّع بالقضاء عن الغير لم يلحقها حكم النفل، و لو عرض وصف الوجوب للنافلة لم يلحقها حكم الفريضة بل المدار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الشكّ في أفعال النافلة فحكمه حكم الشكّ في أفعال الفريضة فان كان في المحلّ أتى به، و ان كان بعد الدخول في الغير لم يلتفت، و نقصان الركن مبطل لها كالفريضة بخلاف زيادته فانّها لاتوجب البطلان على الأقوى و على هذا فلو نسي فعلاً من أفعالها تداركه و ان دخل في ركن بعده، سواء كان المنسي ركنا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288" w:name="__RefHeading___Toc17780047_1280447820"/>
      <w:bookmarkStart w:id="289" w:name="_Toc104"/>
      <w:bookmarkEnd w:id="288"/>
      <w:r>
        <w:rPr>
          <w:rtl w:val="true"/>
        </w:rPr>
        <w:t xml:space="preserve">الفرع الأوّل </w:t>
      </w:r>
      <w:r>
        <w:rPr>
          <w:rtl w:val="true"/>
        </w:rPr>
        <w:t xml:space="preserve">: </w:t>
      </w:r>
      <w:r>
        <w:rPr>
          <w:rtl w:val="true"/>
        </w:rPr>
        <w:t>في الشكّ في ركعات النافلة</w:t>
      </w:r>
      <w:bookmarkEnd w:id="28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الموارد التي لا اعتبار بالشكّ فيها النوافل، و الشاكّ فيها مخيّر بين </w:t>
      </w:r>
    </w:p>
    <w:p>
      <w:pPr>
        <w:pStyle w:val="BookText"/>
        <w:rPr/>
      </w:pPr>
      <w:r>
        <w:rPr>
          <w:rFonts w:ascii="Amiri" w:hAnsi="Amiri" w:eastAsia="Amiri" w:cs="Amiri"/>
          <w:color w:val="111111"/>
          <w:sz w:val="28"/>
          <w:sz w:val="28"/>
          <w:szCs w:val="28"/>
          <w:rtl w:val="true"/>
          <w:lang w:bidi="ar-SA"/>
        </w:rPr>
        <w:t>البناء على الأقلّ أو الأكثر، و الظاهر أنّ هذا الحكم و البناء على التخيير اجماعي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في عدد النافلة بنى على الأكثر أو الأقلّ مخيّرا بينهما كما صرّح به جماعة، بل في المصابيح و عن المعتبر الاجماع عليه، و في الرياض اجماعا و في مفتاح الكرامة عن الأمالي عدّ من دين الاماميّة أن لا سهو في النافلة، فمن سها فيها بنى على ما شاء، و عن ظاهر التهذيب الاجماع عليه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استدلّ على ذلك بصحيحة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النافلة؟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الظاهر من السهو في الصحيحة هو الشكّ لاستعمال السهو في الشكّ كما تقدّم، و عليه 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شككت في ركعات النافلة فليس عليك شيء ممّا كان عليك اذا شككت في الفريضة من البناء على الأكثر و صلاة الاحتياط فينتج أنّ الأمر اليك من البناء على الأكثر أو الأقلّ أي أنّك مخيّر فيها، و هذا هو المشهور بل ادّعي عليه الاجماع كما تقدّم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بمرسلة ابراهيم بن هاشم المتقدّمة حيث 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استشكل فيها أوّلاً بالضعف في السند، و ثانيا باجمال الدلالة حيث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جملات بعضها تدلّ على عدم الاعتناء و الرجوع الى الغير كشكّ الامام مع حفظ من خلفه و بالعكس، و بعضها تدلّ على البطلان كالسهو في الفجر و المغرب و الأوّلتين من الرباعيّة، و بعضها مجملة 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سهو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و غايتها دلالتها على البناء على الأكثر ككثير الشكّ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الاشكال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حيث السند فهي و ان كانت مرسلة الاّ أنّ </w:t>
      </w:r>
    </w:p>
    <w:p>
      <w:pPr>
        <w:pStyle w:val="BookText"/>
        <w:rPr/>
      </w:pPr>
      <w:r>
        <w:rPr>
          <w:rFonts w:ascii="Amiri" w:hAnsi="Amiri" w:eastAsia="Amiri" w:cs="Amiri"/>
          <w:color w:val="111111"/>
          <w:sz w:val="28"/>
          <w:sz w:val="28"/>
          <w:szCs w:val="28"/>
          <w:rtl w:val="true"/>
          <w:lang w:bidi="ar-SA"/>
        </w:rPr>
        <w:t>الفقهاء عملوا بها؛ لأنّ عدم اعتبار شكّ الامام و المأموم منوط بحفظ الآخر و لم يذكر الاّ في المرسلة فضعف السند 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الدلالة فمعنى الجملات كلّها واحد و هو رفع الشكّ موضوعا و البناء على أنّه ليس هناك شكّ الاّ أنّ القرينة قائمة بأنّ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المغرب سهو و لا في الفجر سهو </w:t>
      </w:r>
      <w:r>
        <w:rPr>
          <w:rFonts w:eastAsia="Amiri" w:cs="Amiri" w:ascii="Amiri" w:hAnsi="Amiri"/>
          <w:color w:val="111111"/>
          <w:sz w:val="28"/>
          <w:szCs w:val="28"/>
          <w:rtl w:val="true"/>
          <w:lang w:bidi="ar-SA"/>
        </w:rPr>
        <w:t>... »</w:t>
      </w:r>
      <w:r>
        <w:rPr>
          <w:rStyle w:val="FootnoteAnchor"/>
          <w:rtl w:val="true"/>
        </w:rPr>
        <w:footnoteReference w:id="230"/>
      </w:r>
      <w:r>
        <w:rPr>
          <w:rFonts w:ascii="Amiri" w:hAnsi="Amiri" w:eastAsia="Amiri" w:cs="Amiri"/>
          <w:color w:val="111111"/>
          <w:sz w:val="28"/>
          <w:sz w:val="28"/>
          <w:szCs w:val="28"/>
          <w:rtl w:val="true"/>
          <w:lang w:bidi="ar-SA"/>
        </w:rPr>
        <w:t xml:space="preserve">هو البطلان، و الاجمال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مجملاً، و عليه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شكّ في النافلة فكأنّه لم يشكّ، فالنتيجة التخيير من حيث البناء على الأقلّ أو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الشاكّ في عدد الركعات في النوافل مخيّر بين البناء على الأقلّ أو الأكثر فتصحّ صلاته سواء كانت ركعة كصلاة الوتر أو ركعتين كسائر النوافل أو أربع ركعات كصلاة الأعرابي، الاّ أنّه وردت رواية باعادة الوتر و هي صحيحة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يشكّ في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الوتر و الجمعة، من غير أن أسأله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يمكن أن يقال فيه بأنّ الشكّ في الوتر موجب للاعادة اذا كانت واجبة بالنذر و شبهه، بقرينة ذكرها في الفرائض، 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احتمال يساوي احتمال استثناء الوتر و ان لم تكن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صحيحة محمّد بن مسلم بهذه الصحيحة و انّ الشكّ في النوافل لا اعتبار به الاّ الشكّ في الوتر، الاّ أنّه حيث يكون هناك اجماع بعدم اعتبار الشكّ في النوافل كلّها حتّى الوتر فتحمل على استحباب الاعادة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ورد في بعض الأخبار من الاعادة بالشكّ في الوتر </w:t>
      </w:r>
      <w:bookmarkStart w:id="290" w:name="pg19306_197216"/>
    </w:p>
    <w:p>
      <w:pPr>
        <w:pStyle w:val="BookText"/>
        <w:rPr/>
      </w:pPr>
      <w:bookmarkEnd w:id="290"/>
      <w:r>
        <w:rPr>
          <w:rFonts w:ascii="IRNazanin" w:hAnsi="IRNazanin" w:eastAsia="IRNazanin"/>
          <w:color w:val="111111"/>
          <w:sz w:val="28"/>
          <w:sz w:val="28"/>
          <w:szCs w:val="28"/>
          <w:rtl w:val="true"/>
          <w:lang w:bidi="fa-IR"/>
        </w:rPr>
        <w:t>فحمله الأصحاب على الاستحباب دون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291" w:name="__RefHeading___Toc17780049_1280447820"/>
      <w:bookmarkStart w:id="292" w:name="_Toc105"/>
      <w:bookmarkEnd w:id="291"/>
      <w:r>
        <w:rPr>
          <w:rtl w:val="true"/>
        </w:rPr>
        <w:t xml:space="preserve">الفرع الثاني </w:t>
      </w:r>
      <w:r>
        <w:rPr>
          <w:rtl w:val="true"/>
        </w:rPr>
        <w:t xml:space="preserve">: </w:t>
      </w:r>
      <w:r>
        <w:rPr>
          <w:rtl w:val="true"/>
        </w:rPr>
        <w:t>في البناء على الأقلّ في الشكّ في ركعات النوافل</w:t>
      </w:r>
      <w:bookmarkEnd w:id="292"/>
    </w:p>
    <w:p>
      <w:pPr>
        <w:pStyle w:val="BookText"/>
        <w:rPr/>
      </w:pPr>
      <w:r>
        <w:rPr>
          <w:rFonts w:ascii="Amiri" w:hAnsi="Amiri" w:eastAsia="Amiri" w:cs="Amiri"/>
          <w:color w:val="111111"/>
          <w:sz w:val="28"/>
          <w:sz w:val="28"/>
          <w:szCs w:val="28"/>
          <w:rtl w:val="true"/>
          <w:lang w:bidi="ar-SA"/>
        </w:rPr>
        <w:t>الأفضل في الشكّ في ركعات النوافل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به غير واحد بل في الرياض لا خلاف فيه يظهر، بل قد يظهر من الذخيرة و عن غيرها الاجماع عليه، بل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بل في المصابيح و عن المعتبر الاجماع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الدليل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بالأقلّ و لاينقض اليقين بالشكّ فخرجت الفرائض من هذه القاعدة بالروايات الواردة في الشكوك فبقيت النوافل بحالها الاّ أنّها أيضا خرجت شرطيّة صحّتها بصحيحة محمّد بن مسلم التي نتيجتها التخيير ولكنّ العمل بالاستصحاب باقٍ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أنّه اذا سها في النافلة بنى على الأقلّ</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المدّعى عن غير واحد كما مرّ عن الجواهر</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7780051_1280447820"/>
      <w:bookmarkStart w:id="294" w:name="_Toc106"/>
      <w:bookmarkEnd w:id="293"/>
      <w:r>
        <w:rPr>
          <w:rtl w:val="true"/>
        </w:rPr>
        <w:t xml:space="preserve">الفرع الثالث </w:t>
      </w:r>
      <w:r>
        <w:rPr>
          <w:rtl w:val="true"/>
        </w:rPr>
        <w:t xml:space="preserve">: </w:t>
      </w:r>
      <w:r>
        <w:rPr>
          <w:rtl w:val="true"/>
        </w:rPr>
        <w:t>في عدم تغيير حكم الشكّ</w:t>
      </w:r>
      <w:bookmarkEnd w:id="294"/>
    </w:p>
    <w:p>
      <w:pPr>
        <w:pStyle w:val="BookText"/>
        <w:rPr/>
      </w:pPr>
      <w:r>
        <w:rPr>
          <w:rFonts w:ascii="Amiri" w:hAnsi="Amiri" w:eastAsia="Amiri" w:cs="Amiri"/>
          <w:color w:val="111111"/>
          <w:sz w:val="28"/>
          <w:sz w:val="28"/>
          <w:szCs w:val="28"/>
          <w:rtl w:val="true"/>
          <w:lang w:bidi="ar-SA"/>
        </w:rPr>
        <w:t>اذا عرض وصف النفل و الوجوب للفريضة و النافلة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عرض وصف النفل للفريضة لاتتغيّر الفريضة عمّا لها من أحكام </w:t>
      </w:r>
    </w:p>
    <w:p>
      <w:pPr>
        <w:pStyle w:val="BookText"/>
        <w:rPr/>
      </w:pPr>
      <w:r>
        <w:rPr>
          <w:rFonts w:ascii="Amiri" w:hAnsi="Amiri" w:eastAsia="Amiri" w:cs="Amiri"/>
          <w:color w:val="111111"/>
          <w:sz w:val="28"/>
          <w:sz w:val="28"/>
          <w:szCs w:val="28"/>
          <w:rtl w:val="true"/>
          <w:lang w:bidi="ar-SA"/>
        </w:rPr>
        <w:t>الشكّ، و ذلك لعدم شمول صحيحة محمّد بن مسلم لها؛ لأنّ المراد من النافلة في قوله عليه السلام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السهو في النافلة؟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هو الرواتب و ما كان منها ذات سبب و المبتدأة و لاتطلق على الفريضة و ان عرضها وصف الاستحباب، فما يتبرّع بها المتبرّع عن الميّت من الصلوات المفروضات أو يعيدها جماعة بعد أن صلاّها فرادى أو يعيدها استحبابا، كلّ ذلك يطلق عليها فريضة و ان عرضها وصف الاستحباب و لايقال انّها نافلة فاذا شكّ في ركعاتها يلزم عليه العمل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الطواف المستحبّ فهي نافلة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كانت الصلاة مستحبّة بالأصالة و عرضها وصف الوجوب كما اذا نذر أن لايترك نافلة الليل، فهل يشملها أحكام الفريضة أو تكون باقية على ما كانت؟ الظاهر أنّ النوافل الأصليّة لاتتغيّر عمّا كانت لها من الأحكام حتّى جواز اتيانها جالسا و على المركب في السفر الاّ اذا كان متعلّق نذره كيفيّة خاصّة كأن ينذر الاتيان بالنوافل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عدم التغيير أوّلاً هو عدم الدليل على التغيير، فما كان هناك من الدليل في النذر و العهد و القسم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جعلته للّه فف به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فاللازم على الناذر و قسيميه هو الوفاء بالنذر و العهد و القسم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أنّ الأحكام واردة على العنوان و عنوان النافلة في المنذورة باقٍ فالأحكام كذلك</w:t>
      </w:r>
      <w:r>
        <w:rPr>
          <w:rFonts w:eastAsia="Amiri" w:cs="Amiri" w:ascii="Amiri" w:hAnsi="Amiri"/>
          <w:color w:val="111111"/>
          <w:sz w:val="28"/>
          <w:szCs w:val="28"/>
          <w:rtl w:val="true"/>
          <w:lang w:bidi="ar-SA"/>
        </w:rPr>
        <w:t xml:space="preserve">. </w:t>
      </w:r>
      <w:bookmarkStart w:id="295" w:name="pg19306_197218"/>
    </w:p>
    <w:p>
      <w:pPr>
        <w:pStyle w:val="Heading4"/>
        <w:numPr>
          <w:ilvl w:val="3"/>
          <w:numId w:val="1"/>
        </w:numPr>
        <w:rPr/>
      </w:pPr>
      <w:bookmarkStart w:id="296" w:name="__RefHeading___Toc17780053_1280447820"/>
      <w:bookmarkStart w:id="297" w:name="_Toc107"/>
      <w:bookmarkEnd w:id="295"/>
      <w:bookmarkEnd w:id="296"/>
      <w:r>
        <w:rPr>
          <w:rtl w:val="true"/>
        </w:rPr>
        <w:t xml:space="preserve">الفرع الرابع </w:t>
      </w:r>
      <w:r>
        <w:rPr>
          <w:rtl w:val="true"/>
        </w:rPr>
        <w:t xml:space="preserve">: </w:t>
      </w:r>
      <w:r>
        <w:rPr>
          <w:rtl w:val="true"/>
        </w:rPr>
        <w:t>في الشكّ في أفعال النافلة</w:t>
      </w:r>
      <w:bookmarkEnd w:id="297"/>
    </w:p>
    <w:p>
      <w:pPr>
        <w:pStyle w:val="BookText"/>
        <w:rPr/>
      </w:pPr>
      <w:r>
        <w:rPr>
          <w:rFonts w:ascii="Amiri" w:hAnsi="Amiri" w:eastAsia="Amiri" w:cs="Amiri"/>
          <w:color w:val="111111"/>
          <w:sz w:val="28"/>
          <w:sz w:val="28"/>
          <w:szCs w:val="28"/>
          <w:rtl w:val="true"/>
          <w:lang w:bidi="ar-SA"/>
        </w:rPr>
        <w:t xml:space="preserve">اختلفوا في حكم الشكّ في أفعال النافلة فذهب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الرياض و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الشكّ في أفعال النافلة كعددها لم يلتفت اليه و يبنى على اتيانها و ان كان في المحلّ، و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 وفاقا للمدارك و الروض و فوائد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حكم الشكّ في أفعال النافلة حكم الفريضة فيتدارك مع بقاء المحلّ و لايلتفت اليه مع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الأوّل بعموم صحيحة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النافلة؟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بعموم خبر رواه في دعائم الاسلام عن جعفر بن محمّد عليهماالسلام أنّه سئل عن السهو في النافلة،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لأنّه يتطوّع في النافلة بركعة أو بسجدة أو بما شاء</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في المقنع للصدوق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لا سهو في النافلة</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عموم السهو في الصحيح و غيره يشمل الشكّ في الأفعال أيضا مطلقا، أركانا كانت أو غيرها، كان الشكّ قبل تجاوز محلّها أو بعده، خلافا للروض و المدارك فخصّاه بالأعداد، و لا وجه له بعد عموم اللفظ، مع امكان استفادة الحكم فيها من الحكم بنفي الشكّ في العدد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0"/>
      </w:r>
      <w:bookmarkStart w:id="298" w:name="pg19306_197219"/>
    </w:p>
    <w:p>
      <w:pPr>
        <w:pStyle w:val="BookText"/>
        <w:rPr/>
      </w:pPr>
      <w:bookmarkEnd w:id="298"/>
      <w:r>
        <w:rPr>
          <w:rFonts w:ascii="Amiri" w:hAnsi="Amiri" w:eastAsia="Amiri" w:cs="Amiri"/>
          <w:color w:val="111111"/>
          <w:sz w:val="28"/>
          <w:sz w:val="28"/>
          <w:szCs w:val="28"/>
          <w:rtl w:val="true"/>
          <w:lang w:bidi="ar-SA"/>
        </w:rPr>
        <w:t>و استدلّ على الثاني بأنّ ظهور لفظ السهو في الشكّ في الركعات ولو بمقتضى الانصراف الناشئ من كثرة استعمال السهو في لسان الأخبار في ذلك يمنع الأخذ بالاطلاق، و لأجله لايمكن الاستناد الى هذه الصحيحة في مقابل ما دلّ على لزوم الاعتناء بالشكّ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اختيار القول الأوّل و دفع الايراد بمنع الأخذ بالاطلاق، بأنّ السهو استعمل في الشكّ مطلقا الاّ أنّ القرينة قائمة بأنّ المراد هو الشكّ في الركعات، بل</w:t>
      </w:r>
    </w:p>
    <w:p>
      <w:pPr>
        <w:pStyle w:val="BookText"/>
        <w:rPr/>
      </w:pPr>
      <w:r>
        <w:rPr>
          <w:rFonts w:ascii="Amiri" w:hAnsi="Amiri" w:eastAsia="Amiri" w:cs="Amiri"/>
          <w:color w:val="111111"/>
          <w:sz w:val="28"/>
          <w:sz w:val="28"/>
          <w:szCs w:val="28"/>
          <w:rtl w:val="true"/>
          <w:lang w:bidi="ar-SA"/>
        </w:rPr>
        <w:t>كثر الاستعمال فيها، ولكن لايجعله بحيث يتبادر الركعات منه بدون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الأصحّ القول الثاني؛ لحكومة عمومات الشكّ و السهو الاّ ما خرج بالدليل، و الخروج منها بالنسبة الى الأفعال في النوافل متردّد فيه؛ لعدم احراز اطلاق الروايات الواردة في النوافل</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7780055_1280447820"/>
      <w:bookmarkStart w:id="300" w:name="_Toc108"/>
      <w:bookmarkEnd w:id="299"/>
      <w:r>
        <w:rPr>
          <w:rtl w:val="true"/>
        </w:rPr>
        <w:t xml:space="preserve">الفرع الخامس </w:t>
      </w:r>
      <w:r>
        <w:rPr>
          <w:rtl w:val="true"/>
        </w:rPr>
        <w:t xml:space="preserve">: </w:t>
      </w:r>
      <w:r>
        <w:rPr>
          <w:rtl w:val="true"/>
        </w:rPr>
        <w:t>في نقصان الركن في النافلة</w:t>
      </w:r>
      <w:bookmarkEnd w:id="300"/>
    </w:p>
    <w:p>
      <w:pPr>
        <w:pStyle w:val="BookText"/>
        <w:rPr/>
      </w:pPr>
      <w:r>
        <w:rPr>
          <w:rFonts w:ascii="Amiri" w:hAnsi="Amiri" w:eastAsia="Amiri" w:cs="Amiri"/>
          <w:color w:val="111111"/>
          <w:sz w:val="28"/>
          <w:sz w:val="28"/>
          <w:szCs w:val="28"/>
          <w:rtl w:val="true"/>
          <w:lang w:bidi="ar-SA"/>
        </w:rPr>
        <w:t>هل تبطل النافلة بنقصان الركن سهوا؟ فالأكثر على البطلان و الدليل على ذلك اطلاق الروايات مثل اطلاق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اطلاق صحيحة منصور بن حازم عن أبي عبداللّه عليه السلام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فذكر أنّه زاد 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صلاة منسجدة و يعيدها من ركعة</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القول الآخر عدم البطلان، و ذلك لصحيحة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النافلة؟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بناءً على أنّ السهو يشمل النسيان و الشكّ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 البطلان اذا لم يمكن تدارك المنسي كما لو نسي الركوع من الركعة الأولى فسجد سجدتين ثمّ دخل في الركعة الثانية فهذه الصلاة باطلة؛ لأنّه لو تدارك للزم ازدياد ركعة و هي مبطلة و الاّ لزم أن تكون النافلة ثلاث ركعات مع كونها ركعتين الاّ الوتر و صلاة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محلّ التدارك باقيا كما لو نسي الركوع فسجد سجدة ثمّ تذكّر فيأتي بالركوع فيسجد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ليس الحكم بتدارك المنسي من الرجوع لدى الامكان أو البطلان عند عدمه من آثار السهو و أحكامه ليرتفع في النافلة، و انّما هو من مقتضيات بقاء الأمر الأوّل حيث لم يؤت بالمأمور به على وجهه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يتسلّق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محمّد بن مسلم الى عدم قادحيّة نقصان الركن أيضا نسيانا و لم يذكره الاّ بعد تمام النافلة بحيث لايسعه التدارك أبدا و ان لم أجد أحدا صرّح به، بل في الدروس و المدارك و عن فوائد الشرائع و الروض و مجمع البرهان و غيرها ما يقتضي البطلان كما هو صريح الموجز و لابأس به؛ لأنّه الموافق للاحتياط المطلوب في العبادة التوقيفيّة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4"/>
      </w:r>
      <w:bookmarkStart w:id="301" w:name="pg19306_197221"/>
    </w:p>
    <w:p>
      <w:pPr>
        <w:pStyle w:val="Heading4"/>
        <w:numPr>
          <w:ilvl w:val="3"/>
          <w:numId w:val="1"/>
        </w:numPr>
        <w:rPr/>
      </w:pPr>
      <w:bookmarkStart w:id="302" w:name="__RefHeading___Toc17780057_1280447820"/>
      <w:bookmarkStart w:id="303" w:name="_Toc109"/>
      <w:bookmarkEnd w:id="301"/>
      <w:bookmarkEnd w:id="302"/>
      <w:r>
        <w:rPr>
          <w:rtl w:val="true"/>
        </w:rPr>
        <w:t xml:space="preserve">الفرع السادس </w:t>
      </w:r>
      <w:r>
        <w:rPr>
          <w:rtl w:val="true"/>
        </w:rPr>
        <w:t xml:space="preserve">: </w:t>
      </w:r>
      <w:r>
        <w:rPr>
          <w:rtl w:val="true"/>
        </w:rPr>
        <w:t>في زيادة الركن في النافلة</w:t>
      </w:r>
      <w:bookmarkEnd w:id="303"/>
    </w:p>
    <w:p>
      <w:pPr>
        <w:pStyle w:val="BookText"/>
        <w:rPr/>
      </w:pPr>
      <w:r>
        <w:rPr>
          <w:rFonts w:ascii="Amiri" w:hAnsi="Amiri" w:eastAsia="Amiri" w:cs="Amiri"/>
          <w:color w:val="111111"/>
          <w:sz w:val="28"/>
          <w:sz w:val="28"/>
          <w:szCs w:val="28"/>
          <w:rtl w:val="true"/>
          <w:lang w:bidi="ar-SA"/>
        </w:rPr>
        <w:t>هل تبطل النافلة بزيادة الركن سهوا، كما أنّه لا اشكال في عدم البطلان بزيادة ماعدا الأركان سهوا؟</w:t>
      </w:r>
    </w:p>
    <w:p>
      <w:pPr>
        <w:pStyle w:val="BookText"/>
        <w:rPr/>
      </w:pPr>
      <w:r>
        <w:rPr>
          <w:rFonts w:ascii="Amiri" w:hAnsi="Amiri" w:eastAsia="Amiri" w:cs="Amiri"/>
          <w:color w:val="111111"/>
          <w:sz w:val="28"/>
          <w:sz w:val="28"/>
          <w:szCs w:val="28"/>
          <w:rtl w:val="true"/>
          <w:lang w:bidi="ar-SA"/>
        </w:rPr>
        <w:t xml:space="preserve">ذهب الأكثر الى عدم البطلان كما هو صريح الموجز و ظاهر الدروس، و ذهب بعض آخر الى البطلان كصاحب المدارك و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الجواهر</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هو عدم البطلان، و الدليل على ذلك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النافلة؟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بناءً على أنّ السهو يشمل النسيان و الشكّ كليهما،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نفي أحكام السهو الثابتة في الفريضة عن النافلة التي منها البطلان بزيادة الأركان و أنّ السهو لايوجب الزاما و لم ينشأ حكم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يستدلّ به على عدم قدح زيادة الأركان صحيحة زرارة و بكير ابني أعين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استيقن أنّه زاد في صلاته المكتوبة ركعة لم يعتدّ بها، و استقبل صلاته استقبالاً</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احترازيّ و معناه أنّ الزيادة قادحة في الصلاة المكتوبة و لا غير، و الاّ كان القيد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فبهذه الصحيحة يقيّد اطلاق صحيحة أبي بصير أو موثّقته</w:t>
      </w:r>
      <w:r>
        <w:rPr>
          <w:rFonts w:eastAsia="Amiri" w:cs="Amiri" w:ascii="Amiri" w:hAnsi="Amiri"/>
          <w:color w:val="111111"/>
          <w:sz w:val="28"/>
          <w:szCs w:val="28"/>
          <w:rtl w:val="true"/>
          <w:lang w:bidi="ar-SA"/>
        </w:rPr>
        <w:t xml:space="preserve">: </w:t>
      </w:r>
      <w:bookmarkStart w:id="304" w:name="pg19306_197222"/>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يؤيّد صحيحة زرارة و بكير ابني أعين ما ورد من النهي عن تلاوة آية العزيمة معلّلاً بأنّ السجود زيادة في الفريضة، و ما ورد أيضا في صلاة المسافر من أنّه متى زاد أعاد معلّلاً بأنّها فرض اللّه</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7780059_1280447820"/>
      <w:bookmarkStart w:id="306" w:name="_Toc110"/>
      <w:bookmarkEnd w:id="305"/>
      <w:r>
        <w:rPr>
          <w:rtl w:val="true"/>
        </w:rPr>
        <w:t>في قضاء السجدة المنسيّة و التشهّد المنسي في النافلة</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قضاء السجدة المنسيّة و التشهّد المنسي في النافلة كما لايجب سجود السهو لموجباته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أي لايشترط في صحّة النافلة قضاء السجدة المنسيّة اذا فات محلّ تداركها، و الدليل على ذلك صحيحة محمّد بن مسلم المتقدّمة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النافلة؟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بناءً على أنّ السهو يراد به النسيان الشامل للشكّ و الغفلة أيضا، و معنى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أحكام السهو في النافلة كما كان عليك أحكامه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الفريضة اذا نسي السجدة يجب عليه قضاؤها و أمّا في النافلة فلايجب، و كذا التشهّد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الجزم بنفي مشروعيّة قضاء ما يقضى في الفريضة فيها من السجدة و التشهّد المنسيّين بل يتداركهما مع الامكان، و لايلتفت مع عدمه، كما اذا تخلّل ما يخرج به عن كونه مصلّيا ولو لطول الزمان من الفراغ، بناءًعلى اختلاف الفريضة و النافلة في امكان التدارك المنسي للخبرين السابقين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مراده من الخبرين هو خبر الصيقل و صحيحة الحلبي، فالأوّل عن الصادق عليه السلامفي الرجل يصلّي الركعتين من الوتر ثمّ يقوم فينسى التشهّد حتّى يركع فيذكر و هو راكع،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من ركوعه يتشهّد ثمّ يقوم 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قلت في الفريضة اذا ذكره بعد ما ركع مضى في صلاته ثمّ سجد سجدتي السهو بعد ما ينصرف يتشهّد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الثاني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سها في ركعتين من النافلة فلم يجلس بينهما حتّى قام فركع في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ركعة و يجلس و يتشهّد و يسلّم ثمّ يستأنف الصلاة بعد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كذا لايجب أي لايشترط في صحّة صلاة النافلة الاتيان بسجود السهو اذا ارتكب في الصلاة ما يوجبه، و الدليل عليه صحيحة محمّد بن مسلم المتقدّمة آنفا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ينبغي الجزم بنفي سجدتي السهو لما يوجبها كما صرّح به في المنتهى و المدارك و غيرهما، بل هو بعض معاقد الاجماعات السابقة، بل في الرياض عن ظاهر الأوّل و صريح الخلاف نفي الخلاف فيه، بل هو مندرج في نفي السهو في الصحيح و غيره بناءً على ارادة الأعمّ من الشكّ منه على </w:t>
      </w:r>
      <w:bookmarkStart w:id="307" w:name="pg19306_197224"/>
    </w:p>
    <w:p>
      <w:pPr>
        <w:pStyle w:val="BookText"/>
        <w:rPr/>
      </w:pPr>
      <w:bookmarkEnd w:id="307"/>
      <w:r>
        <w:rPr>
          <w:rFonts w:ascii="Amiri" w:hAnsi="Amiri" w:eastAsia="Amiri" w:cs="Amiri"/>
          <w:color w:val="111111"/>
          <w:sz w:val="28"/>
          <w:sz w:val="28"/>
          <w:szCs w:val="28"/>
          <w:rtl w:val="true"/>
          <w:lang w:bidi="ar-SA"/>
        </w:rPr>
        <w:t>معنى نفي الموجب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النافلة بين الاثنتين و الثلاث فبنى على الاثنتين ثمّ تبيّن كونها ثلاثا بطلت و استحبّ اعادتها، بل تجب اذا كانت واجبة بالعرض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تبيّن أنّه صلّى النافلة ثلاثا بطلت فتستحبّ اعادتها بل تجب اذا كانت واجبة بالعرض كما اذا كانت 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البطلان هو أنّ النافلة في أصل التشريع ركعتان ركعتان الاّ الوتر و صلاة الأعرابي، فاذا زاد عليها ركعة توقّفت صحّتها على قيام الدليل و حيث هو مفقود في المقام فلم يكن ما أتى به مأمورا به</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7780061_1280447820"/>
      <w:bookmarkStart w:id="309" w:name="_Toc111"/>
      <w:bookmarkEnd w:id="308"/>
      <w:r>
        <w:rPr>
          <w:rtl w:val="true"/>
        </w:rPr>
        <w:t>فيما اذا شكّ في أصل فعل النافلة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أصل فعلها بنى على العدم الاّ اذا كانت موقّتة و خرج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أصل فعل النافلة فان لم تكن موقّتة بوقت خاصّ يبني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الموقّتة فان لم يكن لها القضاء فلا كلام فيها فانّ وقتها قد فات و لا جبران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لها القضاء كما في النوافل المرتّبة فالأصل الحاكم هنا الاتيان و ذلك لأنّ موضوع القضاء هو الفوت و الأصل عدمه، و أمّا أصل عدم اتيان النافلة فيوقتها فلايثبت الفوت؛ لعدم حجّيّة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 أيضا صحيحة زرارة و الفضيل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استيقنت أو شككت في وقت فريضة أنّك لم تصلّها، أو في </w:t>
      </w:r>
      <w:bookmarkStart w:id="310" w:name="pg19306_197225"/>
    </w:p>
    <w:p>
      <w:pPr>
        <w:pStyle w:val="BookText"/>
        <w:rPr/>
      </w:pPr>
      <w:bookmarkEnd w:id="310"/>
      <w:r>
        <w:rPr>
          <w:rFonts w:ascii="Amiri" w:hAnsi="Amiri" w:eastAsia="Amiri" w:cs="Amiri"/>
          <w:color w:val="111111"/>
          <w:sz w:val="28"/>
          <w:sz w:val="28"/>
          <w:szCs w:val="28"/>
          <w:rtl w:val="true"/>
          <w:lang w:bidi="ar-SA"/>
        </w:rPr>
        <w:t>وقت فوتها أنّك لم تصلّها صلّيتها، و ان شككت بعدما خرج وقت الفوت و قد دخل حائل فلا اعادة عليك من شكّ حتّى تستيقن، فان استيقنت فعليك أن تصلّيها في أيّ حالة كنت</w:t>
      </w:r>
      <w:r>
        <w:rPr>
          <w:rFonts w:eastAsia="Amiri" w:cs="Amiri" w:ascii="Amiri" w:hAnsi="Amiri"/>
          <w:color w:val="111111"/>
          <w:sz w:val="28"/>
          <w:szCs w:val="28"/>
          <w:rtl w:val="true"/>
          <w:lang w:bidi="ar-SA"/>
        </w:rPr>
        <w:t>».</w:t>
      </w:r>
      <w:r>
        <w:rPr>
          <w:rStyle w:val="FootnoteAnchor"/>
          <w:rtl w:val="true"/>
        </w:rPr>
        <w:footnoteReference w:id="254"/>
      </w:r>
    </w:p>
    <w:p>
      <w:pPr>
        <w:pStyle w:val="Heading4"/>
        <w:numPr>
          <w:ilvl w:val="3"/>
          <w:numId w:val="1"/>
        </w:numPr>
        <w:rPr/>
      </w:pPr>
      <w:bookmarkStart w:id="311" w:name="__RefHeading___Toc17780063_1280447820"/>
      <w:bookmarkStart w:id="312" w:name="_Toc112"/>
      <w:bookmarkEnd w:id="311"/>
      <w:r>
        <w:rPr>
          <w:rtl w:val="true"/>
        </w:rPr>
        <w:t>في حكم الظنّ في ركعات النافلة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الظنّ في ركعات النافلة حكمه حكم الشكّ في التخيير بين البناء على الأقلّ أو الأكثر، و ان كان الأحوط العمل بالظنّ ما لم يكن موجبا للبطلان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الخامسة من فصل الشكّ في الركعات أنّ حكم الظنّ في الركعات حكم اليقين، و استدلّ على ذلك بصحيحة عبدالرحمن بن أبي سيّابة و أبي العبّاس</w:t>
      </w:r>
      <w:r>
        <w:rPr>
          <w:rStyle w:val="FootnoteAnchor"/>
          <w:rtl w:val="true"/>
        </w:rPr>
        <w:footnoteReference w:id="255"/>
      </w:r>
      <w:r>
        <w:rPr>
          <w:rFonts w:ascii="Amiri" w:hAnsi="Amiri" w:eastAsia="Amiri" w:cs="Amiri"/>
          <w:color w:val="111111"/>
          <w:sz w:val="28"/>
          <w:sz w:val="28"/>
          <w:szCs w:val="28"/>
          <w:rtl w:val="true"/>
          <w:lang w:bidi="ar-SA"/>
        </w:rPr>
        <w:t>و غيرها من الصحاح مضافا الى الشهرة العظيمة كادت أن تكون اجماعا كما ادّعاه غير واحد،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فباطلاق الروايات نحكم في النافلة بأنّ الظنّ في ركعاتها مثل اليقين</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7780065_1280447820"/>
      <w:bookmarkStart w:id="314" w:name="_Toc113"/>
      <w:bookmarkEnd w:id="313"/>
      <w:r>
        <w:rPr>
          <w:rtl w:val="true"/>
        </w:rPr>
        <w:t>فيما اذا اشتغل بالنوافل التي لها كيفيّة خاصّة و نسي تلك الكيفيّة</w:t>
      </w:r>
      <w:bookmarkEnd w:id="31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التي لها كيفيّة خاصّة أو سورة مخصوصة أو دعاء مخصوص كصلاة الغفيلة و صلاة ليلة الدفن و صلاة ليلة عيد الفطر اذا اشتغل بها و نسي تلك الكيفيّة فان أمكن الرجوع و التدارك رجع و تدارك و ان استلزم زيادة الركن؛ لما عرفت من اغتفارها في النوافل، و ان لم يمكن أعادها؛ لأنّ الصلاة و ان صحّت الاّ أنّها لاتكون تلك الصلاة المخصوصة، و ان نسي بعض التسبيحات في صلاة جعفر قضاه متى تذكّر</w:t>
      </w:r>
      <w:r>
        <w:rPr>
          <w:rFonts w:eastAsia="Amiri" w:cs="Amiri" w:ascii="Amiri" w:hAnsi="Amiri"/>
          <w:color w:val="111111"/>
          <w:sz w:val="28"/>
          <w:szCs w:val="28"/>
          <w:rtl w:val="true"/>
          <w:lang w:bidi="ar-SA"/>
        </w:rPr>
        <w:t xml:space="preserve">. </w:t>
      </w:r>
      <w:bookmarkStart w:id="315" w:name="pg19306_197226"/>
    </w:p>
    <w:p>
      <w:pPr>
        <w:pStyle w:val="BookText"/>
        <w:rPr/>
      </w:pPr>
      <w:bookmarkEnd w:id="315"/>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اشتغل بالنوافل التي لها كيفيّة خاصّة و نسي تلك الكيفيّة و لم يمكن الرجوع و التدارك أعادها و ان صحّت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فلأنّها صلاة فهي خير موضوع، و الاشكال بأنّه لم يقصدها بهذه الكيفيّة بل بكيفيّة خاصّة مدفوع بأنّ الصلاة قد قصدت ضمنا، و أمّا الاعادة فلأنّها لم تؤت بالكيفيّة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نسي بعض التسبيحات في صلاة جعفر قضاه رجاءً متى تذكّر، و ذلك لرواية أبان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مستعجلاً يصلّي صلاة جعفر مجرّدة ثمّ يقضي التسبيح و هو ذاهب في حوائجه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فيقال بأنّه اذا جاز تركه عمدا و الاتيان به بعد الصلاة فاذا نسي جاز قضاؤه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في الاحتجاج من التوقيع عن صاحب الزمان عليه السلام في جواب مسائل الحميري حيث سأله عن صلاة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سها في التسبيح في قيام أو قعود أو ركوع أو سجود و ذكره في حالة أخرى قد صار فيها من هذه الصلاة، هل يعيد ما فاته من ذلك التسبيح في الحالة التي ذكره أم يتجاوز في صلاته؟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سها في حالة من ذلك ثمّ ذكر في حالة أخرى قضى ما فاته في الحالة التي ذكره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ولكنّ الروايتين ضعيفتان، و لذا قلنا قضاه رجاءً</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7780067_1280447820"/>
      <w:bookmarkStart w:id="317" w:name="_Toc114"/>
      <w:bookmarkEnd w:id="316"/>
      <w:r>
        <w:rPr>
          <w:rtl w:val="true"/>
        </w:rPr>
        <w:t>في حكم السهو و الشكّ في سائر الصلوات الواجبة</w:t>
      </w:r>
      <w:bookmarkEnd w:id="31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أحكام السهو و الشكّ و الظنّ يجري في جميع الصلوات الواجبة أداءً و قضاءً من الآيات و الجمعة و العيدين و صلاة الطواف، فيجب فيها سجدة السهو لموجباتها و قضاء السجدة المنسيّة و </w:t>
      </w:r>
    </w:p>
    <w:p>
      <w:pPr>
        <w:pStyle w:val="BookText"/>
        <w:rPr/>
      </w:pPr>
      <w:r>
        <w:rPr>
          <w:rFonts w:ascii="Amiri" w:hAnsi="Amiri" w:eastAsia="Amiri" w:cs="Amiri"/>
          <w:color w:val="111111"/>
          <w:sz w:val="28"/>
          <w:sz w:val="28"/>
          <w:szCs w:val="28"/>
          <w:rtl w:val="true"/>
          <w:lang w:bidi="ar-SA"/>
        </w:rPr>
        <w:t>التشهّد المنسي، و تبطل بنقصان الركن و زيادته لا بغير الركن، و الشكّ في ركعاتها موجب للبطلان لأنّها ثنائيّة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 في ركعات صلاة الجمعة و الآيات و العيدين و صلاة الطواف موجب للبطلان؛ لأنّها ركعتان، و قد ورد 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تدر واحدة صلّيت أم اثنتين فأعد الصلاة من أوّلها، و الجمعة أيضا اذا سها فيها الامام فعليه أن يعيد الصلاة لأنّها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كذا تدلّ على البطلان الروايات الدالّة على أنّ الشكّ في الركعتين الأوّلتين من الرباعيّة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جريان أحكام الظنّ و أحكام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سجدة السهو لموجباتها، و قضاء السجدة المنسيّة و التشهّد المنسي في سائر الصلوات الواجبة هو الدلائل الواردة في الصلوات اليوميّة؛ لأنّ المناط في كلتيهما واحد، و القطع حاصل بعدم خصوصيّة المورد مع عدم القول بالفصل، مضافا الى أنّ ما دلّ على قضاء السجدة المنسيّة و التشهّد المنسي المتضمّن للتفصيل بين كون التذكّر قبل الدخول في الركوع أو بعده و أنّه يرجع في الأوّل و يقضي في الثاني، مطلق الصلاة من غير اختصاص باليوميّة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بطلان الصلاة بنقصان الركن هو قوله عليه السلام في الصحيحة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259"/>
      </w:r>
      <w:bookmarkStart w:id="318" w:name="pg19306_197228"/>
    </w:p>
    <w:p>
      <w:pPr>
        <w:pStyle w:val="BookText"/>
        <w:rPr/>
      </w:pPr>
      <w:bookmarkEnd w:id="318"/>
      <w:r>
        <w:rPr>
          <w:rFonts w:ascii="Amiri" w:hAnsi="Amiri" w:eastAsia="Amiri" w:cs="Amiri"/>
          <w:color w:val="111111"/>
          <w:sz w:val="28"/>
          <w:sz w:val="28"/>
          <w:szCs w:val="28"/>
          <w:rtl w:val="true"/>
          <w:lang w:bidi="ar-SA"/>
        </w:rPr>
        <w:t>فانّها لمطلق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بطلان الصلاة اليوميّة اذا زاد فيها الركن هو الدليل على بطلان مطلق الصلاة بازدياد الركن</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7780069_1280447820"/>
      <w:bookmarkStart w:id="320" w:name="_Toc115"/>
      <w:bookmarkEnd w:id="319"/>
      <w:r>
        <w:rPr>
          <w:rtl w:val="true"/>
        </w:rPr>
        <w:t>في أنّ الظنّ المتعلّق بالأفعال يكون كالشكّ أو كاليقين؟</w:t>
      </w:r>
      <w:bookmarkEnd w:id="320"/>
    </w:p>
    <w:p>
      <w:pPr>
        <w:pStyle w:val="Heading5"/>
        <w:numPr>
          <w:ilvl w:val="4"/>
          <w:numId w:val="1"/>
        </w:numPr>
        <w:rPr/>
      </w:pPr>
      <w:bookmarkStart w:id="321" w:name="__RefHeading___Toc17780071_1280447820"/>
      <w:bookmarkStart w:id="322" w:name="_Toc116"/>
      <w:bookmarkEnd w:id="321"/>
      <w:r>
        <w:rPr>
          <w:rtl w:val="true"/>
        </w:rPr>
        <w:t>اشارة</w:t>
      </w:r>
      <w:bookmarkEnd w:id="32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 الظنّ المتعلّق بالركعات في حكم اليقين من غير فرق بين الركعتين الأوّلتين و الأخيرتين و من غير فرق بين أن يكون موجبا للصحّة أو البطلان كما اذا ظنّ الخمس في الشكّ بين الأربع و الخمس أو الثلاث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الظنّ المتعلّق بالأفعال ففي كونه كالشكّ أو كاليقين اشكال فاللازم مراعاة الاحتياط، و تظهر الثمرة فيما اذا ظنّ بالاتيان و هو في المحلّ أو ظنّ بعدم الاتيان بعد الدخول في الغير، و أمّا الظنّ بعدم الاتيان و هو في المحلّ أو الظنّ بالاتيان بعد الدخول في الغير فلايتفاوت الحال في كونه كالشكّ أو كاليقين؛ اذ على التقديرين يجب الاتيان به في الأوّل و يجب المضيّ في الثاني 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المشكوك قراءة أو ذكرا أو دعاءً يتحقّق الاحتياط باتيانه بقصد القربة، و ان كان من الأفعال فالاحتياط فيه أن يعمل بالظنّ ثمّ يعيد الصلاة، مثلاً اذا شكّ في أنّه سجد سجدة واحدة أو اثنتين و هو جالس لم يدخل في التشهّد أو القيام و ظنّ الاثنتين يبني على ذلك و يتمّ الصلاة ثمّ يحتاط باعادتها، و كذا اذا دخل في القيام أو التشهّد و ظنّ أنّها واحدة يرجع و يأتي بأخرى و يتمّ الصلاة ثمّ يعيدها، و هكذا في سائر الأفعال، و له أن لايعمل بالظنّ، بل يجري عليه حكم الشكّ و يتمّ الصلاة ثمّ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الظنّ المتعلّق بالشروط و تحقّقها فلايكون معتبرا الاّ في القبلة و الوقت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اعتبار شهادة العدلين فيها و كذا في الأفعال و الركعات و ان كانت الكلّيّة لاتخلو عن اشكال</w:t>
      </w:r>
      <w:r>
        <w:rPr>
          <w:rFonts w:eastAsia="Amiri" w:cs="Amiri" w:ascii="Amiri" w:hAnsi="Amiri"/>
          <w:color w:val="111111"/>
          <w:sz w:val="28"/>
          <w:szCs w:val="28"/>
          <w:rtl w:val="true"/>
          <w:lang w:bidi="ar-SA"/>
        </w:rPr>
        <w:t xml:space="preserve">. </w:t>
      </w:r>
      <w:bookmarkStart w:id="323" w:name="pg19306_197229"/>
    </w:p>
    <w:p>
      <w:pPr>
        <w:pStyle w:val="BookText"/>
        <w:rPr/>
      </w:pPr>
      <w:bookmarkEnd w:id="323"/>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324" w:name="__RefHeading___Toc17780073_1280447820"/>
      <w:bookmarkStart w:id="325" w:name="_Toc117"/>
      <w:bookmarkEnd w:id="324"/>
      <w:r>
        <w:rPr>
          <w:rtl w:val="true"/>
        </w:rPr>
        <w:t xml:space="preserve">الفرع الأوّل </w:t>
      </w:r>
      <w:r>
        <w:rPr>
          <w:rtl w:val="true"/>
        </w:rPr>
        <w:t xml:space="preserve">: </w:t>
      </w:r>
      <w:r>
        <w:rPr>
          <w:rtl w:val="true"/>
        </w:rPr>
        <w:t>في الظنّ المتعلّق بالأفعال</w:t>
      </w:r>
      <w:bookmarkEnd w:id="325"/>
    </w:p>
    <w:p>
      <w:pPr>
        <w:pStyle w:val="BookText"/>
        <w:rPr/>
      </w:pPr>
      <w:r>
        <w:rPr>
          <w:rFonts w:ascii="Amiri" w:hAnsi="Amiri" w:eastAsia="Amiri" w:cs="Amiri"/>
          <w:color w:val="111111"/>
          <w:sz w:val="28"/>
          <w:sz w:val="28"/>
          <w:szCs w:val="28"/>
          <w:rtl w:val="true"/>
          <w:lang w:bidi="ar-SA"/>
        </w:rPr>
        <w:t>قد تقدّم في شرح المسألة الخامسة من فصل الشكوك أنّ الظنّ المتعلّق بالركعات في حكم اليقين من غير فرق بين الركعتين الأوّلتين و الأخيرتين و من غير فرق بين أن يكون موجبا للصحّة أو البطلان كما مثّل به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الدليل على حجّيّة الظنّ في الركعات اذا كان متعلّقه صحيحا كما اذا ظنّ الثلاث أو الأربع في الشكّ بين الثلاث و الأربع، و أمّا الدليل على حجّيّة الظنّ اذا كان متعلّقه باطلاً فصحيحة صفوان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لاتدري كم صلّيت و لم يقع وهمك على شيء فأعد الصلاة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فالمنطوق هو بطلان الصلاة في الشكّ في الركعات مطلقا ولكن يقيّد اطلاق الصحيحة بما دلّ على صحّة بعض الشكوك كما تقدّم، فالمدار في اعادة الصلاة في المنطوق هو الشكّ، و أنّ الشكّ مادام موجودا لايصحّ المضيّ عليه الاّ في المقيّدات على ما علّم الامام عليه السلام طريقا ينتهي الى الاطمئنان بصحّة الصلاة و يخرج من الشكّ كما في موثّقة عمّار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شيء من السهو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ألاأعلّمك شيئا اذا فعلته ثمّ ذكرت أنّك أتممت أو نقصت لم يكن عليك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سهوت فابن على الأكثر فاذا فرغت و سلّمت فقم فصلّ ما ظننت أنّك نقصت، فان كنت قد أتممت </w:t>
      </w:r>
    </w:p>
    <w:p>
      <w:pPr>
        <w:pStyle w:val="BookText"/>
        <w:rPr/>
      </w:pPr>
      <w:r>
        <w:rPr>
          <w:rFonts w:ascii="Amiri" w:hAnsi="Amiri" w:eastAsia="Amiri" w:cs="Amiri"/>
          <w:color w:val="111111"/>
          <w:sz w:val="28"/>
          <w:sz w:val="28"/>
          <w:szCs w:val="28"/>
          <w:rtl w:val="true"/>
          <w:lang w:bidi="ar-SA"/>
        </w:rPr>
        <w:t>لم يكن عليك في هذه شيء، و ان ذكرت أنّك كنت نقصت كان ما صلّيت تمام ما نقصت</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أمّا في مفهوم صحيحة صفوان فالمدار هو الظنّ و أنّ الظنّ معتبر في نظر الشارع و عليه فان انتهى الظنّ الى صورة تصحّ الصلاة معها فلايعيد الصلاة كما هو الغالب، و أمّا ان انجرّ الى صورة تبطل الصلاة معها فلا وجه لعدم الاعادة، و عليه فيندفع ما يقال بأنّ مفهوم الصحيحة لايشمل الظنّ بالبطلان؛ لأنّ مفهومها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وهمك على شيء فلاتعد الصلاة، و هذا لا معنى له في صورة بطلان الصلاة؛ لأنّ النظر في حجّيّة الظنّ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الظنّ في الأفعال وجودا و عدما فقد اختلف فيه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 الى الاعتبار و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ظاهر المصنّف و الارشاد و الألفية و اللمعة و صريح الروضة و الدرّة، بل هو المنقول عن الوسيلة و السرائر و جمل العلم و الذكرى و الجعفريّة و شرحيها و فوائد الشرائع و المسالك و المقاصد و النجيبيّة و عن ظاهر الجمل و العقود و الاشارة و الهلاليّة و الميسيّة بل عن المحقّق الثاني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اطلاق بعض ما تقدّم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المستفادة من الاكتفاء به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الحدائق التأمّل و التوقّف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الكلام في أنّه هل المراد بالشكّ في هذه المسألة ما هو عبارة عن تساوي الطرفين خاصّة أو ما يشمل الظنّ أيضا؟ ظاهر كلام الأصحاب الأوّل من غير خلاف يعرف و ظاهر النصوص في الشكّ في تجاوز المحلّ و عدمه هو الثاني و هو المؤيّد بكلام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قولهم عليهم السلام في </w:t>
      </w:r>
    </w:p>
    <w:p>
      <w:pPr>
        <w:pStyle w:val="BookText"/>
        <w:rPr/>
      </w:pPr>
      <w:r>
        <w:rPr>
          <w:rFonts w:ascii="Amiri" w:hAnsi="Amiri" w:eastAsia="Amiri" w:cs="Amiri"/>
          <w:color w:val="111111"/>
          <w:sz w:val="28"/>
          <w:sz w:val="28"/>
          <w:szCs w:val="28"/>
          <w:rtl w:val="true"/>
          <w:lang w:bidi="ar-SA"/>
        </w:rPr>
        <w:t>جملة من تلك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فلم يدر سجد أم لم يسجد</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يعني لم يعلم سجد أم لا، و هو شامل لظنّ السجود، فانّ عدم العلم أعمّ من أن يكون متردّدا أو مرجّحا لأحدهما ترجيحا لايبلغ حدّ العلم و هو الظنّ عندهم، و أصرح من ذلك كلّه قولهم عليهم السلام في بعض تلك الأخبار كرواية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شكّ فلم يدر سجدة سجد أم سجدتين؟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حتّى يستيقن أنّهما سجدتان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 المسألة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رحمه الله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عدم اعتبار الظنّ في الأفعال، 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قاله صاحب الحدائق من دلالة ظاهر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صحيحة محمّد بن مسلم عن أحدهما عليهماالسلام في الذي يذكر أنّه لم يكبّر في أوّل صلاته،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استيقن أنّه لم يكبّر فليعد، ولكن كيف يستيقن؟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فنظر الامام عليه السلام باليقين بعنوان أنّه صفة خاصّة لا ما يشمل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أيقن الرجل أنّه ترك ركعة من الصلاة و قد سجد سجدتين و ترك الركوع استأنف الصلاة</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دليل المخالف من دعوى الفحوى و الأولويّة القطعيّة ممّا دلّ على حجّيّةالظنّ في الركعات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بمثابة يكون دليلاً، بل هو استحسان في مقابل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هناك دليل كان لذلك وجه</w:t>
      </w:r>
      <w:r>
        <w:rPr>
          <w:rFonts w:eastAsia="Amiri" w:cs="Amiri" w:ascii="Amiri" w:hAnsi="Amiri"/>
          <w:color w:val="111111"/>
          <w:sz w:val="28"/>
          <w:szCs w:val="28"/>
          <w:rtl w:val="true"/>
          <w:lang w:bidi="ar-SA"/>
        </w:rPr>
        <w:t xml:space="preserve">. </w:t>
      </w:r>
      <w:bookmarkStart w:id="326" w:name="pg19306_197232"/>
    </w:p>
    <w:p>
      <w:pPr>
        <w:pStyle w:val="BookText"/>
        <w:rPr/>
      </w:pPr>
      <w:bookmarkEnd w:id="326"/>
      <w:r>
        <w:rPr>
          <w:rFonts w:ascii="Amiri" w:hAnsi="Amiri" w:eastAsia="Amiri" w:cs="Amiri"/>
          <w:color w:val="111111"/>
          <w:sz w:val="28"/>
          <w:sz w:val="28"/>
          <w:szCs w:val="28"/>
          <w:rtl w:val="true"/>
          <w:lang w:bidi="ar-SA"/>
        </w:rPr>
        <w:t>فاستندوا أيضا للقول باعتبار الظنّ في الأفعال بالشهرة و عدم الخلاف و النبويّين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الشهرة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بحجّة، و أمّا عدم الخلاف فادّعاه المحقّق و ليس كما قال رحمه الله؛ لذهاب جمّ غفير الى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النبويّان فالأوّل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 أحدكم في صلاته فلينظر أحرى ذلك الى الصواب فليبن عليه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 أحدكم في صلاته فليتحرّ الصواب</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بدعوى انجبار ضعفها بعمل المشهور،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يعلم استناد المشهور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 المصنّف من الاحتياط لاينبغي تركه</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7780075_1280447820"/>
      <w:bookmarkStart w:id="328" w:name="_Toc118"/>
      <w:bookmarkEnd w:id="327"/>
      <w:r>
        <w:rPr>
          <w:rtl w:val="true"/>
        </w:rPr>
        <w:t xml:space="preserve">الفرع الثاني </w:t>
      </w:r>
      <w:r>
        <w:rPr>
          <w:rtl w:val="true"/>
        </w:rPr>
        <w:t xml:space="preserve">: </w:t>
      </w:r>
      <w:r>
        <w:rPr>
          <w:rtl w:val="true"/>
        </w:rPr>
        <w:t>في الظنّ المتعلّق بالشروط</w:t>
      </w:r>
      <w:bookmarkEnd w:id="32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بحث أحكام القبلة</w:t>
      </w:r>
      <w:r>
        <w:rPr>
          <w:rStyle w:val="FootnoteAnchor"/>
          <w:rtl w:val="true"/>
        </w:rPr>
        <w:footnoteReference w:id="270"/>
      </w:r>
      <w:r>
        <w:rPr>
          <w:rFonts w:ascii="Amiri" w:hAnsi="Amiri" w:eastAsia="Amiri" w:cs="Amiri"/>
          <w:color w:val="111111"/>
          <w:sz w:val="28"/>
          <w:sz w:val="28"/>
          <w:szCs w:val="28"/>
          <w:rtl w:val="true"/>
          <w:lang w:bidi="ar-SA"/>
        </w:rPr>
        <w:t>أنّ شهادة العدلين بل عدل واحد بل من كان ثقة يعتبر قولهم في الموضوعات كما يعتبر في الأحكام و عبّرنا عنه بما يقوم مقام العلم، فقول الثقة فيما يتعلّق بالشروط و الركعات و الأفعال معتبر؛ لأنّه قائم مقام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الظنّ فحيث انّه لايغني من الحقّ شيئا ففيما اعتبره الشارع يعتبر كما في الوقت و القبلة في الجملة و تقدّم الدليل عليه في بحثهما</w:t>
      </w:r>
      <w:r>
        <w:rPr>
          <w:rStyle w:val="FootnoteAnchor"/>
          <w:rtl w:val="true"/>
        </w:rPr>
        <w:footnoteReference w:id="271"/>
      </w:r>
      <w:r>
        <w:rPr>
          <w:rFonts w:ascii="Amiri" w:hAnsi="Amiri" w:eastAsia="Amiri" w:cs="Amiri"/>
          <w:color w:val="111111"/>
          <w:sz w:val="28"/>
          <w:sz w:val="28"/>
          <w:szCs w:val="28"/>
          <w:rtl w:val="true"/>
          <w:lang w:bidi="ar-SA"/>
        </w:rPr>
        <w:t>و كما في الركعات من الصلاة دون الأفعال و قد سبق آنفا</w:t>
      </w:r>
      <w:r>
        <w:rPr>
          <w:rFonts w:eastAsia="Amiri" w:cs="Amiri" w:ascii="Amiri" w:hAnsi="Amiri"/>
          <w:color w:val="111111"/>
          <w:sz w:val="28"/>
          <w:szCs w:val="28"/>
          <w:rtl w:val="true"/>
          <w:lang w:bidi="ar-SA"/>
        </w:rPr>
        <w:t xml:space="preserve">. </w:t>
      </w:r>
      <w:bookmarkStart w:id="329" w:name="pg19306_197233"/>
    </w:p>
    <w:p>
      <w:pPr>
        <w:pStyle w:val="Heading3"/>
        <w:numPr>
          <w:ilvl w:val="2"/>
          <w:numId w:val="1"/>
        </w:numPr>
        <w:rPr/>
      </w:pPr>
      <w:bookmarkStart w:id="330" w:name="__RefHeading___Toc17780077_1280447820"/>
      <w:bookmarkStart w:id="331" w:name="_Toc119"/>
      <w:bookmarkEnd w:id="329"/>
      <w:bookmarkEnd w:id="330"/>
      <w:r>
        <w:rPr>
          <w:rtl w:val="true"/>
        </w:rPr>
        <w:t>في تأخير التروّي اذا حدث الشكّ بين الثلاث و الأربع قبل السجدتين</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 الشكّ بين الثلاث و الأربع قبل السجدتين أو بينهما أو في السجدة الثانية يجوز له تأخير التروّي الى وقت العمل بالشكّ و هو ما بعد الرفع من السجدة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الرابعة من فصل الشكوك أنّ التروّي لاستقرار الشكّ واجب الاّ أنّ مقداره عرفيّ و يختلف باختلاف الموارد، فالتروّي في الصلاة حاصل بعد حدوث الشكّ بقليل و يمكن أن يقال انّ هذا المقدار من التروّي في الصلاة قهريّ و عليه فلايبقى موضوع لهذه المسألة و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بالتأخير الى وقت العمل بالشكّ في الشكّ بين الثلاث و الأربع فلابأس به؛ لعدم ترتّب الأثر عليه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7780079_1280447820"/>
      <w:bookmarkStart w:id="333" w:name="_Toc120"/>
      <w:bookmarkEnd w:id="332"/>
      <w:r>
        <w:rPr>
          <w:rtl w:val="true"/>
        </w:rPr>
        <w:t>في وجوب تعلّم ما يعمّ به البلوى من أحكام الشكّ و السهو</w:t>
      </w:r>
      <w:bookmarkEnd w:id="33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ما يعمّ به البلوى من أحكام الشكّ و السهو، بل قد يقال ببطلان صلاة من لايعرفها، لكن الظاهر عدم الوجوب اذا كان مطمئنّا بعدم عروضها له، كما أنّ بطلان الصلاة انّما يكون اذا كان متزلزلاً بحيث لايمكنه قصد القربة، أو اتّفق له الشكّ أو السهو و لم يعمل بمقتضى ما ورد من حكمه، و أمّا لو بنى على أحد المحتملين أو المحتملات من حكمه و طابق الواقع مع فرض حصول قصد القربة منه صحّ، مثلاً اذا شكّ في فعل شيء و هو في محلّه و لم يعلم حكمه لكن بنى على عدم الاتيان فأتى به أو بعد التجاوز و بنى على الاتيان و مضى صحّ عمله اذا كان بانيا على أن يسأل بعد الفراغ عن حكمه و الاعادة اذا خالف، كما أنّ من كان عارفا بحكمه و نسي في الأثناء أو اتّفق له شكّ أو سهو نادر الوقوع يجوز له أن يبني على أحد المحتملات في نظره بانيا على السؤال و الاعادة مع المخالفة لفتوى مجتهده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المكلّف تعلّم أحكام دينه حتّى يمكن له العمل بها، و الدليل على ذلك هو أنّ الحكمة في ارسال الرسل أن يعلّموا الناس الكتاب، و كذا أمر اللّه تعالى</w:t>
      </w:r>
    </w:p>
    <w:p>
      <w:pPr>
        <w:pStyle w:val="BookText"/>
        <w:rPr/>
      </w:pPr>
      <w:r>
        <w:rPr>
          <w:rFonts w:ascii="Amiri" w:hAnsi="Amiri" w:eastAsia="Amiri" w:cs="Amiri"/>
          <w:color w:val="111111"/>
          <w:sz w:val="28"/>
          <w:sz w:val="28"/>
          <w:szCs w:val="28"/>
          <w:rtl w:val="true"/>
          <w:lang w:bidi="ar-SA"/>
        </w:rPr>
        <w:t>عباده بالسؤال من أهل الذكر عمّا كانوا لايعلمون فقال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ان كنتم لاتعلمون</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أحكام دينه أحكام الشكّ و السهو ممّا يعمّ به البلوى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عقاب الجاهل و بطلان أعماله، فحيث انّ وجوب التعلّم ليس نفسيّا فعقاب الجاهل ليس على ترك التعلّم بل على ترك العمل، فان كان تركه التعلّم أو تركه العمل لم يكن عن تقصير لم يعاقب كالجاهل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الجاهل المقصّر فان كان عمله مطابقا للواقع و لو اتّفاقا لم يعاقب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صدق عليه المتجرّي كان مستحقّا للذمّ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عمل الجاهل مطلقا ففي العبادات ان تمشّى منه قصد القربة و لم نقل بلزوم الجزم في النيّة كما هو الحقّ لعدم الدليل عليه بل عمل ما هو عامل برجاء المطلوبيّة و طابق الواقع فيصحّ أعماله، و كذا في غير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وجد الواقع بعلم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العلم بالواقع متعذّرا فعليه أن يتفحّص عن حاله اجتهادا أو تقليدا، فلو كان مقلّده حين العمل و حين الرجوع واحدا فيرجع اليه و كذا لو كان متعدّدا و لم تختلف فتواهما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متعدّدين و اختلفت فتواهما في الصحّة و الفساد فعليه الرجوع الى المجتهد الثاني؛ لأنّه الحجّة له حينئذ لما في ذمّته من القضاء ان كان عمله فاسدا و عدمه ان كان صحيحا</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9306_197236"/>
      <w:bookmarkStart w:id="335" w:name="pg19306_197236"/>
      <w:bookmarkEnd w:id="335"/>
    </w:p>
    <w:p>
      <w:pPr>
        <w:pStyle w:val="Heading2"/>
        <w:numPr>
          <w:ilvl w:val="1"/>
          <w:numId w:val="1"/>
        </w:numPr>
        <w:rPr/>
      </w:pPr>
      <w:bookmarkStart w:id="336" w:name="pg19306_197236"/>
      <w:bookmarkStart w:id="337" w:name="__RefHeading___Toc17780081_1280447820"/>
      <w:bookmarkStart w:id="338" w:name="_Toc121"/>
      <w:bookmarkEnd w:id="336"/>
      <w:bookmarkEnd w:id="337"/>
      <w:r>
        <w:rPr>
          <w:rtl w:val="true"/>
        </w:rPr>
        <w:t xml:space="preserve">ختام </w:t>
      </w:r>
      <w:r>
        <w:rPr>
          <w:rtl w:val="true"/>
        </w:rPr>
        <w:t xml:space="preserve">: </w:t>
      </w:r>
      <w:r>
        <w:rPr>
          <w:rtl w:val="true"/>
        </w:rPr>
        <w:t>فيه مسائل متفرّقة</w:t>
      </w:r>
      <w:bookmarkEnd w:id="338"/>
    </w:p>
    <w:p>
      <w:pPr>
        <w:pStyle w:val="Heading3"/>
        <w:numPr>
          <w:ilvl w:val="2"/>
          <w:numId w:val="1"/>
        </w:numPr>
        <w:rPr/>
      </w:pPr>
      <w:bookmarkStart w:id="339" w:name="__RefHeading___Toc17780083_1280447820"/>
      <w:bookmarkStart w:id="340" w:name="_Toc122"/>
      <w:bookmarkEnd w:id="339"/>
      <w:r>
        <w:rPr>
          <w:rtl w:val="true"/>
        </w:rPr>
        <w:t>فيما اذا شكّ في أنّ ما بيده ظهر أو عصر</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 ما بيده ظهر أو عصر فان كان قد صلّى الظهر بطل ما بيده و ان كان لم يصلّها أو شكّ في أنّه صلاّها أو لا عدل به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أنّ ما بيده ظهر أو عصر فان لم يصلّ الظهر عدل به الى الظهر ثمّ يصلّي العصر فانّ هذا العدول فيما اذا لم يأت بصلاة الظهر يكون حقيقيّا ولكن فيما اذا شكّ في أنّه صلّى الظهر أو لا، يكون تقديريّا بمعنى أنّه ان لم يصلّ الظهر فما بيده يكون ظهرا و ان كان قد صلاّها فتصحّ الأولى و تبطل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أنّه يشكّ في أنّ ما بيده نواه بعنوان الظهر أو نواه بعنوان العصر فلايضرّ بالعدول؛ لأنّه ان نوى الظهر فهو ظهر فنيّة العدول لايغيّره عمّا كان عليه، و ان نوى العصر فنيّة العدول يجعله ظهرا من أوّل الصلاة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اذا كان لم يصلّ الظهر أو يشكّ في أنّه صلاّها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الصورة الثانية و هو فيما اذا علم أنّ الظهر قد صلاّها الاّ أنّه يشكّ في أنّ ما بيده ظهر أو </w:t>
      </w:r>
      <w:bookmarkStart w:id="341" w:name="pg19306_197237"/>
    </w:p>
    <w:p>
      <w:pPr>
        <w:pStyle w:val="BookText"/>
        <w:rPr/>
      </w:pPr>
      <w:bookmarkEnd w:id="341"/>
      <w:r>
        <w:rPr>
          <w:rFonts w:ascii="Amiri" w:hAnsi="Amiri" w:eastAsia="Amiri" w:cs="Amiri"/>
          <w:color w:val="111111"/>
          <w:sz w:val="28"/>
          <w:sz w:val="28"/>
          <w:szCs w:val="28"/>
          <w:rtl w:val="true"/>
          <w:lang w:bidi="ar-SA"/>
        </w:rPr>
        <w:t>عصر و أنّه من أوّل الصلاة نوى الظهر أو العصر ففي هذه الحالة يبطل ما بيده فيستأنف الصلاة؛ لأنّ ما يمتاز به صلاة الظهر عن العصر هو النيّة و لكلّ منهما ماهيّة على حدة، و لو خلت الظهر أو العصر عن النيّة، لم تكن الأولى ظهرا و لا الثانية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التجاوز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الشكّ اذا كنت في شيء لم تجزه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فاذا جاوزت فابنِ على الصحّة و أمضه كما هو؛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مضى من صلاتك و طهورك فذكرته تذكّرا فأمضه، و لا اعادة عليك فيه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فلاينفع فيما نحن فيه، و ذلك لأنّ الصلاة مشكوك فيها فالقاعدة تجري في الصلاة المحرزة لا الصلاة المشكوكة</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7780085_1280447820"/>
      <w:bookmarkStart w:id="343" w:name="_Toc123"/>
      <w:bookmarkEnd w:id="342"/>
      <w:r>
        <w:rPr>
          <w:rtl w:val="true"/>
        </w:rPr>
        <w:t>فيما اذا شكّ في أنّ ما بيده مغرب أو عشاء</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 ما بيده مغرب أو عشاء فمع علمه باتيان المغرب بطل و مع علمه بعدم الاتيان بها أو الشكّ فيه عدل بنيّته اليها ان لم يدخل في ركوع الرابعة و الاّ بطل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ذكرناه في المسألة السابقة تظهر الحال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تفترق هذه الصورة عن مثلها في المسألة السابقة فيما اذا دخل في ركوع الركعة الرابعة فعرضه الشكّ في أنّ ما بيده مغرب أو عشاء مع العلم بعدم الاتيان بالمغرب أو الشكّ في ذلك، فانّه تبطل صلاته لفوات محلّ العدول فيرفع اليد عمّا بيده فيأتي بالمغرب ثمّ العشاء</w:t>
      </w:r>
      <w:r>
        <w:rPr>
          <w:rFonts w:eastAsia="Amiri" w:cs="Amiri" w:ascii="Amiri" w:hAnsi="Amiri"/>
          <w:color w:val="111111"/>
          <w:sz w:val="28"/>
          <w:szCs w:val="28"/>
          <w:rtl w:val="true"/>
          <w:lang w:bidi="ar-SA"/>
        </w:rPr>
        <w:t xml:space="preserve">. </w:t>
      </w:r>
      <w:bookmarkStart w:id="344" w:name="pg19306_197238"/>
    </w:p>
    <w:p>
      <w:pPr>
        <w:pStyle w:val="Heading3"/>
        <w:numPr>
          <w:ilvl w:val="2"/>
          <w:numId w:val="1"/>
        </w:numPr>
        <w:rPr/>
      </w:pPr>
      <w:bookmarkStart w:id="345" w:name="__RefHeading___Toc17780087_1280447820"/>
      <w:bookmarkStart w:id="346" w:name="_Toc124"/>
      <w:bookmarkEnd w:id="344"/>
      <w:bookmarkEnd w:id="345"/>
      <w:r>
        <w:rPr>
          <w:rtl w:val="true"/>
        </w:rPr>
        <w:t>فيما اذا علم بعد الصلاة أو في أثنائها أنّه ترك سجدتين من ركعتين</w:t>
      </w:r>
      <w:bookmarkEnd w:id="346"/>
    </w:p>
    <w:p>
      <w:pPr>
        <w:pStyle w:val="Heading4"/>
        <w:numPr>
          <w:ilvl w:val="3"/>
          <w:numId w:val="1"/>
        </w:numPr>
        <w:rPr/>
      </w:pPr>
      <w:bookmarkStart w:id="347" w:name="__RefHeading___Toc17780089_1280447820"/>
      <w:bookmarkStart w:id="348" w:name="_Toc125"/>
      <w:bookmarkEnd w:id="347"/>
      <w:r>
        <w:rPr>
          <w:rtl w:val="true"/>
        </w:rPr>
        <w:t>اشارة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بعد الصلاة أو في أثنائها أنّه ترك سجدتين من ركعتين سواء كانتا من الأوّلتين أو الأخيرتين صحّت و عليه قضاؤهما و سجدتا السهو مرّتين و كذا ان لم يدر أنّهما من أيّ الركعات بعد العلم بأنّهما من الركعتين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7780091_1280447820"/>
      <w:bookmarkStart w:id="350" w:name="_Toc126"/>
      <w:bookmarkEnd w:id="349"/>
      <w:r>
        <w:rPr>
          <w:rtl w:val="true"/>
        </w:rPr>
        <w:t xml:space="preserve">الفرع الأوّل </w:t>
      </w:r>
      <w:r>
        <w:rPr>
          <w:rtl w:val="true"/>
        </w:rPr>
        <w:t xml:space="preserve">: </w:t>
      </w:r>
      <w:r>
        <w:rPr>
          <w:rtl w:val="true"/>
        </w:rPr>
        <w:t>فيما اذا علم أنّه ترك سجدتين ممّا عدا الأخيرة</w:t>
      </w:r>
      <w:bookmarkEnd w:id="350"/>
    </w:p>
    <w:p>
      <w:pPr>
        <w:pStyle w:val="BookText"/>
        <w:rPr/>
      </w:pPr>
      <w:r>
        <w:rPr>
          <w:rFonts w:ascii="Amiri" w:hAnsi="Amiri" w:eastAsia="Amiri" w:cs="Amiri"/>
          <w:color w:val="111111"/>
          <w:sz w:val="28"/>
          <w:sz w:val="28"/>
          <w:szCs w:val="28"/>
          <w:rtl w:val="true"/>
          <w:lang w:bidi="ar-SA"/>
        </w:rPr>
        <w:t>اذا علم بعد الصلاة أنّه ترك سجدتين من ركعتين ممّا عدا الركعة الأخيرة صحّت صلاته و عليه قضاؤهما و لاتجب سجدتا السهو و قد مرّ البحث عن ذلك و عن عدم وجوب سجدتي السهو في فصل قضاء الأجزاء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صحّة الصلاة اذا ترك سجدتين من ركعتين هو اطلاق الدليل على صحّة الصلاة اذا ترك سجدة واحدة من ركعة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7780093_1280447820"/>
      <w:bookmarkStart w:id="352" w:name="_Toc127"/>
      <w:bookmarkEnd w:id="351"/>
      <w:r>
        <w:rPr>
          <w:rtl w:val="true"/>
        </w:rPr>
        <w:t xml:space="preserve">الفرع الثاني </w:t>
      </w:r>
      <w:r>
        <w:rPr>
          <w:rtl w:val="true"/>
        </w:rPr>
        <w:t xml:space="preserve">: </w:t>
      </w:r>
      <w:r>
        <w:rPr>
          <w:rtl w:val="true"/>
        </w:rPr>
        <w:t>فيما اذا علم أنّه ترك سجدتين احداهما من الأخيرة</w:t>
      </w:r>
      <w:bookmarkEnd w:id="35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أنّه ترك سجدتين احداهما من الركعة الأخيرة و ثانيتهما من غيرها فعليه أن يأتي بالسجدة الأخيرة أوّلاً ثمّ يقضي السجدة المنسيّة من ركعة أخرى ثمّ يسجد سجدتي السهو لزيادة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لما قلنا في فصل قضاء الأجزاء المنسيّة من أنّ السلام وقع في غير محلّه و لم يخرج بعد من الصلاة و قلنا بأنّه لا فرق في ذلك بين وقوع السلام في الركعة الثانية من الثلاثيّة أو الرباعيّة سهوا و بين وقوعه في الركعة الأخيرة مع ترك السجدة أو التشهّد فكما أنّه يجب عليه رفع اليد عن السلام في الأولى كذلك يجب عليه رفع اليد عنه في الثانية، و يأتي </w:t>
      </w:r>
      <w:bookmarkStart w:id="353" w:name="pg19306_197239"/>
    </w:p>
    <w:p>
      <w:pPr>
        <w:pStyle w:val="BookText"/>
        <w:rPr/>
      </w:pPr>
      <w:bookmarkEnd w:id="353"/>
      <w:r>
        <w:rPr>
          <w:rFonts w:ascii="Amiri" w:hAnsi="Amiri" w:eastAsia="Amiri" w:cs="Amiri"/>
          <w:color w:val="111111"/>
          <w:sz w:val="28"/>
          <w:sz w:val="28"/>
          <w:szCs w:val="28"/>
          <w:rtl w:val="true"/>
          <w:lang w:bidi="ar-SA"/>
        </w:rPr>
        <w:t>بالسجدة أو التشهّد و السلام ثمّ يسجد سجدتي السهو للسلام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لم يفعل المنافي بما يوجب بطلان الصلاة و الاّ كشف عن وقوع السلام في محلّه و يقضي السجدتين اللتين تركهما من ركعتين و ذلك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و كذا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من سجدة و انّما تعاد من ركعة</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 قد مرّ البحث عن ذلك أيضا في المسألة الثالثة من فصل قضاء الأجزاء المنسيّة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7780095_1280447820"/>
      <w:bookmarkStart w:id="355" w:name="_Toc128"/>
      <w:bookmarkEnd w:id="354"/>
      <w:r>
        <w:rPr>
          <w:rtl w:val="true"/>
        </w:rPr>
        <w:t xml:space="preserve">الفرع الثالث </w:t>
      </w:r>
      <w:r>
        <w:rPr>
          <w:rtl w:val="true"/>
        </w:rPr>
        <w:t xml:space="preserve">: </w:t>
      </w:r>
      <w:r>
        <w:rPr>
          <w:rtl w:val="true"/>
        </w:rPr>
        <w:t>فيما اذا تردّد في أنّ احداهما من الركعة الأخيرة</w:t>
      </w:r>
      <w:bookmarkEnd w:id="355"/>
    </w:p>
    <w:p>
      <w:pPr>
        <w:pStyle w:val="BookText"/>
        <w:rPr/>
      </w:pPr>
      <w:r>
        <w:rPr>
          <w:rFonts w:ascii="Amiri" w:hAnsi="Amiri" w:eastAsia="Amiri" w:cs="Amiri"/>
          <w:color w:val="111111"/>
          <w:sz w:val="28"/>
          <w:sz w:val="28"/>
          <w:szCs w:val="28"/>
          <w:rtl w:val="true"/>
          <w:lang w:bidi="ar-SA"/>
        </w:rPr>
        <w:t>اذا علم بعد السلام أنّه ترك سجدتين و علم أنّ احداهما من غير الركعة الأخيرة ولكن تردّد في أنّ الثانية تركت من الركعة الأخيرة أو من غيرها، فان كانت من الركعة الأخيرة يجب عليه اتيانها أوّلاً بعد رفع اليد عن التشهّد و السلام ثمّ يقضي الثانية ثمّ 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من غير الركعة الأخيرة فيجب عليه قضاؤهما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فعليه أن يأتي باحداهما بقصد ما في الذمّة الأعمّ من الرجوع و القضاء ثمّ يتشهّد و يسلّم ثمّ يقضي الأخرى ثمّ يسجد سجدتي السهو للسلام ان كان زائدا</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7780097_1280447820"/>
      <w:bookmarkStart w:id="357" w:name="_Toc129"/>
      <w:bookmarkEnd w:id="356"/>
      <w:r>
        <w:rPr>
          <w:rtl w:val="true"/>
        </w:rPr>
        <w:t xml:space="preserve">الفرع الرابع </w:t>
      </w:r>
      <w:r>
        <w:rPr>
          <w:rtl w:val="true"/>
        </w:rPr>
        <w:t xml:space="preserve">: </w:t>
      </w:r>
      <w:r>
        <w:rPr>
          <w:rtl w:val="true"/>
        </w:rPr>
        <w:t>فيما اذا تذكّر في الأثناء أنّه ترك سجدتين</w:t>
      </w:r>
      <w:bookmarkEnd w:id="35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تذكّر في أثناء الصلاة أنّه ترك سجدتين من ركعتين فالصور المتصوّرة </w:t>
      </w:r>
    </w:p>
    <w:p>
      <w:pPr>
        <w:pStyle w:val="BookText"/>
        <w:rPr/>
      </w:pP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يعلم أنّه تركهما من غير الركعة التي هو فيها، فيقضي السجدتين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يعلم أنّه ترك احداهما من هذه الركعة فان لم يدخل في الركن يأتي بها و يقضي الأخرى، و ان دخل في الركن قضاهما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يعلم أنّ احداهما تركت من غير هذه الركعة و أخرى متردّدة فيه بين هذه و غيرها فالصور المتصوّرة هنا أيضا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في المحلّ فيأتي بها؛ لرجوع شكّه الى أنّه سجد سجدتين أو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قد دخل في الركن فيقضي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قد جاوز المحلّ و لم يدخل في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باجراء قاعدة التجاوز لرجوع شكّه الى أنّه هل سجد السجدتين في هذه الركعة أو سجد سجدة واحدة، فباجراء قاعدة التجاوز يثبت أنّه سجد سجدتين، الاّ أنّه معارض بقاعدة التجاوز بالنسبة الى السجدة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الى الاستصحاب أو البراءة 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استصحاب عدم السجدة في هذه الركعة معارض باستصحاب عدمها في الركعة السابقة، فلا مانع من اجراء قاعدة الاشتغال بالنسبة الى السجدة في هذه الركعة و اجراء البراءة بالنسبة الى السجدة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الركعة الرابعة مثلاً و شكّ في أنّ شكّه السابق بين الاثنتين و الثلاث كان قبل اكمال السجدتين أو بعدهما بنى على الثاني كما أنّه كذلك اذا شكّ بعد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في الركعة الرابعة البنائيّة و شكّ في أنّ شكّه السابق بين الاثنتين و الثلاث كان قبل اكمال السجدتين أو بعدهما بنى على أنّه كان بعدهما كما أنّه كذلك اذا شكّ بعد الصلاة، و ذلك لاستصحاب عدم عروض الشكّ قبل اكمال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أنّه لم يكن الشكّ قبل اكمال السجدتين فلم تبطل صلاته لحفظ الركعتين الأوليين من الشكّ، فيكون الوهم في الركعتين الأخيرتين، و حيث </w:t>
      </w:r>
      <w:bookmarkStart w:id="358" w:name="pg19306_197241"/>
    </w:p>
    <w:p>
      <w:pPr>
        <w:pStyle w:val="BookText"/>
        <w:rPr/>
      </w:pPr>
      <w:bookmarkEnd w:id="358"/>
      <w:r>
        <w:rPr>
          <w:rFonts w:ascii="Amiri" w:hAnsi="Amiri" w:eastAsia="Amiri" w:cs="Amiri"/>
          <w:color w:val="111111"/>
          <w:sz w:val="28"/>
          <w:sz w:val="28"/>
          <w:szCs w:val="28"/>
          <w:rtl w:val="true"/>
          <w:lang w:bidi="ar-SA"/>
        </w:rPr>
        <w:t>يعلم أنّ هذه الركعة هي الركعة الرابعة البنائيّة فقد أحرز أنّ الركعة السابقة كانت متردّدة بين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الحكم جارٍ فيما اذا كان الشكّ بعد الصلاة</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7780099_1280447820"/>
      <w:bookmarkStart w:id="360" w:name="_Toc130"/>
      <w:bookmarkEnd w:id="359"/>
      <w:r>
        <w:rPr>
          <w:rtl w:val="true"/>
        </w:rPr>
        <w:t>فيما اذا شكّ في أنّ الركعة التي بيده آخر الظهر أو أنّه أتمّها و هذه أوّل العصر</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 الركعة التي بيده آخر الظهر أو أنّه أتمّها و هذه أوّل العصر جعلها آخر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الركعة التي بيده أنّها آخر الظهر أو أنّه أتمّها و هذه أوّل العصر فيجعلها آخر الظهر، و ذلك لأنّه يشكّ حينئذ في اتمام الظهر، فكما يجب عليه العدول الى الظهر فيما اذا شكّ في أصل اتيان الظهر حين يصلّي العصر فكذلك فيما نحن فيه يجب عليه جعل هذه الركعة آخر الظهر ثمّ الاتيان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جهة وجوب العدول الى الظهر هي اشتغال الذمّة بصلاة الظهر؛ لأنّ الأصل الحاكم هو استصحاب عدم الاتيان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انكشف أنّ الركعة التي بيده كانت آخر الظهر فبها و نعم، و أمّا لو انكشف بعد العدول و الاتيان بالعصر أنّ الركعة التي بنى على أنّها آخر الظهر كانت أوّل العصر، فالعدول باطل و الركعة تصير لغوا و الصلاتان صحيحتان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العشاء بين الثلاث و الأربع و تذكّر أنّه سها عن المغرب بطلت صلاته و ان كان الأحوط اتمامها عشاءً و الاتيان بالاحتياط ثمّ اعادتها بعد الاتيان بالمغرب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في العشاء بين الثلاث و الأربع و تذكّر أنّه سها عن المغرب بطلت </w:t>
      </w:r>
      <w:bookmarkStart w:id="361" w:name="pg19306_197242"/>
    </w:p>
    <w:p>
      <w:pPr>
        <w:pStyle w:val="BookText"/>
        <w:rPr/>
      </w:pPr>
      <w:bookmarkEnd w:id="361"/>
      <w:r>
        <w:rPr>
          <w:rFonts w:ascii="Amiri" w:hAnsi="Amiri" w:eastAsia="Amiri" w:cs="Amiri"/>
          <w:color w:val="111111"/>
          <w:sz w:val="28"/>
          <w:sz w:val="28"/>
          <w:szCs w:val="28"/>
          <w:rtl w:val="true"/>
          <w:lang w:bidi="ar-SA"/>
        </w:rPr>
        <w:t>صلاته و ذلك لأنّه اذا تذكّر بأنّه لم يأت بصلاة المغرب فعليه العدول فاذا عدل اليها فحيث انّ الشكّ في ركعات صلاة المغرب مبطل فصلاته تبطل فيلزم استئناف المغرب ثمّ العشاء بعده</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7780101_1280447820"/>
      <w:bookmarkStart w:id="363" w:name="_Toc131"/>
      <w:bookmarkEnd w:id="362"/>
      <w:r>
        <w:rPr>
          <w:rtl w:val="true"/>
        </w:rPr>
        <w:t>فيما اذا تذكّر في أثناء العصر أنّه ترك من الظهر ركعة</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تذكّر في أثناء العصر أنّه ترك من الظهر ركعة قطعها و أتمّ الظهر ثمّ أعاد الصلاتين، و يحتمل العدول الى الظهر بجعل ما بيده رابعة لها اذا لم يدخل في ركوع الثانية ثمّ اعادة الصلاتين، و كذا اذا تذكّر في أثناء العشاء أنّه ترك من المغرب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تذكّر في أثناء العصر أنّه ترك من الظهر ركعة أو ركعتين و لم يدخل في ركوع الثانية ان ترك ركعة أو ركوع الثالثة ان ترك ركعتين، فعليه جعل هذه الركعة أو الركعتين من تمام الظهر ثمّ الاتيان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المانع من العدول الاّ زيادة التكبير لكونه ركنا و زيادته موجبة لازدياد الركن في الصلاة الذي يكون مبطلاً عمدا و سهوا كنقصانه، و المانع الثاني هو نيّة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زيادة التكبير سهوا لاتكون مبطلة للصلاة؛ لعدم ورود نصّ في ذلك، و الاجماع المدّعى حيث انّه مدركيّ لايكون كاشفا عن قول الامام عليه السلام؛ لأنّ دليلهم على البطلان الاجماع على كونها ركنا، و الأمر باستئناف الصلاة لمن زاد في صلاته، و قاعدة الشغل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على كونه ركنا لايستلزم البطلان الاّ اذا فسّر الركن بما تقدح زيادته عمدا و سهوا كنقيصته، لكنّه غير ثابت و ان نسب الى المشهور؛ لأنّهم فسّروا الركن بما تبطل الصلاة بالاخلال به عمدا و سهوا، و الظاهر أنّ الاخلال 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الابطال لمن زاد في صلاته، فانّ ذلك للعمد لا للسهو الذي ورد فيه عدم الاعادة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قاعدة الشغل يدفعها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أنّ زيادة التكبير سهوا لاتكون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نيّة الخلاف فسهوها أيضا لايكون مانعا و قد دلّ عليه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ما ورد في نظير المقام كصحيحة معاوية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قام في الصلاة المكتوبة فسها فظنّ أنّها نافلة أو قام في النافلة فظنّ أنّها 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ما افتتح الصلاة عليه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يؤيّده التوقيع المروي عن الاحتجاج عن محمّد بن عبداللّه بن جعفر الحميري عن صاحب الزمان عليه السلام أنّه كتب اليه يسأله عن رجل صلّى الظهر و دخل في صلاة العصر فلمّا صلّى من صلاة العصر ركعتين استيقن أنّه صلّى الظهر ركعتين، كيف يصنع؟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أحدث بين الصلاتين حادثة يقطع بها الصلاة أعاد الصلاتين، و ان لم يكن أحدث حادثة جعل الركعتين الأخيرتين تتمّة لصلاة الظهر و صلّى العصر بعد ذلك</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الرواية و ان كانت ضعيفة الاّ أنّها تصلح للتأييد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الركعتين الأخيرتين هو عين ما سأله الراوي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من صلاة العصر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بالأخيرتين لأنّهما تكونان أخيرتين للظهر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يحمل من ارادة الركعتين الأخيرتين للعصر اللتين لم يصلّهما و جعلهما للظهر فبعيد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صلّى من العصر ركعة ثمّ تذكّر أنّه ترك من الظهر ركعة و قد دخل في ركوع الركعة الثانية فحيث انّه لم يمكن له العدول الى الظهر و جعل الركعة التي صلاّها ظهرا يكشف عن بطلان الصلاتين</w:t>
      </w:r>
      <w:r>
        <w:rPr>
          <w:rFonts w:eastAsia="Amiri" w:cs="Amiri" w:ascii="Amiri" w:hAnsi="Amiri"/>
          <w:color w:val="111111"/>
          <w:sz w:val="28"/>
          <w:szCs w:val="28"/>
          <w:rtl w:val="true"/>
          <w:lang w:bidi="ar-SA"/>
        </w:rPr>
        <w:t xml:space="preserve">. </w:t>
      </w:r>
      <w:bookmarkStart w:id="364" w:name="pg19306_197244"/>
    </w:p>
    <w:p>
      <w:pPr>
        <w:pStyle w:val="Heading3"/>
        <w:numPr>
          <w:ilvl w:val="2"/>
          <w:numId w:val="1"/>
        </w:numPr>
        <w:rPr/>
      </w:pPr>
      <w:bookmarkStart w:id="365" w:name="__RefHeading___Toc17780103_1280447820"/>
      <w:bookmarkStart w:id="366" w:name="_Toc132"/>
      <w:bookmarkEnd w:id="364"/>
      <w:bookmarkEnd w:id="365"/>
      <w:r>
        <w:rPr>
          <w:rtl w:val="true"/>
        </w:rPr>
        <w:t>فيما اذا صلّى صلاتين ثمّ علم نقصان ركعة من احداهما من غير تعيين</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صلاتين ثمّ علم نقصان ركعة أو ركعتين من احداهما من غير تعيين فان كان قبل الاتيان بالمنافي ضمّ الى الثانية ما يحتمل من النقص ثمّ أعاد الأولى فقط بعد الاتيان بسجدتي السهو لأجل السلام احتياطا، و ان كان بعد الاتيان بالمنافي فان اختلفتا في العدد أعادهما و الاّ أتى بصلاة واحدة بقصد ما في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صلّى صلاتين ثمّ علم بنقصان ركعة أو ركعتين من احداهما من غير تعيين فتارة يكون بعد الاتيان بالمنافي سواء كان آتيا بالمنافي بعد الأولى أيضا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قبل الاتيان بالمنافي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فحيث يعلم اجمالاً بنقصان احدى الصلاتين و لا مورد للضمّ أيضا فعليه اعادة الصلاتين ان اختلفتا في العدد كالمغرب و العشاء، و ان كانتا متساويتين كالظهر و العصر فيأتي بصلاة واحدة بقصد ما في الذمّة، فان كان النقص في العصر فقد أتى به و ان كان النقص في الظهر فقد أتى به أيضا، و يسقط وجوب الترتيب؛ لأنّه يكون في حال الذكر لا السهو 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يقال بأنّه لو كان النقص في صلاة الظهر و كانت صلاة العصر تامّة تحتسب صلاة العصر ظهرا؛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فحينئذ يأتي بأربع ركعات بنيّة العصر؛ لأنّه ان كان النقص في العصر فقد أتى بها و ان كان النقص في الظهر فتحتسب العصر التي قد صلاّها ظهرا فبقي عليه صلاة العصر و قد صلاّها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و هو فيما اذا لم يأت بالمنافي بعد الصلاتين فيجوز له إمّا الاتيان بالمنافي حتّى يرجع الى الصورة الأولى فيأتي بأربع ركعات ان كانتا متساويتين أو يعيدهما ان كانتا مختلفتين فلايصدق هنا قطع الصلاة لعدم احراز عنوان الصلاة؛ لأنّه يحتمل أن تكون الصلاة الثانية تامّة، و أمّا استصحاب بقائه في الصلاة و عدم الخروج عنها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لايثبت عنوان القطع فانّ المحرّم هو عنوان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ضمّركعة الى الثانية و اعادة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اعادة الأولى فلقاعدة الاشتغال و أمّا ضمّ </w:t>
      </w:r>
      <w:bookmarkStart w:id="367" w:name="pg19306_197245"/>
    </w:p>
    <w:p>
      <w:pPr>
        <w:pStyle w:val="BookText"/>
        <w:rPr/>
      </w:pPr>
      <w:bookmarkEnd w:id="367"/>
      <w:r>
        <w:rPr>
          <w:rFonts w:ascii="Amiri" w:hAnsi="Amiri" w:eastAsia="Amiri" w:cs="Amiri"/>
          <w:color w:val="111111"/>
          <w:sz w:val="28"/>
          <w:sz w:val="28"/>
          <w:szCs w:val="28"/>
          <w:rtl w:val="true"/>
          <w:lang w:bidi="ar-SA"/>
        </w:rPr>
        <w:t>الركعة فلاحتمال نقص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أعاد الأولى و ضمّ ركعة الى الثانية فيعلم ببراءة ذمّته؛ لأنّه ان كان النقص في الأولى فقد أعادها و ان كان النقص في الثانية فقد أتى بما 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سجدتا السهو للسلام الزائد فلاتجبان للبراءة</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7780105_1280447820"/>
      <w:bookmarkStart w:id="369" w:name="_Toc133"/>
      <w:bookmarkEnd w:id="368"/>
      <w:r>
        <w:rPr>
          <w:rtl w:val="true"/>
        </w:rPr>
        <w:t>فيما اذا شكّ في أنّ الركعة التي بيده آخر صلاته أو أولى صلاة الاحتياط</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الاثنتين و الثلاث أو غيره من الشكوك الصحيحة ثمّ شكّ في أنّ الركعة التي بيده آخر صلاته أو أولى صلاة الاحتياط جعلها آخر صلاته و أتمّ ثمّ أعاد الصلاة احتياطا بعد الاتيان بصلاة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بين الاثنتين و الثلاث أو غيره من الشكوك الصحيحة ثمّ شكّ في أنّ الركعة التي بيده آخر صلاته أو أوّل صلاة الاحتياط، فعليه أن يجعل الركعة التي بيده آخر صلاته ثمّ يصلّي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لقاعدة الاشتغال فانّه يشكّ في أنّ ما كان عليه من أربع ركعات من صلاة الظهر مثلاً هل أتى بها أو أنّه لم يأت الاّ بثلاث ركعات فالاشتغال اليقيني يستدعي البراءة اليقينيّة، فاذا جعل الركعة المذكورة آخر صلاته و سلّم فيصلّي صلاة الاحتياط أيضا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فلايجب عليه اعادة الصلاة و ذلك لأنّه لو كان النقص في الصلاة فقد أتمّها و أتى بصلاة الاحتياط بعد ذلك، و لو لم يكن في الصلاة نقص و كانت ما بيده من الركعة صلاة الاحتياط فحيث انّه تشهّد و سلّم صارت الركعة بعنوان صلاة الاحتياط و ما أتى به ثانيا كان لغوا و لا 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نيّة الخلاف بمعنى أنّه نوى أن تكون هذه الركعة آخر صلاته فلا اشكال لما تقدّم في المسألة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فرضان آخران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بين الاثنتين و الأربع ثمّ شكّ في أنّ الركعة التي بيده آخر صلاته أو آخر صلاة الاحتياط، فعليه أن يجعلها آخر صلاته ثمّ يصلّي صلاة </w:t>
      </w:r>
      <w:bookmarkStart w:id="370" w:name="pg19306_197246"/>
    </w:p>
    <w:p>
      <w:pPr>
        <w:pStyle w:val="BookText"/>
        <w:rPr/>
      </w:pPr>
      <w:bookmarkEnd w:id="370"/>
      <w:r>
        <w:rPr>
          <w:rFonts w:ascii="Amiri" w:hAnsi="Amiri" w:eastAsia="Amiri" w:cs="Amiri"/>
          <w:color w:val="111111"/>
          <w:sz w:val="28"/>
          <w:sz w:val="28"/>
          <w:szCs w:val="28"/>
          <w:rtl w:val="true"/>
          <w:lang w:bidi="ar-SA"/>
        </w:rPr>
        <w:t>الاحتياط و لايجب عليه اعادة الصلاة و ذلك لأنّه لو كان النقص في الصلاة الأصليّة فقد أتى به ثمّ أتى بصلاة الاحتياط، و لو لم يكن هناك نقص فيحتسب ما أتى به من صلاة الاحتياط و ما صلاّها بعنوان الاحتياط ثانيا يصير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الفرض الثاني و هو ما اذا شكّ بين الاثنتين و الأربع ثمّ شكّ في أنّ ما بيده من الركعة هل هي آخر الصلاة أو أوّل صلاة الاحتياط، فعليه أيضا أن يجعلها آخر صلاته ثمّ يأتي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بأنّه لو كان النقص في صلاة الاحتياط و كانت الصلاة الأصليّة تامّة فقد فصل بين الصلاة الأصليّة و بين صلاة الاحتياط بالركعة التي أتى بها، فعليه اعادة الصلاة حتّى تبرأ ذمّته،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اجراء قاعدة الاشتغال يجعل الركعة آخر الصلاة و ينفي صلاة الاحتياط تعبّدا، فلاتجري قاعدة التجاوز؛ لأنّ ورودها في الجزء الآخر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أنّه لايجب الاعادة في الفروض الثلاثة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7780107_1280447820"/>
      <w:bookmarkStart w:id="372" w:name="_Toc134"/>
      <w:bookmarkEnd w:id="371"/>
      <w:r>
        <w:rPr>
          <w:rtl w:val="true"/>
        </w:rPr>
        <w:t>فيما اذا شكّ في أنّ الركعة التي بيده رابعة المغرب أو أولى العشاء</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 الركعة التي بيده رابعة المغرب أو أنّه سلّم على الثلاث و هذه أولى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بعد الركوع بطلت و وجب عليه اعادة المغرب، و ان كان قبله يجعلها من المغرب و يجلس و يتشهّد و يسلّم ثمّ يسجد سجدتي السهو لكلّ زيادة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للقيام و للتسبيحات احتياطا و ان كان في وجوبها اشكال من حيث عدم علمه بحصول الزيادة في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أنّ الركعة التي بيده رابعة المغرب أو أنّه سلّم على الثلاث و هذه أولى العشاء، فللمسألة صورتان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عرضه الشكّ قبل الدخول في ركوع الركعة الرابعة فعليه أن يجعل هذه الصلاة التي يصلّيها مغربا فيجلس و يتشهّد و يسلّم ثمّ يقوم و </w:t>
      </w:r>
      <w:bookmarkStart w:id="373" w:name="pg19306_197247"/>
    </w:p>
    <w:p>
      <w:pPr>
        <w:pStyle w:val="BookText"/>
        <w:rPr/>
      </w:pPr>
      <w:bookmarkEnd w:id="373"/>
      <w:r>
        <w:rPr>
          <w:rFonts w:ascii="Amiri" w:hAnsi="Amiri" w:eastAsia="Amiri" w:cs="Amiri"/>
          <w:color w:val="111111"/>
          <w:sz w:val="28"/>
          <w:sz w:val="28"/>
          <w:szCs w:val="28"/>
          <w:rtl w:val="true"/>
          <w:lang w:bidi="ar-SA"/>
        </w:rPr>
        <w:t>يستأنف العشاء و لايجب عليه سجدتا السهو،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عرضه الشكّ بعد الدخول في الركوع فيبطل ما بيده من الصلاة و عليه اعادة صلاتي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العشاء فلقاعدة الاشتغال فانّ الشروع فيها مشكوك فيه، و أمّا المغرب فلعدم امكان 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في تصحيحها باجراء قاعدة الفراغ و التجاوز بتقريب أنّ من يرى نفسه مدبرا للقبلة بعد الصلاة فيشكّ في التشهّد و السلام فلايعتني فتجري قاعدة الفراغ و التجاوز فكذا ما نحن فيه فمن يرى نفسه في ركوع الركعة الرابعة فقد تجاوز و دخل فيما يدخل فيه من كان فارغا من صلاة المغرب، فعليه أن يبني على صحّة صلاة المغرب و يستأنف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الفراغ من الصلاة لم يحرز بخلاف من يرى نفسه مدبرا للقبلة، فانّ فراغه من الصلاة محرز في الجملة</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7780109_1280447820"/>
      <w:bookmarkStart w:id="375" w:name="_Toc135"/>
      <w:bookmarkEnd w:id="374"/>
      <w:r>
        <w:rPr>
          <w:rtl w:val="true"/>
        </w:rPr>
        <w:t>فيما اذا شكّ بعد السجدتين بين الاثنتين و الثلاث و علم بعدم اتيان التشهّد</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و هو جالس بعد السجدتين بين الاثنتين و الثلاث و علم بعدم اتيان التشهّد في هذه الصلاة فلا اشكال في أنّه يجب عليه أن يبني على الثلاث لكن هل عليه أن يتشهّد أم لا؟ وجهان لايبعد عدم الوجوب بل وجوب قضائه بعد الفراغ امّا لأنّه مقتضى البناء على الثلاث، و امّا لأنّه لايعلم بقاء محلّ التشهّد من حيث انّ محلّه الركعة الثانية و كونه فيها مشكوك بل محكوم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و هو قائم بين الثلاث و الأربع مع علمه بعدم الاتيان بالتشهّد في الثانية فحكمه المضيّ و القضاء بعد السلام؛ لأنّ الشكّ بعد تجاوز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بين الاثنتين و الثلاث و هو جالس بعد السجدتين و علم بعدم اتيان التشهّد في هذه الصلاة، فلا اشكال في أنّه يجب عليه أن يبني على الثلاث؛ لاطلاق النصّ الوارد فيمن شكّ بين الاثنتين و الثلاث، فاذا بنى على الثلاث فصارت </w:t>
      </w:r>
      <w:bookmarkStart w:id="376" w:name="pg19306_197248"/>
    </w:p>
    <w:p>
      <w:pPr>
        <w:pStyle w:val="BookText"/>
        <w:rPr/>
      </w:pPr>
      <w:bookmarkEnd w:id="376"/>
      <w:r>
        <w:rPr>
          <w:rFonts w:ascii="Amiri" w:hAnsi="Amiri" w:eastAsia="Amiri" w:cs="Amiri"/>
          <w:color w:val="111111"/>
          <w:sz w:val="28"/>
          <w:sz w:val="28"/>
          <w:szCs w:val="28"/>
          <w:rtl w:val="true"/>
          <w:lang w:bidi="ar-SA"/>
        </w:rPr>
        <w:t>الركعة التي هو جالس بعد سجدتيها ثالثة فيجري عليه أحكام الركعة الثالثة و من جملتها مضيّ محلّ التشهّد فعليه سجدتا السهو لنسيان التشهّد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يكون حكم ما لو شكّ و هو قائم بين الثلاث و الأربع مع علمه بعدم الاتيان بالتشهّد في الثانية، فحكمه المضيّ و القضاء بعد السلام؛ لأنّ الشكّ بعد تجاوز محلّه</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7780111_1280447820"/>
      <w:bookmarkStart w:id="378" w:name="_Toc136"/>
      <w:bookmarkEnd w:id="377"/>
      <w:r>
        <w:rPr>
          <w:rtl w:val="true"/>
        </w:rPr>
        <w:t>فيما اذا شكّ في أنّه بعد الركوع من الثالثة أو قبل الركوع من الرابعة</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أنّه بعد الركوع من الثالثة أو قبل الركوع من الرابعة بنى على الثاني؛ لأنّه شاكّ بين الثلاث و الأربع و يجب عليه الركوع؛ لأنّه شاكّ فيه مع بقاء محلّه و أيضا هو مقتضى البناء على الأربع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انعكس بأن كان شاكّا في أنّه قبل الركوع من الثالثة أو بعده من الرابعة فيحتمل وجوب البناء على الأربع بعد الركوع فلايركع بل يسجد و يتمّ و ذلك لأنّ مقتضى البناء على الأكثر البناء عليه من حيث انّه أحد طرفي شكّه و طرف الشكّ الأربع بعد الركوع لكن لايبعد بطلان صلاته؛ لأنّه شاكّ في الركوع من هذه الركعة و محلّه باقٍ فيجب عليه أن يركع و معه يعلم اجمالاً أنّه امّا زاد ركوعا أو نقص ركعة فلايمكن اتمام الصلاة مع البناء على الأربع و الاتيان بالركوع مع هذا العلم الاجمالي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قائما و كان شاكّا بين الثلاث و الأربع و يعلم أيضا ان كانت هذه الركعة ثالثة فقيامه يكون بعد الركوع، و أمّا ان كانت رابعة فقيامه يكون قبل الركوع، فالظاهر أنّ صلاته باطلة، و ذلك لأنّ الظاهر من أدلّة الشكوك الصحيحة لزوم كون أحد طرفي الشكّ قابلاً للجبر بصلاة الاحتياط، و الطرف الآخر منه قابلاً للكمال و لم يحتمل فيه بطلان، ففيما نحن فيه لو بنى على الأربع فركع فأتمّ الصلاة ثمّ أتى بصلاة الاحتياط، لم يطابق المأتي به بأدلّة الشكوك الصحيحة على ما قلناه، و ذلك </w:t>
      </w:r>
    </w:p>
    <w:p>
      <w:pPr>
        <w:pStyle w:val="BookText"/>
        <w:rPr/>
      </w:pPr>
      <w:r>
        <w:rPr>
          <w:rFonts w:ascii="Amiri" w:hAnsi="Amiri" w:eastAsia="Amiri" w:cs="Amiri"/>
          <w:color w:val="111111"/>
          <w:sz w:val="28"/>
          <w:sz w:val="28"/>
          <w:szCs w:val="28"/>
          <w:rtl w:val="true"/>
          <w:lang w:bidi="ar-SA"/>
        </w:rPr>
        <w:t>لأنّه لو كانت الركعة التي بيده ثالثة واقعا لم تكن صلاة الاحتياط جابرة لها؛ لأنّه قد زاد فيها ركوعا و هكذا الحال في عكس الصورة فاذا كان قائما و كان شاكّا بين الثلاث و الأربع و يعلم أيضا ان كانت هذه الركعة ثالثة فالقيام يكون قبل الركوع و ان كانت رابعة فالقيام بعد الركوع، فاذا بنى على الأربع فامّا أن يأتي بالركوع لبقاء محلّه أو لايأتي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 الموردين تبطل الصلاة؛ لأنّه لو لم يأت بالركوع فأتمّ الصلاة و أتى بصلاة الاحتياط، فلو كانت الركعة البنائيّة ثالثة واقعا تبطل صلاته؛ لأنّه و ان كانت صلاة الاحتياط جابرة من جهة الركعة الاّ أنّه على الفرض نقص ركوع تلك الركعة فلاتجبرها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أتى بالركوع فسلّم ثمّ صلّى صلاة الاحتياط فتبطل صلاته أيضا؛ لأنّه لو كانت الركعة البنائيّة رابعة فقد زاد فيها ركوعا فلايكون أحد طرفي الشكّ تامّا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كما هو مبنى صاحب العروة بأنّه في الصورة الأولى يبني على الأربع و تصير الركعة البنائيّة كالواقعيّة فيترتّب عليها آثارها و من جملتها الاتيان بالركوع للشكّ فيها و المحلّ باقٍ و حينئذ يرفع احتمال زيادة الركوع لو كانت ثالثة بالأصل الغير المعارض له، كما أنّه لو بنى في الصورة الثانية على الأربع فيصير الركعة البنائيّة كالواقعيّة و يترتّب عليها آثارها و من جملتها عدم الاتيان بالركوع لأنّه أتى به على الفرض لو كانت رابعة، و احتمال عدم اتيانه لو كانت ثالثة يدفع بقاعدة التجاوز التي لم يكن لها معارض على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أتى بالركوع لقاعدة الاشتغال لأنّه في المحلّ فيشكل صحّة صلاته؛ لأنّه لو كانت الركعة البنائيّة نازلة منزلة الواقعيّة و حيث فرض الاتيان بالركوع فاتيانه ثانيا موجب لازدياد الركوع في الركعة فتبطل، و الترجيح للأوّل لما قلنا من ظهور أدلّة الشكوك الصحيحة في لزوم أن يكون أحد طرفي الشكّ قابلاً للجبر بصلاة الاحتياط، و الطرف الآخر قابلاً للكمال و الصحّة و لم يطابق هذا للمسألة فتبطل الصلاة، و الاحتياط حسن في كلّ حال</w:t>
      </w:r>
      <w:r>
        <w:rPr>
          <w:rFonts w:eastAsia="Amiri" w:cs="Amiri" w:ascii="Amiri" w:hAnsi="Amiri"/>
          <w:color w:val="111111"/>
          <w:sz w:val="28"/>
          <w:szCs w:val="28"/>
          <w:rtl w:val="true"/>
          <w:lang w:bidi="ar-SA"/>
        </w:rPr>
        <w:t xml:space="preserve">. </w:t>
      </w:r>
      <w:bookmarkStart w:id="379" w:name="pg19306_197250"/>
    </w:p>
    <w:p>
      <w:pPr>
        <w:pStyle w:val="Heading3"/>
        <w:numPr>
          <w:ilvl w:val="2"/>
          <w:numId w:val="1"/>
        </w:numPr>
        <w:rPr/>
      </w:pPr>
      <w:bookmarkStart w:id="380" w:name="__RefHeading___Toc17780113_1280447820"/>
      <w:bookmarkStart w:id="381" w:name="_Toc137"/>
      <w:bookmarkEnd w:id="379"/>
      <w:bookmarkEnd w:id="380"/>
      <w:r>
        <w:rPr>
          <w:rtl w:val="true"/>
        </w:rPr>
        <w:t>فيما اذا كان قائما و هو في الركعة الثانية و علم أنّه أتى بركوعين و لايدري أنّه أتى بكليهما في الركعة الأولى أو أتى فيها بواحد و أتى بالآخر في هذه الركعة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قائما و هو في الركعة الثانية من الصلاة و علم أنّه أتى في هذه الصلاة بركوعين و لايدري أنّه أتى بكليهما في الركعة الأولى حتّى تكون الصلاة باطلة أو أتى فيها بواحد و أتى بالآخر في هذه الركعة فالظاهر بطلان الصلاة؛ لأنّه شاكّ في ركوع هذه الركعة و محلّه باقٍ فيجب عليه أن يركع مع أنّه اذا ركع يعلم بزيادة ركوع في صلاته و لايجوز له أن لايركع مع بقاء محلّه فلايمكنه تصحيح الصلاة</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قائما و هو في الركعة الثانية من الصلاة و علم أنّه أتى في هذه الصلاة بركوعين و لايدري أنّه أتى بكليهما في الركعة الأولى حتّى تكون الصلاة باطلة أو أتى فيها بواحد و أتى بالآخر في هذه الركعة فالظاهر صحّة الصلاة و ذلك لاجراء قاعدة التجاوز بالنسبة الى صحّة الركعة الأولى فينحلّ العلم الاجمالي تعبّدا، و لايقال بأنّ اجراء قاعدة التجاوز بالنسبة الى صحّة الركعة الأولى لايثبت أنّه أتى بالآخر في هذه الركعة؛ لأنّه يقال اذا علمنا بالعلم الاجمالي بركوعين في هاتين الركعتين و ثبت بالأصل بأنّ أحدهما فقط وقع في الركعة الأولى علمنا بالتفصيل تعبّدا أنّ ثانيهما وقع في الركعة الثانية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توجيه المصنّف في بطلان الصلاة بأنّه شاكّ في ركوع هذه الركعة و محلّه باقٍ فيجب عليه أن يركع مع أنّه اذا ركع يعلم بزيادة ركوع في صلاته و لايجوز له أن لايركع مع بقاء محلّه فلايمكنه تصحيح الصلاة،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جرت قاعدة التجاوز في الركعة الماضية فثبت تعبّدا أنّ الركعة الماضية كان لها ركوع واحد فيعلم تفصيلاً أنّ الركوع الآخر وقع في هذه الركعة فلايبقى محلّ لقاعدة الاشتغال فتصحّ صلاته</w:t>
      </w:r>
      <w:r>
        <w:rPr>
          <w:rFonts w:eastAsia="Amiri" w:cs="Amiri" w:ascii="Amiri" w:hAnsi="Amiri"/>
          <w:color w:val="111111"/>
          <w:sz w:val="28"/>
          <w:szCs w:val="28"/>
          <w:rtl w:val="true"/>
          <w:lang w:bidi="ar-SA"/>
        </w:rPr>
        <w:t xml:space="preserve">. </w:t>
      </w:r>
      <w:bookmarkStart w:id="382" w:name="pg19306_197251"/>
    </w:p>
    <w:p>
      <w:pPr>
        <w:pStyle w:val="Heading3"/>
        <w:numPr>
          <w:ilvl w:val="2"/>
          <w:numId w:val="1"/>
        </w:numPr>
        <w:rPr/>
      </w:pPr>
      <w:bookmarkStart w:id="383" w:name="__RefHeading___Toc17780115_1280447820"/>
      <w:bookmarkStart w:id="384" w:name="_Toc138"/>
      <w:bookmarkEnd w:id="382"/>
      <w:bookmarkEnd w:id="383"/>
      <w:r>
        <w:rPr>
          <w:rtl w:val="true"/>
        </w:rPr>
        <w:t>فيما اذا علم أنّه ترك سجدتين ولكن لم يدر أنّهما من ركعة واحدة أو من ركعتين</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بعد الفراغ من الصلاة أنّه ترك سجدتين ولكن لم يدر أنّهما من ركعة واحدة أو من ركعتين وجب عليه الاعادة ولكن الأحوط قضاء السجدة مرّتين و كذا سجود السهو مرّتين أوّلاً ثمّ الاعادة، و كذا يجب الاعادة اذا كان ذلك في أثناء الصلاة، و الأحوط اتمام الصلاة و قضاء كلّ منهما و سجود السهو مرّتين ثمّ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بعد الفراغ من الصلاة و الاتيان بالمنافي أنّه ترك سجدتين ولكن لم يدر أنّهما من ركعة واحدة حتّى تبطل صلاته أو من ركعتين ليجب عليه قضاء السجدة مرّتين، فحينئذ ترجع المسألة لدى التحليل الى علمه بترك السجدة الأولى من الركعة الأولى أو الثانية و دار علمه بين ترك السجدة الثانية من الركعة المتروكة</w:t>
      </w:r>
    </w:p>
    <w:p>
      <w:pPr>
        <w:pStyle w:val="BookText"/>
        <w:rPr/>
      </w:pPr>
      <w:r>
        <w:rPr>
          <w:rFonts w:ascii="Amiri" w:hAnsi="Amiri" w:eastAsia="Amiri" w:cs="Amiri"/>
          <w:color w:val="111111"/>
          <w:sz w:val="28"/>
          <w:sz w:val="28"/>
          <w:szCs w:val="28"/>
          <w:rtl w:val="true"/>
          <w:lang w:bidi="ar-SA"/>
        </w:rPr>
        <w:t>سجدتها الأولى و السجدة الثانية من الركعة التي فعل سجدتها الأولى، فان أجرى قاعدة التجاوز بالنسبة الى السجدة الثانية من الركعة المتروكة سجدتها الأولى للشكّ فيه و تجاوز محلّه فقد علم تفصيلاً بترك السجدتين من ركعتين فتصحّ صلاته، و ان أجراها بالنسبة الى السجدة الثانية من الركعة التي فعل سجدتها الأولى فقد علم تفصيلاً بترك السجدتين من ركعة فتبطل صلاته الاّ أنّ اجراء القاعدة بالنسبة الى السجدة الثانية من الركعة التي فعل سجدتها الأولى لا أثر له؛ لأنّ نتيجته</w:t>
      </w:r>
    </w:p>
    <w:p>
      <w:pPr>
        <w:pStyle w:val="BookText"/>
        <w:rPr/>
      </w:pPr>
      <w:r>
        <w:rPr>
          <w:rFonts w:ascii="Amiri" w:hAnsi="Amiri" w:eastAsia="Amiri" w:cs="Amiri"/>
          <w:color w:val="111111"/>
          <w:sz w:val="28"/>
          <w:sz w:val="28"/>
          <w:szCs w:val="28"/>
          <w:rtl w:val="true"/>
          <w:lang w:bidi="ar-SA"/>
        </w:rPr>
        <w:t>البطلان و الحال أنّ قاعدة التجاوز وضعت لصحّة الصلاة و اجزائها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اجراؤها بالنسبة الى السجدة الثانية من الركعة المتروكة سجدتها الأولى فله أثر و هو صحّة الصلاة، و هذا موجب لترجيح جريانها بالنسبة الى السجدة الثانية من الركعة التي فعل سجدتها الأولى، فاذا أجرينا قاعدة التجاوز فنقول بصحّة الصلاة و قضاء سجدتين لركعتين مختلفتين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دليل الماتن لحكمه باعادة الصلاة أوّلاً و الاحتياط بقضاء السجدتين فلظنّه بعدم اجراء قاعدة التجاوز أبدا للتعارض و عدم المرجّح فيتساقطان فتصل </w:t>
      </w:r>
      <w:bookmarkStart w:id="385" w:name="pg19306_197252"/>
    </w:p>
    <w:p>
      <w:pPr>
        <w:pStyle w:val="BookText"/>
        <w:rPr/>
      </w:pPr>
      <w:bookmarkEnd w:id="385"/>
      <w:r>
        <w:rPr>
          <w:rFonts w:ascii="Amiri" w:hAnsi="Amiri" w:eastAsia="Amiri" w:cs="Amiri"/>
          <w:color w:val="111111"/>
          <w:sz w:val="28"/>
          <w:sz w:val="28"/>
          <w:szCs w:val="28"/>
          <w:rtl w:val="true"/>
          <w:lang w:bidi="ar-SA"/>
        </w:rPr>
        <w:t>النوبة الى الاستصحاب، فاجراء الاستصحاب في احدى الركعتين ممّا علم بترك السجدة الأولى منها موجب للبطلان فيعيد الصلاة كما أنّ اجراءه في الأخرى موجب للقضاء</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7780117_1280447820"/>
      <w:bookmarkStart w:id="387" w:name="_Toc139"/>
      <w:bookmarkEnd w:id="386"/>
      <w:r>
        <w:rPr>
          <w:rtl w:val="true"/>
        </w:rPr>
        <w:t>فيما اذا علم بعد ما دخل في السجدة الثانية مثلاً أنّه امّا ترك القراءة أو الركوع</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بعد ما دخل في السجدة الثانية مثلاً أنّه امّا ترك القراءة أو الركوع، أو أنّه امّا ترك سجدة من الركعة السابقة أو ركوع هذه الركعة وجب عليه الاعادة لكن الأحوط هنا أيضا اتمام الصلاة و سجدتا السهو في الفرض الأوّل و قضاء السجدة مع سجدتي السهو في الفرض الثاني ثمّ الاعادة، و لو كان ذلك بعد الفراغ من الصلاة فكذلك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في السجدة الثانية و علم اجمالاً بأنّه امّا ترك ركوعا من هذه الركعة أو ترك سجدة من الركعة السابقة، أو أنّه امّا ترك ركوعا من هذه الركعة أو ترك القراءة منها، ففي المثالين لم يكن له الرجوع لتدارك الركوع لدخوله في الركن أي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اجراء قاعدة التجاوز بالنسبة الى الركوع فلابأس به، كما تقدّم في المسألة السابقة؛ لأنّ له أثرا و هو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اعمالها في الطرف الآخر أيضا يخالف العلم الاجمالي، و فيه فقط و هو السجدة مثلاً دون الركوع يوجب بطلان الصلاة؛ لأنّ اجراءها في الطرف موجب لاثبات ترك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فالترجيح لاجرائها في الطرف الذي يوجب صحّة الصلاة و هو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الى السجدة نستصحب عدم اتيانها فيجب قضاؤها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الماتن فالظاهر أنّه أجرى القاعدة في الطرفين فوقع التعارض بينهما، و بعد التساقط علم اجمالاً امّا بوجوب الاعادة لو كان المتروك هو الركوع، أو بوجوب القضاء أو سجود السهو لو كان هو السجدة أو القراءة، فلا بدّ من الجمع بينهما عملاً بالعلم الاجمالي ولكن حيث انّه ينحلّ العلم الاجمالي لقاعدة </w:t>
      </w:r>
    </w:p>
    <w:p>
      <w:pPr>
        <w:pStyle w:val="BookText"/>
        <w:rPr/>
      </w:pPr>
      <w:r>
        <w:rPr>
          <w:rFonts w:ascii="Amiri" w:hAnsi="Amiri" w:eastAsia="Amiri" w:cs="Amiri"/>
          <w:color w:val="111111"/>
          <w:sz w:val="28"/>
          <w:sz w:val="28"/>
          <w:szCs w:val="28"/>
          <w:rtl w:val="true"/>
          <w:lang w:bidi="ar-SA"/>
        </w:rPr>
        <w:t>الاشتغال في الركوع و البراءة بالنسبة الى السجدة أو سجود السهو فلاتجب عليه الاّ الاعادة و ان كان الأحوط ضمّ الآخرين رعاية للاحتمال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التحقيق عدم المعارضة كما قلنا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كان شكّه بعد الورود في السجدة الثانية، و أمّا ان دخل في السجدة الأولى فعرض له الشكّ بين ترك الركوع أو سجدة، و بين ترك الركوع أو القراءة فهنا أيضا تجري قاعدة التجاوز بالنسبة الى الركوع بلا معارض كما قلنا في سابقه و يجري استصحاب عدم الاتيان بالسجدة أو القراءة بالنسبة اليهما فيتمّ صلاته ثمّ يقضي السجدة أو يسجد سجدتي السهو؛ لترك القراءة ان قلنا بهما لكلّ زيادة 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بالرجوع و تدارك السجدة أو القراءة ثمّ الركوع ثمّ الاتيان بالسجدة و اتمام الصلاة، و ذلك لعدم الورود في الركن و بقاء المحلّ السهوي و استصحاب عدم الاتيان بالركوع و السجدة أو القراءة، و لا اشكال بوجود العلم الاجمالي بازدياد السجدة أو الركوع أو بزيادة القراءة أو الركوع؛ لأنّه اذا عمل بتكليفه الشرعي و هو الاستصحاب فلايشكّ في ازدياد الركوع 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الروايات الواردة في وجوب الرجوع لأمثال المقام أي الدخول في واجب غير ركني أنّها لنسيان واجب عينا و عن علم تفصيلي، لا في مثل ما نحن فيه الذي يكون في ترك أحد أطراف العلم الاجمالي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دليل على رجوعه تجري قاعدة التجاوز في ناحية الركوع؛ لرجحانه على اجرائها بالنسبة الى السجدة أو القراءة فتصحّ الصلاة و يجري استصحاب العدم بالنسبة الى السجدة أو القراءة فيقضي السجدة بعد الصلاة أو يسجد سجدتي السهو لترك القراءة ان قلنا بهما لكلّ زيادة و نقيصة</w:t>
      </w:r>
      <w:r>
        <w:rPr>
          <w:rFonts w:eastAsia="Amiri" w:cs="Amiri" w:ascii="Amiri" w:hAnsi="Amiri"/>
          <w:color w:val="111111"/>
          <w:sz w:val="28"/>
          <w:szCs w:val="28"/>
          <w:rtl w:val="true"/>
          <w:lang w:bidi="ar-SA"/>
        </w:rPr>
        <w:t xml:space="preserve">. </w:t>
      </w:r>
      <w:bookmarkStart w:id="388" w:name="pg19306_197254"/>
    </w:p>
    <w:p>
      <w:pPr>
        <w:pStyle w:val="Heading3"/>
        <w:numPr>
          <w:ilvl w:val="2"/>
          <w:numId w:val="1"/>
        </w:numPr>
        <w:rPr/>
      </w:pPr>
      <w:bookmarkStart w:id="389" w:name="__RefHeading___Toc17780119_1280447820"/>
      <w:bookmarkStart w:id="390" w:name="_Toc140"/>
      <w:bookmarkEnd w:id="388"/>
      <w:bookmarkEnd w:id="389"/>
      <w:r>
        <w:rPr>
          <w:rtl w:val="true"/>
        </w:rPr>
        <w:t>فيما لو علم قبل أن يدخل في الركوع أنّه امّا ترك سجدتين أو ترك القراءة</w:t>
      </w:r>
      <w:bookmarkEnd w:id="390"/>
    </w:p>
    <w:p>
      <w:pPr>
        <w:pStyle w:val="Heading4"/>
        <w:numPr>
          <w:ilvl w:val="3"/>
          <w:numId w:val="1"/>
        </w:numPr>
        <w:rPr/>
      </w:pPr>
      <w:bookmarkStart w:id="391" w:name="__RefHeading___Toc17780121_1280447820"/>
      <w:bookmarkStart w:id="392" w:name="_Toc141"/>
      <w:bookmarkEnd w:id="391"/>
      <w:r>
        <w:rPr>
          <w:rtl w:val="true"/>
        </w:rPr>
        <w:t>اشارة</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قبل أن يدخل في الركوع أنّه امّا ترك سجدتين من الركعة السابقة أو ترك القراءة وجب عليه العود لتداركهما و الاتمام ثمّ الاعادة، و يحتمل الاكتفاء بالاتيان بالقراءة و الاتمام من غير لزوم الاعادة اذا كان ذلك بعد الاتيان بالقنوت بدعوى أنّ وجوب القراءة عليه معلوم؛ لأنّه امّا تركها أو ترك السجدتين فعلى التقديرين يجب الاتيان بها و يكون الشكّ بالنسبة الى السجدتين بعد الدخول في الغير الذي هو القنوت و كذا الحال لو علم بعد القيام الى الثالثة أنّه امّا ترك السجدتين أو التشهّد، أو ترك سجدة واحدة أو التشهّد، و أمّا لو كان قبل القيام فيتعيّن الاتيان بهما مع الاحتياط بالاعادة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فروع</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7780123_1280447820"/>
      <w:bookmarkStart w:id="394" w:name="_Toc142"/>
      <w:bookmarkEnd w:id="393"/>
      <w:r>
        <w:rPr>
          <w:rtl w:val="true"/>
        </w:rPr>
        <w:t xml:space="preserve">الفرع الأوّل </w:t>
      </w:r>
      <w:r>
        <w:rPr>
          <w:rtl w:val="true"/>
        </w:rPr>
        <w:t xml:space="preserve">: </w:t>
      </w:r>
      <w:r>
        <w:rPr>
          <w:rtl w:val="true"/>
        </w:rPr>
        <w:t>فيما اذا كان العلم بالترك قبل القنوت</w:t>
      </w:r>
      <w:bookmarkEnd w:id="394"/>
    </w:p>
    <w:p>
      <w:pPr>
        <w:pStyle w:val="BookText"/>
        <w:rPr/>
      </w:pPr>
      <w:r>
        <w:rPr>
          <w:rFonts w:ascii="Amiri" w:hAnsi="Amiri" w:eastAsia="Amiri" w:cs="Amiri"/>
          <w:color w:val="111111"/>
          <w:sz w:val="28"/>
          <w:sz w:val="28"/>
          <w:szCs w:val="28"/>
          <w:rtl w:val="true"/>
          <w:lang w:bidi="ar-SA"/>
        </w:rPr>
        <w:t>اذا لم يدخل في القنوت بعد فعلم أنّه امّا ترك القراءة أو السجدتين من الركعة السابقة فعليه أن يأتي بالقراءة؛ لبقاء محلّها و تجري قاعدة التجاوز بالنسبة الى السجدتين</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7780125_1280447820"/>
      <w:bookmarkStart w:id="396" w:name="_Toc143"/>
      <w:bookmarkEnd w:id="395"/>
      <w:r>
        <w:rPr>
          <w:rtl w:val="true"/>
        </w:rPr>
        <w:t xml:space="preserve">الفرع الثاني </w:t>
      </w:r>
      <w:r>
        <w:rPr>
          <w:rtl w:val="true"/>
        </w:rPr>
        <w:t xml:space="preserve">: </w:t>
      </w:r>
      <w:r>
        <w:rPr>
          <w:rtl w:val="true"/>
        </w:rPr>
        <w:t>فيما اذا كان العلم في القنوت</w:t>
      </w:r>
      <w:bookmarkEnd w:id="39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دخل في القنوت و لمّايركع فعلم أنّه امّا ترك القراءة أو السجدتين من الركعة السابقة فعليه أن يأتي بالقراءة و تجري قاعدة التجاوز بالنسبة الى السجدتين كما اذا كان قبل القنوت، و ذلك لأنّه يعلم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علمه </w:t>
      </w:r>
      <w:bookmarkStart w:id="397" w:name="pg19306_197255"/>
    </w:p>
    <w:p>
      <w:pPr>
        <w:pStyle w:val="BookText"/>
        <w:rPr/>
      </w:pPr>
      <w:bookmarkEnd w:id="397"/>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القراءة تركت امّا بنفسها و امّا لعدم الاتيان بالسجدتين، فوجود القنوت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مستند فتوى الماتن بالعود والتدارك ثمّ الاتمام والاعادة، هو مقتضى أصالة عدم الاتيان بشيء منهما بعد سقوط قاعدة التجاوز الجارية في الطرفين بالمعارضة، فاذا رجع و أتى بسجدتين ثمّ القيام و القراءة، يتولّد من ذلك العلم الاجمالي بزيادة السجدتين أو بوجوب سجدتي السهو فلايجري فيهما أصالة عدم الزيادة لمخالفتها للعلم الاجمالي، فتصل النوبة الى قاعدة الاشتغال بالنسبة الى الاعادة و البراءة بالنسبة الى سجدتي السهو، و أمّا اتمامه الصلاة فلعلّه للتفصّي عن شبهة حرمة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الأرجح ما أفاده ثانيا من لزوم القراءة و اجراء قاعدة التجاوز بالنسبة الى السجدتين فتصحّ صلاته، و ذلك لما تقدّم</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7780127_1280447820"/>
      <w:bookmarkStart w:id="399" w:name="_Toc144"/>
      <w:bookmarkEnd w:id="398"/>
      <w:r>
        <w:rPr>
          <w:rtl w:val="true"/>
        </w:rPr>
        <w:t xml:space="preserve">الفرع الثالث </w:t>
      </w:r>
      <w:r>
        <w:rPr>
          <w:rtl w:val="true"/>
        </w:rPr>
        <w:t xml:space="preserve">: </w:t>
      </w:r>
      <w:r>
        <w:rPr>
          <w:rtl w:val="true"/>
        </w:rPr>
        <w:t>فيما اذا علم بعد القيام الى الثالثة أنّه امّا ترك السجدتين أو التشهّد</w:t>
      </w:r>
      <w:bookmarkEnd w:id="39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بعد القيام بترك سجدتين أو التشهّد فعليه أن يجلس؛ لأنّه يعلم تفصيلاً بترك أحد الواجبين فقيامه لغو، فاذا جلس فعليه السجدتان و التشهّد معا؛ لوجود المحلّ بالنسبة اليهما، فيتولّد حينئذ العلم الاجمالي بزيادة السجدتين أو التشهّد و حيث لا ثمرة لزيادة التشهّد و لاتجب سجدتا السهو فالأصل الجاري بالنسبة الى السجدتين و هو عدم زيادتهما يكون بلا معارض فتصحّ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بوجوب سجدتي السهو لكلّ زيادة و نقيصة فحيث انّ أصل عدم الزيادة في جانب السجدتين يعارض بمثله في جانب التشهّد فتصل النوبة الى اجراء قاعدة الاشتغال بالنسبة الى اعادة الصلاة؛ لاحتمال زيادة السجدتين و بطلان الصلاة، فتجب الاعادة، و اجراء أصل البراءة بالنسبة الى وجوب سجدتي السهو للتشهّد</w:t>
      </w:r>
      <w:r>
        <w:rPr>
          <w:rFonts w:eastAsia="Amiri" w:cs="Amiri" w:ascii="Amiri" w:hAnsi="Amiri"/>
          <w:color w:val="111111"/>
          <w:sz w:val="28"/>
          <w:szCs w:val="28"/>
          <w:rtl w:val="true"/>
          <w:lang w:bidi="ar-SA"/>
        </w:rPr>
        <w:t xml:space="preserve">. </w:t>
      </w:r>
      <w:bookmarkStart w:id="400" w:name="pg19306_197256"/>
    </w:p>
    <w:p>
      <w:pPr>
        <w:pStyle w:val="Heading4"/>
        <w:numPr>
          <w:ilvl w:val="3"/>
          <w:numId w:val="1"/>
        </w:numPr>
        <w:rPr/>
      </w:pPr>
      <w:bookmarkStart w:id="401" w:name="__RefHeading___Toc17780129_1280447820"/>
      <w:bookmarkStart w:id="402" w:name="_Toc145"/>
      <w:bookmarkEnd w:id="400"/>
      <w:bookmarkEnd w:id="401"/>
      <w:r>
        <w:rPr>
          <w:rtl w:val="true"/>
        </w:rPr>
        <w:t xml:space="preserve">الفرع الرابع </w:t>
      </w:r>
      <w:r>
        <w:rPr>
          <w:rtl w:val="true"/>
        </w:rPr>
        <w:t xml:space="preserve">: </w:t>
      </w:r>
      <w:r>
        <w:rPr>
          <w:rtl w:val="true"/>
        </w:rPr>
        <w:t>فيما اذا علم بعد القيام الى الثالثة أنّه امّا ترك سجدة واحدة أو التشهّد</w:t>
      </w:r>
      <w:bookmarkEnd w:id="402"/>
    </w:p>
    <w:p>
      <w:pPr>
        <w:pStyle w:val="BookText"/>
        <w:rPr/>
      </w:pPr>
      <w:r>
        <w:rPr>
          <w:rFonts w:ascii="Amiri" w:hAnsi="Amiri" w:eastAsia="Amiri" w:cs="Amiri"/>
          <w:color w:val="111111"/>
          <w:sz w:val="28"/>
          <w:sz w:val="28"/>
          <w:szCs w:val="28"/>
          <w:rtl w:val="true"/>
          <w:lang w:bidi="ar-SA"/>
        </w:rPr>
        <w:t>اذا كان قائما في الركعة الثالثة و يعلم اجمالاً بترك سجدة واحدة أو التشهّد في الركعة الثانية فيجب عليه الجلوس؛ لأنّه يعلم تفصيلاً بترك أحد الواجبين فقيامه لغو، فاذا جلس يجب عليه السجدة و التشهّد للمحلّ فيقوم و يتمّ صلاته و يسجد سجدتي السهو للقيام و سجدتين لزيادة التشهّد ان قلنا بوجوبهما لكلّ زيادة و نقيصة أو زيادة السجدة، و أمّا ان لم نقل بوجوب سجدتي السهو لكلّ زيادة و نقيصة فالأصل الجاري بالنسبة الى السجدة و هو عدم زيادتها يكون بلا معارض فيجب عليه سجدتا السهو للقيام فقط</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7780131_1280447820"/>
      <w:bookmarkStart w:id="404" w:name="_Toc146"/>
      <w:bookmarkEnd w:id="403"/>
      <w:r>
        <w:rPr>
          <w:rtl w:val="true"/>
        </w:rPr>
        <w:t xml:space="preserve">الفرع الخامس </w:t>
      </w:r>
      <w:r>
        <w:rPr>
          <w:rtl w:val="true"/>
        </w:rPr>
        <w:t xml:space="preserve">: </w:t>
      </w:r>
      <w:r>
        <w:rPr>
          <w:rtl w:val="true"/>
        </w:rPr>
        <w:t>فيما اذا كان العلم قبل القيام الى الثالثة</w:t>
      </w:r>
      <w:bookmarkEnd w:id="404"/>
    </w:p>
    <w:p>
      <w:pPr>
        <w:pStyle w:val="BookText"/>
        <w:rPr/>
      </w:pPr>
      <w:r>
        <w:rPr>
          <w:rFonts w:ascii="Amiri" w:hAnsi="Amiri" w:eastAsia="Amiri" w:cs="Amiri"/>
          <w:color w:val="111111"/>
          <w:sz w:val="28"/>
          <w:sz w:val="28"/>
          <w:szCs w:val="28"/>
          <w:rtl w:val="true"/>
          <w:lang w:bidi="ar-SA"/>
        </w:rPr>
        <w:t>اذا كان جالسا و علم اجمالاً بتركه سجدة واحدة أو التشهّد فحاله كالفرع الرابع الاّ أنّه لايجب عليه سجدتا السهو بناءً على عدم وجوبهما لكلّ زيادة و نقيصة كما هو الحقّ</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7780133_1280447820"/>
      <w:bookmarkStart w:id="406" w:name="_Toc147"/>
      <w:bookmarkEnd w:id="405"/>
      <w:r>
        <w:rPr>
          <w:rtl w:val="true"/>
        </w:rPr>
        <w:t>فيما اذا علم بعد القيام الى الثالثة بترك التشهّد و شكّ في أنّه ترك السجدة أيضا أم لا</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بعد القيام الى الثالثة أنّه ترك التشهّد و شكّ في أنّه ترك السجدة أيضا أم لا، يحتمل أن يقال يكفي الاتيان بالتشهّد؛ لأنّ الشكّ بالنسبة الى السجدة بعد الدخول في الغير الذي هو القيام فلا اعتناء به و الأحوط الاعادة بعد الاتمام، سواء أتى بهما أو بالتشهّد فقط</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407" w:name="pg19306_197257"/>
    </w:p>
    <w:p>
      <w:pPr>
        <w:pStyle w:val="BookText"/>
        <w:rPr/>
      </w:pPr>
      <w:bookmarkEnd w:id="407"/>
      <w:r>
        <w:rPr>
          <w:rFonts w:ascii="Amiri" w:hAnsi="Amiri" w:eastAsia="Amiri" w:cs="Amiri"/>
          <w:color w:val="111111"/>
          <w:sz w:val="28"/>
          <w:sz w:val="28"/>
          <w:szCs w:val="28"/>
          <w:rtl w:val="true"/>
          <w:lang w:bidi="ar-SA"/>
        </w:rPr>
        <w:t>اذا علم بعد القيام الى الثالثة أنّه ترك التشهّد و شكّ في أنّه ترك السجدة أيضا أم لا، فعليه أن يجلس لتدارك التشهّد فقيامه لم يكن قياما شرعيّا فلم يترتّب عليه الآثار و من جملتها عدم الاعتناء بالشكّ في الجزء الذي قبله فلايكون الشكّ في ترك السجدة شكّا بعد تجاوز المحلّ، بل في المحلّ، فيجب أن يسجد و يتشهّد و يتمّ صلاته فيسجد سجدتي السهو للقيام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استند به صاحب العروة في عدم الاعتناء بالشكّ بالنسبة الى السجدة و هو الدخول في الغير الذي هو القيام فكأنّه رأى أنّ لأدلّة التجاوز اطلاقا، ولكنّه ممنوع؛ لأنّ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هو الخروج ممّا كان جزءا للصلاة و الدخول الى ما كان جزءا للصلاة، فالمراد من الغير هو الجزء الصلاتي، لا الجزء الذي ليس بجزء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دليله في الاحتياط بالاعادة في صورة الاتيان بالسجدة و التشهّد فهو الاتيان بالزيادة العمديّة بناءً على أنّ المراد بالغير هو الجزء الحقيقي فلا بدّ له من عدم الاعتناء بالشكّ، و في صورة عدم الاتيان بالسجدة هو ترك السجدة عمدا بناءً على أنّ المراد بالغير هو مطلق الغير الشامل للجزء الحقيقي و غيره</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7780135_1280447820"/>
      <w:bookmarkStart w:id="409" w:name="_Toc148"/>
      <w:bookmarkEnd w:id="408"/>
      <w:r>
        <w:rPr>
          <w:rtl w:val="true"/>
        </w:rPr>
        <w:t>فيما اذا علم اجمالاً أنّه أتى بأحد الأمرين من السجدة و التشهّد و شكّ في الآخر</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أنّه أتى بأحد الأمرين من السجدة و التشهّد من غير تعيين و شكّ في الآخر فان كان بعد الدخول في القيام لم يعتن بشكّه، و ان كان قبله يجب عليه الاتيان بهما؛ لأنّه شاكّ في كلّ منهما مع بقاء المحلّ و لايجب الاعادة بعد الاتمام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علم اجمالاً بأنّه أتى بأحد الأمرين من السجدة أو التشهّد من غير تعيين و </w:t>
      </w:r>
      <w:bookmarkStart w:id="410" w:name="pg19306_197258"/>
    </w:p>
    <w:p>
      <w:pPr>
        <w:pStyle w:val="BookText"/>
        <w:rPr/>
      </w:pPr>
      <w:bookmarkEnd w:id="410"/>
      <w:r>
        <w:rPr>
          <w:rFonts w:ascii="Amiri" w:hAnsi="Amiri" w:eastAsia="Amiri" w:cs="Amiri"/>
          <w:color w:val="111111"/>
          <w:sz w:val="28"/>
          <w:sz w:val="28"/>
          <w:szCs w:val="28"/>
          <w:rtl w:val="true"/>
          <w:lang w:bidi="ar-SA"/>
        </w:rPr>
        <w:t>شكّ في الآخر، فتارة يكون في حال القيام و أخرى قبل القيام و في حال الجلوس، ففي الأولى لم يعتن بشكّه لقاعدة التجاوز و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الثانية فعليه أن يأتي بهما أي السجدة و التشهّد؛ لأنّ المحلّ باقٍ بالنسبة الى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فيه ببطلان صلاته في الصورة الثانية؛ لأنّه يتولّد له العلم الاجمالي بزيادة السجدة عمدا أو سجود السهو، فزيادة السجدة عمدا لاحتمال الاتيان بالسجدة واقعا، و سجود السهو لاحتمال ترك السجدة و الاتيان بالتشهّد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بزيادة السجدة عمدا أو سجود السهو فتجري قاعدة الاشتغال بالنسبة الى اعادة الصلاة و أصالة البراءة بالنسبة الى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أتى بهما بأمر من الشارع لكونه في المحلّ فلا معنى لزيادة السجدة عامدا، مضافا الى عدم وجوب سجود السهو للتشهّد الزائد عندنا</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7780137_1280447820"/>
      <w:bookmarkStart w:id="412" w:name="_Toc149"/>
      <w:bookmarkEnd w:id="411"/>
      <w:r>
        <w:rPr>
          <w:rtl w:val="true"/>
        </w:rPr>
        <w:t>فيما اذا علم أنّه امّا ترك السجدة من الركعة السابقة أو التشهّد من هذه الركعة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أنّه امّا ترك السجدة من الركعة السابقة أو التشهّد من هذه الركعة فان كان جالسا و لم يدخل في القيام أتى بالتشهّد و أتمّ الصلاة و ليس عليه شيء، و ان كان حال النهوض الى القيام أو بعد الدخول فيه مضى و أتمّ الصلاة و أتى بقضاء كلّ منهما مع سجدتي السهو، و الأحوط اعادة الصلاة أيضا و يحتمل وجوب العود لتدارك التشهّد و الاتمام و قضاء السجدة فقط مع سجود السهو و عليه أيضا الأحوط الاعادة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أنّه امّا ترك السجدة من الركعة السابقة أو التشهّد من هذه الركعة فتارة يكون جالسا و لم يدخل في القيام فحينئذ أتى بالتشهّد و أتمّ الصلاة و ليس عليه شيء؛ لأنّ شكّه بالنسبة الى التشهّد شكّ في المحلّ فيجب الاتيان بالتشهّد، فاذا أتى بالتشهّد فينحلّ علمه الاجمالي فيشكّ في السجدة و هو بعد المحلّ فتجري قاعدة التجاوز فتصحّ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أخرى دخل في القيام فحيث انّه تجاوز عن محلّ التشهّد تجري قاعدة التجاوز الاّ أنّها معارضة بقاعدة التجاوز بالنسبة الى السجدة؛ لأنّ محلّها أيضا قد مضى و لا ترجيح لأحدهما على الآخر فبعد التساقط تصل النوبة الى استصحاب عدم الاتيان بالسجدة و التشهّد فيرجع و يتدارك التشهّد و يتمّ صلاته ثمّ يقضي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الماتن رحمه الله أفتى ابتداءً بالمضيّ و اتمام الصلاة و قضاء كلّ من السجدة و التشهّد و سجدتي السهو، و الظاهر أنّ مستنده لتلك الفتوى هو عدم تنجّز العلم الاجمالي لعدم فعليّة أحد طرفيه فانّ الطرف الذي هو الشكّ في التشهّد يكون فعليّا؛ لأنّه ان كان المتروك التشهّد فيجب عليه الرجوع فعلاً ليتدارك، و أمّا ان كان المتروك السجدة فلايجب عليه السجدة فعلاً بل قضاؤه بعد حين، فعليه تجري قاعدة التجاوز في جانب التشهّد لفعليّته دون السجدة لعدم فعليّتها، فاذا أتمّ الصلاة يعلم اجمالاً باشتغال ذمّته امّا بقضاء السجدة أو قضاء التشهّد و سجدتي السهو لأحدهما فيأتي بقضائهما و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احتاط أخيرا باعادة الصلاة؛ لاحتمال تعارض قاعدة التجاوز الجارية في الطرفين و تساقطهما و اجراء استصحاب العدم بالنسبة الى التشهّد و السجدة الموجب لترك التشهّد عمدا؛ لأنّه لم يأت بالتشهّد بل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الاشكال فيما أفاده قدس سره بأنّ أطراف العلم الاجمالي تكون فعليّة فانّه بالنسبة الى التشهّد فمعلوم، أمّا بالنسبة الى السجدة فذمّته مشغولة الآن بقضاء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قلناه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شرع في القيام و في حال النهوض علم بأنّه امّا ترك التشهّد من هذه الركعة أو السجدة من الركعة السابقة فهذه أيضا ملحقة بالصورة الأولى؛ لأنّه لم يدخل في الغير الذي هو الجزء الشرعي بل دخل في مقدّمته و الدليل على ذلك صحيحة عبدالرحمن بن أبي عبداللّه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رفع رأسه عن السجود فشكّ قبل </w:t>
      </w:r>
      <w:bookmarkStart w:id="413" w:name="pg19306_197260"/>
    </w:p>
    <w:p>
      <w:pPr>
        <w:pStyle w:val="BookText"/>
        <w:rPr/>
      </w:pPr>
      <w:bookmarkEnd w:id="413"/>
      <w:r>
        <w:rPr>
          <w:rFonts w:ascii="Amiri" w:hAnsi="Amiri" w:eastAsia="Amiri" w:cs="Amiri"/>
          <w:color w:val="111111"/>
          <w:sz w:val="28"/>
          <w:sz w:val="28"/>
          <w:szCs w:val="28"/>
          <w:rtl w:val="true"/>
          <w:lang w:bidi="ar-SA"/>
        </w:rPr>
        <w:t>أن يستوي جالسا فلم يدر أسجد أم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نهض من سجوده فشكّ قبل أن يستوي قائما فلم يدر أسجد أم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فحينئذ يجلس و يتشهّد و يتمّ الصلاة و ليس عليه شيء كما قلنا في الصورة الأولى</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7780139_1280447820"/>
      <w:bookmarkStart w:id="415" w:name="_Toc150"/>
      <w:bookmarkEnd w:id="414"/>
      <w:r>
        <w:rPr>
          <w:rtl w:val="true"/>
        </w:rPr>
        <w:t>فيما اذا علم أنّه ترك سجدة امّا من الركعة السابقة أو من هذه الركعة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أنّه ترك سجدة امّا من الركعة السابقة أو من هذه الركعة فان كان قبل الدخول في التشهّد أو قبل النهوض الى القيام أو في أثناء النهوض قبل الدخول فيه وجب عليه العود اليها لبقاء المحلّ و لا شيء عليه؛ لأنّه بالنسبة الى الركعة السابقة شكّ بعد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 الدخول في التشهّد أو في القيام مضى و أتمّ الصلاة و أتى بقضاء السجدة و سجدتي السهو، و يحتمل وجوب العود لتدارك السجدة من هذه الركعة و الاتمام و قضاء السجدة مع سجود السهو، و الأحوط على التقديرين اعادة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هذه المسألة كشرح المسألة السابقة عينا فراجع</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7780141_1280447820"/>
      <w:bookmarkStart w:id="417" w:name="_Toc151"/>
      <w:bookmarkEnd w:id="416"/>
      <w:r>
        <w:rPr>
          <w:rtl w:val="true"/>
        </w:rPr>
        <w:t>فيما اذا علم أنّه امّا ترك جزءا مستحبّا كالقنوت مثلاً أو جزءا واجبا</w:t>
      </w:r>
      <w:bookmarkEnd w:id="41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أنّه امّا ترك جزءا مستحبّا كالقنوت مثلاً أو جزءا واجبا سواء كان ركنا أو غيره من الأجزاء التي لها قضاء كالسجدة و التشهّد أو من الأجزاء التي يجب سجود السهو لأجل نقصها صحّت صلاته ولا شيء عليه و كذا لو علم أنّه امّا ترك الجهر و الاخفات في موضعهما أو بعض الأفعال الواجبة المذكورة لعدم الأثر لترك الجهر و الاخفات فيكون الشكّ </w:t>
      </w:r>
    </w:p>
    <w:p>
      <w:pPr>
        <w:pStyle w:val="BookText"/>
        <w:rPr/>
      </w:pPr>
      <w:r>
        <w:rPr>
          <w:rFonts w:ascii="Amiri" w:hAnsi="Amiri" w:eastAsia="Amiri" w:cs="Amiri"/>
          <w:color w:val="111111"/>
          <w:sz w:val="28"/>
          <w:sz w:val="28"/>
          <w:szCs w:val="28"/>
          <w:rtl w:val="true"/>
          <w:lang w:bidi="ar-SA"/>
        </w:rPr>
        <w:t>بالنسبة الى الطرف الآخر بحكم الشكّ البدوي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أنّه امّا ترك واجبا سواء كان ركنا أم غيره من الأجزاء التي لها قضاء كالسجدة و التشهّد أو من الأجزاء التي يجب سجود السهو لأجل نقصها، و امّا ترك مستحبّا لايكون في تركه سهوا أثر أو ترك واجبا كذلك كالجهر أو الاخفات و قد جاوز المحلّ و دخل في غيره صحّت صلاته و لا شيء عليه لأنّ الشكّ بالنسبة الى الطرف الآخر بحكم 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أطراف العلم الاجمالي يكون منجّزا اذا كان كلّ واحد من أطرافه ذا أثر كما اذا علم امّا بنجاسة هذا الاناء أو ذاك الاناء، و أمّا اذا لم يكن بعض أطراف العلم الاجمالي ذا أثر لم يكن منجّزا كما اذا علم بنجاسة هذا الاناء أو الاناء الذي يكون في بيت فلان و لم يكن باختياره و مبتلى به ففي هذه الحال لم يكن العلم الاجمالي منجّزا بل يكون الشكّ بالنسبة الى هذا الاناء شكّا بدويّا فتجري قاعدة الطهارة بالنسبة اليها من غير معارض، و ما نحن فيه من قبيل الصورة الثانية و قد تقدّم حكمها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بطلان الفريضة اذا علم اجمالاً أنّه امّا زاد فيها ركنا أو نقص ركنا، و أمّا في النافلة فلاتكون باطلة؛ لأنّ زيادة الركن فيها مغتفرة و النقصان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امّا نقص فيها ركوعا أو سجدتين بطلت، و لو علم اجمالاً أنّه امّا نقص فيها ركوعا مثلاً أو سجدة واحدة أو ركوعا أو تشهّدا أو نحو ذلك ممّا ليس بركن لم يحكم باعادتها؛ لأنّ نقصان ما عدا الركن فيها لا أثر له من بطلان أو قضاء أو سجود سهو فيكون احتمال نقص الركن كالشكّ البدوي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بطلان الفريضة اذا علم اجمالاً أنّه امّا زاد ركنا أو نقص ركنا سواء كان بعد الصلاة أو كان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النافلة فاذا علم اجمالاً أنّه امّا زاد ركنا أو نقص ركنا بعد الصلاة لاتكون صلاته باطلة؛ لأنّ العلم الاجمالي لايكون منجّزا لعدم الأثر لأحد أطراف العلم الاجمالي و هو زيادة الركن، فانّ زيادة الركن في النافلة سهوا مغتفرة و بالنسبة الى الطرف الآخر تجري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نقص ركوعا أو سجدتين من النافلة بطلت صلاته؛ لأنّه حينئذ كالفريضة ولم يغتفر في النافلة نقص الركن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 بعد النافلة أو في أثنائها أنّه امّا نقص سجدة أو ركوعا بحيث كان أحد أطراف العلم الاجمالي الشكّ في الاتيان بواجب غير ركني، فصلاته هذه صحيحة؛ لأنّ أحد أطراف علمه الاجمالي لم يكن ذا أثر فانّ ترك واجب غير ركني سهوا في النافلة ليس مبطلاً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تذكّر و هو في السجدة أو بعدها من الركعة الثانية مثلاً أنّه ترك سجدة من الركعة الأولى و ترك أيضا ركوع هذه الركعة جعل السجدة التي أتى بها للركعة الأولى و قام و قرأ و قنت و أتمّ صلاته، و كذا لو علم أنّه ترك سجدتين من الأولى و هو في السجدة الثانية من الثانية فيجعلهما للأولى و يقوم الى الركعة الثانية، و ان تذكّر بين السجدتين سجد أخرى بقصد الركعة الأولى و يتمّ، و هكذا بالنسبة الى سائر الركعات اذا تذكّر بعد الدخول في السجدة من الركعة التالية أنّه ترك السجدة من السابقة و ركوع هذه الركعة، ولكن الأحوط في جميع هذه الصور اعادة الصلاة بعد الاتمام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شرع في الفريضة مثلاً صلاة الظهر فكبّر و قرأ و ركع و جلس فنسي السجدتين أو سجدة واحدة فقام و قرأ و قنت و غفل عن الركوع فجلس و سجد </w:t>
      </w:r>
    </w:p>
    <w:p>
      <w:pPr>
        <w:pStyle w:val="BookText"/>
        <w:rPr/>
      </w:pPr>
      <w:r>
        <w:rPr>
          <w:rFonts w:ascii="Amiri" w:hAnsi="Amiri" w:eastAsia="Amiri" w:cs="Amiri"/>
          <w:color w:val="111111"/>
          <w:sz w:val="28"/>
          <w:sz w:val="28"/>
          <w:szCs w:val="28"/>
          <w:rtl w:val="true"/>
          <w:lang w:bidi="ar-SA"/>
        </w:rPr>
        <w:t>ثمّ تذكّر في السجدة الأولى أو بعدها أو في السجدة الثانية أو بعدها أنّه ترك من الركعة الأولى السجدتين أو سجدة واحدة جعل هذه السجدة أو السجدتين من الأولى و يقوم و يقرأ و يركع و يتمّ صلاته و يسجد سجدتي السهو للقيام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تذكّر في السجدة الثانية أو بعدها أنّه ترك الركوع و قد ترك من الأولى سجدة يقوم و يركع و يسجد و يتمّ الصلاة و يسجد بعد الصلاة سجدتي السهو لزيادة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ما قلنا هو وجود المحلّ؛ لأنّه لم يدخل بعد في الركوع فكما أنّه لو تذكّر في حال القيام نسيان السجدتين أو سجدة واحدة فكان عليه أن يجلس و يأتي بما ترك ثمّ يقوم و يتمّ صلاته و هكذا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لايضرّ اتيانه السجدة بقصد الركعة الثانية؛ لأنّ الركعات و الأجزاء لايغيّرها قصد الخلاف سهوا عمّا هي عليها، فلو كان في الركعة الثانية فقصد سهوا و غفلة أنّها الأولى أو الثالثة لايغيّر الركعة عمّا هي عليه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فعل ذلك عمدا كان من التشريع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أنّه اذا تذكّر بعد الدخول في السجدة من الركعة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الثانية أو الثالثة أو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السجدة من السابقة و ركوع هذه الركعة يجعلها أي السجدة للسابقة و يقوم للركعة التالية و يقرأ أو يسبّح و يركع و يتمّ صلاته و يسجد سجدتي السهو على تكليفه ممّا زاد أو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الظهر و العصر و علم بعد السلام نقصان احدى الصلاتين ركعة فان كان بعد الاتيان بالمنافي عمدا و سهوا أتى بصلاة واحدة بقصد ما في الذمّة، و ان كان قبل ذلك قام فأضاف الى الثانية ركعة ثمّ سجد للسهو عن السلام في غير المحلّ ثمّ أعاد الأولى، بل الأحوط أن لاينوي الأولى بل يصلّي أربع ركعات بقصد ما في الذمّة؛ لاحتمال كون الثانية على فرض كونها تامّة محسوبة ظهرا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صلّى المغرب و العشاء ثمّ علم بعد السلام من العشاء أنّه </w:t>
      </w:r>
      <w:bookmarkStart w:id="418" w:name="pg19306_197264"/>
    </w:p>
    <w:p>
      <w:pPr>
        <w:pStyle w:val="BookText"/>
        <w:rPr/>
      </w:pPr>
      <w:bookmarkEnd w:id="418"/>
      <w:r>
        <w:rPr>
          <w:rFonts w:ascii="Amiri" w:hAnsi="Amiri" w:eastAsia="Amiri" w:cs="Amiri"/>
          <w:color w:val="111111"/>
          <w:sz w:val="28"/>
          <w:sz w:val="28"/>
          <w:szCs w:val="28"/>
          <w:rtl w:val="true"/>
          <w:lang w:bidi="ar-SA"/>
        </w:rPr>
        <w:t>نقص من احدى الصلاتين ركعة فان كان بعد الاتيان بالمنافي عمدا و سهوا وجب عليه اعادتهما، و ان كان قبل ذلك قام فأضاف الى العشاء ركعة ثمّ يسجد سجدتي السهو ثمّ يعيد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هاتين المسألتين في المسألة الثامنة</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7780143_1280447820"/>
      <w:bookmarkStart w:id="420" w:name="_Toc152"/>
      <w:bookmarkEnd w:id="419"/>
      <w:r>
        <w:rPr>
          <w:rtl w:val="true"/>
        </w:rPr>
        <w:t>فيما اذا صلّى الظهرين و قبل أن يسلّم للعصر علم اجمالاً أنّه امّا ترك ركعة من الظهر و التي بيده رابعة العصر أو أنّ ظهره تامّة و هذه الركعة ثالثة العصر</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الظهرين و قبل أن يسلّم للعصر علم اجمالاً أنّه امّا ترك ركعة من الظهر و التي بيده رابعة العصر أو أنّ ظهره تامّة و هذه الركعة ثالثة العصر فبالنسبة الى الظهر شكّ بعد الفراغ و مقتضى القاعدة البناء على كونها تامّة، و بالنسبة الى العصر شكّ بين الثلاث و الأربع و مقتضى البناء على الأكثر الحكم بأنّ ما بيده رابعتها و الاتيان بصلاة الاحتياط بعد اتمامها الاّ أنّه لايمكن اعمال القاعدتين معا؛ لأنّ الظهر ان كانت تامّة فلايكون ما بيده رابعة، و ان كان ما بيده رابعة فلايكون الظهر تامّة فيجب اعادة الصلاتين؛ لعدم الترجيح في اعمال احدى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الاتيان بركعة أخرى للعصر ثمّ اعادة الصلاتين؛ لاحتمال كون قاعدة الفراغ من باب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العشاءين اذا علم أنّه امّا صلّى المغرب ركعتين و ما بيده رابعة العشاء أو صلاّها ثلاث ركعات، و ما بيده ثالثة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اجمالاً قبل السلام في صلاة العصر أنّه امّا نقص ركعة من الظهر و هذه الركعة التي بيده رابعة العصر أو كانت صلاة الظهر تامّة و هذه الركعة ثالثة العصر، فانّه علم تفصيلاً باتيان سبع ركعات، فعليه اختيار أحد هذين الأمرين لصحّة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يعدل بصلاة العصر الى الظهر و يسلّم ثمّ يصلّي صلاة العصر، فحينئذ ان كانت صلاة الظهر باطلة لنقص ركعة فيها فهذه الصلاة التي تكون تامّة </w:t>
      </w:r>
      <w:bookmarkStart w:id="421" w:name="pg19306_197265"/>
    </w:p>
    <w:p>
      <w:pPr>
        <w:pStyle w:val="BookText"/>
        <w:rPr/>
      </w:pPr>
      <w:bookmarkEnd w:id="421"/>
      <w:r>
        <w:rPr>
          <w:rFonts w:ascii="Amiri" w:hAnsi="Amiri" w:eastAsia="Amiri" w:cs="Amiri"/>
          <w:color w:val="111111"/>
          <w:sz w:val="28"/>
          <w:sz w:val="28"/>
          <w:szCs w:val="28"/>
          <w:rtl w:val="true"/>
          <w:lang w:bidi="ar-SA"/>
        </w:rPr>
        <w:t>عدلت الى الظهر و ان كانت صلاة الظهر تامّة فالعدول لغو و العصر باطل فيأتي بالعصر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أن يجري قاعدة الفراغ بالنسبة الى الظهر فيشكّ في صلاة العصر بين الثلاث و الأربع فيبني على الأربع فيتمّ و يأتي بصلاة الاحتياط، فاذا أجرى قاعدة الفراغ بالنسبة الى الظهر فصلاة الظهر تكون صحيحة شرعا الاّ أنّه حيث لايلزم من صحّته شرعا نقص صلاة العصر فالشكّ بالنسبة اليها صحيح، و ذلك لأنّ مثبتات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كون قاعدة الفراغ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حجّة في جميع الموارد بل دائرة مدار سعة الدليل و ضيقه</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7780145_1280447820"/>
      <w:bookmarkStart w:id="423" w:name="_Toc153"/>
      <w:bookmarkEnd w:id="422"/>
      <w:r>
        <w:rPr>
          <w:rtl w:val="true"/>
        </w:rPr>
        <w:t>فيما اذا علم أنّه صلّى الظهرين ثماني ركعات و قبل السلام من العصر شكّ في أنّه هل صلّى الظهر أربع ركعات فالتي بيده رابعة العصر أو أنّه نقص من الظهر ركعة فسلّم على الثلاث و هذه التي بيده خامسة العصر</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صلّى الظهرين ثماني ركعات ولكن لم يدر أنّه صلّى كلاًّ منهما أربع ركعات أو نقص من احداهما ركعة و زاد في الأخرى بنى على أنّه صلّى كلاًّ منهما أربع ركعات عملاً بقاعدة عدم اعتبار الشكّ بعد السلام، و كذا اذا علم أنّه صلّى العشاءين سبع ركعات و شكّ بعد السلام في أنّه صلّى المغرب ثلاثة و العشاء أربعة أو نقص من احداهما و زاد في الأخرى فيبني على 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هذه المسألة واضح، و الدليل كما قاله الماتن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أنّه صلّى الظهرين ثماني ركعات و قبل السلام من العصر شكّ في أنّه هل صلّى الظهر أربع ركعات فالتي بيده رابعة العصر أو أنّه نقص من الظهر ركعة فسلّم على الثلاث و هذه التي بيده خامسة العصر فبالنسبة الى الظهر شكّ بعد السلام و بالنسبة الى العصر شكّ بين الأربع و الخمس فيحكم بصحّة الصلاتين؛ اذ لا مانع من اجراء القاعدتين، فبالنسبة الى الظهر يجري قاعدة الفراغ و الشكّ بعد السلام فيبني على أنّه سلّم على أربع، و بالنسبة الى العصر يجري حكم الشكّ بين الأربع و الخمس فيبني </w:t>
      </w:r>
    </w:p>
    <w:p>
      <w:pPr>
        <w:pStyle w:val="BookText"/>
        <w:rPr/>
      </w:pPr>
      <w:r>
        <w:rPr>
          <w:rFonts w:ascii="Amiri" w:hAnsi="Amiri" w:eastAsia="Amiri" w:cs="Amiri"/>
          <w:color w:val="111111"/>
          <w:sz w:val="28"/>
          <w:sz w:val="28"/>
          <w:szCs w:val="28"/>
          <w:rtl w:val="true"/>
          <w:lang w:bidi="ar-SA"/>
        </w:rPr>
        <w:t>على الأربع اذا كان بعد اكمال السجدتين فيتشهّد و يسلّم ثمّ يسجد سجدتي السهو، و كذا الحال في العشاءين اذا علم قبل السلام من العشاء أنّه صلّى سبع ركعات و شكّ في أنّه سلّم من المغرب على ثلاث فالتي بيده رابعة العشاء أو سلّم على الاثنتين فالتي بيده خامسة العشاء فانّه يحكم بصحّة الصلاتين و اجراء القاعدتين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في صلاة العصر و كان قبل السلام و علم أنّه صلّى ثماني ركعات ولكن شكّ في أنّه صلّى الظهر أربع ركعات حتّى يكون في الركعة الرابعة من العصر أو صلاّها ثلاث ركعات حتّى يكون في الركعة الخامسة من العصر، فصور المسألة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اكمال السجدتين فحينئذ تجري قاعدة الفراغ بالنسبة الى الظهر، و أمّا العصر فيشكّ فيها بين الأربع و الخمس بعد اكمال السجدتين فيبني على الأربع و يسلّم و يسجد سجدتي السهو فتصحّ الصلاتان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حال القيام فبالنسبة الى الظهر تجري قاعدة الفراغ، و أمّا بالنسبة الى العصر فيهدم القيام فيجلس و يرجع شكّه من الأربع و الخمس الى الثلاث و الأربع فيكون حكم المسألة حينئذ حكم المسألة السادسة و العشرين بعد اجراء قاعدة الفراغ فيبني على الأربع فيسلّم و يحتاط بركعة من قيام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قيل من عدم اجراء قاعدة الشكّ لأنّه علم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هدم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باتيان سبع ركعات فان كان النقص في العصر فتجبره صلاة الاحتياط، و أمّا لو كانت صلاة العصر تامّة فعليه الاتيان بصلاة الظهر و هذا مخالف لقوله عليه السلام في موثّقة عمّار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كنت قد أتممت لم يكن عليك في هذه شيء</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بل عليه </w:t>
      </w:r>
    </w:p>
    <w:p>
      <w:pPr>
        <w:pStyle w:val="BookText"/>
        <w:rPr/>
      </w:pPr>
      <w:r>
        <w:rPr>
          <w:rFonts w:ascii="Amiri" w:hAnsi="Amiri" w:eastAsia="Amiri" w:cs="Amiri"/>
          <w:color w:val="111111"/>
          <w:sz w:val="28"/>
          <w:sz w:val="28"/>
          <w:szCs w:val="28"/>
          <w:rtl w:val="true"/>
          <w:lang w:bidi="ar-SA"/>
        </w:rPr>
        <w:t>شيء، مدفوع بأنّ اجراء قاعدة الفراغ في صلاة الظهر يجعلها صحيحة شرعا، فعليه ان كانت صلاة العصر تامّة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حال الركوع فعرضه الشكّ فحينئذ كانت صلاة العصر باطلة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انعكس الفرض السابق بأن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بأنّه صلّى الظهرين ثماني ركعات قبل السلام من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صلّى الظهر أربع فالتي بيده رابعة العصر، أو صلاّها خمسا فالتي بيده ثالثة العصر، فبالنسبة الى الظهر شكّ بعد السلام و بالنسبة الى العصر شكّ بين الثلاث و الأربع، و لا وجه لاعمال قاعدة الشكّ بين الثلاث و الأربع في العصر؛ لأنّه ان صلّى الظهر أربعا فعصره أيضا أربع فلا محلّ لصلاة الاحتياط، و ان صلّى الظهر خمسا فلا وجه للبناء على الأربع في العصر و صلاة الاحتياط، فمقتضى القاعدة اعادة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عدل بالعصر الى الظهر و أتى بركعة أخرى و أتمّها يحصل له العلم بتحقّق ظهر صحيحة مردّدة بين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الواقع سلّم فيها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الثانية المعدول بها اليها ان كان سلّم فيها على الخمس، و كذا الحال في العشاءين اذا شكّ بعد العلم بأنّه صلّى سبع ركعات قبل السلام من العشاء في أنّه سلّم في المغرب على الثلاث حتّى يكون ما بيده رابعة العشاء أو على الأربع حتّى يكون ما بيده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أيضا اذا عدل الى المغرب و أتمّها يحصل له العلم بتحقّق مغرب صحيحة امّا الأولى أو الثانية المعدول اليها، و كونه شاكّا بين الثلاث و الأربع مع أنّ الشكّ في المغرب مبطل لايضرّ بالعدول؛ لأنّ في هذه الصورة يحصل العلم بصحّتها مردّدة بين هذه و الأولى فلايكتفي بهذه فقط حتّى يقال انّ الشكّ فيركعاتها يضرّ بصحّتها</w:t>
      </w:r>
      <w:r>
        <w:rPr>
          <w:rFonts w:eastAsia="Amiri" w:cs="Amiri" w:ascii="Amiri" w:hAnsi="Amiri"/>
          <w:color w:val="111111"/>
          <w:sz w:val="28"/>
          <w:szCs w:val="28"/>
          <w:rtl w:val="true"/>
          <w:lang w:bidi="ar-SA"/>
        </w:rPr>
        <w:t xml:space="preserve">. </w:t>
      </w:r>
      <w:bookmarkStart w:id="424" w:name="pg19306_197268"/>
    </w:p>
    <w:p>
      <w:pPr>
        <w:pStyle w:val="BookText"/>
        <w:rPr/>
      </w:pPr>
      <w:bookmarkEnd w:id="424"/>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قبل السلام من العصر بعد العلم بأنّه صلّى الظهرين ثماني ركعات في أنّه صلّى الظهر أربعا أو صلاّها خمسا فبالنسبة الى الظهر تجري قاعدة الفراغ و تصحّ، و أمّا بالنسبة الى العصر فالشكّ فيها يكون بين الثلاث و الأربع؛ لأنّه ان صلّى الظهر خمسا يكون العصر ثلاثا و ان صلاّها أربعا يكون العصر أربعا، و حينئذ يبني على الأربع و يسلّم ثمّ يأتي بصلاة الاحتياط ركعة من قيام و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في المتن بأنّه لا وجه لاعمال قاعدة الشكّ بين الثلاث و الأربع لأنّه ان صلّى الظهر أربعا فعصره أيضا أربع الى آخر ما قال،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اجراء قاعدة الفراغ بالنسبة الى الظهر صحّت صلاة الظهر شرعا فلا معنى لهذا التوجيه فاذا بنى صلاة العصر على الأربع و سلّم و أتى بركعة الاحتياط فان كانت صلاة العصر ناقصة فتكون الاحتياط منجبرة، و ان كانت صلاة العصر تامّة فصلاة الاحتياط نافلة و لا شيء عليه</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7780147_1280447820"/>
      <w:bookmarkStart w:id="426" w:name="_Toc154"/>
      <w:bookmarkEnd w:id="425"/>
      <w:r>
        <w:rPr>
          <w:rtl w:val="true"/>
        </w:rPr>
        <w:t>فيما اذا علم أنّه صلّى الظهرين تسع ركعات و لايدري أنّه زاد ركعة في الظهر أو في العصر</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أنّه صلّى الظهرين تسع ركعات و لايدري أنّه زاد ركعة في الظهر أو في العصر فان كان بعد السلام من العصر وجب عليه اتيان صلاة أربع ركعات بقصد ما في الذمّة، و ان كان قبل السلام فبالنسبة الى الظهر يكون من الشكّ بعد السلام و بالنسبة الى العصر من الشكّ بين الأربع و الخمس و لايمكن اعمال الحكمين لكن لو كان بعد اكمال السجدتين و عدل الى الظهر و أتمّ الصلاة و سجد للسهو يحصل له اليقين بظهر صحيحة، امّا الأولى أو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علم أنّه صلّى الظهرين تسع ركعات و لايدري أنّه زاد ركعة في الظهر أو في العصر فان كان بعد السلام من العصر وجب عليه اتيان صلاة أربع ركعات بقصد </w:t>
      </w:r>
    </w:p>
    <w:p>
      <w:pPr>
        <w:pStyle w:val="BookText"/>
        <w:rPr/>
      </w:pPr>
      <w:r>
        <w:rPr>
          <w:rFonts w:ascii="Amiri" w:hAnsi="Amiri" w:eastAsia="Amiri" w:cs="Amiri"/>
          <w:color w:val="111111"/>
          <w:sz w:val="28"/>
          <w:sz w:val="28"/>
          <w:szCs w:val="28"/>
          <w:rtl w:val="true"/>
          <w:lang w:bidi="ar-SA"/>
        </w:rPr>
        <w:t>العصر؛ لأنّه ان كانت الزيادة في العصر فهي باطلة فبقي على ذمّته صلاة العصر، و ان كانت الزيادة في صلاة الظهر فصلاة العصر الصحيحة تقع مكان الظهر كما في الرواية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على ذمّته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أن يأتي بأربع ركعات بقصد ما في الذمّة فان كانت الزيادة في العصر فهي مكانها و ان كانت الزيادة في الظهر فتحسب هذه الأربع للظهر بناءً على سقوط الترتيب في حال السهو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قبل أن يسلّم و بعد اكمال السجدتين فبالنسبة الى الظهر تجري قاعدة الفراغ، و أمّا بالنسبة الى العصر و ان كان الشكّ فيها من الشكّ بين الأربع و</w:t>
      </w:r>
    </w:p>
    <w:p>
      <w:pPr>
        <w:pStyle w:val="BookText"/>
        <w:rPr/>
      </w:pPr>
      <w:r>
        <w:rPr>
          <w:rFonts w:ascii="Amiri" w:hAnsi="Amiri" w:eastAsia="Amiri" w:cs="Amiri"/>
          <w:color w:val="111111"/>
          <w:sz w:val="28"/>
          <w:sz w:val="28"/>
          <w:szCs w:val="28"/>
          <w:rtl w:val="true"/>
          <w:lang w:bidi="ar-SA"/>
        </w:rPr>
        <w:t>الخمس بعد اكمال السجدتين الاّ أنّه بعد البناء على الأربع و الاتمام يعلم اجمالاً ببطلان احدى الصلاتين امّا الظهر أو العصر؛ لزيادة ركعة في احداهما و حيث يكون اجراء قاعدة الشكّ موجبا للمخالفة مع العلم التفصيلي و هو اتيان تسع ركعات فلايمكن اجراؤها و عليه الاتيان بصلاة العصر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يعدل بالعصر الى الظهر فيتمّها ثمّ يستأنف العصر حتّى يستيقن باتيان الظهر، و لايلزم له سجود السهو</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كان في حال القيام و علم باتيان الظهرين تسع ركعات و أنّه زاد ركعة امّا في صلاة الظهر أو في صلاة العصر، فحينئذ تجري قاعدة الفراغ بالنسبة الى الظهر، و أمّا بالنسبة الى العصر فيجلس فيرجع شكّه الى الثلاث و الأربع فيبني على الأربع فيتمّ صلاته و يأتي بركعة الاحتياط، و في هذه الحال ان كان العصر ثلاثا فتجبرها صلاة الاحتياط، و ان كان تامّا فصلاة الاحتياط تحسب نافلة و هنا لايضرّ اجراء الحكمين مع العلم التفصيلي الذي هو العلم بفعل تسع ركعات؛ لأنّ الظهر قد صحّت بقاعدة الفراغ و العصر أيضا تصحّ باجراء قاعدة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في الركوع فيبطل الصلاة فتكون كالصورة الأولى</w:t>
      </w:r>
      <w:r>
        <w:rPr>
          <w:rFonts w:eastAsia="Amiri" w:cs="Amiri" w:ascii="Amiri" w:hAnsi="Amiri"/>
          <w:color w:val="111111"/>
          <w:sz w:val="28"/>
          <w:szCs w:val="28"/>
          <w:rtl w:val="true"/>
          <w:lang w:bidi="ar-SA"/>
        </w:rPr>
        <w:t xml:space="preserve">. </w:t>
      </w:r>
      <w:bookmarkStart w:id="427" w:name="pg19306_197270"/>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أنّه صلّى العشاءين ثماني ركعات و لايدري أنّه زاد الركعة الزائدة في المغرب أو في العشاء وجب اعادتهما، سواء كان الشكّ بعد السلام من العشاء أو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الماتن من وجوب اعادتهما صحيح؛ لعدم طريق لتصحيح كلتيهما أو احداهما</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7780149_1280447820"/>
      <w:bookmarkStart w:id="429" w:name="_Toc155"/>
      <w:bookmarkEnd w:id="428"/>
      <w:r>
        <w:rPr>
          <w:rtl w:val="true"/>
        </w:rPr>
        <w:t>فيما لو أتى بالمغرب ثمّ نسي الاتيان بها فأتى بها ثانيا و علم بزيادة ركعة امّا في الأولى أو الثانية</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بالمغرب ثمّ نسي الاتيان بها بأن اعتقد عدم الاتيان أو شكّ فيه فأتى بها ثانيا و تذكّر قبل السلام أنّه كان آتيا بها، ولكن علم بزيادة ركعة امّا في الأولى أو الثانية، له أن يتمّ الثانية و يكتفي بها؛ لحصول العلم بالاتيان بها امّا أوّلاً أو ثانيا، و لايضرّه كونه شاكّا في الثانية بين الثلاث و الأربع مع أنّ الشكّ في ركعات المغرب موجب للبطلان؛ لما عرفت سابقا من أنّ ذلك اذا لم يكن هناك طرف آخر يحصل معه اليقين بالاتيان صحيحا، و كذا الحال اذا أتى بالصبح ثمّ نسي و أتى بها ثانيا و علم بالزيادة امّا في الأولى أو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أتى بالمغرب ثمّ نسي الاتيان بها و أتى بها ثانيا و تذكّر قبل السلام أنّه كان آتيا بها ولكن علم بزيادة ركعة امّا في الأولى أو في الثانية، فيجوز له اجراء قاعدة الفراغ بالنسبة الى الأولى و يرفع اليد عن الثانية و يأتي بالعشاء، أو يتمّ صلاة المغرب الثانية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لايرد أنّه على هذا يلزم الشكّ بين الثلاث و الأربع في المغرب الثانية فتبطل، فكيف يجعلها صلاة صحيحة؛ لأنّه اذا لم يكن هناك طرف آخر يحصل معه اليقين بالاتيان صحيحة كما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بالنسبة </w:t>
      </w:r>
      <w:bookmarkStart w:id="430" w:name="pg19306_197271"/>
    </w:p>
    <w:p>
      <w:pPr>
        <w:pStyle w:val="BookText"/>
        <w:rPr/>
      </w:pPr>
      <w:bookmarkEnd w:id="430"/>
      <w:r>
        <w:rPr>
          <w:rFonts w:ascii="Amiri" w:hAnsi="Amiri" w:eastAsia="Amiri" w:cs="Amiri"/>
          <w:color w:val="111111"/>
          <w:sz w:val="28"/>
          <w:sz w:val="28"/>
          <w:szCs w:val="28"/>
          <w:rtl w:val="true"/>
          <w:lang w:bidi="ar-SA"/>
        </w:rPr>
        <w:t>الى صلاة الصبح</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7780151_1280447820"/>
      <w:bookmarkStart w:id="432" w:name="_Toc156"/>
      <w:bookmarkEnd w:id="431"/>
      <w:r>
        <w:rPr>
          <w:rtl w:val="true"/>
        </w:rPr>
        <w:t>فيما اذا شكّ في الركوع و هو قائم</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الركوع و هو قائم وجب عليه الاتيان به فلو نسي حتّى دخل في السجود فهل يجري عليه حكم الشكّ بعد تجاوز المحلّ أم لا؟ الظاهر عدم الجريان؛ لأنّ الشكّ السابق باقٍ و كان قبل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شكّ في السجود قبل أن يدخل في التشهّد ثمّ دخل فيه نسيانا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الركوع و هو قائم وجب عليه الاتيان به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نسي ما كان يجب عليه حتّى دخل في السجود فعليه أيضا أن يرجع و يأتي بالركوع؛ لأنّ السجدة المأتي بها وقعت في غير محلّها و كأنّه لم يتجاوز بعد، و لايجري عليه حكم الشكّ بعد تجاوز المحلّ؛ لأنّ قاعدة التجاوز لاتكون تعبّدا صرفا بل فيها نحو من الكاشفيّة؛ لأنّ الامام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فصرف الدخول في الغير مع الشكّ لايكون تجاوزا بل الدخول في الغير مع كون الشكّ حادثا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تذكّر بعد الدخول في السجدة الثانية فصلاته باطلة</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7780153_1280447820"/>
      <w:bookmarkStart w:id="434" w:name="_Toc157"/>
      <w:bookmarkEnd w:id="433"/>
      <w:r>
        <w:rPr>
          <w:rtl w:val="true"/>
        </w:rPr>
        <w:t>فيما لو علم نسيان شيء قبل فوات محلّ المنسي و وجب عليه التدارك فنسي حتّى دخل في ركن بعده ثمّ انقلب علمه بالنسيان شكّا</w:t>
      </w:r>
      <w:bookmarkEnd w:id="43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نسيان شيء قبل فوات محلّ المنسي و وجب عليه التدارك فنسي حتّى دخل في ركن بعده ثمّ انقلب علمه بالنسيان شكّا يمكن اجراء قاعدة الشكّ بعد تجاوز المحلّ، و الحكم بالصحّة ان كان ذلك الشيء ركنا، و الحكم بعدم وجوب القضاء و سجدتي السهو فيما يجب فيه ذلك، لكن الأحوط مع الاتمام اعادة الصلاة اذا كان ركنا و القضاء و سجدتا السهو في مثل السجدة و التشهّد و سجدتا السهو فيما يجب في تركه السجود</w:t>
      </w:r>
      <w:r>
        <w:rPr>
          <w:rFonts w:eastAsia="Amiri" w:cs="Amiri" w:ascii="Amiri" w:hAnsi="Amiri"/>
          <w:color w:val="111111"/>
          <w:sz w:val="28"/>
          <w:szCs w:val="28"/>
          <w:rtl w:val="true"/>
          <w:lang w:bidi="ar-SA"/>
        </w:rPr>
        <w:t xml:space="preserve">. </w:t>
      </w:r>
      <w:bookmarkStart w:id="435" w:name="pg19306_197272"/>
    </w:p>
    <w:p>
      <w:pPr>
        <w:pStyle w:val="BookText"/>
        <w:rPr/>
      </w:pPr>
      <w:bookmarkEnd w:id="435"/>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 نسيان شيء قبل فوات محلّ المنسي و وجب عليه التدارك فنسي حتّى دخل في ركن أو غير ركن بعده ثمّ انقلب علمه بالنسيان شكّا فعليه اجراء قاعدة الشكّ بعد تجاوز المحلّ و الحكم بالصحّة و عدم وجوب القضاء و سجدتي السهو فيما يجب فيه ذلك؛ لأنّ منجّزيّة العلم دائرة مدار حدوثه و بقائه فالعلم كاشف ما لم يزل فاذا زال، زالت كاشفيّته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نقصان السجدة أو التشهّد ممّا يجب قضاؤه أو ترك ما يوجب سجود السهو في أثناء الصلاة ثمّ تبدّل اعتقاده بالشكّ في الأثناء أو بعد الصلاة قبل الاتيان به سقط وجوبه، و كذا اذا اعتقد بعد السلام نقصان ركعة أو غيرها ثمّ زال اعتقاده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اعتقد نقصان السجدة أو التشهّد ممّا يجب قضاؤه أو اعتقد ترك ما يوجب سجود السهو في أثناء الصلاة ثمّ تبدّل اعتقاده بالشكّ في الأثناء أو بعد السلام و قبل الاتيان به سقط وجوبه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منجّزيّة العلم دائرة مدار حدوثه و بقائه فلو زال العلم زالت كاشفيّته و منجّزيّته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اذا اعتقد بعد السلام نقصان ركعة أو غيرها ثمّ زال اعتقاده قبل الاتيان بها</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7780155_1280447820"/>
      <w:bookmarkStart w:id="437" w:name="_Toc158"/>
      <w:bookmarkEnd w:id="436"/>
      <w:r>
        <w:rPr>
          <w:rtl w:val="true"/>
        </w:rPr>
        <w:t>فيما اذا تيقّن بعد السلام قبل اتيان المنافي عمدا أو سهوا نقصان الصلاة و شكّ في أنّ الناقص ركعة أو ركعتان</w:t>
      </w:r>
      <w:bookmarkEnd w:id="43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تيقّن بعد السلام قبل اتيان المنافي عمدا أو سهوا نقصان الصلاة و شكّ في أنّ الناقص ركعة أو ركعتان فالظاهر أنّه يجري عليه حكم الشكّ بين الاثنتين و الثلاث فيبني على الأكثر و يأتي بالقدر المتيقّن نقصانه و هو ركعة أخرى و يأتي بصلاة احتياطيّة، و كذا اذا تيقّن نقصان ركعة و بعد الشروع فيها شكّ في ركعة أخرى، و على هذا فاذا كان مثل ذلك في صلاة </w:t>
      </w:r>
      <w:bookmarkStart w:id="438" w:name="pg19306_197273"/>
    </w:p>
    <w:p>
      <w:pPr>
        <w:pStyle w:val="BookText"/>
        <w:rPr/>
      </w:pPr>
      <w:bookmarkEnd w:id="438"/>
      <w:r>
        <w:rPr>
          <w:rFonts w:ascii="Amiri" w:hAnsi="Amiri" w:eastAsia="Amiri" w:cs="Amiri"/>
          <w:color w:val="111111"/>
          <w:sz w:val="28"/>
          <w:sz w:val="28"/>
          <w:szCs w:val="28"/>
          <w:rtl w:val="true"/>
          <w:lang w:bidi="ar-SA"/>
        </w:rPr>
        <w:t>المغرب والصبح يحكم ببطلانهما و يحتمل جريان حكم الشكّ بعد السلام بالنسبة الى الركعة المشكوكة فيأتي بركعة واحدة من دون الاتيان بصلاة الاحتياط و عليه فلاتبطل الصبح و المغرب أيضا بمثل ذلك و يكون كمن علم نقصان ركعة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تيقّن بعد السلام قبل اتيان المنافي عمدا أو سهوا نقصان الصلاة و شكّ في أنّ الناقص ركعة أو ركعتان فتارة يكون الشكّ في الرباعيّة و أخرى في الثلاثيّة و الثنائيّة ففي الأولى فعليه أن يأتي بركعة موصولة فيسلّم ثمّ يأتي بركعة مفصولة و يسجد سجدتي السهو للسلام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أنّه يقطع بأنّ صلاته لم تتمّ بعد و أنّه في الصلاة؛ لأنّه لم يأت بركعة قطعا و انّما الشكّ في الاتيان بركعة أخرى فحيث يكون قاطعا بعدم الاتيان بركعة فيكون في الركعة الثالثة و حيث يشكّ في الاتيان بالركعة الأخرى يحتمل أن يكون في الركعة الثانية فيكون شاكّا بين الاثنتين و الثلاث فيبني على الثلاث و يقوم و يصلّي ركعة موصولة فيسلّم ثمّ يحتاط بركعة فيسلّم ثمّ 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في الثلاثيّة فحيث انّ الشكّ في الركعات في الثلاثيّة مبطل فصلاته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الشكّ في الثنائيّة فلا مورد له؛ لأنّ مرجعه الى احتمال عدم الشروع في الصلاة الاّ أن يكون بحيث قد علم الاتيان بتكبيرة الاحرام و القراءة فحينئذ تبطل صلاته؛ لأنّ الشكّ في الثنائيّة أيضا مبطل</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7780157_1280447820"/>
      <w:bookmarkStart w:id="440" w:name="_Toc159"/>
      <w:bookmarkEnd w:id="439"/>
      <w:r>
        <w:rPr>
          <w:rtl w:val="true"/>
        </w:rPr>
        <w:t>فيما لو تيقّن بعد السلام قبل اتيان المنافي نقصان ركعة ثمّ شكّ في أنّه أتى بها أم لا</w:t>
      </w:r>
      <w:bookmarkEnd w:id="44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تيقّن بعد السلام قبل اتيان المنافي نقصان ركعة ثمّ شكّ في أنّه أتى بها أم لا ففي وجوب الاتيان بها لأصالة عدمه أو جريان حكم الشكّ في الركعات عليه وجهان و الأوجه الثاني، و أمّا احتمال جريان حكم الشكّ بعد السلام عليه فلا وجه له؛ لأنّ الشكّ بعد السلام لايعتنى به اذا تعلّق </w:t>
      </w:r>
      <w:bookmarkStart w:id="441" w:name="pg19306_197274"/>
    </w:p>
    <w:p>
      <w:pPr>
        <w:pStyle w:val="BookText"/>
        <w:rPr/>
      </w:pPr>
      <w:bookmarkEnd w:id="441"/>
      <w:r>
        <w:rPr>
          <w:rFonts w:ascii="Amiri" w:hAnsi="Amiri" w:eastAsia="Amiri" w:cs="Amiri"/>
          <w:color w:val="111111"/>
          <w:sz w:val="28"/>
          <w:sz w:val="28"/>
          <w:szCs w:val="28"/>
          <w:rtl w:val="true"/>
          <w:lang w:bidi="ar-SA"/>
        </w:rPr>
        <w:t>بما في الصلاة و بما قبل السلام، و هذا متعلّق بما وجب بعد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تيقّن بعد السلام قبل اتيان المنافي نقصان ركعة ثمّ شكّ في أنّه أتى بها أم لا، يجب الاتيان بها 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جريان حكم الشكّ في الركعات فلا وجه له؛ لأنّه كان متيقّنا بعدم اتيانه، و الشكّ الحادث راجع الى اتيان ما كان متيقّنا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لجريان حكم الشكّ بعد السلام لما ذكره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 ما بيده رابعة و يأتي به بهذا العنوان لكن لايدري أنّها رابعة واقعيّة أو رابعة بنائيّة و أنّه شكّ سابقا بين الاثنتين و الثلاث فبنى على الثلاث فتكون هذه رابعة بعد البناء على الثلاث، فهل يجب عليه صلاة الاحتياط لأنّه و ان كان عالما بأنّها رابعة في الظاهر الاّ أنّه شاكّ من حيث الواقع فعلاً بين الثلاث و الأربع أو لايجب لأصالة عدم شكّ سابق و المفروض أنّه عالم بأنّها رابعته فعلاً؟ وجهان، و الأوجه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أنّ ما بيده رابعة لكن لايدري أنّها رابعة واقعيّة أو رابعة بنائيّة و أنّه شكّ سابقا مثلاً بين الاثنتين و الثلاث فبنى على الثلاث فتكون هذه رابعة بعد البناء على الثلاث أم لم يكن شكّ سابقا فهل يجب عليه صلاة الاحتياط؟ الظاهر أنّه يجب عليه صلاة الاحتياط؛ لكونه شاكّا فعلاً بين الثلاث و الأربع و المناط حاله الفعليّة، و لا أثر لأصالة عدم الشكّ السابق فالمبنى حاله الفعليّة</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7780159_1280447820"/>
      <w:bookmarkStart w:id="443" w:name="_Toc160"/>
      <w:bookmarkEnd w:id="442"/>
      <w:r>
        <w:rPr>
          <w:rtl w:val="true"/>
        </w:rPr>
        <w:t>فيما اذا تيقّن بعد القيام الى الركعة التالية أنّه ترك سجدة أو سجدتين أو تشهّدا ثمّ شكّ في أنّه هل رجع و تدارك ثمّ قام، أو هذا القيام هو القيام الأوّل</w:t>
      </w:r>
      <w:bookmarkEnd w:id="44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تيقّن بعد القيام الى الركعة التالية أنّه ترك سجدة أو سجدتين أو تشهّدا ثمّ شكّ في أنّه هل رجع و تدارك ثمّ قام، أو هذا القيام هو </w:t>
      </w:r>
    </w:p>
    <w:p>
      <w:pPr>
        <w:pStyle w:val="BookText"/>
        <w:rPr/>
      </w:pPr>
      <w:r>
        <w:rPr>
          <w:rFonts w:ascii="Amiri" w:hAnsi="Amiri" w:eastAsia="Amiri" w:cs="Amiri"/>
          <w:color w:val="111111"/>
          <w:sz w:val="28"/>
          <w:sz w:val="28"/>
          <w:szCs w:val="28"/>
          <w:rtl w:val="true"/>
          <w:lang w:bidi="ar-SA"/>
        </w:rPr>
        <w:t>القيام الأوّل، فالظاهر وجوب العود الى التدارك؛ لأصالة عدم الاتيان بها بعد تحقّق الوجوب، و احتمال جريان حكم الشكّ بعد تجاوز المحلّ؛ لأنّ المفروض أنّه فعلاً شاكّ و تجاوز عن محلّ الشكّ لا وجه له؛ لأنّ الشكّ انّما حدث بعد تعلّق الوجوب مع كونه في المحلّ بالنسبة الى النسيان و لم يتحقّق التجاوز بالنسبة الى هذا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تيقّن بعد القيام الى الركعة التالية أنّه ترك سجدة أو سجدتين أو تشهّدا ثمّ شكّ في أنّه هل رجع و تدارك ثمّ قام أو هذا القيام هو القيام الأوّل، فالظاهر وجوب العود الى التدارك؛ لأصالة عدم الاتيان بها بعد تحقّق الوجوب و لا وجه لاجراء قاعدة التجاوز؛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حدث بعد تعلّق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الثلاث و الأربع مثلاً فبنى على الأربع ثمّ أتى بركعة أخرى سهوا، فهل تبطل صلاته من جهة زيادة الركعة أم يجري عليه حكم الشكّ بين الأربع و الخمس؟ وجهان، و الأوجه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بين الثلاث و الأربع مثلاً فبنى على الأربع ثمّ أتى بركعة أخرى سهوا، فان تذكّر في القيام فلا كلام في صحّة صلاته فانّه يجب عليه هدم القيام و اتمامه بعنوان الأربع ثمّ الاتيان بصلاة الاحتياط سواء قلنا بأنّه شاكّ بين الثلاث و الأربع أو قلنا باجراء حكم الشكّ بين الأربع و الخمس و هذا واضح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تذكّر الزيادة في الركوع أو في السجدة و قبل اكمال السجدتين فتبطل صلاته على الفرضين؛ لأنّه لو قلنا ببقاء الشكّ بين الثلاث و الأربع فقد زاد في صلاته ركنا، و ان قلنا باجراء حكم الشكّ بين الأربع و الخمس فصلاته باطلة </w:t>
      </w:r>
      <w:bookmarkStart w:id="444" w:name="pg19306_197276"/>
    </w:p>
    <w:p>
      <w:pPr>
        <w:pStyle w:val="BookText"/>
        <w:rPr/>
      </w:pPr>
      <w:bookmarkEnd w:id="444"/>
      <w:r>
        <w:rPr>
          <w:rFonts w:ascii="Amiri" w:hAnsi="Amiri" w:eastAsia="Amiri" w:cs="Amiri"/>
          <w:color w:val="111111"/>
          <w:sz w:val="28"/>
          <w:sz w:val="28"/>
          <w:szCs w:val="28"/>
          <w:rtl w:val="true"/>
          <w:lang w:bidi="ar-SA"/>
        </w:rPr>
        <w:t>أيضا؛ لعدم حكم للشكّ بين الأربع و الخمس قبل اكمال السجدتين الاّ البطلان بمقتضى صحيحة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بعد اكمال السجدتين فالأظهر حينئذ بطلان صلاته أيضا و ذلك لأنّه كان شاكّا بين الثلاث و الأربع فكان واجبا عليه البناء على الأربع شرعا فهذا الحكم الظاهري نازل منزلة الحكم الواقعي فالركعة البنائيّة نازلة منزلة الركعة الواقعيّة فلو زاد فيها ركعة تكون مشمولة لاطلاق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7780161_1280447820"/>
      <w:bookmarkStart w:id="446" w:name="_Toc161"/>
      <w:bookmarkEnd w:id="445"/>
      <w:r>
        <w:rPr>
          <w:rtl w:val="true"/>
        </w:rPr>
        <w:t>في أنّه اذا شكّ في ركن بعد تجاوز المحلّ ثمّ أتى به نسيانا فهل تبطل صلاته من جهة الزيادة الظاهريّة أو لا؟</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ركن بعد تجاوز المحلّ ثمّ أتى به نسيانا فهل تبطل صلاته من جهة الزيادة الظاهريّة أو لا من جهة عدم العلم بها بحسب الواقع؟ وجهان و الأحوط الاتمام و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ركن بعد تجاوز المحلّ ثمّ أتى به نسيانا تبطل صلاته؛ لجريان قاعدة التجاوز فيحكم شرعا باتيان ما شكّ فيه فاذا أتى به نسيانا فقد زاد ركنا في صلاته فيشمله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النصوص الواردة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عدم العلم بالواقع فلعلّه لم يزد ركنا في صلاته واقعا، مدفوع بأنّ الظاهر نازل منزلة الواقع كما قلنا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7780163_1280447820"/>
      <w:bookmarkStart w:id="448" w:name="_Toc162"/>
      <w:bookmarkEnd w:id="447"/>
      <w:r>
        <w:rPr>
          <w:rtl w:val="true"/>
        </w:rPr>
        <w:t>فيما اذا كان في التشهّد فذكر أنّه نسي الركوع و مع ذلك شكّ في السجدتين</w:t>
      </w:r>
      <w:bookmarkEnd w:id="44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التشهّد فذكر أنّه نسي الركوع و مع ذلك شكّ في السجدتين أيضا ففي 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بمقتضى قاعدة التجاوز محكوم بأنّه أتى بالسجدتين فلا محلّ لتدارك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لعدم شمول قاعدة التجاوز في مورد يلزم من اجرائها بطلان الصلاة و امّا لعدم </w:t>
      </w:r>
    </w:p>
    <w:p>
      <w:pPr>
        <w:pStyle w:val="BookText"/>
        <w:rPr/>
      </w:pPr>
      <w:r>
        <w:rPr>
          <w:rFonts w:ascii="Amiri" w:hAnsi="Amiri" w:eastAsia="Amiri" w:cs="Amiri"/>
          <w:color w:val="111111"/>
          <w:sz w:val="28"/>
          <w:sz w:val="28"/>
          <w:szCs w:val="28"/>
          <w:rtl w:val="true"/>
          <w:lang w:bidi="ar-SA"/>
        </w:rPr>
        <w:t xml:space="preserve">احراز الدخول في ركن آخر و مجرّد الحكم بالمضيّ لايثبت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الأوجه الثاني، و يحتمل الفرق بين سبق تذكّر النسيان و بين سبق الشكّ في السجدتين، و الأحوط العود الى التدارك ثمّ الاتيان بالسجدتين و اتمام الصلاة ثمّ الاعادة، بل لايترك هذا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في التشهّد فذكر أنّه نسي الركوع و مع ذلك شكّ في السجدتين أيضا فعليه تدارك الركوع ثمّ الاتيان بالسجدتين و اعادة التشهّد فتصحّ صلاته و ذلك لعدم اجراء قاعدة التجاوز بالنسبة الى السجدتين؛ لعدم شمولها في مورد يلزم من اجرائها بطلان الصلاة، فالأصل الجاري هنا بالنسبة الى السجدتين هو استصحاب العدم و لا فرق في ذلك بين سبق تذكّر النسيان و بين سبق الشكّ في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الثلاث و الأربع مثلاً و علم أنّه على فرض الثلاث ترك ركنا أو ما يوجب القضاء أو ما يوجب سجود السهو لا اشكال في البناء على الأربع و عدم وجوب شيء عليه و هو واضح، و كذا اذا علم أنّه على فرض الأربع ترك ما يوجب القضاء أو ما يوجب سجود السهو؛ لعدم احراز ذلك بمجرّد التعبّد بالبناء على الأربع، و أمّا اذا علم أنّه على فرض الأربع ترك ركنا أو غيره ممّا يوجب بطلان الصلاة فالأقوى بطلان صلاته لا لاستلزام البناء على الأربع ذلك؛ لأنّه لايثبت ذلك بل للعلم الاجمالي بنقصان الركعة أو ترك الركن مثلاً فلايمكن البناء على الأربع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بين الثلاث و الأربع مثلاً و علم أنّه على فرض الثلاث ترك ما يوجب القضاء أو ما يوجب سجود السهو فيبني حينئذ على الأربع فيتمّ صلاته و يأتي </w:t>
      </w:r>
      <w:bookmarkStart w:id="449" w:name="pg19306_197278"/>
    </w:p>
    <w:p>
      <w:pPr>
        <w:pStyle w:val="BookText"/>
        <w:rPr/>
      </w:pPr>
      <w:bookmarkEnd w:id="449"/>
      <w:r>
        <w:rPr>
          <w:rFonts w:ascii="Amiri" w:hAnsi="Amiri" w:eastAsia="Amiri" w:cs="Amiri"/>
          <w:color w:val="111111"/>
          <w:sz w:val="28"/>
          <w:sz w:val="28"/>
          <w:szCs w:val="28"/>
          <w:rtl w:val="true"/>
          <w:lang w:bidi="ar-SA"/>
        </w:rPr>
        <w:t>بركعة الاحتياط فقط و لايجب عليه شيء سوى ذلك؛ لأنّه اذا بنى على الأربع فانتفى فرض الثلاث و كذا ما كان يجب على تقدير كون الركعة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اذا علم أنّه على فرض الأربع ترك ما يوجب القضاء أو ما يوجب سجود السهو فانّه يبني على الأربع و يتمّ صلاته و يأتي بركعة الاحتياط و لا شى ء عليه؛ لأنّ البناء على الأربع تعبّدا لايثبت ترك ما يوجب القضاء أو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علم أنّه على فرض الثلاث أو على فرض الأربع ترك ركنا فالظاهر بطلان صلاته و ذلك لأنّه كما قلنا وجه تشريع صلاة الاحتياط هو جبران النقص على تقدير نقص الصلاة من ناحية نقص الركعة فقط فيجب أن تكون الصلاة من غير هذه الناحية صحيحة، و على تقدير التمام تكون صلاة الاحتياط نافلة، ففي المقام لاينطبق هذا الوجه على كلا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الفرض الأوّل و ترك الركن على تقدير الثلاث فاذا بنى على الأربع فأتمّ صلاته و أتى بركعة الاحتياط فان كانت صلاته تامّة فلا كلام و أمّا ان كانت ناقصة فلاتكون صلاة الاحتياط جابرة؛ لأنّ جابريّتها منوطة بأن لايكون في الصلاة نقص من غير ناحية الركعة مع أنّه يحتمل نقص الركن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الفرض الثاني و هو ترك الركن على تقدير كون الصلاة أربعا فاذا بنى على الأربع فأتمّ صلاته و أتى بركعة الاحتياط فان كانت صلاته ناقصة فهذه الركعة جابرة لها، و أمّا ان كانت تامّة من ناحية الركعة فلاتكون تامّة من ناحية الاتيان بالركن؛ لأنّه يحتمل ترك الركن فيها فتكون باطلة</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7780165_1280447820"/>
      <w:bookmarkStart w:id="451" w:name="_Toc163"/>
      <w:bookmarkEnd w:id="450"/>
      <w:r>
        <w:rPr>
          <w:rtl w:val="true"/>
        </w:rPr>
        <w:t>فيما اذا تذكّر بعد القيام أنّه ترك سجدة من الركعة التي قام عنها</w:t>
      </w:r>
      <w:bookmarkEnd w:id="45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تذكّر بعد القيام أنّه ترك سجدة من الركعة التي قام عنها فان أتى بالجلوس بين السجدتين ثمّ نسي السجدة الثانية يجوز له الانحناء الى السجود من غير جلوس، و ان لم يجلس أصلاً وجب عليه الجلوس ثمّ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جلس بقصد الاستراحة و الجلوس بعد السجدتين ففي كفايته عن الجلوس بينهما و عدمها وجهان، الأوجه الأوّل، و لايضرّ نيّة الخلاف </w:t>
      </w:r>
      <w:bookmarkStart w:id="452" w:name="pg19306_197279"/>
    </w:p>
    <w:p>
      <w:pPr>
        <w:pStyle w:val="BookText"/>
        <w:rPr/>
      </w:pPr>
      <w:bookmarkEnd w:id="452"/>
      <w:r>
        <w:rPr>
          <w:rFonts w:ascii="Amiri" w:hAnsi="Amiri" w:eastAsia="Amiri" w:cs="Amiri"/>
          <w:color w:val="111111"/>
          <w:sz w:val="28"/>
          <w:sz w:val="28"/>
          <w:szCs w:val="28"/>
          <w:rtl w:val="true"/>
          <w:lang w:bidi="ar-SA"/>
        </w:rPr>
        <w:t>لكن الأحوط الثاني فيجلس ثمّ يسجد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تذكّر بعد القيام أنّه ترك سجدة من الركعة التي قام عنها فان جلس بين السجدتين فيجوز له الانحناء الى السجدة؛ لسقوط التكليف بالجلوس بين السجدتين، و لو جلس بعد السجدة بتخيّل أنّها السجدة الثانية فهل يكون كافيا عن الجلوس بين السجدتين؟ الظاهر كفاية ذلك و ان قلنا بأنّ الجلوس بعد السجدتين مستحبّ و ذلك لأنّ قصده الاتيان بالتكليف الواقعي فاشتبه عليه فقصد الجلوس بعد السجدة مع أنّه كان من الجلوس بين السجدتين فالاشتباه في التطبيق لايضرّ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أنّه ان قلنا باستحباب الجلوس بعد السجدتين يجب عليه الاتيان بجلسة الاستراحة؛ لأنّ المستحبّات في الصلاة لاتكون أجزاء الصلاة،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عنوان المستحبّ غير عنوان الوجوب،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المستحبّات أجزاء الصلاة كما دلّ عليه اطلاق صحيحة عبداللّه بن سنان الواردة في صلاة المعصوم و كذا ما ورد من قوله عليه السلام في عدّ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المصلّي بجلوسه ما كان مكلّفا به و حيث تخيّل أنّ هذه السجدة كانت ثانية قصد الجلوس بعد السجدة و لم يكن قصده مقيّدا بهذا و ان انكشف الخلاف و هذا لايضرّ بتكليفه و 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لم يجلس بعد السجدة فعليه الرجوع و الجلوس ثمّ السجدة؛ لأنّ تكليفه بالجلوس لم يسقط و لم يدلّ دليل على سقوطه حينئذ</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7780167_1280447820"/>
      <w:bookmarkStart w:id="454" w:name="_Toc164"/>
      <w:bookmarkEnd w:id="453"/>
      <w:r>
        <w:rPr>
          <w:rtl w:val="true"/>
        </w:rPr>
        <w:t>فيما اذا علم بعد القيام نسيان احدى السجدتين و شكّ في الأخرى</w:t>
      </w:r>
      <w:bookmarkEnd w:id="4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بعد القيام أو الدخول في التشهّد نسيان احدى السجدتين و شكّ في الأخرى فهل يجب عليه اتيانهما لأنّه اذا رجع الى تدارك المعلوم يعود محلّ المشكوك أيضا، أو يجري بالنسبة الى المشكوك حكم الشكّ بعد تجاوز المحلّ؟ وجهان أوجههما الأوّل و الأحوط اعادة الصلاة أيضا</w:t>
      </w:r>
      <w:r>
        <w:rPr>
          <w:rFonts w:eastAsia="Amiri" w:cs="Amiri" w:ascii="Amiri" w:hAnsi="Amiri"/>
          <w:color w:val="111111"/>
          <w:sz w:val="28"/>
          <w:szCs w:val="28"/>
          <w:rtl w:val="true"/>
          <w:lang w:bidi="ar-SA"/>
        </w:rPr>
        <w:t xml:space="preserve">. </w:t>
      </w:r>
      <w:bookmarkStart w:id="455" w:name="pg19306_197280"/>
    </w:p>
    <w:p>
      <w:pPr>
        <w:pStyle w:val="BookText"/>
        <w:rPr/>
      </w:pPr>
      <w:bookmarkEnd w:id="455"/>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بعد القيام أو الدخول في التشهّد نسيان احدى السجدتين و شكّ في الأخرى يجب عليه العود و الاتيان بالسجدتين كلتيهما و ذلك لأنّ القيام أو التشهّد كان لغوا و لم يكن جزءا واقعيّا حتّى يصدق أنّه دخل في الغير، فلاتجري قاعدة التجاوز بالنسبة الى السجدة الأخرى المشكوك في فعلها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الثلاث و الأربع مثلاً و بعد السلام قبل الشروع في صلاة الاحتياط علم أنّها كانت أربعا ثمّ عاد شكّه فهل يجب عليه صلاة الاحتياط؛ لعود الموجب و هو الشكّ أو لا؛ لسقوط التكليف عنه حين العلم و الشكّ بعده شكّ بعد الفراغ؟ وجهان و الأحوط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بين الثلاث و الأربع مثلاً و بعد السلام قبل الشروع في صلاة الاحتياط علم أنّها كانت أربعا ثمّ عاد شكّه فيصلّي صلاة الاحتياط؛ لأنّ العرف يرى أنّ الشكّ الفعلي من استمرار الشكّ السابق و أنّ العلم الذي زال لم يكن علما واقعا و لهذه العلّة نقول بعدم قصور اطلاق أدلّة الشكّ بين الثلاث و الأربع كييشمل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الشكّ السابق زال بالعلم و الشكّ الحادث هو الشكّ بعد السلام و تجري قاعدة الفراغ،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العلم الزائل لم يكن علما واقعا</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7780169_1280447820"/>
      <w:bookmarkStart w:id="457" w:name="_Toc165"/>
      <w:bookmarkEnd w:id="456"/>
      <w:r>
        <w:rPr>
          <w:rtl w:val="true"/>
        </w:rPr>
        <w:t>فيما اذا دخل في السجود من الركعة الثانية فشكّ في ركوع هذه الركعة و في السجدتين من الأولى</w:t>
      </w:r>
      <w:bookmarkEnd w:id="45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في السجود من الركعة الثانية فشكّ في ركوع هذه الركعة و في السجدتين من الأولى ففي البناء على اتيانها من حيث انّه شكّ بعد تجاوز المحلّ أو الحكم بالبطلان لأوله الى الشكّ بين الواحدة و الاثنتين وجهان و الأوجه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فلو فرض الشكّ بين الاثنتين و الثلاث </w:t>
      </w:r>
      <w:bookmarkStart w:id="458" w:name="pg19306_197281"/>
    </w:p>
    <w:p>
      <w:pPr>
        <w:pStyle w:val="BookText"/>
        <w:rPr/>
      </w:pPr>
      <w:bookmarkEnd w:id="458"/>
      <w:r>
        <w:rPr>
          <w:rFonts w:ascii="Amiri" w:hAnsi="Amiri" w:eastAsia="Amiri" w:cs="Amiri"/>
          <w:color w:val="111111"/>
          <w:sz w:val="28"/>
          <w:sz w:val="28"/>
          <w:szCs w:val="28"/>
          <w:rtl w:val="true"/>
          <w:lang w:bidi="ar-SA"/>
        </w:rPr>
        <w:t>بعد اكمال السجدتين مع الشكّ في ركوع الركعة التي بيده و في السجدتين من السابقة لايرجع الى الشكّ بين الواحدة و الاثنتين حتّى تبطل الصلاة بل هو من الشكّ بين الاثنتين و الثلاث بعد 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بتركهما مع الشكّ المذكور يرجع الى الشكّ بين الواحدة و الاثنتين؛ لأنّه عالم حينئذ باحتساب ركعتيه بركعة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 في السجود من الركعة الثانية فشكّ في ركوع هذه الركعة و في السجدتين من الأولى فلا مانع من اجراء قاعدة التجاوز اذا علم القيام، ففي حال القيام تجري قاعدة التجاوز بالنسبة الى السجدتين و في حال السجدة تجري قاعدة التجاوز بالنسبة الى الركوع، و عليه لايؤول الى الشكّ بين الواحدة و الاثنتين؛ لأنّ ركوع الركعة الأولى أحرز بالوجدان و سجدتيها بالأصل و ركوع الركعة الثانية أحرز بالأصل و سجدتيها بالوجدان و على هذا لو شكّ بين الاثنتين و الثلاث بعد اكمال السجدتين مع الشكّ في ركوع الركعة التي بيده و في السجدتين من السابقة فانّه تجري قاعدة التجاوز بالنسبة الى السجدتين من السابقة و بالنسبة الى الركوع من هذه الركعة و لايرجع شكّه الى الشكّ بين الواحدة و الاثنتين</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7780171_1280447820"/>
      <w:bookmarkStart w:id="460" w:name="_Toc166"/>
      <w:bookmarkEnd w:id="459"/>
      <w:r>
        <w:rPr>
          <w:rtl w:val="true"/>
        </w:rPr>
        <w:t>في عدم جريان حكم كثير الشكّ في صورة العلم الاجمالي</w:t>
      </w:r>
      <w:bookmarkEnd w:id="46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لايجري حكم كثير الشكّ في صورة العلم الاجمالي، فلو علم ترك أحد الشيئين اجمالاً من غير تعيين يجب عليه مراعاته و ان كان شاكّا بالنسبة الى كلّ منهما، كما لو علم حال القيام أنّه امّا ترك التشهّد أو السجدة أو علم اجمالاً أنّه امّا ترك الركوع أو القراءة و هكذا، أو علم بعد الدخول في الركوع أنّه امّا ترك سجدة واحدة أو تشهّدا فيعمل في كلّ واحد من هذه الفروض حكم العلم الاجمالي المتعلّق به كما في غير كثير الشكّ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لايجري حكم كثير الشكّ في صورة العلم الاجمالي؛ لأنّه و ان كان شاكّا بالنسبة الى كلّ منهما الاّ أنّه يعلم اجمالاً بوقوع أحدهما فعدم الاعتناء بالشكّ ينتهي الى العلم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بعد الدخول في الركوع أنّه امّا ترك سجدة واحدة من الركعة التي قام عنها أو من الركعة السابقة فعليه قضاء سجدة واحدة و لايجري حكم كثير الشكّ؛ لمنجّزيّة العلم الاجمالي كالعلم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أثر لأحد طرفي العلم الاجمالي فيجري حكم كثير الشكّ بالنسبة الى الطرف الآخر كما لو علم حال الركوع أنّه امّا ترك القراءة أو سجدة واحدة ولم نقل بسجود السهو لكلّ نقيصة و زيادة فحيث لا أثر لترك القراءة فيجري حكم كثير الشكّ بالنسبة الى السجدة فلايجب قضاء السجدة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أنّه قرأ السورة مثلاً و شكّ في قراءة الحمد فبنى على أنّه قرأها؛ لتجاوز محلّه ثمّ بعد الدخول في القنوت تذكّر أنّه لم يقرأ السورة فالظاهر وجوب قراءة الحمد أيضا؛ لأنّ شكّه الفعلي و ان كان بعد تجاوز المحلّ بالنسبة الى الحمد الاّ أنّه هو الشكّ الأوّل الذي كان في الواقع قبل تجاوز المحلّ، و حكمه الاعتناء به و العود الى الاتيان بما شكّ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اعتقد أنّه قرأ السورة مثلاً و شكّ في قراءة الحمد فبنى على أنّه قرأها لتجاوز محلّه ثمّ بعد الدخول في القنوت تذكّر أنّه لم يقرأ السورة فحينئذ يجب عليه قراءة الحمد؛ لأنّه بعد التذكّر بعدم قراءته السورة كشف عن أنّ اجراءه قاعدة التجاوز كان لغوا و أنّه لم يكن موردا لقاعدة التجاوز</w:t>
      </w:r>
      <w:r>
        <w:rPr>
          <w:rFonts w:eastAsia="Amiri" w:cs="Amiri" w:ascii="Amiri" w:hAnsi="Amiri"/>
          <w:color w:val="111111"/>
          <w:sz w:val="28"/>
          <w:szCs w:val="28"/>
          <w:rtl w:val="true"/>
          <w:lang w:bidi="ar-SA"/>
        </w:rPr>
        <w:t xml:space="preserve">. </w:t>
      </w:r>
      <w:bookmarkStart w:id="461" w:name="pg19306_197283"/>
    </w:p>
    <w:p>
      <w:pPr>
        <w:pStyle w:val="Heading3"/>
        <w:numPr>
          <w:ilvl w:val="2"/>
          <w:numId w:val="1"/>
        </w:numPr>
        <w:rPr/>
      </w:pPr>
      <w:bookmarkStart w:id="462" w:name="__RefHeading___Toc17780173_1280447820"/>
      <w:bookmarkStart w:id="463" w:name="_Toc167"/>
      <w:bookmarkEnd w:id="461"/>
      <w:bookmarkEnd w:id="462"/>
      <w:r>
        <w:rPr>
          <w:rtl w:val="true"/>
        </w:rPr>
        <w:t>فيما اذا علم أنّه امّا ترك سجدة أو زاد ركوعا</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أنّه امّا ترك سجدة أو زاد ركوعا فالأحوط قضاء السجدة و سجدتا السهو ثمّ اعادة الصلاة، ولكن لايبعد جواز الاكتفاء بالقضاء و سجدتا السهو عملاً بأصالة عدم الاتيان بالسجدة و عدم زيادة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أنّه امّا ترك سجدة أو زاد ركوعا فان كان بعد الصلاة فعليه قضاء السجدة و ذلك لأحد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لجريان أصل عدم الزيادة بالنسبة الى الركوع و عدم الاتيان بالسجدة بالنسبة الى السجدة ان قلنا بعدم اجراء قاعدة الفراغ؛ للتعارض</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لاجراء قاعدة الفراغ بالنسبة الى الركوع و قاعدة الاشتغال بالنسبة الى السجدة، ببيان أنّ اجراء قاعدة الفراغ بالنسبة الى كليهما أي زيادة الركوع و ترك السجدة يكون مخالفا للعلم الاجمالي فيتعارضان، و أمّا اجراء القاعدة بالنسبة الى زيادة الركوع فيكون مرجّحا؛ لأنّ اجراءها بالنسبة الى ترك السجدة يكون بلا أثر؛ لأنّ الالتزام بزيادة الركوع بناءً على العلم الاجمالي موجب لبطلان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اجراؤها بالنسبة الى زيادة الركوع فيكون ذاأثر و هو صحّة الصلاة فنلتزم بالبناء على عدم اتيان السجدة للعلم الاجمالي فيقضي السجدة المتروكة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 أرجح و يفترق مع الأوّل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أثناء الصلاة فان علم أنّه امّا ترك سجدة أو زاد ركوعا من هذه الركعة فعليه ما قلنا فيما اذا علم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علم بترك سجدة من الركعة التي قام عنها أو زيادة الركوع من الركعة السابقة فتجري أصالة عدم زيادة الركوع و يرفع اليد من القيام و يجلس و يسجد السجدة فيسجد سجدتي السهو بعد الصلاة؛ للقيام في غير محلّه</w:t>
      </w:r>
      <w:r>
        <w:rPr>
          <w:rFonts w:eastAsia="Amiri" w:cs="Amiri" w:ascii="Amiri" w:hAnsi="Amiri"/>
          <w:color w:val="111111"/>
          <w:sz w:val="28"/>
          <w:szCs w:val="28"/>
          <w:rtl w:val="true"/>
          <w:lang w:bidi="ar-SA"/>
        </w:rPr>
        <w:t xml:space="preserve">. </w:t>
      </w:r>
      <w:bookmarkStart w:id="464" w:name="pg19306_197284"/>
    </w:p>
    <w:p>
      <w:pPr>
        <w:pStyle w:val="Heading3"/>
        <w:numPr>
          <w:ilvl w:val="2"/>
          <w:numId w:val="1"/>
        </w:numPr>
        <w:rPr/>
      </w:pPr>
      <w:bookmarkStart w:id="465" w:name="__RefHeading___Toc17780175_1280447820"/>
      <w:bookmarkStart w:id="466" w:name="_Toc168"/>
      <w:bookmarkEnd w:id="464"/>
      <w:bookmarkEnd w:id="465"/>
      <w:r>
        <w:rPr>
          <w:rtl w:val="true"/>
        </w:rPr>
        <w:t>فيما لو علم أنّه امّا ترك سجدة من الأولى أو زاد سجدة في الثانية</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امّا ترك سجدة من الأولى أو زاد سجدة في الثانية وجب عليه قضاء السجدة و الاتيان بسجدتي السهو مرّة واحدة بقصد ما في الذمّة من كونهما للنقيصة أو للزيادة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 أنّه امّا ترك سجدة من الأولى أو زاد سجدة في الثانية وجب عليه قضاء السجدة؛ لأنّ الأصل الجاري بالنسبة الى السجدة بعد عدم اجراء قاعدة التجاوز بالنسبة الى كلتيهما لمخالفتها للعلم الاجمالي و عدم الترجيح، هو عدم زيادة السجدة فيبقى على ذمّته قضاء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بعدم جريان قاعدة التجاوز بالنسبة الى زيادة السجدة لأنّ تشريع القاعدة للشكّ في الوجود، فاجراء قاعدة التجاوز بالنسبة الى ترك السجدة يكون بلا معارض فيسجد سجدتي السهو لزيادة السجدة</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7780177_1280447820"/>
      <w:bookmarkStart w:id="468" w:name="_Toc169"/>
      <w:bookmarkEnd w:id="467"/>
      <w:r>
        <w:rPr>
          <w:rtl w:val="true"/>
        </w:rPr>
        <w:t>فيما اذا شكّ في أنّه صلّى المغرب و العشاء أم لا قبل أن ينتصف الليل و المفروض أنّه عالم بأنّه لم يصلّ في ذلك اليوم الاّ ثلاث صلوات من دون العلم بتعيينها</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امّا ترك سجدة أو تشهّدا وجب الاتيان بقضائهما و سجدة السهو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 أنّه امّا ترك سجدة أو تشهّدا وجب الاتيان بقضاء السجدة و سجدتي السهو لترك التشهّد، و ذلك لتحصيل الفراغ بعد عدم اجراء قاعدة التجاوز بالنسبة اليهما؛ لمخالفتها للعلم الاجمالي و عدم الترجيح بالنسبة الى أحدهما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أنّه صلّى المغرب و العشاء أم لا قبل أن ينتصف الليل و المفروض أنّه عالم بأنّه لم يصلّ في ذلك اليوم الاّ ثلاث صلوات من دون العلم بتعيينها فيحتمل أن يكون الصلاتان الباقيتان المغرب و العشاء، و يحتمل أن يكون آتيا بهما و نسي اثنتين من صلوات النهار، وجب عليه الاتيان </w:t>
      </w:r>
    </w:p>
    <w:p>
      <w:pPr>
        <w:pStyle w:val="BookText"/>
        <w:rPr/>
      </w:pPr>
      <w:r>
        <w:rPr>
          <w:rFonts w:ascii="Amiri" w:hAnsi="Amiri" w:eastAsia="Amiri" w:cs="Amiri"/>
          <w:color w:val="111111"/>
          <w:sz w:val="28"/>
          <w:sz w:val="28"/>
          <w:szCs w:val="28"/>
          <w:rtl w:val="true"/>
          <w:lang w:bidi="ar-SA"/>
        </w:rPr>
        <w:t>بالمغرب و العشاء فقط؛ لأنّ الشكّ بالنسبة الى صلوات النهار بعد الوقت، و بالنسبة اليهما في وقتهما، و لو علم أنّه لم يصلّ في ذلك اليوم الاّ صلاتين أضاف الى المغرب و العشاء قضاء ثنائيّة و رباعيّة، و كذا ان علم أنّه لم يصلّ الاّ صلاة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أنّه صلّى المغرب و العشاء أم لا قبل أن ينتصف الليل و المفروض أنّه عالم بأنّه لم يصلّ في ذلك اليوم الاّ ثلاث صلوات من دون العلم بتعيينها فيحتمل أن تكون الصلاتان الباقيتان المغرب و العشاء، و يحتمل أن يكون آتيا بهما و نسي اثنتين من صلوات النهار فيجب عليه الاتيان بصلاتي المغرب و العشاء و لا شيء عليه بعده، و ذلك لأنّ الشكّ بالنسبة الى المغرب و العشاء شكّ في الوقت فقاعدة الاشتغال محكّمة هنا، و أمّا بالنسبة الى الصبح و الظهرين يكون من الشكّ بعد الوقت فتشمله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 لم يصلّ في ذلك اليوم الاّ صلاتين فعليه الاتيان بصلاتي المغرب و العشاء و صلاة الصبح قضاءً و صلاة رباعيّة قضاءً بقصد ما في الذمّة و ذلك لأنّ الشكّ بالنسبة الى العشاءين يكون من الشكّ في الوقت فيأتي بهما لقاعدة الاشتغال و صحيحة زرارة، فبقي عليه صلاة واحدة من النهار المتردّدة بين الصبح و الظهرين فعليه الاتيان بقضاء الصبح و صلاة رباعيّة متردّدة بين الظهر و العصر بقصد ما في الذمّة؛ تحصيلاً للبراءة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أنّه لم يصلّ الاّ صلاة واحدة فيجب عليه الاتيان بالعشاءين لما قلنا و قضاء الصبح و قضاء الظهرين؛ تحصيلاً للبراءة، و ذلك لأنّه اذا أتى بالعشاءين بقي عليه صلاتان فكما يحتمل أن تكونا الصبح و احدى الظهرين يحتمل أن تكونا الظهرين فيأتي بثلاث صلوات</w:t>
      </w:r>
      <w:r>
        <w:rPr>
          <w:rFonts w:eastAsia="Amiri" w:cs="Amiri" w:ascii="Amiri" w:hAnsi="Amiri"/>
          <w:color w:val="111111"/>
          <w:sz w:val="28"/>
          <w:szCs w:val="28"/>
          <w:rtl w:val="true"/>
          <w:lang w:bidi="ar-SA"/>
        </w:rPr>
        <w:t xml:space="preserve">. </w:t>
      </w:r>
      <w:bookmarkStart w:id="469" w:name="pg19306_197286"/>
    </w:p>
    <w:p>
      <w:pPr>
        <w:pStyle w:val="Heading3"/>
        <w:numPr>
          <w:ilvl w:val="2"/>
          <w:numId w:val="1"/>
        </w:numPr>
        <w:rPr/>
      </w:pPr>
      <w:bookmarkStart w:id="470" w:name="__RefHeading___Toc17780179_1280447820"/>
      <w:bookmarkStart w:id="471" w:name="_Toc170"/>
      <w:bookmarkEnd w:id="469"/>
      <w:bookmarkEnd w:id="470"/>
      <w:r>
        <w:rPr>
          <w:rtl w:val="true"/>
        </w:rPr>
        <w:t>فيما اذا صلّى الظهر و العصر ثمّ علم اجمالاً أنّه شكّ في احداهما بين الاثنتين و الثلاث و بنى على الثلاث و لايدري أنّ الشكّ المذكور في أيّهما كان</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الظهر و العصر ثمّ علم اجمالاً أنّه شكّ في احداهما بين الاثنتين و الثلاث و بنى على الثلاث و لايدري أنّ الشكّ المذكور في أيّهما كان، يحتاط باتيان صلاة الاحتياط و اعادة صلاة واحدة بقصد ما في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صلّى الظهر و العصر ثمّ علم اجمالاً أنّه شكّ في احداهما بين الاثنتين و الثلاث و بنى على الثلاث و لايدري أنّ الشكّ المذكور في أيّهما كان، فان كان بعد الاتيان بالمنافي فيأتي برباعيّة بقصد ما في الذمّة أو العصر و لا شيء عليه و ذلك لبطلان احدى الصلاتين؛ لعدم امكان الاتيان بصلاة الاحتياط للفصل بينها و بين الأولى بالثانية ان كان الشكّ في الأولى و بالمنافي ان كان الشكّ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العلم الاجمالي قبل المنافي فيتخيّر بين الاتيان بصلاة الاحتياط و صلاة رباعيّة بقصد ما في الذمّة أو العصر، و بين الاتيان بالمنافي و صلاة رباعيّة بقصد ما في الذمّة أو العصر، و ذلك لعدم حرمة القطع هنا و ان كان الشكّ في الثانية؛ لأنّ الحرمة للصلاة الصحيحة القطعيّة لا لما كانت متردّدا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أنّه امّا زاد قراءة أو نقصها يكفيه سجدتا السهو مرّة، و كذا اذا علم أنّه امّا زاد التسبيحات الأربع أو نقصها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اجمالاً بعد الصلاة أو بعد الدخول في الركن أنّه امّا زاد قراءة أو نقصها فليس عليه شيء؛ بناءً على عدم وجوب سجدتي السهو لكلّ نقيصة و زيادة، و هكذا اذا علم أنّه زاد التسبيحات الأربع أو نقصها</w:t>
      </w:r>
      <w:r>
        <w:rPr>
          <w:rFonts w:eastAsia="Amiri" w:cs="Amiri" w:ascii="Amiri" w:hAnsi="Amiri"/>
          <w:color w:val="111111"/>
          <w:sz w:val="28"/>
          <w:szCs w:val="28"/>
          <w:rtl w:val="true"/>
          <w:lang w:bidi="ar-SA"/>
        </w:rPr>
        <w:t xml:space="preserve">. </w:t>
      </w:r>
      <w:bookmarkStart w:id="472" w:name="pg19306_197287"/>
    </w:p>
    <w:p>
      <w:pPr>
        <w:pStyle w:val="Heading3"/>
        <w:numPr>
          <w:ilvl w:val="2"/>
          <w:numId w:val="1"/>
        </w:numPr>
        <w:rPr/>
      </w:pPr>
      <w:bookmarkStart w:id="473" w:name="__RefHeading___Toc17780181_1280447820"/>
      <w:bookmarkStart w:id="474" w:name="_Toc171"/>
      <w:bookmarkEnd w:id="472"/>
      <w:bookmarkEnd w:id="473"/>
      <w:r>
        <w:rPr>
          <w:rtl w:val="true"/>
        </w:rPr>
        <w:t>فيما اذا شكّ في أنّه هل ترك الجزء الفلاني عمدا أم لا؟</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 في أنّه هل ترك الجزء الفلاني عمدا أم لا فمع بقاء محلّ الشكّ لا اشكال في وجوب الاتيان به، و أمّا مع تجاوزه فهل تجري قاعدة الشكّ بعد التجاوز أم لا؛ لانصراف أخبارها عن هذه الصورة خصوصا بملاحظة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حين العمل أذكر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 و الأحوط الاتيان ثمّ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أنّه هل ترك الجزء الفلاني عمدا أم لا؟ فالشكّ في أصل الترك و أنّه ان ترك كان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المحلّ يجب عليه الاتيان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تجاوز و دخل في غيره فهل تجري قاعدة التجاوز هنا أو كانت مخصوصة بما اذا شكّ في الترك عن سهو؛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بانصراف أخبار قاعدة التجاوز عن هذه الصورة، 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الانصراف مدفوع بوجود المطلقات و 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بتقييد المطلقات بموثّقة ابن بكير حيث نقل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القيد غالبيّ و لايكون احترازيّا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المطلقات لا قصور فيها أن تشمل ما نحن فيه فانّ قوله عليه السلام في موثّقة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شككت في شيء من الوضوء و قد دخلت في غيره فليس شكّك بشيء، انّما الشكّ اذا كنت في شيء لم تجزه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مطلق يشمل ما كان مبدأ الشكّ سهوا و ما كان مبدؤه عن عمد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قلنا بعدم شمول قاعدة التجاوز فيما يحتمل ترك الجزء عامدا فهل يجب عليه الرجوع و التدارك لاستصحاب عدم الاتيان بالجزء، أو لايجب بل تبطل </w:t>
      </w:r>
    </w:p>
    <w:p>
      <w:pPr>
        <w:pStyle w:val="BookText"/>
        <w:rPr/>
      </w:pPr>
      <w:r>
        <w:rPr>
          <w:rFonts w:ascii="Amiri" w:hAnsi="Amiri" w:eastAsia="Amiri" w:cs="Amiri"/>
          <w:color w:val="111111"/>
          <w:sz w:val="28"/>
          <w:sz w:val="28"/>
          <w:szCs w:val="28"/>
          <w:rtl w:val="true"/>
          <w:lang w:bidi="ar-SA"/>
        </w:rPr>
        <w:t>الصلاة، أو يحتاط بالرجوع و الاعادة؟ الظاهر عدم وجوب الرجوع؛ لعدم الأمر بذلك؛ لأنّه ان فعله فقد سقط الأمر به و ان لم يفعله عمدا فالرجوع موجب لزيادة الجزء الذي بعده و هو فيه 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امّا رفع اليد عن الصلاة و الاستئناف أو اتمامه و الاستئناف ان كان الوقت باقيا و في صورة ضيق الوقت يقطع الصلاة و يستأنف؛ لأنّ حرمة قطع الصلاة مخصوصة بالصلاة الصحيحة لا ما كانت محتملة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كان أصل الترك مشكوكا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أصل الترك معلوما ولكنّه يشكّ في تركه عامدا أو ناسيا فحينئذ تارة يكون بعد الدخول في الركن و أخرى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بعد الدخول في الركن فهو على قسمين فالأوّل لايكون هناك أثر لما علم تركه من قضاء و سجدتي السهو لو كان تركه سهوا، كالقراءة، ففي هذا القسم تكون قاعدة التجاوز بالنسبة الى الترك العمدي بلا معارض، فتجري القاعدة فتصحّ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فيما له أثر للمتروك المعلوم اذا كان تركه عن سهو، كالسجدة، فانّ في تركها يجب القضاء فحينئذ لاتجري قاعدة التجاوز في كليهما أي عدم الترك عن عمد و عدم الترك عن سهو؛ للمعارضة؛ لمخالفتهما مع العلم الاجمالي ولكن يرجّح اجراء القاعدة في جانب الترك العمدي؛ لأنّ الصلاة على فرضه باطلة فتجري القاعدة بالنسبة اليه فيبقى على ذمّته قضاء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انّ أصالة البراءة بالنسبة الى قضاء السجدة تعارض قاعدة التجاوز الجارية بالنسبة الى الترك العمدي فتتساقطان فتصل النوبة الى قاعدة الاشتغال بالنسبة الى أصل الصلاة فيجب رفع اليد عن هذه الصلاة و يستأنف، أو يتمّها و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البراءة متأخّرة عن القاعدة رتبة؛ لأنّ قاعدة التجاوز أمارة أو قريبة منها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كان قبل الدخول في الركن فهو أيضا على قسمين فقد يكون للمتروك أثر لو تركه ساهيا و قد لايكون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أثر كما لو علم بترك القراءة اذا دخل </w:t>
      </w:r>
      <w:bookmarkStart w:id="475" w:name="pg19306_197289"/>
    </w:p>
    <w:p>
      <w:pPr>
        <w:pStyle w:val="BookText"/>
        <w:rPr/>
      </w:pPr>
      <w:bookmarkEnd w:id="475"/>
      <w:r>
        <w:rPr>
          <w:rFonts w:ascii="Amiri" w:hAnsi="Amiri" w:eastAsia="Amiri" w:cs="Amiri"/>
          <w:color w:val="111111"/>
          <w:sz w:val="28"/>
          <w:sz w:val="28"/>
          <w:szCs w:val="28"/>
          <w:rtl w:val="true"/>
          <w:lang w:bidi="ar-SA"/>
        </w:rPr>
        <w:t>في السورة و لكن شكّ في أنّه كان عن عمد أو سهو فحينئذ تجري قاعدة التجاوز بالنسبة الى الترك العمدي؛ لترجيحه فيثبت له الترك عن سهو للعلم الاجمالي فيرجع و يتدارك فتصحّ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له أثر لو تركه سهوا كالسجدة، ففي هذا القسم أيضا تجري قاعدة التجاوز بالنسبة الى الترك العمدي لترجيحها فيثبت في ذمّته السجدة فيرجع و يتدارك فتصحّ صلاته</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7780183_1280447820"/>
      <w:bookmarkStart w:id="477" w:name="_Toc172"/>
      <w:bookmarkEnd w:id="476"/>
      <w:r>
        <w:rPr>
          <w:rtl w:val="true"/>
        </w:rPr>
        <w:t>فيما اذا توضّأ و صلّى ثمّ علم أنّه امّا ترك جزءا من وضوئه أو ركنا في صلاته</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و صلّى ثمّ علم أنّه امّا ترك جزءا من وضوئه أو ركنا في صلاته فالأحوط اعادة الوضوء ثمّ الصلاة، ولكن لايبعد جريان قاعدة الشكّ بعد الفراغ في الوضوء؛ لأنّها لاتجري في الصلاة حتّى يحصل التعارض، و ذلك للعلم ببطلان الصلاة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توضّأ و صلّى ثمّ علم أنّه امّا ترك جزءا من وضوئه أو ركنا في صلاته، فيجب عليه اعادة الصلاة دون الوضوء؛ لأنّه علم تفصيلاً ببطلان صلاته امّا لترك جزء من وضوئه أو لترك ركن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شكّه بالنسبة الى ترك جزء من وضوئه فيكون من الشكّ البدوي فتجري قاعدة الفراغ بلا معارض لها فيصحّ وضوؤه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مشغولاً بالتشهّد أو بعد الفراغ منه و شكّ في أنّه صلّى ركعتين و أنّ التشهّد في محلّه، أو ثلاث ركعات و أنّه في غير محلّه، يجري حكم الشكّ بين الاثنتين و الثلاث و ليس عليه سجدتا السهو لزيادة التشهّد؛ لأنّها غير معلومة و ان كان الأحوط الاتيان بها أيضا بعد صلاة الاحتياط</w:t>
      </w:r>
      <w:r>
        <w:rPr>
          <w:rFonts w:eastAsia="Amiri" w:cs="Amiri" w:ascii="Amiri" w:hAnsi="Amiri"/>
          <w:color w:val="111111"/>
          <w:sz w:val="28"/>
          <w:szCs w:val="28"/>
          <w:rtl w:val="true"/>
          <w:lang w:bidi="ar-SA"/>
        </w:rPr>
        <w:t xml:space="preserve">. </w:t>
      </w:r>
      <w:bookmarkStart w:id="478" w:name="pg19306_197290"/>
    </w:p>
    <w:p>
      <w:pPr>
        <w:pStyle w:val="BookText"/>
        <w:rPr/>
      </w:pPr>
      <w:bookmarkEnd w:id="478"/>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مشغولاً بالتشهّد أو بعد الفراغ منه و شكّ في أنّه صلّى ركعتين و أنّ التشهّد في محلّه أو ثلاث ركعات و أنّه في غير محلّه يجري عليه حكم الشكّ بين الاثنتين و الثلاث، و أمّا سجدة السهو لزيادة التشهّد فلاتجب؛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بوجوبها بناءً على وجوبها لكلّ زيادة و نقيصة فهل تجب هنا أم لا؟ فالأظهر أنّه لاتجب؛ لأنّ البناء على الثلاث لايثبت ما يلزمه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بنى على الثلاث فأتمّها أربع ركعات فنسي السلام فقام لصلاة الاحتياط فان دخل في الركوع كانت صلاته باطلة؛ لأنّ البناء التنزيلي نازل منزلة الواقعي فزاد ركعة في الصلاة فهي باطلة</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7780185_1280447820"/>
      <w:bookmarkStart w:id="480" w:name="_Toc173"/>
      <w:bookmarkEnd w:id="479"/>
      <w:r>
        <w:rPr>
          <w:rtl w:val="true"/>
        </w:rPr>
        <w:t>فيما لو شكّ في شيء و قد دخل في غيره الذي وقع في غير محلّه</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شيء و قد دخل في غيره الذي وقع في غير محلّه كما لو شكّ في السجدة من الركعة الأولى أو الثالثة و دخل في التشهّد أو شكّ في السجدة من الركعة الثانية و قد قام قبل أن يتشهّد فالظاهر البناء على الاتيان و أنّ الغير أعمّ من الذي وقع في محلّه أو كان زيادة في غير المحلّ، ولكن الأحوط مع ذلك اعادة الصلاة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في شيء و قد دخل في غيره الذي وقع في غير محلّه كما لو شكّ في السجدة من الركعة الأولى أو الثالثة و دخل في التشهّد الذي وقع في غير محلّه سهوا أو شكّ في السجدة من الركعة الثانية و قد قام قبل أن يتشهّد فالظاهر وجوب الرجوع و التدارك و لاتجري قاعدة التجاوز؛ لأنّ الظاهر من الغير في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284"/>
      </w:r>
      <w:bookmarkStart w:id="481" w:name="pg19306_197291"/>
    </w:p>
    <w:p>
      <w:pPr>
        <w:pStyle w:val="BookText"/>
        <w:rPr/>
      </w:pPr>
      <w:bookmarkEnd w:id="481"/>
      <w:r>
        <w:rPr>
          <w:rFonts w:ascii="Amiri" w:hAnsi="Amiri" w:eastAsia="Amiri" w:cs="Amiri"/>
          <w:color w:val="111111"/>
          <w:sz w:val="28"/>
          <w:sz w:val="28"/>
          <w:szCs w:val="28"/>
          <w:rtl w:val="true"/>
          <w:lang w:bidi="ar-SA"/>
        </w:rPr>
        <w:t>هو الجزء الشرعي الذي وقع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اطلاق الغير الشامل للأعمّ ممّا وقع في محلّه أو في غير محلّه،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الاطلاق شكّا؛ لعدم احراز أنّ الامام عليه السلام كان في مقام بيان التجاوز بأيّ نحو حصل</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7780187_1280447820"/>
      <w:bookmarkStart w:id="483" w:name="_Toc174"/>
      <w:bookmarkEnd w:id="482"/>
      <w:r>
        <w:rPr>
          <w:rtl w:val="true"/>
        </w:rPr>
        <w:t>فيما لو بقي من الوقت أربع ركعات للعصر و عليه صلاة الاحتياط من جهة الشكّ في الظهر</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من الوقت أربع ركعات للعصر و عليه صلاة الاحتياط من جهة الشكّ في الظهر فلا اشكال في مزاحمتها للعصر مادام يبقى لها من الوقت ركعة، بل و كذا لو كان عليه قضاء السجدة أو التشهّد، و أمّا لو كان عليه سجدتا السهو فهل يكون كذلك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أنّهما من متعلّقات الظهر، و من أنّ وجوبهما استقلاليّ و ليستا جزءا أو شرطا لصحّة الظهر، و مراعاة الوقت للعصر أهمّ فتقدّم العصر ثمّ يؤتى بهما بعدها و يحتمل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بقي من الوقت أربع ركعات للعصر و عليه صلاة الاحتياط من جهة الشكّ في الظهر فلا اشكال في مزاحمتها للعصر مادام يبقى لها من الوقت ركعة بل و كذا لو كان عليه قضاء السجدة أو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عليه سجدتا السهو فهل يكون كذلك؟ وجهان كما عليه الماتن و الأحوط رعاية الوقت و تأخير سجدتي السهو</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في الصلاة شيئا بتخيّل أنّه ذكر أو دعاء أو قرآن ثمّ تبيّن أنّه كلام الآدمي فالأحوط سجدتا السهو لكن الظاهر عدم وجوبهما؛ لأنّهما انّما تجبان عند السهو، و ليس المذكور من باب السهو كما أنّ الظاهر عدم وجوبهما في سبق اللسان الى شيء، و كذا اذا قرأ شيئا غلطا من جهةالاعراب أو المادّة و مخارج الحروف</w:t>
      </w:r>
      <w:r>
        <w:rPr>
          <w:rFonts w:eastAsia="Amiri" w:cs="Amiri" w:ascii="Amiri" w:hAnsi="Amiri"/>
          <w:color w:val="111111"/>
          <w:sz w:val="28"/>
          <w:szCs w:val="28"/>
          <w:rtl w:val="true"/>
          <w:lang w:bidi="ar-SA"/>
        </w:rPr>
        <w:t xml:space="preserve">. </w:t>
      </w:r>
      <w:bookmarkStart w:id="484" w:name="pg19306_197292"/>
    </w:p>
    <w:p>
      <w:pPr>
        <w:pStyle w:val="BookText"/>
        <w:rPr/>
      </w:pPr>
      <w:bookmarkEnd w:id="484"/>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وجوب سجدتي السهو لما يتكلّم به في الصلاة و لم يكن ذكرا أو دعاءً أو قرآنا و ان لم يكن عن سهو بل عن جهل أو سبق لسان؛ لأنّ أمر سجود السهو ليس دائرا مدار التكلّم السهوي بل ما لم يكن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اطلاق الروايات، كما تقدّم في الفرع الثالث من المسألة الأولى من فصل موجبات سجود السهو</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7780189_1280447820"/>
      <w:bookmarkStart w:id="486" w:name="_Toc175"/>
      <w:bookmarkEnd w:id="485"/>
      <w:r>
        <w:rPr>
          <w:rtl w:val="true"/>
        </w:rPr>
        <w:t>فيما لو عكس الترتيب الواجب سهوا</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سجود السهو فيما لو عكس الترتيب الواجب سهوا كما اذا قدّم السورة على الحمد و تذكّر في الركوع فانّه لم يزد شيئا و لم ينقص و ان كان الأحوط الاتيان معه لاحتمال كونه من باب نقص السورة، بل مرّة أخرى لاحتمال كون السورة المقدّمة على الحمد من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عكس الترتيب الواجب سهوا كما اذا قدّم السورة على الحمد و تذكّر في الركوع يجب عليه سجدتا السهو مرّتين ان قلنا بوجوبهما لكلّ زيادة و نقيصة، مرّة لتركه السورة فانّه لم يأت بالسورة؛ لأنّ موضع السورة بعد الحمد، و مرّة لزيادة السورة، فانّ السورة التي أتى بها قبل الحمد تكون زائدة</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7780191_1280447820"/>
      <w:bookmarkStart w:id="488" w:name="_Toc176"/>
      <w:bookmarkEnd w:id="487"/>
      <w:r>
        <w:rPr>
          <w:rtl w:val="true"/>
        </w:rPr>
        <w:t>فيما اذا وجب عليه قضاء السجدة المنسيّة أو التشهّد المنسي ثمّ أبطل صلاته أو انكشف بطلانها</w:t>
      </w:r>
      <w:bookmarkEnd w:id="488"/>
    </w:p>
    <w:p>
      <w:pPr>
        <w:pStyle w:val="Heading4"/>
        <w:numPr>
          <w:ilvl w:val="3"/>
          <w:numId w:val="1"/>
        </w:numPr>
        <w:rPr/>
      </w:pPr>
      <w:bookmarkStart w:id="489" w:name="__RefHeading___Toc17780193_1280447820"/>
      <w:bookmarkStart w:id="490" w:name="_Toc177"/>
      <w:bookmarkEnd w:id="489"/>
      <w:r>
        <w:rPr>
          <w:rtl w:val="true"/>
        </w:rPr>
        <w:t>اشارة</w:t>
      </w:r>
      <w:bookmarkEnd w:id="49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وجب عليه قضاء السجدة المنسيّة أو التشهّد المنسي ثمّ أبطل صلاته أو انكشف بطلانها سقط وجوبه؛ لأنّه انّما يجب في الصلاة الصحيحة، و أمّا لو أوجد ما يوجب سجود السهو ثمّ أبطل صلاته فالأحوط اتيانه و ان كان الأقوى سقوط وجوبه أيضا، و كذا اذا انكشف بطلان صلاته، و على هذا فاذا صلّى ثمّ أعادها احتياطا وجوبا أو ندبا و علم بعد ذلك وجود سبب سجدتي السهو في كلّ منهما يكفيه اتيانهما مرّة واحدة، و كذا اذا كان </w:t>
      </w:r>
      <w:bookmarkStart w:id="491" w:name="pg19306_197293"/>
    </w:p>
    <w:p>
      <w:pPr>
        <w:pStyle w:val="BookText"/>
        <w:rPr/>
      </w:pPr>
      <w:bookmarkEnd w:id="491"/>
      <w:r>
        <w:rPr>
          <w:rFonts w:ascii="Amiri" w:hAnsi="Amiri" w:eastAsia="Amiri" w:cs="Amiri"/>
          <w:color w:val="111111"/>
          <w:sz w:val="28"/>
          <w:sz w:val="28"/>
          <w:szCs w:val="28"/>
          <w:rtl w:val="true"/>
          <w:lang w:bidi="ar-SA"/>
        </w:rPr>
        <w:t>عليه فائتة مردّدة بين صلاتين أو ثلاث مثلاً فاحتاط باتيان صلاتين أو ثلاث صلوات ثمّ علم تحقّق سبب السجود في كلّ منها فانّه يكفيه الاتيان به مرّة بقصد الفائتة الواقعيّة و ان كان الأحوط التكرار بعدد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وجب عليه قضاء السجدة المنسيّة أو التشهّد المنسي ثمّ أبطل صلاته أو انكشف بطلانها لم يجب عليه و سقط وجوبه و ذلك لأنّ قضاء السجدة أو التشهّد لجبران ما فات من الصلاة فاذا أبطلها أو انكشف بطلانها لم يبق موضوع للجبران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لو أوجد ما يوجب سجود السهو ثمّ أبطل الصلاة أو انكشف بطلانها و ذلك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سلّم 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فالسجدة تكون بعد السلام الواقع آخر الصلاة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كما قلنا سابقا لها نحو جبران للصلاة و ان كان أثرها ارغام أنف الشيطان أيضا</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7780195_1280447820"/>
      <w:bookmarkStart w:id="493" w:name="_Toc178"/>
      <w:bookmarkEnd w:id="492"/>
      <w:r>
        <w:rPr>
          <w:rtl w:val="true"/>
        </w:rPr>
        <w:t xml:space="preserve">فرع </w:t>
      </w:r>
      <w:r>
        <w:rPr>
          <w:rtl w:val="true"/>
        </w:rPr>
        <w:t xml:space="preserve">: </w:t>
      </w:r>
      <w:r>
        <w:rPr>
          <w:rtl w:val="true"/>
        </w:rPr>
        <w:t>فيما اذا كان عليه فائتة متردّدة</w:t>
      </w:r>
      <w:bookmarkEnd w:id="493"/>
    </w:p>
    <w:p>
      <w:pPr>
        <w:pStyle w:val="BookText"/>
        <w:rPr/>
      </w:pPr>
      <w:r>
        <w:rPr>
          <w:rFonts w:ascii="Amiri" w:hAnsi="Amiri" w:eastAsia="Amiri" w:cs="Amiri"/>
          <w:color w:val="111111"/>
          <w:sz w:val="28"/>
          <w:sz w:val="28"/>
          <w:szCs w:val="28"/>
          <w:rtl w:val="true"/>
          <w:lang w:bidi="ar-SA"/>
        </w:rPr>
        <w:t>اذا صلّى ثمّ أعادها احتياطا أو ندبا ثمّ علم بعد ذلك وجود سبب سجدتي السهو في كلّ منهما يجب عليه سجدة السهو مرّة واحدة؛ لأنّ المكلّف به هو احدى الصلاتين، و كذا اذا كان عليه فائتة متردّدة بين صلاتين أو ثلاث صلوات ثمّ علم تحقّق سجود السهو في كلّ منهما يكفيه الاتيان به مرّة بقصد الفائتة الواقعيّة</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7780197_1280447820"/>
      <w:bookmarkStart w:id="495" w:name="_Toc179"/>
      <w:bookmarkEnd w:id="494"/>
      <w:r>
        <w:rPr>
          <w:rtl w:val="true"/>
        </w:rPr>
        <w:t>فيما اذا شكّ في أنّه هل سجد سجدة واحدة أو اثنتين أو ثلاثا</w:t>
      </w:r>
      <w:bookmarkEnd w:id="495"/>
    </w:p>
    <w:p>
      <w:pPr>
        <w:pStyle w:val="Heading4"/>
        <w:numPr>
          <w:ilvl w:val="3"/>
          <w:numId w:val="1"/>
        </w:numPr>
        <w:rPr/>
      </w:pPr>
      <w:bookmarkStart w:id="496" w:name="__RefHeading___Toc17780199_1280447820"/>
      <w:bookmarkStart w:id="497" w:name="_Toc180"/>
      <w:bookmarkEnd w:id="496"/>
      <w:r>
        <w:rPr>
          <w:rtl w:val="true"/>
        </w:rPr>
        <w:t>اشارة</w:t>
      </w:r>
      <w:bookmarkEnd w:id="49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أنّه هل سجد سجدة واحدة أو اثنتين أو ثلاثا فان لم يتجاوز محلّها بنى على واحدة و أتى بأخرى، و ان تجاوز بنى على الاثنتين و لا شيء عليه عملاً بأصالة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علم أنّه امّا سجد </w:t>
      </w:r>
      <w:bookmarkStart w:id="498" w:name="pg19306_197294"/>
    </w:p>
    <w:p>
      <w:pPr>
        <w:pStyle w:val="BookText"/>
        <w:rPr/>
      </w:pPr>
      <w:bookmarkEnd w:id="498"/>
      <w:r>
        <w:rPr>
          <w:rFonts w:ascii="Amiri" w:hAnsi="Amiri" w:eastAsia="Amiri" w:cs="Amiri"/>
          <w:color w:val="111111"/>
          <w:sz w:val="28"/>
          <w:sz w:val="28"/>
          <w:szCs w:val="28"/>
          <w:rtl w:val="true"/>
          <w:lang w:bidi="ar-SA"/>
        </w:rPr>
        <w:t>واحدة أو ثلاثا وجب عليه أخرى ما لم يدخل في الركوع و الاّ قضاها بعد الصلاة و سجد للسهو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أنّه هل سجد سجدة واحدة أو اثنتين أو ثلاثا فان لم يتجاوز محلّها بنى على واحدة و أتى بأخرى و ذلك لقاعدة الاشتغال بالنسبة الى السجدة الثانية و أصالة عدم الزيادة بالنسبة الى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تجاوز بنى على الاثنتين و لا شيء عليه و ذلك لقاعدة التجاوز بالنسبة الى الشكّ في السجدة الثانية و عملاً بأصالة عدم الزيادة بالنسبة الى الثالثة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7780201_1280447820"/>
      <w:bookmarkStart w:id="500" w:name="_Toc181"/>
      <w:bookmarkEnd w:id="499"/>
      <w:r>
        <w:rPr>
          <w:rtl w:val="true"/>
        </w:rPr>
        <w:t xml:space="preserve">فرع </w:t>
      </w:r>
      <w:r>
        <w:rPr>
          <w:rtl w:val="true"/>
        </w:rPr>
        <w:t xml:space="preserve">: </w:t>
      </w:r>
      <w:r>
        <w:rPr>
          <w:rtl w:val="true"/>
        </w:rPr>
        <w:t>فيما اذا علم أنّه امّا سجد سجدة واحدة أو ثلاثا</w:t>
      </w:r>
      <w:bookmarkEnd w:id="500"/>
    </w:p>
    <w:p>
      <w:pPr>
        <w:pStyle w:val="BookText"/>
        <w:rPr/>
      </w:pPr>
      <w:r>
        <w:rPr>
          <w:rFonts w:ascii="Amiri" w:hAnsi="Amiri" w:eastAsia="Amiri" w:cs="Amiri"/>
          <w:color w:val="111111"/>
          <w:sz w:val="28"/>
          <w:sz w:val="28"/>
          <w:szCs w:val="28"/>
          <w:rtl w:val="true"/>
          <w:lang w:bidi="ar-SA"/>
        </w:rPr>
        <w:t>ان علم أنّه امّا سجد سجدة واحدة أو ثلاثا فان كان في المحلّ سجد سجدة أخرى و لا شيء عليه و ذلك لقاعدة الاشتغال بالنسبة الى السجدة الثانية أو الاستصحاب، و أصالة عدم الزيادة بالنسبة الى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تجاوز عن المحلّ و دخل في الركوع فتجري قاعدة التجاوز بالنسبة الى الثانية و يسجد سجدتي السهو و لاتعارضها أصالة عدم الزيادة؛ لأنّها مبنيّة على وجوب سجود السهو لكلّ زيادة 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استقصى البحث عن هذا الفرع، و نقّحه في المستند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7780203_1280447820"/>
      <w:bookmarkStart w:id="502" w:name="_Toc182"/>
      <w:bookmarkEnd w:id="501"/>
      <w:r>
        <w:rPr>
          <w:rtl w:val="true"/>
        </w:rPr>
        <w:t>فيما اذا ترك جزءا من أجزاء الصلاة من جهة الجهل بوجوبه</w:t>
      </w:r>
      <w:bookmarkEnd w:id="50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جزءا من أجزاء الصلاة من جهة الجهل بوجوبه أعاد الصلاة على الأحوط و ان لم يكن من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الترك مع الجهل بوجوبه مستندا الى النسيان بأن كان بانيا على الاتيان به باعتقاد استحبابه </w:t>
      </w:r>
    </w:p>
    <w:p>
      <w:pPr>
        <w:pStyle w:val="BookText"/>
        <w:rPr/>
      </w:pPr>
      <w:r>
        <w:rPr>
          <w:rFonts w:ascii="Amiri" w:hAnsi="Amiri" w:eastAsia="Amiri" w:cs="Amiri"/>
          <w:color w:val="111111"/>
          <w:sz w:val="28"/>
          <w:sz w:val="28"/>
          <w:szCs w:val="28"/>
          <w:rtl w:val="true"/>
          <w:lang w:bidi="ar-SA"/>
        </w:rPr>
        <w:t>فنسي و تركه فالظاهر عدم البطلان، و عدم وجوب الاعادة اذا لم يكن من 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ترك جزءا من أجزاء الصلاة نسيانا و ان كان جاهلاً بوجوبه ولكن كان بانيا على الاتيان به باعتقاد استحبابه فالظاهر عدم بطلان الصلاة ان لم يكن ذلك الجزء من الأركان؛ لعدم القصور في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و كذا الروايات التي وردت في عدم قدح ترك الجزء اذا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كان جاهلاً بالجزء فقد يكون جهله عن تقصير و قد يكون عن قصور، فان كان تركه الجزء عن جهل و كان مقصّرا فصلاته باطلة و ذلك لانصراف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مثل ذلك، و الاّ كان مخالفا لوضع الأحكام، بل لتبليغ الرسالة، بمعنى أنّ الرسل قد أرسلوا ليعلّموا الناس ما جهلوه، فاذا لم يتعلّم الناس منهم و لم يسألوا أهل الذكر فقد أهملوا ما أنعم اللّه عليهم من بعث الرسل، فعليه يجب على الناس التعلّم كما يجب على الرسل التبليغ، و من المعلوم أنّ وجوب تعلّم الأحكام مقدّميّ للعمل و يدلّ على ذلك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الشرع فلو لم يتعلّم المرء أحكام دينه و قصّر في ذلك و لم يعمل أو عمل عن طريق غير صحيح لم يكن معذورا و يعذّب بتركه ما كان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تركه الجزء عن جهل و لم يكن مقصّرا بل كان جاهلاً قاصرا كمن كان معتقدا عدم وجوب شيء و لم يكن مقصّرا في اعتقاده و بعد العمل تذكّر ما اشتبه عليه، فعمله صحيح؛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خروج الجاهل المقصّر يبقى في الرواية الجاهل القاصر بناءً على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الآثار المترتّبة عليه كالقضاء و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قاصر الشمول لهذا الجزء المتروك من الجاهل القاصر</w:t>
      </w:r>
      <w:r>
        <w:rPr>
          <w:rFonts w:eastAsia="Amiri" w:cs="Amiri" w:ascii="Amiri" w:hAnsi="Amiri"/>
          <w:color w:val="111111"/>
          <w:sz w:val="28"/>
          <w:szCs w:val="28"/>
          <w:rtl w:val="true"/>
          <w:lang w:bidi="ar-SA"/>
        </w:rPr>
        <w:t xml:space="preserve">. </w:t>
      </w:r>
      <w:bookmarkStart w:id="503" w:name="pg19306_197296"/>
    </w:p>
    <w:p>
      <w:pPr>
        <w:pStyle w:val="Heading2"/>
        <w:numPr>
          <w:ilvl w:val="1"/>
          <w:numId w:val="1"/>
        </w:numPr>
        <w:rPr/>
      </w:pPr>
      <w:bookmarkStart w:id="504" w:name="__RefHeading___Toc17780205_1280447820"/>
      <w:bookmarkStart w:id="505" w:name="_Toc183"/>
      <w:bookmarkEnd w:id="503"/>
      <w:bookmarkEnd w:id="504"/>
      <w:r>
        <w:rPr>
          <w:rtl w:val="true"/>
        </w:rPr>
        <w:t>فصل</w:t>
      </w:r>
      <w:r>
        <w:rPr>
          <w:rtl w:val="true"/>
        </w:rPr>
        <w:t xml:space="preserve">: </w:t>
      </w:r>
      <w:r>
        <w:rPr>
          <w:rtl w:val="true"/>
        </w:rPr>
        <w:t>في صلاة العيدين</w:t>
      </w:r>
      <w:bookmarkEnd w:id="505"/>
    </w:p>
    <w:p>
      <w:pPr>
        <w:pStyle w:val="Heading3"/>
        <w:numPr>
          <w:ilvl w:val="2"/>
          <w:numId w:val="1"/>
        </w:numPr>
        <w:rPr/>
      </w:pPr>
      <w:bookmarkStart w:id="506" w:name="__RefHeading___Toc17780207_1280447820"/>
      <w:bookmarkStart w:id="507" w:name="_Toc184"/>
      <w:bookmarkEnd w:id="506"/>
      <w:r>
        <w:rPr>
          <w:rtl w:val="true"/>
        </w:rPr>
        <w:t>في حكم صلاة العيدين و شرائطها و كيفيّتها</w:t>
      </w:r>
      <w:bookmarkEnd w:id="507"/>
    </w:p>
    <w:p>
      <w:pPr>
        <w:pStyle w:val="Heading4"/>
        <w:numPr>
          <w:ilvl w:val="3"/>
          <w:numId w:val="1"/>
        </w:numPr>
        <w:rPr/>
      </w:pPr>
      <w:bookmarkStart w:id="508" w:name="__RefHeading___Toc17780209_1280447820"/>
      <w:bookmarkStart w:id="509" w:name="_Toc185"/>
      <w:bookmarkEnd w:id="508"/>
      <w:r>
        <w:rPr>
          <w:rtl w:val="true"/>
        </w:rPr>
        <w:t>اشارة</w:t>
      </w:r>
      <w:bookmarkEnd w:id="50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الفطر و الأضحى، و هي كانت واجبة في زمان حضور الامام عليه السلام مع اجتماع شرائط وجوب الجمعة، و في زمان الغيبة مستحبّة جماعة و فرادى، و لايشترط فيها شرائط الجمعة، و ان كانت بالجماعة فلايعتبر فيها العدد من الخمسة أو السبعة، و لا بعد فرسخ بين الجماعتين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وقتها من طلوع الشمس الى الزوال، و لا قضاء لها لو فاتت، و يستحبّ تأخيرها الى أن ترتفع الشمس، و في عيد الفطر يستحبّ تأخيرها أزيد بمقدار الافطار و اخراج الفطرة، و هي ركعتان يقرأ في الأولى منهما الحمد و سورة، و يكبّر خمس تكبيرات عقيب كلّ تكبيرة قنوت، ثمّ يكبّر للركوع و يركع و يسجد، ثمّ يقوم للثانية و فيها بعد الحمد و سورة يكبّر أربع تكبيرات، و يقنت بعد كلّ منها، ثمّ يكبّر للركوع و يتمّ الصلاة، فمجموع التكبيرات فيها اثنتاعشرة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تكبيرات في الأولى، و هي تكبيرة الاحرام، و خمس للقنوت، و واحدة للركوع، و في الثانية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للقنوت، و واحدة </w:t>
      </w:r>
    </w:p>
    <w:p>
      <w:pPr>
        <w:pStyle w:val="BookText"/>
        <w:rPr/>
      </w:pPr>
      <w:r>
        <w:rPr>
          <w:rFonts w:ascii="Amiri" w:hAnsi="Amiri" w:eastAsia="Amiri" w:cs="Amiri"/>
          <w:color w:val="111111"/>
          <w:sz w:val="28"/>
          <w:sz w:val="28"/>
          <w:szCs w:val="28"/>
          <w:rtl w:val="true"/>
          <w:lang w:bidi="ar-SA"/>
        </w:rPr>
        <w:t>للركوع، و الأظهر وجوب القنوتات و تكبيراتها، و يجوز في القنوتات كلّ ما جرى على اللسان من ذكر و دعاء كما في سائر الصلوات، و ان كان الأفضل الدعاء المأثور، و الأولى أن يقول في كلّ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الكبرياء و العظمة و أهل الجود و الجبروت و أهل العفو و الرحمة و أهل التقوى و المغفرة، أسألك بحقّ هذا اليوم الذي جعلته للمسلمين عيدا و لمحمّد صلّى اللّه عليه و آله ذخرا و شرفا و كرامة و مزيدا أن تصلّي على محمّد و آل محمّد و أن تدخلني في كلّ خير أدخلت فيه محمّدا و آل محمّد، و أن تخرجني من كلّ سوء أخرجت منه محمّدا و آل محمّد صلواتك عليه و عليهم، اللّهمّ انّي أسألك خير ما سألك به عبادك الصالحون و أعوذ بك ممّا استعاذ منه عبادك 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بخطبتين بعد الصلاة مثل ما يؤتى بهما في صلاة الجمعة، و محلّهما هنا بعد الصلاة بخلاف الجمعة، فانّهما قبلها، و لايجوز اتيانهما هنا قبل الصلاة، و يجوز تركهما في زمان الغيبة و ان كانت الصلاة بجماعة، و لايجب الحضور عندهما و لا الاصغاء اليهما، و ينبغي أن يذكر في خطبة عيد الفطر ما يتعلّق بزكاة الفطرة من الشروط و القدر و الوقت لاخراجها، و في خطبة الأضحى ما يتعلّق بالأضحيّة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العيدان هما اليومان المعروفان، مفرده عيد، و ياؤه منقلبة عن واو؛ لأنّه مأخوذ من العود، امّا لكثرة عوائد اللّه تعالى فيه على عباده، و امّا لعود السرور و الرحمة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أعياد على غير قياس؛ لأنّ حقّ الجمع ردّ الشيء الى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فعلوا ذلك للزوم الياء في مفرده، أو للفرق بين جمعه و بين جمع عود الخشب</w:t>
      </w:r>
      <w:r>
        <w:rPr>
          <w:rFonts w:eastAsia="Amiri" w:cs="Amiri" w:ascii="Amiri" w:hAnsi="Amiri"/>
          <w:color w:val="111111"/>
          <w:sz w:val="28"/>
          <w:szCs w:val="28"/>
          <w:rtl w:val="true"/>
          <w:lang w:bidi="ar-SA"/>
        </w:rPr>
        <w:t>.</w:t>
      </w:r>
      <w:r>
        <w:rPr>
          <w:rStyle w:val="FootnoteAnchor"/>
          <w:rtl w:val="true"/>
        </w:rPr>
        <w:footnoteReference w:id="286"/>
      </w:r>
      <w:bookmarkStart w:id="510" w:name="pg19306_197298"/>
    </w:p>
    <w:p>
      <w:pPr>
        <w:pStyle w:val="BookText"/>
        <w:rPr/>
      </w:pPr>
      <w:bookmarkEnd w:id="510"/>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511" w:name="__RefHeading___Toc17780211_1280447820"/>
      <w:bookmarkStart w:id="512" w:name="_Toc186"/>
      <w:bookmarkEnd w:id="511"/>
      <w:r>
        <w:rPr>
          <w:rtl w:val="true"/>
        </w:rPr>
        <w:t xml:space="preserve">الفرع الأوّل </w:t>
      </w:r>
      <w:r>
        <w:rPr>
          <w:rtl w:val="true"/>
        </w:rPr>
        <w:t xml:space="preserve">: </w:t>
      </w:r>
      <w:r>
        <w:rPr>
          <w:rtl w:val="true"/>
        </w:rPr>
        <w:t>في وجوب صلاة العيدين زمان حضور الامام عليه السلام</w:t>
      </w:r>
      <w:bookmarkEnd w:id="512"/>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واجبة مع وجود الامام عليه السلام بالشروط المعتبرة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كافّة على وجوب صلاة العيدين على الأعيان على ما نقله جماعة منهم المصنّف و 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و ذكر جمع من المفسّرين أنّ المراد بالزكاة و الصلاة زكاة الفطرة و صلاة العيد و هو مرويّ عن الصادق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صلاة العيد و نحر البُدن للأضحيّة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و ابن بابويه في الصحيح عن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التكبير في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فريضة</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 عن أبي أسامة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 و صلاة الكسوف فريضة</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 عن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أردت الشخوص في يوم عيد فانفجر الصبح و أنت بالبلد فلاتخرج حتّى تشهد ذلك</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 قد قطع المصنّف و غيره من الأصحاب بأنّ شروط هذه الصلاة شروط الجمعة، و قد تقدّم أنّها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العادل أو من نصبه للصلاة، و ظاهر العلاّمة في المنتهى اتّفاق الأصحاب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اعتبار هذا الشرط، و احتجّ بصحيحة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فييوم الفطر و الأضحى أذان و لا 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يصلّ مع امام في جماعة فلا صلاة له و لا قضاء عليه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يوم الفطر و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صلاة الاّ مع امام</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 رواية معمّر بن يحيى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يوم الفطر و الأضحى الاّ مع امام</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عندي في هذا الاستدلال نظر؛ اذ الظاهر أنّ المراد بالامام هنا امام الجماعة لا امام الأصل عليه السلام، كما يظهر من تنكير الامام و لفظ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يشهد جماعة الناس في العيدين فليغتسل و ليتطيّب بما وجد، و ليصلّ في بيته وحده كما يصلّي في جماعة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 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في العيدين الاّ مع الامام، فان صلّيت وحدك فلابأس</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قال جدّي قدس سره في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مدخل للفقيه حال الغيبة في وجوبها في ظاهر الأصحاب و ان كان ما في الجمعة من الدليل قد يتمشّى هنا الاّ أنّه قد يحتاج الى القائل، و لعلّ السرّ في عدم وجوبها حال الغيبة مطلقا بخلاف الجمعة أنّ الواجب الثابت في الجمعة انّما هو التخييري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العيني فهو منتفٍ بالاجماع، و التخييري في العيد غير متصوّر؛ اذ ليس معها فرد آخر يخيّر بينها و بينه، فلو وجبت لوجبت عينا و هو خلاف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أراد بالدليل ما ذكروه في الجمعة من أنّ الفقيه منصوب من قبله عموما فكان كالنائب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ضعفه فيما سبق، و أمّا ما ذكره من السرّ فكلام ظاهري؛ اذ لا منافاة بين كون الوجوب في الجمعة تخييريّا و في العيد عينيّا اذا اقتضته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بالجملة فتخصيص الأدلّة الدالّة على الوجوب بمثل هذه الروايات لايخلو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ادّعوه من الاجماع فغير صالح للتخصيص أيضا؛ لما بيّنّاه غير مرّة من أنّ الاجماع انّما يكون حجّة مع العلم القطعي بدخول قول الامام عليه السلام في أقوال المجمعين و هو غير متحقّق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فالخروج عن كلام الأصحاب مشكل و اتّباعهم بغير دليل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الظاهر أنّ صلاة العيدين واجبة مع حضور امام الأصل عليه السلام أو نائبه الخاصّ و لايجب في زمان الغيبة و ان أقامها الفقيه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هو ظاهر من الروايات التي ذكرها في المدارك و فتوى القدماء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كلماتهم عن الينابيع ليتّضح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صلاة العيدين مع الامام مفروضة و لاتكون الاّ بامام و بخطبة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صلاة العيدين ركعتان في الفطر و الأضحى، ليس قبلهما و لا بعدهما شيء، و لايصلّيان الاّ مع امام في جماعة، و من لم يدرك مع الامام في جماعة فلا صلاة له و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الصلاة فرض لازم لجميع من لزمته الجمعة على شرط حضور الامام، و سنّة على الانفراد عند عدم حضور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جمل العلم و العمل للسيّد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فرض على كلّ من تكاملت له شرائط الجمعة التي ذكرناها، و هما سنّة للمنفرد عند اختلال 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قال في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فرض لازم مع حضور الامام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في الناصريّات للسيّد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يذهب اليه أصحابنا في صلاة العيدين أنّها فرض على الأعيان و تكامل الشروط التي تلزم معها صلاة الجمعة من حضور 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في الكافي لأبي الصلاح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يوم الفطر و يوم الأضحى واجبة بشرط تكامل شروط الجمعة لها على كلّ من تجب عليه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في صلاة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لاتنعقد الجمعة الاّ بامام الملّة أو منصوب من قبله أو بمن يتكامل له صفات امام الجماعة عند تعذّر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 بشرط وجود الامام العادل أو وجود من نصبه الامام للصلاة بالناس، و تلزم صلاة العيدين كلّ من تلزمه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وجوب صلاة العيدين شرط وجوب صلاة الجمعة الاّ أنّها سنّة مؤكّدة للمنفرد بخلاف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في صلاة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فرض مع حضور امام الأصل أو من يقيمه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الصلاة تجب على من تجب عليه صلاة الجمعة و تسقط </w:t>
      </w:r>
    </w:p>
    <w:p>
      <w:pPr>
        <w:pStyle w:val="BookText"/>
        <w:rPr/>
      </w:pPr>
      <w:r>
        <w:rPr>
          <w:rFonts w:ascii="Amiri" w:hAnsi="Amiri" w:eastAsia="Amiri" w:cs="Amiri"/>
          <w:color w:val="111111"/>
          <w:sz w:val="28"/>
          <w:sz w:val="28"/>
          <w:szCs w:val="28"/>
          <w:rtl w:val="true"/>
          <w:lang w:bidi="ar-SA"/>
        </w:rPr>
        <w:t>عمّن تسقط عنه صلاة الجمعة و شروطها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في صلاة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الشروط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يحضر الامام العادل أو من نصبه أو من جرى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في الوسيلة لابن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شروط وجوب صلاة العيد شروط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في صلاة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يحتاج في الانعقاد الى أربعة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السلطان العادل أو من نصبه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العيدين فريضة بتكامل الشروط التي ذكرناها في لزوم الجمعة من حضور السلطان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في صلاة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فريضة على من لم يكن معذورا بما سنذكره من الأعذار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حضور الامام العادل أو من نصبه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صلاة العيدين، و هي واجبة جماعة بشروط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في صلاة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الشروط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شرائط العيدين هي شرائط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في صلاة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ما هو الظاهر من تلك العبارات أنّ الشرط في وجوب صلاة العيدين حضور الامام العدل أي المعصوم أو المنصوب من قبله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مع وجود الامام عليه السلام بالشرائط المعتبرة في الجمعة بلا خلاف أجده فيه فيما عدا الخطبة،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اتّفاقيّ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الاجماع على وجوبهما على كلّ من وجبت عليه صلاة الجمعة و بتلك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الاجماع على أنّها فرض على الأعيان و لاتسقط الاّ عمّن تسقط عنه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 شرط في وجوب صلاة العيد، و كذلك جميع شرائط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 أيضا فاذا ثبت أنّه فرض وجب اعتبار العدد فيها؛ لأنّ كلّ من قال بذلك اعتبر العدد و ليس في الأمّة من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 على الأعيان مع شرائط الجمعة و هو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وجوبها شروط الجمعة؛ لأنّ النبي صلى الله عليه و آله صلاّها مع شرائط الجمعة، فيقف الوجوب على صورة فعله، و لأنّ كلّ من قال بوجوبها على الأعيان اشترط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التذكرة و نهاية الأحكام، و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فيه بين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قول الصادق عليه السلام في صحيح الحلبي في العيدين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القوم خمسة أو سبعة فانّهم يجمعون الصلاة كما يصنعون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الى المعتبرة المستفيضة القريبة من التواتر بل المتواترة في اعتبار الامام و الجماعة فيها، و جملة منها و ان نكّرت الامام و قابلت الجماعة بالواحدة بحيث يستشعر منها كون المراد من الامام فيها مطلق امام الجماعة لكنجملة أخرى منها عرّفته باللام، فيظهر أنّ المقصود فيها من التنكير ليس ما ذكر و الاّ لما عرّف، و حينئذ فيحمل على ما هو عند الاطلاق و التجرّد عن القرينة متبادر </w:t>
      </w:r>
    </w:p>
    <w:p>
      <w:pPr>
        <w:pStyle w:val="BookText"/>
        <w:rPr/>
      </w:pPr>
      <w:r>
        <w:rPr>
          <w:rFonts w:ascii="Amiri" w:hAnsi="Amiri" w:eastAsia="Amiri" w:cs="Amiri"/>
          <w:color w:val="111111"/>
          <w:sz w:val="28"/>
          <w:sz w:val="28"/>
          <w:szCs w:val="28"/>
          <w:rtl w:val="true"/>
          <w:lang w:bidi="ar-SA"/>
        </w:rPr>
        <w:t>و مقابلة الوحدة بالجماعة ليس فيها ذلك الاشعار المعتدّ به، سيّما على القول بمنع اعتبار الجماعة فيها مع فقد الشرائط، مع أنّه على تقدير تسليمه معارض بظاهر الموثّق عن الصادق عليه السلام بل صريحه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انصرف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كنت في أرض ليس فيها امام فأصلّي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تصلّي وحدك، و لا صلاة الاّ مع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قد عرفت في الجمعة ما يظهر منه أنّ المراد بالامام في أمثال هذه المقامات المعصوم عليه السلام أو نائبه،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أنّك عرفت ما يقضي باشتراطه في الجمعة و العيد من دعاء الصحيفة السجّاديّة و غيره، بل قد عرفت ما يقضي باتّحاد الجمعة و العيد، و أنّه اعتبر ما اعتبر في الأولى لأنّها عيد، و أنّه لاتّحادهما استغنى بحضور العيد عنها عند اجتماعهما كما ستعرف أيضا، بل لايخفى ظهور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الناس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من يصلّي بضعفاء الناس يوم العيد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أستنّ سنّة لم يستنّها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و نحوه المروي في البحار عن كتاب عاصم بن حميد عن محمّد بن مسلم عن الصادق عليه السلام، و عن كتاب المجالس عن رفاعة عنه عليه السلام، و خبر محمّد بن مسلم عن الباقر عليه السلام في أنّ صلاة العيد بنصب الامام و اذنه و الاّ لما استأذنوه، كما أنّه لايخفى ظهورها في اعتبار الوحدة فيها على حسب ما سمعته في الجمعة، مضافا الى الاجماع المزبور على ذلك، فما عن تذكرة الفاضل و نهايته من التوقّف فيه بل كأنّه مال اليه في المدارك لايخلو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الجمعة لاتجب أو لاتصحّ الاّ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العادل أو من نصبه بالخصوص لها خاصّة أو مع غيرها من مناصبه، فبدونهما تسقط عينا أو مشروعيّة على اختلاف القولين المشتركين في عدم وجوب عقدها حينئذ عينا بلا خلاف أجده بين الأساطين من علماء المؤمنين بل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عدا الشافعي فلم يعتبرهما، بل هو من ضروريّات فقه الاماميّة ان لم يكن مذهبهم، بل يعرفه المخالف لهم منهم كما نسبه جماعة منهم اليهم على ما قيل فضلاً عن 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شرط انعقاد الجمعة الامام أو من يأمره الامام بذلك من قاضٍ أو أمير و نحو ذلك، و متى أقيمت بغير أمره لم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رويتم فيما مضى من كتبكم أنّه يجوز لأهل القرايا و السواد و المؤمنين اذا اجتمعوا العدد الذين تنعقد بهم أن يصلّوا الجمعة،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مأذون فيه مرغب فيه، فجرى ذلك مجرى أن ينصب الامام من يصلّي بهم، و أيضا عليه اجماع الفرقة، فانّهم لايختلفون أنّ من شرط الجمعة الامام أو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الجمعة على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فانّه اجماع، فانّه من عهد النبي صلى الله عليه و آله الى وقتنا هذا ما أقام الجمعة الاّ الخلفاء و الأمراء و من ولي الصلاة، فعلم أنّ ذلك من اجماع أهل الأعصار، ولو انعقدت بالرعيّة لصلّوها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ترى صريحة في نفي العينيّة بدونهما، فلايضرّ احتمالها الوجوب التخييري أو توقّف المشروعيّة على ذلك و ان كان الظاهر ارادته الأوّل؛ لأنّ مثله يعبّر عنه بالجواز، و لأنّه الظاهر من باقي كتبه، ففي المحكي عن مبسوطه أنّه اشترط في أوّل الباب السلطان العادل أو من يأمره،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لابأس أن يجتمع المؤمنون في زمان الغيبة بحيث لا ضرر عليهم فيصلّون بخطبتين، فان لم يتمكّنوا من الخطبة صلّوا جماعة ظهرا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نهايته باب الجمعة و أحكامها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الاجتماع في صلاة الجماعة فريضة اذا حصلت شرائطه، و من شرائطه أن يكون هناك امام عادل أو من نصبه الامام للصلاة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في آخر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لابأس أن يجتمع المؤمنون في زمان الغيبة بحيث لا ضرر عليهم فيصلّوا جماعة بخطبتين، فان لم يتمكّن من الخطبة جاز لهم أن يصلّوا جماعة لكنّهم يصلّون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باب الأمر بالمعروف منها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يجوز لفقهاء الحقّ أن يجمعوا بالناس الصلوات كلّها و صلاة الجمعة و </w:t>
      </w:r>
      <w:bookmarkStart w:id="513" w:name="pg19306_197306"/>
    </w:p>
    <w:p>
      <w:pPr>
        <w:pStyle w:val="BookText"/>
        <w:rPr/>
      </w:pPr>
      <w:bookmarkEnd w:id="513"/>
      <w:r>
        <w:rPr>
          <w:rFonts w:ascii="Amiri" w:hAnsi="Amiri" w:eastAsia="Amiri" w:cs="Amiri"/>
          <w:color w:val="111111"/>
          <w:sz w:val="28"/>
          <w:sz w:val="28"/>
          <w:szCs w:val="28"/>
          <w:rtl w:val="true"/>
          <w:lang w:bidi="ar-SA"/>
        </w:rPr>
        <w:t>العيدين و يخطبون الخطبتين، و يصلّون بهم صلاة الكسوف ما لم يخافوا في ذلك ضررا، فان خافوا في ذلك الضرر لم يجز لهم التعرّض لذلك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صراحة كلامه في نفي الوجوب العيني عقدا و ظهوره في نفيه اجتماعا بانتفاء الشرط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فقد تحصّل أنّ صلاة العيدين في زمان حضور الامام اذا اجتمع باقي الشرائط واجبة</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7780213_1280447820"/>
      <w:bookmarkStart w:id="515" w:name="_Toc187"/>
      <w:bookmarkEnd w:id="514"/>
      <w:r>
        <w:rPr>
          <w:rtl w:val="true"/>
        </w:rPr>
        <w:t xml:space="preserve">الفرع الثاني </w:t>
      </w:r>
      <w:r>
        <w:rPr>
          <w:rtl w:val="true"/>
        </w:rPr>
        <w:t xml:space="preserve">: </w:t>
      </w:r>
      <w:r>
        <w:rPr>
          <w:rtl w:val="true"/>
        </w:rPr>
        <w:t>في صلاة العيدين زمن الغيبة</w:t>
      </w:r>
      <w:bookmarkEnd w:id="515"/>
    </w:p>
    <w:p>
      <w:pPr>
        <w:pStyle w:val="BookText"/>
        <w:rPr/>
      </w:pPr>
      <w:r>
        <w:rPr>
          <w:rFonts w:ascii="Amiri" w:hAnsi="Amiri" w:eastAsia="Amiri" w:cs="Amiri"/>
          <w:color w:val="111111"/>
          <w:sz w:val="28"/>
          <w:sz w:val="28"/>
          <w:szCs w:val="28"/>
          <w:rtl w:val="true"/>
          <w:lang w:bidi="ar-SA"/>
        </w:rPr>
        <w:t>تستحبّ صلاة العيدين جماعة في زمن الغيبة لموثّقة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انصرف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كنت في أرض ليس فيها امام فأصلّي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تصلّي وحدك، و لا صلاة الاّ مع امام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فانّ مقتضى التقرير مشروعيّة الجماعة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الاجماع المدّعى في كلمات غير واحد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استقرّ عليه عمل جمهور الاماميّة خلفا عن سلف بمثابة قد يدّعى أنّه لولا ما دلّ من الأخبار على جواز اتيانها فرادى لكانت مظنّة كون الجماعة مأخوذة في قوام ماهيّتها سيّما بعد ملاحظة جريان السنّة في أصل شرعها على فعلها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يخرج عن العمومات الناهية عن الجماعة في النوافل </w:t>
      </w:r>
    </w:p>
    <w:p>
      <w:pPr>
        <w:pStyle w:val="BookText"/>
        <w:rPr/>
      </w:pPr>
      <w:r>
        <w:rPr>
          <w:rFonts w:ascii="Amiri" w:hAnsi="Amiri" w:eastAsia="Amiri" w:cs="Amiri"/>
          <w:color w:val="111111"/>
          <w:sz w:val="28"/>
          <w:sz w:val="28"/>
          <w:szCs w:val="28"/>
          <w:rtl w:val="true"/>
          <w:lang w:bidi="ar-SA"/>
        </w:rPr>
        <w:t>لو سلّم شمولها لمثل المقام ممّا كان فريضة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الحدائق من أنّا لم نقف لما ذكره الأصحاب من الاستحباب جماعة مع اختلال بعض شروط الوجوب على دليل و كذا ما عن بعض الأجلّة من التشكيك في ذلك و المنع عن الاتيان بها كذلك الاّ رجاءً،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الدليل على استحباب صلاة العيدين فرادى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يشهد جماعة الناس في العيدين فليغتسل و ليتطيّب بما وجد، و ليصلّ في بيته وحده كما يصلّي في جماعة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لايخرج في يوم الفطر و الأضحى، أعليه صلاة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صحيحة منصور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أبي يوم الأضحى فصلّى في بيته ركعتين ثمّ ضحّى</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ما رواه ابن طاووس في الخبر عن الصادق عليه السلام أنّه سئل عن صلاة الأضحى و الفطر،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صلّهما ركعتين في جماعة و غير جماعة</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موثّقة سماعة عن أبي عبداللّه عليه السلام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في العيدين الاّ مع الامام، فان صلّيت وحدك فلابأس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7"/>
      </w:r>
      <w:bookmarkStart w:id="516" w:name="pg19306_197308"/>
    </w:p>
    <w:p>
      <w:pPr>
        <w:pStyle w:val="BookText"/>
        <w:rPr/>
      </w:pPr>
      <w:bookmarkEnd w:id="516"/>
      <w:r>
        <w:rPr>
          <w:rFonts w:ascii="Amiri" w:hAnsi="Amiri" w:eastAsia="Amiri" w:cs="Amiri"/>
          <w:color w:val="111111"/>
          <w:sz w:val="28"/>
          <w:sz w:val="28"/>
          <w:szCs w:val="28"/>
          <w:rtl w:val="true"/>
          <w:lang w:bidi="ar-SA"/>
        </w:rPr>
        <w:t>و موثّقته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انصرف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كنت في أرض ليس فيها امام فأصلّي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تصلّي وحدك، و لا صلاة الاّ مع امام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لايعارضها خبر هارون بن حمزة الغنوي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يوم الفطر و يوم الأضحى الى الجبّانة حسن لمن استطاع الخروج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كان مريضا لايستطيع أن يخرج، أيصلّي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لأنّه مع ضعف سنده يحمل على نفي الوجوب؛ جمعا بينه و بين صحيحة منصور المتقدّمة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فتوى الأصحاب في أنّها سنّة على الانفراد عند عدم حضور الامام</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7780215_1280447820"/>
      <w:bookmarkStart w:id="518" w:name="_Toc188"/>
      <w:bookmarkEnd w:id="517"/>
      <w:r>
        <w:rPr>
          <w:rtl w:val="true"/>
        </w:rPr>
        <w:t xml:space="preserve">الفرع الثالث </w:t>
      </w:r>
      <w:r>
        <w:rPr>
          <w:rtl w:val="true"/>
        </w:rPr>
        <w:t xml:space="preserve">: </w:t>
      </w:r>
      <w:r>
        <w:rPr>
          <w:rtl w:val="true"/>
        </w:rPr>
        <w:t>في أنّه لايشترط فيها زمن الغيبة شرائط الجمعة</w:t>
      </w:r>
      <w:bookmarkEnd w:id="518"/>
    </w:p>
    <w:p>
      <w:pPr>
        <w:pStyle w:val="BookText"/>
        <w:rPr/>
      </w:pPr>
      <w:r>
        <w:rPr>
          <w:rFonts w:ascii="Amiri" w:hAnsi="Amiri" w:eastAsia="Amiri" w:cs="Amiri"/>
          <w:color w:val="111111"/>
          <w:sz w:val="28"/>
          <w:sz w:val="28"/>
          <w:szCs w:val="28"/>
          <w:rtl w:val="true"/>
          <w:lang w:bidi="ar-SA"/>
        </w:rPr>
        <w:t>و لايشترط فيها شرائط الجمعة، و ان كانت بالجماعة فلايعتبر فيها العدد من الخمسة أو السبعة، و لا بعد فرسخ بين الجماعتين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لظهور كلمات الأصحاب التي تقدّمت في أنّ تلك الشرائط، شرائط الوجوب و مع حضور الامام المعصوم عليه السلام لا الاستحباب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لا شكّ في اشتراطها عند وجوبها بشرائط و اناختلفوا فيها، فمنهم من صرّح باشتراطها بشرائط الجمعة، و منهم من نقص عنها</w:t>
      </w:r>
      <w:r>
        <w:rPr>
          <w:rFonts w:eastAsia="Amiri" w:cs="Amiri" w:ascii="Amiri" w:hAnsi="Amiri"/>
          <w:color w:val="111111"/>
          <w:sz w:val="28"/>
          <w:szCs w:val="28"/>
          <w:rtl w:val="true"/>
          <w:lang w:bidi="ar-SA"/>
        </w:rPr>
        <w:t xml:space="preserve">. </w:t>
      </w:r>
      <w:bookmarkStart w:id="519" w:name="pg19306_197309"/>
    </w:p>
    <w:p>
      <w:pPr>
        <w:pStyle w:val="BookText"/>
        <w:rPr/>
      </w:pPr>
      <w:bookmarkEnd w:id="519"/>
      <w:r>
        <w:rPr>
          <w:rFonts w:ascii="Amiri" w:hAnsi="Amiri" w:eastAsia="Amiri" w:cs="Amiri"/>
          <w:color w:val="111111"/>
          <w:sz w:val="28"/>
          <w:sz w:val="28"/>
          <w:szCs w:val="28"/>
          <w:rtl w:val="true"/>
          <w:lang w:bidi="ar-SA"/>
        </w:rPr>
        <w:t xml:space="preserve">و كذا لا شكّ في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لاتجب عليه الجمعة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لسقوط القول بوجوبها في هذه الأزمان عندنا لا فائدة مهمّة في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استحبابها جماعة أو فرادى، فظاهر الأكثر عدم اشتراطها صحّة أو استحبابا بهذه الشروط، بل تستحبّ بلا قيد، و على كلّ مكلّف تصحّ منه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الأصل، لا أصل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الاشتراط، بل الأصل الاطلاقي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الانفراد ظاهر؛ لاطلاق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الجماعة و ان لم يكن ما يدلّ عليها من الأخبار مطلقة الاّ أنّ فتوى الأكثر و الاجماع المنقول مطلقان، بل و كذا رواية الحلبي بالنسبة الى غير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فلاينبغي الريب في عدم اشتراط غير العدد، لا في الصحّة و لا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عدم اشتراطه أيضا؛ لاطلاق الأوّلين و ان كان ظاهر بعض المتأخّرين اشتراطه مع الاستحباب في الجماعة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0"/>
      </w:r>
    </w:p>
    <w:p>
      <w:pPr>
        <w:pStyle w:val="Heading4"/>
        <w:numPr>
          <w:ilvl w:val="3"/>
          <w:numId w:val="1"/>
        </w:numPr>
        <w:rPr/>
      </w:pPr>
      <w:bookmarkStart w:id="520" w:name="__RefHeading___Toc17780217_1280447820"/>
      <w:bookmarkStart w:id="521" w:name="_Toc189"/>
      <w:bookmarkEnd w:id="520"/>
      <w:r>
        <w:rPr>
          <w:rtl w:val="true"/>
        </w:rPr>
        <w:t xml:space="preserve">الفرع الرابع </w:t>
      </w:r>
      <w:r>
        <w:rPr>
          <w:rtl w:val="true"/>
        </w:rPr>
        <w:t xml:space="preserve">: </w:t>
      </w:r>
      <w:r>
        <w:rPr>
          <w:rtl w:val="true"/>
        </w:rPr>
        <w:t>في وقت صلاة العيدين</w:t>
      </w:r>
      <w:bookmarkEnd w:id="521"/>
    </w:p>
    <w:p>
      <w:pPr>
        <w:pStyle w:val="BookText"/>
        <w:rPr/>
      </w:pPr>
      <w:r>
        <w:rPr>
          <w:rFonts w:ascii="Amiri" w:hAnsi="Amiri" w:eastAsia="Amiri" w:cs="Amiri"/>
          <w:color w:val="111111"/>
          <w:sz w:val="28"/>
          <w:sz w:val="28"/>
          <w:szCs w:val="28"/>
          <w:rtl w:val="true"/>
          <w:lang w:bidi="ar-SA"/>
        </w:rPr>
        <w:t>ابتداء وقتها من طلوع الشمس؛ 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يوم الفطر و الأضحى أذان و لا اقامة، أذانهما طلوع الشمس، اذا طلعت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مضمرة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الغدوّ الى المصلّى في الفطر و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طلوع الشمس</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موثّقته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انصرف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كنت في أرض ليس فيها امام، فأصلّي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تصلّي وحدك، و لا صلاة الاّ مع امام</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انتهاؤها الزوال؛ لصحيحة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شهد عند الامام شاهدان أنّهما رأيا الهلال منذ ثلاثين يوما أمر الامام بالافطار ذلك اليوم اذا كانا شهدا قبل زوال الشمس، فان شهدا بعد زوال الشمس أمر الامام بافطار ذلك اليوم و أخّر الصلاة الى الغد فصلّى بهم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 واضحة الدلالة بقرينة المقابلة على امتداد الوقت الى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احتمله في الحدائق من 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 الصلاة الى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مستأنفة لا معطوفة على الجملة الجزائيّة لتكون النتيجة لزوم التأخير الى الغد على التقديرين في غاية البعد؛ للزوم لغويّة التفصيل حينئذ بين ما قبل الزوال و ما بعده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 الصحيحة حال الضرورة، فلاتدلّ على جواز التأخير الى الزوال لدى الاختيار، الاّ أن يدّعى القطع بعدم الفرق و الغاء خصوصيّة المورد، أو يعوّل على الاجماع المدّعى في كلمات غير واحد، حيث لم يرد في المقام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 وقتها طلوع الشمس من يوم العيد، و منتهاه زوالها فيه، وفاقا للمشهور، بل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فيه اتّفاقهم عليه عن النهاية أيضا، بل في شرح القواعد 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فللاطلاقات المقتضية لصحّة فعلها في أيّ وقت </w:t>
      </w:r>
    </w:p>
    <w:p>
      <w:pPr>
        <w:pStyle w:val="BookText"/>
        <w:rPr/>
      </w:pPr>
      <w:r>
        <w:rPr>
          <w:rFonts w:ascii="Amiri" w:hAnsi="Amiri" w:eastAsia="Amiri" w:cs="Amiri"/>
          <w:color w:val="111111"/>
          <w:sz w:val="28"/>
          <w:sz w:val="28"/>
          <w:szCs w:val="28"/>
          <w:rtl w:val="true"/>
          <w:lang w:bidi="ar-SA"/>
        </w:rPr>
        <w:t xml:space="preserve">كان، خرج قبل الطلوع بالاجماع فبقي الباقي؛ أو لأنّ مقتضى اضافة الصلاة الى يوم العيد في الأخبار المتضمّنة لانتسابها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الاّ نسبة الفعل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فيه، و الأصل عدم توقيت آخر، خرج ما بين الطلوعين امّا بالاجماع، أو لعدم صدق المبدأ عرفا الاّ بطلوع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النهاية و المبسوط و الاقتصاد و الكافي و الغنية و الوسيلة و الاصباح و السرائر،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انبساط الشمس و ارتفاعها؛ للأصل، 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يندفعان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الثاني فلمثل ما مرّ أيضا، مضافا الى الاستصحاب، باخراج ما بعد الزوال و قطع الاستصحاب فيه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الى الاجماع؛ لعدم قدح مخالفة من سيأتي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الأصحاب على أنّ وقت صلاة العيدين من طلوع الشمس الى الزوال، حكاه العلاّمة رحمه الله في النهاية، و مستنده حسنة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الفطر و الأضحى أذان و لا اقامة، أذانهما طلوع الشمس، اذا طلعت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الغدوّ الى المصلّى في الفطر و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العيد اذا طلعت الشمس و ارتفعت و انبسطت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أحوط، و مقتضى الروايتين أنّ وقت الخروج الى المصلّى بعد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يخرج قبل طلوعها، فاذا طلعت صبر هنيئة ثمّ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له في المختلف بما فيه من المباكرة الى فعل الطاعة، و عارضه بأنّ التعقيب في المساجد الى طلوع الشمس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تأخير صلاة العيد في الفطر شيئا عن الأضحى باجماع العلماء؛ لاستحباب الافطار في الفطر قبل خروجه، بخلاف الأضحى، فانّ الأفضل أن يكون افطاره على شيء ممّا يضحّى به بعد الصلاة، و لأنّ الأفضل اخراج الفطرة قبل الصلاة فاستحبّ تأخير الصلاة ليتّسع الوقت لذلك، و في الأضحى تقديمها </w:t>
      </w:r>
    </w:p>
    <w:p>
      <w:pPr>
        <w:pStyle w:val="BookText"/>
        <w:rPr/>
      </w:pPr>
      <w:r>
        <w:rPr>
          <w:rFonts w:ascii="Amiri" w:hAnsi="Amiri" w:eastAsia="Amiri" w:cs="Amiri"/>
          <w:color w:val="111111"/>
          <w:sz w:val="28"/>
          <w:sz w:val="28"/>
          <w:szCs w:val="28"/>
          <w:rtl w:val="true"/>
          <w:lang w:bidi="ar-SA"/>
        </w:rPr>
        <w:t>ليضحّي بعدها، فانّ وقتها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من فاتته صلاة العيد في وقتها فليس عليه قضاء؛ 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الامام في جماعة يوم العيد فلا صلاة له و لا قضاء عليه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صحيحته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يوم الفطر و الأضحى أذان و لا 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يصلّ مع امام في جماعة فلا صلاة له و لا قضاء عليه</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 بعد ذكر ما في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فاتت لم 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العبارة يقتضي عدم الفرق في الصلاة بين كونها فرضا أو نفلاً، و في الفوات بين أن يكون عمدا أو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التعميم صرّح في التذكرة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سقوط القضاء مذهب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الصلاة يوم العيد لايجب عليه القضاء و يجوز له أن يصلّي ان شاء ركعتين و ان شاء أربعا من غير أن يقصد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فاتت لايلزم قضاؤها الاّ اذا وصل في حال الخطبة و جلس مستمعا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و لحق الخطبتين صلاّها أربعا مفصولات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بتسليمتين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علي بن بابويه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بتسليمة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السقوط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فرض مستأنف فيتوقّف على الدلالة و لا دلالة، و يؤيّده 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يصلّ مع الامام في جماعة </w:t>
      </w:r>
      <w:bookmarkStart w:id="522" w:name="pg19306_197313"/>
    </w:p>
    <w:p>
      <w:pPr>
        <w:pStyle w:val="BookText"/>
        <w:rPr/>
      </w:pPr>
      <w:bookmarkEnd w:id="522"/>
      <w:r>
        <w:rPr>
          <w:rFonts w:ascii="Amiri" w:hAnsi="Amiri" w:eastAsia="Amiri" w:cs="Amiri"/>
          <w:color w:val="111111"/>
          <w:sz w:val="28"/>
          <w:sz w:val="28"/>
          <w:szCs w:val="28"/>
          <w:rtl w:val="true"/>
          <w:lang w:bidi="ar-SA"/>
        </w:rPr>
        <w:t>يوم العيد فلا صلاة له و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بأنّها تقضى أربعا بما رواه أبو البختري عن جعفر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العيد فليصلّ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أوّلاً بالطعن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بمنع الدلالة، فانّ الأربع لايتعيّن كونها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0"/>
      </w:r>
    </w:p>
    <w:p>
      <w:pPr>
        <w:pStyle w:val="Heading4"/>
        <w:numPr>
          <w:ilvl w:val="3"/>
          <w:numId w:val="1"/>
        </w:numPr>
        <w:rPr/>
      </w:pPr>
      <w:bookmarkStart w:id="523" w:name="__RefHeading___Toc17780219_1280447820"/>
      <w:bookmarkStart w:id="524" w:name="_Toc190"/>
      <w:bookmarkEnd w:id="523"/>
      <w:r>
        <w:rPr>
          <w:rtl w:val="true"/>
        </w:rPr>
        <w:t xml:space="preserve">الفرع الخامس </w:t>
      </w:r>
      <w:r>
        <w:rPr>
          <w:rtl w:val="true"/>
        </w:rPr>
        <w:t xml:space="preserve">: </w:t>
      </w:r>
      <w:r>
        <w:rPr>
          <w:rtl w:val="true"/>
        </w:rPr>
        <w:t>في كيفيّة صلاة العيدين</w:t>
      </w:r>
      <w:bookmarkEnd w:id="524"/>
    </w:p>
    <w:p>
      <w:pPr>
        <w:pStyle w:val="BookText"/>
        <w:rPr/>
      </w:pPr>
      <w:r>
        <w:rPr>
          <w:rFonts w:ascii="Amiri" w:hAnsi="Amiri" w:eastAsia="Amiri" w:cs="Amiri"/>
          <w:color w:val="111111"/>
          <w:sz w:val="28"/>
          <w:sz w:val="28"/>
          <w:szCs w:val="28"/>
          <w:rtl w:val="true"/>
          <w:lang w:bidi="ar-SA"/>
        </w:rPr>
        <w:t>يدلّ على الكيفيّة المذكورة في المتن صحيحة يعقوب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عن التكبير في العيدين، أ قبل القراءة أو بعدها؟ و كم عدد التكبير في الأولى و في الثانية، و الدعاء بينهما؟ و هل فيهما قنوت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 العيدين للصلاة قبل الخطبة، تكبّر تكبيرة تفتح بها الصلاة، ثمّ تقرأ و تكبّر خمسا، و تدعو بينها، ثمّ تكبّر أخرى و تركع بها، فذلك سبع تكبيرات بالذي افتتح بها، ثمّ تكبّر في الثانية خمسا، فيقوم يقرأ ثمّ يكبّر أربعا و يدعو بينهنّ، ثمّ يركع بالتكبيرة</w:t>
      </w:r>
      <w:r>
        <w:rPr>
          <w:rStyle w:val="FootnoteAnchor"/>
          <w:rtl w:val="true"/>
        </w:rPr>
        <w:footnoteReference w:id="341"/>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الأصحاب على وجوب قراءة سورة مع الحمد، و أنّه لايتعيّن في ذلك سورة مخصوصة، قاله في التذكرة، و اختلفوا في الأفضل، فقال الشيخ في الخلاف و المفيد و السيّد المرتضى و أبو الصلاح و ابن البرّاج و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الشمس في الأولى و الغاشية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دلّت صحيحة جميل، الاّ أنّه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يقرأ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أتاك </w:t>
      </w:r>
    </w:p>
    <w:p>
      <w:pPr>
        <w:pStyle w:val="BookText"/>
        <w:rPr/>
      </w:pPr>
      <w:r>
        <w:rPr>
          <w:rFonts w:ascii="Amiri" w:hAnsi="Amiri" w:eastAsia="Amiri" w:cs="Amiri"/>
          <w:color w:val="111111"/>
          <w:sz w:val="28"/>
          <w:sz w:val="28"/>
          <w:szCs w:val="28"/>
          <w:rtl w:val="true"/>
          <w:lang w:bidi="ar-SA"/>
        </w:rPr>
        <w:t>حديث 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 و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في الأولى الأعلى، و في الثانية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 بابويه في المقنع و 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اسماعيل بن جابر عن الباقر عليه السلام الاّ أنّ في الطريق أحمد بن عبداللّه القروي، و لايحضرني الآن حاله، فالعمل على الأوّل لصحّة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اختلف الأصحاب في أنّ التكبيرات التسع هل هي واجبة أو مستحبّة؟</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الأكثر كالسيّد المرتضى و ابن الجنيد و أبي الصلاح و ابن ادريس بالوجوب، و هو الأصحّ؛ للتأسّي و 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 بالتكبيرات التسع لم يكن مأثوما الاّ أنّه يكون تاركا سنّة و مهملاً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يعطي استحباب التكبير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في التهذيب بصحيحة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عبدالملك بن أعين سأل أبا جعفر عليه السلام عن الصلاة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فيهما سواء، يكبّر الامام تكبيرة الصلاة قائما كما يصنع في الفريضة، ثمّ يزيد في الركعة الأولى ثلاث تكبيرات، و في الأخرى ثلاثا، سوى تكبيرة الصلاة و الركوع و السجود، ان شاء ثلاثا و خمسا، و ان شاء خمسا و سبعا بعد أن يلحق ذلك الى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أنّه جوّز الاقتصار على الثلاث تكبيرات و على الخمس تكبيرات، و هذا يدلّ على أنّ الاخلال بها لايضرّ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عنها في الاستبصار و عمّا في معناها بالحمل على التقيّة، لموافقتها لمذهب كثير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نعمل به، و اجماع الفرقة المحقّة على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الأظهر كون التكبيرات الزائدة خمسا في الأولى و أربعا في الثانية كما هو </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عليه الاجماع عن الانتصار و الاستبصار و الناصريّات و الخلاف و السرائر و المختلف؛ للمعتبرة المستفيضة كمرسلة ابن المغيرة و صحيحة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في العيدين،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جميل عن التكبير في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ليس قبلهما و لا بعدهما شيء، و ليس فيهما أذان و لا اقامة، تكبّر فيهما اثنتي عشرة تكبيرة، تبدأ فتكبّر و تفتتح الصلاة ثمّ تقرأ فاتحة الكتاب ثمّ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تكبّر خمس تكبيرات، ثمّ تكبّر و تركع فتكون تركع بالسابعة و تسجد سجدتين، ثمّ يقوم فيقرأ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أربع تكبيرات و تسجد سجدتين، و تتشهّد و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صنع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الكناني، و رواية علي بن أبي حمزة و سليمان بن خالد و أبي بصير و صحيحة يعقوب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اسماعيل الجعفي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الصدوقين و العمّاني، فجعلوا التكبير الزائد سبع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التكبيرات الزائدة شرط بمعنى أنّ صلاة العيدين متشكّلة من هذه التكبيرات، كما أنّه 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الاختلاف في كونها مستحبّة أو واجبة يرجع الى أصل الصلاة الذي يكون في زمن الحضور واجبا و في زمن الغيبة مستحبّا، و هكذا يكون الأمر في الدعاء بينها</w:t>
      </w:r>
      <w:r>
        <w:rPr>
          <w:rFonts w:eastAsia="Amiri" w:cs="Amiri" w:ascii="Amiri" w:hAnsi="Amiri"/>
          <w:color w:val="111111"/>
          <w:sz w:val="28"/>
          <w:szCs w:val="28"/>
          <w:rtl w:val="true"/>
          <w:lang w:bidi="ar-SA"/>
        </w:rPr>
        <w:t xml:space="preserve">. </w:t>
      </w:r>
      <w:bookmarkStart w:id="525" w:name="pg19306_197316"/>
    </w:p>
    <w:p>
      <w:pPr>
        <w:pStyle w:val="Heading4"/>
        <w:numPr>
          <w:ilvl w:val="3"/>
          <w:numId w:val="1"/>
        </w:numPr>
        <w:rPr/>
      </w:pPr>
      <w:bookmarkStart w:id="526" w:name="__RefHeading___Toc17780221_1280447820"/>
      <w:bookmarkStart w:id="527" w:name="_Toc191"/>
      <w:bookmarkEnd w:id="525"/>
      <w:bookmarkEnd w:id="526"/>
      <w:r>
        <w:rPr>
          <w:rtl w:val="true"/>
        </w:rPr>
        <w:t xml:space="preserve">الفرع السادس </w:t>
      </w:r>
      <w:r>
        <w:rPr>
          <w:rtl w:val="true"/>
        </w:rPr>
        <w:t xml:space="preserve">: </w:t>
      </w:r>
      <w:r>
        <w:rPr>
          <w:rtl w:val="true"/>
        </w:rPr>
        <w:t>في قنوت صلاة العيدين</w:t>
      </w:r>
      <w:bookmarkEnd w:id="527"/>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القنوت بعد التكبيرات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المرتضى و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واجب؛ للأمر به في روايتي يعقوب بن يقطين و اسماعيل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مستحبّ؛ لأنّ الأصل براءة الذمّة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أنّ الأصل يصار الى خلافه لدليل، و قد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هاتين الروايتين لاتنهضان حجّة في اثبات حكم مخالف؛ للأصل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معارضتهما بعدّة أخبار واردة في مقام البيان خالية من ذكر القنوت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أنّه لايتعيّن في القنوت لفظ مخصوص؛ لاختلاف الروايات في تعيينه، و لما رواه محمّد بن مسلم في الصحيح عن أحدهما عليهماالسلام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الكلام الذي يتكلّم به فيما بين التكبيرتين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الكلام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كلام أبي الصلاح وجوب الدعاء بالمرسوم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يجوز في القنوتات كلّ ما جرى على اللسان من ذكر و دعاء كما في سائر الصلوات، و ذلك لصحيحة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الكلام الذي يتكلّم به في ما بين التكبيرتين في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الكلام الحسن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الأفضل الدعاء بالمأثور، كما ورد في صحيحة محمّد بن عيسى بن أبي منصور عن أبي عبداللّه عليه السلام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بين كلّ تكبيرتين في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 </w:t>
      </w:r>
    </w:p>
    <w:p>
      <w:pPr>
        <w:pStyle w:val="BookText"/>
        <w:rPr/>
      </w:pPr>
      <w:r>
        <w:rPr>
          <w:rFonts w:ascii="Amiri" w:hAnsi="Amiri" w:eastAsia="Amiri" w:cs="Amiri"/>
          <w:color w:val="111111"/>
          <w:sz w:val="28"/>
          <w:sz w:val="28"/>
          <w:szCs w:val="28"/>
          <w:rtl w:val="true"/>
          <w:lang w:bidi="ar-SA"/>
        </w:rPr>
        <w:t>العظمة و أهل الجود و الجبروت و أهل العفو و الرحمة و أهل التقوى و المغفرة، أسألك في هذا اليوم الذي جعلته للمسلمين عيدا، و لمحمّد صلّى اللّه عليه و آله ذخرا و مزيدا، أن تصلّي على محمّد و آل محمّد كأفضل ما صلّيت على عبد من عبادك، و صلّ على ملائكتك و رسلك، و اغفر للمؤمنين و المؤمنات و المسلمين و المسلمات، الأحياء منهم و الأموات، اللّهمّ انّي أسألك خير ما سألك عبادك المرسلون، و أعوذ بك من شرّ ما عاذ بك منه عبادك المرسلون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صحيحة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 السلام اذا كبّر في العيدين قال بين كلّ 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 صلى الله عليه و آله، اللّهمّ أهل الكبرياء، و ذكر الدعاء الى آخره مثله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خبر بشر بن سعيد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دعاء العيدين بين كلّ 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أبدا، و الاسلام ديني أبدا، و محمّد نبيّي أبدا، و القرآن كتابي أبدا، و الكعبة قبلتي أبدا، و عليّ وليّي أبدا، و الأوصياء أئمّتي أبدا، و تسمّيهم الى آخرهم، و لا أحد الاّ اللّه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صحيحة أبي الصباح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التكبير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في الأولى، و خمسة في الأخيرة، فاذا قمت الى الصلاة فكبّر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 اللّهمّ أنت أهل الكبرياء و العظمة، و أهل الجود و الجبروت، و أهل القدرة و السلطان و العزّة، أسألك في هذا اليوم الذي جعلته للمسلمين عيدا، و لمحمّد صلى الله عليه و آله ذخرا و مزيدا، أسألك أن تصلّي على محمّد و آل محمّد و أن تصلّي على ملائكتك المقرّبين و أنبيائك المرسلين و أن تغفر لنا و لجميع المؤمنين و المؤمنات و المسلمين و المسلمات الأحياء منهم و الأموات، اللّهمّ انّي أسألك من خير ما سألك به عبادك المرسلون و أعوذ بك من شرّ ما عاذ به عبادك المخلصون، اللّه أكبر أوّل كلّ شيء و آخره و بديع كلّ شيء و منتهاه و عالم كلّ شيء و معاده و مصير كلّ شيء اليه و مردّه، مدبّر الأمور و باعث من في القبور، قابل الأعمال و مبدئ الخفيّات، معلن السرائر، اللّه أكبر عظيم الملكوت شديد الجبروت حيّ لايموت، دائمٌ لايزول، اذا قضى أمرا فانّما يقول له كن فيكون، اللّه أكبر خشعت لك الأصوات و عنت لك الوجوه و حارت دونك الأبصار و كلّت الألسن عن عظمتك و النواصي كلّها بيدك و مقادير الأمور كلّها اليك لايقضي فيها غيرك و لايتمّ منها شيء دونك، اللّه أكبر أحاط بكلّ شيء حفظك و قهر كلّ شيء عزّك و نفذ كلّ شيء أمرك و قام كلّ شيء بك و تواضع كلّ شيء لعظمتك و ذلّ كلّ شيء لعزّتك و استسلم كلّ شيء لقدرتك و خضع كلّ شيء لملكك،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تقرأ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تكبّر السابعة و تركع و تسجد و تقوم و تقرأ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ضحيها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أشهد أن لا اله الاّ اللّه وحده لا شريك له و أنّ محمّدا عبده و رسوله، اللّهمّ أنت أهل الكبرياء، تتمّه كلّه، كما قلته أوّل التكبير </w:t>
      </w:r>
      <w:bookmarkStart w:id="528" w:name="pg19306_197319"/>
    </w:p>
    <w:p>
      <w:pPr>
        <w:pStyle w:val="BookText"/>
        <w:rPr/>
      </w:pPr>
      <w:bookmarkEnd w:id="528"/>
      <w:r>
        <w:rPr>
          <w:rFonts w:ascii="Amiri" w:hAnsi="Amiri" w:eastAsia="Amiri" w:cs="Amiri"/>
          <w:color w:val="111111"/>
          <w:sz w:val="28"/>
          <w:sz w:val="28"/>
          <w:szCs w:val="28"/>
          <w:rtl w:val="true"/>
          <w:lang w:bidi="ar-SA"/>
        </w:rPr>
        <w:t>يكون هذا القول في كلّ تكبيرة حتّى تتمّ خمس تكبيرات</w:t>
      </w:r>
      <w:r>
        <w:rPr>
          <w:rFonts w:eastAsia="Amiri" w:cs="Amiri" w:ascii="Amiri" w:hAnsi="Amiri"/>
          <w:color w:val="111111"/>
          <w:sz w:val="28"/>
          <w:szCs w:val="28"/>
          <w:rtl w:val="true"/>
          <w:lang w:bidi="ar-SA"/>
        </w:rPr>
        <w:t>».</w:t>
      </w:r>
      <w:r>
        <w:rPr>
          <w:rStyle w:val="FootnoteAnchor"/>
          <w:rtl w:val="true"/>
        </w:rPr>
        <w:footnoteReference w:id="351"/>
      </w:r>
    </w:p>
    <w:p>
      <w:pPr>
        <w:pStyle w:val="Heading4"/>
        <w:numPr>
          <w:ilvl w:val="3"/>
          <w:numId w:val="1"/>
        </w:numPr>
        <w:rPr/>
      </w:pPr>
      <w:bookmarkStart w:id="529" w:name="__RefHeading___Toc17780223_1280447820"/>
      <w:bookmarkStart w:id="530" w:name="_Toc192"/>
      <w:bookmarkEnd w:id="529"/>
      <w:r>
        <w:rPr>
          <w:rtl w:val="true"/>
        </w:rPr>
        <w:t xml:space="preserve">الفرع السابع </w:t>
      </w:r>
      <w:r>
        <w:rPr>
          <w:rtl w:val="true"/>
        </w:rPr>
        <w:t xml:space="preserve">: </w:t>
      </w:r>
      <w:r>
        <w:rPr>
          <w:rtl w:val="true"/>
        </w:rPr>
        <w:t>في الخطبتين للعيدين</w:t>
      </w:r>
      <w:bookmarkEnd w:id="530"/>
    </w:p>
    <w:p>
      <w:pPr>
        <w:pStyle w:val="BookText"/>
        <w:rPr/>
      </w:pPr>
      <w:r>
        <w:rPr>
          <w:rFonts w:ascii="Amiri" w:hAnsi="Amiri" w:eastAsia="Amiri" w:cs="Amiri"/>
          <w:color w:val="111111"/>
          <w:sz w:val="28"/>
          <w:sz w:val="28"/>
          <w:szCs w:val="28"/>
          <w:rtl w:val="true"/>
          <w:lang w:bidi="ar-SA"/>
        </w:rPr>
        <w:t>يؤتى بالخطبتين للعيدين مثل ما يؤتى بهما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محلّهما هنا بعد الصلاة بخلاف الجمعة فانّهما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اتيانهما هنا قبل الصلاة، و يجوز تركهما في زمن الغيبة و ان كانت الصلاة بجماعة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معاوية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الخطبة بعد الصلاة، و انّما أحدث الخطبة قبل الصلاة عثمان، و اذا خطب الامام فليقعد بين الخطبتين قليلاً، و ينبغي للامام أن يلبس يوم العيدين بردا و يعتمّ، شاتيا كان أو قائظا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منها صحيحة محمّد عن أحدهما عليهماالسلام في صلاة العيدين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قبل الخطبتين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القراءة سبع في الأولى و خمس في الأخيرة، و كان أوّل من أحدثها بعد الخطبة عثمان لمّا أحدث أحداثه، كان اذا فرغ من الصلاة قام الناس ليرجعوا، فلمّا رأى ذلك قدّم الخطبتين و احتبس الناس للصلاة</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الفضل بن شاذان عن الرضا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الخطبة في يوم الجمعة في أوّل الصلاة، و جعلت في العيدين بعد الصلاة؛ لأنّ الجمعة أمر دائم، و يكون في الشهور و السنة كثيرا، و اذا كثر على الناس ملّوا و تركوا و لم يقيموا عليه و تفرّقوا عنه، و العيد انّما</w:t>
      </w:r>
      <w:r>
        <w:rPr>
          <w:rStyle w:val="FootnoteAnchor"/>
          <w:rtl w:val="true"/>
        </w:rPr>
        <w:footnoteReference w:id="355"/>
      </w:r>
      <w:r>
        <w:rPr>
          <w:rFonts w:ascii="Amiri" w:hAnsi="Amiri" w:eastAsia="Amiri" w:cs="Amiri"/>
          <w:color w:val="111111"/>
          <w:sz w:val="28"/>
          <w:sz w:val="28"/>
          <w:szCs w:val="28"/>
          <w:rtl w:val="true"/>
          <w:lang w:bidi="ar-SA"/>
        </w:rPr>
        <w:t>هو في السنة مرّتين، و هو أعظم من الجمعة، و الزحام فيه أكثر، و الناس فيه أرغب، فان تفرّق بعض الناس بقي عامتهم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الخطبتان في العيدين بعد الصلاة و تقديمهما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بل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لايعرف فيه خلافا الاّ من بنيأميّة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أخبارنا به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يتعرّض المصنّف رحمه الله في هذا الكتاب لبيان حال الخطبتين من حيث الوجوب أو الاستحباب، و نقل عنه في المعتبر أنّه جزم بالاستحباب و ادّعى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جملة من كتبه بالوجوب، و احتجّ عليه في التذكرة بورود الأمر بهما، و هو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أراد بالأمر ما يستفاد من الجمل الخبريّة، فانّا لم نقف في ذلك على أمر صريح، و 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فيجب القطع بسقوطهما مع الانفراد للأصل السالم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لايجب استماعهما بل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المسلمين، حكاه في التذكرة و المنتهى، مع تصريحه في الكتابين بوجوب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دليل قويّ على </w:t>
      </w:r>
      <w:bookmarkStart w:id="531" w:name="pg19306_197321"/>
    </w:p>
    <w:p>
      <w:pPr>
        <w:pStyle w:val="BookText"/>
        <w:rPr/>
      </w:pPr>
      <w:bookmarkEnd w:id="531"/>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العامّة عن عبداللّه بن السائب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مع رسول اللّه صلى الله عليه و آله صلاة العيد فلمّا قضى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نخطب فمن أحبّ أن يجلس للخطبة فليجلس، و من أحبّ أن يذهب فليذهب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0"/>
      </w:r>
    </w:p>
    <w:p>
      <w:pPr>
        <w:pStyle w:val="Heading3"/>
        <w:numPr>
          <w:ilvl w:val="2"/>
          <w:numId w:val="1"/>
        </w:numPr>
        <w:rPr/>
      </w:pPr>
      <w:bookmarkStart w:id="532" w:name="__RefHeading___Toc17780225_1280447820"/>
      <w:bookmarkStart w:id="533" w:name="_Toc193"/>
      <w:bookmarkEnd w:id="532"/>
      <w:r>
        <w:rPr>
          <w:rtl w:val="true"/>
        </w:rPr>
        <w:t>في عدم اشتراط سورة مخصوصة في صلاة العيدين</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هذه الصلاة سورة مخصوصة، بل يجزي كلّ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الأفضل أن يقرأ في الركعة الأولى سورة الشمس، و في الثانية سورة الغاشية، أو يقرأ في الأولى سورة سبّح اسم، و في الثانية سورة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في المتن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التكبير في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يقرأ فيهما؟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أشباههما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منها صحيحة معاوية بن عمّار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ليس قبلهما و لا بعدهما شيء، و ليس فيهما أذان و لا اقامة، تكبّر فيهما اثنتي عشرة تكبيرة، تبدأ فتكبّر و تفتتح الصلاة، ثمّ تقرأ فاتحة الكتاب، ثمّ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تكبّر خمس تكبيرات، ثمّ تكبّر و تركع فتكون تركع بالسابعة و تسجد سجدتين، ثمّ يقوم فيقرأ فاتحة </w:t>
      </w:r>
      <w:bookmarkStart w:id="534" w:name="pg19306_197322"/>
    </w:p>
    <w:p>
      <w:pPr>
        <w:pStyle w:val="BookText"/>
        <w:rPr/>
      </w:pPr>
      <w:bookmarkEnd w:id="534"/>
      <w:r>
        <w:rPr>
          <w:rFonts w:ascii="Amiri" w:hAnsi="Amiri" w:eastAsia="Amiri" w:cs="Amiri"/>
          <w:color w:val="111111"/>
          <w:sz w:val="28"/>
          <w:sz w:val="28"/>
          <w:szCs w:val="28"/>
          <w:rtl w:val="true"/>
          <w:lang w:bidi="ar-SA"/>
        </w:rPr>
        <w:t xml:space="preserve">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يكبّر أربع تكبيرات و تسجد سجدتين، و تتشهّد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تسلّم</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صنع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منها خبر اسماعيل الجعفي عن أبي جعفر عليه السلام في صلاة العيدين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يكبّر واحدة يفتتح بها الصلاة، ثمّ يقرأ أمّ الكتاب و سورة، ثمّ يكبّر خمسا يقنت بينهنّ، ثمّ يكبّر واحدة و يركع بها، ثمّ يقوم فيقرأ أمّ الكتاب و سورة، يقرأ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يكبّر أربعا و يقنت بينهنّ ثمّ يركع بالخامسة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منها قوله عليه السلام في خبر أبي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تقرأ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تكبّر السابعة و تركع و تسجد و تقوم و تقرأ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ضحاها</w:t>
      </w:r>
      <w:r>
        <w:rPr>
          <w:rFonts w:eastAsia="Amiri" w:cs="Amiri" w:ascii="Amiri" w:hAnsi="Amiri"/>
          <w:color w:val="111111"/>
          <w:sz w:val="28"/>
          <w:szCs w:val="28"/>
          <w:rtl w:val="true"/>
          <w:lang w:bidi="ar-SA"/>
        </w:rPr>
        <w:t>»».</w:t>
      </w:r>
      <w:r>
        <w:rPr>
          <w:rStyle w:val="FootnoteAnchor"/>
          <w:rtl w:val="true"/>
        </w:rPr>
        <w:footnoteReference w:id="365"/>
      </w:r>
    </w:p>
    <w:p>
      <w:pPr>
        <w:pStyle w:val="Heading3"/>
        <w:numPr>
          <w:ilvl w:val="2"/>
          <w:numId w:val="1"/>
        </w:numPr>
        <w:rPr/>
      </w:pPr>
      <w:bookmarkStart w:id="535" w:name="__RefHeading___Toc17780227_1280447820"/>
      <w:bookmarkStart w:id="536" w:name="_Toc194"/>
      <w:bookmarkEnd w:id="535"/>
      <w:r>
        <w:rPr>
          <w:rtl w:val="true"/>
        </w:rPr>
        <w:t>في مستحبّات صلاة العيدين</w:t>
      </w:r>
      <w:r>
        <w:rPr>
          <w:rtl w:val="true"/>
        </w:rPr>
        <w:t>: «</w:t>
      </w:r>
      <w:r>
        <w:rPr>
          <w:rtl w:val="true"/>
        </w:rPr>
        <w:t>أحدها</w:t>
      </w:r>
      <w:r>
        <w:rPr>
          <w:rtl w:val="true"/>
        </w:rPr>
        <w:t xml:space="preserve">»: </w:t>
      </w:r>
      <w:r>
        <w:rPr>
          <w:rtl w:val="true"/>
        </w:rPr>
        <w:t>الجهر بالقراءة للامام و المنفرد</w:t>
      </w:r>
      <w:bookmarkEnd w:id="536"/>
    </w:p>
    <w:p>
      <w:pPr>
        <w:pStyle w:val="Heading4"/>
        <w:numPr>
          <w:ilvl w:val="3"/>
          <w:numId w:val="1"/>
        </w:numPr>
        <w:rPr/>
      </w:pPr>
      <w:bookmarkStart w:id="537" w:name="__RefHeading___Toc17780229_1280447820"/>
      <w:bookmarkStart w:id="538" w:name="_Toc195"/>
      <w:bookmarkEnd w:id="537"/>
      <w:r>
        <w:rPr>
          <w:rtl w:val="true"/>
        </w:rPr>
        <w:t>اشارة</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فيها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بالقراءة للامام و المنفرد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يعتمّ في العيدين شاتيا كان أو قائظا، و يلبس درعه، و كذلك ينبغي للامام، و يجهر بالقراءة كما </w:t>
      </w:r>
      <w:bookmarkStart w:id="539" w:name="pg19306_197323"/>
    </w:p>
    <w:p>
      <w:pPr>
        <w:pStyle w:val="BookText"/>
        <w:rPr/>
      </w:pPr>
      <w:bookmarkEnd w:id="539"/>
      <w:r>
        <w:rPr>
          <w:rFonts w:ascii="Amiri" w:hAnsi="Amiri" w:eastAsia="Amiri" w:cs="Amiri"/>
          <w:color w:val="111111"/>
          <w:sz w:val="28"/>
          <w:sz w:val="28"/>
          <w:szCs w:val="28"/>
          <w:rtl w:val="true"/>
          <w:lang w:bidi="ar-SA"/>
        </w:rPr>
        <w:t>يجهر في الجمعة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موثّقة الحسين بن علوان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يكبّر في العيدين و الاستسقاء في الأولى سبعا و في الثانية خمسا، و يصلّي قبل الخطبة، و يجهر بالقراءة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فانّ فعل المعصوم عليه السلام سيّما مع الاستمرار عليه كما يقتضيه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الرجحان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لاينافيه اخفاض الصوت و عدم الجهر المحكي عنه في صحيحة محمّد بن قيس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اذا صلّى بالناس صلاة فطر أو أضحى خفض من صوته يسمع من يليه، لايجهر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فانّ المراد به عدم العلوّ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من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أوعز اليه صاحب الوسائل</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7780231_1280447820"/>
      <w:bookmarkStart w:id="541" w:name="_Toc196"/>
      <w:bookmarkEnd w:id="540"/>
      <w:r>
        <w:rPr>
          <w:rtl w:val="true"/>
        </w:rPr>
        <w:t>«</w:t>
      </w:r>
      <w:r>
        <w:rPr>
          <w:rtl w:val="true"/>
        </w:rPr>
        <w:t>الثاني</w:t>
      </w:r>
      <w:r>
        <w:rPr>
          <w:rtl w:val="true"/>
        </w:rPr>
        <w:t xml:space="preserve">»: </w:t>
      </w:r>
      <w:r>
        <w:rPr>
          <w:rtl w:val="true"/>
        </w:rPr>
        <w:t>رفع اليدين حال التكبيرات</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لرواية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تكبير العيدين أيرفع يده مع كلّ تكبيرة أم يجزيه أن يرفع يديه في أوّل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مع كلّ تكبيرة</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الاستئناس ببعض الروايات الناطقة باستحباب رفع اليد في كافّة الصلوات، كصحيحة معاوية بن عمّار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صلى الله عليه و آله </w:t>
      </w:r>
      <w:bookmarkStart w:id="542" w:name="pg19306_197324"/>
    </w:p>
    <w:p>
      <w:pPr>
        <w:pStyle w:val="BookText"/>
        <w:rPr/>
      </w:pPr>
      <w:bookmarkEnd w:id="542"/>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برفع يديك في صلاتك و تقليبهما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في خبر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يديك في الصلاة زينها</w:t>
      </w:r>
      <w:r>
        <w:rPr>
          <w:rFonts w:eastAsia="Amiri" w:cs="Amiri" w:ascii="Amiri" w:hAnsi="Amiri"/>
          <w:color w:val="111111"/>
          <w:sz w:val="28"/>
          <w:szCs w:val="28"/>
          <w:rtl w:val="true"/>
          <w:lang w:bidi="ar-SA"/>
        </w:rPr>
        <w:t>».</w:t>
      </w:r>
      <w:r>
        <w:rPr>
          <w:rStyle w:val="FootnoteAnchor"/>
          <w:rtl w:val="true"/>
        </w:rPr>
        <w:footnoteReference w:id="371"/>
      </w:r>
    </w:p>
    <w:p>
      <w:pPr>
        <w:pStyle w:val="Heading4"/>
        <w:numPr>
          <w:ilvl w:val="3"/>
          <w:numId w:val="1"/>
        </w:numPr>
        <w:rPr/>
      </w:pPr>
      <w:bookmarkStart w:id="543" w:name="__RefHeading___Toc17780233_1280447820"/>
      <w:bookmarkStart w:id="544" w:name="_Toc197"/>
      <w:bookmarkEnd w:id="543"/>
      <w:r>
        <w:rPr>
          <w:rtl w:val="true"/>
        </w:rPr>
        <w:t>«</w:t>
      </w:r>
      <w:r>
        <w:rPr>
          <w:rtl w:val="true"/>
        </w:rPr>
        <w:t>الثالث</w:t>
      </w:r>
      <w:r>
        <w:rPr>
          <w:rtl w:val="true"/>
        </w:rPr>
        <w:t xml:space="preserve">»: </w:t>
      </w:r>
      <w:r>
        <w:rPr>
          <w:rtl w:val="true"/>
        </w:rPr>
        <w:t>الاصحار بها الاّ في مكّة</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الاصحار بها الاّ في مكّة فانّه يستحبّ الاتيان بها في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يستحبّ الاصحار بها لطائفة من النصوص التي منها معتبرة علي بن رئاب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ليث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أن تصلّي صلاة العيدين في مسجد مسقّف و لا في بيت، انّما تصلّي في الصحراء أو في مكان بارز</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صحيحة معاوية بن عمّار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كان يخرج حتّى ينظر الى آفاق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لاتصلّينّ يومئذ على بساط و لا بارية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انّما يستحبّ الاتيان بها في المسجد الحرام لأهل مكّة؛ لموثّقة حفص بن غياث عن جعفر بن محمّد عن أبيه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على أهل الأمصار أن يبرزوا من أمصارهم في العيدين الاّ أهل </w:t>
      </w:r>
      <w:bookmarkStart w:id="545" w:name="pg19306_197325"/>
    </w:p>
    <w:p>
      <w:pPr>
        <w:pStyle w:val="BookText"/>
        <w:rPr/>
      </w:pPr>
      <w:bookmarkEnd w:id="545"/>
      <w:r>
        <w:rPr>
          <w:rFonts w:ascii="Amiri" w:hAnsi="Amiri" w:eastAsia="Amiri" w:cs="Amiri"/>
          <w:color w:val="111111"/>
          <w:sz w:val="28"/>
          <w:sz w:val="28"/>
          <w:szCs w:val="28"/>
          <w:rtl w:val="true"/>
          <w:lang w:bidi="ar-SA"/>
        </w:rPr>
        <w:t>مكّة فانّهم يصلّون في المسجد الحرام</w:t>
      </w:r>
      <w:r>
        <w:rPr>
          <w:rFonts w:eastAsia="Amiri" w:cs="Amiri" w:ascii="Amiri" w:hAnsi="Amiri"/>
          <w:color w:val="111111"/>
          <w:sz w:val="28"/>
          <w:szCs w:val="28"/>
          <w:rtl w:val="true"/>
          <w:lang w:bidi="ar-SA"/>
        </w:rPr>
        <w:t>».</w:t>
      </w:r>
      <w:r>
        <w:rPr>
          <w:rStyle w:val="FootnoteAnchor"/>
          <w:rtl w:val="true"/>
        </w:rPr>
        <w:footnoteReference w:id="374"/>
      </w:r>
    </w:p>
    <w:p>
      <w:pPr>
        <w:pStyle w:val="Heading4"/>
        <w:numPr>
          <w:ilvl w:val="3"/>
          <w:numId w:val="1"/>
        </w:numPr>
        <w:rPr/>
      </w:pPr>
      <w:bookmarkStart w:id="546" w:name="__RefHeading___Toc17780235_1280447820"/>
      <w:bookmarkStart w:id="547" w:name="_Toc198"/>
      <w:bookmarkEnd w:id="546"/>
      <w:r>
        <w:rPr>
          <w:rtl w:val="true"/>
        </w:rPr>
        <w:t>«</w:t>
      </w:r>
      <w:r>
        <w:rPr>
          <w:rtl w:val="true"/>
        </w:rPr>
        <w:t>الرابع</w:t>
      </w:r>
      <w:r>
        <w:rPr>
          <w:rtl w:val="true"/>
        </w:rPr>
        <w:t xml:space="preserve">»: </w:t>
      </w:r>
      <w:r>
        <w:rPr>
          <w:rtl w:val="true"/>
        </w:rPr>
        <w:t>أن يسجد على الأرض دون غيرها ممّا يصحّ السجود عليه</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يسجد على الأرض دون غيرها ممّا يصحّ السجود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لصحيح الحلبي عن أبي عبداللّه عليه السلام عن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اذا خرج يوم الفطر و الأضحى أبى أن يؤتى بطنفسة يصلّي عليها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كان رسول اللّه صلى الله عليه و آله يخرج فيه حتّى يبرز لآفاق السماء ثمّ يضع جبهته على الأرض</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صحيح الفضيل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أبي بالخمرة يوم الفطر فأمر بردّها،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كان رسول اللّه صلى الله عليه و آله يحبّ أن ينظر الى آفاق السماء و يضع وجهه على الأرض</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بل ربّما يظهر من صحيحة معاوية بن عمّار المتقدّمة استحباب مباشرة الأرض في جميع الحالات من غير اختصاص بمسجد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من نبّه على هذا الحكم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77"/>
      </w:r>
    </w:p>
    <w:p>
      <w:pPr>
        <w:pStyle w:val="Heading4"/>
        <w:numPr>
          <w:ilvl w:val="3"/>
          <w:numId w:val="1"/>
        </w:numPr>
        <w:rPr/>
      </w:pPr>
      <w:bookmarkStart w:id="548" w:name="__RefHeading___Toc17780237_1280447820"/>
      <w:bookmarkStart w:id="549" w:name="_Toc199"/>
      <w:bookmarkEnd w:id="548"/>
      <w:r>
        <w:rPr>
          <w:rtl w:val="true"/>
        </w:rPr>
        <w:t>«</w:t>
      </w:r>
      <w:r>
        <w:rPr>
          <w:rtl w:val="true"/>
        </w:rPr>
        <w:t>الخامس و السادس و السابع و الثامن</w:t>
      </w:r>
      <w:r>
        <w:rPr>
          <w:rtl w:val="true"/>
        </w:rPr>
        <w:t>»</w:t>
      </w:r>
      <w:bookmarkEnd w:id="54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اليها راجلاً حافيا مع السكينة و الوقار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لابسا عمامة بيضاء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يشمّر ثوبه الى ساقه</w:t>
      </w:r>
      <w:r>
        <w:rPr>
          <w:rFonts w:eastAsia="Amiri" w:cs="Amiri" w:ascii="Amiri" w:hAnsi="Amiri"/>
          <w:color w:val="111111"/>
          <w:sz w:val="28"/>
          <w:szCs w:val="28"/>
          <w:rtl w:val="true"/>
          <w:lang w:bidi="ar-SA"/>
        </w:rPr>
        <w:t xml:space="preserve">. </w:t>
      </w:r>
      <w:bookmarkStart w:id="550" w:name="pg19306_197326"/>
    </w:p>
    <w:p>
      <w:pPr>
        <w:pStyle w:val="BookText"/>
        <w:rPr/>
      </w:pPr>
      <w:bookmarkEnd w:id="550"/>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استحباب ذلك كلّه حديث خروج الامام الرضا عليه السلام بطلب من المأمون الى صلاة العيد، ففي معتبرة ياسر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طلعت الشمس قام عليه السلام فاغتسل و تعمّم بعمامة بيضاء من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بيده عكازا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حافٍ قد شمّر سراويله الى نصف الساق و عليه ثياب مشمّرة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السند معتبر كما عرفت، فانّ ياسرا الخادم من رجال تفسير القمّي</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7780239_1280447820"/>
      <w:bookmarkStart w:id="552" w:name="_Toc200"/>
      <w:bookmarkEnd w:id="551"/>
      <w:r>
        <w:rPr>
          <w:rtl w:val="true"/>
        </w:rPr>
        <w:t>«</w:t>
      </w:r>
      <w:r>
        <w:rPr>
          <w:rtl w:val="true"/>
        </w:rPr>
        <w:t>التاسع</w:t>
      </w:r>
      <w:r>
        <w:rPr>
          <w:rtl w:val="true"/>
        </w:rPr>
        <w:t xml:space="preserve">»: </w:t>
      </w:r>
      <w:r>
        <w:rPr>
          <w:rtl w:val="true"/>
        </w:rPr>
        <w:t>أن يفطر في الفطر قبل الصلاة و في الأضحى بعدها</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يفطر في الفطر قبل الصلاة بالتمر و أن يأكل من لحم الأضحيّة في الأضحى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الافطار قبل الصلاة في الفطر هو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لاتخرج يوم الفطر حتّى تطعم شيئا، و لاتأكل يوم الأضحى شيئا الاّ من هديك و أضحيّتك، و ان لم تقوَ فمعذور</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نحوها غيرها، المحمول على الندب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الافطار بالتمر في الفطر هو خبر علي بن محمّد النوفلي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أفطرت يوم الفطر على طين و تمر،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بركة و سنّة</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الافطار بالأضحيّة في الأضحى هو صحيحة زرارة المتقدّمة، مضافا الى </w:t>
      </w:r>
      <w:bookmarkStart w:id="553" w:name="pg19306_197327"/>
    </w:p>
    <w:p>
      <w:pPr>
        <w:pStyle w:val="BookText"/>
        <w:rPr/>
      </w:pPr>
      <w:bookmarkEnd w:id="553"/>
      <w:r>
        <w:rPr>
          <w:rFonts w:ascii="Amiri" w:hAnsi="Amiri" w:eastAsia="Amiri" w:cs="Amiri"/>
          <w:color w:val="111111"/>
          <w:sz w:val="28"/>
          <w:sz w:val="28"/>
          <w:szCs w:val="28"/>
          <w:rtl w:val="true"/>
          <w:lang w:bidi="ar-SA"/>
        </w:rPr>
        <w:t>صحيحته الأخرى</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ليكن الافطار في الأضحى بعد الصلاة؛ لمعتبرة جرّاح المدائني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ليطعم يوم الفطر قبل أن يصلّي، و لايطعم يوم الأضحى حتّى ينصرف الامام</w:t>
      </w:r>
      <w:r>
        <w:rPr>
          <w:rFonts w:eastAsia="Amiri" w:cs="Amiri" w:ascii="Amiri" w:hAnsi="Amiri"/>
          <w:color w:val="111111"/>
          <w:sz w:val="28"/>
          <w:szCs w:val="28"/>
          <w:rtl w:val="true"/>
          <w:lang w:bidi="ar-SA"/>
        </w:rPr>
        <w:t>».</w:t>
      </w:r>
      <w:r>
        <w:rPr>
          <w:rStyle w:val="FootnoteAnchor"/>
          <w:rtl w:val="true"/>
        </w:rPr>
        <w:footnoteReference w:id="382"/>
      </w:r>
    </w:p>
    <w:p>
      <w:pPr>
        <w:pStyle w:val="Heading4"/>
        <w:numPr>
          <w:ilvl w:val="3"/>
          <w:numId w:val="1"/>
        </w:numPr>
        <w:rPr/>
      </w:pPr>
      <w:bookmarkStart w:id="554" w:name="__RefHeading___Toc17780241_1280447820"/>
      <w:bookmarkStart w:id="555" w:name="_Toc201"/>
      <w:bookmarkEnd w:id="554"/>
      <w:r>
        <w:rPr>
          <w:rtl w:val="true"/>
        </w:rPr>
        <w:t>«</w:t>
      </w:r>
      <w:r>
        <w:rPr>
          <w:rtl w:val="true"/>
        </w:rPr>
        <w:t>العاشر</w:t>
      </w:r>
      <w:r>
        <w:rPr>
          <w:rtl w:val="true"/>
        </w:rPr>
        <w:t xml:space="preserve">»: </w:t>
      </w:r>
      <w:r>
        <w:rPr>
          <w:rtl w:val="true"/>
        </w:rPr>
        <w:t>التكبيرات في عيد الفطر و الأضحى</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التكبيرات عقيب أربع صلوات في عيد الفطر، أوّلها المغرب من ليلة العيد، و رابعها صلاة العيد، و عقيب عشر صلوات في الأضحى ان لم يكن بمنى، أوّلها ظهر يوم العيد، و عاشرها صبح اليوم الثانيعشر، و ان كان بمنى فعقيب خمس عشر صلاة، أوّلها ظهر يوم العيد، و آخرها صبح اليوم الثالث عشر، و كيفيّة التكبير في الفطر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اله الاّ اللّه و اللّه أكبر، اللّه أكبر و للّه الحمد،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الأضحى يزيد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ما رزقنا من بهيمة الأنعام، و الحمد للّه على ما أبلانا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التكبيرات على المشهور، بل عن غير واحد دعوى الاجماع عليه، خلافا للمحكي عن ظاهر السيّد المرتضى في الانتصار من القول بالوجوب</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للمشهور برواية سعيد النقّاش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في الفطر تكبيرا ولكنّه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الفطر في المغرب و العشاء الآخرة و في صلاة الفجر و في صلاة العيد ثمّ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Style w:val="FootnoteAnchor"/>
          <w:rtl w:val="true"/>
        </w:rPr>
        <w:footnoteReference w:id="384"/>
      </w:r>
      <w:r>
        <w:rPr>
          <w:rFonts w:ascii="Amiri" w:hAnsi="Amiri" w:eastAsia="Amiri" w:cs="Amiri"/>
          <w:color w:val="111111"/>
          <w:sz w:val="28"/>
          <w:sz w:val="28"/>
          <w:szCs w:val="28"/>
          <w:rtl w:val="true"/>
          <w:lang w:bidi="ar-SA"/>
        </w:rPr>
        <w:t>، لا اله الاّ اللّه و اللّه أكبر، اللّه أكبر و للّه الحمد،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لتكبّروا اللّه على ما هداكم</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بصحيحة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التكبير أيّام التشريق أ واجب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فان نسي فليس عليه شيء</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هو صريح في الاستحباب، و لأجله يحمل الوجوب فيما تضمّنته النصوص التي منها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دبر كلّ صلاة فريضة أو نافلة أيّام التشريق</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على تأكيد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التفصيل بين من كان بمنى و بين غيره في العدد غير واحد من النصوص التي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في دبر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بمنى في دبر خمس عشرة صلاة، و في سائر الأمصار في دبر عشر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يدلّ على كيفيّة التكبير المذكور في المتن في الأضحى صحيحة معاوية بن عمّار قال عليه السلام فيها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لا اله الاّ اللّه و اللّه أكبر، اللّه أكبر و للّه الحمد، </w:t>
      </w:r>
      <w:bookmarkStart w:id="556" w:name="pg19306_197329"/>
    </w:p>
    <w:p>
      <w:pPr>
        <w:pStyle w:val="BookText"/>
        <w:rPr/>
      </w:pPr>
      <w:bookmarkEnd w:id="556"/>
      <w:r>
        <w:rPr>
          <w:rFonts w:ascii="Amiri" w:hAnsi="Amiri" w:eastAsia="Amiri" w:cs="Amiri"/>
          <w:color w:val="111111"/>
          <w:sz w:val="28"/>
          <w:sz w:val="28"/>
          <w:szCs w:val="28"/>
          <w:rtl w:val="true"/>
          <w:lang w:bidi="ar-SA"/>
        </w:rPr>
        <w:t>اللّه أكبر على ما هدانا، اللّه أكبر على ما رزقنا من بهيمة الأنعام، و الحمد للّه على ما أبلانا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يقرب منها ما في صحيحة زرارة</w:t>
      </w:r>
      <w:r>
        <w:rPr>
          <w:rStyle w:val="FootnoteAnchor"/>
          <w:rtl w:val="true"/>
        </w:rPr>
        <w:footnoteReference w:id="390"/>
      </w:r>
      <w:r>
        <w:rPr>
          <w:rFonts w:ascii="IRNazanin" w:hAnsi="IRNazanin" w:eastAsia="IRNazanin"/>
          <w:color w:val="111111"/>
          <w:sz w:val="28"/>
          <w:sz w:val="28"/>
          <w:szCs w:val="28"/>
          <w:rtl w:val="true"/>
          <w:lang w:bidi="fa-IR"/>
        </w:rPr>
        <w:t>و منصور بن حازم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7780243_1280447820"/>
      <w:bookmarkStart w:id="558" w:name="_Toc202"/>
      <w:bookmarkEnd w:id="557"/>
      <w:r>
        <w:rPr>
          <w:rtl w:val="true"/>
        </w:rPr>
        <w:t>في مكروهات صلاة العيدين</w:t>
      </w:r>
      <w:r>
        <w:rPr>
          <w:rtl w:val="true"/>
        </w:rPr>
        <w:t>: «</w:t>
      </w:r>
      <w:r>
        <w:rPr>
          <w:rtl w:val="true"/>
        </w:rPr>
        <w:t>الأوّل</w:t>
      </w:r>
      <w:r>
        <w:rPr>
          <w:rtl w:val="true"/>
        </w:rPr>
        <w:t xml:space="preserve">»: </w:t>
      </w:r>
      <w:r>
        <w:rPr>
          <w:rtl w:val="true"/>
        </w:rPr>
        <w:t>الخروج مع السلاح</w:t>
      </w:r>
      <w:bookmarkEnd w:id="558"/>
    </w:p>
    <w:p>
      <w:pPr>
        <w:pStyle w:val="Heading4"/>
        <w:numPr>
          <w:ilvl w:val="3"/>
          <w:numId w:val="1"/>
        </w:numPr>
        <w:rPr/>
      </w:pPr>
      <w:bookmarkStart w:id="559" w:name="__RefHeading___Toc17780245_1280447820"/>
      <w:bookmarkStart w:id="560" w:name="_Toc203"/>
      <w:bookmarkEnd w:id="559"/>
      <w:r>
        <w:rPr>
          <w:rtl w:val="true"/>
        </w:rPr>
        <w:t>اشارة</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فيها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مع السلاح الاّ في حال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لمعتبرة السكوني عن جعفر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أن يخرج السلاح في العيدين الاّ أن يكون عدوّ حاضر</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المحمولة على الكراهة؛ للاجماع على عدم الحرمة</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7780247_1280447820"/>
      <w:bookmarkStart w:id="562" w:name="_Toc204"/>
      <w:bookmarkEnd w:id="561"/>
      <w:r>
        <w:rPr>
          <w:rtl w:val="true"/>
        </w:rPr>
        <w:t>«</w:t>
      </w:r>
      <w:r>
        <w:rPr>
          <w:rtl w:val="true"/>
        </w:rPr>
        <w:t>الثاني</w:t>
      </w:r>
      <w:r>
        <w:rPr>
          <w:rtl w:val="true"/>
        </w:rPr>
        <w:t xml:space="preserve">»: </w:t>
      </w:r>
      <w:r>
        <w:rPr>
          <w:rtl w:val="true"/>
        </w:rPr>
        <w:t>النافلة قبل صلاة العيد و بعدها الى الزوال</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قبل صلاة العيد و بعدها الى الزوال الاّ في مدينة الرسول صلى الله عليه و آلهفانّه يستحبّ صلاة ركعتين في مسجدها قبل الخروج الى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تكره النافلة قبل صلاة العيد و بعدها الى الزوال؛ لصحيحة زرارة عن أبي جعفر عليه السلام</w:t>
      </w:r>
      <w:r>
        <w:rPr>
          <w:rFonts w:eastAsia="Amiri" w:cs="Amiri" w:ascii="Amiri" w:hAnsi="Amiri"/>
          <w:color w:val="111111"/>
          <w:sz w:val="28"/>
          <w:szCs w:val="28"/>
          <w:rtl w:val="true"/>
          <w:lang w:bidi="ar-SA"/>
        </w:rPr>
        <w:t xml:space="preserve">: </w:t>
      </w:r>
      <w:bookmarkStart w:id="563" w:name="pg19306_197330"/>
    </w:p>
    <w:p>
      <w:pPr>
        <w:pStyle w:val="BookText"/>
        <w:rPr/>
      </w:pPr>
      <w:bookmarkEnd w:id="5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مع الامام سنّة،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قبلهما و لا بعدهما</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صلاة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نحوها صحيحته الأخرى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لاتقضي وتر ليلتك ان كان فاتك حتّى تصلّي الزوال في يوم العيدين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لاتكره النافلة قبل صلاة العيد في مدينة الرسول صلى الله عليه و آله بل تستحبّ صلاة ركعتين في مسجدها قبل الخروج الى الصلاة؛ لخبر محمّد بن الفضل الهاشمي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من السنّة ليس تصلّيان في موضع الاّ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في مسجد الرسول صلى الله عليه و آله في العيد قبل أن يخرج الى المصلّى، ليس ذلك الاّ بالمدينة؛ لأنّ رسول اللّه صلى الله عليه و آلهفعله</w:t>
      </w:r>
      <w:r>
        <w:rPr>
          <w:rFonts w:eastAsia="Amiri" w:cs="Amiri" w:ascii="Amiri" w:hAnsi="Amiri"/>
          <w:color w:val="111111"/>
          <w:sz w:val="28"/>
          <w:szCs w:val="28"/>
          <w:rtl w:val="true"/>
          <w:lang w:bidi="ar-SA"/>
        </w:rPr>
        <w:t>».</w:t>
      </w:r>
      <w:r>
        <w:rPr>
          <w:rStyle w:val="FootnoteAnchor"/>
          <w:rtl w:val="true"/>
        </w:rPr>
        <w:footnoteReference w:id="397"/>
      </w:r>
    </w:p>
    <w:p>
      <w:pPr>
        <w:pStyle w:val="Heading4"/>
        <w:numPr>
          <w:ilvl w:val="3"/>
          <w:numId w:val="1"/>
        </w:numPr>
        <w:rPr/>
      </w:pPr>
      <w:bookmarkStart w:id="564" w:name="__RefHeading___Toc17780249_1280447820"/>
      <w:bookmarkStart w:id="565" w:name="_Toc205"/>
      <w:bookmarkEnd w:id="564"/>
      <w:r>
        <w:rPr>
          <w:rtl w:val="true"/>
        </w:rPr>
        <w:t>«</w:t>
      </w:r>
      <w:r>
        <w:rPr>
          <w:rtl w:val="true"/>
        </w:rPr>
        <w:t>الثالث</w:t>
      </w:r>
      <w:r>
        <w:rPr>
          <w:rtl w:val="true"/>
        </w:rPr>
        <w:t xml:space="preserve">»: </w:t>
      </w:r>
      <w:r>
        <w:rPr>
          <w:rtl w:val="true"/>
        </w:rPr>
        <w:t>أن ينقل المنبر الى الصحراء</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المنبر الى الصحراء بل يستحبّ أن يعمل هناك منبر من الطين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اسماعيل بن جابر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العيدين</w:t>
      </w:r>
      <w:r>
        <w:rPr>
          <w:rFonts w:eastAsia="Amiri" w:cs="Amiri" w:ascii="Amiri" w:hAnsi="Amiri"/>
          <w:color w:val="111111"/>
          <w:sz w:val="28"/>
          <w:szCs w:val="28"/>
          <w:rtl w:val="true"/>
          <w:lang w:bidi="ar-SA"/>
        </w:rPr>
        <w:t xml:space="preserve">: </w:t>
      </w:r>
      <w:bookmarkStart w:id="566" w:name="pg19306_197331"/>
    </w:p>
    <w:p>
      <w:pPr>
        <w:pStyle w:val="BookText"/>
        <w:rPr/>
      </w:pPr>
      <w:bookmarkEnd w:id="5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فيهما منبر، المنبر لايحوّل من موضعه، ولكن يُصنع للامام شيء شبه المنبر من طين فيقوم عليه فيخطب للناس ثمّ ينزل</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قويّا كون النهي عن نقل المنبر لكونه وقفا للمسجد، لا لكونه من حيث هو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كيف كان فيكفي في الكراهة الاجماع المدّعى عليها</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7780251_1280447820"/>
      <w:bookmarkStart w:id="568" w:name="_Toc206"/>
      <w:bookmarkEnd w:id="567"/>
      <w:r>
        <w:rPr>
          <w:rtl w:val="true"/>
        </w:rPr>
        <w:t>«</w:t>
      </w:r>
      <w:r>
        <w:rPr>
          <w:rtl w:val="true"/>
        </w:rPr>
        <w:t>الرابع</w:t>
      </w:r>
      <w:r>
        <w:rPr>
          <w:rtl w:val="true"/>
        </w:rPr>
        <w:t xml:space="preserve">»: </w:t>
      </w:r>
      <w:r>
        <w:rPr>
          <w:rtl w:val="true"/>
        </w:rPr>
        <w:t>أن يصلّى تحت السقف</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يصلّى تحت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علي بن رئاب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ليث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أن تصلّي صلاة العيدين في مسجد مسقّف و لا في بيت، انّما تصلّي في الصحراء أو في مكان بارز</w:t>
      </w:r>
      <w:r>
        <w:rPr>
          <w:rFonts w:eastAsia="Amiri" w:cs="Amiri" w:ascii="Amiri" w:hAnsi="Amiri"/>
          <w:color w:val="111111"/>
          <w:sz w:val="28"/>
          <w:szCs w:val="28"/>
          <w:rtl w:val="true"/>
          <w:lang w:bidi="ar-SA"/>
        </w:rPr>
        <w:t>».</w:t>
      </w:r>
      <w:r>
        <w:rPr>
          <w:rStyle w:val="FootnoteAnchor"/>
          <w:rtl w:val="true"/>
        </w:rPr>
        <w:footnoteReference w:id="400"/>
      </w:r>
    </w:p>
    <w:p>
      <w:pPr>
        <w:pStyle w:val="Heading3"/>
        <w:numPr>
          <w:ilvl w:val="2"/>
          <w:numId w:val="1"/>
        </w:numPr>
        <w:rPr/>
      </w:pPr>
      <w:bookmarkStart w:id="569" w:name="__RefHeading___Toc17780253_1280447820"/>
      <w:bookmarkStart w:id="570" w:name="_Toc207"/>
      <w:bookmarkEnd w:id="569"/>
      <w:r>
        <w:rPr>
          <w:rtl w:val="true"/>
        </w:rPr>
        <w:t>في ترك النساء لهذه الصلاة</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بل الأحوط ترك النساء لهذه الصلاة الاّ العجائز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خروج النساء في العيد للصلاة، و يكره خروج ذوات الهيئات و الجمال؛ جمعا بين 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رخّص رسول اللّه صلى الله عليه و آله للنساء العواتق في الخروج في العيدين </w:t>
      </w:r>
    </w:p>
    <w:p>
      <w:pPr>
        <w:pStyle w:val="BookText"/>
        <w:rPr/>
      </w:pPr>
      <w:r>
        <w:rPr>
          <w:rFonts w:ascii="Amiri" w:hAnsi="Amiri" w:eastAsia="Amiri" w:cs="Amiri"/>
          <w:color w:val="111111"/>
          <w:sz w:val="28"/>
          <w:sz w:val="28"/>
          <w:szCs w:val="28"/>
          <w:rtl w:val="true"/>
          <w:lang w:bidi="ar-SA"/>
        </w:rPr>
        <w:t>للتعريض</w:t>
      </w:r>
      <w:r>
        <w:rPr>
          <w:rStyle w:val="FootnoteAnchor"/>
          <w:rtl w:val="true"/>
        </w:rPr>
        <w:footnoteReference w:id="402"/>
      </w:r>
      <w:r>
        <w:rPr>
          <w:rFonts w:ascii="IRNazanin" w:hAnsi="IRNazanin" w:eastAsia="IRNazanin"/>
          <w:color w:val="111111"/>
          <w:sz w:val="28"/>
          <w:sz w:val="28"/>
          <w:szCs w:val="28"/>
          <w:rtl w:val="true"/>
          <w:lang w:bidi="fa-IR"/>
        </w:rPr>
        <w:t>للرزق</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 ما رواه محمّد بن مكّي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عمير عن جماعة منهم حمّاد بن عثمان و هشام بن سالم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يخرج النساء بالعيدين للتعرّض للرزق</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اسحاق ابراهيم الثقفي في كتابه باسناده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لاتحبسوا النساء من الخروج الى العيدين فهو عليهنّ واجب</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قال صاحب الوسائل بعد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محمول على الاستحباب لما سبق، أو على أنّ لهنّ ميلاً شديدا الى ذلك فهو عندهنّ كالواجب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النساء هل عليهنّ من صلاة العيدين و الجمعة ما على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قال صاحب الوسائل بعد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محمول على حال الحضور، أو على الاستحباب لما مرّ، و يأتي ما يدلّ على المقصود في آداب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بن موسى عن أبي عبداللّه عليه السلام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يؤمّ الرجل بأهله في صلاة العيدين في السطح أو في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لايؤمّ بهنّ، و لايخرجن، و ليس على النساء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لهنّ من الهيئة</w:t>
      </w:r>
      <w:r>
        <w:rPr>
          <w:rStyle w:val="FootnoteAnchor"/>
          <w:rtl w:val="true"/>
        </w:rPr>
        <w:footnoteReference w:id="407"/>
      </w:r>
      <w:r>
        <w:rPr>
          <w:rFonts w:ascii="Amiri" w:hAnsi="Amiri" w:eastAsia="Amiri" w:cs="Amiri"/>
          <w:color w:val="111111"/>
          <w:sz w:val="28"/>
          <w:sz w:val="28"/>
          <w:szCs w:val="28"/>
          <w:rtl w:val="true"/>
          <w:lang w:bidi="ar-SA"/>
        </w:rPr>
        <w:t>حتّى لايسألن الخروج</w:t>
      </w:r>
      <w:r>
        <w:rPr>
          <w:rFonts w:eastAsia="Amiri" w:cs="Amiri" w:ascii="Amiri" w:hAnsi="Amiri"/>
          <w:color w:val="111111"/>
          <w:sz w:val="28"/>
          <w:szCs w:val="28"/>
          <w:rtl w:val="true"/>
          <w:lang w:bidi="ar-SA"/>
        </w:rPr>
        <w:t>».</w:t>
      </w:r>
      <w:r>
        <w:rPr>
          <w:rStyle w:val="FootnoteAnchor"/>
          <w:rtl w:val="true"/>
        </w:rPr>
        <w:footnoteReference w:id="408"/>
      </w:r>
      <w:bookmarkStart w:id="571" w:name="pg19306_197333"/>
    </w:p>
    <w:p>
      <w:pPr>
        <w:pStyle w:val="BookText"/>
        <w:rPr/>
      </w:pPr>
      <w:bookmarkEnd w:id="571"/>
      <w:r>
        <w:rPr>
          <w:rFonts w:ascii="Amiri" w:hAnsi="Amiri" w:eastAsia="Amiri" w:cs="Amiri"/>
          <w:color w:val="111111"/>
          <w:sz w:val="28"/>
          <w:sz w:val="28"/>
          <w:szCs w:val="28"/>
          <w:rtl w:val="true"/>
          <w:lang w:bidi="ar-SA"/>
        </w:rPr>
        <w:t>و خبر محمّد بن شريح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خروج النساء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العجوز عليها منقلاها، يعني الخفّين</w:t>
      </w:r>
      <w:r>
        <w:rPr>
          <w:rFonts w:eastAsia="Amiri" w:cs="Amiri" w:ascii="Amiri" w:hAnsi="Amiri"/>
          <w:color w:val="111111"/>
          <w:sz w:val="28"/>
          <w:szCs w:val="28"/>
          <w:rtl w:val="true"/>
          <w:lang w:bidi="ar-SA"/>
        </w:rPr>
        <w:t>».</w:t>
      </w:r>
      <w:r>
        <w:rPr>
          <w:rStyle w:val="FootnoteAnchor"/>
          <w:rtl w:val="true"/>
        </w:rPr>
        <w:footnoteReference w:id="409"/>
      </w:r>
    </w:p>
    <w:p>
      <w:pPr>
        <w:pStyle w:val="Heading3"/>
        <w:numPr>
          <w:ilvl w:val="2"/>
          <w:numId w:val="1"/>
        </w:numPr>
        <w:rPr/>
      </w:pPr>
      <w:bookmarkStart w:id="572" w:name="__RefHeading___Toc17780255_1280447820"/>
      <w:bookmarkStart w:id="573" w:name="_Toc208"/>
      <w:bookmarkEnd w:id="572"/>
      <w:r>
        <w:rPr>
          <w:rtl w:val="true"/>
        </w:rPr>
        <w:t>فيما يتحمّله الامام في هذه الصلاة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لايتحمّل الامام في هذه الصلاة ماعدا القراءة من الأذكار و التكبيرات و القنوتات كما في سائر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التحمّل الذي مرجعه الى السقوط بفعل الغير يحتاج الى الدليل، و حيث لا دليل فيما عدا القراءة فمقتضى الأصل عدمه، بل الاطلاقات تدفعه بل انّ عدم تحمّل الامام للقنوت في اليوميّة يدلّ على عدمه في المقام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الشهيد في الذكرى من احتمال التحمّل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لاتعتبر المطابقة في الأذكار و الأدعية، فله اختيار ما شاء و ان لم يختره الامام، على ما هو الشأن في كلّ ما لم يتحمّله عنه في مطلق الجماعات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التكبيرات و القنوتات بنى على الأقلّ، و لو تبيّن بعد ذلك أنّه كان آتيا بها لاتبطل صلاته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في عدد التكبير بنى على الأقلّ؛ لأنّه المتيقّن، و لو ذكر بعد فعله أنّه كان قد أتى به لم يضرّ؛ لعدم ركنيّته، و كذا الشكّ في القنوت</w:t>
      </w:r>
      <w:r>
        <w:rPr>
          <w:rFonts w:eastAsia="Amiri" w:cs="Amiri" w:ascii="Amiri" w:hAnsi="Amiri"/>
          <w:color w:val="111111"/>
          <w:sz w:val="28"/>
          <w:szCs w:val="28"/>
          <w:rtl w:val="true"/>
          <w:lang w:bidi="ar-SA"/>
        </w:rPr>
        <w:t xml:space="preserve">. </w:t>
      </w:r>
      <w:bookmarkStart w:id="574" w:name="pg19306_197334"/>
    </w:p>
    <w:p>
      <w:pPr>
        <w:pStyle w:val="Heading3"/>
        <w:numPr>
          <w:ilvl w:val="2"/>
          <w:numId w:val="1"/>
        </w:numPr>
        <w:rPr/>
      </w:pPr>
      <w:bookmarkStart w:id="575" w:name="__RefHeading___Toc17780257_1280447820"/>
      <w:bookmarkStart w:id="576" w:name="_Toc209"/>
      <w:bookmarkEnd w:id="574"/>
      <w:bookmarkEnd w:id="575"/>
      <w:r>
        <w:rPr>
          <w:rtl w:val="true"/>
        </w:rPr>
        <w:t>فيما اذا أدرك مع الامام بعض التكبيرات</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 مع الامام بعض التكبيرات يتابعه فيه، و يأتي بالبقيّة بعد ذلك و يلحقه في الركوع، و يكفيه أن يقول بعد كلّ تكبيرة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لم يمهله فالأحوط الانفراد و ان كان يحتمل كفاية الاتيان بالتكبيرات ولاءً و ان لم يمهله أيضا أن يترك و يتابعه في الركوع، كما يحتمل أن يجوز لحوقه اذا أدركه و هو راكع، لكنّه مشكل؛ لعدم الدليل على تحمّل الامام لما عدا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أدرك مع الامام بعض التكبيرات يتابعه فيه و يأتي بالبقيّة بعد ذلك و يلحقه في الركوع؛ لوضوح عدم اخلال الفصل اليسير بالمتابعة المعتبرة في الجماعة بعد فرض الالتحاق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يكفيه أن يقول بعد كلّ تكبيرة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كفاية مطلق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يمهله فالأحوط الانفراد؛ لعدم الدليل على رفع اليد عن مطلق الذكر المفروض كونه شرطا لماهيّة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المصنّف من احتمال كفاية الاتيان بالتكبيرات ولاءً مشكل و كذا جواز لحوقه اذا أدركه و هو راكع؛ لعدم الدليل على تحمّل الامام لما عدا القراءة و جواز الجماعة موقوف على كونها صلاة العيد و هي لاتتحقّق الاّ بالتكبيرات و الدعاء أو الذكر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 بعض التكبيرات مع الامام دخل معه، فاذا ركع الامام أتى بالتكبير و القنوت مخفّفا ان أمكن و لحق به، و الاّ قضاه بعد التسليم عند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و من قال بمقالته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المنع من الاقتداء اذا علم التخلّف عن الامام بما يعتدّ به، اذ الأصل عدم سقوط فرض مكلّف بفعل آخر الاّ فيما دلّ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0"/>
      </w:r>
      <w:bookmarkStart w:id="577" w:name="pg19306_197335"/>
    </w:p>
    <w:p>
      <w:pPr>
        <w:pStyle w:val="Heading3"/>
        <w:numPr>
          <w:ilvl w:val="2"/>
          <w:numId w:val="1"/>
        </w:numPr>
        <w:rPr/>
      </w:pPr>
      <w:bookmarkStart w:id="578" w:name="__RefHeading___Toc17780259_1280447820"/>
      <w:bookmarkStart w:id="579" w:name="_Toc210"/>
      <w:bookmarkEnd w:id="577"/>
      <w:bookmarkEnd w:id="578"/>
      <w:r>
        <w:rPr>
          <w:rtl w:val="true"/>
        </w:rPr>
        <w:t>فيما لو سها عن القراءة أو التكبيرات أو القنوتات</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 عن القراءة أو التكبيرات أو القنوتات كلاًّ أو بعضا لم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سها عن الركوع أو السجدتين أو تكبيرة الاحرام بطلت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نسي التكبيرات أو بعضها حتّى ركع مضى في صلاته و لا شيء عليه؛ لأنّها ليست أركانا، و لعموم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تقضى بعد الصلاة؟ أثبته الشيخ، لقوله عليه السلام 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نسيت شيئا من الصلاة، ركوعا أو سجودا أو تكبيرا ثمّ ذكرت فاصنع الذي فاتك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نفاه المصنّف في المعتبر و من تأخّر عنه؛ لأنّه ذكر تجاوز محلّه فيسقط للأصل السالم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الظاهر عدم وجوب قضاء الأجزاء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قائل بوجوب صلاة العيدين في زمن الغيبة يلزمه الحكم بوجوب قضاء الأجزاء المنسيّة؛ لعدم الفرق بينها و بين سائر الصلوات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بموجب سجود السهو فالأحوط اتيانه، و ان كان عدم وجوبه في صورة استحباب الصلاة كما في زمان الغيبة لايخلو عن قوّة و كذا الحال في قضاء التشهّد المنسي أو السجدة المنسيّة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المسألة السابقة بيانها</w:t>
      </w:r>
      <w:r>
        <w:rPr>
          <w:rFonts w:eastAsia="Amiri" w:cs="Amiri" w:ascii="Amiri" w:hAnsi="Amiri"/>
          <w:color w:val="111111"/>
          <w:sz w:val="28"/>
          <w:szCs w:val="28"/>
          <w:rtl w:val="true"/>
          <w:lang w:bidi="ar-SA"/>
        </w:rPr>
        <w:t xml:space="preserve">. </w:t>
      </w:r>
      <w:bookmarkStart w:id="580" w:name="pg19306_197336"/>
    </w:p>
    <w:p>
      <w:pPr>
        <w:pStyle w:val="Heading3"/>
        <w:numPr>
          <w:ilvl w:val="2"/>
          <w:numId w:val="1"/>
        </w:numPr>
        <w:rPr/>
      </w:pPr>
      <w:bookmarkStart w:id="581" w:name="__RefHeading___Toc17780261_1280447820"/>
      <w:bookmarkStart w:id="582" w:name="_Toc211"/>
      <w:bookmarkEnd w:id="580"/>
      <w:bookmarkEnd w:id="581"/>
      <w:r>
        <w:rPr>
          <w:rtl w:val="true"/>
        </w:rPr>
        <w:t>في عدم الأذان و الاقامة في هذه الصلاة</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هذه الصلاة أذان و لا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أن يقول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ما في المتن صحيحة اسماعيل بن جابر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صلاة العيدين، هل فيهما أذان و 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أذان و لا اقامة، ولكن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غيرها من الروايات التي أوردها في ذلك الباب</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7780263_1280447820"/>
      <w:bookmarkStart w:id="584" w:name="_Toc212"/>
      <w:bookmarkEnd w:id="583"/>
      <w:r>
        <w:rPr>
          <w:rtl w:val="true"/>
        </w:rPr>
        <w:t>فيما اذا اتّفق العيد و الجمعة</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اتّفق العيد و الجمعة فمن حضر العيد و كان نائيا عن البلد كان بالخيار بين العود الى أهله و البقاء لحضور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اتّفق عيد و جمعة، فمن حضر العيد كان بالخيار في حضور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الامام أن يعلمهم ذلك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مختصّ بمن كان نائيا عن البلد، كأهل السواد دفعا لمشقّة العود، و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هذه المسألة، فقال الشيخ رحمه الله في جملة من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اجتمع عيد و جمعة تخيّر من صلّى العيد في حضور الجمعة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بابويه في كتابه، و اختاره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الجنيد في ظاهر كلامه باختصاص الترخّص بمن كان قاصي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الرواية اذا اجتمع عيد و جمعة أنّ المكلّف مخيّر في حضور أيّهما شاء، و الظاهر من المسألة وجوب عقد الصلاتين وحضورهما على من خوطب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ابن البرّاج و ابن زهرة و المعتمد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رواه ابن بابويه في الصحيح عن الحلبي أنّه سأل أبا عبداللّه عليه السلام عن الفطر و الأضحى اذا اجتمعا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اجتمعا في زمان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يأتي الجمعة فليأت، و من قعد فلايضرّه و ليصلّ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 صحّة سندها و صراحتها في المطلوب مؤيّدة بالأصل و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ابن الجنيد على ما نقل عنه بما رواه اسحاق بن عمّار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 بن أبي طالب عليه السلامكان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عيدان للناس في يوم واحد فانّه ينبغي للامام أن يقول للناس في خطبته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اجتمع لكم عيدان فأنا أصلّيهما جميعا، فمن كان مكانه قاصيا فأحبّ أن ينصرف عن الآخر فقد أذنت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روى أبان بن عثمان عن سلمة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على اختصاص الرخصة بالنائي، فانّ استحباب اذن الامام في الخطبة للنائي في عدم الحضور لايقتضي وجوب الحضور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بوجوب الصلاتين بأنّ دليل الحضور فيهما قطعيّ، و خبر الواحد المتضمّن لسقوط الجمعة و الحال هذه انّما يفيد الظنّ، فلايعارض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عنه في الذكرى بأنّ الخبر المتلقّى بالقبول المعمول عليه عند معظم الأصحاب في قوّة المتواتر فيلحق بالقطعي، و بأنّ نفي الحرج و العسر يدلّ على ذلك أيضا، فيكون الخبر معتضدا بالكتاب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طويل ليس هذا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من الأصحاب منهم المرتضى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الحضور على الامام، فان اجتمع معه العدد صلّى الجمعة، و الاّ سقطت و صلّى الظهر و ربّما ظهر من كلام الشيخ في الخلاف تخيير الامام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اجتمع عيد و جمعة كان من حضر العيد مخيّرا في حضور الجمعة؛ لصحيحة الحلبي المتقدّمة، و يستحبّ للامام اعلامهم ذلك، فيقول للناس في خطبته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قد اجتمع لكم عيدان فأنا أصلّيهما جميعا، فمن كان مكانه قاصيا فأحبّ أن ينصرف عن الآخر فقد أذنت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موثّقة اسحاق بن عمّار</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الحضور فان اجتمعوا فليصلّ الجمعة و الاّ فلا</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19306_197340"/>
      <w:bookmarkStart w:id="586" w:name="pg19306_197340"/>
      <w:bookmarkEnd w:id="586"/>
    </w:p>
    <w:p>
      <w:pPr>
        <w:pStyle w:val="Heading2"/>
        <w:numPr>
          <w:ilvl w:val="1"/>
          <w:numId w:val="1"/>
        </w:numPr>
        <w:rPr/>
      </w:pPr>
      <w:bookmarkStart w:id="587" w:name="pg19306_197340"/>
      <w:bookmarkStart w:id="588" w:name="__RefHeading___Toc17780265_1280447820"/>
      <w:bookmarkStart w:id="589" w:name="_Toc213"/>
      <w:bookmarkEnd w:id="587"/>
      <w:bookmarkEnd w:id="588"/>
      <w:r>
        <w:rPr>
          <w:rtl w:val="true"/>
        </w:rPr>
        <w:t xml:space="preserve">فصل </w:t>
      </w:r>
      <w:r>
        <w:rPr>
          <w:rtl w:val="true"/>
        </w:rPr>
        <w:t xml:space="preserve">: </w:t>
      </w:r>
      <w:r>
        <w:rPr>
          <w:rtl w:val="true"/>
        </w:rPr>
        <w:t>في صلاة ليلة الدفن</w:t>
      </w:r>
      <w:bookmarkEnd w:id="589"/>
    </w:p>
    <w:p>
      <w:pPr>
        <w:pStyle w:val="Heading3"/>
        <w:numPr>
          <w:ilvl w:val="2"/>
          <w:numId w:val="1"/>
        </w:numPr>
        <w:rPr/>
      </w:pPr>
      <w:bookmarkStart w:id="590" w:name="__RefHeading___Toc17780267_1280447820"/>
      <w:bookmarkStart w:id="591" w:name="_Toc214"/>
      <w:bookmarkEnd w:id="590"/>
      <w:r>
        <w:rPr>
          <w:rtl w:val="true"/>
        </w:rPr>
        <w:t>اشارة</w:t>
      </w:r>
      <w:bookmarkEnd w:id="59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ركعتان يقرأ في الأولى بعد الحمد آيه الكرسي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الثانية بعد الحمد سورة القدر عشر مرّات، و يقول بعد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ابعث ثوابها الى قبر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الميّت، ففي مرسلة الكفعمي و موجز ابن فهد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لايأتي على الميّت أشدّ من أوّل ليلة فارحموا موتاكم بالصدقة فان لم تجدوا فليصلّ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الأولى الحمد و آيه الكرسي، و في الثانية الحمد و القدر عشرا، فاذا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ابعث ثوابها الى قبر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تعالى يبعث من ساعته ألف ملك الى قبره مع كلّ ملك ثوب و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هذه الرواية أنّ الصلاة بعد عدم وجدان ما يتصدّق به، فالأولى الجمع بين الأمرين مع الامكان و ظاهرها أيضا كفاية صلاة واحدة، فينبغي أن لايقصد الخصوصيّة في اتيان أربعين بل يؤتى بقصد الرجاء أو بقصد اهداء الثواب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هديّة الميّت ليلة الدفن و هذه الصلاة لم نظفر بها في كتب الأخبار مسندة عن أحد الأئمّة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رواها الكفعمي في مصباحه من كتاب الموجز لابن فهد و هو نقلها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لايأتي على الميّت أشدّ من أوّل ليلة فارحموا موتاكم بالصدقة فان لم تجدوا فليصلّ أحدكم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الأولى الحمد و آيه الكرسي، و في الثانية الحمد و القدر عشرا، فاذا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ابعث ثوابهما الى قبر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تعالى يبعث من ساعته ألف ملك الى قبره مع كلّ ملك ثوب و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بعد الحمد التوحيد مرّتين في الأولى و في الثانية بعد الحمد التكاثر عشرا ثمّ الدعاء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الكفعمي عن والده رواية ثالثة مثل الرواية الثانية لكن بزيادة آيه الكرسي مرّة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هذه الصلاة السيّد رضيالدين بن طاووس في كتاب فلاح السائل عن حذيفة بن اليمان عن النبي صلى الله عليه و آله بالرواية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اشتهر الآن بين الناس من استحباب أربعين رجلاً يصلّون هذه الصلاة ليلة الدفن فلم أقف له على مستند و لا قول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يقرب عندي أنّ أخبار هذه الصلاة انّما هي من روايات العامّة و اليه يشير كلام بعض مشايخنا المعاصرين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الصلاة و ان لم يظهر كونها مرويّة من طريق أهل البيت عليهم السلام لكن يعضدها ما ورد من الأخبار الدالّة على انتفاع الميّت من الأعمال الصالحة بفعل غيره و على التأكيد في ذلك، و هي متفرّقة في أبواب الوقوف و الصدقات و الصلاة و الحجّ و الصوم و الجنائز، ثمّ ذكر من ذلك ما رواه الصدوق في الصحيح عن عمر بن يزيد الثقة الجليل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 نصلّي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أنّه ليكون في ضيق فيوسّع اللّه عليه ذلك الضيق، ثمّ يؤتى فيقال له</w:t>
      </w:r>
      <w:r>
        <w:rPr>
          <w:rFonts w:eastAsia="Amiri" w:cs="Amiri" w:ascii="Amiri" w:hAnsi="Amiri"/>
          <w:color w:val="111111"/>
          <w:sz w:val="28"/>
          <w:szCs w:val="28"/>
          <w:rtl w:val="true"/>
          <w:lang w:bidi="ar-SA"/>
        </w:rPr>
        <w:t xml:space="preserve">: </w:t>
      </w:r>
      <w:bookmarkStart w:id="592" w:name="pg19306_197342"/>
    </w:p>
    <w:p>
      <w:pPr>
        <w:pStyle w:val="BookText"/>
        <w:rPr/>
      </w:pPr>
      <w:bookmarkEnd w:id="592"/>
      <w:r>
        <w:rPr>
          <w:rFonts w:ascii="Amiri" w:hAnsi="Amiri" w:eastAsia="Amiri" w:cs="Amiri"/>
          <w:color w:val="111111"/>
          <w:sz w:val="28"/>
          <w:sz w:val="28"/>
          <w:szCs w:val="28"/>
          <w:rtl w:val="true"/>
          <w:lang w:bidi="ar-SA"/>
        </w:rPr>
        <w:t xml:space="preserve">خفّف عنك هذا الضيق بصلاة فلان أخيك عنك </w:t>
      </w:r>
      <w:r>
        <w:rPr>
          <w:rFonts w:eastAsia="Amiri" w:cs="Amiri" w:ascii="Amiri" w:hAnsi="Amiri"/>
          <w:color w:val="111111"/>
          <w:sz w:val="28"/>
          <w:szCs w:val="28"/>
          <w:rtl w:val="true"/>
          <w:lang w:bidi="ar-SA"/>
        </w:rPr>
        <w:t>... »</w:t>
      </w:r>
      <w:r>
        <w:rPr>
          <w:rStyle w:val="FootnoteAnchor"/>
          <w:rtl w:val="true"/>
        </w:rPr>
        <w:footnoteReference w:id="416"/>
      </w:r>
      <w:r>
        <w:rPr>
          <w:rFonts w:ascii="Amiri" w:hAnsi="Amiri" w:eastAsia="Amiri" w:cs="Amiri"/>
          <w:color w:val="111111"/>
          <w:sz w:val="28"/>
          <w:sz w:val="28"/>
          <w:szCs w:val="28"/>
          <w:rtl w:val="true"/>
          <w:lang w:bidi="ar-SA"/>
        </w:rPr>
        <w:t>ثمّ نقل جملة من الأخبار التي من هذا الباب و ستأتي ان شاء اللّه تعالى في باب القضاء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آية الكرسي آية واحدة و 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كما في مجمع البحرين و مجمع البيان و أمالي الطوسي و البحار بل و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هذا اليوم، يعني الرابع و العشرين من ذيالحجّة، ركعتين قبل الزوال بنصف ساعة شكرا للّه على ما منّ به عليه و خصّه به، يقرأ في كلّ ركعة أمّ الكتاب مرّة واحدة و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مرّات آية الكرسي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عند اللّه مائة ألف حجّة، و مائة ألف عمرة، و لم يسأل اللّه تعالى حاجة من حوائج الدنيا و الآخرة الاّ قضاها له كائنة ما كانت، ان شاء اللّه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فكلّ مورد لم يصرّح فيه بضمّ الآيتين و منه المقام يجوز الاكتفاء بالآية الأولى</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7780269_1280447820"/>
      <w:bookmarkStart w:id="594" w:name="_Toc215"/>
      <w:bookmarkEnd w:id="593"/>
      <w:r>
        <w:rPr>
          <w:rtl w:val="true"/>
        </w:rPr>
        <w:t>في الاستئجار لهذه الصلاة</w:t>
      </w:r>
      <w:bookmarkEnd w:id="59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بالاستئجار لهذه الصلاة و اعطاء الأجرة، و ان كانالأولى للمستأجر الاعطاء بقصد التبرّع أو الصدقة و للموجر الاتيان تبرّعا و بقصد الاحسان الى الميّت</w:t>
      </w:r>
      <w:r>
        <w:rPr>
          <w:rFonts w:eastAsia="Amiri" w:cs="Amiri" w:ascii="Amiri" w:hAnsi="Amiri"/>
          <w:color w:val="111111"/>
          <w:sz w:val="28"/>
          <w:szCs w:val="28"/>
          <w:rtl w:val="true"/>
          <w:lang w:bidi="ar-SA"/>
        </w:rPr>
        <w:t xml:space="preserve">. </w:t>
      </w:r>
      <w:bookmarkStart w:id="595" w:name="pg19306_197343"/>
    </w:p>
    <w:p>
      <w:pPr>
        <w:pStyle w:val="BookText"/>
        <w:rPr/>
      </w:pPr>
      <w:bookmarkEnd w:id="595"/>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لأنّها عمل ينتفع به الميّت فلابأس بالاستئجار لها و اعطاء الأجرة لها</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7780271_1280447820"/>
      <w:bookmarkStart w:id="597" w:name="_Toc216"/>
      <w:bookmarkEnd w:id="596"/>
      <w:r>
        <w:rPr>
          <w:rtl w:val="true"/>
        </w:rPr>
        <w:t>فيما اذا صلّى و نسي آيه الكرسي في الركعة الأولى أو القدر في الثانية</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باتيان شخص واحد أزيد من واحدة بقصد اهداء الثواب اذا كان متبرّعا، أو اذا أذن له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أعطى دراهم للأربعين فاللازم استئجار أربعين الاّ اذا أذن المستأجر، و لايلزم مع اعطاء الأجرة اجراء صيغة الاجارة، بل يكفي اعطاؤها بقصد أن يصلّي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باتيان شخص واحد أزيد من واحدة؛ لأنّها بمثابة الصدقة و الصدقة احسان، و لا حدّ لها، فمن ثمّ ساغ التكرار فيها مع الأجرة أو بدونها، فاذا أعطى دراهم للأربعين فاللازم استئجار أربعين، لأنّ جواز التصرّف في مال الغير موقوف على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لايلزم مع اعطاء الأجرة اجراء صيغة الاجارة، بل يكفي اعطاؤها بقصد أن يصلّي؛ لجريان المعاطاة في الاجارة كغيرها من المعاملات بمقتضى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و نسي آيه الكرسي في الركعة الأولى أو القدر في الثانية أو قرأ القدر أقلّ من العشرة نسيانا فصلاته صحيحة لكن لايجزئ عن هذه الصلاة، فان كان أجيرا وجب عليه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صلّى و نسي شيئا كان دخيلاً في ماهيّتها كما في المتن فصلاته صحيحة لكن لاتجزئ عن هذه الصلاة؛ لعدم انطباق ما اعتبر فيها عليها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أجيرا وجب عليه الاعادة؛ خروجا عن عهدة الاجارة التي يجب الوفاء بها</w:t>
      </w:r>
      <w:r>
        <w:rPr>
          <w:rFonts w:eastAsia="Amiri" w:cs="Amiri" w:ascii="Amiri" w:hAnsi="Amiri"/>
          <w:color w:val="111111"/>
          <w:sz w:val="28"/>
          <w:szCs w:val="28"/>
          <w:rtl w:val="true"/>
          <w:lang w:bidi="ar-SA"/>
        </w:rPr>
        <w:t xml:space="preserve">. </w:t>
      </w:r>
      <w:bookmarkStart w:id="598" w:name="pg19306_197344"/>
    </w:p>
    <w:p>
      <w:pPr>
        <w:pStyle w:val="Heading3"/>
        <w:numPr>
          <w:ilvl w:val="2"/>
          <w:numId w:val="1"/>
        </w:numPr>
        <w:rPr/>
      </w:pPr>
      <w:bookmarkStart w:id="599" w:name="__RefHeading___Toc17780273_1280447820"/>
      <w:bookmarkStart w:id="600" w:name="_Toc217"/>
      <w:bookmarkEnd w:id="598"/>
      <w:bookmarkEnd w:id="599"/>
      <w:r>
        <w:rPr>
          <w:rtl w:val="true"/>
        </w:rPr>
        <w:t>فيما اذا أخذ الأجرة ليصلّي ثمّ نسي فتركها في تلك الليلة</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 الأجرة ليصلّي ثمّ نسي فتركها في تلك الليلة يجب عليه ردّها الى المعطي أو الاستئذان منه لأن يصلّي فيما بعد ذلك بقصد اهداء الثواب، ولو لم يتمكّن من ذلك فان علم برضاه بأن يصلّي هديّة أو يعمل عملاً آخر أتى بها و الاّ تصدّق بها عن صاحب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أخذ الأجرة ليصلّي فتركها في تلك الليلة نسيانا يجب عليه ردّها الى المعطي لانفساخ الاجارة بتعذّر التسليم، أو الاستئذان منه ليصلّي بعد ذلك بقصد اهداء الثواب لتبديل حقّه بحقّ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يتمكّن من ذلك فان علم برضاه بأن يصلّي هديّة أو يعمل عملاً آخر أتى بها و الاّ تصدّق بها عن صاحب المال و يحتاط بالرجوع الى الحاكم الشرعي الذي هو وليّ الغائب، سواء كانت العين باقية أو تالفة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المستند 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يتمكّن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فيما اذا كانت الأجرة بعينها باقية، حيث انّ جواز التصرّف في العين الشخصيّة غير منوط بأكثر من العلم بالرضا، و أمّا اذا كانت تالفة فبما أنّها تنتقل حينئذ الى الذمّة فلا جرم تفتقر الى معاوضة جديدة بينها و بين العمل الكذائي، و ان كانت نتيجتها الاسقاط و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هذه المعاوضة كغيرها تتوقّف على الاعتبار و الانشاء، و لايكفي مجرّد العلم بالرضا، و لا سبيل للوصول الى المالك حسب الفرض، فلا جرم يراجع فيه الحاكم الشرعي الذي هو وليّ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المسلك المشهور، و أمّا على المختار فيرجع اليه في مصرف قيمة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0"/>
      </w:r>
      <w:bookmarkStart w:id="601" w:name="pg19306_197345"/>
    </w:p>
    <w:p>
      <w:pPr>
        <w:pStyle w:val="BookText"/>
        <w:rPr/>
      </w:pPr>
      <w:bookmarkEnd w:id="6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يدفن الميّت الاّ بعد مدّة كما اذا نقل الى أحد المشاهد فالظاهر أنّ الصلاة تؤخّر الى ليلة الدفن و ان كان الأولى أن يؤتى بها في أوّل ليلة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الليلة في الرواية منطبقة على أوّل ليلة بعد الموت، فانّ ذكر القبر نازل منزلة الغالب و مثله غير صالح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بالتكرار اذا لم يدفن الاّ بعد مدّة حسن و لاينبغي تركه اذا كان أجيرا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الكفعمي رحمه الله أنّه بعد أن ذكر في كيفيّة هذه الصلاة ما 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أخرى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مرّتين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ألهيكم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ثمّ الدعاء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فلو جمع بين الصلاتين بأن يأتي اثنتين بالكيفيّتين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الماتن من الجمع بين الصلاتين بأن يأتي اثنتين بالكيفيّتين، حسن</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7780275_1280447820"/>
      <w:bookmarkStart w:id="603" w:name="_Toc218"/>
      <w:bookmarkEnd w:id="602"/>
      <w:r>
        <w:rPr>
          <w:rtl w:val="true"/>
        </w:rPr>
        <w:t>في جواز الاتيان بهذه الصلاة في أيّ وقت كان من الليل</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الاتيان بهذه الصلاة في أيّ وقت كان من الليل، لكن الأولى التعجيل بها بعد العشاءين، و الأقوى جواز الاتيان بها بينهما بل قبلهما أيضا، بناءً على المختار من جواز التطوّع لمن عليه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يجب عليه بالنذر أو الاجارة أو نحوهما و الاّ فلا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فدليل جواز الاتيان بهذه الصلاة في أيّ وقت كان من الليل هو اطلاق الليل الوارد 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التعجيل بها لاستحباب المسارعة في الخيرات و التعجيل في رفع الشدّة عن الميّت الذي هو الملاك في تشريع هذه الصلاة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بموجب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جواز الاتيان بها بين صلاة المغرب و العشاء بل قبلهما أيضا؛ بناءً على المختار من جواز التطوّع لمن عليه فريضة، كما تقدّم البحث حوله في المسألة السادسة عشرة من فصل أوقات 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يجب عليه بالنذر أو الاجارة أو نحوهما، و الاّ فلا اشكال لخروجها حينئذ عن عنوان التطوّع</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4" w:name="pg19306_197348"/>
      <w:bookmarkStart w:id="605" w:name="pg19306_197348"/>
      <w:bookmarkEnd w:id="605"/>
    </w:p>
    <w:p>
      <w:pPr>
        <w:pStyle w:val="Heading2"/>
        <w:numPr>
          <w:ilvl w:val="1"/>
          <w:numId w:val="1"/>
        </w:numPr>
        <w:rPr/>
      </w:pPr>
      <w:bookmarkStart w:id="606" w:name="pg19306_197348"/>
      <w:bookmarkStart w:id="607" w:name="__RefHeading___Toc17780277_1280447820"/>
      <w:bookmarkStart w:id="608" w:name="_Toc219"/>
      <w:bookmarkEnd w:id="606"/>
      <w:bookmarkEnd w:id="607"/>
      <w:r>
        <w:rPr>
          <w:rtl w:val="true"/>
        </w:rPr>
        <w:t>فصل</w:t>
      </w:r>
      <w:r>
        <w:rPr>
          <w:rtl w:val="true"/>
        </w:rPr>
        <w:t xml:space="preserve">: </w:t>
      </w:r>
      <w:r>
        <w:rPr>
          <w:rtl w:val="true"/>
        </w:rPr>
        <w:t>في صلاة جعفر عليه السلام</w:t>
      </w:r>
      <w:bookmarkEnd w:id="608"/>
    </w:p>
    <w:p>
      <w:pPr>
        <w:pStyle w:val="Heading3"/>
        <w:numPr>
          <w:ilvl w:val="2"/>
          <w:numId w:val="1"/>
        </w:numPr>
        <w:rPr/>
      </w:pPr>
      <w:bookmarkStart w:id="609" w:name="__RefHeading___Toc17780279_1280447820"/>
      <w:bookmarkStart w:id="610" w:name="_Toc220"/>
      <w:bookmarkEnd w:id="609"/>
      <w:r>
        <w:rPr>
          <w:rtl w:val="true"/>
        </w:rPr>
        <w:t>اشارة</w:t>
      </w:r>
      <w:bookmarkEnd w:id="61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تسمّى صلاة التسبيح و صلاة الحبوة، و هي من المستحبّات الأكيدة، و مشهورة بين العامّة و الخاصّة، و الأخبار متواترة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بصير عن الصادق عليه السلام أنّه قال رسول اللّه صلى الله عليه و آله لجعفر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أمنحك؟ ألا أعطيك؟ ألا أحبوك؟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أنّه يعطيه ذهبا و فضّة، فتشرّف الناس لذلك،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أعطيك شيئا ان أنت صنعته كلّ يوم كان خيرا لك من الدنيا و ما فيها، فان صنعته بين يومين غفر لك ما بينهما، أو كلّ جمعة أو كلّ شهر أو كلّ سنة غفر لك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أمنحك؟ ألا أعطيك؟ ألا أحبوك؟ ألاأعلّمك صلاة اذا أنت صلّيتها لو كنت فررت من الزحف و كان عليك مثل رمل عالج و زبد البحر ذنوبا غفرت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حباه ايّاها يوم قدومه من سفره، و قد بشّر ذلك اليوم بفتح خيبر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أدري بأيّهما أنا أشدّ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جعفر أو بفتح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 جعفر فوثب رسول اللّه صلى الله عليه و آله فالتزمه و 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أمنحك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 ركعات بتسليمتين، يقرأ في كلّ منها الحمد و سورة،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اله الاّ اللّه و </w:t>
      </w:r>
    </w:p>
    <w:p>
      <w:pPr>
        <w:pStyle w:val="BookText"/>
        <w:rPr/>
      </w:pPr>
      <w:r>
        <w:rPr>
          <w:rFonts w:ascii="Amiri" w:hAnsi="Amiri" w:eastAsia="Amiri" w:cs="Amiri"/>
          <w:color w:val="111111"/>
          <w:sz w:val="28"/>
          <w:sz w:val="28"/>
          <w:szCs w:val="28"/>
          <w:rtl w:val="true"/>
          <w:lang w:bidi="ar-SA"/>
        </w:rPr>
        <w:t>اللّه أكبر خمس عشرة مرّة، و كذا يقول في الركوع عشر مرّات، و بعد رفع الرأس منه عشر مرّات، و في السجدة الأولى عشر مرّات، و بعد الرفع منها عشر مرّات، و كذا في السجدة الثانية عشر مرّات، و بعد الرفع منها عشر مرّات، ففي كلّ ركعة خمس و سبعون مرّة، و مجموعها ثلاثمائة تسبيحة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تسمّى صلاة التسبيح لكثرة التسبيح فيها، و صلاة الحبوة لقوله صلى الله عليه و آله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متواترة فيها، فأنهاها في الحدائق الى تسعه عشر حديثا، و فيها الصحيحة و الموثّقة، فمن جملتها صحيحة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ألا أمنحك؟ ألا أعطيك؟ ألا أحبوك؟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أن يعطيه ذهبا أو فضّة فتشرّف الناس لذلك،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أعطيك شيئا ان أنت صنعته في كلّ يوم كان خيرا لك من الدنيا و ما فيها، و ان صنعته بين يومين غفر اللّه لك ما بينهما، أو كلّ جمعة، أو كلّ شهر، أو كلّ سنة غفر لك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أربع ركعات، تبتدئ فتقرأ و تقول اذا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اله الاّ اللّه و اللّه أكبر، تقول ذلك خمس عشرة مرّة بعد القراءة، فاذا ركعت قلته عشر مرّات، فاذا رفعت رأسك من الركوع قلته عشر مرّات، فاذا سجدت قلته عشر مرّات، فاذا رفعت رأسك من السجود فقل بين السجدتين عشر مرّات، فاذا سجدت الثانية فقل عشر مرّات، فاذا رفعت رأسك من السجدة الثانية قلت عشر مرّات و أنت قاعد قبل أن تقوم، فذلك خمس و سبعون تسبيحة في كلّ ركعة، ثلاثمائة تسبيحة في أربع ركعات، ألف و مائتا تسبيحة و تهليلة و تكبيرة و تحميدة، ان شئت </w:t>
      </w:r>
    </w:p>
    <w:p>
      <w:pPr>
        <w:pStyle w:val="BookText"/>
        <w:rPr/>
      </w:pPr>
      <w:r>
        <w:rPr>
          <w:rFonts w:ascii="Amiri" w:hAnsi="Amiri" w:eastAsia="Amiri" w:cs="Amiri"/>
          <w:color w:val="111111"/>
          <w:sz w:val="28"/>
          <w:sz w:val="28"/>
          <w:szCs w:val="28"/>
          <w:rtl w:val="true"/>
          <w:lang w:bidi="ar-SA"/>
        </w:rPr>
        <w:t>صلّيتها بالنهار، و ان شئت صلّيتها بالليل</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منها خبر أبي حمزة الثمالي عن أبي جعفر عليه السلام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ألا أمنحك؟ ألا أعطيك؟ ألا أحبوك؟ ألاأعلّمك صلاة اذا أنت صلّيتها لو كنت فررت من الزحف و كان عليك مثل رمل عالج و زبد البحر ذنوبا غفرت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أربع ركعات اذا شئت، ان شئت كلّ ليلة، و ان شئت كلّ يوم، و ان شئت فمن جمعة الى جمعة، و ان شئت فمن شهر الى شهر، و ان شئت فمن سنة الى سنة، تفتتح الصلاة ثمّ تكبّر خمس عشرة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سبحان اللّه و الحمد للّه و لا اله الاّ اللّه، ثمّ تقرأ الفاتحة و سورة و تركع فتقولهنّ في ركوعك عشر مرّات، ثمّ ترفع رأسك من الركوع فتقولهنّ عشر مرّات، و تخرّ ساجدا فتقولهنّ عشر مرّات في سجودك، ثمّ ترفع رأسك من السجود فتقولهنّ عشر مرّات، ثمّ تخرّ ساجدا فتقولهنّ عشر مرّات، ثمّ ترفع رأسك من السجود فتقولهنّ عشر مرّات، ثمّ تنهض فتقولهنّ خمس عشرة مرّة، ثمّ تقرأ الفاتحة و سورة، ثمّ تركع فتقولهنّ عشر مرّات، ثمّ ترفع رأسك من الركوع فتقولهنّ عشر مرّات، ثمّ تخرّ ساجدا فتقولهنّ عشر مرّات، ثمّ ترفع رأسك من السجود فتقولهنّ عشر مرّات، ثمّ تسجد فتقولهنّ عشر مرّات، ثمّ ترفع رأسك من السجود فتقولهنّ عشر مرّات، ثمّ تتشهّد و تسلّم، ثمّتقوم فتصلّي ركعتين أخراوين تصنع فيهما مثل ذلك، ثمّ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خمس و سبعون مرّة، في كلّ ركعة ثلاثمائة تسبيحة يكون ثلاثمائة مرّة في الأربع ركعات ألف و مائتا تسبيحة، </w:t>
      </w:r>
      <w:bookmarkStart w:id="611" w:name="pg19306_197351"/>
    </w:p>
    <w:p>
      <w:pPr>
        <w:pStyle w:val="BookText"/>
        <w:rPr/>
      </w:pPr>
      <w:bookmarkEnd w:id="611"/>
      <w:r>
        <w:rPr>
          <w:rFonts w:ascii="Amiri" w:hAnsi="Amiri" w:eastAsia="Amiri" w:cs="Amiri"/>
          <w:color w:val="111111"/>
          <w:sz w:val="28"/>
          <w:sz w:val="28"/>
          <w:szCs w:val="28"/>
          <w:rtl w:val="true"/>
          <w:lang w:bidi="ar-SA"/>
        </w:rPr>
        <w:t>يضاعفها اللّه عزّوجلّ، و يكتب لك بها اثنتا عشرة ألف حسنة، الحسنة منها مثل جبل أحد و أعظم</w:t>
      </w:r>
      <w:r>
        <w:rPr>
          <w:rFonts w:eastAsia="Amiri" w:cs="Amiri" w:ascii="Amiri" w:hAnsi="Amiri"/>
          <w:color w:val="111111"/>
          <w:sz w:val="28"/>
          <w:szCs w:val="28"/>
          <w:rtl w:val="true"/>
          <w:lang w:bidi="ar-SA"/>
        </w:rPr>
        <w:t>».</w:t>
      </w:r>
      <w:r>
        <w:rPr>
          <w:rStyle w:val="FootnoteAnchor"/>
          <w:rtl w:val="true"/>
        </w:rPr>
        <w:footnoteReference w:id="422"/>
      </w:r>
    </w:p>
    <w:p>
      <w:pPr>
        <w:pStyle w:val="Heading3"/>
        <w:numPr>
          <w:ilvl w:val="2"/>
          <w:numId w:val="1"/>
        </w:numPr>
        <w:rPr/>
      </w:pPr>
      <w:bookmarkStart w:id="612" w:name="__RefHeading___Toc17780281_1280447820"/>
      <w:bookmarkStart w:id="613" w:name="_Toc221"/>
      <w:bookmarkEnd w:id="612"/>
      <w:r>
        <w:rPr>
          <w:rtl w:val="true"/>
        </w:rPr>
        <w:t>في جواز اتيان صلاة جعفر عليه السلام في كلّ من اليوم و الليلة و الحضر و السفر</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اتيان هذه الصلاة في كلّ من اليوم و الليلة، و لا فرق بين الحضر و السفر، و أفضل أوقاته يوم الجمعة حين ارتفاع الشمس و يتأكّد اتيانها في ليلة النصف من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الأمر الأوّل في المسألة صحيحة ذريح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 صلّ صلاة التسبيح بالليل، و ان شئت بالنهار، و ان شئت في السفر، و ان شئت جعلتها من نوافلك، و ان شئت جعلتها من قضاء صلاة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على الثاني رواية الحميري عن صاحب الزمان عليه السلام أنّه كتب اليه فسأله عن صلاة جعفر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أوقاتها أفضل أن تصلّى فيه؟ و هل فيها قنوت؟ و ان كان، ففي أيّ ركعة منها؟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أوقاتها صدر النهار من يوم الجمعة، ثمّ في أيّ الأيّام شئت، و أيّ وقت صلّيتها من ليل أو نهار فهو جائز، و القنوت فيها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قبل الركوع و في الرابعة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صلاة جعفر في السفر، هل يجوز أن تصلّى أم لا؟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الثالث رواية ابن فضّال عن أبيه قال</w:t>
      </w:r>
      <w:r>
        <w:rPr>
          <w:rFonts w:eastAsia="Amiri" w:cs="Amiri" w:ascii="Amiri" w:hAnsi="Amiri"/>
          <w:color w:val="111111"/>
          <w:sz w:val="28"/>
          <w:szCs w:val="28"/>
          <w:rtl w:val="true"/>
          <w:lang w:bidi="ar-SA"/>
        </w:rPr>
        <w:t xml:space="preserve">: </w:t>
      </w:r>
      <w:bookmarkStart w:id="614" w:name="pg19306_197352"/>
    </w:p>
    <w:p>
      <w:pPr>
        <w:pStyle w:val="BookText"/>
        <w:rPr/>
      </w:pPr>
      <w:bookmarkEnd w:id="6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موسى الرضا عليه السلام عن ليلة النصف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يعتق اللّه فيها الرقاب من النار، و يغفر فيها الذنوب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فيها صلاة زيادة على صلاة سائر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شيء موظّف ولكن ان أحببت أن تتطوّع فيها بشيء فعليك بصلاة جعفر بن أبي طالب عليه السلام، و أكثر فيها من ذكر اللّه و الاستغفار و الدعاء، فانّ أبي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فيها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ليلة الصكاك؟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ليلة القدر في شهر رمضان</w:t>
      </w:r>
      <w:r>
        <w:rPr>
          <w:rFonts w:eastAsia="Amiri" w:cs="Amiri" w:ascii="Amiri" w:hAnsi="Amiri"/>
          <w:color w:val="111111"/>
          <w:sz w:val="28"/>
          <w:szCs w:val="28"/>
          <w:rtl w:val="true"/>
          <w:lang w:bidi="ar-SA"/>
        </w:rPr>
        <w:t>».</w:t>
      </w:r>
      <w:r>
        <w:rPr>
          <w:rStyle w:val="FootnoteAnchor"/>
          <w:rtl w:val="true"/>
        </w:rPr>
        <w:footnoteReference w:id="425"/>
      </w:r>
    </w:p>
    <w:p>
      <w:pPr>
        <w:pStyle w:val="Heading3"/>
        <w:numPr>
          <w:ilvl w:val="2"/>
          <w:numId w:val="1"/>
        </w:numPr>
        <w:rPr/>
      </w:pPr>
      <w:bookmarkStart w:id="615" w:name="__RefHeading___Toc17780283_1280447820"/>
      <w:bookmarkStart w:id="616" w:name="_Toc222"/>
      <w:bookmarkEnd w:id="615"/>
      <w:r>
        <w:rPr>
          <w:rtl w:val="true"/>
        </w:rPr>
        <w:t>في أنّه لايتعيّن فيها سورة مخصوصة</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لايتعيّن فيها سورة مخصوصة، لكن الأفضل أن يقرأ في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أنّها لايتعيّن فيها سورة مخصوصة، فلاطلاق الروايات و من جملتها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في المتن من قراءة السور المخصوصة، فيدلّ عليه رواية ابراهيم بن عبدالحميد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مثل رمل عالج ذنوبا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لك و لأصحابك</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غيرها من السور في خبر عبداللّه بن المغيرة أنّ الصادق عليه السلام قال</w:t>
      </w:r>
      <w:r>
        <w:rPr>
          <w:rFonts w:eastAsia="Amiri" w:cs="Amiri" w:ascii="Amiri" w:hAnsi="Amiri"/>
          <w:color w:val="111111"/>
          <w:sz w:val="28"/>
          <w:szCs w:val="28"/>
          <w:rtl w:val="true"/>
          <w:lang w:bidi="ar-SA"/>
        </w:rPr>
        <w:t xml:space="preserve">: </w:t>
      </w:r>
      <w:bookmarkStart w:id="617" w:name="pg19306_197353"/>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 صلاة جعفر بقل هو اللّه أحد، و قل يا أيّها الكافرون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خبر ابراهيم بن أبي البلاد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لمن صلّى صلاة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مثل رمل عالج و زبد البحر ذنوبا لغفرها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هي الاّ لكم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أقرأ فيها؟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428"/>
      </w:r>
    </w:p>
    <w:p>
      <w:pPr>
        <w:pStyle w:val="Heading3"/>
        <w:numPr>
          <w:ilvl w:val="2"/>
          <w:numId w:val="1"/>
        </w:numPr>
        <w:rPr/>
      </w:pPr>
      <w:bookmarkStart w:id="618" w:name="__RefHeading___Toc17780285_1280447820"/>
      <w:bookmarkStart w:id="619" w:name="_Toc223"/>
      <w:bookmarkEnd w:id="618"/>
      <w:r>
        <w:rPr>
          <w:rtl w:val="true"/>
        </w:rPr>
        <w:t>في جواز تأخير التسبيحات الى ما بعد الصلاة اذا كان مستعجلاً</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تأخير التسبيحات الى ما بعد الصلاة اذا كان مستعجلاً، كما يجوز التفريق بين الصلاتين اذا كان له حاجة ضروريّة بأن يأتي بركعتين ثمّ بعد قضاء تلك الحاجة يأتي بركعتين أخريين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الأمر الأوّل خبر أبان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مستعجلاً يصلّي صلاة جعفر مجرّدة ثمّ يقضي التسبيح و هو ذاهب في حوائجه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مستعجلاً فصلّ صلاة جعفر مجرّدة ثمّ اقض التسبيح</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خبر علي بن الريّان أنّه قال</w:t>
      </w:r>
      <w:r>
        <w:rPr>
          <w:rFonts w:eastAsia="Amiri" w:cs="Amiri" w:ascii="Amiri" w:hAnsi="Amiri"/>
          <w:color w:val="111111"/>
          <w:sz w:val="28"/>
          <w:szCs w:val="28"/>
          <w:rtl w:val="true"/>
          <w:lang w:bidi="ar-SA"/>
        </w:rPr>
        <w:t xml:space="preserve">: </w:t>
      </w:r>
      <w:bookmarkStart w:id="620" w:name="pg19306_197354"/>
    </w:p>
    <w:p>
      <w:pPr>
        <w:pStyle w:val="BookText"/>
        <w:rPr/>
      </w:pPr>
      <w:bookmarkEnd w:id="6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الماضي الأخير عليه السلام أسأله عن رجل صلّى صلاة جعفر عليه السلام ركعتين ثمّ تعجّله عن الركعتين الأخيرتين حاجة، أيقطع ذلك لحادث يحدث؟ أيجوز له أن يتمّها اذا فرغ من حاجته و ان قام عن مجلسه؟ أم لايحتسب بذلك الاّ أن يستأنف الصلاة و يصلّي الأربع الركعات كلّها في مقام واحد؟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قطعه عن ذلك أمر لا بدّ له منه فليقطع ثمّ ليرجع فليبن على ما بقي منها، ان شاء اللّه</w:t>
      </w:r>
      <w:r>
        <w:rPr>
          <w:rFonts w:eastAsia="Amiri" w:cs="Amiri" w:ascii="Amiri" w:hAnsi="Amiri"/>
          <w:color w:val="111111"/>
          <w:sz w:val="28"/>
          <w:szCs w:val="28"/>
          <w:rtl w:val="true"/>
          <w:lang w:bidi="ar-SA"/>
        </w:rPr>
        <w:t>».</w:t>
      </w:r>
      <w:r>
        <w:rPr>
          <w:rStyle w:val="FootnoteAnchor"/>
          <w:rtl w:val="true"/>
        </w:rPr>
        <w:footnoteReference w:id="431"/>
      </w:r>
    </w:p>
    <w:p>
      <w:pPr>
        <w:pStyle w:val="Heading3"/>
        <w:numPr>
          <w:ilvl w:val="2"/>
          <w:numId w:val="1"/>
        </w:numPr>
        <w:rPr/>
      </w:pPr>
      <w:bookmarkStart w:id="621" w:name="__RefHeading___Toc17780287_1280447820"/>
      <w:bookmarkStart w:id="622" w:name="_Toc224"/>
      <w:bookmarkEnd w:id="621"/>
      <w:r>
        <w:rPr>
          <w:rtl w:val="true"/>
        </w:rPr>
        <w:t>في جواز احتساب هذه الصلاة من نوافل الليل أو النهار أداءً و قضاءً</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احتساب هذه الصلاة من نوافل الليل أو النهار أداءً و قضاءً،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جعفر أيّ وقت شئت من ليل أو نهار و ان شئت حسبتها من نوافل الليل، و ان شئت حسبتها من نوافل النهار حسب لك من نوافلك و تحسب لك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الاحتساب تداخلهما فينوي بالصلاة كونها نافلة و صلاة جعفر، و يحتمل أنّه ينوي صلاة جعفر و يجتزئ بها عن النافلة، و يحتمل أنّه ينوي النافلة و يأتي بها بكيفيّة صلاة جعفر فيثاب ثوابها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اتيان الفريضة بهذه الكيفيّة أو لا؟ قولان، لايبعد الجواز على الاحتمال الأخير دون الأوّلين، و دعوى أنّه تغيير لهيئة الفريضة و العبادات توقيفيّة مدفوعة بمنع ذلك بعد جواز كلّ ذكر و دعاء في الفريضة، و مع ذلك الأحوط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جواز احتساب هذه الصلاة من النوافل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ذريح عن أبي عبداللّه عليه السلام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شئت صلّ صلاة التسبيح بالليل، و ان شئت بالنهار، و ان شئت </w:t>
      </w:r>
    </w:p>
    <w:p>
      <w:pPr>
        <w:pStyle w:val="BookText"/>
        <w:rPr/>
      </w:pPr>
      <w:r>
        <w:rPr>
          <w:rFonts w:ascii="Amiri" w:hAnsi="Amiri" w:eastAsia="Amiri" w:cs="Amiri"/>
          <w:color w:val="111111"/>
          <w:sz w:val="28"/>
          <w:sz w:val="28"/>
          <w:szCs w:val="28"/>
          <w:rtl w:val="true"/>
          <w:lang w:bidi="ar-SA"/>
        </w:rPr>
        <w:t>في السفر، و ان شئت جعلتها من نوافلك، و ان شئت جعلتها من قضاء صلاة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منها صحيحته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جعفر، أحتسب بها من نافلتي؟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ليل أو نهار</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منها صحيحته الثالثة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تصلّيها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تصلّيها بالنهار</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 تصلّيها في السفر بالليل و النهار، و ان شئت فاجعلها من نوافلك</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منها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جعفر في أيّ وقت شئت من ليل أو نهار، و ان شئت حسبتها من نوافل الليل، و ان شئت حسبتها من نوافل النهار، و تحسب لك من نوافلك و تحسب لك من صلاة جعفر</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فالظاهر من احتساب شيئين بعمل واحد الوارد في لسان النصّ هو قصد العنوانين معا و الاجتزاء عنهما بفعل واحد، لا أن يكون أحدهما مجزئا عن الآخر قهرا و من غير تعلّق القصد به حين العمل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جواز اتيان الفريضة بهذه الكيفيّة، فلايبعد أن يقال بجوازه؛ لما ورد في صحيحة الحلبي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ذكرت اللّه عزّوجلّ به و النبي صلى الله عليه و آله فهو من الصلاة</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و ان كان الاحتياط الترك و ذلك لما في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الذكر و الدعاء </w:t>
      </w:r>
      <w:bookmarkStart w:id="623" w:name="pg19306_197356"/>
    </w:p>
    <w:p>
      <w:pPr>
        <w:pStyle w:val="BookText"/>
        <w:rPr/>
      </w:pPr>
      <w:bookmarkEnd w:id="623"/>
      <w:r>
        <w:rPr>
          <w:rFonts w:ascii="Amiri" w:hAnsi="Amiri" w:eastAsia="Amiri" w:cs="Amiri"/>
          <w:color w:val="111111"/>
          <w:sz w:val="28"/>
          <w:sz w:val="28"/>
          <w:szCs w:val="28"/>
          <w:rtl w:val="true"/>
          <w:lang w:bidi="ar-SA"/>
        </w:rPr>
        <w:t>و ان ساغ في الفريضة لكنّه مشروط بعدم كونه بمثابة يستوجب تغيير الهيئة كما في المقام، و من ثمّ لو قرأ سورة البقرة بين السجدتين أو قبل الهويّ للسجود لم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فالاشكال من ناحية التغيير لا من مجرّد الذكر ليجاب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أضف اليه أنّ هذه الكيفيّة في الفريضة غير مأنوسة عند المتشرّعة</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7780289_1280447820"/>
      <w:bookmarkStart w:id="625" w:name="_Toc225"/>
      <w:bookmarkEnd w:id="624"/>
      <w:r>
        <w:rPr>
          <w:rtl w:val="true"/>
        </w:rPr>
        <w:t>في استحباب القنوت فيها في الركعة الثانية من كلّ من الصلاتين</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القنوت فيها في الركعة الثانية من كلّ من الصلاتين؛ للعمومات و خصوص بعض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القنوت فيها في الركعة الثانية بعد الفراغ من التسبيح و قبل الركوع، على النهج المتعارف في سائر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الروايات الواردة في تعيين محلّ القنوت بالنسبة الى الصلوات كلّها، كصحيحة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صلاة في الركعة الثانية قبل الركوع</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خصوص خبر رجاء بن أبي الضحّاك عن الرضا عليه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يصلّي صلاة جعفر أربع ركعات يسلّم في كلّ ركعتين و يقنت في كلّ ركعتين في الثانية قبل الركوع و بعد التسبيح</w:t>
      </w:r>
      <w:r>
        <w:rPr>
          <w:rFonts w:eastAsia="Amiri" w:cs="Amiri" w:ascii="Amiri" w:hAnsi="Amiri"/>
          <w:color w:val="111111"/>
          <w:sz w:val="28"/>
          <w:szCs w:val="28"/>
          <w:rtl w:val="true"/>
          <w:lang w:bidi="ar-SA"/>
        </w:rPr>
        <w:t>».</w:t>
      </w:r>
      <w:r>
        <w:rPr>
          <w:rStyle w:val="FootnoteAnchor"/>
          <w:rtl w:val="true"/>
        </w:rPr>
        <w:footnoteReference w:id="440"/>
      </w:r>
      <w:bookmarkStart w:id="626" w:name="pg19306_197357"/>
    </w:p>
    <w:p>
      <w:pPr>
        <w:pStyle w:val="Heading3"/>
        <w:numPr>
          <w:ilvl w:val="2"/>
          <w:numId w:val="1"/>
        </w:numPr>
        <w:rPr/>
      </w:pPr>
      <w:bookmarkStart w:id="627" w:name="__RefHeading___Toc17780291_1280447820"/>
      <w:bookmarkStart w:id="628" w:name="_Toc226"/>
      <w:bookmarkEnd w:id="626"/>
      <w:bookmarkEnd w:id="627"/>
      <w:r>
        <w:rPr>
          <w:rtl w:val="true"/>
        </w:rPr>
        <w:t>فيما لو سها عن بعض التسبيحات أو كلّها في محلّ فتذكّر في محلّ آخر</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 عن بعض التسبيحات أو كلّها في محلّ فتذكّر في المحلّ الآخر يأتي به مضافا الى وظيفته، و ان لم يتذكّر الاّ بعد الصلاة قضاه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صدر المسألة التوقيع المروي عن الاحتجاج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من صاحب الزمان الى محمّد بن عبداللّه بن جعفر الحميري في جواب مسائله حيث سأله عن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سها في التسبيح في قيام أو قعود أو ركوع أو سجود و ذكره في حالة أخرى قد صار فيها من هذه الصلاة، هل يعيد ما فاته من ذلك التسبيح في الحالة التي ذكره، أم يتجاوز في صلاته؟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سها في حالة من ذلك ثمّ ذكر في حالة أخرى قضى ما فاته في الحالة التي ذكره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على ذيلها اطلاق التوقيع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الاكتفاء بالتسبيحات عن ذكر الركوع و السجود، بل يأتي به أيضا قبلها أو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الذكر أو هي بعده؟ الأحوط الثاني، بل قد يومئ اليه عدم التصريح بالعوضيّة في نصوص المسألة، بل قد يومئ اليه زيادة على ذلك ما دلّ على قضاء الذكر بعد الصلاة للمستعجل، اذ من المستبعد بل الممتنع تجرّد الركوع هناك عن الذكر، مع أنّ ظاهر هذين الخبرين تأخّر التسبيح خاصّة للاستعجال من دون مخالفة أخرى للكيفيّة، و معارضة ذلك </w:t>
      </w:r>
      <w:bookmarkStart w:id="629" w:name="pg19306_197358"/>
    </w:p>
    <w:p>
      <w:pPr>
        <w:pStyle w:val="BookText"/>
        <w:rPr/>
      </w:pPr>
      <w:bookmarkEnd w:id="629"/>
      <w:r>
        <w:rPr>
          <w:rFonts w:ascii="Amiri" w:hAnsi="Amiri" w:eastAsia="Amiri" w:cs="Amiri"/>
          <w:color w:val="111111"/>
          <w:sz w:val="28"/>
          <w:sz w:val="28"/>
          <w:szCs w:val="28"/>
          <w:rtl w:val="true"/>
          <w:lang w:bidi="ar-SA"/>
        </w:rPr>
        <w:t>باشتماله على ذكر العدد خاصّة من غير تعرّض لذكر الركوع مع قابليّة هذا الذكر للبدليّة يدفعها احتمال الاتّكال على المعلوميّة، كما يرشد اليه الاقتصار على العدد فيما هو من المعلوم عدم سقوطه به كالتشهّد و الاستغفار بين السجدتين و التكبير للركوع و السجود و الرفع منهما و التسميع و نحو ذلك، و احتمال الالتزام بسقوط ماعدا الأوّل أيضا مع أنّ الأوّل كافٍ في الارشاد المزبور واضح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الظاهر أنّ التسبيحات تكون مضافة الى ما يتشكّل منه مسمّى الصلاة، فاحتياط الماتن في محلّه</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7780293_1280447820"/>
      <w:bookmarkStart w:id="631" w:name="_Toc227"/>
      <w:bookmarkEnd w:id="630"/>
      <w:r>
        <w:rPr>
          <w:rtl w:val="true"/>
        </w:rPr>
        <w:t>في استحباب الدعاء بالمأثور في السجدة الثانية من الركعة الرابعة بعد التسبيحات</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في السجدة الثانية من الركعة الرابعة بعد التسبيحات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لبس العزّ و الوقار، يا من تعطّف بالمجد و تكّرم به، يا من لاينبغي التسبيح الاّ له، يا من أحصى كلّ شيء علمه، يا ذا النعمة و الطول، يا ذا المنّ و الفضل، يا ذا القدرة و الكرم، أسألك بمعاقد العزّ من عرشك و بمنتهى الرحمة من كتابك و باسمك الأعظم الأعلى، و بكلماتك التامّات أن تصلّي على محمّد و آل محمّد،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حاجاته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أن يقول في السجدة الثانية بما ورد في خبر أبي سعيد المدائني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 ألاأعلّمك شيئا تقوله في صلاة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في آخر سجدة من الأربع ركعات فقل اذا فرغت من تسبيحك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لبس العزّ و الوقار، سبحان من تعطّف بالمجد و تكرّم به، سبحان من لاينبغي التسبيح الاّ له، سبحان من أحصى كلّ شيء علمه، سبحان ذي المنّ و النعم، سبحان ذي القدرة </w:t>
      </w:r>
    </w:p>
    <w:p>
      <w:pPr>
        <w:pStyle w:val="BookText"/>
        <w:rPr/>
      </w:pPr>
      <w:r>
        <w:rPr>
          <w:rFonts w:ascii="Amiri" w:hAnsi="Amiri" w:eastAsia="Amiri" w:cs="Amiri"/>
          <w:color w:val="111111"/>
          <w:sz w:val="28"/>
          <w:sz w:val="28"/>
          <w:szCs w:val="28"/>
          <w:rtl w:val="true"/>
          <w:lang w:bidi="ar-SA"/>
        </w:rPr>
        <w:t>و الأمر، اللّهمّ انّي أسألك بمعاقد العزّ من عرشك و منتهى الرحمة من كتابك و اسمك الأعظم و كلماتك التامّة التي تمّت صدقا و عدلاً، صلّ على محمّد و أهل بيته، و افعل بي كذا و كذا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مرفوعة ابن محبوب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آخر ركعة من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لبس العزّ و الوقار، يا من تعطّف بالمجد و تكرّم به، يا من لاينبغي التسبيح الاّ له، يا من أحصى كلّ شيء علمه، يا ذا النعمة و الطول، يا ذا المنّ و الفضل، يا ذا القدرة و الكرم، أسألك بمعاقد العزّ من عرشك و منتهى الرحمة من كتابك و باسمك الأعظم الأعلى و كلماتك التامّة أن تصلّي على محمّد و آل محمّد و أن تفعل بي كذا و كذا</w:t>
      </w:r>
      <w:r>
        <w:rPr>
          <w:rFonts w:eastAsia="Amiri" w:cs="Amiri" w:ascii="Amiri" w:hAnsi="Amiri"/>
          <w:color w:val="111111"/>
          <w:sz w:val="28"/>
          <w:szCs w:val="28"/>
          <w:rtl w:val="true"/>
          <w:lang w:bidi="ar-SA"/>
        </w:rPr>
        <w:t>».</w:t>
      </w:r>
      <w:r>
        <w:rPr>
          <w:rStyle w:val="FootnoteAnchor"/>
          <w:rtl w:val="true"/>
        </w:rPr>
        <w:footnoteReference w:id="444"/>
      </w:r>
      <w:bookmarkStart w:id="632" w:name="pg19306_197360"/>
    </w:p>
    <w:p>
      <w:pPr>
        <w:pStyle w:val="Heading2"/>
        <w:numPr>
          <w:ilvl w:val="1"/>
          <w:numId w:val="1"/>
        </w:numPr>
        <w:rPr/>
      </w:pPr>
      <w:bookmarkStart w:id="633" w:name="__RefHeading___Toc17780295_1280447820"/>
      <w:bookmarkStart w:id="634" w:name="_Toc228"/>
      <w:bookmarkEnd w:id="632"/>
      <w:bookmarkEnd w:id="633"/>
      <w:r>
        <w:rPr>
          <w:rtl w:val="true"/>
        </w:rPr>
        <w:t xml:space="preserve">فصل </w:t>
      </w:r>
      <w:r>
        <w:rPr>
          <w:rtl w:val="true"/>
        </w:rPr>
        <w:t xml:space="preserve">: </w:t>
      </w:r>
      <w:r>
        <w:rPr>
          <w:rtl w:val="true"/>
        </w:rPr>
        <w:t>في صلاة الغفيلة</w:t>
      </w:r>
      <w:bookmarkEnd w:id="634"/>
    </w:p>
    <w:p>
      <w:pPr>
        <w:pStyle w:val="BookText"/>
        <w:rPr/>
      </w:pPr>
      <w:r>
        <w:rPr>
          <w:rFonts w:ascii="Amiri" w:hAnsi="Amiri" w:eastAsia="Amiri" w:cs="Amiri"/>
          <w:color w:val="111111"/>
          <w:sz w:val="28"/>
          <w:sz w:val="28"/>
          <w:szCs w:val="28"/>
          <w:rtl w:val="true"/>
          <w:lang w:bidi="ar-SA"/>
        </w:rPr>
        <w:t>و هي ركعتان بين المغرب و العشاء يقرأ في الأولى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اذ ذهب مغاضبا فظنّ أن لن نقدر عليه فنادى في الظلمات أن لا اله الاّ أنت سبحانك انّي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و في الثانية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لايعلمها الاّ هو و يعلم ما في البرّ و البحر و ما تسقط من ورقة الاّ يعلمها، و لا حبّة في ظلمات الأرض و لا رطب و لا يابس الاّ في كتاب مبين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ثمّ يرفع يديه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أسألك بمفاتح الغيب التي لايعلمها الاّ أنت أن تصلّي على محمّد و آل محمّد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حاجاته،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وليّ نعمتي و القادر على طلبتي تعلم حاجتي فأسألك بحقّ محمّد و آله عليه و عليهم السلام 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 حاجاته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أنّها غير نافلة المغرب، و لايجب جعلها منها بناءً على المختار من جواز النافلة لمن عليه فريضة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صلاة الغفيلة في المجلّد الأوّل من كتاب الصلاة فراجع</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19306_197362"/>
      <w:bookmarkStart w:id="636" w:name="pg19306_197362"/>
      <w:bookmarkEnd w:id="636"/>
    </w:p>
    <w:p>
      <w:pPr>
        <w:pStyle w:val="Heading2"/>
        <w:numPr>
          <w:ilvl w:val="1"/>
          <w:numId w:val="1"/>
        </w:numPr>
        <w:rPr/>
      </w:pPr>
      <w:bookmarkStart w:id="637" w:name="pg19306_197362"/>
      <w:bookmarkStart w:id="638" w:name="__RefHeading___Toc17780297_1280447820"/>
      <w:bookmarkStart w:id="639" w:name="_Toc229"/>
      <w:bookmarkEnd w:id="637"/>
      <w:bookmarkEnd w:id="638"/>
      <w:r>
        <w:rPr>
          <w:rtl w:val="true"/>
        </w:rPr>
        <w:t xml:space="preserve">فصل </w:t>
      </w:r>
      <w:r>
        <w:rPr>
          <w:rtl w:val="true"/>
        </w:rPr>
        <w:t xml:space="preserve">: </w:t>
      </w:r>
      <w:r>
        <w:rPr>
          <w:rtl w:val="true"/>
        </w:rPr>
        <w:t>في صلاة أوّل الشهر</w:t>
      </w:r>
      <w:bookmarkEnd w:id="63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في اليوم الأوّل من كلّ شهر أن 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الأولى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ثلاثين مرّة، و في الثانية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ثمّ يتصدّق بما تيسّر، فيشتري سلامة تمام الشهر بهذا، و يستحبّ أن يقرأ بعد الصلاة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الاّ على اللّه رزقها و يعلم مستقرّها و مستودعها كلّ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يمسسك اللّه بضرّ فلا كاشف له الاّ هو و ان يردك بخير فلا رادّ لفضله يصيب به من يشاء من عباده و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اللّه بعد 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الاّ باللّه حسبنا اللّه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أمري الى اللّه انّ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أنت سبحانك انّي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انّي لما أنزلت اليّ من خير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لاتذرني فردا و 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الاتيان بها في تمام اليوم، و ليس لها وقت 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استحباب صلاة أوّل الشهر و كيفيّتها ما رواه الشيخ في المصباح باسناده عن الحسن بن عليّ الوشّاء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محمّد بن عليّ الرضا عليه السلام اذا دخل شهر جديد يصلّي في أوّل يوم منه ركعتين يقرأ في أوّل ركعة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يوم الى آخره، 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 يتصدّق بما يتسهّل، يشتري به سلامة ذلك الشهر كلّه</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الدليل على استحباب قراءة الآيات المذكورة في المتن رواية السيّد بن طاووس</w:t>
      </w:r>
      <w:r>
        <w:rPr>
          <w:rStyle w:val="FootnoteAnchor"/>
          <w:rtl w:val="true"/>
        </w:rPr>
        <w:footnoteReference w:id="448"/>
      </w:r>
      <w:r>
        <w:rPr>
          <w:rFonts w:ascii="Amiri" w:hAnsi="Amiri" w:eastAsia="Amiri" w:cs="Amiri"/>
          <w:color w:val="111111"/>
          <w:sz w:val="28"/>
          <w:sz w:val="28"/>
          <w:szCs w:val="28"/>
          <w:rtl w:val="true"/>
          <w:lang w:bidi="ar-SA"/>
        </w:rPr>
        <w:t xml:space="preserve">، ولكن المذكور في النصّ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البسملة الثالثة هذه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يمسسك اللّه بضرّ فلا كاشف له الاّ هو و ان يمسسك بخير فهو على كلّ شيء قدير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الاتيان بها في تمام اليوم و عدم تعيين وقت لها؛ لاطلاق النصّ</w:t>
      </w:r>
      <w:r>
        <w:rPr>
          <w:rFonts w:eastAsia="Amiri" w:cs="Amiri" w:ascii="Amiri" w:hAnsi="Amiri"/>
          <w:color w:val="111111"/>
          <w:sz w:val="28"/>
          <w:szCs w:val="28"/>
          <w:rtl w:val="true"/>
          <w:lang w:bidi="ar-SA"/>
        </w:rPr>
        <w:t xml:space="preserve">. </w:t>
      </w:r>
      <w:bookmarkStart w:id="640" w:name="pg19306_197364"/>
    </w:p>
    <w:p>
      <w:pPr>
        <w:pStyle w:val="Heading2"/>
        <w:numPr>
          <w:ilvl w:val="1"/>
          <w:numId w:val="1"/>
        </w:numPr>
        <w:rPr/>
      </w:pPr>
      <w:bookmarkStart w:id="641" w:name="__RefHeading___Toc17780299_1280447820"/>
      <w:bookmarkStart w:id="642" w:name="_Toc230"/>
      <w:bookmarkEnd w:id="640"/>
      <w:bookmarkEnd w:id="641"/>
      <w:r>
        <w:rPr>
          <w:rtl w:val="true"/>
        </w:rPr>
        <w:t xml:space="preserve">فصل </w:t>
      </w:r>
      <w:r>
        <w:rPr>
          <w:rtl w:val="true"/>
        </w:rPr>
        <w:t xml:space="preserve">: </w:t>
      </w:r>
      <w:r>
        <w:rPr>
          <w:rtl w:val="true"/>
        </w:rPr>
        <w:t>في صلاة الوصيّة</w:t>
      </w:r>
      <w:bookmarkEnd w:id="642"/>
    </w:p>
    <w:p>
      <w:pPr>
        <w:pStyle w:val="BookText"/>
        <w:rPr/>
      </w:pPr>
      <w:r>
        <w:rPr>
          <w:rFonts w:ascii="Amiri" w:hAnsi="Amiri" w:eastAsia="Amiri" w:cs="Amiri"/>
          <w:color w:val="111111"/>
          <w:sz w:val="28"/>
          <w:sz w:val="28"/>
          <w:szCs w:val="28"/>
          <w:rtl w:val="true"/>
          <w:lang w:bidi="ar-SA"/>
        </w:rPr>
        <w:t xml:space="preserve">و هي ركعتان بين العشاءين، يقرأ في الأولى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عشرة مرّة، 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فعن الصادق عليه السلام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بركعتين بين العشاءين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فعل ذلك كلّ شهر كان من المؤمنين، فان فعل في كلّ سنة كان من المحسنين، فان فعل ذلك في كلّ جمعة كان من المخلصين، فان فعل ذلك في كلّ ليلة زاحمني في الجنّة و لم يحص ثوابه الاّ اللّه تعالى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الشيخ في المصباح مرسلاً عنه عليه السلام عن أبيه عن آبائه عن رسول اللّه صلى الله عليه و آله أنّه قال الى آخر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الوسائل</w:t>
      </w:r>
      <w:r>
        <w:rPr>
          <w:rStyle w:val="FootnoteAnchor"/>
          <w:rtl w:val="true"/>
        </w:rPr>
        <w:footnoteReference w:id="449"/>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حولها أيضا في أوائل كتاب الصلاة في فصل أعداد الفرائض و نوافلها</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19306_197366"/>
      <w:bookmarkStart w:id="644" w:name="pg19306_197366"/>
      <w:bookmarkEnd w:id="644"/>
    </w:p>
    <w:p>
      <w:pPr>
        <w:pStyle w:val="Heading2"/>
        <w:numPr>
          <w:ilvl w:val="1"/>
          <w:numId w:val="1"/>
        </w:numPr>
        <w:rPr/>
      </w:pPr>
      <w:bookmarkStart w:id="645" w:name="pg19306_197366"/>
      <w:bookmarkStart w:id="646" w:name="__RefHeading___Toc17780301_1280447820"/>
      <w:bookmarkStart w:id="647" w:name="_Toc231"/>
      <w:bookmarkEnd w:id="645"/>
      <w:bookmarkEnd w:id="646"/>
      <w:r>
        <w:rPr>
          <w:rtl w:val="true"/>
        </w:rPr>
        <w:t xml:space="preserve">فصل </w:t>
      </w:r>
      <w:r>
        <w:rPr>
          <w:rtl w:val="true"/>
        </w:rPr>
        <w:t xml:space="preserve">: </w:t>
      </w:r>
      <w:r>
        <w:rPr>
          <w:rtl w:val="true"/>
        </w:rPr>
        <w:t>في صلاة يوم الغدير</w:t>
      </w:r>
      <w:bookmarkEnd w:id="6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الثامن عشر من ذيالحجّة، و هي ركعتان يقرأ في كلّ ركعة سورة الحمد و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 مرّات آية الكرسي، و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خبر علي بن الحسين العبدي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يغتسِل عند زوال الشمس من قبل أن تزول مقدار نصف ساعة يسأل اللّه عزّوجلّ، يقرأ في كلّ ركعة سورة الحمد مرّة و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 مرّات آية الكرسي، و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عند اللّه عزّوجلّ مائة ألف حجّة و مائة ألف عمرة، و ما سأل اللّه عزّوجلّ حاجة من حوائج الدنيا و حوائج الآخرة الاّ قضيت له كائنة ما كانت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فاتتك الركعتان قضيتها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العلماء أنّه يخرج الى خارج المصر، و أنّه يؤتى بها جماعة، و أنّه يخطب الامام خطبة مقصورة على حمد اللّه و الثناء و الصلاة على محمّد و آله و التنبيه على عظم حرمة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على ما ذكره و قد مرّ الاشكال في اتيانها جماعة في باب صلاة الجماعة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روى الشيخ في التهذيب خبر علي بن الحسين العبدي</w:t>
      </w:r>
      <w:r>
        <w:rPr>
          <w:rStyle w:val="FootnoteAnchor"/>
          <w:rtl w:val="true"/>
        </w:rPr>
        <w:footnoteReference w:id="451"/>
      </w:r>
      <w:r>
        <w:rPr>
          <w:rFonts w:ascii="Amiri" w:hAnsi="Amiri" w:eastAsia="Amiri" w:cs="Amiri"/>
          <w:color w:val="111111"/>
          <w:sz w:val="28"/>
          <w:sz w:val="28"/>
          <w:szCs w:val="28"/>
          <w:rtl w:val="true"/>
          <w:lang w:bidi="ar-SA"/>
        </w:rPr>
        <w:t>و روى نحوه في المصباح عن أبي هارون العبدي</w:t>
      </w:r>
      <w:r>
        <w:rPr>
          <w:rStyle w:val="FootnoteAnchor"/>
          <w:rtl w:val="true"/>
        </w:rPr>
        <w:footnoteReference w:id="452"/>
      </w:r>
      <w:r>
        <w:rPr>
          <w:rFonts w:ascii="Amiri" w:hAnsi="Amiri" w:eastAsia="Amiri" w:cs="Amiri"/>
          <w:color w:val="111111"/>
          <w:sz w:val="28"/>
          <w:sz w:val="28"/>
          <w:szCs w:val="28"/>
          <w:rtl w:val="true"/>
          <w:lang w:bidi="ar-SA"/>
        </w:rPr>
        <w:t>و كذا عن زياد بن محمّد، و حيث انّ سند الكلّ مخدوش كما لايخفى فمن ثمّ كان الحكم مبنيّا على 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ذكر الخروج الى خارج المصر و الاتيان بها جماعة الى آخره، فقد نسب الى أبي الصلاح على ما حكاه في الحدائق</w:t>
      </w:r>
      <w:r>
        <w:rPr>
          <w:rStyle w:val="FootnoteAnchor"/>
          <w:rtl w:val="true"/>
        </w:rPr>
        <w:footnoteReference w:id="453"/>
      </w:r>
      <w:r>
        <w:rPr>
          <w:rFonts w:ascii="IRNazanin" w:hAnsi="IRNazanin" w:eastAsia="IRNazanin"/>
          <w:color w:val="111111"/>
          <w:sz w:val="28"/>
          <w:sz w:val="28"/>
          <w:szCs w:val="28"/>
          <w:rtl w:val="true"/>
          <w:lang w:bidi="fa-IR"/>
        </w:rPr>
        <w:t>عن المختلف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نقل في المختلف عن أبي الصلاح أنّه قال في صفة صلاة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وكيد السنّة الاقتداء برسول اللّه صلى الله عليه و آله وسلم في يوم الغدير و هو الثامن عشر من ذيالحجّة الحرام بالخروج الى ظاهر المصر و عقد الصلاة قبل أن تزول الشمس بنصف ساعة لمن تتكامل له صفات امامة الجماعة بركعتين، يقرأ في كلّ ركعة منهما الحمد و سورة الاخلاص عشرا و سورة القدر عشرا و آيه الكرسي عشرا و يقتدي به المؤتمّون و اذا سلّم دعا بدعاء هذا اليوم و من صلّى خلفه، و ليصعد المنبر قبل الصلاة فيخطب خطبة مقصورة على حمد اللّه و الثناء عليه و الصلاة على محمّد و آله الطاهرين و التنبيه على عظم حرمة يومه و ما أوجب اللّه فيه من امامة أميرالمؤمنين عليه السلام و الحثّ على امتثال أمر اللّه سبحانه و رسوله، و لايبرح أحد من المأمومين و الامام يخطب فاذا انقضت الخطبة تصافحوا و تهانأوا و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البحث في الاشكال باتيانها جماعة في فصل صلاة الجماعة</w:t>
      </w:r>
      <w:r>
        <w:rPr>
          <w:rFonts w:eastAsia="Amiri" w:cs="Amiri" w:ascii="Amiri" w:hAnsi="Amiri"/>
          <w:color w:val="111111"/>
          <w:sz w:val="28"/>
          <w:szCs w:val="28"/>
          <w:rtl w:val="true"/>
          <w:lang w:bidi="ar-SA"/>
        </w:rPr>
        <w:t>.</w:t>
      </w:r>
      <w:r>
        <w:rPr>
          <w:rStyle w:val="FootnoteAnchor"/>
          <w:rtl w:val="true"/>
        </w:rPr>
        <w:footnoteReference w:id="455"/>
      </w:r>
      <w:bookmarkStart w:id="648" w:name="pg19306_197368"/>
    </w:p>
    <w:p>
      <w:pPr>
        <w:pStyle w:val="Heading2"/>
        <w:numPr>
          <w:ilvl w:val="1"/>
          <w:numId w:val="1"/>
        </w:numPr>
        <w:rPr/>
      </w:pPr>
      <w:bookmarkStart w:id="649" w:name="__RefHeading___Toc17780303_1280447820"/>
      <w:bookmarkStart w:id="650" w:name="_Toc232"/>
      <w:bookmarkEnd w:id="648"/>
      <w:bookmarkEnd w:id="649"/>
      <w:r>
        <w:rPr>
          <w:rtl w:val="true"/>
        </w:rPr>
        <w:t xml:space="preserve">فصل </w:t>
      </w:r>
      <w:r>
        <w:rPr>
          <w:rtl w:val="true"/>
        </w:rPr>
        <w:t xml:space="preserve">: </w:t>
      </w:r>
      <w:r>
        <w:rPr>
          <w:rtl w:val="true"/>
        </w:rPr>
        <w:t>في صلاة قضاء الحاجات و كشف المهمّات</w:t>
      </w:r>
      <w:bookmarkEnd w:id="65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بكيفيّات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مجرّب مرارا و هو ما رواه زياد القندي عن عبدالرحيم القصير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نزل بك أمر فافزع الى رسول اللّه صلى الله عليه و آله و صلّ ركعتين تهديهما الى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تصلّي ركعتين تستفتح بهما افتتاح الفريضة و تشهّد تشهّد الفريضة، فاذا فرغت من التشهّد و سلّمت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منك السلام و اليك يرجع السلام، اللّهمّ صلّ على محمّد و آل محمّد و بلّغ روح محمّد صلى الله عليه و آلهمنّي السلام و أرواح الأئمّة الصالحين سلامي و اردد عليّ منهم السلام، و السلام عليهم و رحمة اللّه و بركاته، اللّهمّ انّ هاتين الركعتين هديّة منّي الى رسول اللّه فأثبني عليهما ما أمّلت و رجوت فيك و في رسولك يا وليّ المؤمنين، ثمّ تخرّ ساجدا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يا حيّ لايموت، يا حيّ لا اله الاّ أنت، يا ذا الجلال و الاكرام، يا أرحم الراحمين، أربعين مرّة، ثمّ ضع خدّك الأيمن فتقولها أربعين مرّة، ثمّ ضع خدّك الأيسر فتقولها أربعين مرّة، ثمّ ترفع رأسك و تمدّ يدك فتقول أربعين مرّة، ثمّ تردّ يدك الى رقبتك و </w:t>
      </w:r>
    </w:p>
    <w:p>
      <w:pPr>
        <w:pStyle w:val="BookText"/>
        <w:rPr/>
      </w:pPr>
      <w:r>
        <w:rPr>
          <w:rFonts w:ascii="Amiri" w:hAnsi="Amiri" w:eastAsia="Amiri" w:cs="Amiri"/>
          <w:color w:val="111111"/>
          <w:sz w:val="28"/>
          <w:sz w:val="28"/>
          <w:szCs w:val="28"/>
          <w:rtl w:val="true"/>
          <w:lang w:bidi="ar-SA"/>
        </w:rPr>
        <w:t>تلوذ بسبّابتك و تقول ذلك أربعين مرّة، ثمّ خذ لحيتك بيدك اليسرى و ابك أو تباك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أشكو الى اللّه و اليك حاجتي و الى أهل بيتك الراشدين حاجتي و بكم أتوجّه الى اللّه في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ينقطع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 آل محمّد و افعل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الضامن على اللّه عزّوجلّ أن لايبرح حتّى تقضى حاجته</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الكيفيّات الواردة لهذه الصلاة كثيرة مذكورة في كتب الأدعية و غيرها كالبحار و نحوه من المجامع</w:t>
      </w:r>
      <w:r>
        <w:rPr>
          <w:rFonts w:eastAsia="Amiri" w:cs="Amiri" w:ascii="Amiri" w:hAnsi="Amiri"/>
          <w:color w:val="111111"/>
          <w:sz w:val="28"/>
          <w:szCs w:val="28"/>
          <w:rtl w:val="true"/>
          <w:lang w:bidi="ar-SA"/>
        </w:rPr>
        <w:t>.</w:t>
      </w:r>
      <w:r>
        <w:rPr>
          <w:rStyle w:val="FootnoteAnchor"/>
          <w:rtl w:val="true"/>
        </w:rPr>
        <w:footnoteReference w:id="457"/>
      </w:r>
      <w:bookmarkStart w:id="651" w:name="pg19306_197370"/>
    </w:p>
    <w:p>
      <w:pPr>
        <w:pStyle w:val="Heading2"/>
        <w:numPr>
          <w:ilvl w:val="1"/>
          <w:numId w:val="1"/>
        </w:numPr>
        <w:rPr/>
      </w:pPr>
      <w:bookmarkStart w:id="652" w:name="__RefHeading___Toc17780305_1280447820"/>
      <w:bookmarkStart w:id="653" w:name="_Toc233"/>
      <w:bookmarkEnd w:id="651"/>
      <w:bookmarkEnd w:id="652"/>
      <w:r>
        <w:rPr>
          <w:rtl w:val="true"/>
        </w:rPr>
        <w:t xml:space="preserve">فصل </w:t>
      </w:r>
      <w:r>
        <w:rPr>
          <w:rtl w:val="true"/>
        </w:rPr>
        <w:t xml:space="preserve">: </w:t>
      </w:r>
      <w:r>
        <w:rPr>
          <w:rtl w:val="true"/>
        </w:rPr>
        <w:t>في سائر الصلوات المندوبة</w:t>
      </w:r>
      <w:bookmarkEnd w:id="653"/>
    </w:p>
    <w:p>
      <w:pPr>
        <w:pStyle w:val="BookText"/>
        <w:rPr/>
      </w:pPr>
      <w:r>
        <w:rPr>
          <w:rFonts w:ascii="Amiri" w:hAnsi="Amiri" w:eastAsia="Amiri" w:cs="Amiri"/>
          <w:color w:val="111111"/>
          <w:sz w:val="28"/>
          <w:sz w:val="28"/>
          <w:szCs w:val="28"/>
          <w:rtl w:val="true"/>
          <w:lang w:bidi="ar-SA"/>
        </w:rPr>
        <w:t>الصلوات المستحبّة كثيرة، و هي أقسام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نوافل الفرائض اليوميّة، و مجموعها ثلاث و عشرون ركعة بناءً على احتساب ركعتي الوتيرة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نافلة الليل احدى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الصلوات المستحبّة في أوقات مخصوصة كنوافل شهر رمضان و نوافل شهر رجب و شهر شعبان و نحوها و كصلاة الغدير و الغفيلة و الوصيّة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الصلوات التي لها أسباب كصلاة الزيارة، و تحيّة المسجد و صلاة الشكر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الصلوات المستحبّة لغايات مخصوصة كصلاة الاستسقاء، و صلاة طلب قضاء الحاجة، و صلاة كشف المهمّات، و صلاة طلب الرزق، و صلاة طلب الذكاء و جودة الذهن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الصلوات المعيّنة المخصوصة بدون سبب و غاية و وقت كصلاة جعفر، و صلاة رسول اللّه، و صلاة أميرالمؤمنين، و صلاة فاطمة، و صلاة سائر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النوافل المبتدأة، فانّ كلّ وقت و زمان يسع صلاة ركعتين يستحبّ اتيانها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المذكورات بل أغلبها لها كيفيّات مخصوصة مذكورة في محلّها</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نوافل الفرائض اليوميّة، فقد تقدّم البحث فيها و فيما بعدها في المجلّد الأوّل من كتاب الصلاة في فصل أعداد الفرائض و نوافلها، و أمّا باقي الصلوات فهي مذكورة في كتب الأدعية، سيّما ما وضع لأعمال الشهور الثلاثة</w:t>
      </w:r>
      <w:r>
        <w:rPr>
          <w:rFonts w:eastAsia="Amiri" w:cs="Amiri" w:ascii="Amiri" w:hAnsi="Amiri"/>
          <w:color w:val="111111"/>
          <w:sz w:val="28"/>
          <w:szCs w:val="28"/>
          <w:rtl w:val="true"/>
          <w:lang w:bidi="ar-SA"/>
        </w:rPr>
        <w:t xml:space="preserve">. </w:t>
      </w:r>
      <w:bookmarkStart w:id="654" w:name="pg19306_197372"/>
    </w:p>
    <w:p>
      <w:pPr>
        <w:pStyle w:val="Heading2"/>
        <w:numPr>
          <w:ilvl w:val="1"/>
          <w:numId w:val="1"/>
        </w:numPr>
        <w:rPr/>
      </w:pPr>
      <w:bookmarkStart w:id="655" w:name="__RefHeading___Toc17780307_1280447820"/>
      <w:bookmarkStart w:id="656" w:name="_Toc234"/>
      <w:bookmarkEnd w:id="654"/>
      <w:bookmarkEnd w:id="655"/>
      <w:r>
        <w:rPr>
          <w:rtl w:val="true"/>
        </w:rPr>
        <w:t xml:space="preserve">فصل </w:t>
      </w:r>
      <w:r>
        <w:rPr>
          <w:rtl w:val="true"/>
        </w:rPr>
        <w:t xml:space="preserve">: </w:t>
      </w:r>
      <w:r>
        <w:rPr>
          <w:rtl w:val="true"/>
        </w:rPr>
        <w:t>في أحكام النوافل</w:t>
      </w:r>
      <w:bookmarkEnd w:id="656"/>
    </w:p>
    <w:p>
      <w:pPr>
        <w:pStyle w:val="Heading3"/>
        <w:numPr>
          <w:ilvl w:val="2"/>
          <w:numId w:val="1"/>
        </w:numPr>
        <w:rPr/>
      </w:pPr>
      <w:bookmarkStart w:id="657" w:name="__RefHeading___Toc17780309_1280447820"/>
      <w:bookmarkStart w:id="658" w:name="_Toc235"/>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جميع الصلوات المندوبة يجوز اتيانها جالسا اختيارا و كذا ماشيا و راكبا و في المحمل و السفينة، لكن اتيانها قائما أفضل حتّى الوتيرة و ان كان الأحوط الجلوس فيها، و في جواز اتيانها نائما مستلقيا أو مضطجعا في حال الاختيار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شرح ذلك في الفرع الرابع عشر و في المسألة الرابعة من فصل أعداد الفرائض و نوافلها</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جواز اتيان النوافل مستلقيا أو مضطجعا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ظاهر المصنّف و غيره ممّن اقتصر على الجلوس عدم جواز غيره من الاستلقاء و الاضطجاع و نحوهما اختيارا، بل هو صريح الشهيد و غيره، بل ظاهر الاقتصار في نقل الخلاف في ذلك من غير واحد عدا العلاّمة في النهاية فأجازه، عدمه من غيره للأصل الذي لايقطعه ما يستدلّ به للفاضل من أنّ الكيفيّة تابعة للأصل فلايجب، و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نائما فله نصف أجر 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p>
    <w:p>
      <w:pPr>
        <w:pStyle w:val="BookText"/>
        <w:rPr/>
      </w:pPr>
      <w:r>
        <w:rPr>
          <w:rFonts w:ascii="Amiri" w:hAnsi="Amiri" w:eastAsia="Amiri" w:cs="Amiri"/>
          <w:color w:val="111111"/>
          <w:sz w:val="28"/>
          <w:sz w:val="28"/>
          <w:szCs w:val="28"/>
          <w:rtl w:val="true"/>
          <w:lang w:bidi="ar-SA"/>
        </w:rPr>
        <w:t>الأوّل كما ترى، ضرورة أنّ المراد بالوجوب المعنى الشرطي كالطهارة، و أمّا الثاني فهو ليس من طريقنا، فلايتمسّك به لاثبات مثل هذا الحكم المخالف لأصالة التوقيف في العبادة، لكن قد يقال بجريان دليل التسامح في كيفيّة العبادة كأصلها، فيكفي حينئذ في اثباته فتوى مثل الفاضل المزبور و الخبر المذكور و ان لم يكن من طريقنا، و فحوى النصوص الواردة في جواز فعلها حال الجلوس و المشي و على الراحلة و نحو ذلك ممّا يومئ الى أنّ المراد وجودها في الخارج على أيّ حال يكون، و خصوص خبر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في العشرين من شهر رمضان ثمانيا بعد المغرب و اثنتيعشرة ركعة بعد 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لم أقو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أقو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أنت مستلقٍ على فراشك</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ارادة الضعف في الجملة عن الأداء جالسا من نفي القوّة كما يومئ اليه تعليق فعلها جالسا على ذلك ممّا علم عدم اشتراطه به،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عدم جوازه لتوقيفيّة العبادة و عدم ورود جواز ذلك عن المعصوم، و لذلك أفتى الشهيد و غيره بعدم الجواز كما في الجواهر، و لايثبت الجواز بما ورد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نائما فله نصف أجر القاعد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من طريقنا فلايتمسّك به لاثبات مثل هذا الحكم المخالف لأصالة التوقيف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أشار اليه صاحب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جريان دليل التسامح في كيفيّة العبادة كأصلها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 اشكال؛ لوجود المانع هنا و هو توقيفيّة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أشار اليه ثانيا من رواية أبي بصير فالظاهر أنّه في غير حال الاختيار</w:t>
      </w:r>
      <w:r>
        <w:rPr>
          <w:rFonts w:eastAsia="Amiri" w:cs="Amiri" w:ascii="Amiri" w:hAnsi="Amiri"/>
          <w:color w:val="111111"/>
          <w:sz w:val="28"/>
          <w:szCs w:val="28"/>
          <w:rtl w:val="true"/>
          <w:lang w:bidi="ar-SA"/>
        </w:rPr>
        <w:t xml:space="preserve">. </w:t>
      </w:r>
      <w:bookmarkStart w:id="659" w:name="pg19306_197374"/>
    </w:p>
    <w:p>
      <w:pPr>
        <w:pStyle w:val="BookText"/>
        <w:rPr/>
      </w:pPr>
      <w:bookmarkEnd w:id="659"/>
      <w:r>
        <w:rPr>
          <w:rFonts w:ascii="Amiri" w:hAnsi="Amiri" w:eastAsia="Amiri" w:cs="Amiri"/>
          <w:color w:val="111111"/>
          <w:sz w:val="28"/>
          <w:sz w:val="28"/>
          <w:szCs w:val="28"/>
          <w:rtl w:val="true"/>
          <w:lang w:bidi="ar-SA"/>
        </w:rPr>
        <w:t>فالمتحصّل أنّ في جواز اتيان النوافل مستلقيا أو مضطجعا في حال الاختيار اشكال</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7780311_1280447820"/>
      <w:bookmarkStart w:id="661" w:name="_Toc236"/>
      <w:bookmarkEnd w:id="660"/>
      <w:r>
        <w:rPr>
          <w:rtl w:val="true"/>
        </w:rPr>
        <w:t>في أنّه يجوز في النوافل اتيان ركعة قائما و ركعة جالسا</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النوافل اتيان ركعة قائما و ركعة جالسا، بل يجوز اتيان بعض الركعة جالسا و بعضها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للاطلاق في دليل جواز الجلوس، كالقيام فيها، و منه تظهر الحال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اقتصر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التلفيق من القيام و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احدى الركعتين لم يبعد جوازه مع نقصان ربع الأجر أو أزيد منه بيسير بناءً على نقصان الملفّقة عن الركعة التي يقام فيها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ربع لا غير لو صلّى ركعة من قيام و أخرى من جلوس لو قلنا بجوازه كما هو الظاهر، لعدم الفرق في الجلوس في النافلة بين الجميع و البعض، بل هو ظاهر دليل الجواز، و قد يقال بالمنع؛ لعدم التوظيف، و الأوّل أولى، لكن ليس له التضعيف للركعة الباقية في هذا و نحوه؛ لاقتضائه التسليم على الركعة الواحدة المنافي للتثنية في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1"/>
      </w:r>
    </w:p>
    <w:p>
      <w:pPr>
        <w:pStyle w:val="Heading3"/>
        <w:numPr>
          <w:ilvl w:val="2"/>
          <w:numId w:val="1"/>
        </w:numPr>
        <w:rPr/>
      </w:pPr>
      <w:bookmarkStart w:id="662" w:name="__RefHeading___Toc17780313_1280447820"/>
      <w:bookmarkStart w:id="663" w:name="_Toc237"/>
      <w:bookmarkEnd w:id="662"/>
      <w:r>
        <w:rPr>
          <w:rtl w:val="true"/>
        </w:rPr>
        <w:t>في أنّه اذا أتى بالنافلة جالسا يستحبّ أن يحسب كلّ ركعتين بركعة</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اذا أتى بالنافلة جالسا أن يحسب كلّ ركعتين بركعة، مثلاً اذا جلس في نافلة الصبح يأتي بأربع ركعات بتسليمتين،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لا ريب في أنّه ان جعل كلّ ركعتين من جلوس مفصولتين مكان ركعة من قيام كان أفضل من الصلاة جالسا ركعة ركعة قطعا، بل </w:t>
      </w:r>
    </w:p>
    <w:p>
      <w:pPr>
        <w:pStyle w:val="BookText"/>
        <w:rPr/>
      </w:pPr>
      <w:r>
        <w:rPr>
          <w:rFonts w:ascii="Amiri" w:hAnsi="Amiri" w:eastAsia="Amiri" w:cs="Amiri"/>
          <w:color w:val="111111"/>
          <w:sz w:val="28"/>
          <w:sz w:val="28"/>
          <w:szCs w:val="28"/>
          <w:rtl w:val="true"/>
          <w:lang w:bidi="ar-SA"/>
        </w:rPr>
        <w:t>لاأجد فيه خلافا أيضا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يكسل أو يضعف فيصلّي التطوّع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ركعتين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الرجل جالسا و هو يستطيع القيام فليضعف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علي بن جعفر عن أخيه عليه السلام المروي عن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اذا كان لايستطيع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النافلة و هو جالس و يحتسب كلّ ركعتين بركعة، و أمّا الفريضة فيحتسب كلّ ركعة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قد تقدّم شرح ذلك في المسألة الرابعة من فصل أعداد الفرائض و نوافلها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جالسا و أبقى من السورة آية أو آيتين فقام و أتمّها و ركع عن قيام يحسب له صلاة القائم، و لايحتاج حينئذ الى احتساب ركعتين بركعة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يساوي التضعيف المزبور في الفضل أو يفضل عليه، بل هو كصلاة القائم تلفيق كلّ ركعة من القيام و القعود بمعنى أنّه يقرأ القراءة مثلاً و هو جالس فاذا أراد أن يختمها قام فركع، كما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و هو قاعد فيقرأ السورة، فاذا أراد أن يختمها قام فركع بآخرها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صلاة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حمّاد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كنت في آخر السورة فقم فأتمّها و اركع فتلك يحتسب لك بصلاة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خبره الآخر أو صحيحه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بقي من السورة آيتان فقم فأتمّ ما </w:t>
      </w:r>
      <w:bookmarkStart w:id="664" w:name="pg19306_197376"/>
    </w:p>
    <w:p>
      <w:pPr>
        <w:pStyle w:val="BookText"/>
        <w:rPr/>
      </w:pPr>
      <w:bookmarkEnd w:id="664"/>
      <w:r>
        <w:rPr>
          <w:rFonts w:ascii="Amiri" w:hAnsi="Amiri" w:eastAsia="Amiri" w:cs="Amiri"/>
          <w:color w:val="111111"/>
          <w:sz w:val="28"/>
          <w:sz w:val="28"/>
          <w:szCs w:val="28"/>
          <w:rtl w:val="true"/>
          <w:lang w:bidi="ar-SA"/>
        </w:rPr>
        <w:t>بقي و اركع و اسجد فذلك صلاة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4"/>
      </w:r>
    </w:p>
    <w:p>
      <w:pPr>
        <w:pStyle w:val="Heading3"/>
        <w:numPr>
          <w:ilvl w:val="2"/>
          <w:numId w:val="1"/>
        </w:numPr>
        <w:rPr/>
      </w:pPr>
      <w:bookmarkStart w:id="665" w:name="__RefHeading___Toc17780315_1280447820"/>
      <w:bookmarkStart w:id="666" w:name="_Toc238"/>
      <w:bookmarkEnd w:id="665"/>
      <w:r>
        <w:rPr>
          <w:rtl w:val="true"/>
        </w:rPr>
        <w:t>في عدم الفرق في الجلوس بين كيفيّاته</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الجلوس بين كيفيّاته، فهو مخيّر بين أنواعها حتّى مدّ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أن يجلس متربّعا و يثنّي رجليه حال الركوع، و هو أن ينصب فخذيه و ساقيه من غير اقعاء، اذ هو مكروه، و هو أن يعتمد بصدور قدميه على الأرض و يجلس على عقبيه، و كذا يكره الجلوس بمثل اقعاء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الجلوس بين كيفيّاته لاطلاق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اطلاق أكثر النصوص و الفتاوى يقتضي التخيير في الجلوس بين جميع كيفيّاته، بل في بعضها نفي البأس عن التربّع و مدّ الرجلين و أنّ ذلك واسع،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متربّعا و ممدود الرجلين و كيف 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الاقعاء و هو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يعتمد بصدور قدميه على الأرض و يجلس على عقبيه كما يفعله العامّة؛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و القعود على قدميك فتتأذّى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اقعاء الكلب؛ للنهي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قد تقدّم البحث عنه في المسألة الحادية و الثلاثين من فصل القيام</w:t>
      </w:r>
      <w:r>
        <w:rPr>
          <w:rFonts w:eastAsia="Amiri" w:cs="Amiri" w:ascii="Amiri" w:hAnsi="Amiri"/>
          <w:color w:val="111111"/>
          <w:sz w:val="28"/>
          <w:szCs w:val="28"/>
          <w:rtl w:val="true"/>
          <w:lang w:bidi="ar-SA"/>
        </w:rPr>
        <w:t>.</w:t>
      </w:r>
      <w:r>
        <w:rPr>
          <w:rStyle w:val="FootnoteAnchor"/>
          <w:rtl w:val="true"/>
        </w:rPr>
        <w:footnoteReference w:id="466"/>
      </w:r>
    </w:p>
    <w:p>
      <w:pPr>
        <w:pStyle w:val="Heading3"/>
        <w:numPr>
          <w:ilvl w:val="2"/>
          <w:numId w:val="1"/>
        </w:numPr>
        <w:rPr/>
      </w:pPr>
      <w:bookmarkStart w:id="667" w:name="__RefHeading___Toc17780317_1280447820"/>
      <w:bookmarkStart w:id="668" w:name="_Toc239"/>
      <w:bookmarkEnd w:id="667"/>
      <w:r>
        <w:rPr>
          <w:rtl w:val="true"/>
        </w:rPr>
        <w:t>في جواز الجلوس اذا نذر النافلة مطلقا</w:t>
      </w:r>
      <w:bookmarkEnd w:id="66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النافلة مطلقا يجوز له الجلوس فيها، و اذا نذرها جالسا فالظاهر انعقاد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القيام أفضل لايوجب فوات الرجحان في الصلاة جالسا، غايته أنّها أقلّ ثوابا، لكنّه لايخلو عن اشكال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نذر النافلة مطلقا يجوز له الجلوس فيها؛ لأنّ الوفاء يتحقّق بمطلق الصلاة و ان كان جالسا، و اذا نذرها جالسا فتارة لم يكن متعلّق النذر تخصيص الطبيعة و تضييقها به، فالظاهر انعقاد نذره، بل بعنوان أنّها فرد من الصلاة فهذا لا اشكال فيه، فكأنّه نذر النافلة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متعلّق النذر تخصيص الطبيعة و تضييقها به فيمكن أن يقال فيه اشكال لاحتمال اعتبار الرجحان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يستلزم تحريم الصلاة قائما فلاينعقد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يستفاد من التأمّل فيما ذكرنا أنّ معنى جواز الجلوس في النافلة استحباب هذه الكيفيّة من الصلاة أيضا و ان كان الصنف القيامي أفضل منه، لكن هو صنف مستقلّ برأسه راجح بالنسبة الى تركه مرجوح بالنسبة الى غيره، بل هو بالنسبة الى أفراده مختلف المرتبة في الفضيلة أيضا كما عرفته سابقا، فمن نذر الصلاة جالسا حينئذ انعقد نذره كما في الذكرى و عن غيرها، و لعلّه لعموم الأمر بالوفاء به، و كون الصلاة جالسا مرجوحة بالنسبة الى الصلاة قائما لايقضي ببطلان النذر بعد أن كان هذا الفرد راجحا في 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كلّها ركعتان لايجوز الزيادة عليهما و لا النقيصة الاّ في صلاة الأعرابي و الوتر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البحث حول هذه المسألة مستوفى في المسألة الأولى من فصل أعداد الفرائض</w:t>
      </w:r>
      <w:r>
        <w:rPr>
          <w:rFonts w:eastAsia="Amiri" w:cs="Amiri" w:ascii="Amiri" w:hAnsi="Amiri"/>
          <w:color w:val="111111"/>
          <w:sz w:val="28"/>
          <w:szCs w:val="28"/>
          <w:rtl w:val="true"/>
          <w:lang w:bidi="ar-SA"/>
        </w:rPr>
        <w:t>.</w:t>
      </w:r>
      <w:r>
        <w:rPr>
          <w:rStyle w:val="FootnoteAnchor"/>
          <w:rtl w:val="true"/>
        </w:rPr>
        <w:footnoteReference w:id="468"/>
      </w:r>
      <w:bookmarkStart w:id="669" w:name="pg19306_197378"/>
    </w:p>
    <w:p>
      <w:pPr>
        <w:pStyle w:val="Heading3"/>
        <w:numPr>
          <w:ilvl w:val="2"/>
          <w:numId w:val="1"/>
        </w:numPr>
        <w:rPr/>
      </w:pPr>
      <w:bookmarkStart w:id="670" w:name="__RefHeading___Toc17780319_1280447820"/>
      <w:bookmarkStart w:id="671" w:name="_Toc240"/>
      <w:bookmarkEnd w:id="669"/>
      <w:bookmarkEnd w:id="670"/>
      <w:r>
        <w:rPr>
          <w:rtl w:val="true"/>
        </w:rPr>
        <w:t>في الأحكام المختصّة بالنوافل</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النوافل بأحكام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الجلوس و المشي فيها اختيارا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السورة فيها الاّ بعض الصلوات المخصوصة بكيفيّات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الاكتفاء ببعض السورة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قراءة أزيد من سورة من غير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قراءة العزائم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العدول فيها من سورة الى أخرى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حول هذه الأحكام في المسألة الخامسة و السادسة و العاشرة و الثامنه عشرة من فصل القراءة في المجلّد الثالث من كتاب الصلاة</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بطلانها بزيادة الركن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بطلانها بالشكّ بين الركعات، بل يتخيّر بين البناء على الأقلّ أو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لايجب لها سجود السهو و لا قضاء السجدة و التشهّد المنسيّين و لا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حول هذا و ما تقدّمه من أحكام السهو و الشكّ في الموضع السابع من الشكوك التي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اتيانها في جوف الكعبة أو سطحها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البحث حول هذا في المسألة الثلاثين من فصل مكان المصلّي</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لايشرع فيها الجماعة الاّ في صلاة الاستسقاء و على قول في </w:t>
      </w:r>
      <w:bookmarkStart w:id="672" w:name="pg19306_197379"/>
    </w:p>
    <w:p>
      <w:pPr>
        <w:pStyle w:val="BookText"/>
        <w:rPr/>
      </w:pPr>
      <w:bookmarkEnd w:id="672"/>
      <w:r>
        <w:rPr>
          <w:rFonts w:ascii="Amiri" w:hAnsi="Amiri" w:eastAsia="Amiri" w:cs="Amiri"/>
          <w:color w:val="111111"/>
          <w:sz w:val="28"/>
          <w:sz w:val="28"/>
          <w:szCs w:val="28"/>
          <w:rtl w:val="true"/>
          <w:lang w:bidi="ar-SA"/>
        </w:rPr>
        <w:t>صلاة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المسألة الثانية من فصل الجماعة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قطعها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فصل قطع الصلاة</w:t>
      </w:r>
      <w:r>
        <w:rPr>
          <w:rFonts w:eastAsia="Amiri" w:cs="Amiri" w:ascii="Amiri" w:hAnsi="Amiri"/>
          <w:color w:val="111111"/>
          <w:sz w:val="28"/>
          <w:szCs w:val="28"/>
          <w:rtl w:val="true"/>
          <w:lang w:bidi="ar-SA"/>
        </w:rPr>
        <w:t>.</w:t>
      </w:r>
      <w:r>
        <w:rPr>
          <w:rStyle w:val="FootnoteAnchor"/>
          <w:rtl w:val="true"/>
        </w:rPr>
        <w:footnoteReference w:id="472"/>
      </w:r>
    </w:p>
    <w:p>
      <w:pPr>
        <w:pStyle w:val="Heading3"/>
        <w:numPr>
          <w:ilvl w:val="2"/>
          <w:numId w:val="1"/>
        </w:numPr>
        <w:rPr/>
      </w:pPr>
      <w:bookmarkStart w:id="673" w:name="__RefHeading___Toc17780321_1280447820"/>
      <w:bookmarkStart w:id="674" w:name="_Toc241"/>
      <w:bookmarkEnd w:id="673"/>
      <w:r>
        <w:rPr>
          <w:rtl w:val="true"/>
        </w:rPr>
        <w:t>في أنّ اتيانها في البيت أفضل من اتيانها في المسجد</w:t>
      </w:r>
      <w:bookmarkEnd w:id="67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اتيانها في البيت أفضل من اتيانها في المسجد الاّ ما يختصّ به على ما هو المشهور و ان كان في اطلاقه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حقّق صاحب الجواهر حول هذا الفرع بما يغنينا عن البحث حوله، و لنذكر تحقيقه تتميما للفائدة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النافلة فالمشهور بين الأصحاب نقلاً في الكفاية و عن غيرها و تحصيلاً أنّها بالعكس من الفريضة، بمعنى أفضليّة صلاتها في البيت مثلاً من المسجد، بل في المعتبر و المنتهى نسبته الى فتوى علمائنا مشعرين بدعوى الاجماع عليه؛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الصلاة صلاة المرء في بيته الاّ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لأنّها أبلغ في الاخلاص و أبعد من الرياء و وساوس الشيطان، و لقول الصادق عليه السلام في خبر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البيوت التي يصلّى فيها بالليل بتلاوة القرآن تضيء لأهل السماء كما تضيء نجوم السماء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 النبي صلى الله عليه و آله في وصيّته المرويّة عن المجالس باسناده بعدما ذكر فضل الصلاة في المسجد الحرام و مسجده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أفضل من هذا كلّه صلاة يصلّيها الرجل في بيته حيث لايراه الاّ اللّه عزّوجلّ يطلب </w:t>
      </w:r>
    </w:p>
    <w:p>
      <w:pPr>
        <w:pStyle w:val="BookText"/>
        <w:rPr/>
      </w:pPr>
      <w:r>
        <w:rPr>
          <w:rFonts w:ascii="Amiri" w:hAnsi="Amiri" w:eastAsia="Amiri" w:cs="Amiri"/>
          <w:color w:val="111111"/>
          <w:sz w:val="28"/>
          <w:sz w:val="28"/>
          <w:szCs w:val="28"/>
          <w:rtl w:val="true"/>
          <w:lang w:bidi="ar-SA"/>
        </w:rPr>
        <w:t xml:space="preserve">بها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ذرّ، انّ الصلاة النافلة تفضل في السرّ على العلانية كفضل الفريضة على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لا ريب في أنّها في البيت أخفى منها في المسجد الذي هو محلّ المتردّدين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حينئذ ينقدح الاستدلال بكلّ ما دلّ على استحباب التستّر بها و التخفّي الذي يشهد له في الجملة مضافا الى اعتبار آية السرّ في الصدقة و نصوصها و للأمر باتّخاذ المسجد في البيت و الحثّ عليه، بل في خبر ابن بكير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قد اتّخذ بيتا في داره ليس بالكبير و لا بالصغير فكان اذا أراد أن يصلّي من آخر الليل أخذ معه صبيّا لايحتشم منه، ثمّ يذهب الى ذلك البيت فيصلّي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لخبر زيد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جاء رجال يصلّون بصلاة رسول اللّه صلى الله عليه و آله فخرج مغضبا و أمرهم أن يصلّوا النوافل في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الاجتماع للنوافل في المساجد من فعل العامّة التي جعل اللّه الرشد في خلافها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الروايات كلّها ضعيفة و الاجماع يكون مدركيّا و لذا استدرك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قد يشكل ذلك كلّه بما دلّ على فضل المساجد و بركتها، و أنّها محلّ الاجابة و القبول، و بيوت اللّه في الأرض، و أحبّ البقاع اليه، بل و باطلاق ما دلّ على فضل الصلاة فيها الشامل للفرض و النفل، بل في سياق بعضها ما يؤكّد ارادة ذلك و بخصوص مرسل ابن أبي عمير السابق قريبا، و صحيح معاوية بن وهب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كان يصلّي صلاة الليل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ذلك عادته و ديدنه، و لا قائل بالفصل بين صلاة الليل و غيرها في المرجوحيّة، بل المحكي عن ابن ادريس أنّ صلاة الليل خاصّة في البيت أفضل من المسجد و لا دليل واضح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صرّح به الفاضل و الشهيدان و المحقّق الثاني و حكي عن غيرهم أنّ جهة الرجحان فيها آكد، و لعلّه لما سمعته من فعل أميرالمؤمنين عليه السلام و غيره، لكن هذا الصحيح شاهد بخلافهم باعتبار ظهوره في اعتياده صلى الله عليه و آله فعلها في المسجد، بل لعلّ الظاهر كون عادته صلاة نوافل الفرائض فيه أيضا، بل قد يقال باندراجها في المكتوبة في النبويّ السابق باعتبار كونها من مقدّماتها و مسنوناتها و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هارون بن خارجة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النافلة في مسجد الكوفة لتعدل خمسمائة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خبر عبداللّه بن يحيى الكاهلي عنه عليه السلامأيضا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فيه تعدل عمرة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بل في خبر أبي حمزة الثمالي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في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الرسول صلى الله عليه و آله و مسجد بيت المقدس و مسجد الكوفة تعدل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يشعر صحيح ابن عمّار بكون النافلة كالفريضة في التضاعف في المسجد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ثمان ركعات عند زوال الشمس،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مسجدي كألف في غيره الاّ المسجد الحرام، فانّ الصلاة في المسجد الحرام تعدل ألف صلاة في مسجدي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مال في المدارك كما عن مجمع البرهان الى مساواتها الفريضة في رجحان فعلها في المسجد بعد أن حكاه عن جدّه في بعض تحقيقاته و تبعه بعض من تأخّر عنه، و ربما يؤيّده زيادة على ما سمعت قصور أدلّة المشهور عن افادة المطلوب؛ اذ هي بين غير معتبر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الحكم استحبابيّا يتسامح فيه لايجدي فيما نحن فيه ممّا كان المقابل أيضا حكما استحبابيّا، فانّه يكون حينئذ معارضا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غير دالّ على المطلوب كالنصوص الدالّة على استحباب التستّر بها؛ اذ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 المعلوم كون الحكمة فيها التخلّص عن الرياء و نحوه من وساوس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المطلب ضرورة كون البحث في رجحانها في المسجد و عدمه من حيث المسجديّة و غيرها مع قطع النظر عن الجهات الخارجيّة التي هي ليست بمستحيلة الانفكاك عقلاً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معارضتها أيضا بما في الطرف المقابل من رجاء اقتداء الناس به و رغبتهم في الفعل كما يومئ اليه استحباب الجهر بها في الليل، و الأمر بإخبار أخيك المؤمن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رزق اللّه ذلك اذا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قمت الليلة أو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ربما تكون في المسجد أستر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الجهات و الاعتبارات في البيوت و المساجد مختلفة أشدّ اختلاف بملاحظة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الأشخاص و المساجد و البيوت و النوافل و الأزمنة، و لعلّه لذا كان المستفاد من بعض الأخبار استحبابها في المنزل، و من آخر في المسجد؛ اذ لكلّ خصوصيّة أو مزيّة داخليّة أي لاحقة له بالذات غير مستقلّة، كرجحان كون البيت ممّا يصلّى فيه في الليل، و خارجيّة أي ممكنة الاستقلال و ان اجتمعت معه في الوجود الخارجي ككونها سرّا مثلاً و أبعد من الرياء، و ان كان بمعونة فتوى الأصحاب و ظاهر الاجماعين السابقين و ظهور بعض النصوص السابقة في شدّة محبّة اللّه ارادة الذكر في المنزل سرّا و غير ذلك يمكن ترجيح مراعاة مزيّة الأوّل على الثاني ان لم تعاضده مزيّة أخرى خارجة عن المسجديّة أو داخليّة كمسجديّة خاصّة و نحوها، و الاّ فمعها قد ترجّح مراعاة جهة المسجديّة على المنزل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5" w:name="pg19306_197384"/>
      <w:bookmarkStart w:id="676" w:name="pg19306_197384"/>
      <w:bookmarkEnd w:id="676"/>
    </w:p>
    <w:p>
      <w:pPr>
        <w:pStyle w:val="Heading2"/>
        <w:numPr>
          <w:ilvl w:val="1"/>
          <w:numId w:val="1"/>
        </w:numPr>
        <w:rPr/>
      </w:pPr>
      <w:bookmarkStart w:id="677" w:name="pg19306_197384"/>
      <w:bookmarkStart w:id="678" w:name="__RefHeading___Toc17780323_1280447820"/>
      <w:bookmarkStart w:id="679" w:name="_Toc242"/>
      <w:bookmarkEnd w:id="677"/>
      <w:bookmarkEnd w:id="678"/>
      <w:r>
        <w:rPr>
          <w:rtl w:val="true"/>
        </w:rPr>
        <w:t xml:space="preserve">فصل </w:t>
      </w:r>
      <w:r>
        <w:rPr>
          <w:rtl w:val="true"/>
        </w:rPr>
        <w:t xml:space="preserve">: </w:t>
      </w:r>
      <w:r>
        <w:rPr>
          <w:rtl w:val="true"/>
        </w:rPr>
        <w:t>في صلاة المسافر</w:t>
      </w:r>
      <w:bookmarkEnd w:id="679"/>
    </w:p>
    <w:p>
      <w:pPr>
        <w:pStyle w:val="Heading3"/>
        <w:numPr>
          <w:ilvl w:val="2"/>
          <w:numId w:val="1"/>
        </w:numPr>
        <w:rPr/>
      </w:pPr>
      <w:bookmarkStart w:id="680" w:name="__RefHeading___Toc17780325_1280447820"/>
      <w:bookmarkStart w:id="681" w:name="_Toc243"/>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لا اشكال في وجوب القصر على المسافر مع اجتماع الشرائط الآتية باسقاط الركعتين الأخيرتين من الرباعيّات، و أمّا الصبح و المغرب فلا قصر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وجوب القصر على المسافر مع اجتماع الشرائط باجماع فقهاء الشيعة بل ضرورة من المذهب</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و الدليل على ذلك الروايات المعتبرة الوارد بعضها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ضربتم في الأرض فليس عليكم جناح أن تقصروا من الصلاة </w:t>
      </w:r>
      <w:r>
        <w:rPr>
          <w:rFonts w:eastAsia="Amiri" w:cs="Amiri" w:ascii="Amiri" w:hAnsi="Amiri"/>
          <w:color w:val="111111"/>
          <w:sz w:val="28"/>
          <w:szCs w:val="28"/>
          <w:rtl w:val="true"/>
          <w:lang w:bidi="ar-SA"/>
        </w:rPr>
        <w:t>...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صحيحة زرارة و محمّد بن مسلم أنّهما قالا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السفر، كيف هي؟ و كم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ضربتم في الأرض فليس </w:t>
      </w:r>
    </w:p>
    <w:p>
      <w:pPr>
        <w:pStyle w:val="BookText"/>
        <w:rPr/>
      </w:pPr>
      <w:r>
        <w:rPr>
          <w:rFonts w:ascii="Amiri" w:hAnsi="Amiri" w:eastAsia="Amiri" w:cs="Amiri"/>
          <w:color w:val="111111"/>
          <w:sz w:val="28"/>
          <w:sz w:val="28"/>
          <w:szCs w:val="28"/>
          <w:rtl w:val="true"/>
          <w:lang w:bidi="ar-SA"/>
        </w:rPr>
        <w:t>عليكم جناح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فكيف أوجب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قال اللّه عزّوجلّ في الصفا و 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ألاترون أنّ الطواف بهما واجب مفروض؛ لأنّ اللّه عزّوجلّ ذكره في كتابه و صنعه نبيّه صلى الله عليه و آله، و كذلك التقصير في السفر شيء صنعه النبي صلى الله عليه و آله و ذكره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رسول اللّه صلى الله عليه و آله قوما صاموا حين أفطر و قصّر عصاة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العصاة الى يوم القيامة، و انّا لنعرف أبناءهم و أبناء أبنائهم الى يومنا هذا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منها صحيحة ثانية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 صلاة السفر تقصّران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منها ما رواه الصدوق مرسلاً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السفر أربعا فأنا الى اللّه منه بريء</w:t>
      </w:r>
      <w:r>
        <w:rPr>
          <w:rFonts w:eastAsia="Amiri" w:cs="Amiri" w:ascii="Amiri" w:hAnsi="Amiri"/>
          <w:color w:val="111111"/>
          <w:sz w:val="28"/>
          <w:szCs w:val="28"/>
          <w:rtl w:val="true"/>
          <w:lang w:bidi="ar-SA"/>
        </w:rPr>
        <w:t>».</w:t>
      </w:r>
      <w:r>
        <w:rPr>
          <w:rStyle w:val="FootnoteAnchor"/>
          <w:rtl w:val="true"/>
        </w:rPr>
        <w:footnoteReference w:id="47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الصدوق مرسلاً أيضا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المتمّم في السفر كالمقصّر في الحضر</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منها خبر أبان بن تغلب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الذين اذا سافروا أفطروا و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منها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تصدّق على مرضى أمّتي و مسافريها بالتقصير و الافطار، أيسرّ أحدكم اذا تصدّق بصدقة أن تردّ عليه؟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منها خبر السكوني عن جعفر عن آبائه عليهم السلام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أهدى اليّ و الى أمّتي هديّة لم يهدها الى أحد من الأمم كرامة من اللّه لنا،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الافطار في السفر و التقصير في الصلاة، فمن لم يفعل ذلك فقد ردّ على اللّه عزّوجلّ هديّته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منها خبر الفضل بن شاذان عن الرضا عليه السلام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قصرت الصلاة في السفر لأنّ الصلاة المفروضة أوّلاً انّما هي عشر ركعات، و السبع انّما زيدت فيها بعد، فخفّف اللّه عنه تلك الزيادة لموضع سفره و تعبه و نصبه و اشتغاله بأمر نفسه و ظعنه و اقامته، لئلاّ يشتغل عمّا لا بدّ له منه من معيشته، رحمة من اللّه و تعطّفا عليه الاّ صلاة المغرب فانّها لم تقصّر؛ لأنّها صلاة مقصورة في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منها خبر عيسى بن عبداللّه الهاشمي عن أبيه عن جدّه 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الذين اذا سافروا قصّروا و أفطروا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منها مرفوعة محمّد بن احمد بن يحيى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سفره أربع ركعات فأنا الى اللّه منه بريء</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أمّا العامّة فقد اختلف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 في مذاهب العلماء في القصر و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مذهبنا أنّ القصر و الاتمام جائزان و أنّ القصر أفضل من الاتمام و بهذا قال عثمان بن عفّان و سعد بن أبي وقّاص و عائشة و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مذهب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 و الثوري و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قول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الروايات الواردة في صحيح مسلم تدلّ على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ثلاث روايات نقلها عروة بن زبير عن عائشة زوجة النبي صلى الله عليه و آله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 الصلاة ركعتين ركعتين، في الحضر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فأقرّت صلاة السفر و زيد في صلاة الحضر</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منها روايتان نقلهما ابن عبّاس،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الصلاة على لسان نبيّكم صلى الله عليه و آله في الحضر أربعا، و في السفر ركعتين، و في الخوف ركعة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منها روايات نقلها بأسناد مختلفة عن ابن عمر و يعلى بن أميّة و انس بن مالك و غيرهم أنّهم نقلوا عن رسول اللّه صلى الله عليه و آله بأنّ الصلاة في السفر ركعتان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 قد 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الروايات و تفسير آية السفر بما لايغنى منه شيئا، و نحن نحتجّ عليه مضافا الى الروايات الواردة في صحيح مسلم، بما ورد عن أهل بيت النبوّة و هم أهل البيت و أدرى بما في البيت،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القصر في السفر فهو اسقاط الركعتين الأخيرتين من الرباعيّات و أمّا الصبح و المغرب فلا قصر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حذيفة بن منصور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 الاّ المغرب ثلاث</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من الظهر، و ركعتان من العصر و ركعتا الصبح و ركعتا المغرب و ركعتا العشاء الآخرة، لايجوز الوهم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فزاد رسول اللّه صلى الله عليه و آله في صلاة المقيم غير المسافر ركعتين في الظهر و العصر و العشاء الآخرة، و ركعة في المغرب للمقيم و المسافر</w:t>
      </w:r>
      <w:r>
        <w:rPr>
          <w:rFonts w:eastAsia="Amiri" w:cs="Amiri" w:ascii="Amiri" w:hAnsi="Amiri"/>
          <w:color w:val="111111"/>
          <w:sz w:val="28"/>
          <w:szCs w:val="28"/>
          <w:rtl w:val="true"/>
          <w:lang w:bidi="ar-SA"/>
        </w:rPr>
        <w:t>».</w:t>
      </w:r>
      <w:r>
        <w:rPr>
          <w:rStyle w:val="FootnoteAnchor"/>
          <w:rtl w:val="true"/>
        </w:rPr>
        <w:footnoteReference w:id="493"/>
      </w:r>
      <w:bookmarkStart w:id="682" w:name="pg19306_197389"/>
    </w:p>
    <w:p>
      <w:pPr>
        <w:pStyle w:val="Heading3"/>
        <w:numPr>
          <w:ilvl w:val="2"/>
          <w:numId w:val="1"/>
        </w:numPr>
        <w:rPr/>
      </w:pPr>
      <w:bookmarkStart w:id="683" w:name="__RefHeading___Toc17780327_1280447820"/>
      <w:bookmarkStart w:id="684" w:name="_Toc244"/>
      <w:bookmarkEnd w:id="682"/>
      <w:bookmarkEnd w:id="683"/>
      <w:r>
        <w:rPr>
          <w:rtl w:val="true"/>
        </w:rPr>
        <w:t>في شروط القصر</w:t>
      </w:r>
      <w:bookmarkEnd w:id="684"/>
    </w:p>
    <w:p>
      <w:pPr>
        <w:pStyle w:val="Heading4"/>
        <w:numPr>
          <w:ilvl w:val="3"/>
          <w:numId w:val="1"/>
        </w:numPr>
        <w:rPr/>
      </w:pPr>
      <w:bookmarkStart w:id="685" w:name="__RefHeading___Toc17780329_1280447820"/>
      <w:bookmarkStart w:id="686" w:name="_Toc245"/>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و أمّا شروط القصر فأمور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و هي ثمانية فراسخ امتداديّة ذهابا أو ايابا، أو ملفّقة من الذهاب و الاياب اذا كان الذهاب أربعة أو أزيد بل مطلقا على الأقوى و ان كان الذهاب فرسخا و الاياب سبعة و ان كان الأحوط في صورة كون الذهاب أقلّ من أربعة مع كون المجموع ثمانية الجمع، و الأقوى عدم اعتبار كون الذهاب و الاياب في يوم واحد أو ليلة واحدة أو في الملفّق منهما مع اتّصال ايابه بذهابه و عدم قطعه بمبيت ليلة فصاعدا في الأثناء، بل اذا كان من قصده الذهاب و الاياب و لو بعد تسعة أيّام يجب عليه القصر، فالثمانية الملفّقة كالممتدّة في ايجاب القصر الاّ اذا كان قاصدا للاقامة عشرة أيّام في المقصد أو غيره، أو حصل أحد القواطع الأخر، فكما أنّه اذا بات في أثناء الممتدّة ليلة أو ليالي لايضرّ في سفره فكذا في الملفّقة فيقصّر و يفطر، ولكن مع ذلك الجمع بين القصر و التمام و الصوم و قضائه في صورة عدم الرجوع ليومه أو ليلته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قصده الذهاب و الاياب ولكن كان متردّدا في الاقامة في الأثناء عشرة أيّام و عدمها لم يقصّر، كما أنّ الأمر في الامتداديّة أيضا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687" w:name="__RefHeading___Toc17780331_1280447820"/>
      <w:bookmarkStart w:id="688" w:name="_Toc246"/>
      <w:bookmarkEnd w:id="687"/>
      <w:r>
        <w:rPr>
          <w:rtl w:val="true"/>
        </w:rPr>
        <w:t xml:space="preserve">الفرع الأوّل </w:t>
      </w:r>
      <w:r>
        <w:rPr>
          <w:rtl w:val="true"/>
        </w:rPr>
        <w:t xml:space="preserve">: </w:t>
      </w:r>
      <w:r>
        <w:rPr>
          <w:rtl w:val="true"/>
        </w:rPr>
        <w:t>في المسافة</w:t>
      </w:r>
      <w:bookmarkEnd w:id="688"/>
    </w:p>
    <w:p>
      <w:pPr>
        <w:pStyle w:val="BookText"/>
        <w:rPr/>
      </w:pPr>
      <w:r>
        <w:rPr>
          <w:rFonts w:ascii="Amiri" w:hAnsi="Amiri" w:eastAsia="Amiri" w:cs="Amiri"/>
          <w:color w:val="111111"/>
          <w:sz w:val="28"/>
          <w:sz w:val="28"/>
          <w:szCs w:val="28"/>
          <w:rtl w:val="true"/>
          <w:lang w:bidi="ar-SA"/>
        </w:rPr>
        <w:t>لا اشكال في كون المسافة شرطا في الجملة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بين الفريقين على ما صرّح به شيخنا المرتضى رحمه الله و غيره عدا ما حكي عن داوود الظاهري من أنّه لم يعتبرها بمعنى أنّه لم يجعلها محدودة بحدّ بل اكتفى بحصول مسمّى السفر قليلاً كان أم كثيرا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بيننا بل و بين سائر المسلمين، بل هو ان لم يكن ضروريّا عندهم فهو مجمع عليه بينهم، و كتابهم ناطق به، كما أنّ سنّتهم متواترة فيه و داوود الظاهري و ان لم يعتبر مقدارا مخصوصا في المسافة لكن اعتبر الضرب في الأرض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المسافة ثمانية فراسخ امتداديّة ذهابا أو ايابا كما يدلّ عليها روايات بعضها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عبدالرحمن بن الحجّاج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أدنى ما يقصّر فيه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ببياض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بياض يوم يختلف، يسير الرجل خمسه عشر فرسخا في يوم و يسير الآخر أربعة فراسخ و خمسة فراسخ 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الى ذلك ينظر، أما رأيت سير هذه الأميال بين مكّة و المدينة، ثمّ أومأ بيده، أربعة و عشرين ميلاً يكون ثمانية فراسخ</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منها صحيحة عبداللّه بن يحيى الكاهلي أنّه سمع الصادق عليه السلام يقول في التقصير في الصلاة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في بريد أربعة و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التقصير لم يوضع على البغلة السفواء</w:t>
      </w:r>
      <w:r>
        <w:rPr>
          <w:rStyle w:val="FootnoteAnchor"/>
          <w:rtl w:val="true"/>
        </w:rPr>
        <w:footnoteReference w:id="497"/>
      </w:r>
      <w:r>
        <w:rPr>
          <w:rFonts w:ascii="Amiri" w:hAnsi="Amiri" w:eastAsia="Amiri" w:cs="Amiri"/>
          <w:color w:val="111111"/>
          <w:sz w:val="28"/>
          <w:sz w:val="28"/>
          <w:szCs w:val="28"/>
          <w:rtl w:val="true"/>
          <w:lang w:bidi="ar-SA"/>
        </w:rPr>
        <w:t>و الدابّة الناجية</w:t>
      </w:r>
      <w:r>
        <w:rPr>
          <w:rStyle w:val="FootnoteAnchor"/>
          <w:rtl w:val="true"/>
        </w:rPr>
        <w:footnoteReference w:id="498"/>
      </w:r>
      <w:r>
        <w:rPr>
          <w:rFonts w:ascii="Amiri" w:hAnsi="Amiri" w:eastAsia="Amiri" w:cs="Amiri"/>
          <w:color w:val="111111"/>
          <w:sz w:val="28"/>
          <w:sz w:val="28"/>
          <w:szCs w:val="28"/>
          <w:rtl w:val="true"/>
          <w:lang w:bidi="ar-SA"/>
        </w:rPr>
        <w:t xml:space="preserve">، و انّما </w:t>
      </w:r>
    </w:p>
    <w:p>
      <w:pPr>
        <w:pStyle w:val="BookText"/>
        <w:rPr/>
      </w:pPr>
      <w:r>
        <w:rPr>
          <w:rFonts w:ascii="Amiri" w:hAnsi="Amiri" w:eastAsia="Amiri" w:cs="Amiri"/>
          <w:color w:val="111111"/>
          <w:sz w:val="28"/>
          <w:sz w:val="28"/>
          <w:szCs w:val="28"/>
          <w:rtl w:val="true"/>
          <w:lang w:bidi="ar-SA"/>
        </w:rPr>
        <w:t>وضع على سير القطار</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المراد أنّ ما ورد من تحديد المسافة بمسير يوم مخصوص بسير القطار؛ قاله صاحب الوسائل 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ابن أبي عمير عن أبي أيّوب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بريدين أو بياض يوم</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منها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يقصّر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بياض يوم أو بريدين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المسافر، في كم يقصّر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 ذلك بريدان و هما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منها موثّقة أخرى لسماعة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المسافر، في كم يقصّر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 هي ثمانية فراسخ</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منها موثّقة عيص بن القاسم عن أبي عبداللّه عليه السلام قال في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 أربعة و عشرون ميلاً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منها صحيحة علي بن يقطين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الأوّل عليه السلام عن الرجل يخرج في سفره و هو في </w:t>
      </w:r>
    </w:p>
    <w:p>
      <w:pPr>
        <w:pStyle w:val="BookText"/>
        <w:rPr/>
      </w:pPr>
      <w:r>
        <w:rPr>
          <w:rFonts w:ascii="Amiri" w:hAnsi="Amiri" w:eastAsia="Amiri" w:cs="Amiri"/>
          <w:color w:val="111111"/>
          <w:sz w:val="28"/>
          <w:sz w:val="28"/>
          <w:szCs w:val="28"/>
          <w:rtl w:val="true"/>
          <w:lang w:bidi="ar-SA"/>
        </w:rPr>
        <w:t>مسيرة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التقصير في مسيرة يوم و ان كان يدور في عمله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منها خبر الفضل بن شاذان عن الرضا عليه السلام أنّه 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وجب التقصير في ثمانية فراسخ لا أقلّ من ذلك و لا أكثر؛ لأنّ ثمانية فراسخ مسيرة يوم للعامّة و القوافل و الأثقال، فوجب التقصير في مسيرة يوم، و لو لم يجب في مسيرة يوم لما وجب في مسيرة ألف سنة، و ذلك لأنّ كلّ يوم يكون بعد هذا اليوم فانّما هو نظير هذا اليوم، فلو لم يجب في هذا اليوم لما يجب في نظيره اذ كان نظيره مثله لا فرق بينهما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منها خبر محمّد بن مسلم عن أبي جعفر عليه السلام عن أبيه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يجب في بريدين</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بازائها أخبار تنافي ما تقدّم فتحمل على بعض المحامل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زكريّا بن آدم أنّه سأل أبا الحسن الرضا عليه السلام عن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يقصّر الرجل اذا كان في ضياع أهل بيته و أمره جائز فيها، يسير في الضياع يومين و ليلتين و ثلاثة أيّام و لياليهنّ؟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مسير يوم و ليلة</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هذه الصحيحة محمولة على من يسير في يوم و ليلة ثمانية فراسخ، و يمكن أن يكون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 تحمل على التقيّة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أبي بصير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للمسافر أن يتمّ الصلاة في سفره مسيرة يومين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فهذا أيضا يحمل على من يسير في اليومين ثمانية فراسخ أو 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البزنطي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يريد السفر، في كم يقصّر؟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برد</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منها خبر سويد بن غفلة عن علي عليه السلام و عمر و أبي بكر و ابن عبّاس أنّهم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تقصَّر في أقلّ من ثلاث</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فهذان الخبران يحملان على التقيّة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 في 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لايجوز القصر الاّ في مسيرة يومين و هو أربعة برد كلّ بريد أربعة فراسخ فذلك ستّه عشر فرسخا لما روي عن ابن عمر و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يصلّيان ركعتين و يفطران في أربعة برد فما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عطاءُ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أأقصر الى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منى؟ فقال لا، لكن الى جدّة و عسفان 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 الطائف و جدّة و عسفان أربعة برد، و لأنّ في هذا القدر تتكرّر مشقّة الشدّ و الترحال و فيما دونه لاتتكرّر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لايقصّر في أقلّ من ثلاثة أيّام، و انّما استحبّ ذلك ليخرج من الخلاف؛ لأنّ أبا حنيفة لايبيح القصر الاّ في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الأوزاعي و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في مسيرة يوم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في طويل السفر و قصيره</w:t>
      </w:r>
      <w:r>
        <w:rPr>
          <w:rFonts w:eastAsia="Amiri" w:cs="Amiri" w:ascii="Amiri" w:hAnsi="Amiri"/>
          <w:color w:val="111111"/>
          <w:sz w:val="28"/>
          <w:szCs w:val="28"/>
          <w:rtl w:val="true"/>
          <w:lang w:bidi="ar-SA"/>
        </w:rPr>
        <w:t xml:space="preserve">». </w:t>
      </w:r>
      <w:bookmarkStart w:id="689" w:name="pg19306_197394"/>
    </w:p>
    <w:p>
      <w:pPr>
        <w:pStyle w:val="BookText"/>
        <w:rPr/>
      </w:pPr>
      <w:bookmarkEnd w:id="689"/>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قال الجزيري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لصحّة قصر الصلاة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يكون السفر مسافة تبلغ ستّه عشر فرسخا ذهابا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الفرسخ ثلاثة أميال، و الميل ستّة آلاف ذراع بذراع اليد، و هذه المسافة تساوي ثمانين كيلو و نصف كيلو و مائة و أربعين 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و ليلة بسير الابل المحملة بالأثقال سيرا معتادا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المسافة بهذا متّفق عليه بين الأئمّة الثلاثة ما عدا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4"/>
      </w:r>
    </w:p>
    <w:p>
      <w:pPr>
        <w:pStyle w:val="Heading4"/>
        <w:numPr>
          <w:ilvl w:val="3"/>
          <w:numId w:val="1"/>
        </w:numPr>
        <w:rPr/>
      </w:pPr>
      <w:bookmarkStart w:id="690" w:name="__RefHeading___Toc17780333_1280447820"/>
      <w:bookmarkStart w:id="691" w:name="_Toc247"/>
      <w:bookmarkEnd w:id="690"/>
      <w:r>
        <w:rPr>
          <w:rtl w:val="true"/>
        </w:rPr>
        <w:t xml:space="preserve">الفرع الثاني </w:t>
      </w:r>
      <w:r>
        <w:rPr>
          <w:rtl w:val="true"/>
        </w:rPr>
        <w:t xml:space="preserve">: </w:t>
      </w:r>
      <w:r>
        <w:rPr>
          <w:rtl w:val="true"/>
        </w:rPr>
        <w:t>في الملفّقة من الذهاب و الاياب</w:t>
      </w:r>
      <w:bookmarkEnd w:id="691"/>
    </w:p>
    <w:p>
      <w:pPr>
        <w:pStyle w:val="BookText"/>
        <w:rPr/>
      </w:pPr>
      <w:r>
        <w:rPr>
          <w:rFonts w:ascii="Amiri" w:hAnsi="Amiri" w:eastAsia="Amiri" w:cs="Amiri"/>
          <w:color w:val="111111"/>
          <w:sz w:val="28"/>
          <w:sz w:val="28"/>
          <w:szCs w:val="28"/>
          <w:rtl w:val="true"/>
          <w:lang w:bidi="ar-SA"/>
        </w:rPr>
        <w:t>اذا أراد أن يذهب بريدا و يجيء بريدا حتّى يكون ذهابه و مجيؤه ثمانية فراسخ فيقصّر، و الدليل على ذلك مضافا الى أنّه لا خلاف ظاهرا الاّ من بعض كما سيمرّ عليك،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يقصّر فيه المسافر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ذاهبا و بريد جائيا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منها صحيحة زرارة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 و بريد جائي</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محمّد بن مسلم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ذهب بريدا و رجع بريدا فقد شغل يومه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اذا أتى ذبابا قصّر و ذباب على بريد، و انّما فعل ذلك لأنّه اذا رجع كان سفره بريدين ثمانية فراسخ</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منها خبر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وجبت الجمعة على من يكون على فرسخين لا أكثر من ذلك؛ لأنّ ما تقصّر فيه الصلاة بريدان ذاهبا أو بريد ذاهبا و بريد جائيا، و البريد أربعة فراسخ، فوجبت الجمعة على من هو على نصف البريد الذي يجب فيه التقصير، و ذلك لأنّه يجيء فرسخين و يذهب فرسخين و ذلك أربعة فراسخ و هو نصف طريق المسافر</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منها خبر الحسن بن علي بن شعبة في تحف العقول عن الرضا عليه السلام في كتابه الى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التقصير في أربعة فراسخ، بريد ذاهبا و بريد جائيا اثنيعشر ميلاً، و اذا قصّرت أفطرت</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منها خبر سليمان بن حفص المروزي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الصلاة بريدان، أو بريد ذاهبا و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مرسلة ابراهيم بن هاشم عن رجل عن صفوان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رجل خرج من بغداد فبلغ النهروان و هي أربعة فراسخ من بغداد،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 خرج من منزله يريد النهروان ذاهبا و جائيا لكان عليه أن ينوي من الليل سفرا و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هيهنا روايات ناطقة بأنّ التقصير في بريد فظاهرها و ان كان مخالفا لما مرّ الاّ أنّ المراد منها واضح و هو البريد ذاهبا و البريد جائيا و الشاهد عليه موثّقة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بريد و البريد أربعة فراسخ</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منها 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الرجل الصلاة في مسيرة اثنيعشر ميلاً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منها صحيحة اسماعيل بن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فراسخ</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منها صحيحة ثانية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في بريد و البريد أربعة فراسخ</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ابن أبي عمير عن أبي أيّوب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يقصّر فيه المسافر؟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منها خبر أبي الجارود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فمفاد هذه الروايات مبنيّ على الغالب من أنّ المسافر يريد الرجوع الى منزله و الشاهد على ذلك موثّقة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ذهب بريدا و رجع بريدا فقد شغل يومه</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فالمسألة بالنظر الى الروايات واضحة، فبقي أقوال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في خصوص الفرض أي فيما لو أراد الرجوع ليومه بل عن الأمالي أنّه من دين الاماميّة و عن الشيخ في كتابي الأخبار القول بالتخيير بين القصر و الاتمام، و عن ابن أبي عقيل تعيين التقصير من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كانت المسافة أربعة فراسخ أو خمسة فصاعدا الى ما دون الثمانية و قصدها و أراد العود ليومه فقد كمل مسير يوم بذهابه ببريد و ايابه ببريد و وجب القصر حينئذ بلا خلاف معتدّ به أجد فيه، بل عن الأمالي أنّه من دين الاماميّة، بل نصّ عليه أكثر الأعيان من الأصحاب ان لم يكن جميعهم، بل هو ظاهر الجميع عدا الشيخ في كتابي الأخبار اللذين لم يعدّ الاستبصار منهما للفتوى فخيّر بينهما فيهما، و الاّ فقد نصّ على تعيين القصر في غير موضع من مبسوطه ونهايته، و ما في الذكرى من حكاية التخيير عن المبسوط و كتاب الصدوق و كذا ما </w:t>
      </w:r>
    </w:p>
    <w:p>
      <w:pPr>
        <w:pStyle w:val="BookText"/>
        <w:rPr/>
      </w:pPr>
      <w:r>
        <w:rPr>
          <w:rFonts w:ascii="Amiri" w:hAnsi="Amiri" w:eastAsia="Amiri" w:cs="Amiri"/>
          <w:color w:val="111111"/>
          <w:sz w:val="28"/>
          <w:sz w:val="28"/>
          <w:szCs w:val="28"/>
          <w:rtl w:val="true"/>
          <w:lang w:bidi="ar-SA"/>
        </w:rPr>
        <w:t>في الروضة من نسبة التخيير الى جماعة لم نتحقّقه، فالظاهر انحصار الخلاف في كتابي الشيخين مع أنّه يحتمل ارادة التخيير لمن لم يرد الرجوع ليومه كما هو المشهور بين قدماء الأصحاب على 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هذا، فالمسألة كما قلنا لا اشكال فيها من جهة الروايات التي تقدّمت و هناك روايات أخر وارد أغلبها في الرحيل من مكّة الى عرفات دالّة على تعيين القصر لمن سافر بريدا و رجع بريدا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معاوية بن عمّار أنّه قال لأبي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مكّة يتمّون الصلاة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أو ويحهم، و أيّ سفر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لاتتمّ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منها صحيحة أخرى لمعاوية بن عمّار مثل الأولى الاّ أنّه قال عليه السلام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لاتتمّوا</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قبل التروية بعشرة أيّام وجب عليه اتمام الصلاة و هو بمنزلة أهل مكّة، فاذا خرج الى منى وجب عليه التقصير، فاذا زار البيت أتمّ الصلاة، و عليه اتمام الصلاة اذا رجع الى منى حتّى ينفر</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منها صحيحة ثالثة لمعاوية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اذا زاروا البيت و دخلوا منازلهم ثمّ رجعوا الى منى أتمّوا الصلاة، و ان لم يدخلوا منازلهم قصّروا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ويحهم كأنّهم لم يحجّوا مع رسول اللّه صلى الله عليه و آله فقصّروا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منها موثّقة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ألا ترى أنّ أهل مكّة اذا خرجوا الى عرفة كان عليهم التقصير</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النبي صلى الله عليه و آله فأقام بمنى ثلاثا يصلّي ركعتين، ثمّ صنع ذلك أبو بكر و صنع ذلك عمر ثمّ صنع ذلك عثمان ستّ سنين ثمّ أكملها عثمان أربعا فصلّى الظهر أربعا ثمّ تمارض ليشدّ بذلك بدعته، فقال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الى عليّ عليه السلام فقل له فليصلّ بالناس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المؤذّن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أميرالمؤمنين يأمرك أن تصلّي بالناس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Style w:val="FootnoteAnchor"/>
          <w:rtl w:val="true"/>
        </w:rPr>
        <w:footnoteReference w:id="539"/>
      </w:r>
      <w:r>
        <w:rPr>
          <w:rFonts w:ascii="Amiri" w:hAnsi="Amiri" w:eastAsia="Amiri" w:cs="Amiri"/>
          <w:color w:val="111111"/>
          <w:sz w:val="28"/>
          <w:sz w:val="28"/>
          <w:szCs w:val="28"/>
          <w:rtl w:val="true"/>
          <w:lang w:bidi="ar-SA"/>
        </w:rPr>
        <w:t>لاأصلّي الاّ ركعتين كما صلّى رسول اللّه صلى الله عليه و آله فذهب المؤذّن فأخبر عثمان بما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لست من هذا في شيء، اذهب فصلّ كما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عثمان فصلّى بهم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خلافة معاوية و اجتمع الناس عليه و قتل أميرالمؤمنين عليه السلامحجّ معاوية فصلّى بالناس بمنى ركعتين الظهر ثمّ سلّم، فنظرت بنو أميّة بعضهم الى بعض و ثقيف و من كان من شيعة عثمان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قدقضى على صاحبكم و خالف و أشمت به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فدخلوا عليه </w:t>
      </w:r>
      <w:bookmarkStart w:id="692" w:name="pg19306_197400"/>
    </w:p>
    <w:p>
      <w:pPr>
        <w:pStyle w:val="BookText"/>
        <w:rPr/>
      </w:pPr>
      <w:bookmarkEnd w:id="692"/>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صنعت؟ ما زدت على أن قضيت على صاحبنا و أشمتّ به عدوّه و رغبت عن صنيعه و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أماتعلمون أنّ رسول اللّه صلى الله عليه و آلهصلّى في هذا المكان ركعتين و أبو بكر و عمر و صلّى صاحبكم ستّ سنين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فتأمرونّي أن أدع سنّة رسول اللّه صلى الله عليه و آله و ما صنع أبو بكر و عمر و عثمان قبل أن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نرضى عنك الاّ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فانّي مشفّعكم و راجع الى سنّة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العصر أربعا، فلم يزل الخلفاء و الأمراء على ذلك الى اليوم</w:t>
      </w:r>
      <w:r>
        <w:rPr>
          <w:rFonts w:eastAsia="Amiri" w:cs="Amiri" w:ascii="Amiri" w:hAnsi="Amiri"/>
          <w:color w:val="111111"/>
          <w:sz w:val="28"/>
          <w:szCs w:val="28"/>
          <w:rtl w:val="true"/>
          <w:lang w:bidi="ar-SA"/>
        </w:rPr>
        <w:t>».</w:t>
      </w:r>
      <w:r>
        <w:rPr>
          <w:rStyle w:val="FootnoteAnchor"/>
          <w:rtl w:val="true"/>
        </w:rPr>
        <w:footnoteReference w:id="540"/>
      </w:r>
    </w:p>
    <w:p>
      <w:pPr>
        <w:pStyle w:val="Heading4"/>
        <w:numPr>
          <w:ilvl w:val="3"/>
          <w:numId w:val="1"/>
        </w:numPr>
        <w:rPr/>
      </w:pPr>
      <w:bookmarkStart w:id="693" w:name="__RefHeading___Toc17780335_1280447820"/>
      <w:bookmarkStart w:id="694" w:name="_Toc248"/>
      <w:bookmarkEnd w:id="693"/>
      <w:r>
        <w:rPr>
          <w:rtl w:val="true"/>
        </w:rPr>
        <w:t xml:space="preserve">الفرع الثالث </w:t>
      </w:r>
      <w:r>
        <w:rPr>
          <w:rtl w:val="true"/>
        </w:rPr>
        <w:t xml:space="preserve">: </w:t>
      </w:r>
      <w:r>
        <w:rPr>
          <w:rtl w:val="true"/>
        </w:rPr>
        <w:t>في اشتراط كون الذهاب أربعة فراسخ</w:t>
      </w:r>
      <w:bookmarkEnd w:id="694"/>
    </w:p>
    <w:p>
      <w:pPr>
        <w:pStyle w:val="BookText"/>
        <w:rPr/>
      </w:pPr>
      <w:r>
        <w:rPr>
          <w:rFonts w:ascii="Amiri" w:hAnsi="Amiri" w:eastAsia="Amiri" w:cs="Amiri"/>
          <w:color w:val="111111"/>
          <w:sz w:val="28"/>
          <w:sz w:val="28"/>
          <w:szCs w:val="28"/>
          <w:rtl w:val="true"/>
          <w:lang w:bidi="ar-SA"/>
        </w:rPr>
        <w:t>هل يشترط فيمن سافر ملفّقة أن يكون ذهابه أربعة فراسخ حتّى يجب عليه القصر أو لايشترط؟ و بعد ذلك لو قلنا بالاشتراط هل يشترط ذلك في الاياب أيضا؟</w:t>
      </w:r>
    </w:p>
    <w:p>
      <w:pPr>
        <w:pStyle w:val="BookText"/>
        <w:rPr/>
      </w:pPr>
      <w:r>
        <w:rPr>
          <w:rFonts w:ascii="Amiri" w:hAnsi="Amiri" w:eastAsia="Amiri" w:cs="Amiri"/>
          <w:color w:val="111111"/>
          <w:sz w:val="28"/>
          <w:sz w:val="28"/>
          <w:szCs w:val="28"/>
          <w:rtl w:val="true"/>
          <w:lang w:bidi="ar-SA"/>
        </w:rPr>
        <w:t>الظاهر أنّه يشترط في القصر أن يكون ذهابه أربعة فما زاد و كذلك ايابه أربعة فما زاد، و ذلك للروايات الواردة في التلفيق التي تقدّمت فكلّها ناطقة بأنّه يقصّر اذا ذهب بريدا و رجع بريدا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التي قد اكتفى فيها الامام عليه السلام بذكر البريد للذهاب فقط فقد قلنا بأنّ الاياب مقدّر في كلامه عليه السلامبشهادة باقي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كفاية كون المجموع ثمانية باطلاق ما ورد في تعيين المسافة بأنّها ثمانية فراسخ و بموثّقة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w:t>
      </w:r>
      <w:bookmarkStart w:id="695" w:name="pg19306_197401"/>
    </w:p>
    <w:p>
      <w:pPr>
        <w:pStyle w:val="BookText"/>
        <w:rPr/>
      </w:pPr>
      <w:bookmarkEnd w:id="695"/>
      <w:r>
        <w:rPr>
          <w:rFonts w:ascii="Amiri" w:hAnsi="Amiri" w:eastAsia="Amiri" w:cs="Amiri"/>
          <w:color w:val="111111"/>
          <w:sz w:val="28"/>
          <w:sz w:val="28"/>
          <w:szCs w:val="28"/>
          <w:rtl w:val="true"/>
          <w:lang w:bidi="ar-SA"/>
        </w:rPr>
        <w:t>ذهب بريدا و رجع بريدا فقد شغل يومه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بتقريب أنّ المناط شغل يومه في السفر، ولكنّه يجاب عن الأوّل بأنّ الظاهر من الروايات المشار اليها بل صريح بعضها هو السفر الامتدادي و ليس لها اطلاق حتّى يشمل الملفّق، و لو كان لها اطلاق يقيّد اطلاقها في السفر الملفّق بروايات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 بأنّ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شغل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التقييد حتّى يكون المراد لزوم كون الذهاب و الاياب في يوم بل تنظير بمثل الثمانية فكأنّه عليه السلام يقول كما يكفي في السفر الامتدادي مسيرة يوم فكذلك هنا، و عليه فكما لايلزم في السفر الامتدادي أن يكون الثمانية في بياض يوم فكذلك ما نحن فيه</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7780337_1280447820"/>
      <w:bookmarkStart w:id="697" w:name="_Toc249"/>
      <w:bookmarkEnd w:id="696"/>
      <w:r>
        <w:rPr>
          <w:rtl w:val="true"/>
        </w:rPr>
        <w:t xml:space="preserve">الفرع الرابع </w:t>
      </w:r>
      <w:r>
        <w:rPr>
          <w:rtl w:val="true"/>
        </w:rPr>
        <w:t xml:space="preserve">: </w:t>
      </w:r>
      <w:r>
        <w:rPr>
          <w:rtl w:val="true"/>
        </w:rPr>
        <w:t>في عدم اعتبار كون التلفيق في يوم</w:t>
      </w:r>
      <w:bookmarkEnd w:id="697"/>
    </w:p>
    <w:p>
      <w:pPr>
        <w:pStyle w:val="BookText"/>
        <w:rPr/>
      </w:pPr>
      <w:r>
        <w:rPr>
          <w:rFonts w:ascii="Amiri" w:hAnsi="Amiri" w:eastAsia="Amiri" w:cs="Amiri"/>
          <w:color w:val="111111"/>
          <w:sz w:val="28"/>
          <w:sz w:val="28"/>
          <w:szCs w:val="28"/>
          <w:rtl w:val="true"/>
          <w:lang w:bidi="ar-SA"/>
        </w:rPr>
        <w:t>هل يعتبر في السفر الملفّق أن يكون الاياب و الذهاب في يوم واحد أو لا؟</w:t>
      </w:r>
    </w:p>
    <w:p>
      <w:pPr>
        <w:pStyle w:val="BookText"/>
        <w:rPr/>
      </w:pPr>
      <w:r>
        <w:rPr>
          <w:rFonts w:ascii="Amiri" w:hAnsi="Amiri" w:eastAsia="Amiri" w:cs="Amiri"/>
          <w:color w:val="111111"/>
          <w:sz w:val="28"/>
          <w:sz w:val="28"/>
          <w:szCs w:val="28"/>
          <w:rtl w:val="true"/>
          <w:lang w:bidi="ar-SA"/>
        </w:rPr>
        <w:t>في المسألة أقوال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المسافة التي يجب فيها التقصير بريدان ثمانية فراسخ، لايجوز في أقلّ منها الاّ أن يقصد أربعة فراسخ و يرجع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يرجع من يومه و قصد أربعة فما زاد،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قصر الصلاة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اتمام الصلاة و قصرها، و لايجوز القصر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المرتضى رحمه الله لم يعتبر ذلك و أوجب الاتمام في الصلاة و الصوم، و هو اختيار ابن ادريس و الظاهر من كلام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سفر كان مبلغه بريدين و هو ثمانية فراسخ أو بريدا ذاهبا و جائيا و هو أربعة فراسخ، في يوم واحد أو ما دون عشرة أيّام، فعلى من سافره عند آل الرسول عليهم السلاماذا خلّف </w:t>
      </w:r>
    </w:p>
    <w:p>
      <w:pPr>
        <w:pStyle w:val="BookText"/>
        <w:rPr/>
      </w:pPr>
      <w:r>
        <w:rPr>
          <w:rFonts w:ascii="Amiri" w:hAnsi="Amiri" w:eastAsia="Amiri" w:cs="Amiri"/>
          <w:color w:val="111111"/>
          <w:sz w:val="28"/>
          <w:sz w:val="28"/>
          <w:szCs w:val="28"/>
          <w:rtl w:val="true"/>
          <w:lang w:bidi="ar-SA"/>
        </w:rPr>
        <w:t>حيطان مصره أو قريته وراء ظهره و غاب عنه منها صوت الأذان، أن يصلّي صلاة السفر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ابن الجنيد مسير يوم للماشي و راكب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المسافة أربعة فراسخ و كان راجعا من يومه قصّر واجبا، و ان كان من غده فهو مخيّر في التقصير و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ابني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الحقّ ما ذهب اليه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أوّلاً الروايات المتقدّمة الواردة في الذهاب الى عرفة فانّها آمرة بالتقصير و بعضها تنكر ما عليه العامّة بمخالفتهم لما سنّه رسول اللّه صلى الله عليه و آله من تقصير الصلاة اذا حجّ و ذهب الى عرفة،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ويحهم كأنّهم لم يحجّوا مع رسول اللّه صلى الله عليه و آله فقصّروا</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مع أنّ الحجّاج اذا ذهبوا الى عرفة لم يرجعوا في 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أنّ أخبار عرفات معرض عنها بين الأصحاب لعدم التزامهم بمضمونها من الحكم بالقصر فتسقط عن الحجّيّة، فلايصغى اليه بعد كثرتها و فيها صحاح متظافرة، بل ادّعى بعضهم تواترها اجمالاً بحيث يقطع بصدور بعضها عن المعصوم، و بعد اباء الحمل على التقيّة؛ لمخالفتها لسنّتهم، مع أنّ الأصحاب لم يعرضوا عن تلك الأخبار بل حملوها على الوجوب التخييري؛ لزعم المعارضة بينها و بين أخبار التمام، فرفعوا اليد عن اطلاقها لا عن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اطلاق الروايات الواردة من الأمر بالتقصير اذا ذهب أربعة و رجع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وجوب التمام اذا لم يرد الرجوع من يومه أو ليلته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التمام فانّ المكلّف قبل الخروج الى ما دون الثمانية يجب عليه الاتمام فكذا بعده، عملاً بالاستصحاب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الأوّلي للمكلّف بالنسبة الى الصلاة هو الصلاة </w:t>
      </w:r>
    </w:p>
    <w:p>
      <w:pPr>
        <w:pStyle w:val="BookText"/>
        <w:rPr/>
      </w:pPr>
      <w:r>
        <w:rPr>
          <w:rFonts w:ascii="Amiri" w:hAnsi="Amiri" w:eastAsia="Amiri" w:cs="Amiri"/>
          <w:color w:val="111111"/>
          <w:sz w:val="28"/>
          <w:sz w:val="28"/>
          <w:szCs w:val="28"/>
          <w:rtl w:val="true"/>
          <w:lang w:bidi="ar-SA"/>
        </w:rPr>
        <w:t>السبع عشرة ركعة فخرج عن هذا الأصل اذا سافر ثمانية فراسخ امتداديّة أو ذهب بريدا و رجع بريدا ليومه فيبقى الباقي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اطلاق الروايات الملفّقة، مدفوع بعدم الاطلاق امّا بادّعاء الانصراف في حدّ نفسها الى الرجوع ليومه، أو تقييدها بموثّقة محمّد بن مسلم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ذهب بريدا و رجع بريدا فقد شغل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ماقيل من ظهور الروايات الواردة في عرفة في الأعمّ من الرجوع ليومه، مدفوع بتعارضها مع الروايات الملفّقة فتساقطان و يرجع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موثّقة محمّد بن مسلم لاتكون مقيّدة للروايات الملفّقة فانّ قوله عليه السلامفيها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شغل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للتقييد بل للتنظير كما قلنا في الفرع الثالث، و عليه فانّ الروايات الواردة في عرفة مؤكّدة أو مفسّرة للروايات الملفّقة، و أمّا الاستصحاب فلا مورد له بعد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يخرج في حاجة فيسير خمسة فراسخ أو ستّة فراسخ فيأتي قرية فينزل فيها ثمّ يخرج منها فيسير خمسة فراسخ أخرى أو ستّة فراسخ لايجوز ذلك، ثمّ ينزل في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مسافرا حتّى يسير من منزله أو قريته ثمانية فراسخ، فليتمّ الصلاة</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العادة قاضية برجوع هذا الشخص الخارج لحاجة ما دون العشرة و عدم قصده للاقامة و مقتضى الاطلاق لزوم التمام سواء رجع في يومه أو في غير يومه، و المتيقّن خروجه عن الاطلاق بمقتضى النصوص المتقدّمة هو الأوّل أي اذا رجع في يومه فيبقى الثاني مشمولاً للاطلاق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الروايات الواردة في التقصير فيمن ذهب بريدا و رجع </w:t>
      </w:r>
    </w:p>
    <w:p>
      <w:pPr>
        <w:pStyle w:val="BookText"/>
        <w:rPr/>
      </w:pPr>
      <w:r>
        <w:rPr>
          <w:rFonts w:ascii="Amiri" w:hAnsi="Amiri" w:eastAsia="Amiri" w:cs="Amiri"/>
          <w:color w:val="111111"/>
          <w:sz w:val="28"/>
          <w:sz w:val="28"/>
          <w:szCs w:val="28"/>
          <w:rtl w:val="true"/>
          <w:lang w:bidi="ar-SA"/>
        </w:rPr>
        <w:t>بريدا مطلقة تشمل الراجع ليومه أو لغير يومه قبل عشرة أيّام و لم تكن موثّقة محمّد بن مسلم مقيّدة لها، و كذا الروايات الواردة في عرفة كالنصّ في التقصير لمن قصد بريدا ذاهبا و بريدا راجعا و ان لم يرجع ليومه، و عليه تحمل موثّقة عمّار فيمن خرج لحاجة و لم يقصد مسيرة ثمانية فراسخ في الابتداء بل قصد خمسة فراسخ أو ستّة فراسخ ثمّ بدا له أن يسير خمسة فراسخ أخرى بل لعلّها 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عبدالرحمن بن 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 في الصلاة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ضيعة قريبة من الكوفة و هي بمنزلة القادسيّة من الكوفة فربّما عرضت لي حاجة أنتفع بها أو يضرّني القعود عنها في رمضان فأكره الخروج اليها لأنّي لاأدري أصوم أو أفطر؟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و أتمّ الصلاة و صم فانّي قد رأيت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فانّ المسافة بين القادسيّة و الكوفة خمسه عشر ميلاً، أي خمسة فراسخ، و من البعيد جدّا أن يريد السائل الرجوع ليومه و بما أنّ له حاجة فيرجع لا محالة عند قضائها بعد يومين و نحو ذلك بطبيعة الحال، فيكون موردها ما اذا خرج الى ما دون المسافة قاصدا الرجوع لغير يومه و ما قبل عشرة أيّام كما هو محلّ الكلام، و قد حكم عليه السلام بالتمام فتعارض ما دلّ على لزوم التقصير حينئذ من أخبار عرفات و غيرها فيرجع بعد التعارض الى أصالة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أوّلاً أنّه معارض لموثّقة ابن بكير في مورده فانّه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القادسيّة أخرج اليها، أتمّ الصلاة أم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فالموثّقة مطلقة من حيث الرجوع في يومه أو غيره من الأيّام قبل عشرة أيّام، فتعارض خبر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 بين الروايتين فنحمل الموثّقة على ما اذا قصد الرجوع ليومه و خبر عبدالرحمن على ما اذا لم يقصد الرجوع ليومه بل بعد يومين و ثلاثة أيّام الى ما قبل العشرة كما هو الظاهر منه، فيرفع التعارض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الكلام و لا شاهد لهذا الجمع بل بقرينة الروايات الواردة في عرفة و اطلاق الروايات الواردة في المسافة التلفيقيّة يحمل خبر عبدالرحمن بن الحجّاج على ما اذا أراد اقامة عشرة أيّام في ضيعته أو على ما اذا كانت ضيعته وطنه،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خبر عبدالرحمن بن الحجّاج دالاًّ على الاتمام اذا لم يرد الرجوع ليومه و كان صحيحا من جهة السند فتعارض الروايات الواردة في مسيرة مكّة الى عرفة، الاّ أنّه لايتساقطان حتّى يرجع الى الأصل بل يحمل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أخبار عرفة آمرة بتعيّن القصر و ان رجع لغير يومه و موثّقة عمّار و خبر عبدالرحمن بن الحجّاج آمران بتعيّن الاتمام ان لم يرد الرجوع في يومه فكلتا الطائفتين تدلاّن على الوجوب بالمطابقة و على التعيين باللزوم، ففي مقام الجمع يزول التعيين من كلّ منهما بدلالة الآخر فيبقى التخيير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هذا الوجه يكون دليلاً أيضا للقائلين بالتخيير الاّ أنّ الاشكال فيه بناءً على صحّة هذا الجمع في نفسه من جهة أخرى لايمكن المساعدة عليه فيما نحن فيه؛ لأنّ أخبار عرفات غير قابلة للتوجيه و الحمل على التخيير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ويلهم أو ويحهم، و أيّ سفر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لاتتمّ</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ويحهم كأنّهم لم يحجّوا مع رسول اللّه صلى الله عليه و آله فقصّروا</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كالنصّ في تعيّن القصر بعد أنّهمكانوا حجّاجا فلم يرجعوا من يومهم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جملة ما استدلّ القائلون بالتخيير ما في فقه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سافرت الى موضع مقدار أربعة فراسخ و لم ترد الرجوع من يومك،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شئت تمّمت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أتممت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شئت قصّرت، و ان كان سفرك دون أربعة فراسخ فالتمام عليك واجب</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فقه الرضا عليه السلام لم يعلم مستنده و أنّه كتاب فقهي أو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ثالثا بأنّ أخبار التلفيقيّة تعارض أخبار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التي تدلّ على أنّ التقصير في مسيرة يوم أو بريدين أو ثمانية فراسخ قد عيّنت حدّ القصر في ذلك، و حينئذ فما دلّ على أنّ التقصير في أربعة ذاهبا و أربعة جائيا يخالفها، فان حملت الطائفة الثانية على التخيير يرفع التنافي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لاتعارض بين الطائفتين من الأخبار بل الروايات التلفيقيّة تكون شارحة و مفسّرة لروايات ثمانية فراسخ فكأنّه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السفر يكون في ثمانية فراسخ امتداديّة أو ثمانية فراسخ تلفيقيّة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الحمل جاريا فلا بدّ من الالتزام بذلك حتّى فيما لو رجع من يومه مع أنّ القائلين بالتخيير لايقولون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أخبار عرفات آبية عن هذا الحمل جدّا، فكيف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ويلهم أو ويحهم، و أيّ سفر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صحيحة عمران بن محمّد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لي ضيعة على خمسه عشر ميلاً خمسة فراسخ فربّما خرجت اليها فأقيم فيها ثلاثة أيّام أو خمسة أيّام أو سبعة أيّام، فأتمّ الصلاة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w:t>
      </w:r>
    </w:p>
    <w:p>
      <w:pPr>
        <w:pStyle w:val="BookText"/>
        <w:rPr/>
      </w:pPr>
      <w:r>
        <w:rPr>
          <w:rFonts w:ascii="Amiri" w:hAnsi="Amiri" w:eastAsia="Amiri" w:cs="Amiri"/>
          <w:color w:val="111111"/>
          <w:sz w:val="28"/>
          <w:sz w:val="28"/>
          <w:szCs w:val="28"/>
          <w:rtl w:val="true"/>
          <w:lang w:bidi="ar-SA"/>
        </w:rPr>
        <w:t>في الطريق و أتمّ في الضيعة</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فهذه الصحيحة يُردّ علمها الى أهله؛ لأنّه ان كان يجب لمن لم يرجع ليومه اذا ذهب بريدا أن يتمّ صلاته فلا فرق بين الطريق و الاقامة في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يجب عليه القصر لا فرق أيضا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يحمل الاتمام في الضيعة على التقيّة، بناءً على أنّ الطريق ليس بمرأى المخالفين غالبا بخلاف الاقامة في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بتماميّة استدلال القائلين بالتخيير يمكن أن تحمل الصحيحة على التخيير و أنّ الأفضل في الطريق القصر، الاّ أنّه قلنا بعدم تماميّة ما استدلّ القائلون بالتخيير بالوجوه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الى الشيخ و ابن حمزه كما في الجواهر</w:t>
      </w:r>
      <w:r>
        <w:rPr>
          <w:rStyle w:val="FootnoteAnchor"/>
          <w:rtl w:val="true"/>
        </w:rPr>
        <w:footnoteReference w:id="551"/>
      </w:r>
      <w:r>
        <w:rPr>
          <w:rFonts w:ascii="Amiri" w:hAnsi="Amiri" w:eastAsia="Amiri" w:cs="Amiri"/>
          <w:color w:val="111111"/>
          <w:sz w:val="28"/>
          <w:sz w:val="28"/>
          <w:szCs w:val="28"/>
          <w:rtl w:val="true"/>
          <w:lang w:bidi="ar-SA"/>
        </w:rPr>
        <w:t>من التفصيل بين الصلاة و الصوم حيث قالا بالتخيير في الصلاة دون الصوم فانّه لايجوز له الافطار، فيمكن أن يستدلّ على قولهما بأنّ الذاهب بريدا اذا لم يرجع من يومه فليس سفره حقيقيّا فلايجوز له الافطار و القصر الاّ أنّ الدليل قائم بالنسبة الى الصلاة فانّه يجوز له التقصير أيضا، و الملازمة بين الصوم و الصلاة تكون فيما اذا وجب القصر تعيينا أو وجب التمام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التلفيقيّة صريحة في السفر الحقيقي، و الملازمة موجودة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نسب الى الكليني رحمه الله من وجوب القصر اذا سافر بريدا و ان لم يرجع و استدلّ له بما ورد من مثل 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بريد و البريد أربعة فراسخ</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 ففيه ما تقدّم من أنّ مفاد هذه الروايات مبنيّ على الغالب من أنّ من ذهب بريدا من منزله رجع من يومه أو بعد أيّام مضافا الى ما </w:t>
      </w:r>
      <w:bookmarkStart w:id="698" w:name="pg19306_197408"/>
    </w:p>
    <w:p>
      <w:pPr>
        <w:pStyle w:val="BookText"/>
        <w:rPr/>
      </w:pPr>
      <w:bookmarkEnd w:id="698"/>
      <w:r>
        <w:rPr>
          <w:rFonts w:ascii="Amiri" w:hAnsi="Amiri" w:eastAsia="Amiri" w:cs="Amiri"/>
          <w:color w:val="111111"/>
          <w:sz w:val="28"/>
          <w:sz w:val="28"/>
          <w:szCs w:val="28"/>
          <w:rtl w:val="true"/>
          <w:lang w:bidi="ar-SA"/>
        </w:rPr>
        <w:t>يؤيّده من موثّقة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الأربع في التقصير مطلقا حتّى اذا لم يرد الرجوع أصلاً لا ليومه و لا لغير يومه، فانّ الظاهر الاتّفاق على وجوب التمام في مثل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اطلاق القصر في الأربعة منزّل على الغالب من ارادة الرجوع كما يومئ اليه الموثّق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3"/>
      </w:r>
    </w:p>
    <w:p>
      <w:pPr>
        <w:pStyle w:val="Heading4"/>
        <w:numPr>
          <w:ilvl w:val="3"/>
          <w:numId w:val="1"/>
        </w:numPr>
        <w:rPr/>
      </w:pPr>
      <w:bookmarkStart w:id="699" w:name="__RefHeading___Toc17780339_1280447820"/>
      <w:bookmarkStart w:id="700" w:name="_Toc250"/>
      <w:bookmarkEnd w:id="699"/>
      <w:r>
        <w:rPr>
          <w:rtl w:val="true"/>
        </w:rPr>
        <w:t>في مقدار الفرسخ و الميل</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الفرسخ ثلاثة أميال، و الميل أربعة آلاف ذراع بذراع اليد الذي طوله أربع و عشرون اصبعا، كلّ اصبع عرض سبع شعيرات، كلّ شعيرة عرض سبع شعرات من أوسط شعر البرذون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الفرسخ ثلاثة أميال و ذلك لصحيحة عبدالرحمن بن الحجّاج عن أبي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رأيت سير هذه الأميال بين مكّة و المدينة ثمّ أومأ بيده أربعة و عشرين ميلاً يكون ثمانية فراسخ</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فاذا تساوى ثمانية فراسخ أربعة و عشرين ميلاً، فيساوي الفرسخ ثلاثة أميال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الميل فأربعة آلاف ذراع بذراع اليد من لدن المرفق الى طرف الاصبع الوسطى من مستوي الخلقة الذي طوله أربع و عشرون اصبعا تعويلاً على المشهور بين العلماء من الناس بل في المدارك نسبته الى قطع الأصحاب، كما عن غيرها أنّه لا خلاف فيه بينهم يعرف، و قد نصّ عليه المسعودي في كتاب مروج الذهب على ما حكاه عنه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اعلم أنّ مقدار الميل لم يأت في شيء من الروايات الاّ في مرسلة ابن أبي عمير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جعل حدّ الأميال من ظلّ عير الى ظلّ وعير و هما جبلان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 مرسلة محمّد بن يحيى الخرّاز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عن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السائل عن البريد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ظلّ عير الى فيء وعير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فذرعوا ما بين ظلّ عير الى فيء وعير ثمّ جزّأوه على اثنيعشر ميلاً فكانت ثلاثة آلاف و خمسمائة ذراع كلّ ميل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في مرسلة الصدوق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كلّ ميل ألفا و خمسمائة ذراع و هو أربعة فراسخ</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مرسلة محمّد بن يحيى مضافا الى ضعفها تخالف مرسلة الصدوق، فكما قلنا لم يأت تحديد الميل في شيء من الروايات المعتبرة، و الذي حدّه المعصوم عليه السلامللتقصير هو مسير يوم أو ثمانية فراسخ أو بريدين أو أربعة و عشرين ميلاً فمن هذه التعابير يعلم أنّ الفرسخ و البريد و الميل كانت معلومة عند الناس من زمن الرسول صلى الله عليه و آله الى زمن الصادق عليه السلام بل الرضا عليه السلام و اذا لم يعيّن الشارع مقدار الفرسخ و البريد و الميل فيكشف أنّه أرجعه الى العرف، و الظاهر أنّ ما هو المعروف و المشهور عند العرف هو الذي كان في زمن الأئمّة عليهم السلام فهو المتّبع،فمقياس المسافة في زمننا هذا هو المتر و الكيلومتر، فما قاله العرف في تحديد </w:t>
      </w:r>
      <w:bookmarkStart w:id="701" w:name="pg19306_197410"/>
    </w:p>
    <w:p>
      <w:pPr>
        <w:pStyle w:val="BookText"/>
        <w:rPr/>
      </w:pPr>
      <w:bookmarkEnd w:id="701"/>
      <w:r>
        <w:rPr>
          <w:rFonts w:ascii="Amiri" w:hAnsi="Amiri" w:eastAsia="Amiri" w:cs="Amiri"/>
          <w:color w:val="111111"/>
          <w:sz w:val="28"/>
          <w:sz w:val="28"/>
          <w:szCs w:val="28"/>
          <w:rtl w:val="true"/>
          <w:lang w:bidi="ar-SA"/>
        </w:rPr>
        <w:t>الفرسخ بكيلومتر أو ما وضعت الحكومة من العلامات في تحديد الطرق يعمل بها حتّى يعلم الاشتباه</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7780341_1280447820"/>
      <w:bookmarkStart w:id="703" w:name="_Toc251"/>
      <w:bookmarkEnd w:id="702"/>
      <w:r>
        <w:rPr>
          <w:rtl w:val="true"/>
        </w:rPr>
        <w:t>في عدم جواز القصر لو نقصت المسافة عن ثمانية فراسخ و لو يسيرا</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نقصت المسافة عن ثمانية فراسخ و لو يسيرا لايجوز القصر فهي مبنيّة على التحقيق لا المسامحة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لايضرّ اختلاف الأذرع المتوسّطة في الجملة كما هو الحال في جميع التحديدات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تعيّنت الطرق بالموازين المحقّقة كالمتر و الكيلومتر فلو نقصت المسافة عن ثمانية فراسخ و لو يسيرا بحيث لم يقل العرف بتماميّة المسافة لايجوز القصر، فهي مبنيّة على التحقيق لا المسامحة العرفيّة</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7780343_1280447820"/>
      <w:bookmarkStart w:id="705" w:name="_Toc252"/>
      <w:bookmarkEnd w:id="704"/>
      <w:r>
        <w:rPr>
          <w:rtl w:val="true"/>
        </w:rPr>
        <w:t>فيما لو شكّ في كون مقصده مسافة شرعيّة أو لا؟</w:t>
      </w:r>
      <w:r>
        <w:rPr>
          <w:rtl w:val="true"/>
        </w:rPr>
        <w:t>!</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كون مقصده مسافة شرعيّة أو لا، بقي على التمام على الأقوى بل و كذا لو ظنّ كونها 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قصد أن يسافر الى محلّ فيشكّ في أنّه يكون ثمانية فراسخ أو لا، بقي على التمام؛ لأنّ موضوع القصر هو السير الى ثمانية فراسخ فما لم يحرز الموضوع لم يكن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أيضا لايعتبر؛ لأنّه لايغني من الحقّ شيئا، الاّ الظنّ المعتبر، كالظنّ الحاصل من البيّنة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مع الشكّ يتمّ بلا خلاف، عملاً بالأصل، لا أصل عدم بلوغ المسافة؛ لأنّ القصر تابع لقصدها، و المسافة المقصودة لايعلم مقدارها، و لايجري فيها أصل، بل أصل وجوب الاتمام و استصحابه حتّى يعلم وجوب القصر أو جوازه، و استصحاب مشروعيّة الاتمام لو شكّ في بلوغ حدّ مسافة </w:t>
      </w:r>
      <w:bookmarkStart w:id="706" w:name="pg19306_197411"/>
    </w:p>
    <w:p>
      <w:pPr>
        <w:pStyle w:val="BookText"/>
        <w:rPr/>
      </w:pPr>
      <w:bookmarkEnd w:id="706"/>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يقوم الظنّ ببلوغ المسافة مقام العلم؟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كان حاصلاً من شهادة العدل بل العدلين؛ لأنّ الأصل حرمة العمل بالظنّ و عدم حجّيّته، الاّ ما قام عليه الدليل، و لا دليل على اعتبار العدل أو العدلين في خصوص المورد أو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العدلين بل العدل الواحد بل الثقة يقوم مقام العلم و قد مرّ الدليل على ذلك في مطاوي أبحاثنا</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7780345_1280447820"/>
      <w:bookmarkStart w:id="708" w:name="_Toc253"/>
      <w:bookmarkEnd w:id="707"/>
      <w:r>
        <w:rPr>
          <w:rtl w:val="true"/>
        </w:rPr>
        <w:t>فيما يثبت به المسافة</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المسافة بالعلم الحاصل من الاختبار و بالشياع المفيد للعلم، و بالبيّنة الشرعيّة، و في ثبوتها بالعدل الواحد اشكال، فلايترك الاحتياط بالجمع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تثبت المسافة بالعلم الحاصل من الاختبار و بالشياع المفيد للعلم؛ لأنّ العلم كاشف عن الواقع و كاشفيّته ذاتيّة فبالعلم يحرز الموضوع فاذا أحرز الموضوع فالحكم ثابت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تثبت المسافة بالبيّنة الشرعيّة كالعدلين فدليل اعتبارها عامّ كما تقدّم في بحث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تثبت بالعدل الواحد بل الثقة و ذلك لما قلنا في بحث أوقات الصلاة من أنّ الروايات الدالّة على اعتبار خبر الثقة لاينحصر اعتبارها في الأحكام فانّ الروايات المذكورة مطلقة تشمل الموضوعات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وردت في الأحكام،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الموضوعات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دليل اعتبار خبر الثقة هو العرف و بناء العقلاء فانّه لم يفرق بين الأحكام و الموضوعات فيعمل بمطلق خبر الثقة في كلا الموردين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ريب في توقّف القصر على العلم ببلوغ المقصد مسافة </w:t>
      </w:r>
    </w:p>
    <w:p>
      <w:pPr>
        <w:pStyle w:val="BookText"/>
        <w:rPr/>
      </w:pPr>
      <w:r>
        <w:rPr>
          <w:rFonts w:ascii="Amiri" w:hAnsi="Amiri" w:eastAsia="Amiri" w:cs="Amiri"/>
          <w:color w:val="111111"/>
          <w:sz w:val="28"/>
          <w:sz w:val="28"/>
          <w:szCs w:val="28"/>
          <w:rtl w:val="true"/>
          <w:lang w:bidi="ar-SA"/>
        </w:rPr>
        <w:t>و لو بالشياع المفيد للنفس الاطمئنان الذي يجري مجرى اليقين الخالص عن الاحتمال قريبه و بعيده عند الناس، و لعلّه لذا عطفه غير واحد من الأصحاب على العلم، و الاّ فاحتمال الاكتفاء به و ان لم يفد ذلك بل كان مفاده الظنّ لا دليل عليه، بل ظاهر حصر المواضع المعتبر فيها الشياع في غيرها خلافه، و ما في الروض من احتمال العمل هنا بمطلق الظنّ القوي لأنّه مناط العمل في كثير من العبادات لا شاهد له، كاستظهاره أيضا أنّ الشياع المتاخم للعلم بمنزلة البيّنة، بل ربّما كان أقوى، فيجوز التعويل عليه عند الجهل، الاّ أن يريد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تقوم البيّنة مقام العلم بلا خلاف معتدّ به أجده فيه؛ لعدم اشتراط قبولها بالتداعي بين يدي الحاكم كما لايخفى على المتتبّع لكلمات الأصحاب في المقام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الذخيرة من التوقّف في ذلك في غير محلّه، بل في الذكرى و الروض احتمال الاكتفاء بالعدل الواحد، و مال اليه بعض علماء العصر؛ لاطلاق أدلّته، و قبوله في الأعظم من ذلك، و عدم كون ما نحن فيه من باب الشهادة، و هو لايخلو من قوّة و ان كان ظاهر اعتبار الأصحاب البيّنة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التقصير العلم بالمسافة أي الوثوق و الاطمئنان الذي يطلق عليه العلم في العادة فلايكفي الظنّ و ان حصل من الشياع على الأشبه؛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الروض من احتمال العمل هنا بمطلق الظنّ القويّ لأنّه مناط العمل في كثير من العبادات فهو مجرّد احتمال لم يساعد عليه دليل و أمّا البيّنة فالأقوى قبولها كما في غيره من الموضوعات الخارجيّة التي تثبت بها فانّ المتتبّع فيما دلّ على اعتبار البيّنة اذا أمعن النظر فيها لايكاد يرتاب في عدم مدخليّة خصوصيّات الموارد في ذلك بل قد يقوى في النظر قبول قول العدل الواحد بل مطلق الثقة كما يظهر وجهه ممّا حقّقناه في مبحث النجاسات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يثبت بالشياع؟ قال شيخنا المرتضى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الأظهر اعتبار الشياع هنا و </w:t>
      </w:r>
      <w:bookmarkStart w:id="709" w:name="pg19306_197413"/>
    </w:p>
    <w:p>
      <w:pPr>
        <w:pStyle w:val="BookText"/>
        <w:rPr/>
      </w:pPr>
      <w:bookmarkEnd w:id="709"/>
      <w:r>
        <w:rPr>
          <w:rFonts w:ascii="IRNazanin" w:hAnsi="IRNazanin" w:eastAsia="IRNazanin"/>
          <w:color w:val="111111"/>
          <w:sz w:val="28"/>
          <w:sz w:val="28"/>
          <w:szCs w:val="28"/>
          <w:rtl w:val="true"/>
          <w:lang w:bidi="fa-IR"/>
        </w:rPr>
        <w:t>ان احتمل منعه بناءً على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561"/>
      </w:r>
    </w:p>
    <w:p>
      <w:pPr>
        <w:pStyle w:val="Heading4"/>
        <w:numPr>
          <w:ilvl w:val="3"/>
          <w:numId w:val="1"/>
        </w:numPr>
        <w:rPr/>
      </w:pPr>
      <w:bookmarkStart w:id="710" w:name="__RefHeading___Toc17780347_1280447820"/>
      <w:bookmarkStart w:id="711" w:name="_Toc254"/>
      <w:bookmarkEnd w:id="710"/>
      <w:r>
        <w:rPr>
          <w:rtl w:val="true"/>
        </w:rPr>
        <w:t>في وجوب الاختبار أو السؤال عند الشكّ</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عند الشكّ وجوب الاختبار أو السؤال لتحصيل البيّنة أو الشياع المفيد للعلم الاّ اذا كان مستلزما للحرج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المسافة و أنّ مسيره هذا يكون ثمانية فراسخ أو لا، فهل يجب الفحص أم لايجب؟ فالظاهر أنّ الموضوعات تختلف، فبعضها يكون مثل تقدير المال للحجّ و الخمس و الزكاة بمعنى أنّه لايعلم أنّ ماله هذا يبلغ حدّا يجب فيه الخمس أو الزكاة أو الحجّ أو لايجب؟ ففي مثلها لا معنى لعدم وجوب الفحص و الاّ ينتهي الى تعطيل الحقوق غالبا فيجب عليه المحاسبة و الفحص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قد ورد فيها النهي التنزيهي عن الفحص كما في باب النكاح و الرضاع 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وردت روايات يستفاد منها المسامحة من الشارع كالطهارة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يحكم العقل بوجوب الفحص لعظم خطره كالشكّ في أنّ ذلك الغذاء مهلك أو لا؟ و بعضها يزول الشكّ عنها بسهولة كمن كان نائما فانتبه و شكّ في طلوع الشمس و عدمه فانّه لو فتح عينيه و نظر يزول عنه الشكّ و ان غمض عينيه لم يكن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ما نحن فيه من هذا القبيل فمن شكّ في المسافة فلم يسأل الخبير أو لم ينظر الى العلامات المنصوبة و أمثال ذلك لم يكن معذورا، الاّ اذا كان سؤاله و فحصه مستلزما للحرج</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وجوب الاعتبار حين الشكّ و عدمه وجهان، نظرا الى وجوب تحصيل البراءة اليقينيّة الموقوف عليه، و الى أنّ الواجب عليه التقصير بشرط العلم لا مطلقا، فيكون الواجب عليه مشروطا، و لايجب تحصيل </w:t>
      </w:r>
      <w:bookmarkStart w:id="712" w:name="pg19306_197414"/>
    </w:p>
    <w:p>
      <w:pPr>
        <w:pStyle w:val="BookText"/>
        <w:rPr/>
      </w:pPr>
      <w:bookmarkEnd w:id="712"/>
      <w:r>
        <w:rPr>
          <w:rFonts w:ascii="Amiri" w:hAnsi="Amiri" w:eastAsia="Amiri" w:cs="Amiri"/>
          <w:color w:val="111111"/>
          <w:sz w:val="28"/>
          <w:sz w:val="28"/>
          <w:szCs w:val="28"/>
          <w:rtl w:val="true"/>
          <w:lang w:bidi="ar-SA"/>
        </w:rPr>
        <w:t>مقدّمة الواجب المشروط، و الحاصل أنّ الذمّة مشغولة قبل العلم بالتمام و قد حصلت البراءة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الأوّل مع الامكان؛ لشهادة العرف بارادة الفحص في مثل ذلك، كما مرّ بيانه في مسألة الاجتناب عن الاستقبال في آداب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عصى و ترك الاعتبار لم تجز له الصلاة؛ لأنّ المفهوم عرفا وجوب تأخير الصلاة عن الفحص، الى أن تركه حتّى ضاق الوقت عنه فيصلّي تماما؛ للأصل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وجوب الاعتبار عليه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البراءة و من توقّف الامتثال عليه، و لعلّ الأقوى وجوب ما لا عسر و لا حرج فيه و ضرر كالسؤال و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3"/>
      </w:r>
    </w:p>
    <w:p>
      <w:pPr>
        <w:pStyle w:val="Heading4"/>
        <w:numPr>
          <w:ilvl w:val="3"/>
          <w:numId w:val="1"/>
        </w:numPr>
        <w:rPr/>
      </w:pPr>
      <w:bookmarkStart w:id="713" w:name="__RefHeading___Toc17780349_1280447820"/>
      <w:bookmarkStart w:id="714" w:name="_Toc255"/>
      <w:bookmarkEnd w:id="713"/>
      <w:r>
        <w:rPr>
          <w:rtl w:val="true"/>
        </w:rPr>
        <w:t>فيما اذا تعارضت البيّنتان</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 البيّنتان فالأقوى سقوطهما و وجوب التمام، و ان كان الأحوط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تعارضت البيّنتان فهل تقدّم بيّنة الاثبات أو النفي أو التخيير أو التساقط و الرجوع الى أصالة التمام وجوه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المحقّق في الشرائع و الشهيد في الذكرى الأوّل لأنّ شهادة النفي غير مسموعة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غايتها عدم العلم به و تقدّم بيّنة الاثبات لكشفها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بيّنة النفي أيضا يرجع الى الاثبات فيتعارضان فالتخيير غير وجيه لأنّه ليس اعتبار البيّنة من باب السببيّة المحضة كي يتّجه الحكم بالتخيير، فالأشبه الحكم بتساقطهما و الرجوع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4"/>
      </w:r>
      <w:bookmarkStart w:id="715" w:name="pg19306_197415"/>
    </w:p>
    <w:p>
      <w:pPr>
        <w:pStyle w:val="BookText"/>
        <w:rPr/>
      </w:pPr>
      <w:bookmarkEnd w:id="715"/>
      <w:r>
        <w:rPr>
          <w:rFonts w:ascii="Amiri" w:hAnsi="Amiri" w:eastAsia="Amiri" w:cs="Amiri"/>
          <w:color w:val="111111"/>
          <w:sz w:val="28"/>
          <w:sz w:val="28"/>
          <w:szCs w:val="28"/>
          <w:rtl w:val="true"/>
          <w:lang w:bidi="ar-SA"/>
        </w:rPr>
        <w:t>فالحقّ كما قاله المحقّق الهمداني من الحكم بتساقط البيّنتين اذا تعارضتا ثمّ الرجوع الى الأصل؛ لعدم الدليل على الترجيح لاحداهما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تعارض البيّنتان ففي الذكرى و عن المصنّف تقديم بيّنة الاثبات؛ لأنّ شهادة النفي غير مسموعة،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منهما مثبت لو فرض استنادهما الى الاعتبار مثلاً، كما لو قال أحدهما اعتبرتها فوجدتها ثمانية، و الآخر سبعة، فلايبعد مع فقد الترجيح التخيير أو الاحتياط أو الرجوع الى أصل التمام، و لعلّه الأقوى، اذ هو حينئذ كالشاكّ الذي فرضه التمام بلا خلاف أجده فيه كما اعترف به في الرياض لا التخيير و ان أوهمه كلام المقدّس البغدادي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5"/>
      </w:r>
    </w:p>
    <w:p>
      <w:pPr>
        <w:pStyle w:val="Heading4"/>
        <w:numPr>
          <w:ilvl w:val="3"/>
          <w:numId w:val="1"/>
        </w:numPr>
        <w:rPr/>
      </w:pPr>
      <w:bookmarkStart w:id="716" w:name="__RefHeading___Toc17780351_1280447820"/>
      <w:bookmarkStart w:id="717" w:name="_Toc256"/>
      <w:bookmarkEnd w:id="716"/>
      <w:r>
        <w:rPr>
          <w:rtl w:val="true"/>
        </w:rPr>
        <w:t>فيما اذا شكّ في مقدار المسافة شرعا</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مقدار المسافة شرعا وجب عليه الاحتياط بالجمع الاّ اذا كان مجتهدا و كان ذلك بعد الفحص عن حكمه فانّ الأصل هو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حكم من أحكام المسافة كما اذا قصد أن يذهب خمسة فراسخ و يرجع ثلاثة فراسخ فلايدري أيقصّر أو يتمّ فعليه العمل بالاحتياط أو الاجتهاد ان كان من أهله أو التقليد ان لم يكن مجتهدا فلايجوز للعامّي الرجوع الى الأصل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مجتهدا يجب الفحص عن دليله فان لم يجد دليلاً يرجع الى الأصل و هو هنا استصحاب التمام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الوجه في وجوب الاحتياط مع ما عرفت من أصالةالتمام هو ما تحرّر في محلّه من وجوب الفحص، و عدم جواز الرجوع الى </w:t>
      </w:r>
      <w:bookmarkStart w:id="718" w:name="pg19306_197416"/>
    </w:p>
    <w:p>
      <w:pPr>
        <w:pStyle w:val="BookText"/>
        <w:rPr/>
      </w:pPr>
      <w:bookmarkEnd w:id="718"/>
      <w:r>
        <w:rPr>
          <w:rFonts w:ascii="Amiri" w:hAnsi="Amiri" w:eastAsia="Amiri" w:cs="Amiri"/>
          <w:color w:val="111111"/>
          <w:sz w:val="28"/>
          <w:sz w:val="28"/>
          <w:szCs w:val="28"/>
          <w:rtl w:val="true"/>
          <w:lang w:bidi="ar-SA"/>
        </w:rPr>
        <w:t>الأصول اللفظيّة و العمليّة في الشبهات الحكميّة قبل الفحص عن الحجّة، فيجب على العامّي الرجوع الى المجتهد، و على المجتهد الرجوع الى الأدلّة، و قبل ذلك يجب الاحتياط الذي هو مفاد قاعدة الاشتغال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عمّا يوجب القصر و عدم عثوره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أصالة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العامّي فليس له الرجوع اليها؛ لأنّه وظيفة المجتهد؛ لقدرته على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 العامّي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بنحو الشبهة الموضوعيّة رجع اليها؛ لأنّها وظيفته حينئذ بمقتضى فتوى مجتهده، و عدم اشتراط جواز الرجوع اليها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6"/>
      </w:r>
    </w:p>
    <w:p>
      <w:pPr>
        <w:pStyle w:val="Heading4"/>
        <w:numPr>
          <w:ilvl w:val="3"/>
          <w:numId w:val="1"/>
        </w:numPr>
        <w:rPr/>
      </w:pPr>
      <w:bookmarkStart w:id="719" w:name="__RefHeading___Toc17780353_1280447820"/>
      <w:bookmarkStart w:id="720" w:name="_Toc257"/>
      <w:bookmarkEnd w:id="719"/>
      <w:r>
        <w:rPr>
          <w:rtl w:val="true"/>
        </w:rPr>
        <w:t>فيما اذا كان شاكّا في المسافة و مع ذلك قصّر</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شاكّا في المسافة و مع ذلك قصّر لم يجزئ بل وجب عليه الاعادة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بعد ذلك كونه مسافة أجزأ اذا حصل منه قصد القربة مع الشكّ المفروض، و مع ذلك الأحوط الاعادة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شاكّا في المسافة و مع ذلك قصّر، فان بقي على شكّه أو انكشف عدم المسافة لم يجزئ و وجب عليه الاعادة، ففي الأوّل لتخلّفه عن الحكم الظاهري و هو التمام للاستصحاب، و في الثاني لتخلّفه عن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انكشفت المسافة بعد أن صلّى قصرا فان قلنا بوجوب الجزم في النيّة فيعيدها، و ان لم نقل به كما هو الحقّ لعدم الدليل عليه صحّت صلاته؛ لاتيانه المأمور 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شاكّا في المسافة و مع ذلك قصّر لم يجزئ بل وجب عليه الاعادة تماما لأصالة التمام المقتضية لوجوب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عن ذلك فمقتضى قاعدة الاشتغال عدم الاكتفاء بالقصر المأتيّ به، للشكّ في الامتثال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ظهر بعد ذلك كونه مسافة أجزأ كما في الجواهر و غيرها؛ لمطابقة </w:t>
      </w:r>
      <w:bookmarkStart w:id="721" w:name="pg19306_197417"/>
    </w:p>
    <w:p>
      <w:pPr>
        <w:pStyle w:val="BookText"/>
        <w:rPr/>
      </w:pPr>
      <w:bookmarkEnd w:id="721"/>
      <w:r>
        <w:rPr>
          <w:rFonts w:ascii="Amiri" w:hAnsi="Amiri" w:eastAsia="Amiri" w:cs="Amiri"/>
          <w:color w:val="111111"/>
          <w:sz w:val="28"/>
          <w:sz w:val="28"/>
          <w:szCs w:val="28"/>
          <w:rtl w:val="true"/>
          <w:lang w:bidi="ar-SA"/>
        </w:rPr>
        <w:t>العمل للواقع الموجبة للاجزاء اذا حصل منه قصد القربة مع الشكّ المفروض؛ لما عرفت من عدم اعتبار الجزم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7"/>
      </w:r>
    </w:p>
    <w:p>
      <w:pPr>
        <w:pStyle w:val="Heading4"/>
        <w:numPr>
          <w:ilvl w:val="3"/>
          <w:numId w:val="1"/>
        </w:numPr>
        <w:rPr/>
      </w:pPr>
      <w:bookmarkStart w:id="722" w:name="__RefHeading___Toc17780355_1280447820"/>
      <w:bookmarkStart w:id="723" w:name="_Toc258"/>
      <w:bookmarkEnd w:id="722"/>
      <w:r>
        <w:rPr>
          <w:rtl w:val="true"/>
        </w:rPr>
        <w:t>فيما لو اعتقد كونه مسافة فقصّر ثمّ ظهر عدمها</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كونه مسافة فقصّر ثمّ ظهر عدمها وجبت الاعادة، و كذا لو اعتقد عدم كونه مسافة فأتمّ ثمّ ظهر كونه مسافة فانّه يجب عليه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اعتقد كونه مسافة فقصّر ثمّ ظهر عدمها وجبت الاعادة؛ لأنّ الأحكام على الواقع لا على التخيّل أو الاعتقاد الغير المطابق للواقع الاّ في موضع دلّ الدليل على الاجزاء و هو مفقود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اعتقد عدم كونه مسافة فأتمّ ثمّ ظهر كونه مسافة فانّه يجب عليه الاعادة؛ لما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كونه مسافة أو اعتقد العدم ثمّ بان في أثناء السير كونه مسافة يقصّر و ان لم يكن الباقي 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قصد مكانا معيّنا على ثمانية فراسخ أو أكثر و هو شاكّ في كون المسير اليه مسافة شرعيّة أو اعتقد عدمها ثمّ بان له في أثناء السير أنّ ذلك المكان يقع على المسافة الشرعيّة يقصّر و ان لم يكن الباقي مسافة، و ذلك لأنّ وجوب القصر وضع على الثمانية الواقعة في الخارج لا على عنوان الثمانية حتّى يقال بأنّه لم يكن قاصدا للمسافة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ظهر في أثناء السير أنّ المقصد مسافة قصّر وان لم يكن </w:t>
      </w:r>
      <w:bookmarkStart w:id="724" w:name="pg19306_197418"/>
    </w:p>
    <w:p>
      <w:pPr>
        <w:pStyle w:val="BookText"/>
        <w:rPr/>
      </w:pPr>
      <w:bookmarkEnd w:id="724"/>
      <w:r>
        <w:rPr>
          <w:rFonts w:ascii="Amiri" w:hAnsi="Amiri" w:eastAsia="Amiri" w:cs="Amiri"/>
          <w:color w:val="111111"/>
          <w:sz w:val="28"/>
          <w:sz w:val="28"/>
          <w:szCs w:val="28"/>
          <w:rtl w:val="true"/>
          <w:lang w:bidi="ar-SA"/>
        </w:rPr>
        <w:t>الباقي مسافة؛ لتحقّق المقتضي من قصد المسافة، و عدم اعتبار سبق العلم بها، فليس هو كالمتردّد في السفر الذي لم يتحقّق منه قصد أصلاً، وان احتمله في الروض، لكنّه ضعيف جدّا كما اعترف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8"/>
      </w:r>
    </w:p>
    <w:p>
      <w:pPr>
        <w:pStyle w:val="Heading4"/>
        <w:numPr>
          <w:ilvl w:val="3"/>
          <w:numId w:val="1"/>
        </w:numPr>
        <w:rPr/>
      </w:pPr>
      <w:bookmarkStart w:id="725" w:name="__RefHeading___Toc17780357_1280447820"/>
      <w:bookmarkStart w:id="726" w:name="_Toc259"/>
      <w:bookmarkEnd w:id="725"/>
      <w:r>
        <w:rPr>
          <w:rtl w:val="true"/>
        </w:rPr>
        <w:t>فيما اذا قصد الصبي مسافة ثمّ بلغ في الأثناء</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الصبي مسافة ثمّ بلغ في الأثناء وجب عليه القصر و ان لم يكن الباقي مسافة، و كذا يقصّر اذا أراد التطوّع بالصلاة مع عدم بلوغه، و المجنون الذي يحصل منه القصد اذا قصد مسافة ثمّ أفاق في الأثناء يقصّر، و أمّا اذا كان بحيث لايحصل منه القصد فالمدار بلوغ المسافة من حين افاقته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قصد الصبي مسافة ثمّ بلغ في الأثناء وجب عليه القصر و ان لم يكن الباقي مسافة و ذلك لأنّ حكم الصلاة في المسافة الشرعيّة هو القصر سواء كانت الصلاة واجبة عليه كالبالغ العاقل أو لم يكن بل كان مستحبّا كالصبي، و نتيجة ذلك هو وجوب القصر على من بلغ في أثناء المسافة و قصدها من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المجنون الذي يحصل منه القصد اذا قصد المسافة ثمّ أفاق في الأثناء فانّه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بحيث لايحصل منه القصد فالمدار بلوغ المسافة من حين افاقته</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7780359_1280447820"/>
      <w:bookmarkStart w:id="728" w:name="_Toc260"/>
      <w:bookmarkEnd w:id="727"/>
      <w:r>
        <w:rPr>
          <w:rtl w:val="true"/>
        </w:rPr>
        <w:t>فيما لو تردّد في أقلّ من أربعة فراسخ ذاهبا و جائيا مرّات حتّى بلغ المجموع ثمانية</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أقلّ من أربعة فراسخ ذاهبا و جائيا مرّات حتّى بلغ المجموع ثمانية لم يقصّر ففي التلفيق لا بدّ أن يكون المجموع من ذهاب واحد و اياب واحد ثمانية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729" w:name="pg19306_197419"/>
    </w:p>
    <w:p>
      <w:pPr>
        <w:pStyle w:val="BookText"/>
        <w:rPr/>
      </w:pPr>
      <w:bookmarkEnd w:id="729"/>
      <w:r>
        <w:rPr>
          <w:rFonts w:ascii="Amiri" w:hAnsi="Amiri" w:eastAsia="Amiri" w:cs="Amiri"/>
          <w:color w:val="111111"/>
          <w:sz w:val="28"/>
          <w:sz w:val="28"/>
          <w:szCs w:val="28"/>
          <w:rtl w:val="true"/>
          <w:lang w:bidi="ar-SA"/>
        </w:rPr>
        <w:t>لو تردّد في أقلّ من أربعة فراسخ ذاهبا و جائيا مرّات حتّى بلغ المجموع ثمانية فراسخ لم يقصّر؛ لأنّ المراد من المسافة التلفيقيّة التي تكون بحكم الامتداديّة الواردة في النصوص، هو ذهاب واحد و اياب واحد، حتّى يكون المجموع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التردّد المذكور فلا دليل عليه فيجب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تردّد يوما في أقلّ من أربعة كثلاثة فراسخ أو أقلّ أو أكثر ذاهبا و جائيا و عائدا لم يجز له القصر اجماعا و ان كان ذلك من نيّته اذا وصل في تردّده الى حيث يسمع الأذان و يرى الجدران؛ لانقطاع المسافة حينئذ، بل و ان لم يصل، بلا خلاف أجده فيه عدا ما في التحرير من التقصير على اشكال و قد رجع عنه لأصالة التمام و عدم صدق المسافر على كثير من أفراده و ظهور الأدلّة في حصر المسافة بالبريدين أو خصوص البريد ذاهبا و جائيا، و التعليل بشغل اليوم لم يرد منه التسرية بحيث يشمل التردّد في نصف الميل أو ربعه قطعا، و الاّ كان معارضا بغيره ممّا دلّ على أنّ أقلّ المسافة بريد من النصوص الكثيرة المعتضدة بالفتاوى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9"/>
      </w:r>
    </w:p>
    <w:p>
      <w:pPr>
        <w:pStyle w:val="Heading4"/>
        <w:numPr>
          <w:ilvl w:val="3"/>
          <w:numId w:val="1"/>
        </w:numPr>
        <w:rPr/>
      </w:pPr>
      <w:bookmarkStart w:id="730" w:name="__RefHeading___Toc17780361_1280447820"/>
      <w:bookmarkStart w:id="731" w:name="_Toc261"/>
      <w:bookmarkEnd w:id="730"/>
      <w:r>
        <w:rPr>
          <w:rtl w:val="true"/>
        </w:rPr>
        <w:t>فيما لو كان للبلد طريقان و الأبعد منهما مسافة</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للبلد طريقان و الأبعد منهما مسافة فان سلك الأبعد قصّر و ان سلك الأقرب لم يقصّر الاّ اذا كان أربعة أو أقلّ و أراد الرجوع من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للبلد طريقان و كان الأبعد منهما مسافة فان سلك الأبعد قصّر لأنّه سافر مسافة شرعيّة، و ان سلك الأقرب لم يقصّر لأنّه لم يقصد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سلك الأقرب و كان أربعة أو أقلّ من أربعة و أراد الرجوع من الطريق الأبعد الذي كان </w:t>
      </w:r>
      <w:bookmarkStart w:id="732" w:name="pg19306_197420"/>
    </w:p>
    <w:p>
      <w:pPr>
        <w:pStyle w:val="BookText"/>
        <w:rPr/>
      </w:pPr>
      <w:bookmarkEnd w:id="732"/>
      <w:r>
        <w:rPr>
          <w:rFonts w:ascii="Amiri" w:hAnsi="Amiri" w:eastAsia="Amiri" w:cs="Amiri"/>
          <w:color w:val="111111"/>
          <w:sz w:val="28"/>
          <w:sz w:val="28"/>
          <w:szCs w:val="28"/>
          <w:rtl w:val="true"/>
          <w:lang w:bidi="ar-SA"/>
        </w:rPr>
        <w:t>مسافة فيقصّر فانّه قصد المسافة في الرجوع و هو ثمانية فراسخ و لاينافي ما قلنا من أنّه يجب أن يكون الذهاب و الاياب كلّ واحد منهما أربعة فراسخ أو أكثر؛ لأنّ ذلك فيما كان الذهاب أو الاياب أقلّ من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الذهاب أو الاياب ثمانية فلايحتاج الى التلفيق حتّى يقال بالشرط المذكور فانّ روايات ثمانية فراسخ في الامتداديّة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كان للبلد طريقان و الأبعد منهما مسافة فسلك الأبعد قصّر اجماعا و نصوصا ان كان لداعٍ غير الترخّص، بل الظاهر ذلك أيضا و ان كان سلوكه له ميلاً الى الرخصة بلا خلاف أجده من غير ابن البرّاج؛ لعدم حرمته، و لاطلاق الأدلّة أو عمومها، و احتمال أنّه كاللاهي بسفره للصيد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قطع هذه الزيادة لا لداعٍ كقطع تمام المسافة كذلك، و كلاهما لهو، بل قد يشكّ في صدق المسافر عليه، فانّ الهائم على وجهه قاصدا للبريد و الرجوع ليومه لايعدّ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عدم اندراجه فيه عرفا، بل الفرق بينهما عنده من الواضحات، اذ الفرض وجود الداعي له في البلاد الاّ أنّه سلك الأبعد للترخّص، على أنّا نمنع عدم صدق السفر مع فرض عدم الداعي الاّ الترخّص، اذ هو مقصد صحيح عند العقلاء، و ربّما تمسّ الحاجة اليه في بعض الأوقات، و كذا احتمال الشكّ في شمول الأدلّة للفرض، فيبقى على أصل التمام؛ لمنع الشكّ، خصوصا مع ملاحظة اعتضاد الاطلاقات باطلاق جملة من الفتاوى و صريح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0"/>
      </w:r>
    </w:p>
    <w:p>
      <w:pPr>
        <w:pStyle w:val="Heading4"/>
        <w:numPr>
          <w:ilvl w:val="3"/>
          <w:numId w:val="1"/>
        </w:numPr>
        <w:rPr/>
      </w:pPr>
      <w:bookmarkStart w:id="733" w:name="__RefHeading___Toc17780363_1280447820"/>
      <w:bookmarkStart w:id="734" w:name="_Toc262"/>
      <w:bookmarkEnd w:id="733"/>
      <w:r>
        <w:rPr>
          <w:rtl w:val="true"/>
        </w:rPr>
        <w:t>في المسافة المستديرة</w:t>
      </w:r>
      <w:bookmarkEnd w:id="73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المسافة المستديرة الذهاب فيها الوصول الى المقصد و الاياب منه الى البلد، و على المختار يكفي كون المجموع مسافة مطلقا و ان لم يكن الى المقصد أربعة، و على القول الآخر يعتبر أن يكون من مبدأ السير اليه أربعة مع كون المجموع بقدر المسافة</w:t>
      </w:r>
      <w:r>
        <w:rPr>
          <w:rFonts w:eastAsia="Amiri" w:cs="Amiri" w:ascii="Amiri" w:hAnsi="Amiri"/>
          <w:color w:val="111111"/>
          <w:sz w:val="28"/>
          <w:szCs w:val="28"/>
          <w:rtl w:val="true"/>
          <w:lang w:bidi="ar-SA"/>
        </w:rPr>
        <w:t xml:space="preserve">. </w:t>
      </w:r>
      <w:bookmarkStart w:id="735" w:name="pg19306_197421"/>
    </w:p>
    <w:p>
      <w:pPr>
        <w:pStyle w:val="BookText"/>
        <w:rPr/>
      </w:pPr>
      <w:bookmarkEnd w:id="735"/>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لايلزم أن يكون الأسفار الامتداديّة على خطّ مستقيم بل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 ذلك بريدان و هما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من مدينته الى مقصد أو محلّ آخر تكون المسافة بينهما ثمانية فراسخ، و من المعلوم أنّ الطرق لم تكن سابقا و لا حاليّا كلّها على خطّ مستقيم بل تختلف و كان بعض الطرق في الجبال بنحو الدوران و المسافر يدور في الطريق حتّى يصل الى رأس الجبل ثمّ ينزل بحيث كان صعوده و نزوله ثمانية فراسخ و لو كان طريقا مستقيما من الابتداء الى الانتهاء لكان مثلاً فرسخا أو فرسخين، فانّ السفر في مثل هذه الطرق يعدّ سفرا امتداديّا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خرج من بلده و بعد عنه و سار في طريق دوري أو معوّج مقداره ثمانية فراسخ ثمّ وصل الى قرب محلّ الخروج فهو مسافر و سفره شرعيّ اذا قصد من الابتداء السير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لايلزم كون الذهاب أربعة و الاياب أربعة؛ لأنّ سفره هذا يعدّ امتداديّا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يعدّ سفره عرفا تلفيقيّا يلزم ذلك، كمن سافر الى مقصد في حاجة و قضاها ثمّ رجع و كان سفره دوريّا الاّ أنّه كان بحيث يعدّ عند العرف ذاهبا و جائيا فيشترط أن يكون ذهابه أربعة و ايابه أربعة كما سبق</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7780365_1280447820"/>
      <w:bookmarkStart w:id="737" w:name="_Toc263"/>
      <w:bookmarkEnd w:id="736"/>
      <w:r>
        <w:rPr>
          <w:rtl w:val="true"/>
        </w:rPr>
        <w:t>في مبدأ حساب المسافة</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حساب المسافة سور البلد أو آخر البيوت فيما لا سور فيه في البلدان الصغار و المتوسّطات، و آخر المحلّة في البلدان الكبار الخارقة للعادة، و الأحوط مع عدم بلوغ المسافة من آخر البلد الجمع و ان كانت مسافة اذا لوحظ آخر المحلّة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مبدأ اعتبار المسافة من آخر بلده على ما صرّح به غير واحد بل المشهور على ما نسب اليهم و ربّما قيّدوه بما اذا لم يكن خارق المعتاد و </w:t>
      </w:r>
    </w:p>
    <w:p>
      <w:pPr>
        <w:pStyle w:val="BookText"/>
        <w:rPr/>
      </w:pPr>
      <w:r>
        <w:rPr>
          <w:rFonts w:ascii="Amiri" w:hAnsi="Amiri" w:eastAsia="Amiri" w:cs="Amiri"/>
          <w:color w:val="111111"/>
          <w:sz w:val="28"/>
          <w:sz w:val="28"/>
          <w:szCs w:val="28"/>
          <w:rtl w:val="true"/>
          <w:lang w:bidi="ar-SA"/>
        </w:rPr>
        <w:t>الاّ فآخر محلّته و نسب الى الصدوق القول بأنّه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عليه المشهور هو الأقوى؛ لأنّ المنساق من الأمر بالتقصير في بريدين أو ثمانية فراسخ انّما هو ارادته على النهج المعهود لدى العرف في تحديد المنازل بالفراسخ و الأميال و العرف لايلتفتون في تحديداتهم الاّ الى البعد الواقع بين البلد الذي يخرج منه و يدخل فيه و يشهد له قوله عليه السلام في صحيحة زرارة و محمّد بن مسلم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سافر رسول اللّه صلى الله عليه و آله الى ذيخشب و هي مسيرة يوم من المدينة يكون اليها بريدان أربعة و عشرون ميلاً فقصّر و أفطر فصارت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عليه السلام في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مسافرا حتّى يسير من منزله أو قريته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البلاد الواسعة الخارجة عن المعتاد التي تكون المسافة الواقعة فيها بنفسها ملحوظة لدى العرف بحيث يقولون من محلّة كذا الى محلّة كذا فرسخ أو نصف فرسخ فلا، بل العبرة فيها بالخروج من محلّته كما صرّح به غير واحد، فما استشكله في الجواهر في مثل هذه البلاد بناءً منه على عدم اندراجه في موضوع المسافر عرفا ما لم يخرج عن البلد لايخلو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الظاهر أنّه لا فرق بين البلاد الصغيرة و البلاد الواسعة الخارجة عن المعتاد فالمعيار في ابتداء السفر هو الخروج من البلد كما في صحيحة زرارة و محمّد بن مسلم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سافر رسول اللّه صلى الله عليه و آله الى ذيخشب و هي مسيرة يوم من المدينة يكون اليها بريدان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عشرون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و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لايخالف العرف في ذلك فلايقول لمن قصد السفر مسافرا الاّ اذا خرج من </w:t>
      </w:r>
    </w:p>
    <w:p>
      <w:pPr>
        <w:pStyle w:val="BookText"/>
        <w:rPr/>
      </w:pPr>
      <w:r>
        <w:rPr>
          <w:rFonts w:ascii="Amiri" w:hAnsi="Amiri" w:eastAsia="Amiri" w:cs="Amiri"/>
          <w:color w:val="111111"/>
          <w:sz w:val="28"/>
          <w:sz w:val="28"/>
          <w:szCs w:val="28"/>
          <w:rtl w:val="true"/>
          <w:lang w:bidi="ar-SA"/>
        </w:rPr>
        <w:t>المدينة و ان كانت واسعة خارجة عن المعتاد كطهران مثلاً في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قاله رحمه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العرف يقولون من محلّة كذا الى محلّة كذا فرسخ أو نصف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فلايرتبط بصدق المسافر، بل الصدق دائر مدار الخروج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البلاد العظيمة المتّسعة فقد صرّح غير واحد بأنّ مبدأ التقدير فيها الخروج عن المحلّة نفسها؛ لأنّه به يتحقّق اسم السفر، ولكنّه لايخلو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لو كانت البلاد كبيرة متّسعة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اتّسعت خطّتها بحيث تخرج عن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جعلوا لكلّ محلّة منها حكم نفسها بالنسبة الى تقدير مسافة الترخّص التي هي عبارة عن خفاء الأذان و الجدران عند السفر منها،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الاعتبار في خفاء الأذان و الجدران الموجب للتقصير مبدؤه من آخر خطّة البلد الاّ أن تكون متّسعة على الوجه المذكور فالمعتبر جدران آخر المحلّة، و كذا أذان مسجد 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نظفر لهم في هذا الفرق و التفصيل و لا في اعتبار المحلّة بدليل يعتمد عليه و لم يصرّح أحد منهم بالدليل على ذلك و كأنّه أمر مسلّم بينهم، بل ربّما دلّت ظواهر الأخبار المتقدّمة على ردّه نظرا الى اطلاقها أو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 ذلك أيضا موثّقة غياث بن ابراهيم عن الصادق عن أبيه الباقر 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يقصّر الصلاة حين يخرج من الكوفة في أوّل صلاة تحضره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التقريب فيها أنّه لا ريب أنّ الكوفة كانت من البلدان العظام المتّسعة و الخبر دلّ على أنّه انّما يقصّر الصلاة بعد الخروج منها، و الخروج منها و ان كان بحسب ما يتراءى في بادئ النظر مجملاً الاّ أنّك بمعونة ما عرفت سابقا من أنّ حدود البلد عبارة عمّا ينتهي الى محلّ الترخّص فالمراد بالخروج منها حينئذ هو الوصول الى ذلك المكان، و لو كان الحكم كما ذكروه من الاعتبار بالمحلّة في البلاد المتّسعة و الحال أنّ هذه البلاد كذلك لما أخّر التقصير الى الخروج منها و لما علّق الحكم بها </w:t>
      </w:r>
    </w:p>
    <w:p>
      <w:pPr>
        <w:pStyle w:val="BookText"/>
        <w:rPr/>
      </w:pPr>
      <w:r>
        <w:rPr>
          <w:rFonts w:ascii="Amiri" w:hAnsi="Amiri" w:eastAsia="Amiri" w:cs="Amiri"/>
          <w:color w:val="111111"/>
          <w:sz w:val="28"/>
          <w:sz w:val="28"/>
          <w:szCs w:val="28"/>
          <w:rtl w:val="true"/>
          <w:lang w:bidi="ar-SA"/>
        </w:rPr>
        <w:t>بل ينبغي أن يعلّقه بالمحلّة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البرقي في المحاسن في الصحيح عن حمّاد بن عثمان عن رجل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يقصّر حتّى يدخل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التقريب فيه كما تقدّم من أنّ المراد بدخول المصر الوصول الى أوّل حدوده و هو تجاوز محلّ الترخّص داخلاً، فانّه لمّا كانت حدود البلد منتهية الى المكان المشار اليه فبدخولها يصدق دخول المصر كما هو ظاهر، و من الظاهر أنّ لفظ المصر انّما يطلق على البلدان المتّسعة دون القرى و البلدان الصغار، و لذا قالوا للكوفة و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الأخبار و كلام أهل اللغة، و كثيرا ما تراهم في كلامهم سيّما في باب صلاة الجمعة يقابلون بين الأمصار و القرى، و لو كان الأمر كما يدّعونه من الاعتبار بالمحلّة في البلاد المتّسعة لم يجعل هنا غاية التقصير ما ذكرناه بل غايته باعتبار المحلّة و سماع أذانها أو رؤية جدرانها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اللازم ممّا ذكروه هنا أنّه لو عزم على الاقامة في البلاد المتّسعة فالواجب مراعاة المحلّة، بمعنى أنّ ما صرّحوا به في حكم من أقام عشرة في بلد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لايجوز له تجاوز محلّ الترخّص منه و أنّه متى نوى ذلك في أصل نيّة الاقامة بطلت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المحلّة، فعلى هذا لايجوز له الخروج الى سائر المحاليل الخارجة عن هذا المقدار بالنسبة الى محلّته، و هو مع كونه لم يصرّحوا به في تلك المسألة موجب للحرج في منع المسافر المقيم من التردّد في البلد لقضاء حوائجه و مطالبه كما هو الغالب الذي عليه كافّة الناس، مع أنّه لم يظهر له أثر و لا خبر في الأخبار سيّما مع عموم البلوى به مضافا الى أصالة براءة الذمّة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فانّ ما صرّحوا به هنا من هذا التفصيل لايخلو من الاشكال كما عرفت،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لقد أجاد فيما ذهب اليه، فنقلناه بطوله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كان للبلد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يكن له سور فابتداء الخروج من آخر البيوت </w:t>
      </w:r>
      <w:bookmarkStart w:id="738" w:name="pg19306_197425"/>
    </w:p>
    <w:p>
      <w:pPr>
        <w:pStyle w:val="BookText"/>
        <w:rPr/>
      </w:pPr>
      <w:bookmarkEnd w:id="738"/>
      <w:r>
        <w:rPr>
          <w:rFonts w:ascii="Amiri" w:hAnsi="Amiri" w:eastAsia="Amiri" w:cs="Amiri"/>
          <w:color w:val="111111"/>
          <w:sz w:val="28"/>
          <w:sz w:val="28"/>
          <w:szCs w:val="28"/>
          <w:rtl w:val="true"/>
          <w:lang w:bidi="ar-SA"/>
        </w:rPr>
        <w:t>و لو كان منزله في الصحاري كالخيام فابتداء الخروج من منزله اذا لم يكن الخيام متّصلة بحيث صارت كمجموعة واحدة و الاّ فمن آخر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لذلك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مسافرا حتّى يسير من منزله أو قريته ثمانية فراسخ، فليتمّ الصلاة</w:t>
      </w:r>
      <w:r>
        <w:rPr>
          <w:rFonts w:eastAsia="Amiri" w:cs="Amiri" w:ascii="Amiri" w:hAnsi="Amiri"/>
          <w:color w:val="111111"/>
          <w:sz w:val="28"/>
          <w:szCs w:val="28"/>
          <w:rtl w:val="true"/>
          <w:lang w:bidi="ar-SA"/>
        </w:rPr>
        <w:t>».</w:t>
      </w:r>
      <w:r>
        <w:rPr>
          <w:rStyle w:val="FootnoteAnchor"/>
          <w:rtl w:val="true"/>
        </w:rPr>
        <w:footnoteReference w:id="575"/>
      </w:r>
    </w:p>
    <w:p>
      <w:pPr>
        <w:pStyle w:val="Heading3"/>
        <w:numPr>
          <w:ilvl w:val="2"/>
          <w:numId w:val="1"/>
        </w:numPr>
        <w:rPr/>
      </w:pPr>
      <w:bookmarkStart w:id="739" w:name="__RefHeading___Toc17780367_1280447820"/>
      <w:bookmarkStart w:id="740" w:name="_Toc264"/>
      <w:bookmarkEnd w:id="739"/>
      <w:r>
        <w:rPr>
          <w:rtl w:val="true"/>
        </w:rPr>
        <w:t>«</w:t>
      </w:r>
      <w:r>
        <w:rPr>
          <w:rtl w:val="true"/>
        </w:rPr>
        <w:t>الشرط الثاني</w:t>
      </w:r>
      <w:r>
        <w:rPr>
          <w:rtl w:val="true"/>
        </w:rPr>
        <w:t xml:space="preserve">»: </w:t>
      </w:r>
      <w:r>
        <w:rPr>
          <w:rtl w:val="true"/>
        </w:rPr>
        <w:t>قصد قطع المسافة من حين الخروج</w:t>
      </w:r>
      <w:bookmarkEnd w:id="740"/>
    </w:p>
    <w:p>
      <w:pPr>
        <w:pStyle w:val="Heading4"/>
        <w:numPr>
          <w:ilvl w:val="3"/>
          <w:numId w:val="1"/>
        </w:numPr>
        <w:rPr/>
      </w:pPr>
      <w:bookmarkStart w:id="741" w:name="__RefHeading___Toc17780369_1280447820"/>
      <w:bookmarkStart w:id="742" w:name="_Toc265"/>
      <w:bookmarkEnd w:id="741"/>
      <w:r>
        <w:rPr>
          <w:rtl w:val="true"/>
        </w:rPr>
        <w:t>اشارة</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قطع المسافة من حين الخروج، فلو قصد أقلّ منها و بعد الوصول الى المقصد قصد مقدارا آخر يكون مع الأوّل مسافة لم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المقدار مع ضمّ العود مسافة قصّر من ذلك الوقت بشرط أن يكون عازما على العود، و كذا لايقصّر من لايدري أيّ مقدار يقطع كما لو طلب عبدا آبقا أو بعيرا شاردا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قصد الصيد و لم يدر أنّه يقطع مسافة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يقصّر في العود اذا كان مسافة، بل في الذهاب اذا كان مع العود بقدر المسافة و ان لم يكن أربعة، كأن يقصد في الأثناء أن يذهب ثلاثة فراسخ و المفروض أنّ العود يكون خمسة أو أزيد، و كذا لايقصّر لو خرج ينتظر رفقة ان تيسّروا سافر معهم و الاّ فلا، أو علّق سفره على حصول مطلب في الأثناء قبل بلوغ الأربعة ان حصل يسافر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اطمأنّ بتيسّر الرفقة أو حصول المطلب بحيث يتحقّق معه العزم على المسافة قصّر بخروجه عن محلّ الترخّص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شروط القصر قصد قطع المسافة من حين الخروج، اجماعا بقسميه كما في الجواهر و غيره و يدلّ عليه موثّق عمّار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يخرج في حاجة فيسير خمسة فراسخ أو ستّة فراسخ فيأتي قرية فينزل فيها ثمّ يخرج منها فيسير خمسة فراسخ أخرى أو ستّة فراسخ لايجوز ذلك، ثمّ ينزل في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مسافرا حتّى يسير من منزله أو قريته ثمانية فراسخ، فليتمّ الصلاة</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بناءً على أن يكون المراد أنّ الرجل لم يقصد المسافة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أبي ولاّد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خرجت من الكوفة في سفينة الى قصر ابن هبيرة و هو من الكوفة على نحو من عشرين فرسخا في الماء، فسرت يومي ذلك أقصّر الصلاة ثمّ بدا لي في الليل الرجوع الى الكوفة فلم أدر أصلّي في رجوعي بتقصير أم بتمام، و كيف كان ينبغي أن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سرت في يومك الذي خرجت فيه بريدا فكان عليك حين رجعت أن تصلّي بالتقصير؛ لأنّك كنت مسافرا الى أن تصير الى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لم تسر في يومك الذي خرجت فيه بريدا فانّ عليك أن تقضي كلّ صلاة صلّيتها في يومك ذلك بالتقصير بتمام من قبل تؤمّ</w:t>
      </w:r>
      <w:r>
        <w:rPr>
          <w:rStyle w:val="FootnoteAnchor"/>
          <w:rtl w:val="true"/>
        </w:rPr>
        <w:footnoteReference w:id="577"/>
      </w:r>
      <w:r>
        <w:rPr>
          <w:rFonts w:ascii="Amiri" w:hAnsi="Amiri" w:eastAsia="Amiri" w:cs="Amiri"/>
          <w:color w:val="111111"/>
          <w:sz w:val="28"/>
          <w:sz w:val="28"/>
          <w:szCs w:val="28"/>
          <w:rtl w:val="true"/>
          <w:lang w:bidi="ar-SA"/>
        </w:rPr>
        <w:t>من مكانك ذلك؛ لأنّك لم تبلغ الموضع الذي يجوز فيه التقصير حتّى رجعت، فوجب عليك قضاء ما قصّرت، و عليك اذا رجعت أن تتمّ الصلاة حتّى تصير الى منزلك</w:t>
      </w:r>
      <w:r>
        <w:rPr>
          <w:rFonts w:eastAsia="Amiri" w:cs="Amiri" w:ascii="Amiri" w:hAnsi="Amiri"/>
          <w:color w:val="111111"/>
          <w:sz w:val="28"/>
          <w:szCs w:val="28"/>
          <w:rtl w:val="true"/>
          <w:lang w:bidi="ar-SA"/>
        </w:rPr>
        <w:t>».</w:t>
      </w:r>
      <w:r>
        <w:rPr>
          <w:rStyle w:val="FootnoteAnchor"/>
          <w:rtl w:val="true"/>
        </w:rPr>
        <w:footnoteReference w:id="57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خبر صفوان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رجل خرج من بغداد يريد أن يلحق رجلاً على رأس ميل فلم يزل يتبعه حتّى بلغ النهروان و هي أربعة فراسخ من بغداد، أيفطر اذا أراد الرجوع و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لايقصّر و لايفطر؛ لأنّه خرج من منزله و ليس يريد السفر ثمانية فراسخ، انّما خرج يريد أن يلحق صاحبه في بعض الطريق فتمادى به السير الى الموضع الذي بلغه، و لو أنّه خرج من منزله يريد النهروان ذاهبا و جائيا لكان عليه أن ينوي من الليل سفرا و الافطار، فان هو أصبح و لم ينو السفر فبدا له بعد أن أصبح في السفر قصّر و لم يفطر يومه ذلك</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اعلم أنّه لا تعارض بين صحيحة أبي ولاّد المتقدّمة و بين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جعفرا عليه السلام عن الرجل يخرج مع القوم في السفر يريده فدخل عليه الوقت و قد خرج من القرية على فرسخين فصلّوا و انصرف بعضهم في حاجة فلم يقض له الخروج، ما يصنع بالصلاة التي كان صلاّها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لايعيد</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ذلك لأنّ الصحيحة في مقام بيان حكم صلاة صلاّها قصرا اذا رجع عن قصده و لم يذهب أربعة فراسخ و هذه مسألة أخرى لاترتبط بما نحن فيه و سيأتي الكلام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هذه الروايات و ما تقدّمت أنّه يعتبر قصد المسافة، فلو لم يكن من قصده طيّ ثمانية فراسخ أو أربعة فراسخ ذاهبا و جائيا لم يقصّر كما لو طلب غارما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رجوعه مسافة أو قصد في الأثناء و كان ما بقي الى المقصد أربعة أو أكثر و أراد الرجوع قبل تمام العشرة قصّر</w:t>
      </w:r>
      <w:r>
        <w:rPr>
          <w:rFonts w:eastAsia="Amiri" w:cs="Amiri" w:ascii="Amiri" w:hAnsi="Amiri"/>
          <w:color w:val="111111"/>
          <w:sz w:val="28"/>
          <w:szCs w:val="28"/>
          <w:rtl w:val="true"/>
          <w:lang w:bidi="ar-SA"/>
        </w:rPr>
        <w:t xml:space="preserve">. </w:t>
      </w:r>
      <w:bookmarkStart w:id="743" w:name="pg19306_197428"/>
    </w:p>
    <w:p>
      <w:pPr>
        <w:pStyle w:val="BookText"/>
        <w:rPr/>
      </w:pPr>
      <w:bookmarkEnd w:id="743"/>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المسافة، فلو قصد ما دون المسافة ثمّ تجدّد له رأي فقصد أخرى لم يقصّر و لو زاد المجموع على مسافة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عاد و قد كملت المسافة فمازاد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طلب دابّة شذت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شردت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غريما أو آبقا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خرج ينتظر رفقة ان تيسّروا سافر معهم، فان كان على حدّ مسافة قصّر في سفره و في موضع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دونها أتمّ حتّى يتيسّر له الرفقة و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أنّه يعتبر في التقصير قصد المسافة، فلو قصد دون المسافة ثمّ قصد ما دونها لم يقصّر في ذهابه و لو قطع أضعاف المسافة، و كذا لو خرج غير ناوٍ للمسافة و ان بلغ مسافات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2"/>
      </w:r>
    </w:p>
    <w:p>
      <w:pPr>
        <w:pStyle w:val="Heading4"/>
        <w:numPr>
          <w:ilvl w:val="3"/>
          <w:numId w:val="1"/>
        </w:numPr>
        <w:rPr/>
      </w:pPr>
      <w:bookmarkStart w:id="744" w:name="__RefHeading___Toc17780371_1280447820"/>
      <w:bookmarkStart w:id="745" w:name="_Toc266"/>
      <w:bookmarkEnd w:id="744"/>
      <w:r>
        <w:rPr>
          <w:rtl w:val="true"/>
        </w:rPr>
        <w:t>في عدم الاعتبار باتّصال السير مع قصد المسافة</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المسافة لايعتبر اتّصال السير، فيقصّر و ان كان من قصده أن يقطع الثمانية في أيّام و ان كان ذلك اختيارا لا لضرورة من عدوّ أو برد أو انتظار رفيق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لايصدق عليه اسم السفر لم يقصّر كما اذا قطع في كلّ يوم شيئا يسيرا جدّا للتنزّه أو نحوه، و الأحوط في هذه الصورة أيضا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قصد المسافة لايعتبر اتّصال السير فيقصّر و ان كان من قصده أن يقطع الثمانية في أيّام و ذلك لاطلاق الروايات الدالّة على أنّ من يسافر الى ثمانية فراسخ قصّر و كذا من يذهب بريدا و يجيء بريدا قصّر و لم يقيّد باتّصال السير مضافا الى ما كان يحدث غالبا في الأزمنة الماضية من موانع كبرد أو عدوّ أو </w:t>
      </w:r>
    </w:p>
    <w:p>
      <w:pPr>
        <w:pStyle w:val="BookText"/>
        <w:rPr/>
      </w:pPr>
      <w:r>
        <w:rPr>
          <w:rFonts w:ascii="Amiri" w:hAnsi="Amiri" w:eastAsia="Amiri" w:cs="Amiri"/>
          <w:color w:val="111111"/>
          <w:sz w:val="28"/>
          <w:sz w:val="28"/>
          <w:szCs w:val="28"/>
          <w:rtl w:val="true"/>
          <w:lang w:bidi="ar-SA"/>
        </w:rPr>
        <w:t>نحوهما و لم يكن للمسافر حيلة الاّ المكث الى رفع المانع و بالجملة يدلّ اطلاق الروايات على عدم اعتبار اتّصال السير كما لو كان من قصده أن يقطع الثمانية في أيّام اختيارا، و هذا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فيما اذا قطع في كلّ يوم شيئا يسيرا فهل يقصّر اذا كان من قصده المسافة أو لا؟</w:t>
      </w:r>
    </w:p>
    <w:p>
      <w:pPr>
        <w:pStyle w:val="BookText"/>
        <w:rPr/>
      </w:pPr>
      <w:r>
        <w:rPr>
          <w:rFonts w:ascii="Amiri" w:hAnsi="Amiri" w:eastAsia="Amiri" w:cs="Amiri"/>
          <w:color w:val="111111"/>
          <w:sz w:val="28"/>
          <w:sz w:val="28"/>
          <w:szCs w:val="28"/>
          <w:rtl w:val="true"/>
          <w:lang w:bidi="ar-SA"/>
        </w:rPr>
        <w:t>فتارة يكون قطعه المسافة هكذا لمانع في الطريق كالسفر في البحر بالسفينة الشراعيّة عندما تهبّ الرياح على خلاف المقصد، أو كمن سافر بالسيّارة و نفد في الطريق وقود سيّارته و اضطرّ الى شراء الوقود أو لنقص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قطعه المسافة هكذا للتنزّه و نحوه، فيمكن أن يدّعى أنّ الروايات منصرفة عنه؛ لأنّ الامام عليه السلام كان بصدد بيان ما هو متعارف بين الناس من السير و السفر من بلد أو قرية الى بلد آخر و قرية أخرى، ففي هذه الصورة أي صورة الشكّ في أنّ المورد المذكور يكون مصداقا و مشمولاً للروايات أو لا، فالأصل عدم شمولها له فيجب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هو صدق المسافر عليه عرفا لا لغة فمتى شكّ فيه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من قطع الثمانية في خلال ستّه عشر يوما، كلّ يوم يسير نصف فرسخ يبعد القول بأنّه مسافر عرفا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الشروط الستّة المذكورة في المتن انّما هي شروط في سببيّة السفر للتقصير فيعتبر في تحقّق موضوع الحكم اندراجه في مسمّى المسافر عرفا، فلو اجتمع هذه الشرائط في مورد و لم يندرج في مسمّى هذا الاسم لايتحقّق سبب التقصير كما لو كان خارج بلدة الى عشرين فرسخا مكان مشتمل على أشجار و أنهار فقصد التنزّه في ذلك المكان مدّة شهر أو شهرين مستقصيا في سيره و تنزّهه جميع حدوده فانّ هذا و ان كان من مبدأ سيره قاصدا لأن يسير عشرين فرسخا ولكن لا على وجه يسمّى مسافرا الى منتهى هذه المسافة بل متنزّها في طولها فكان مجموع تلك المسافة بجملتها يعدّ حينئذ مقصدا له فلايلاحظ جزؤه الآخر الذى ينتهي اليه سيره مستقلاًّ كي يقال انّه سافر الى هذا </w:t>
      </w:r>
      <w:bookmarkStart w:id="746" w:name="pg19306_197430"/>
    </w:p>
    <w:p>
      <w:pPr>
        <w:pStyle w:val="BookText"/>
        <w:rPr/>
      </w:pPr>
      <w:bookmarkEnd w:id="746"/>
      <w:r>
        <w:rPr>
          <w:rFonts w:ascii="Amiri" w:hAnsi="Amiri" w:eastAsia="Amiri" w:cs="Amiri"/>
          <w:color w:val="111111"/>
          <w:sz w:val="28"/>
          <w:sz w:val="28"/>
          <w:szCs w:val="28"/>
          <w:rtl w:val="true"/>
          <w:lang w:bidi="ar-SA"/>
        </w:rPr>
        <w:t>المكان الذي يبلغ المسافة،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فرق مع ثبوت المسافة بالمساحة بين قطعها في يوم أو أقلّ و ان كثر؛ للصدق، الاّ أن يتمادى فيه بما يخرجه عن صدق اسم المسافر، كما اذا قطع في كلّ يوم مرمى سهم للتنزّه و نحوه و ان كان القصد البلوغ الى المقصد، فيتمّ كما في الذكرى؛ للشكّ في شمول الأدلّة له، فيبقى استصحاب التمام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يخرجه ذلك عن اسم المسافر بأن كان ذلك لصعوبة المسير مثلاً كما اذا كان السير في الماء على خلاف مجراه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4"/>
      </w:r>
    </w:p>
    <w:p>
      <w:pPr>
        <w:pStyle w:val="Heading4"/>
        <w:numPr>
          <w:ilvl w:val="3"/>
          <w:numId w:val="1"/>
        </w:numPr>
        <w:rPr/>
      </w:pPr>
      <w:bookmarkStart w:id="747" w:name="__RefHeading___Toc17780373_1280447820"/>
      <w:bookmarkStart w:id="748" w:name="_Toc267"/>
      <w:bookmarkEnd w:id="747"/>
      <w:r>
        <w:rPr>
          <w:rtl w:val="true"/>
        </w:rPr>
        <w:t>في عدم اعتبار استقلال المسافر في قصد المسافة</w:t>
      </w:r>
      <w:bookmarkEnd w:id="748"/>
    </w:p>
    <w:p>
      <w:pPr>
        <w:pStyle w:val="Heading5"/>
        <w:numPr>
          <w:ilvl w:val="4"/>
          <w:numId w:val="1"/>
        </w:numPr>
        <w:rPr/>
      </w:pPr>
      <w:bookmarkStart w:id="749" w:name="__RefHeading___Toc17780375_1280447820"/>
      <w:bookmarkStart w:id="750" w:name="_Toc268"/>
      <w:bookmarkEnd w:id="749"/>
      <w:r>
        <w:rPr>
          <w:rtl w:val="true"/>
        </w:rPr>
        <w:t>اشارة</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قصد المسافة أن يكون مستقلاًّ، بل يكفي و لو كان من جهة التبعيّة للغير لوجوب الطاعة كالزوجة و العبد، أو قهرا كالأسير و المكره و نحوهما، أو اختيارا كالخادم و نحوه بشرط العلم بكون قصد المتبوع مسافة، فلو لم يعلم بذلك بقي على التمام، و يجب الاستخبار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وجوب الاخبار على المتبوع اشكال، و ان كان الظاهر عدم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لايعتبر في قصد المسافة أن يكون مستقلاًّ بل يكفي و لو كان من جهة التبعيّة للغير لوجوب الطاعة كالزوجة و العبد أو قهرا كالأسير و المكره و نحوهما أو اختيارا كالخادم و نحوه بشرط العلم بكون قصد المتبوع مسافة، و ذلك لوجود الشرط الثاني لوجوب القصر و هو قصد قطع المسافة، و هو يحصل بمجرّد العلم بالمقصد و ان لم يكن سفره عن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يعلم ذلك بقي على التمام و ان كان </w:t>
      </w:r>
      <w:bookmarkStart w:id="751" w:name="pg19306_197431"/>
    </w:p>
    <w:p>
      <w:pPr>
        <w:pStyle w:val="BookText"/>
        <w:rPr/>
      </w:pPr>
      <w:bookmarkEnd w:id="751"/>
      <w:r>
        <w:rPr>
          <w:rFonts w:ascii="Amiri" w:hAnsi="Amiri" w:eastAsia="Amiri" w:cs="Amiri"/>
          <w:color w:val="111111"/>
          <w:sz w:val="28"/>
          <w:sz w:val="28"/>
          <w:szCs w:val="28"/>
          <w:rtl w:val="true"/>
          <w:lang w:bidi="ar-SA"/>
        </w:rPr>
        <w:t>قصد المتبوع قطع المسافة، فحاله حينئذ حال طالب الصيد و الضالّة فهو لايقصّر في الطريق لعدم قصده قطع المسافة و لو بلغ صدفة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لايقال بوجوب القصر اذا كان قصد المتبوع قطع المسافة و ان لم يعلم التابع و ذلك كمن قصد محلاًّ معيّنا كان مسيره ثمانية فراسخ و الحال أنّه يظنّه سبعة فراسخ فهو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قياس ما نحن فيه بمن قصد محلاًّ معيّنا يكون مسيره ثمانية فراسخ و هو يتخيّل سبعة فراسخ، مع الفارق؛ لأنّ القاصد الى مكان معلوم يقصد المسافة واقعا، و أمّا من كان تابعا و لم يعلم المقصد فلم يكن له قصد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قصد ما قصده المتبوع،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قصده معلّقا فكأنّه قصد قطع المسافة ان كان المتبوع قصده، و قصد عدم قطع المسافة ان لم يكن المتبوع قاصدا له، و النتيجة أنّ التابع ليس له قصد جازم بل لم يكن له قصد</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17780377_1280447820"/>
      <w:bookmarkStart w:id="753" w:name="_Toc269"/>
      <w:bookmarkEnd w:id="752"/>
      <w:r>
        <w:rPr>
          <w:rtl w:val="true"/>
        </w:rPr>
        <w:t xml:space="preserve">فرع </w:t>
      </w:r>
      <w:r>
        <w:rPr>
          <w:rtl w:val="true"/>
        </w:rPr>
        <w:t xml:space="preserve">: </w:t>
      </w:r>
      <w:r>
        <w:rPr>
          <w:rtl w:val="true"/>
        </w:rPr>
        <w:t>في استخبار التابع عن المتبوع</w:t>
      </w:r>
      <w:bookmarkEnd w:id="753"/>
    </w:p>
    <w:p>
      <w:pPr>
        <w:pStyle w:val="BookText"/>
        <w:rPr/>
      </w:pPr>
      <w:r>
        <w:rPr>
          <w:rFonts w:ascii="Amiri" w:hAnsi="Amiri" w:eastAsia="Amiri" w:cs="Amiri"/>
          <w:color w:val="111111"/>
          <w:sz w:val="28"/>
          <w:sz w:val="28"/>
          <w:szCs w:val="28"/>
          <w:rtl w:val="true"/>
          <w:lang w:bidi="ar-SA"/>
        </w:rPr>
        <w:t>اذا لم يعلم التابع بما قصده المتبوع فهل يجب الاستخبار عنه أو لا؟ قد تقدّم البحث عنه في المسألة الخامسة و قلنا بأنّ استخباره لو كان سهلاً بحيث لو لم يسأل لم يقل له شاكّ يجب عليه الاستخبار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المتبوع فلايجب عليه الاخبار؛ لعدم الدليل عليه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فرق في اعتبار قصد المسافة في الترخّص بين التابع و غيره، سواء كانت التبعيّة لوجوب الطاعة كالزوجة و العبد و الولد أو لا، بل كانت اختياريّة كالخادم و نحوه ممّن لا ولاية شرعيّة للمتبوع عليه أو قهريّة كالأسير و المكره و نحوهما ممّن أخذ ظلما، لاطلاق الأدلّة نصّا و فتوىً، و ما في الدروس و غيرها من أنّه يكفي قصد المتبوع عن قصد التابع يراد منه كفاية ذلك بعد بناء التابع على التبعيّة و اناطة مقصده بمقصد متبوعه و معرفته به، فانّه حينئذ يتحقّق </w:t>
      </w:r>
      <w:bookmarkStart w:id="754" w:name="pg19306_197432"/>
    </w:p>
    <w:p>
      <w:pPr>
        <w:pStyle w:val="BookText"/>
        <w:rPr/>
      </w:pPr>
      <w:bookmarkEnd w:id="754"/>
      <w:r>
        <w:rPr>
          <w:rFonts w:ascii="Amiri" w:hAnsi="Amiri" w:eastAsia="Amiri" w:cs="Amiri"/>
          <w:color w:val="111111"/>
          <w:sz w:val="28"/>
          <w:sz w:val="28"/>
          <w:szCs w:val="28"/>
          <w:rtl w:val="true"/>
          <w:lang w:bidi="ar-SA"/>
        </w:rPr>
        <w:t>قصده المسافة بذلك، لاأنّه يكفي و ان لم يكن التابع قاصدا له كما لو عزم على مفارقة متبوعه؛ لعدم الدليل بالخصوص، بل ظاهر الأدلّة خلافه، حتّى لو كان التابع ممّن يجب عليه اطاعة المتبوع كالعبد و الزوجة، فانّهما لو كان من نيّتهما الاباق و النشوز قبل بلوغ المسافة لم يترخّصا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يعتبر علم التابع بقصد المتبوع مسافة كما صرّح به في الذكرى و الروض و مجمع البرهان و غيرها كي يتحقّق قصده الى ذلك عند الانحلال، أمّا لو جهله و احتمل كون مقصد المتبوع غير مسافة لم يترخّص؛ لعدم حصول الشرط، اذ اناطة قصده بقصد متبوعه مع فرض الجهل به و احتمال كونه غير مسافة لاتجدي في تحقّقه و في صدق كونه قاصد مسافة، و الاّ لصدق على طالب الآبق و نحوه الذي في علم اللّه أنّه لايصيبه حتّى يقطع مسافات أنّه قاصد مسافة ممّا هو معلوم البطلان، فحينئذ يتمّ و ان قطع مسافات؛ اذ قد عرفت أنّ تبيّن كون قصد المتبوع مسافة بعد ذلك لايوجب القصر حال الجهل و لا حال العلم؛ لأنّ الشرط قصد المسافة ابتداءً، و في وجوب تعرّف قصد المتبوع بالسؤال عنه و نحوه و عدمه وجهان، مقتضى الأصول الثاني كما أنّ مقتضاها أيضا عدم وجوب الاخبار و التعريف على المتبوع حتّى لو سئل و استخبر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6"/>
      </w:r>
    </w:p>
    <w:p>
      <w:pPr>
        <w:pStyle w:val="Heading4"/>
        <w:numPr>
          <w:ilvl w:val="3"/>
          <w:numId w:val="1"/>
        </w:numPr>
        <w:rPr/>
      </w:pPr>
      <w:bookmarkStart w:id="755" w:name="__RefHeading___Toc17780379_1280447820"/>
      <w:bookmarkStart w:id="756" w:name="_Toc270"/>
      <w:bookmarkEnd w:id="755"/>
      <w:r>
        <w:rPr>
          <w:rtl w:val="true"/>
        </w:rPr>
        <w:t>فيما اذا علم التابع بمفارقة المتبوع قبل بلوغ المسافة و لو ملفّقة</w:t>
      </w:r>
      <w:bookmarkEnd w:id="75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التابع بمفارقة المتبوع قبل بلوغ المسافة و لو ملفّقة بقي على التمام، بل لو ظنّ ذلك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ذلك فالظاهر القصر خصوصا لو ظنّ العدم لكن الأحوط في صورة الظنّ بالمفارقة و الشكّ فيها الجمع</w:t>
      </w:r>
      <w:r>
        <w:rPr>
          <w:rFonts w:eastAsia="Amiri" w:cs="Amiri" w:ascii="Amiri" w:hAnsi="Amiri"/>
          <w:color w:val="111111"/>
          <w:sz w:val="28"/>
          <w:szCs w:val="28"/>
          <w:rtl w:val="true"/>
          <w:lang w:bidi="ar-SA"/>
        </w:rPr>
        <w:t xml:space="preserve">. </w:t>
      </w:r>
      <w:bookmarkStart w:id="757" w:name="pg19306_197433"/>
    </w:p>
    <w:p>
      <w:pPr>
        <w:pStyle w:val="BookText"/>
        <w:rPr/>
      </w:pPr>
      <w:bookmarkEnd w:id="757"/>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التابع بمفارقة المتبوع قبل بلوغ المسافة و لو ملفّقة بقي على التمام؛ لعدم وجود الشرط الثاني للتقصير و هو قصد قطع المسافة و كذا لو شكّ؛ لأنّه لم يكن له قصد فعلي، و الظنّ بعدم المفارقة ملحق بالشكّ لأنّه لايغني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المفارقة بما لايضرّ بالاطمئنان كاحتمال سدّ الطريق أو البرد أو اللصّ و غيرها ممّا قد يتّفق فلايعتني بها بل يبقى على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نهاية العلاّمة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انّهما متى احتملا العتق و الطلاق قبل بلوغ المسافة و عزما على الرجوع بحصولهما أتمّا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قرّبه الشهيد ان حصلت أمارة لذلك و تبعه في مجمع البرهان و الرياض،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فالظاهر البناء على بقاء الاستيلاء و عدم دفعه بالاحتمال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ضعف الأوّل واضحا، ضرورة عدم منافاة مثل هذا الاحتمال لقصد المسافة فعلاً، كما أنّه لاينافي الاستدامة على العمل في سائر ما تعتبر فيه من العبادات، فمن صام ناويا للصوم و عازما عليه لم يقدح في صحّة صومه بناؤه من أوّل الأمر على القطع عند عروض المانع منه، و لا تردّده في حصول المبطل قهرا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7"/>
      </w:r>
    </w:p>
    <w:p>
      <w:pPr>
        <w:pStyle w:val="Heading4"/>
        <w:numPr>
          <w:ilvl w:val="3"/>
          <w:numId w:val="1"/>
        </w:numPr>
        <w:rPr/>
      </w:pPr>
      <w:bookmarkStart w:id="758" w:name="__RefHeading___Toc17780381_1280447820"/>
      <w:bookmarkStart w:id="759" w:name="_Toc271"/>
      <w:bookmarkEnd w:id="758"/>
      <w:r>
        <w:rPr>
          <w:rtl w:val="true"/>
        </w:rPr>
        <w:t>فيما اذا كان التابع عازما على المفارقة مهما أمكن</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التابع عازما على المفارقة مهما أمكنه أو معلّقا لها على حصول أمر كالعتق أو الطلاق و نحوهما فمع العلم بعدم الامكان و عدم حصول المعلّق عليه يقصّر، و أمّا مع ظنّه فالأحوط الجمع و ان كان الظاهر التمام، بل و كذا مع الاحتمال الاّ اذا كان بعيدا غايته بحيث لاينافي صدق قصد المسافة، و مع ذلك أيضا لايترك الاحتياط</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760" w:name="pg19306_197434"/>
    </w:p>
    <w:p>
      <w:pPr>
        <w:pStyle w:val="BookText"/>
        <w:rPr/>
      </w:pPr>
      <w:bookmarkEnd w:id="760"/>
      <w:r>
        <w:rPr>
          <w:rFonts w:ascii="Amiri" w:hAnsi="Amiri" w:eastAsia="Amiri" w:cs="Amiri"/>
          <w:color w:val="111111"/>
          <w:sz w:val="28"/>
          <w:sz w:val="28"/>
          <w:szCs w:val="28"/>
          <w:rtl w:val="true"/>
          <w:lang w:bidi="ar-SA"/>
        </w:rPr>
        <w:t>اذا كان التابع عازما على المفارقة مهما أمكنه أو معلّقا لها على حصول أمر كالعتق أو الطلاق و نحوهما فمع العلم بعدم الامكان و عدم حصول المعلّق عليه يقصّر؛ لوجود ما هو مناط القصر أي قصد قطع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علم المفارقة أو حصول المعلّق عليه فيجب عليه التمام لعدم وجود الشرط الثاني للقصر أي قصد قطع المسافة و كذا اذا شكّ أو ظنّ؛ لنفس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اعتبار قصد المسافة بين التابع و غيره سواء كانت التبعيّة واجبة كما في الزوجة و العبد أم غير واجبة، اختياريّة كانت كالخادم أم اضطراريّة كالأسير و المكره و نحوهما ممّا أخذ ظلما، فان علموا قصد المتبوع و جزمه على قطع المسافة فان كانوا عازمين على متابعته ولو كرها قصّروا، و أمّا ان لم يكونوا عازمين على المتابعة بل على الرجوع مهما تيسّر لهم ذلك بعتق أو طلاق أو اباق أو نشوز و احتملوا ذلك فعن ظاهر جماعة وجوب التقصير عليهم مطلقا؛ لعدم الاعتناء بمثل هذا الاحتمال المخالف للأصل، بل ربّما يظهر من المحكي عن المنتهى عدم الخلاف فيه الاّ من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8"/>
      </w:r>
    </w:p>
    <w:p>
      <w:pPr>
        <w:pStyle w:val="Heading4"/>
        <w:numPr>
          <w:ilvl w:val="3"/>
          <w:numId w:val="1"/>
        </w:numPr>
        <w:rPr/>
      </w:pPr>
      <w:bookmarkStart w:id="761" w:name="__RefHeading___Toc17780383_1280447820"/>
      <w:bookmarkStart w:id="762" w:name="_Toc272"/>
      <w:bookmarkEnd w:id="761"/>
      <w:r>
        <w:rPr>
          <w:rtl w:val="true"/>
        </w:rPr>
        <w:t>فيما اذا اعتقد التابع أنّ متبوعه لم يقصد المسافة و في الأثناء علم أنّه قاصد لها</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التابع أنّ متبوعه لم يقصد المسافة أو شكّ في ذلك، و في الأثناء علم أنّه قاصد لها فالظاهر وجوب القصر عليه و ان لم يكن الباقي مسافة؛ لأنّه اذا قصد ما قصده متبوعه فقد قصد المسافة واقعا، فهو كما لو قصد بلدا معيّنا و اعتقد عدم بلوغه مسافة فبان في الأثناء أنّه مسافة، و مع ذلك فالأحوط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اعتقد التابع أنّ متبوعه لم يقصد المسافة أو شكّ في ذلك، و في الأثناء علم </w:t>
      </w:r>
      <w:bookmarkStart w:id="763" w:name="pg19306_197435"/>
    </w:p>
    <w:p>
      <w:pPr>
        <w:pStyle w:val="BookText"/>
        <w:rPr/>
      </w:pPr>
      <w:bookmarkEnd w:id="763"/>
      <w:r>
        <w:rPr>
          <w:rFonts w:ascii="Amiri" w:hAnsi="Amiri" w:eastAsia="Amiri" w:cs="Amiri"/>
          <w:color w:val="111111"/>
          <w:sz w:val="28"/>
          <w:sz w:val="28"/>
          <w:szCs w:val="28"/>
          <w:rtl w:val="true"/>
          <w:lang w:bidi="ar-SA"/>
        </w:rPr>
        <w:t>أنّه قاصد لها، فان كان الباقي مسافة أو كان الباقي أربعة و يريد الرجوع فيقصّر، ولكن اذا لم يكن الباقي مسافة أو لم يكن أربعة اذا أراد الرجوع فعليه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وجوب التمام ما لم يكن الباقي مسافة، و قياسه بما لو قصد بلدا معيّنا كالحلّة معتقدا عدم بلوغه مسافة غير واضح كما مرّ التعرّض له و لكلام الشهيد في المسألة السابعة عشرة لتعلّق القصد بواقع الثمانية فراسخ في المقيس عليه قصدا منجّزا من غير تعليق على شيء و ان كان هو جاهلاً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المقام فقصد المسافة معلّق على قصد المتبوع و منوط به و دائر مداره و ليس قصدا فعليّا على سبيل الاطلاق كما في المثال، فهو من قبيل تردّد المقصد بين مسافات مختلفة، نظير تردّد مكان الضالّة بين أمكنة عديدة متردّدة بين القريبة و البعيدة، الذي عرفت أنّ مثله مانع من وجوب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طالب الضالّة قاصد للمسافة على تقدير الحاجة، فكذا التابع قاصد لها على تقدير قصد المتبوع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9"/>
      </w:r>
    </w:p>
    <w:p>
      <w:pPr>
        <w:pStyle w:val="Heading4"/>
        <w:numPr>
          <w:ilvl w:val="3"/>
          <w:numId w:val="1"/>
        </w:numPr>
        <w:rPr/>
      </w:pPr>
      <w:bookmarkStart w:id="764" w:name="__RefHeading___Toc17780385_1280447820"/>
      <w:bookmarkStart w:id="765" w:name="_Toc273"/>
      <w:bookmarkEnd w:id="764"/>
      <w:r>
        <w:rPr>
          <w:rtl w:val="true"/>
        </w:rPr>
        <w:t>فيما اذا كان مكرها على السفر أو مجبورا عليه</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وجوب القصر اذا كان مكرها على السفر أو مجبورا عليه، و أمّا اذا أُركب على الدابّة أو ألقي في السفينة من دون اختياره بأن لم يكن له حركة سيريّة، ففي وجوب القصر ولو مع العلم بالايصال الى المسافة اشكال و ان كان لايخلو عن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أكره على السفر الشرعي سواء كان مثل الأسير التابع أو أوعد على العقوبة ان لم يسافر فعليه التقصير لحصول قصد قطع المسافة منه، و كذا لو اضطرّ كمن سافر لعلاج مريضه أو لبيع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أجبر على المسافة بحيث سلب عنه </w:t>
      </w:r>
    </w:p>
    <w:p>
      <w:pPr>
        <w:pStyle w:val="BookText"/>
        <w:rPr/>
      </w:pPr>
      <w:r>
        <w:rPr>
          <w:rFonts w:ascii="Amiri" w:hAnsi="Amiri" w:eastAsia="Amiri" w:cs="Amiri"/>
          <w:color w:val="111111"/>
          <w:sz w:val="28"/>
          <w:sz w:val="28"/>
          <w:szCs w:val="28"/>
          <w:rtl w:val="true"/>
          <w:lang w:bidi="ar-SA"/>
        </w:rPr>
        <w:t>الاختيار كما لو ألقي في السفينة أو أركب على الدابّة فالظاهر أنّه يقصّر أيضا لتمشّي قصد قطع المسافة منه و هو علمه بطيّ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يدّعى بانصراف الأخبار عنه، لا دليل عليه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الكلام في الصورة الرابعة و هي ما اذا لم يكن السير باختياره أبدا، كما لو أخذ و شدّت يداه و رجلاه مثلاً و ألقي في السفينة و نحوها، فهل يحكم عليه أيضا بالقصر، أو أنّه محكوم بالتمام لانتفاء الارادة و سلب الاختيار؟ الظاهر هو الأوّل؛ لاطلاق الأدلّة الشامل لصورتي الاختيار و عدمه، بعدالتلبّس بمجرّد القصد و ان لم يستند الى الاختيار،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بضميمة ما ثبت من الخارج من الملازمة بين الافطار و التقصير، و نحوه النصوص الدالّة على لزوم التقصير في بريدين أو بريد ذاهبا و راجعا، أو مسيرة يوم أو بياض النهار، فانّها مطلقة من حيث الاختيار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كنّا نحن و هذه المطلقات لحكمنا بكفاية قطع المسافة كيف ما اتّفق و لولا عن قصد، الاّ أنّه قد ثبت من الخارج تقييده بالقصد، فبهذا المقدار نرفع اليد عن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تقييد القصد بصدوره عن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بأصالة الاطلاق بعد خلوّ دليل التقييد عن اعتناق 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1"/>
      </w:r>
      <w:bookmarkStart w:id="766" w:name="pg19306_197437"/>
    </w:p>
    <w:p>
      <w:pPr>
        <w:pStyle w:val="Heading3"/>
        <w:numPr>
          <w:ilvl w:val="2"/>
          <w:numId w:val="1"/>
        </w:numPr>
        <w:rPr/>
      </w:pPr>
      <w:bookmarkStart w:id="767" w:name="__RefHeading___Toc17780387_1280447820"/>
      <w:bookmarkStart w:id="768" w:name="_Toc274"/>
      <w:bookmarkEnd w:id="766"/>
      <w:bookmarkEnd w:id="767"/>
      <w:r>
        <w:rPr>
          <w:rtl w:val="true"/>
        </w:rPr>
        <w:t>«</w:t>
      </w:r>
      <w:r>
        <w:rPr>
          <w:rtl w:val="true"/>
        </w:rPr>
        <w:t>الثالث</w:t>
      </w:r>
      <w:r>
        <w:rPr>
          <w:rtl w:val="true"/>
        </w:rPr>
        <w:t xml:space="preserve">»: </w:t>
      </w:r>
      <w:r>
        <w:rPr>
          <w:rtl w:val="true"/>
        </w:rPr>
        <w:t>استمرار قصد المسافة</w:t>
      </w:r>
      <w:bookmarkEnd w:id="768"/>
    </w:p>
    <w:p>
      <w:pPr>
        <w:pStyle w:val="Heading4"/>
        <w:numPr>
          <w:ilvl w:val="3"/>
          <w:numId w:val="1"/>
        </w:numPr>
        <w:rPr/>
      </w:pPr>
      <w:bookmarkStart w:id="769" w:name="__RefHeading___Toc17780389_1280447820"/>
      <w:bookmarkStart w:id="770" w:name="_Toc275"/>
      <w:bookmarkEnd w:id="769"/>
      <w:r>
        <w:rPr>
          <w:rtl w:val="true"/>
        </w:rPr>
        <w:t>اشارة</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قصد المسافة فلو عدل عنه قبل بلوغ الأربعة أو تردّد أتمّ، و كذا اذا كان بعد بلوغ الأربعة لكن كان عازما على عدم العود، أو كان متردّدا في أصل العود و عدمه، أو كان عازما على العود لكن بعد نيّة الاقامة هناك عشرة أيّام، و أمّا اذا كان عازما على العود من غير نيّة الاقامة عشرة أيّام فيبقى على القصر و ان لم يرجع ليومه، بل وان بقي متردّدا الى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الثلاثين متردّدا 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من شروط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قصد المسافة، فلو عدل عنه قبل بلوغ الأربعة أتمّ، و ذلك لصحيحة أبي ولاّد المتقدّمة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خرجت من الكوفة في سفينة الى قصر ابن هبيرة و هو من الكوفة على نحو من عشرين فرسخا في الماء، فسرت يومي ذلك أقصّر الصلاة ثمّ بدا لي في الليل الرجوع الى الكوفة، فلم أدر أصلّي في رجوعي بتقصير أم بتمام، و كيف كان ينبغي أن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سرت في يومك الذي خرجت فيه بريدا فكان عليك حين رجعت أن تصلّي بالتقصير؛ لأنّك كنت مسافرا الى أن تصير الى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لم تسر في يومك الذي خرجت فيه بريدا فانّ عليك أن تقضي كلّ صلاة صلّيتها في يومك ذلك بالتقصير بتمام من قبل تؤمّ</w:t>
      </w:r>
      <w:r>
        <w:rPr>
          <w:rStyle w:val="FootnoteAnchor"/>
          <w:rtl w:val="true"/>
        </w:rPr>
        <w:footnoteReference w:id="592"/>
      </w:r>
      <w:r>
        <w:rPr>
          <w:rFonts w:ascii="Amiri" w:hAnsi="Amiri" w:eastAsia="Amiri" w:cs="Amiri"/>
          <w:color w:val="111111"/>
          <w:sz w:val="28"/>
          <w:sz w:val="28"/>
          <w:szCs w:val="28"/>
          <w:rtl w:val="true"/>
          <w:lang w:bidi="ar-SA"/>
        </w:rPr>
        <w:t xml:space="preserve">من مكانك ذلك، لأنّك لم تبلغ الموضع الذي يجوز فيه التقصير حتّى رجعت فوجب عليك قضاء ما قصّرت، و عليك اذا رجعت أن تتمّ الصلاة حتّى تصير الى </w:t>
      </w:r>
      <w:bookmarkStart w:id="771" w:name="pg19306_197438"/>
    </w:p>
    <w:p>
      <w:pPr>
        <w:pStyle w:val="BookText"/>
        <w:rPr/>
      </w:pPr>
      <w:bookmarkEnd w:id="771"/>
      <w:r>
        <w:rPr>
          <w:rFonts w:ascii="Amiri" w:hAnsi="Amiri" w:eastAsia="Amiri" w:cs="Amiri"/>
          <w:color w:val="111111"/>
          <w:sz w:val="28"/>
          <w:sz w:val="28"/>
          <w:szCs w:val="28"/>
          <w:rtl w:val="true"/>
          <w:lang w:bidi="ar-SA"/>
        </w:rPr>
        <w:t>منزلك</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فهذه الصحيحة تدلّ على الشرط الثالث بوضوح،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سرت في يومك الذي خرجت فيه بريدا فكان عليك حين رجعت أن تصلّي بالتقصير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شاهد على المطلوب فانّه عليه السلاماستدلّ على لزوم القصر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مسافرا الى أن تصير الى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أيضا على التمام ان لم يسر في يومه الذى خرج فيه بريدا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لم تبلغ الموضع الذي يجوز فيه التقصير حتّى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من الشروط المتقدّمة استمرار القصد المذكور يعني أن يكون قصد المسافة مستمرّا الى انتهائها و تمامها، فلو عدل قبل بلوغ ذلك أو تردّد في السفر كمنتظر الرفقة و نحوه وجب عليه الاتمام و ان سار مسافة أو أزيد بهذه الكيفيّة الاّ اذا قصد العود فيما يصير به مجموع الذهاب و الاياب مسافة فانّه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صحيحة أبي ولاّد و رواية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4"/>
      </w:r>
    </w:p>
    <w:p>
      <w:pPr>
        <w:pStyle w:val="Heading4"/>
        <w:numPr>
          <w:ilvl w:val="3"/>
          <w:numId w:val="1"/>
        </w:numPr>
        <w:rPr/>
      </w:pPr>
      <w:bookmarkStart w:id="772" w:name="__RefHeading___Toc17780391_1280447820"/>
      <w:bookmarkStart w:id="773" w:name="_Toc276"/>
      <w:bookmarkEnd w:id="772"/>
      <w:r>
        <w:rPr>
          <w:rtl w:val="true"/>
        </w:rPr>
        <w:t>في أنّه يكفي في استمرار القصد بقاء قصد النوع</w:t>
      </w:r>
      <w:bookmarkEnd w:id="77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استمرار القصد بقاء قصد النوع و ان عدل عن الشخص، كما لو قصد السفر الى مكان مخصوص فعدل عنه الى آخر يبلغ ما مضى و ما بقي اليه مسافة، فانّه يقصّر حينئذ على الأصحّ، كما أنّه يقصّر لو كان من أوّل سفره قاصدا للنوع دون الشخص، فلو قصد أحد المكانين المشتركين في بعض الطريق و لم يعيّن من الأوّل أحدهما بل أوكل التعيينالى ما بعد الوصول الى آخر الحدّ المشترك كفى في وجوب القصر</w:t>
      </w:r>
      <w:r>
        <w:rPr>
          <w:rFonts w:eastAsia="Amiri" w:cs="Amiri" w:ascii="Amiri" w:hAnsi="Amiri"/>
          <w:color w:val="111111"/>
          <w:sz w:val="28"/>
          <w:szCs w:val="28"/>
          <w:rtl w:val="true"/>
          <w:lang w:bidi="ar-SA"/>
        </w:rPr>
        <w:t xml:space="preserve">. </w:t>
      </w:r>
      <w:bookmarkStart w:id="774" w:name="pg19306_197439"/>
    </w:p>
    <w:p>
      <w:pPr>
        <w:pStyle w:val="BookText"/>
        <w:rPr/>
      </w:pPr>
      <w:bookmarkEnd w:id="774"/>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يكفي في استمرار القصد بقاء قصد النوع و ان عدل عن الشخص، كما لو قصد السفر الى مكان مخصوص فعدل عنه الى آخر يبلغ ما مضى و ما بقي اليه مسافة فانّه يقصّر و ذلك لاطلاق ما دلّ على أنّ القصر في مسافة ثمانية فراسخ و أنّه يلزم أن يكون من قصده قطع المسافة اذا خرج من منزله أو قريته الى أن يبلغها، و ليس في الروايات بقاء قصد النوع ان قصد النوع من الأوّل أو بقاء قصد الشخص ان قصد الشخص من الأوّل بل يجب عليه القصر اذا أراد أن يذهب مسيرة ثمانية فراسخ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أحد المكانين المشتركين في بعض الطريق و لم يعيّن من الأوّل أحدهما بل أوكل الى ما بعد الوصول الى آخر الحدّ المشترك كفى في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قصد أن يذهب بريدا من طريق خاصّ و يرجع بريدا هكذا فعدل في رجوعه عمّا قصد و رجع عن طريق آخر كان بريدا كفى في وجوب القصر</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7780393_1280447820"/>
      <w:bookmarkStart w:id="776" w:name="_Toc277"/>
      <w:bookmarkEnd w:id="775"/>
      <w:r>
        <w:rPr>
          <w:rtl w:val="true"/>
        </w:rPr>
        <w:t>فيما لو تردّد في الأثناء ثمّ عاد الى الجزم</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الأثناء ثمّ عاد الى الجزم فامّا أن يكون قبل قطع شيء من الطريق أو بعده، ففي الصورة الأولى يبقى على القصر اذا كان ما بقي مسافة ولو ملفّقة، و كذا ان لم يكن مسافة في وجه لكنّه مشكل، فلايترك الاحتياط بالجمع، و أمّا في الصورة الثانية فان كان ما بقي مسافة و لو ملفّقة يقصّر أيضا و الاّ فيبقى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 قطعه حال الجزم أوّلاً مع ما بقي بعد العود الى الجزم بعد اسقاط ما تخلّل بينهما ممّا قطعه حال التردّد مسافة ففي العود الى التقصير وجه لكنّه مشكل، فلايترك الاحتياط بالجمع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مسافة ثمّ تردّد في أثنائها ثمّ عاد الى الجزم فهل يعتبر كون الباقي بنفسه مسافة أم يكفي بلوغها بضمّه الى السابق؟ </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ذهاب حكم ما قطعه بالتردّد فانّه يجب عليه حينئذ التمام كما وقع التصريح به في خبر اسحاق بن عمّار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هذا لايقتضي سقوط ما قطعه عن الاعتبار، بل ذهاب حكمه بعروض التردّد، فاذا عاد الى الجزم زال أثر 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الأظهر كما جزم به في الجواهر و غيره؛ اذ لا دليل على اعتبار استمرار القصد بحيث لايتخلّل في أثنائه تردّد بل مقتضى اطلاقات أدلّة التقصير في بريدين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اطلاق قوله في ذيل خبر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مضوا فليقصّروا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قطع شيئا من الطريق مع التردّد ففي الجواهر قوّى الاكتفاء ببلوغ ما قطعه حال الجزم و ما بقي مسافة و اسقاط ما تخلّل بينها ممّا قطعه حال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من شيخنا المرتضى رحمه الله أيضا الميل اليه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قطع شيئا مع التردّد فلايبعد عدم احتسابه في الضمّ مع احتمال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آنفا قوّة هذا الاحتمال ولكن فيما اذا كان ما قطعه حال التردّد واقعا بعنوان جزئيّته من هذه المسافة كما لو سلكه بقصد أن لايتخلّف عن رفيقه على تقدير استقرار عزمه على المسير لا لغرض آخر كتحصيل ماء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هذه الصورة أو في صورة العزم على ترك السفر و قطع بعض المسافة لغرض آخر ثمّ عوده الى قصده فقد يقوى عدم الاحتساب؛ اذ المنساق من خبر صفوان بل و كذا رواية عمّار كون مجموع المسافة صادرا عن قصد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رحمه الله</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اذا لاحظت علمت أنّ الذي ذهب اليه المحقّق المزبور هو الحقّ المتين، فانّ من سافر ثلاثة فراسخ مثلاً ثمّ تردّد سواء قام أو ذهب متردّدا ثمّ جزم و كان مسيره بعد الجزم خمسة فراسخ فيصير مع الضمّ الى السابق ثمانية فراسخ فانّه يقصّر؛ لكونه مسافرا، و الدليل على ذلك وجود المقتضي و عدم المانع، فالمقتضي للضمّ هو اطلاق الروايات و عدم ما يقيّد ذلك الاطلاق، فاذا سئل </w:t>
      </w:r>
    </w:p>
    <w:p>
      <w:pPr>
        <w:pStyle w:val="BookText"/>
        <w:rPr/>
      </w:pPr>
      <w:r>
        <w:rPr>
          <w:rFonts w:ascii="Amiri" w:hAnsi="Amiri" w:eastAsia="Amiri" w:cs="Amiri"/>
          <w:color w:val="111111"/>
          <w:sz w:val="28"/>
          <w:sz w:val="28"/>
          <w:szCs w:val="28"/>
          <w:rtl w:val="true"/>
          <w:lang w:bidi="ar-SA"/>
        </w:rPr>
        <w:t>الامام عليه السلام عن التقصير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بياض يوم أو بريدين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فما يفهم منه العرف هو طيّ الطريق الذي كان شائعا في زمانهم عليهم السلام الذي قلّما يتّفق خلوّه عن وجود المانع من اللصّ و الضلال و البرد و غير ذلك ممّا كان موجبا للتردّد في السير ثمّ يزول المانع فيجزم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تلك الاطلاقات ما رواه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قوم خرجوا في سفر فلمّا انتهوا الى الموضع الذي يجب عليهم فيه التقصير قصّروا من الصلاة، فلمّا صاروا على فرسخين أو على ثلاثة فراسخ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تخلّف عنهم رجل لايستقيم لهم سفرهم الاّ به فأقاموا ينتظرون مجيئه اليهم و هم لايستقيم لهم السفر الاّ بمجيئه اليهم فأقاموا على ذلك أيّاما لايدرون هل يمضون في سفرهم أو ينصرفون، هل ينبغي لهم أن يتمّوا الصلاة أم يقيموا على تقصيرهم؟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كانوا بلغوا مسيرة أربعة فراسخ فليقيموا على تقصيرهم أ قاموا أم انصرفوا، و ان كانوا ساروا أقلّ من أربعة فراسخ فليتمّوا الصلاة، قاموا أو انصرفوا، فاذا مضوا فليقصّروا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رواه الصدوق في العلل و زاد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كيف صار هكذا؟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التقصير في بريدين و لايكون التقصير في أقلّ من ذلك، فاذا كانوا قد ساروا بريدا و أرادوا أن ينصرفوا كانوا قد سافروا سفر التقصير، و ان كانوا سارو أقلّ من ذلك لم يكن لهم الاّ اتمام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بلغوا الموضع الذي لايسمعون فيه أذان مصرهم الذي خرجوا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انّما قصّروا في ذلك الموضع لأنّهم لم يشكّوا في مسيرهم و انّ </w:t>
      </w:r>
    </w:p>
    <w:p>
      <w:pPr>
        <w:pStyle w:val="BookText"/>
        <w:rPr/>
      </w:pPr>
      <w:r>
        <w:rPr>
          <w:rFonts w:ascii="Amiri" w:hAnsi="Amiri" w:eastAsia="Amiri" w:cs="Amiri"/>
          <w:color w:val="111111"/>
          <w:sz w:val="28"/>
          <w:sz w:val="28"/>
          <w:szCs w:val="28"/>
          <w:rtl w:val="true"/>
          <w:lang w:bidi="ar-SA"/>
        </w:rPr>
        <w:t>السير يجدّ بهم، فلمّا جاءت العلّة في مقامهم دون البريد صاروا هكذا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نعم، مادام متردّدا سواء كان سائرا أو غير سائر يتمّ صلاته فاذا جزم في السير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المسافة التي طواها متردّدا فان كان بقصد أن لايتخلّف عن الرفقة على تقدير استقرار عزمه على المسير فتحتسب و الاّ فلا، و هو كما قاله المحقّق الهمداني فيما ذكرنا من كلامه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خرج ينتظر رفقة ان تيسّروا سافر معهم فان كان ما أراد انتظارهم فيه على حدّ مسافة قصّر في سفره و موضع توقّفه لتحقّق القصد الى مسافة فيه، و ان كان دونها أتمّ حتّى يتيسّر له الرفقة و يسافر لكن يجب ارادة الأعمّ من التلفيقيّة من المسافة في المتن لو أردنا تنزيله على المختار، كما أنّه ظاهر أو صريح في أنّ الحكم المذكور اذا لم يكن جازما بمجيء الرفقة أو عازما على السفر بدونهم، و الاّ قصّر بمجرّد خروجه عن محلّ الترخّص ما لم ينو اقامة عشرة أيّام، أو يمضي له ثلاثون يوما متردّدا، و في الحاق الظنّ بمجيئهم بالجزم به وجهان، أقواهما عدم الترخّص؛ للأصل، كالظنّ في السفر بدونهم، خلافا للذكرى فجعل غلبة الظنّ بذلك كالجزم، و لو تيسّر له الرفقة فعزم على السفر اعتبر في جواز الترخّص له بلوغ ما بقي من الذي أراد قطعه مع الرفيق مسافة؛ لعدم اعتبار ما قطعه أوّلاً حال خلوّه عن الجزم بقصد المسافة، فلايضمّ حينئذ اليه، بل هو كقطع طالب الآبق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مسافة ثمّ تردّد في أثنائها و لم يقطع بعد التردّد شيئا ثمّ عاد الى الجزم رجع الى الترخّص و ان صلّى تماما أيّاما و اكتفى ببلوغ ما قطعه و ما بقي مسافة؛ لتناول الأدلّة حينئذ له، بل الظاهر عدم احتياجه الى الضرب في الأرض؛ لأنّه ليس سفرا جديدا، بل هو رجوع عين القصد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قطع حال التردّد جملة ثمّ رجع الى الجزم احتمل اعتبار بلوغ ما بقي مسافة في ترخّصه؛ </w:t>
      </w:r>
      <w:bookmarkStart w:id="777" w:name="pg19306_197443"/>
    </w:p>
    <w:p>
      <w:pPr>
        <w:pStyle w:val="BookText"/>
        <w:rPr/>
      </w:pPr>
      <w:bookmarkEnd w:id="777"/>
      <w:r>
        <w:rPr>
          <w:rFonts w:ascii="Amiri" w:hAnsi="Amiri" w:eastAsia="Amiri" w:cs="Amiri"/>
          <w:color w:val="111111"/>
          <w:sz w:val="28"/>
          <w:sz w:val="28"/>
          <w:szCs w:val="28"/>
          <w:rtl w:val="true"/>
          <w:lang w:bidi="ar-SA"/>
        </w:rPr>
        <w:t>لذهاب حكم ما قطعه أوّلاً بالتردّد و لو في بعضه، و يحتمل و لعلّه الأقوى الاكتفاء ببلوغ ما قطعه حال الجزم و ما بقي مسافة، و اسقاط ما تخلّل بينهما ممّا قطعه حال التردّد، أو العزم على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الاكتفاء ببلوغ المجموع مسافة حتّى ما قطعه حال التردّد لرجوع القصد الأوّل الذي كان سببا في القصر فضعيف جدّا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قد تقدّم ما 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احتمال الاكتفاء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المسافة التي طواها متردّدا بقصد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17780395_1280447820"/>
      <w:bookmarkStart w:id="779" w:name="_Toc278"/>
      <w:bookmarkEnd w:id="778"/>
      <w:r>
        <w:rPr>
          <w:rtl w:val="true"/>
        </w:rPr>
        <w:t>في اعادة ما صلاّه قصرا قبل العدول عن قصده</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صلاّه قصرا قبل العدول عن قصده لايجب اعادته في الوقت فضلاً عن قضائه 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صلاّه قصرا قبل العدول عن قصده لايجب عليه اعادته في الوقت فضلاً عن قضائه خارجه؛ 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جعفرا عليه السلام عن الرجل يخرج مع القوم في السفر يريده فدخل عليه الوقت و قد خرج من القرية على فرسخين فصلّوا و انصرف بعضهم في حاجة فلم يقض له الخروج، ما يصنع بالصلاة التي كان صلاّها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لايعيد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ولكن تعارضها صحيحة أبي ولاّد المتقدّمة مرارا فانّه عليه السلام قال في ذيله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كنت لم تسر في يومك الذي خرجت فيه بريدا فانّ عليك أن تقضي كلّ صلاة صلّيتها في يومك ذلك بالتقصير بتمام من قبل </w:t>
      </w:r>
    </w:p>
    <w:p>
      <w:pPr>
        <w:pStyle w:val="BookText"/>
        <w:rPr/>
      </w:pPr>
      <w:r>
        <w:rPr>
          <w:rFonts w:ascii="Amiri" w:hAnsi="Amiri" w:eastAsia="Amiri" w:cs="Amiri"/>
          <w:color w:val="111111"/>
          <w:sz w:val="28"/>
          <w:sz w:val="28"/>
          <w:szCs w:val="28"/>
          <w:rtl w:val="true"/>
          <w:lang w:bidi="ar-SA"/>
        </w:rPr>
        <w:t>تؤمّ</w:t>
      </w:r>
      <w:r>
        <w:rPr>
          <w:rStyle w:val="FootnoteAnchor"/>
          <w:rtl w:val="true"/>
        </w:rPr>
        <w:footnoteReference w:id="601"/>
      </w:r>
      <w:r>
        <w:rPr>
          <w:rFonts w:ascii="Amiri" w:hAnsi="Amiri" w:eastAsia="Amiri" w:cs="Amiri"/>
          <w:color w:val="111111"/>
          <w:sz w:val="28"/>
          <w:sz w:val="28"/>
          <w:szCs w:val="28"/>
          <w:rtl w:val="true"/>
          <w:lang w:bidi="ar-SA"/>
        </w:rPr>
        <w:t>من مكانك ذلك، لأنّك لم تبلغ الموضع الذي يجوز فيه التقصير حتّى رجعت فوجب عليك قضاء ما قصّرت، و عليك اذا رجعت أن تتمّ الصلاة حتّى تصير الى منزلك</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فيحمل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عليك أن تقضي كلّ صلاة صلّيتها في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عليك قضاء ما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اذا صلاّها قصرا بعد نيّة الرجوع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كان قد صلّى قصرا قبل الرجوع أو التردّد فالأظهر أنّه لايعيد مطلقا؛ لأنّه صلّى صلاة مأمورا بها فكانت مجزئة، و لما رواه ابن بابويه في الصحيح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الشيخ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مع بقاء الوقت، و استدلّ بما رواه عن سليمان بن حفص المروزي عن الكاظم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قد قصّر ثمّ رجع عن نيّته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ضعيفة بجهالة الراوي، و لو صحّت لوجب حملها على الاستحباب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صلّى بعد سفره قبل الرجوع عن نيّته أو التردّد فيها قصرا فهل تجب عليه الاعادة متى رجع أو تردّد أم لا؟ المشهور الثاني لأنّه صلّى صلاة مأمورا بها شرعا و قضيّة امتثال الأمر الاجزاء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المدارك بعد نقل رواية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ضعيفة بجهالة الراوي، و لو صحّت لوجب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 هذه الرواية صحيحة أبي ولاّد المتقدّمة، و العجب منه قدس سره حيث لم يقف عليها في المقام مع تضمّنها لجملة من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نقلها بعض من تأخّر عنه من مشايخنا المحقّقين و حملها على الاستحباب أيضا، و لايخفى ما فيه لما اشتملت عليه الرواية من الصراحة في الحكم المذكور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عليك أن تقضي كلّ صلاة صلّيتها في يومك ذلك بالتقصير بتمام </w:t>
      </w:r>
    </w:p>
    <w:p>
      <w:pPr>
        <w:pStyle w:val="BookText"/>
        <w:rPr/>
      </w:pPr>
      <w:r>
        <w:rPr>
          <w:rFonts w:ascii="Amiri" w:hAnsi="Amiri" w:eastAsia="Amiri" w:cs="Amiri"/>
          <w:color w:val="111111"/>
          <w:sz w:val="28"/>
          <w:sz w:val="28"/>
          <w:szCs w:val="28"/>
          <w:rtl w:val="true"/>
          <w:lang w:bidi="ar-SA"/>
        </w:rPr>
        <w:t xml:space="preserve">من قبل أن تريم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التأكيد في القضاء فورا بتقديمه على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ينادي به ظاهر الخبر، و هو الذي اخترناه في مسألة القضاء كما تقدّم من وجوب الفوريّة به، مفرّعا عليه الوجوب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لايلائم الاستحباب، و ظاهرها أنّ صحّة الصلاة قصرا قبل بلوغ المسافة و قبل الرجوع عن القصد كأنّها مراعاة بعدم الرجوع الى أن يبلغ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حملت على أنّ المقتضي هو ما صلاّه قصرا في حال الرجوع فقط بقرينة أنّ السؤال فيها عن حال الرجوع كما أشار اليه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الخبر أنّ ذلك حكم كلّي بالنسبة الى الرجوع عن القصد قبل بلوغ البريد و بعده و لا اختصاص له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ذكره في المنتقى من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من قبل أن تنثني عن السفر من المكان الذي بدا فيه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فالمسألة لاتخلو من شوب الاشكال، و الاحتياط فيها لازم على كلّ حال و ان كان ما دلّت عليه صحيحة زرارة هو الأوفق بمقتضى القواعد الشرعيّة، الاّ أنّ هذه الرواية مع ما هي عليه من الصحّة و الصراحة منافية لذلك، و لايحضرني الآن لها محمل تحمل عليه، و بعض مشايخنا المحقّقين من متأخّري المتأخّرين احتمل حمل هذه الرواية و رواية المروزي على التقيّة،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حمل الصحيحة على ما اذا صلاّها قصرا بعد نيّة الرجوع جمعا، و هو كما احتمله والده في بعض حواشيه</w:t>
      </w:r>
      <w:r>
        <w:rPr>
          <w:rFonts w:eastAsia="Amiri" w:cs="Amiri" w:ascii="Amiri" w:hAnsi="Amiri"/>
          <w:color w:val="111111"/>
          <w:sz w:val="28"/>
          <w:szCs w:val="28"/>
          <w:rtl w:val="true"/>
          <w:lang w:bidi="ar-SA"/>
        </w:rPr>
        <w:t xml:space="preserve">. </w:t>
      </w:r>
      <w:bookmarkStart w:id="780" w:name="pg19306_197446"/>
    </w:p>
    <w:p>
      <w:pPr>
        <w:pStyle w:val="Heading3"/>
        <w:numPr>
          <w:ilvl w:val="2"/>
          <w:numId w:val="1"/>
        </w:numPr>
        <w:rPr/>
      </w:pPr>
      <w:bookmarkStart w:id="781" w:name="__RefHeading___Toc17780397_1280447820"/>
      <w:bookmarkStart w:id="782" w:name="_Toc279"/>
      <w:bookmarkEnd w:id="780"/>
      <w:bookmarkEnd w:id="781"/>
      <w:r>
        <w:rPr>
          <w:rtl w:val="true"/>
        </w:rPr>
        <w:t>«</w:t>
      </w:r>
      <w:r>
        <w:rPr>
          <w:rtl w:val="true"/>
        </w:rPr>
        <w:t>الرابع</w:t>
      </w:r>
      <w:r>
        <w:rPr>
          <w:rtl w:val="true"/>
        </w:rPr>
        <w:t xml:space="preserve">»: </w:t>
      </w:r>
      <w:r>
        <w:rPr>
          <w:rtl w:val="true"/>
        </w:rPr>
        <w:t>أن لايكون من قصده في أوّل السير أو في أثنائه اقامة عشرة أيّام قبل بلوغ الثمانية، و أن لايكون من قصده المرور على وطنه كذلك</w:t>
      </w:r>
      <w:bookmarkEnd w:id="782"/>
    </w:p>
    <w:p>
      <w:pPr>
        <w:pStyle w:val="Heading4"/>
        <w:numPr>
          <w:ilvl w:val="3"/>
          <w:numId w:val="1"/>
        </w:numPr>
        <w:rPr/>
      </w:pPr>
      <w:bookmarkStart w:id="783" w:name="__RefHeading___Toc17780399_1280447820"/>
      <w:bookmarkStart w:id="784" w:name="_Toc280"/>
      <w:bookmarkEnd w:id="783"/>
      <w:r>
        <w:rPr>
          <w:rtl w:val="true"/>
        </w:rPr>
        <w:t>اشارة</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من قصده في أوّل السير أو في أثنائه اقامة عشرة أيّام قبل بلوغ الثمانية، و أن لايكون من قصده المرور على وطنه كذلك و الاّ أتمّ لأنّ الاقامة قاطعة لحكم السفر و الوصول الى الوطن قاطع لنفسه، فلو كان من قصده ذلك من حين الشروع أو بعده لم يكن قاصدا للمسافة، و كذا يتمّ لو كان متردّدا في نيّة الاقامة أو المرور على الوطن قبل بلوغ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ذلك من قصده و لا متردّدا فيه الاّ أنّه يحتمل عروض مقتضٍ لذلك في الأثناء لم يناف عزمه على المسافة فيقصّر، نظير ما اذا كان عازما على المسافة الاّ أنّه لو عرض في الأثناء مانع من لصّ أو عدوّ أو مرض أو نحو ذلك يرجع، و يحتمل عروض ذلك، فانّه لايضرّ بعزمه و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من شرائط القصر أن لايكون من قصده في أوّل السير أو في أثنائه اقامة عشرة أيّام قبل بلوغ الثمانية و أن لايكون من قصده المرور على وطنه كذلك و الاّ أتمّ، و الدليل على ذلك مضافا الى عدم الخلاف في ذلك بل الاجماع كما في الجواهر، الروايات الدالّة على الاتمام لمن أراد أن يقيم عشرة أيّام في بلدة كصحيحة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أتيت بلدة فأزمعت المقام عشرة أيّام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أراد أن يمرّ على وطنه كصحيحة اسماعيل بن بزيع عن أبي الحسن عليه السلام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ما لم ينو مقام </w:t>
      </w:r>
    </w:p>
    <w:p>
      <w:pPr>
        <w:pStyle w:val="BookText"/>
        <w:rPr/>
      </w:pPr>
      <w:r>
        <w:rPr>
          <w:rFonts w:ascii="Amiri" w:hAnsi="Amiri" w:eastAsia="Amiri" w:cs="Amiri"/>
          <w:color w:val="111111"/>
          <w:sz w:val="28"/>
          <w:sz w:val="28"/>
          <w:szCs w:val="28"/>
          <w:rtl w:val="true"/>
          <w:lang w:bidi="ar-SA"/>
        </w:rPr>
        <w:t>عشرة أيّام الاّ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المستفاد من هذه الروايات هو أنّ المرور على الوطن أو اقامة عشرة أيّام قاطع للسفر موضوعا في الأوّل و حكما أو موضوعا في الثاني على الاختلاف، و يفهم من هذا وضوحا أنّه لا معنى لقصد الثمانية الذي هو شرط للتقصير لمن قصد من أوّل سيره أو في أثنائه أن يمرّ على وطنه أو يقيم عشرة أيّام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 في موثّقة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مسافرا حتّى يسير من منزله أو قريته ثمانية فراسخ، فليتمّ الصلاة</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يدلّ على أنّ سفره يتمّ اذا مرّ على منزله أو قريته كما قد ابتدأ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استفيد من الروايات، مرسلة ابن بكير عن أبي عبداللّه عليه السلام في الرجل يخرج من منزله يريد منزلاً له آخر أو ضيعة له 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بينه و بين منزله أو ضيعته التي يؤمّ بريدان قصّر، و ان كان دون ذلك أتمّ</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كذلك اذا جمع الامام عليه السلام في كلامه في صحيحة ابن بزيع المتقدّمة آنفا بين المرور على وطنه و بين اقامة عشرة أيّام في مكان يفهم أنّ محلّ الاقامة نازل منزلة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قصد اقامة عشرة أيّام قاطع لحكم السفر لا لنفسه، و ذلك لأنّه بحكم الوطن و بمنزلته لا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على ذلك صريحا صحيحة زرارة عنأبي جعفر عليه السلام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قبل التروية بعشرة أيّام وجب عليه اتمام الصلاة و هو </w:t>
      </w:r>
    </w:p>
    <w:p>
      <w:pPr>
        <w:pStyle w:val="BookText"/>
        <w:rPr/>
      </w:pPr>
      <w:r>
        <w:rPr>
          <w:rFonts w:ascii="Amiri" w:hAnsi="Amiri" w:eastAsia="Amiri" w:cs="Amiri"/>
          <w:color w:val="111111"/>
          <w:sz w:val="28"/>
          <w:sz w:val="28"/>
          <w:szCs w:val="28"/>
          <w:rtl w:val="true"/>
          <w:lang w:bidi="ar-SA"/>
        </w:rPr>
        <w:t>بمنزلة أهل مكّة، فاذا خرج الى منى وجب عليه التقصير</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في خبر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أهل مكّة اذا زاروا، عليهم اتمام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المقيم بمكّة الى شهر بمنزلتهم</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ثمّ انّه لو عزم على المسافة و بعد التجاوز عن حدّ الترخّص صار متردّدا في نيّة الاقامة أو المرور على الوطن أثناء المسافة لم يقطع السفر لأنّ القاطع هو العزم على الاقامة لا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متردّدا من الابتداء في الاقامة يضرّ بقصده المسافة، و ان كان يمكن أن يقال فيه أيضا عدم كون تردّده هذا قاطعا لأنّ القاطع هو العزم على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أن يفرق بين التردّد في الاقامة و يقال بعدم كونه قاطعا و بين التردّد بالمرور على الوطن بكونه قاطعا و ان كان الأظهر عدم الفرق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التردّد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نيّتها فلا أثر له شرعا، فمن خرج من منزله و هو يريد أن يسير ثمانية فراسخ فقد وجب عليه التقصير ما لم يُجمع على أن يقيم عشرة أيّام في مكان أو يمضي عليه ثلاثون يوما لا مع الجزم، فالمدار في التقصير على قصد المسافة مجرّدا عن العزم على الاقامة في أثنائها لا مقرونا بالعزم على عدمها كي يكون التردّد في الاقامة منافيا لتحقّق شرط التقصير، و ليس اتّصال المسافة و وحدتها شرطا متأصّلاً اعتبره الشارع قيدا في ماهيّة المسافة التي اعتبر قصدها، بل هو منتزع من قاطعيّة نيّة الاقامة التي يتوقّف قاطعيّتها على تحقّقها لا التردّد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لو كان التردّد في الاقامة مانعا عن حصول القصد المعتبر في التقصير لكان حصوله في الأثناء كعروض التردّد في أصل السفر قبل بلوغ المسافة مانعا عن استمرار القصر مع أنّه لو تردّد عند رأس فرسخين مثلاً في أن يعزم في ذلك المكان على أن يقيم عشرة بل شهرا أو </w:t>
      </w:r>
      <w:bookmarkStart w:id="785" w:name="pg19306_197449"/>
    </w:p>
    <w:p>
      <w:pPr>
        <w:pStyle w:val="BookText"/>
        <w:rPr/>
      </w:pPr>
      <w:bookmarkEnd w:id="785"/>
      <w:r>
        <w:rPr>
          <w:rFonts w:ascii="Amiri" w:hAnsi="Amiri" w:eastAsia="Amiri" w:cs="Amiri"/>
          <w:color w:val="111111"/>
          <w:sz w:val="28"/>
          <w:sz w:val="28"/>
          <w:szCs w:val="28"/>
          <w:rtl w:val="true"/>
          <w:lang w:bidi="ar-SA"/>
        </w:rPr>
        <w:t>شهرين لا أثر لهذا التردّد في رجوعه عن التقصير ما لم يتحقّق العزم على الاقامة أو يمضي عليه ثلاثون يوما مع أنّه حال تردّده ليس عازما على قطع مسافة متّصلة لو لم يكن الباقي بنفسه مسافة، بل و ان كان فانّ هذا غير مجدٍ في التقصير؛ لأنّه يشترط في التقصير أن يكون حال تلبّسه بصلاة مقصورة يرى نفسه متلبّسا بسفر جامع لشرائط التقصير، و لذا لو تردّد في ذلك المكان في أصل السفر أو في العود الى وطنه وجب عليه الاتمام، و هذا بخلاف ما لو تردّد في نيّة الاقامة،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المرور بالوطن فحيث انّه قاطع للسفر حقيقة فلايبعد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التردّد فيه كالتردّد في الرجوع الى منزله مانع عن أصل التقصير و عن استمراره، فلو تردّد عند رأس فرسخين في المرور الى وطنه فهو كما لو تردّد في العود الى منزله في عدم جواز القصر له حال تردّده، ولكن مع ذلك قد يقوى في النظر خلافه، ولكن فيما اذا كان الوطن خارجا عن طريق مقصده الذي أراد من منزله المسافرة اليه؛ لأنّ هذا التردّد لايرفع 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من منزله بقصد المسافرة الى المكان الفلاني البالغ حدّ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تردّد في أن يحدث في أثناء المسافة ما يقطعها و يجعلها سفرين و قد أشرنا الى أنّ هذا غير قادح؛ اذ لا دليل على اشتراط قصد ايجاد المسافة بصفة الاتّصال بل على قصد السفر مجرّدا عن قصد قطعه بالمرور بوطنه أو باقامة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1"/>
      </w:r>
    </w:p>
    <w:p>
      <w:pPr>
        <w:pStyle w:val="Heading4"/>
        <w:numPr>
          <w:ilvl w:val="3"/>
          <w:numId w:val="1"/>
        </w:numPr>
        <w:rPr/>
      </w:pPr>
      <w:bookmarkStart w:id="786" w:name="__RefHeading___Toc17780401_1280447820"/>
      <w:bookmarkStart w:id="787" w:name="_Toc281"/>
      <w:bookmarkEnd w:id="786"/>
      <w:r>
        <w:rPr>
          <w:rtl w:val="true"/>
        </w:rPr>
        <w:t>فيما لو كان قاصدا للاقامة أو المرور على الوطن لكن عدل بعد ذلك عن قصده</w:t>
      </w:r>
      <w:bookmarkEnd w:id="78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حين الشروع في السفر أو في أثنائه قاصدا للاقامة أو المرور على الوطن قبل بلوغ الثمانية لكن عدل بعد ذلك عن قصده أو كان متردّدا في ذلك و عدل عن ترديده الى الجزم بعدم الأمرين، فان كان ما بقي بعد العدول مسافة في نفسه أو مع التلفيق بضمّ الاياب قصّر و الاّ فلا، فلو كان ما بقي بعد العدول الى المقصد أربعة فراسخ و كان عازما على العود و لو </w:t>
      </w:r>
    </w:p>
    <w:p>
      <w:pPr>
        <w:pStyle w:val="BookText"/>
        <w:rPr/>
      </w:pPr>
      <w:r>
        <w:rPr>
          <w:rFonts w:ascii="Amiri" w:hAnsi="Amiri" w:eastAsia="Amiri" w:cs="Amiri"/>
          <w:color w:val="111111"/>
          <w:sz w:val="28"/>
          <w:sz w:val="28"/>
          <w:szCs w:val="28"/>
          <w:rtl w:val="true"/>
          <w:lang w:bidi="ar-SA"/>
        </w:rPr>
        <w:t>لغير يومه قصّر في الذهاب و المقصد و الاياب، بل و كذا لو كان أقلّ من أربعة، بل و لو كان فرسخا فكذلك على الأقوى من وجوب القصر في كلّ تلفيق من الذهاب و الاياب و عدم اعتبار كون الذهاب أربعة أو أزيد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حين الشروع في السفر أو في أثنائه قاصدا للاقامة أو المرور على الوطن قبل بلوغ الثمانية لكن عدل بعد ذلك عن قصده فان كان ما بقي بعد العدول مسافة فيقصّر، سواء كان ثمانية فراسخ أو أربعة فراسخ اذا أراد الرجوع ولو لغير يومه، و أمّا لو كان ما بقي بعد العدول ثلاثة فراسخ و أراد أن يرجع خمسة فراسخ حتّى يصير المجموع ثمانية فراسخ فلايقصّر؛ لأنّه كما سبق يشترط في السفر التلفيقي أن لايكون كلّ من الذهاب و الاياب أقلّ من أربعة فراسخ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 نيّته في أوّل السفر الاقامة أو المرور على الوطن و قطع مقدارا من المسافة ثمّ بدا له ذلك قبل بلوغ الثمانية ثمّ عدل عمّا بدا له و عزم على عدم الأمرين فهل يضمّ ما مضى الى ما بقي اذا لم يكن ما بقي بعد العدول عمّا بدا له مسافة فيقصّر اذا كان المجموع مسافة و لو بعد اسقاط ما تخلّل بين العزم الأوّل و العزم الثاني اذا كان قطع بين العزمين شيئا؟ اشكال، خصوصا في صورة التخلّل فلايترك الاحتياط بالجمع نظير ما مرّ في الشرط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شرح المسألة الثالثة و العشرين قولنا بأنّه يضمّ ما بقي الى ما مضى فان كان المجموع مسافة قصّر، فراجع</w:t>
      </w:r>
      <w:r>
        <w:rPr>
          <w:rFonts w:eastAsia="Amiri" w:cs="Amiri" w:ascii="Amiri" w:hAnsi="Amiri"/>
          <w:color w:val="111111"/>
          <w:sz w:val="28"/>
          <w:szCs w:val="28"/>
          <w:rtl w:val="true"/>
          <w:lang w:bidi="ar-SA"/>
        </w:rPr>
        <w:t xml:space="preserve">. </w:t>
      </w:r>
      <w:bookmarkStart w:id="788" w:name="pg19306_197451"/>
    </w:p>
    <w:p>
      <w:pPr>
        <w:pStyle w:val="Heading3"/>
        <w:numPr>
          <w:ilvl w:val="2"/>
          <w:numId w:val="1"/>
        </w:numPr>
        <w:rPr/>
      </w:pPr>
      <w:bookmarkStart w:id="789" w:name="__RefHeading___Toc17780403_1280447820"/>
      <w:bookmarkStart w:id="790" w:name="_Toc282"/>
      <w:bookmarkEnd w:id="788"/>
      <w:bookmarkEnd w:id="789"/>
      <w:r>
        <w:rPr>
          <w:rtl w:val="true"/>
        </w:rPr>
        <w:t>«</w:t>
      </w:r>
      <w:r>
        <w:rPr>
          <w:rtl w:val="true"/>
        </w:rPr>
        <w:t>الخامس</w:t>
      </w:r>
      <w:r>
        <w:rPr>
          <w:rtl w:val="true"/>
        </w:rPr>
        <w:t xml:space="preserve">»: </w:t>
      </w:r>
      <w:r>
        <w:rPr>
          <w:rtl w:val="true"/>
        </w:rPr>
        <w:t>أن لايكون السفر حراما</w:t>
      </w:r>
      <w:bookmarkEnd w:id="790"/>
    </w:p>
    <w:p>
      <w:pPr>
        <w:pStyle w:val="Heading4"/>
        <w:numPr>
          <w:ilvl w:val="3"/>
          <w:numId w:val="1"/>
        </w:numPr>
        <w:rPr/>
      </w:pPr>
      <w:bookmarkStart w:id="791" w:name="__RefHeading___Toc17780405_1280447820"/>
      <w:bookmarkStart w:id="792" w:name="_Toc283"/>
      <w:bookmarkEnd w:id="791"/>
      <w:r>
        <w:rPr>
          <w:rtl w:val="true"/>
        </w:rPr>
        <w:t>اشارة</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السفر حراما و الاّ لم يقصّر، سواء كان نفسه حراما كالفرار من الزحف و اباق العبد و سفر الزوجة بدون اذن الزوج في غير الواجب و سفر الولد مع نهي الوالدين في غير الواجب، و كما اذا كان السفر مضرّا لبدنه، و كما اذا نذر عدم السفر مع رجحان تركه و نحو ذلك، أو كان غايته أمرا محرّما كما اذا سافر لقتل نفس محترمة أو للسرقة أو للزنا أو لاعانة ظالم أو لأخذ مال الناس ظلما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لأجل المعصية لكن تتّفق في أثنائه مثل الغيبة و شرب الخمر و الزنا و نحو ذلك ممّا ليس غاية للسفر، فلايوجب التمام بل يجب معه القصر و الافطار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من شروط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السفر حراما و الاّ لم يقصّر و الدليل على ذلك مضافا الى الاجماع المدّعى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عمّار بن مروان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الاّ أن يكون رجلاً سفره الى صيد أو في معصية اللّه أو رسولاً لمن يعصي اللّه، أو في طلب عدوّ أو شحناء أو سعاية أو ضرر على قوم من المسلمين</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سافر قصّر الصلاة و أفطر الاّ أن يكون رجلاً مشيّعا لسلطان جائر أو خرج الى صيد أو الى قرية له تكون مسيرة يوم يبيت الى أهله لايقصّر و لايفطر</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القرية محمول على عدم بلوغ المسافة، أو على الاتمام </w:t>
      </w:r>
    </w:p>
    <w:p>
      <w:pPr>
        <w:pStyle w:val="BookText"/>
        <w:rPr/>
      </w:pPr>
      <w:r>
        <w:rPr>
          <w:rFonts w:ascii="Amiri" w:hAnsi="Amiri" w:eastAsia="Amiri" w:cs="Amiri"/>
          <w:color w:val="111111"/>
          <w:sz w:val="28"/>
          <w:sz w:val="28"/>
          <w:szCs w:val="28"/>
          <w:rtl w:val="true"/>
          <w:lang w:bidi="ar-SA"/>
        </w:rPr>
        <w:t>في أهله</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منها موثّقة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يخرج الى الصيد، أيقصّر أو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منها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لايفطر الرجل في شهر رمضان الاّ في سبيل حقّ</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منها صحيحة حمّاد بن عثمان عن أبي عبداللّه عليه السلام في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باغي الصيد، و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 ليس لهما أن يأكلا الميتة اذا اضطرّا اليها، هي عليهما حرام، ليس هي عليهما كما هي على المسلمين، و ليس لهما أن يقصّرا في الصلاة</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منها خبر أبي سعيد الخراساني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على أبي الحسن الرضا عليه السلام بخراسان فسألاه عن التقصير؟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التقصير لأنّك قصدتني، و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التمام لأنّك قصدت السلطان</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منها خبر اسماعيل بن أبي زياد عن جعفر عن أبيه عليهماالسلام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لايقصّرون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الرجل يطلب الصيد يريد به لهو الدنيا، و المحارب الذي يقطع السبيل</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يخرج عن أهله بالصقورة و البزاة و الكلاب يتنزّه الليلتين و الثلاثة، هل يقصّر من صلاته أم لايقصّر؟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خرج في لهو، لايقصّر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اعلم أنّ السفر الحرام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كان بنفسه حراما و الثاني ما كان مقدّمة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 السفرين لايجوز التقصير و الافطار، و دلّ على عدم التقصير و وجوب التمام مطلقا صحيحة عمّار بن مروان المتقدّمة، فانّها من حيث السند صحيحة؛ لأنّ المراد من عمّار بن مروان هو اليشكري الثقة لا الكلبي المجهول، و أمّا من حيث الدلالة فلا اشكال فيها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 أفطر الاّ أن يكون رجلاً سفره الى صيد أو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القسمين، فيكون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طاعة في عمل يكون ذلك العمل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موثّقة عبيد بن زرارة المتقدّمة حيث نقل عن الامام عليه السلام في علّة التقصير في الصيد اللهوي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بمسير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فالسفر الذي ليس بمسير حقّ لايقصّر فيه، و كذا مرسلة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الثاني ذيل صحيحة عمّار بن مروان حيث 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رسولاً لمن يعصي اللّه أو في طلب عدوّ أو شحناء أو سعاية أو ضرر على قوم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موثّقة سماعة المتقدّمة حيث نقل عن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يكون رجلاً مشيّعا لسلطان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خبر أبي سعيد الخراساني المذكور آنفا حيث قال الامام عليه السلامللآخر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عليك التمام لأنّك قصدت السلطان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بعض مصاديق السفر الذي هو محرّم في نفسه كما مثّل به الماتن فكالفرار من الزحف، و سفر الزوجة اذا كان موجبا لتضييع حقّ الزوج، و كذا اذا نهاها عن </w:t>
      </w:r>
    </w:p>
    <w:p>
      <w:pPr>
        <w:pStyle w:val="BookText"/>
        <w:rPr/>
      </w:pPr>
      <w:r>
        <w:rPr>
          <w:rFonts w:ascii="Amiri" w:hAnsi="Amiri" w:eastAsia="Amiri" w:cs="Amiri"/>
          <w:color w:val="111111"/>
          <w:sz w:val="28"/>
          <w:sz w:val="28"/>
          <w:szCs w:val="28"/>
          <w:rtl w:val="true"/>
          <w:lang w:bidi="ar-SA"/>
        </w:rPr>
        <w:t>سفر غير واجب، و سفر الولد اذا نهاه والداه عنه و كان موجبا لايذائهما و لم يكن واجبا، و اذا كان مضرّا لبدنه ضررا يعتني به العقلاء، و اذا نذر عدم السفر و كان راجحا،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مقدّمة للحرام فكالسفر لقتل نفس محترمة أو للسرقة أو للزنا أو لاعانة الظالم أو لأخذ مال الناس ظلما أو للسعاية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يكن سفره لأجل المعصية ولكن صدر منه معاصٍ حينه كالغيبة و شرب الخمر و الزنا و نحوها ممّا لم يكن غاية للسفر فيقصّر و يفطر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الرابع من شرائط القصر أن يكون السفر سائغا و لغير الصيد، واجبا كان كحجّة الاسلام، أو مندوبا كزيارة النبي صلى الله عليه و آله و الأئمّة عليهم السلام، أو مباحا كالأسفار للمتاجر، أو مكروها كبعض الأسفار لها أيضا، فانّه لا ريب في القصر حينئذ نصّا و فتوىً و لو كان السفر معصية لم يقصّر كاتّباع الجائر و صيد اللهو بلا خلاف معتدّ به أجده فيه، بل هو مجمع عليه تحصيلاً و نقلاً مستفيضا كالنصوص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فرق في المستفاد من النصوص و معاقد الاجماعات التي يشهد لها ظاهر الفتاوى بين العصيان بنفس السفر كالفرار من الزحف و اباق العبد و هرب المديون مع القدرة على الأداء و الزوجة للنشوز، بناءً على حرمة المذكورات بالخصوص عليهم لا من جهة وجوب ما ينافيها عليهم، و بين العصيان في السفر لغايته، ضمّ اليها طاعة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يكون المقصد الأصلي الذي ينسب السفر له الطاعة، مع احتمال الاكتفاء بمطلق ضمّ المعصية على أيّ وجه يكون على اشكال، و بالجملة فالمراد تحريم السفر لغايته كالسفر لقطع الطريق أو لنيل المظالم من السلطان و نحو ذلك ممّا هو مصرّح به في النصوص، بل لاتعرّض فيها على الظاهر لغيره، فالمناقشة حينئذ في ذلك بأنّ مقدّمة المحرّم غير محرّمة فلايعدّ السفر الذي غايته المعصية حينئذ محرّما ضعيفة جدّا، بل هي اجتهاد في مقابلة النصّ بل النصوص؛ اذ مع امكان منع عدم الحرمة و تخرّج هذه </w:t>
      </w:r>
      <w:bookmarkStart w:id="793" w:name="pg19306_197455"/>
    </w:p>
    <w:p>
      <w:pPr>
        <w:pStyle w:val="BookText"/>
        <w:rPr/>
      </w:pPr>
      <w:bookmarkEnd w:id="793"/>
      <w:r>
        <w:rPr>
          <w:rFonts w:ascii="Amiri" w:hAnsi="Amiri" w:eastAsia="Amiri" w:cs="Amiri"/>
          <w:color w:val="111111"/>
          <w:sz w:val="28"/>
          <w:sz w:val="28"/>
          <w:szCs w:val="28"/>
          <w:rtl w:val="true"/>
          <w:lang w:bidi="ar-SA"/>
        </w:rPr>
        <w:t>النصوص شاهدا عليه، يدفعها أنّ الاتمام معلّق على كون السفر للمعصية، سواء كان هو معصية أو لا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من المعلوم أنّ المدار على كون السفر سفر معصية لا على مطلق حصول المعصية حال السفر، فشرب الخمر حينئذ و فعل الزنا و نحوهما حاله لاتقدح في الترخّص؛ لاطلاق الأدلّة من غير معارض، ضرورة عدم تأديته الى حرمة السفر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2"/>
      </w:r>
    </w:p>
    <w:p>
      <w:pPr>
        <w:pStyle w:val="Heading4"/>
        <w:numPr>
          <w:ilvl w:val="3"/>
          <w:numId w:val="1"/>
        </w:numPr>
        <w:rPr/>
      </w:pPr>
      <w:bookmarkStart w:id="794" w:name="__RefHeading___Toc17780407_1280447820"/>
      <w:bookmarkStart w:id="795" w:name="_Toc284"/>
      <w:bookmarkEnd w:id="794"/>
      <w:r>
        <w:rPr>
          <w:rtl w:val="true"/>
        </w:rPr>
        <w:t>فيما اذا كان السفر مستلزما لترك واجب</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السفر مستلزما لترك واجب كما اذا كان مديونا و سافر مع مطالبة الديّان و امكان الأداء في الحضر دون السفر و نحو ذلك فهل يوجب التمام أم لا؟ الأقوى التفصيل بين ما اذا كان لأجل التوصّل الى ترك الواجب أو لم يكن كذلك، ففي الأوّل يجب التمام دون الثاني، لكن الأحوط الجمع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السفر مستلزما لترك واجب كما اذا كان مديونا و سافر مع مطالبة الديّان و امكان الأداء في الحضر دون السفر و نحو ذلك فان كان سفره بقصد التوصّل الى ترك الواجب يتمّ و الاّ يقصّر، و ذلك لأنّ السفر الذي يستلزم ترك واجب ليس بمسير حقّ و كلّ سفر لم يكن بمسير حقّ يتمّ كما في موثّقة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يخرج الى الصيد، أ يقصّر أو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قيّدنا السفر بكونه بقصد التوصّل الى ترك الواجب؛ لأنّ ذات السفر </w:t>
      </w:r>
    </w:p>
    <w:p>
      <w:pPr>
        <w:pStyle w:val="BookText"/>
        <w:rPr/>
      </w:pPr>
      <w:r>
        <w:rPr>
          <w:rFonts w:ascii="Amiri" w:hAnsi="Amiri" w:eastAsia="Amiri" w:cs="Amiri"/>
          <w:color w:val="111111"/>
          <w:sz w:val="28"/>
          <w:sz w:val="28"/>
          <w:szCs w:val="28"/>
          <w:rtl w:val="true"/>
          <w:lang w:bidi="ar-SA"/>
        </w:rPr>
        <w:t>لايكون محرّما بل العناوين الملحقة بها يحرّمه، و من المعلوم أنّ العناوين على قسمين، فبعضها يحصل بصرف وجودها من غير تدخّل نيّة كنشوز الزوجة و اباق العبد و الفرار من الزحف و غيرها، و بعضها لايحصل الاّ بالقصد مثل ما نحن فيه، و لذا نقول بوجوب القصر اذا قصد أداء دينه ولكن غفل و 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قصد بسفره الفرار عن ذلك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اندرج في موضوع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الفرار من التكليف بذاته أمر قبيح لدى العقل و العقلاء مع اندراجه في الغالب فيما كان لغاية محرّمة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فانّ المفهوم من الأخبار المتقدّمة كما عرفت هو دوران التحريم مدار النيّة و القصد بذلك السفر، فان قصد به أمرا محرّما كالفرار من الزحف و الهرب من غريمه مع امكان الوفاء أو النشوز و الاباق أو قصد غاية محرّمة مترتبّة عليه كالأمثلة المتقدّمة ثبت التحريم و وجب الاتمام، و أمّا لو استلزم ترك واجب و لم يخطر بباله أو خطر بباله ولكن لم يتعلّق به القصد فانّه لايتعلّق به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هو المقصود من السفر و تعلّقت به النيّة و قد ثبت تحريمه في حدّ ذاته أو باعتبار غايته فلا اشكال في ما ذكروه من وجوب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5"/>
      </w:r>
      <w:bookmarkStart w:id="796" w:name="pg19306_197457"/>
    </w:p>
    <w:p>
      <w:pPr>
        <w:pStyle w:val="Heading4"/>
        <w:numPr>
          <w:ilvl w:val="3"/>
          <w:numId w:val="1"/>
        </w:numPr>
        <w:rPr/>
      </w:pPr>
      <w:bookmarkStart w:id="797" w:name="__RefHeading___Toc17780409_1280447820"/>
      <w:bookmarkStart w:id="798" w:name="_Toc285"/>
      <w:bookmarkEnd w:id="796"/>
      <w:bookmarkEnd w:id="797"/>
      <w:r>
        <w:rPr>
          <w:rtl w:val="true"/>
        </w:rPr>
        <w:t>فيما اذا ركب دابّة غصبيّة، أو كان المشي في أرض مغصوبة</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السفر مباحا لكن ركب دابّة غصبيّة، أو كان المشي في أرض مغصوبة فالأقوى فيه القصر و ان كان الأحوط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السفر مباحا لكن ركب دابّة غصبيّة أو مشى في أرض مغصوبة فالأقوى فيه القصر و ذلك لانصراف أخبار الباب عن مثل ذلك، فانّ العرف لايقول لهذا السفر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بمسير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كالذي يسافر بالسيّارة و فيها أجنبيّة ينظر اليها دائما فهل يتأمّل أحد في التقصير في سفره هذا؟ و كذا ما نحن فيه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أشرنا الى أنّ المدار على اطلاق كون السفر سفر معصية أو لغاية محرّمة لا على مطلق حصول المعصية حال السفر فشرب الخمر و فعل الفاحشة و نحوها حاله من غير أن يكون غاية له غير قادح في الترخّص ضرورة عدم تأدية مثل هذه الأفعال الى حرمة السفر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حصلت المعصية بنفس السفر ولكن لا من حيث كونه سفرا بل من جهة أخرى ملازمة له كما لو استصحب مال الغير أو لبس ثوبا مغصوبا أو ركب دابّة مغصوبة فسافر فانّه يتحقّق بسفره التصرّف في مال الغير فيصدق حينئذ على الحركات الخاصّة الصادرة منه التي يتقوّم بها مفهوم المسافرة أنّه تصرّف في مال الغير و أنّه محرّم، فمن هنا قد يقوى في النظر وجوب الاتمام عليه لصدق كون سفره الذي هو عبارة عن الحركات الخاصة الصادرة منه في معصية اللّه تعالى كما جزم به في الجواهر في ظاهر كلامه حتّى التزم به فيما اذا كان نعل دابّته مغصوبة حيث انّه يؤدّي الى حرمة قطعه للمسافة، ولكن الأقوى خلافه، فانّ شيئا من المذكورات لايؤثّر في اتّصاف السفر من حيث هو بكونه سفر معصية بل و لا بكونه مسير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الدابّة المغصوبة و نظائرها فالتصرّف فيها من مقدّمات تباعده عن أهله و وطنه و قطعه للمسافة الذي هو فعل قائم بنفس المسافر متقوّم به مفهوم سفره فحرمتها غير </w:t>
      </w:r>
      <w:bookmarkStart w:id="799" w:name="pg19306_197458"/>
    </w:p>
    <w:p>
      <w:pPr>
        <w:pStyle w:val="BookText"/>
        <w:rPr/>
      </w:pPr>
      <w:bookmarkEnd w:id="799"/>
      <w:r>
        <w:rPr>
          <w:rFonts w:ascii="Amiri" w:hAnsi="Amiri" w:eastAsia="Amiri" w:cs="Amiri"/>
          <w:color w:val="111111"/>
          <w:sz w:val="28"/>
          <w:sz w:val="28"/>
          <w:szCs w:val="28"/>
          <w:rtl w:val="true"/>
          <w:lang w:bidi="ar-SA"/>
        </w:rPr>
        <w:t>مؤثّرة في حرمة سفره خصوصا مع عدم انحصار مقدّمته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استصحبه من المغصوب من لباس أو محمول و نحوه فالتصرّف فيه يحصل بلبسه و حمله و نقله من هذا المكان الى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عدا الأخير فحرمته كحرمة النظر الى الأجنبيّة، أجنبيّ عن مفهوم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أي نقل المغصوب من هذا المكان الى ذلك المكان و ان كان بواسطة الحركات الخاصّة المؤثّرة في بعده عن بلده و انتقاله من هذا المكان الى ذلك المكان الاّ أنّ مفهوم السفر بحسب الظاهر معنى منتزع من انتقال شخص المسافر من هذا المكان الى ذلك المكان بواسطة الخطوات الصادرة منه فتلك الخطوات أسباب لنقل جثّته و ما معها من الثياب و غيرها من هذا المكان الى ذلك المكان فيتولّد من تلك الخطوات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نقل جثّته الذي ينتزع منه مفهوم المسافرة و هو في حدّ ذاته فعل سائغ، و الآخر نقل مال الغير الذي هو حرام فسفره من حيث هو ليس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أبيت الاّ عن كون السفر أو المسير المتّصف بكونه حقّا أو باطلاً اسما لخصوص هذه الحركات المسمّاة بالمشي الذي يتحقّق به التصرّف في المغصوب،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سلّمنا ذلك فندّعي انصراف اطلاق السفر في معصية اللّه أو مسير باطل عن مثله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سلك طريقا مغصوبا اتّجه الالتزام بحرمة سفره و وجوب الاتمام عليه، فانّ قطعه لهذه المسافة من حيث هو حرام بشهادة العرف،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6"/>
      </w:r>
    </w:p>
    <w:p>
      <w:pPr>
        <w:pStyle w:val="Heading4"/>
        <w:numPr>
          <w:ilvl w:val="3"/>
          <w:numId w:val="1"/>
        </w:numPr>
        <w:rPr/>
      </w:pPr>
      <w:bookmarkStart w:id="800" w:name="__RefHeading___Toc17780411_1280447820"/>
      <w:bookmarkStart w:id="801" w:name="_Toc286"/>
      <w:bookmarkEnd w:id="800"/>
      <w:r>
        <w:rPr>
          <w:rtl w:val="true"/>
        </w:rPr>
        <w:t>في التابع للجائر</w:t>
      </w:r>
      <w:bookmarkEnd w:id="80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للجائر اذا كان مجبورا أو مكرها على ذلك أو كان قصده دفع مظلمة أو نحوها من الأغراض الصحيحة المباحة أو الراجحة قصّر، و أمّا اذا لم يكن كذلك بأن كان مختارا و كانت تبعيّته اعانة للجائر في جوره وجب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سفر الجائر طاعة، فانّ التابع حينئذ يتمّ، مع </w:t>
      </w:r>
    </w:p>
    <w:p>
      <w:pPr>
        <w:pStyle w:val="BookText"/>
        <w:rPr/>
      </w:pPr>
      <w:r>
        <w:rPr>
          <w:rFonts w:ascii="Amiri" w:hAnsi="Amiri" w:eastAsia="Amiri" w:cs="Amiri"/>
          <w:color w:val="111111"/>
          <w:sz w:val="28"/>
          <w:sz w:val="28"/>
          <w:szCs w:val="28"/>
          <w:rtl w:val="true"/>
          <w:lang w:bidi="ar-SA"/>
        </w:rPr>
        <w:t>أنّ المتبوع يقصّر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التابع للجائر اذا كان مجبورا أو مكرها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تابع الجائر في الاعانة على قتل مسلم من غير حقّ فكان سفره في معصية فيتمّ؛ لأنّه لا تقيّة في الدماء و ان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قصده دفع مظلمة أو نحوه من الأغراض الصحيحة الراجحة أو المباحة و لم تزد تبعيّته من شوكة الظالم أو كان مصلحة دفع ظلمه أهمّ من مفسدة ازدياد شوكته فيقصّر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يكن التابع للجائر كذلك و كانت تبعيّته موجبة لازدياد شوكته وجب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يمكن أن يكون سفر الجائر طاعة كما في سفر الحجّ و سفر التابع معصية؛ لاستلزام تقوية الجائر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بتبعيّة الجائر في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معصية لم يقصّر كاتّباع الجائر و صيد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تبعيّته في جوره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تبعه لغرض تعلّق له به من دفع مظلمة و نحوها أو كان مكرها في اتّباعه فلايتمّ في سفره قطعا؛ لعدم معصيته بهذا السفر فيندرج حينئذ في اطلاق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معدّا نفسه لطاعته و امتثال أوامره في جور أو غيره كالجندي لم يبعد عدم ترخّصه في سفره المعدّ نفسه فيه لذلك، حتّى لو كان قصد الجائر في ذلك السفر طاعة من زيارة أو حجّ أو نحوهما، فيترخّص حينئذ هو دون جنده؛ لأنّه سفر طاعته بالنسبة اليه بخلافهم، ضرورة حرمة تبعيّتهم، بل قد يقال بحرمة سفر التابع لو أرسله الجائر في أمر مباح من حيث انّ قطعه هذه المسافة بأمر الجائر و باستعداد امتثال أوامره كائنة ما كانت التي هذا منها محرّم عليه و ان كان هو في حدّ ذاته مباحا،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7"/>
      </w:r>
      <w:bookmarkStart w:id="802" w:name="pg19306_197460"/>
    </w:p>
    <w:p>
      <w:pPr>
        <w:pStyle w:val="BookText"/>
        <w:rPr/>
      </w:pPr>
      <w:bookmarkEnd w:id="802"/>
      <w:r>
        <w:rPr>
          <w:rFonts w:ascii="Amiri" w:hAnsi="Amiri" w:eastAsia="Amiri" w:cs="Amiri"/>
          <w:color w:val="111111"/>
          <w:sz w:val="28"/>
          <w:sz w:val="28"/>
          <w:szCs w:val="28"/>
          <w:rtl w:val="true"/>
          <w:lang w:bidi="ar-SA"/>
        </w:rPr>
        <w:t>و في ذيل كلامه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قد يقال بحرمة سفر التابع لو أرسله الجائر في أمر مباح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اشكال يأتي في المسألة التالية</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7780413_1280447820"/>
      <w:bookmarkStart w:id="804" w:name="_Toc287"/>
      <w:bookmarkEnd w:id="803"/>
      <w:r>
        <w:rPr>
          <w:rtl w:val="true"/>
        </w:rPr>
        <w:t>في التابع للجائر المعدّ نفسه لامتثال أوامره</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للجائر المعدّ نفسه لامتثال أوامره لو أمره بالسفر فسافر امتثالاً لأمره، فان عدّ سفره اعانة للظالم في ظلمه كان حراما و وجب عليه التمام و ان كان من حيث هو مع قطع النظر عن كونه اعانة مباحا، و الأحوط الجمع، و أمّا اذا لم يعدّ اعانة على الظلم فالواجب عليه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التابع للجائر المعدّ نفسه لامتثال أوامره لو أمره بالسفر فسافر امتثالاً لأمره، فان عدّ سفره اعانة لظلمه، مثل ما لو حكم بحكم جوري كقتل النفوس المحقونة دماؤهم أو نهب أموال الأشخاص المحفوظة أموالهم و أمر من يتبعه بايصال هذا الحكم الى البلد الفلاني لتنفيذه فمثل هذا السفر معصية و حرام فيتمّ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يكن كذلك بل أمره بالسفر لشراء بضائع أو أمره بالحجّ عنه أو نحوهما فيقصّر</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7780415_1280447820"/>
      <w:bookmarkStart w:id="806" w:name="_Toc288"/>
      <w:bookmarkEnd w:id="805"/>
      <w:r>
        <w:rPr>
          <w:rtl w:val="true"/>
        </w:rPr>
        <w:t>في السفر للصيد أو للتجارة</w:t>
      </w:r>
      <w:bookmarkEnd w:id="806"/>
    </w:p>
    <w:p>
      <w:pPr>
        <w:pStyle w:val="Heading5"/>
        <w:numPr>
          <w:ilvl w:val="4"/>
          <w:numId w:val="1"/>
        </w:numPr>
        <w:rPr/>
      </w:pPr>
      <w:bookmarkStart w:id="807" w:name="__RefHeading___Toc17780417_1280447820"/>
      <w:bookmarkStart w:id="808" w:name="_Toc289"/>
      <w:bookmarkEnd w:id="807"/>
      <w:r>
        <w:rPr>
          <w:rtl w:val="true"/>
        </w:rPr>
        <w:t>اشارة</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 للصيد، فان كان لقوته و قوت عياله قصّر، بل و كذا لو كان للتجارة و ان كان الأحوط فيه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لهوا كما يستعمله أبناء الدنيا وجب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صيد البرّ و البحر كما لا فرق بعد فرض كونه سفرا بين كونه دائرا حول البلد، و بين التباعد عنه، و بين استمراره ثلاثة أيّام و عدمه على الأصحّ</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سافر للصيد فتارة يكون لهوا، و أخرى لقوته و قوت عياله، و ثالثة للتجارة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الأوّل فيجب فيه التمام اجماعا كما ادّعاه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عمّار بن مروان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الاّ أن يكون رجلاً سفره الى صيد أو في معصية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يخرج عن أهله بالصقورة و البزاة و الكلاب يتنزّه الليلتين و الثلاثة، هل يقصّر من صلاته أم لايقصّر؟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خرج في لهو، لايقصّر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فانّ صحيحة زرارة تقيّد اطلاق صحيحة عمّار بن مروان، و كذا تفسّر موثّقة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يخرج الى الصيد، أيقصّر أو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منها خبر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يتصيّد اليوم و اليومين و الثلاثة، أيقصّر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يشيّع الرجل أخاه في الدين، فانّ الصيد مسير باطل لاتقصّر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اذا شيّع أخاه</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منها خبر اسماعيل بن أبي زياد عن جعفر عن أبيه عليه السلام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لايقصّرون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الرجل يطلب الصيد يريد </w:t>
      </w:r>
    </w:p>
    <w:p>
      <w:pPr>
        <w:pStyle w:val="BookText"/>
        <w:rPr/>
      </w:pPr>
      <w:r>
        <w:rPr>
          <w:rFonts w:ascii="Amiri" w:hAnsi="Amiri" w:eastAsia="Amiri" w:cs="Amiri"/>
          <w:color w:val="111111"/>
          <w:sz w:val="28"/>
          <w:sz w:val="28"/>
          <w:szCs w:val="28"/>
          <w:rtl w:val="true"/>
          <w:lang w:bidi="ar-SA"/>
        </w:rPr>
        <w:t>به لهو الدنيا، و المحارب الذي يقطع السبيل</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منها صحيحة حمّاد بن عثمان عن أبي عبداللّه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باغي الصيد،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 ليس لهما أن يأكلا الميتة اذا اضطرّا اليها، هي عليهما حرام، ليس هي عليهما كما هي على المسلمين، و ليس لهما أن يقصّرا في الصلاة</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فالمتحصّل من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مطلقاتها على المقيّدات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التقصير اذا سافر للصيد لهوا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للّهو و التنزّه بالصيد بطرا لم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علماؤنا أجمع، و هو قول أحمد في احدى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 و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اللهو حرام، فالتقصير اعانة له على القبيح، و لأنّ الرخصة وصلة الى تحصيل المصلحة، و لا مصلحة في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الشيخ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يخرج من أهله بالصقورة و البزاة و الكلاب يتنزّه الليلة و الليلتين و الثلاث، هل يقصّر من صلاته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لايقصّر، انّما يخرج في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عن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يتصيّد اليوم و اليومين و الثلاثة، أيقصّر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يشيّع الرجل أخاه في الدين فانّ التصيّد مسير باطل لاتقصّر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اذا شيّع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تصيّد للقوت له أو لعياله قصّر اجماعا منّا؛ لأنّه مشروع فوجب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رواه الشيخ عن عمران بن محمّد بن عمران القمّي عن بعض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الى الصيد مسيرة يوم أو يومين، يقصّر أو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 لقوته و قوت عياله فليفطر و ليقصّر، و ان خرج لطلب </w:t>
      </w:r>
      <w:bookmarkStart w:id="809" w:name="pg19306_197463"/>
    </w:p>
    <w:p>
      <w:pPr>
        <w:pStyle w:val="BookText"/>
        <w:rPr/>
      </w:pPr>
      <w:bookmarkEnd w:id="809"/>
      <w:r>
        <w:rPr>
          <w:rFonts w:ascii="Amiri" w:hAnsi="Amiri" w:eastAsia="Amiri" w:cs="Amiri"/>
          <w:color w:val="111111"/>
          <w:sz w:val="28"/>
          <w:sz w:val="28"/>
          <w:szCs w:val="28"/>
          <w:rtl w:val="true"/>
          <w:lang w:bidi="ar-SA"/>
        </w:rPr>
        <w:t>الفضول فلا،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الصيد للتجارة،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صلاته و يتمّ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عندي خلافه، و أنّ الواجب عليه التقصير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سفر سائغ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أباح له قصر الصلاة فيجب عليه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رواه الشيخ في الموثّق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سافر قصّر الصلاة و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في الصحيح عن معاوية بن وهب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واحد، اذا قصّرت أفطرت و اذا أفطرت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810" w:name="__RefHeading___Toc17780419_1280447820"/>
      <w:bookmarkStart w:id="811" w:name="_Toc290"/>
      <w:bookmarkEnd w:id="810"/>
      <w:r>
        <w:rPr>
          <w:rtl w:val="true"/>
        </w:rPr>
        <w:t xml:space="preserve">الفرع الأوّل </w:t>
      </w:r>
      <w:r>
        <w:rPr>
          <w:rtl w:val="true"/>
        </w:rPr>
        <w:t xml:space="preserve">: </w:t>
      </w:r>
      <w:r>
        <w:rPr>
          <w:rtl w:val="true"/>
        </w:rPr>
        <w:t>في أنّه هل يحرم الصيد اللهوي؟</w:t>
      </w:r>
      <w:bookmarkEnd w:id="811"/>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ظاهر المتن كصريح غيره كون التمام في السفر لصيد اللهو لأنّه معصية، فهو حينئذ من السفر للمعصية، و لعلّه لأنّ الصيد من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الظاهر أنّه كذلك؛ لدلالة موثّقة عبيد بن زرارة المتقدّمة عليها،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يخرج الى الصيد، أ يقصّر أو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مراده عليه السلام من عدم الحقّ هو الباطل، كما في خبر ابن بكير المتقدّم فانّه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الصيد مسير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فيفهم من تقابل الحقّ و الباطل أنّ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بمسير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حرمة الصيد اللهوي، و يؤكّده عطف الامام عليه السلام الصيد على ما كان حراما أو عطف المعصية على الصيد في الروايات المتقدّمة كموثّقة سماعة </w:t>
      </w:r>
      <w:bookmarkStart w:id="812" w:name="pg19306_197464"/>
    </w:p>
    <w:p>
      <w:pPr>
        <w:pStyle w:val="BookText"/>
        <w:rPr/>
      </w:pPr>
      <w:bookmarkEnd w:id="81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سافر قصّر الصلاة و أفطر الاّ أن يكون رجلاً مشيّعا لسلطان جائر أو خرج الى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صحيحة عمّار بن مروان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الاّ أن يكون رجلاً سفره الى صيد أو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خبر اسماعيل بن أبي زياد عن جعفر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لايقصّرون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الرجل يطلب الصيد يريد به لهو الدنيا، و المحارب الذي يقطع السبيل</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صحيحة حمّاد بن عثمان عن أبي عبداللّه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باغي الصيد، و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 ليس لهما أن يأكلا الميتة اذا اضطرّا اليها، هي عليهما حرام، ليس هي عليهما كما هي على المسلمين، و ليس لهما أن يقصّرا في الصلاة</w:t>
      </w:r>
      <w:r>
        <w:rPr>
          <w:rFonts w:eastAsia="Amiri" w:cs="Amiri" w:ascii="Amiri" w:hAnsi="Amiri"/>
          <w:color w:val="111111"/>
          <w:sz w:val="28"/>
          <w:szCs w:val="28"/>
          <w:rtl w:val="true"/>
          <w:lang w:bidi="ar-SA"/>
        </w:rPr>
        <w:t>».</w:t>
      </w:r>
      <w:r>
        <w:rPr>
          <w:rStyle w:val="FootnoteAnchor"/>
          <w:rtl w:val="true"/>
        </w:rPr>
        <w:footnoteReference w:id="640"/>
      </w:r>
    </w:p>
    <w:p>
      <w:pPr>
        <w:pStyle w:val="Heading5"/>
        <w:numPr>
          <w:ilvl w:val="4"/>
          <w:numId w:val="1"/>
        </w:numPr>
        <w:rPr/>
      </w:pPr>
      <w:bookmarkStart w:id="813" w:name="__RefHeading___Toc17780421_1280447820"/>
      <w:bookmarkStart w:id="814" w:name="_Toc291"/>
      <w:bookmarkEnd w:id="813"/>
      <w:r>
        <w:rPr>
          <w:rtl w:val="true"/>
        </w:rPr>
        <w:t xml:space="preserve">الفرع الثاني </w:t>
      </w:r>
      <w:r>
        <w:rPr>
          <w:rtl w:val="true"/>
        </w:rPr>
        <w:t xml:space="preserve">: </w:t>
      </w:r>
      <w:r>
        <w:rPr>
          <w:rtl w:val="true"/>
        </w:rPr>
        <w:t>في عدم الفرق بين استمرار ثلاثة أيّام و عدمه</w:t>
      </w:r>
      <w:bookmarkEnd w:id="81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عدم التقصير في السفر للصيد اللهوي بين استمرار ثلاثة أيّام أو </w:t>
      </w:r>
      <w:bookmarkStart w:id="815" w:name="pg19306_197465"/>
    </w:p>
    <w:p>
      <w:pPr>
        <w:pStyle w:val="BookText"/>
        <w:rPr/>
      </w:pPr>
      <w:bookmarkEnd w:id="815"/>
      <w:r>
        <w:rPr>
          <w:rFonts w:ascii="Amiri" w:hAnsi="Amiri" w:eastAsia="Amiri" w:cs="Amiri"/>
          <w:color w:val="111111"/>
          <w:sz w:val="28"/>
          <w:sz w:val="28"/>
          <w:szCs w:val="28"/>
          <w:rtl w:val="true"/>
          <w:lang w:bidi="ar-SA"/>
        </w:rPr>
        <w:t>عدمه و ذلك لاطلاق الروايات المتقدّمة أي صحيحة عمّار بن مروان و صحيحة زرارة و موثّقة عبيد بن زرارة و صحيحة حمّاد بن عثمان و خبر ابن بكير و خبر اسماعيل بن أبي زياد و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مرسلة الحسن بن محبوب عن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صاحب الصيد تقصير ثلاثة أيّام، و اذا جاوز الثلاثة لزمه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الرواية ضعيفة فانّها مرسلة، مع امكان توجيهها بأنّ السلاطين و الحكّام و ما شابههما لم يخرجوا الى الصيد أكثر من ثلاثة أيّام فكان الواجب عليهم التمام، ولكن التجّار الذين كان صيدهم للتجارة فكان توقّفهم غالبا أكثر من ثلاثة أيّام فاللازم عليهم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هذا التوجيه، سؤال زرارة من الباقر عليه السلام عمّن يخرج عن أهله بالصقورة و البزاة و الكلاب يتنزّه الليلتين و الثلاثة، و قد تقدّم في صحيحته و كذا خبر ابن بكير، و مرسلة عمران بن محمّد بن عمران القمّي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الى الصيد مسيرة يوم أو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642"/>
      </w:r>
    </w:p>
    <w:p>
      <w:pPr>
        <w:pStyle w:val="Heading5"/>
        <w:numPr>
          <w:ilvl w:val="4"/>
          <w:numId w:val="1"/>
        </w:numPr>
        <w:rPr/>
      </w:pPr>
      <w:bookmarkStart w:id="816" w:name="__RefHeading___Toc17780423_1280447820"/>
      <w:bookmarkStart w:id="817" w:name="_Toc292"/>
      <w:bookmarkEnd w:id="816"/>
      <w:r>
        <w:rPr>
          <w:rtl w:val="true"/>
        </w:rPr>
        <w:t xml:space="preserve">الفرع الثالث </w:t>
      </w:r>
      <w:r>
        <w:rPr>
          <w:rtl w:val="true"/>
        </w:rPr>
        <w:t xml:space="preserve">: </w:t>
      </w:r>
      <w:r>
        <w:rPr>
          <w:rtl w:val="true"/>
        </w:rPr>
        <w:t>في عدم الفرق بين القريب و البعيد</w:t>
      </w:r>
      <w:bookmarkEnd w:id="81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وجوب التمام بين أن يكون قرب البلد أو بعيدا عنه اذا كان سفره مسافة، و ما قد يتراءى من بعض الروايات قابل للتوجيه؛ للجمع بينها و بين </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صفوان عن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يتصيّد؟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يدور حوله فلايقصّر، و ان كان تجاوز الوقت فليقصّر</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صحيحة العيص بن القاسم أنّه سأل الصادق عليه السلام عن الرجل يتصيّد؟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يدور حوله فلايقصّر، و ان كان تجاوز الوقت فليقصّر</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فتحمل الروايتان على ما اذا كان الرجل يتصيّد لقوته أو للتجارة، ففي هذه الحال ان لم يخرج بقصد المسافة و كان يدور حول البلد فلايقصّر، و ان قصد المسافة و تجاوز حدّ الترخّص 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الوقت هنا الحدّ أي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أحمد بن محمّد السيّاري عن بعض أهل العسكر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أبي الحسن عليه السلام أنّ صاحب الصيد يقصّر مادام على الجادّة، فاذا عدل عن الجادّة أتمّ، فاذا رجع اليها قصّر</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فيحمل على ما اذا قصد المسافة و لم يرد الصيد، و في أثناء السفر أراد أن يتصيّد للّهو فعدل عن الجادّة فانّه في هذه الحال كمن عزم على الرجوع أو تردّد، فيتمّ كما يتمّ المتردّد، فاذا تاب و رجع الى الجادّة قصّر ان كان ما بقي مع ضمّ ما سبق مسافة، كما في نظيره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لا فرق في جميع أفراد الصيد السابقة بعد احراز قصد المسافة بين كونه دائرا حول المدينة أو تباعد عنها، و لا بين استمرار دورانه ثلاثة أيّام أو أقلّ؛ لاطلاق الأدلّة، فما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المتصيّد ماشيا اذا كان دائرا حول المدينة غير مجاوز حدّ التقصير لم يقصّر يومين، فان تجاوز الحدّ و استمرّ به دورانه ثلاثة أيّام قصّر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و خبرا صفوان و العيص عن </w:t>
      </w:r>
      <w:bookmarkStart w:id="818" w:name="pg19306_197467"/>
    </w:p>
    <w:p>
      <w:pPr>
        <w:pStyle w:val="BookText"/>
        <w:rPr/>
      </w:pPr>
      <w:bookmarkEnd w:id="818"/>
      <w:r>
        <w:rPr>
          <w:rFonts w:ascii="Amiri" w:hAnsi="Amiri" w:eastAsia="Amiri" w:cs="Amiri"/>
          <w:color w:val="111111"/>
          <w:sz w:val="28"/>
          <w:sz w:val="28"/>
          <w:szCs w:val="28"/>
          <w:rtl w:val="true"/>
          <w:lang w:bidi="ar-SA"/>
        </w:rPr>
        <w:t>الصادق عليه السلام عن الرجل يتصيّد،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يدور حوله فلايقصّر، و ان كان تجاوز الوقت 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محمولان على صيد القوت و تجاوز حدّ الرخصة من الوقت فيه، و على قصد السير المعتبر في التقصير، كما أنّه يجب حمل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الصيد تقصير ثلاثة أيّام، و اذا جاوز الثلاثة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كما قيل، أو غيرها ممّا لاينافي النصوص المعمول عليها التي لايجوز الخروج عنها بمثل ذلك القاصر سندا و دلالة و اعتضادا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6"/>
      </w:r>
    </w:p>
    <w:p>
      <w:pPr>
        <w:pStyle w:val="Heading5"/>
        <w:numPr>
          <w:ilvl w:val="4"/>
          <w:numId w:val="1"/>
        </w:numPr>
        <w:rPr/>
      </w:pPr>
      <w:bookmarkStart w:id="819" w:name="__RefHeading___Toc17780425_1280447820"/>
      <w:bookmarkStart w:id="820" w:name="_Toc293"/>
      <w:bookmarkEnd w:id="819"/>
      <w:r>
        <w:rPr>
          <w:rtl w:val="true"/>
        </w:rPr>
        <w:t xml:space="preserve">الفرع الرابع </w:t>
      </w:r>
      <w:r>
        <w:rPr>
          <w:rtl w:val="true"/>
        </w:rPr>
        <w:t xml:space="preserve">: </w:t>
      </w:r>
      <w:r>
        <w:rPr>
          <w:rtl w:val="true"/>
        </w:rPr>
        <w:t>في عدم الفرق بين البرّ و البحر</w:t>
      </w:r>
      <w:bookmarkEnd w:id="820"/>
    </w:p>
    <w:p>
      <w:pPr>
        <w:pStyle w:val="BookText"/>
        <w:rPr/>
      </w:pPr>
      <w:r>
        <w:rPr>
          <w:rFonts w:ascii="Amiri" w:hAnsi="Amiri" w:eastAsia="Amiri" w:cs="Amiri"/>
          <w:color w:val="111111"/>
          <w:sz w:val="28"/>
          <w:sz w:val="28"/>
          <w:szCs w:val="28"/>
          <w:rtl w:val="true"/>
          <w:lang w:bidi="ar-SA"/>
        </w:rPr>
        <w:t>و لا فرق في وجوب اتمام الصلاة في السفر الذي يتصيّد للّهو بين البرّ و البحر؛ لاطلاق الروايات و لوجود المناط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 جميع ذلك بين صيد البرّ و البحر؛ لاطلاق النصوص و الفتاوى، اللّهمّ الاّ أن يدّعى انصرافه الى المعهود المتعارف بين الملوك و أولاد الدنيا من صيد الأوّل بالبزاة و الكلاب، و منه يتّجه الاحتياط في الثاني، بل و الأوّل أيضا اذا لم يكن بالطريق المزبور بل بالبندق و نحوه،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القسم الثاني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الصيد لقوته أو قوت عياله فانّه حلال و السفر لذلك مباح فيقصّر فيه و يفطر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الصيد لقوته و قوت عياله قصّر بلا خلاف أجده، بل هو مجمع عليه نقلاً ان لم يكن تحصيلاً لاطلاق الأدلّة السالم عن المعارض هنا </w:t>
      </w:r>
    </w:p>
    <w:p>
      <w:pPr>
        <w:pStyle w:val="BookText"/>
        <w:rPr/>
      </w:pPr>
      <w:r>
        <w:rPr>
          <w:rFonts w:ascii="Amiri" w:hAnsi="Amiri" w:eastAsia="Amiri" w:cs="Amiri"/>
          <w:color w:val="111111"/>
          <w:sz w:val="28"/>
          <w:sz w:val="28"/>
          <w:szCs w:val="28"/>
          <w:rtl w:val="true"/>
          <w:lang w:bidi="ar-SA"/>
        </w:rPr>
        <w:t>بعد ظهور تلك النصوص حتّى المطلق منها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مرسل ابن أبي عمير المتقدّم الذي هو كالمسند،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يدلّ عليه من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حللتم فاصطادوا</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و كذا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عليكم صيد البرّ مادمتم حُرُما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ما مرّ من الراويات التي تدلّ على عدم التقصير اذا كان السفر للصيد اللهوي، و كذا تدلّ على الجواز، العلّة التي من أجلها صار الصيد اللهوي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 رواية عمران بن محمّد بن عمران القمّي عن بعض أصحابنا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الى الصيد مسيرة يوم أو يومين يقصّر</w:t>
      </w:r>
      <w:r>
        <w:rPr>
          <w:rStyle w:val="FootnoteAnchor"/>
          <w:rtl w:val="true"/>
        </w:rPr>
        <w:footnoteReference w:id="651"/>
      </w:r>
      <w:r>
        <w:rPr>
          <w:rFonts w:ascii="Amiri" w:hAnsi="Amiri" w:eastAsia="Amiri" w:cs="Amiri"/>
          <w:color w:val="111111"/>
          <w:sz w:val="28"/>
          <w:sz w:val="28"/>
          <w:szCs w:val="28"/>
          <w:rtl w:val="true"/>
          <w:lang w:bidi="ar-SA"/>
        </w:rPr>
        <w:t>أو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خرج لقوته و قوت عياله فليفطر و ليقصّر، و ان خرج لطلب الفضول فلا، و لا كرامة</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القسم الثالث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للتجارة، فقد اختلفوا فيه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أكثر المتأخّرين و بعض القدماء الى تقصير الصلاة و افطار الصوم، و أمّا أكثر القدماء فذهبوا الى التفصيل بين الصلاة فيتمّ و الصوم فيفطر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رحمه الله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الصيد للتجارة وجب عليه التقصير في الصوم و التمام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المفيد و علي بن بابويه و ابن البرّاج و ابن حمزة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بأجمعهم أنّه يتمّ الصلاة و يفطر الصوم، و كلّ سفر أوجب التقصير في الصوم وجب تقصير الصلاة فيه الاّ هذه المسألة فحسب؛ للاجماع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w:t>
      </w:r>
    </w:p>
    <w:p>
      <w:pPr>
        <w:pStyle w:val="BookText"/>
        <w:rPr/>
      </w:pPr>
      <w:r>
        <w:rPr>
          <w:rFonts w:ascii="Amiri" w:hAnsi="Amiri" w:eastAsia="Amiri" w:cs="Amiri"/>
          <w:color w:val="111111"/>
          <w:sz w:val="28"/>
          <w:sz w:val="28"/>
          <w:szCs w:val="28"/>
          <w:rtl w:val="true"/>
          <w:lang w:bidi="ar-SA"/>
        </w:rPr>
        <w:t>على أنّه يعتقد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السيّد المرتضى و ابن أبي عقيل و 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على من كان سفره طاعة و مباحا، و لم يفصّلوا الصيد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عندي وجوب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 الشيخ بما رواه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يتصيّد اليوم و اليومين و الثلاثة، أيقصّر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يشيّع الرجل أخاه في الدين، فانّ الصيد مسير باطل لاتقصّر الصلاة فيه</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 بموثّقة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يخرج الى الصيد، أيقصّر أو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 بمرسلة ابن عمران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أيقصّر أو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خرج لقوته و قوت عياله فليفطر و ليقصّر، و ان خرج لطلب الفضول فلا، و لا كرامة</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الظاهر أنّ مراد ابن ادريس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بأجمعهم أنّه يتمّ الصلاة و يفطر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هذه الروايات التي استدلّ بها الشيخ رحمه الله بنقل العلاّمة رحمه الله، ولكن لاتدلّ الروايات على التفصيل الذي قالوا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العلّة المذكورة في الروايات بأنّ التصيّد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بمسير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على الصيد اللهوي دون الصيد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لم يتعرّض في الروايات المذكورة لتقصير الصوم بل اكتفي فيها بتقصير الصلاة، فبضميمة ما ورد في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قصّرت أفطرت، و اذا أفطرت قصّرت</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يتمّ ما عليه مشهور المتأخّرين من قصر الصلاة و افطار الصوم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مصباح الفقيه بعد نقل الآراء في المسألة و استدلالاتهم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w:t>
      </w:r>
      <w:bookmarkStart w:id="821" w:name="pg19306_197470"/>
    </w:p>
    <w:p>
      <w:pPr>
        <w:pStyle w:val="BookText"/>
        <w:rPr/>
      </w:pPr>
      <w:bookmarkEnd w:id="821"/>
      <w:r>
        <w:rPr>
          <w:rFonts w:ascii="Amiri" w:hAnsi="Amiri" w:eastAsia="Amiri" w:cs="Amiri"/>
          <w:color w:val="111111"/>
          <w:sz w:val="28"/>
          <w:sz w:val="28"/>
          <w:szCs w:val="28"/>
          <w:rtl w:val="true"/>
          <w:lang w:bidi="ar-SA"/>
        </w:rPr>
        <w:t>يقتضيه الانصاف أنّ شيئا من المذكورات و ان لم ينهض حجّة لاثبات حكم شرعي الاّ أنّه قد يحصل من مجموعها الظنّ القوي باستنادهم في هذا الحكم الى رواية واصلة اليهم صالحة للاستناد اليها أي جامعة لشرائط الحجّيّة فيشكل الحكم بخلافه الاّ أنّ ارتكاب التخصيص في عمومات أدلّة التقصير و خصوص الصحيح المتقدّم الدالّ على عدم انفكاك الافطار عن التقصير بمثل هذا الظنّ الذي لم يدلّ دليل على اعتباره أشكل، و لعلّه لذا 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بالجمع بين القصر و الاتمام ممّا لاينبغي تركه و ان كان ما اشتهر بين المتأخّرين من القول بالتقصير أشير بالقواعد،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8"/>
      </w:r>
    </w:p>
    <w:p>
      <w:pPr>
        <w:pStyle w:val="Heading4"/>
        <w:numPr>
          <w:ilvl w:val="3"/>
          <w:numId w:val="1"/>
        </w:numPr>
        <w:rPr/>
      </w:pPr>
      <w:bookmarkStart w:id="822" w:name="__RefHeading___Toc17780427_1280447820"/>
      <w:bookmarkStart w:id="823" w:name="_Toc294"/>
      <w:bookmarkEnd w:id="822"/>
      <w:r>
        <w:rPr>
          <w:rtl w:val="true"/>
        </w:rPr>
        <w:t>في الراجع من سفر المعصية</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من سفر المعصية ان كان بعد التوبة يقصّر و ان كان مع عدم التوبة فلايبعد وجوب التمام عليه؛ لكون العود جزءا من سفر المعصية، لكنّ الأحوط الجمع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الراجع من سفر المعصية ان كان بعد التوبة يقصّر بلا اشكال؛ لرفع المانع لحكم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يتب فكذلك يقصّر؛ لانتفاء الموضوع للتمام في السفر و هو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بأنّ رجوعه من سفر المعصية جزء من سفر المعصية، مدفوع بأنّ الحكم دائر مدار الموضوع فالراجع من سفر المعصية الذي كان مقصده وطنه مثلاً لايريد المعصية حينئذ فلايكون سفره و لا غاية سفره معصية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اطلاق النصوص و الفتاوى عدم الترخّص في سفر المعصية مطلقا حتّى في الاياب و رجوعه الى أهله اذا عدّ عرفا رجوعه من تتمّة سفره الذي قصد به الصيد أو السرقة أو تشييع السلطان مثلاً كما صرّح به </w:t>
      </w:r>
      <w:bookmarkStart w:id="824" w:name="pg19306_197471"/>
    </w:p>
    <w:p>
      <w:pPr>
        <w:pStyle w:val="BookText"/>
        <w:rPr/>
      </w:pPr>
      <w:bookmarkEnd w:id="824"/>
      <w:r>
        <w:rPr>
          <w:rFonts w:ascii="Amiri" w:hAnsi="Amiri" w:eastAsia="Amiri" w:cs="Amiri"/>
          <w:color w:val="111111"/>
          <w:sz w:val="28"/>
          <w:sz w:val="28"/>
          <w:szCs w:val="28"/>
          <w:rtl w:val="true"/>
          <w:lang w:bidi="ar-SA"/>
        </w:rPr>
        <w:t>المحقّق القمّي رحمه الله في أجوبة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استقلّ رجوعه بالملاحظة عرفا كما لو ارتدع في أثناء الطريق عن قصده فرجع أو ندم على عمله و تاب ثمّ رجع الى غير ذلك من الفروض التي يلاحظ رجوعه فيها لدى العرف مسافة مستقلّة فيراعى حينئذ ما يقتضيه هو بنفسه من التقصير ان كان بالغا حدّه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منع ظاهر؛ لاختلافهما موضوعا و عنوانا، و لذا نفى في الجواهر الاشكال في الترخّص في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قصد به المعصية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0"/>
      </w:r>
    </w:p>
    <w:p>
      <w:pPr>
        <w:pStyle w:val="Heading4"/>
        <w:numPr>
          <w:ilvl w:val="3"/>
          <w:numId w:val="1"/>
        </w:numPr>
        <w:rPr/>
      </w:pPr>
      <w:bookmarkStart w:id="825" w:name="__RefHeading___Toc17780429_1280447820"/>
      <w:bookmarkStart w:id="826" w:name="_Toc295"/>
      <w:bookmarkEnd w:id="825"/>
      <w:r>
        <w:rPr>
          <w:rtl w:val="true"/>
        </w:rPr>
        <w:t>في اشتراط اباحة السفر في الاستدامة</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اباحة السفر كما أنّها شرط في الابتداء شرط في الاستدامة أيضا، فلو كان ابتداء سفره مباحا فقصد المعصية في الأثناء انقطع ترخّصه و وجب عليه الاتمام و ان كان قد قطع مسافات، و لو لم يقطع بقدر المسافة صحّ ما صلاّه قصرا، فهو كما لو عدل عن السفر و قد صلّى قبل عدوله قصرا حيث ذكرنا سابقا أنّه لايجب اعادتها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ابتداء سفره معصية فعدل في الأثناء الى الطاعة فان كان الباقي مسافة فلا اشكال في القصر و ان كانت ملفّقة من الذهاب و الاياب بل و ان لم يكن الذهاب أربعة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مسافة و لو ملفّقة فالأحوط الجمع بين القصر و التمام و ان كان الأقوى القصر بعد كون مجموع ما نواه بقدر المسافة و لو ملفّقة، فانّ المدار على حال العصيان و الطاعة فمادام عاصيا يتمّ و مادام مطيعا يقصّر من غير نظر الى كون البقيّة مسافة أو لا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اباحة السفر كما أنّها شرط في الابتداء شرط في الاستدامة أيضا فلو كان ابتداء سفره مباحا فقصد المعصية في الأثناء انقطع ترخّصه و وجب عليه الاتمام وان كان قد قطع مسافات، و ذلك لأنّه انقلب الموضوع، فموضوع القصر هو السفر المباح و موضوع التمام هو سفر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السفر المباح فاذا جاوز الحدّ صلّى بعض الصلوات اليوميّة قصرا ثمّ عدل فقصد المعصية في الأثناء و لم يقطع مسافة فانّه لايعيد صلاته و ان كان الوقت باقيا، و ذلك لما قلنا في المسألة الرابعة و العشرين من دلالة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جعفرا عليه السلام عن الرجل يخرج مع القوم في السفر يريده فدخل عليه الوقت و قد خرج من القرية على فرسخين فصلّوا و انصرف بعضهم في حاجة فلم يقض له الخروج، ما يصنع بالصلاة التي كان صلاّها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لايعيد</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أمّا لو كان ابتداء سفره معصية فعدل في الأثناء الى الطاعة فان كان الباقي مسافة فلا اشكال في القصر و كذا لو كان ملفّقا بحيث كان ذهابه بعد الرجوع الى الطاعة أربعة فراسخ و ايابه أيضا أربعة فراسخ أو أزيد، فانّه أيضا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الباقي مسافة و لم يكن أربعة فراسخ حتّى يكون مع ايابه ثمانية فراسخ فيتمّ صلاته؛ لفقدان موضوع القصر و هو المسافة ولو ملفّقة، و لايضمّ ما سبق الى الباقي؛ لأنّ ما سبق لم يكن مقتضيا بنفسه للتقصير و لا لأن يلحق به، فانّه ليس بمسير حقّ فلم يعتبر شرعا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وجوب الاتمام في سفر المعصية بين الابتداء و الاستمرار، فلو خرج بقصد الطاعة ثمّ عدل الى قصد المعصية أتمّ و ان كان ما قطعه بقصد الطاعة بالغا حدّ المسافة، فانّه متى عدل الى قصد المعصية صار سفره في معصية اللّه تعالى فوجب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أنّ السفر المباح الصادر منه </w:t>
      </w:r>
      <w:bookmarkStart w:id="827" w:name="pg19306_197473"/>
    </w:p>
    <w:p>
      <w:pPr>
        <w:pStyle w:val="BookText"/>
        <w:rPr/>
      </w:pPr>
      <w:bookmarkEnd w:id="827"/>
      <w:r>
        <w:rPr>
          <w:rFonts w:ascii="Amiri" w:hAnsi="Amiri" w:eastAsia="Amiri" w:cs="Amiri"/>
          <w:color w:val="111111"/>
          <w:sz w:val="28"/>
          <w:sz w:val="28"/>
          <w:szCs w:val="28"/>
          <w:rtl w:val="true"/>
          <w:lang w:bidi="ar-SA"/>
        </w:rPr>
        <w:t>كان صدوره منه سببا لوجوب التقصير الى أن يحصل القاطع و ما قطعه على وجه المعصية غايته أن يكون وجوده كعدمه في عدم تتميم المسافة به لو احتيج الى التتميم كما أنّه لايوجب القصر لو كان بنفسه مسافة فهو غير مؤثّر في رفع وجوب التقصير الثابت بسبب سابق، مدفوع بأنّ ما دلّ على التقصير في السفر قد خصّص بما دلّ على وجوب الاتمام في السفر الغير السائغ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لايقال انّ المنساق من الأخبار المزبورة ما لو كان خروجه من منزله بقصد الحرام فلايتناول ما لو عدل الى قصده في الأثناء ولكنّا نلتزم به للاجماع، و القدر المتيقّن من معقده هو ما لو كان عدوله اليه قبل بلوغ المسافة؛ لأنّا نقول بعد الغضّ عن أنّ كلمات المجمعين كالنصّ في ارادة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بواسطة ما فيها من التعليل و المناسبة بين الحكم و موضوعه أيضا كالنصّ في ذلك كما لايخفى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ظهر بما ذكرنا الحكم في صورة العكس أيضا أي فيما لو سافر من منزله بقصد الحرام ثمّ عدل في الأثناء الى قصد الطاعة من أنّه لايكفي في ثبوت التقصير له مجرّد عدوله عن قصد الحرام بل يعتبر تلبّسه بالسير لغاية محلّلة و يعتبر فيه أيضا كون الباقي مسافة بلا خلاف فيه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كان فلا خلاف بينهم على الظاهر في عدم كفاية كونه بانضمامه الى ما قطعه بوجه غير سائغ مسافة لعدم الاعتداد بما قطعه بهذا الوجه شرعا لكونه فاقدا لشرط التقصير فهو بمنزلة ما لو قطعه بلا قصد كما سيأتي تحقيقه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3"/>
      </w:r>
    </w:p>
    <w:p>
      <w:pPr>
        <w:pStyle w:val="Heading4"/>
        <w:numPr>
          <w:ilvl w:val="3"/>
          <w:numId w:val="1"/>
        </w:numPr>
        <w:rPr/>
      </w:pPr>
      <w:bookmarkStart w:id="828" w:name="__RefHeading___Toc17780431_1280447820"/>
      <w:bookmarkStart w:id="829" w:name="_Toc296"/>
      <w:bookmarkEnd w:id="828"/>
      <w:r>
        <w:rPr>
          <w:rtl w:val="true"/>
        </w:rPr>
        <w:t>فيما لو كانت غاية السفر ملفّقة من الطاعة و المعصية</w:t>
      </w:r>
      <w:bookmarkEnd w:id="82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غاية السفر ملفّقة من الطاعة و المعصية فمع استقلال داعي المعصية لا اشكال في وجوب التمام، سواء كان داعي الطاعة </w:t>
      </w:r>
    </w:p>
    <w:p>
      <w:pPr>
        <w:pStyle w:val="BookText"/>
        <w:rPr/>
      </w:pPr>
      <w:r>
        <w:rPr>
          <w:rFonts w:ascii="Amiri" w:hAnsi="Amiri" w:eastAsia="Amiri" w:cs="Amiri"/>
          <w:color w:val="111111"/>
          <w:sz w:val="28"/>
          <w:sz w:val="28"/>
          <w:szCs w:val="28"/>
          <w:rtl w:val="true"/>
          <w:lang w:bidi="ar-SA"/>
        </w:rPr>
        <w:t>أيضا مستقلاًّ أو تبعا، و أمّا اذا كان داعي الطاعة مستقلاًّ و داعي المعصية تبعا، أو كان بالاشتراك ففي المسألة وجوه، و الأحوط الجمع، و ان كان لايبعد وجوب التمام خصوصا في صورة الاشتراك بحيث لولا اجتماعهما لايسافر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كانت غاية السفر ملفّقة من الطاعة و المعصية فمع استقلال داعي المعصية لا اشكال في وجوب التمام، سواء كان داعي الطاعة أيضا مستقلاًّ أو تبعا، و ذلك لشمول الروايات الدالّة على وجوب التمام لمن كان سفره معصية أو غاية للمعصية أو ملفّقا من الطاعة و المعصية مع استقلال داعي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من عزمه ارتكاب بعض المعاصي و كان بحيث لو لم يكن شيء آخر يحرّكه، لسافر لذلك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غاية السفر طاعة و هي التي يبعثه و يحرّكه بحيث لولا تلك الطاعة لم يسافر ولكن يكون في قصده أن يرتكب بعض المعاصي، و هذا كمن سافر للتجارة و سفره منبعث منها الاّ أنّه يكون مسرورا بارتكاب المعصية في هذا السفر، فان كان جازما على المعصية فيشمله الروايات و يصدق أنّ سفره هذا سفر في معصية اللّه و أنّه ليس بمسير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تردّد في الارتكاب فلاتشمله فيقصّر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غاية السفر طاعة و معصية بنحو الاشتراك، كمن سافر للتجارة و للمعصية و كان كلتاهما يبعثانه بنحو العلّة المشتركة بحيث لو لم يكن احداهما لم يسافر، فهذا أيضا يتمّ صلاته و لايفطر صيامه لصدق سفره هذا سفر المعصية، و أنّه ليس بمسير حقّ، فيشمله الروايات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المسألة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بدعوى ظهور نصوص سفر المعصية فيما اذا كان داعي المعصية صالحا للعلّيّة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التمام 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صورة الاشتراك في الداعويّة، فيجب التمام، و كون داعي المعصية تابعا، فيجب </w:t>
      </w:r>
      <w:bookmarkStart w:id="830" w:name="pg19306_197475"/>
    </w:p>
    <w:p>
      <w:pPr>
        <w:pStyle w:val="BookText"/>
        <w:rPr/>
      </w:pPr>
      <w:bookmarkEnd w:id="830"/>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 النصوص في كون المراد من سفر المعصية ما يكون للحرام دخل فيه، بحيث لولاه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فيه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لايبعد 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يكفي في كونه سفرا في معصية كونه سائرا بقصد المعصية، بلا فرق بين الصور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5"/>
      </w:r>
    </w:p>
    <w:p>
      <w:pPr>
        <w:pStyle w:val="Heading4"/>
        <w:numPr>
          <w:ilvl w:val="3"/>
          <w:numId w:val="1"/>
        </w:numPr>
        <w:rPr/>
      </w:pPr>
      <w:bookmarkStart w:id="831" w:name="__RefHeading___Toc17780433_1280447820"/>
      <w:bookmarkStart w:id="832" w:name="_Toc297"/>
      <w:bookmarkEnd w:id="831"/>
      <w:r>
        <w:rPr>
          <w:rtl w:val="true"/>
        </w:rPr>
        <w:t>فيما اذا شكّ في كون السفر معصية أو لا</w:t>
      </w:r>
      <w:r>
        <w:rPr>
          <w:rtl w:val="true"/>
        </w:rPr>
        <w:t>!</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كون السفر معصية أو لا مع كون الشبهة موضوعيّة فالأصل الاباحة الاّ اذا كانت الحالة السابقة هي الحرمة، أو كان هناك أصل موضوعيّ كما اذا كانت الحلّيّة مشروطة بأمر وجودي كاذن المولى و كان مسبوقا بالعدم، أو كان الشكّ في الاباحة و العدم من جهة الشكّ في حرمة الغاية و عدمها و كان الأصل فيها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شكّ في كون السفر معصية أو لا مع كون الشبهة موضوعيّة فالأصل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ما لو شكّ في أنّ هذا السفر موجب لايذاء والديه أو لا فيبني على الاباحة؛ لعدم الخلاف في أنّ الأصل الجاري في الشبهات الموضوعيّة الاباحة حتّى من الأخباريّين القائلين بالتحريم في الشبهات الحكميّة الدائر أمرها بين الاباحة و التحريم، الاّ فيما كان مثل الخمس و الزكاة و الحجّ ممّا يهتمّ به الشارع و المسامحة فيه موجبة لتضييع الحقوق، فمن شكّ أنّ عليه الخمس أو الزكاة أو كان مستطيعا فيجب عليه الفحص عن ماله الاّ اذا كان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الحالة السابقة هي الحرمة فيعمل بها، كما لو سافر للفرار من الزحف و بعد مدّة شكّ في أنّ الزحف </w:t>
      </w:r>
      <w:bookmarkStart w:id="833" w:name="pg19306_197476"/>
    </w:p>
    <w:p>
      <w:pPr>
        <w:pStyle w:val="BookText"/>
        <w:rPr/>
      </w:pPr>
      <w:bookmarkEnd w:id="833"/>
      <w:r>
        <w:rPr>
          <w:rFonts w:ascii="Amiri" w:hAnsi="Amiri" w:eastAsia="Amiri" w:cs="Amiri"/>
          <w:color w:val="111111"/>
          <w:sz w:val="28"/>
          <w:sz w:val="28"/>
          <w:szCs w:val="28"/>
          <w:rtl w:val="true"/>
          <w:lang w:bidi="ar-SA"/>
        </w:rPr>
        <w:t>انتهى حتّى يكون سفره جائزا أو لم ينتهِ حتّى يكون منهيّا، فيستصحب الحرمة، و كذا لو كان هناك أصل موضوعي كما لو كانت الحلّيّة مشروطة بأمر وجودي كاذن المولى أو الزوج، فاذا شكّ في اذن مولاه أو زوجها فالأصل عدم الاذن، و كذا لو كان مسبوقا بعدم الاذن فيستصحب عدم اذنهما فيخرج الموضوع عن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الموضوع حاكم على أصالة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شكّ في كون السفر معصية أو لا مع كون الشبهة تحريميّة فمثاله ما لو شكّ في أنّ اباحة السفر منوطة باذن الوالدين أي كانت الحلّيّة مشروطة باذنهما أو كانت الحرمة مشروطة بعدم نهيهما، أو التفصيل بين ما لو كان السفر موجبا لايذائهما فيحرم و لو لم يكن كذلك فلايحرم، فحينئذ يجب عليه الاجتهاد أو التقليد أو العمل بالاحتياط، و لو تركها فالاشتغال اليقيني يستدعي البراءة اليقينيّة</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7780435_1280447820"/>
      <w:bookmarkStart w:id="835" w:name="_Toc298"/>
      <w:bookmarkEnd w:id="834"/>
      <w:r>
        <w:rPr>
          <w:rtl w:val="true"/>
        </w:rPr>
        <w:t>في أنّه هل المدار في الحلّيّة و الحرمة على الواقع أو الاعتقاد أو الظاهر؟</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في الحلّيّة و الحرمة على الواقع أو الاعتقاد أو الظاهر من جهة الأصول؟ اشكال، فلو اعتقد كون السفر حراما بتخيّل أنّ الغاية محرّمة فبان خلافه، كما اذا سافر لقتل شخص بتخيّل أنّه محقون الدم فبان كونه مهدور الدم، فهل يجب عليه اعادة ما صلاّه تماما أو لا؟ و لو لم يصلّ و صارت قضاءً فهل يقضيها قصرا أو تماما؟ وجهان، و الأحوط الجمع و ان كان لايبعد كون المدار على الواقع اذا لم نقل بحرمة التجرّي، و على الاعتقاد ان قلنا بها، و كذا لو كان مقتضى الأصل العملي الحرمة، و كان الواقع خلافه أو العكس فهل المناط ما هو في الواقع أو مقتضى الأصل بعد كشف الخلاف؟ وجهان، و الأحوط الجمع، و ان كان لايبعد كون المناط هو الظاهر الذي اقتضاه الأصل اباحة أو حرمة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المدار في الحلّيّة و الحرمة على الواقع أو الاعتقاد أو الظاهر من جهة الأصول؟ فتارة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حلّيّة السفر و حرمته على الواقع كما في أصل المسافة فمن تخيّل أنّ سفره مسافة فصلّى قصرا ثمّ تبيّن الخلاف يجب عليه الاعادة أو القضاء تامّا فكذا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يمكن أن نقول بأنّ مدارها الاعتقاد؛ لأنّ الاباحة و الحرمة دائرتان مدار قصده فان كان قصده من السفر معصية يتمّ و ان لم يكن كذلك يقصّر، و قصده هذا يرجع الى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يجري هناك أصل كأصل الاباحة و الاستصحاب فمدار الحلّيّة و الحرمة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حرمة السفر دائرة مدار ما هو الواقع و العلم به، فاذا كان غاية سفره معصية واقعا و علم بها صار سفره هذا معصية فيجب عليه التمام؛ لأنّ الظاهر من قوله عليه السلام في صحيحة عمّار 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قصّر و أفطر الاّ أن يكون رجلاً سفره الى صيد أو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اللّه واقعا، و كون الرجل مكلّفا أي منجّزا في حقّه، و لايكون كذلك حتّى يكون عالما بكون سفره هذا معصية اللّه، فاذا فقد أحد هذين لايصدق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يكون رجلاً سفره الى صيد أو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سفره معصية واقعا و هو يعتقد اباحته فيجب عليه التقصير فاذا انكشف خلافه لايعيد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اعتقد كون سفره معصية و كان مباحا واقعا فان صلّى تماما ثمّ التفت يعيدها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بحرمة التجرّي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 في شرح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لايبعد كون المدار على الواقع اذا لم نقل بحرمة التجرّي، و على الاعتقاد ان قلنا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الظاهر من كلمات الأصحاب، حيث جعلوا الاباحة شرطا للسفر، كشرط بلوغ المسافة </w:t>
      </w:r>
    </w:p>
    <w:p>
      <w:pPr>
        <w:pStyle w:val="BookText"/>
        <w:rPr/>
      </w:pPr>
      <w:r>
        <w:rPr>
          <w:rFonts w:ascii="Amiri" w:hAnsi="Amiri" w:eastAsia="Amiri" w:cs="Amiri"/>
          <w:color w:val="111111"/>
          <w:sz w:val="28"/>
          <w:sz w:val="28"/>
          <w:szCs w:val="28"/>
          <w:rtl w:val="true"/>
          <w:lang w:bidi="ar-SA"/>
        </w:rPr>
        <w:t>بريدين، الظاهر في كونها شرطا واقعيّا، لا قصديّا بل ظاهر النصوص أيضا؛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 السفر المأخوذ شرطا للترخّص قصديّا لا خارجيّا، لاينافي ذلك اذا ساعدته الأدلّة، و لذا لانقول بذلك في البلوغ بريدين، فانّ جميع ما ذكر فيه التمام من أنواع سفر المعصية في النصوص كان محرّما واقعيّا، لا قصديّا اعتقاديّا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معصية اللّه، أو رسولاً لمن يعصي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بنظر المكلّف، ممنوعة، بل الظاهر كون المراد منه السفر في الحرام، و لو بنحو الرسالة 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اذا لم نقل بحرمة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بها فاللازم البناء على التمام مع اعتقاد الحرمة أيضا؛ لتحقّق الحرمة للسفر بالفرض، و لو كانت من أجل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الحرمة بالعنوان الأوّلي لا ملزم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تكون نتيجة ذلك الاكتفاء في نفي الترخّص باحدى الحرمتين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الأوّليّة الواقعيّة، و الثانويّة الناشئة من التجرّي، لا أنّه يكون المدار على الاعتقاد لا غير، كما يظهر من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اقتضى الأصل الاباحة أو الحرمة كأصل الاباحة أو استصحاب الحرمة فما ذهب اليه في المستمسك قويّ،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اباحة فظاهر، فانّا و ان لم نقل بثبوت حكم ظاهري في قبال الحكم الواقعي، لكن لا بدّ لنا من القول بالترخيص الشرعي في فعل الحرام، اذا كان الأصل يقتضي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السفر سائغا و مرخّصا فيه شرعا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حرمة فينبغي ابتناؤه على ما سبق من القول بحرمة التجرّي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على الأوّل يكون السفر محرّما شرعا بعنوان التجرّي و ان كان حلالاً بالعنوان الواقعي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يكون حلالاً لا غير، فيجب فيه القصر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فاجراء أصل الاباحة و أصل الحرمة على نحو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النصوص، و 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هو الحرام الواقعي، لا ما يشمل الحرام من جهة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ما </w:t>
      </w:r>
    </w:p>
    <w:p>
      <w:pPr>
        <w:pStyle w:val="BookText"/>
        <w:rPr/>
      </w:pPr>
      <w:r>
        <w:rPr>
          <w:rFonts w:ascii="Amiri" w:hAnsi="Amiri" w:eastAsia="Amiri" w:cs="Amiri"/>
          <w:color w:val="111111"/>
          <w:sz w:val="28"/>
          <w:sz w:val="28"/>
          <w:szCs w:val="28"/>
          <w:rtl w:val="true"/>
          <w:lang w:bidi="ar-SA"/>
        </w:rPr>
        <w:t>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الى صورة تنجّز ذلك الحرام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لاسيّما و أنّ البناء على حرمة التجرّي شرعا بعيد جدّا، اذ غاية ما يمكن الالتزام به هو ايجابه لاستحقاق العقاب، كالمعصية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الغاية المحرّمة في أثناء الطريق لكن كان السفر اليها مستلزما لقطع مقدار آخر من المسافة فالظاهر أنّ المجموع يعدّ من سفر المعصية بخلاف ما اذا لم يستلزم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كانت الغاية المحرّمة في أثناء الطريق لكن كان السفر اليها مستلزما لقطع مقدار آخر من المسافة، فهذا يتصوّر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السفر الزائد مقدّمة للمعصية، كما لو أراد السفر من شيراز الى اصفهان لارتكاب محرّم هناك ولكن المواصلات</w:t>
      </w:r>
      <w:r>
        <w:rPr>
          <w:rStyle w:val="FootnoteAnchor"/>
          <w:rtl w:val="true"/>
        </w:rPr>
        <w:footnoteReference w:id="669"/>
      </w:r>
      <w:r>
        <w:rPr>
          <w:rFonts w:ascii="Amiri" w:hAnsi="Amiri" w:eastAsia="Amiri" w:cs="Amiri"/>
          <w:color w:val="111111"/>
          <w:sz w:val="28"/>
          <w:sz w:val="28"/>
          <w:szCs w:val="28"/>
          <w:rtl w:val="true"/>
          <w:lang w:bidi="ar-SA"/>
        </w:rPr>
        <w:t>تحمله أوّلاً الى طهران ثمّ الى اصفهان فالظاهر أنّ المجموع يعدّ من سفر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أراد السفر من شيراز الى اصفهان لارتكاب محرّم هناك و المواصلات تحمله الى اصفهان ولكن اذا وصل الى اصفهان خاف من الحكومة فسافر الى طهران و كان من قصده أن يرجع الى اصفهان للمعصية بعد أيّام، فهذا السفر أي السفر من اصفهان الى طهران ليس سفر معصية</w:t>
      </w:r>
      <w:r>
        <w:rPr>
          <w:rFonts w:eastAsia="Amiri" w:cs="Amiri" w:ascii="Amiri" w:hAnsi="Amiri"/>
          <w:color w:val="111111"/>
          <w:sz w:val="28"/>
          <w:szCs w:val="28"/>
          <w:rtl w:val="true"/>
          <w:lang w:bidi="ar-SA"/>
        </w:rPr>
        <w:t xml:space="preserve">. </w:t>
      </w:r>
      <w:bookmarkStart w:id="836" w:name="pg19306_197480"/>
    </w:p>
    <w:p>
      <w:pPr>
        <w:pStyle w:val="Heading4"/>
        <w:numPr>
          <w:ilvl w:val="3"/>
          <w:numId w:val="1"/>
        </w:numPr>
        <w:rPr/>
      </w:pPr>
      <w:bookmarkStart w:id="837" w:name="__RefHeading___Toc17780437_1280447820"/>
      <w:bookmarkStart w:id="838" w:name="_Toc299"/>
      <w:bookmarkEnd w:id="836"/>
      <w:bookmarkEnd w:id="837"/>
      <w:r>
        <w:rPr>
          <w:rtl w:val="true"/>
        </w:rPr>
        <w:t>في السفر بقصد مجرّد التنزّه</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بقصد مجرّد التنزّه ليس بحرام و لايوجب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السفر بقصد مجرّد التنزّه ليس بحرام؛ لعدم الدليل على الحرمة و لايوجب التمام، بل يقصّر؛ لاطلاقات أدلّة القصر بعد أن كان السفر سائغا و الحكم مورد للاجماع، بل السيرة القطعيّة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يستفاد من النصوص والفتاوى عدم الحرمة مضافا الى الأصل و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0"/>
      </w:r>
    </w:p>
    <w:p>
      <w:pPr>
        <w:pStyle w:val="Heading4"/>
        <w:numPr>
          <w:ilvl w:val="3"/>
          <w:numId w:val="1"/>
        </w:numPr>
        <w:rPr/>
      </w:pPr>
      <w:bookmarkStart w:id="839" w:name="__RefHeading___Toc17780439_1280447820"/>
      <w:bookmarkStart w:id="840" w:name="_Toc300"/>
      <w:bookmarkEnd w:id="839"/>
      <w:r>
        <w:rPr>
          <w:rtl w:val="true"/>
        </w:rPr>
        <w:t>فيما اذا نذر أن يتمّ الصلاة في يوم معيّن أو يصوم يوما معيّنا</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أن يتمّ الصلاة في يوم معيّن أو يصوم يوما معيّنا وجب عليه الاقامة، و لو سافر وجب عليه القصر على ما مرّ من أنّ السفر المستلزم لترك واجب لايوجب التمام الاّ اذا كان بقصد التوصّل الى ترك الواجب، و الأحوط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نذر أن يتمّ الصلاة في يوم معيّن أو يصوم يوما معيّنا فهل يجب عليه الاقامة لو كان مسافرا أو يحرم عليه السفر لو كان حاضرا؟ فبالنسبة الى الصوم لايجب عليه الاقامة و لايحرم السفر و ذلك لصحيحة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يوما من الجمعة دائما ما بقي، فوافق ذلك اليوم يوم عيد فطر أو أضحى أو أيّام التشريق أو سفر أو مرض، هل عليه صوم ذلك اليوم أو قضاؤه؟ و كيف يصنع يا سيّدي؟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اللّه عنه </w:t>
      </w:r>
      <w:bookmarkStart w:id="841" w:name="pg19306_197481"/>
    </w:p>
    <w:p>
      <w:pPr>
        <w:pStyle w:val="BookText"/>
        <w:rPr/>
      </w:pPr>
      <w:bookmarkEnd w:id="841"/>
      <w:r>
        <w:rPr>
          <w:rFonts w:ascii="Amiri" w:hAnsi="Amiri" w:eastAsia="Amiri" w:cs="Amiri"/>
          <w:color w:val="111111"/>
          <w:sz w:val="28"/>
          <w:sz w:val="28"/>
          <w:szCs w:val="28"/>
          <w:rtl w:val="true"/>
          <w:lang w:bidi="ar-SA"/>
        </w:rPr>
        <w:t>الصيام في هذه الأيّام كلّها، و يصوم يوما بدل يوم ان شاء اللّه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أمّا بالنسبة الى الصلاة بأن ينذر اتمام الصلاة في يوم معيّن فالظاهر عدم انعقاد نذره؛ لأنّه لا رجحان في الاتمام و القصر حتّى ينعقد النذر؛ لأنّه ان كان حاضرا فالواجب عليه التمام و ان كان مسافرا فلا معنى لاتمام الصلاة</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7780441_1280447820"/>
      <w:bookmarkStart w:id="843" w:name="_Toc301"/>
      <w:bookmarkEnd w:id="842"/>
      <w:r>
        <w:rPr>
          <w:rtl w:val="true"/>
        </w:rPr>
        <w:t>فيما اذا كان سفره مباحا لكن يقصد الغاية المحرّمة في حواشي الجادّة</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سفره مباحا لكن يقصد الغاية المحرّمة في حواشي الجادّة فيخرج عنها لمحرّم و يرجع الى الجادّة، فان كان السفر لهذا الغرض كان محرّما موجبا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لذلك و انّما يعرض له قصد ذلك في الأثناء فمادام خارجا عن الجادّة يتمّ و مادام عليها يقصّر، كما أنّه اذا كان السفر لغاية محرّمة و في أثنائه يخرج عن الجادّة و يقطع المسافة أو أقلّ لغرض آخر صحيح يقصّر مادام خارجا و الأحوط الجمع في الصورتين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قصد مسافة أو أكثر و كان سفره مباحا لكن قصد الغاية المحرّمة في حواشي الجادّة فخرج عنها لمحرّم و رجع الى الجادّة فان كان السفر لهذا الغرض كان محرّما موجبا للتمام؛ لأنّ سفره هذا سفر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لذلك و انّما عرض له قصد ذلك في الأثناء فمادام خارجا عن الجادّة يتمّ، سواء كان سفره خارج الجادّة مسافة أم لا؛ لأنّ مسيره هذا ليس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رجع الى الجادّة يقصّر سواء كان ما بقي مسافة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الباقي مع ما سبق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مسيره هذا حقّ و قابل للضمّ الى ما سبق، فانّ الحكم و ان كان تابعا للموضوع و قد انقطعالمسير الذي كان حقّا بخروجه عن الجادّة الاّ أنّ انقطاعه ليس كانقطاع قصد الاقامة عشرة أيّام في مكان فانّ قصد الاقامة في مكان كالوطن يمحو أثر السفر </w:t>
      </w:r>
      <w:bookmarkStart w:id="844" w:name="pg19306_197482"/>
    </w:p>
    <w:p>
      <w:pPr>
        <w:pStyle w:val="BookText"/>
        <w:rPr/>
      </w:pPr>
      <w:bookmarkEnd w:id="844"/>
      <w:r>
        <w:rPr>
          <w:rFonts w:ascii="Amiri" w:hAnsi="Amiri" w:eastAsia="Amiri" w:cs="Amiri"/>
          <w:color w:val="111111"/>
          <w:sz w:val="28"/>
          <w:sz w:val="28"/>
          <w:szCs w:val="28"/>
          <w:rtl w:val="true"/>
          <w:lang w:bidi="ar-SA"/>
        </w:rPr>
        <w:t>شرعا و يجعل السفر بعد الاقامة سفرا جديدا بخلاف ما نحن فيه؛ فانّ عروض المسير الذي ليس بحقّ في أثناء السفر لايوجب انقطاع السفر و لايصيّر ما سبق من سفره الحقّ غير قابل للالحاق الى ما بعده، فالظاهر من الأدلّة هو الذي ذكرناه</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7780443_1280447820"/>
      <w:bookmarkStart w:id="846" w:name="_Toc302"/>
      <w:bookmarkEnd w:id="845"/>
      <w:r>
        <w:rPr>
          <w:rtl w:val="true"/>
        </w:rPr>
        <w:t>فيما اذا قصد مكانا لغاية محرّمة</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مكانا لغاية محرّمة فبعد الوصول الى المقصد قبل حصول الغرض يتمّ، و أمّا بعده فحاله حال العود عن سفر المعصية في أنّه لو تاب يقصّر، و لو لم يتب يمكن القول بوجوب التمام لعدّ المجموع سفرا واحدا، و الأحوط الجمع هنا و ان قلنا بوجوب القصر في العود و بدعوى عدم عدّه مسافرا قبل أن يشرع في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قصد مكانا لغاية محرّمة فبعد الوصول الى المقصد و قبل حصول الغرض يتمّ صلاته كما يتمّ حين سفره و قبل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حصول الغرض فلو تاب عن المعصية و عاد و كان عوده مسافة يقصّر و كذا لو لم يتب؛ لأنّ عوده بقصد الوطن ليس بمسير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الزمان الذي كان بعد حصول الغرض و لم يسر بعد فالظاهر أنّه ملحق بسفر المعصية، فيجب التمام عليه الى أن يشرع في العود فيقصّر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السفر لغاية لكن عرض في أثناء الطريق قطع مقدار من المسافة لغرض محرّم منضمّا الى الغرض الأوّل، فالظاهر وجوب التمام في ذلك المقدار من المسافة؛ لكون الغاية في ذلك المقدار ملفّقة من الطاعة و المعصية، و الأحوط الجمع خصوصا اذا لم يكن الباقي مسافة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847" w:name="pg19306_197483"/>
    </w:p>
    <w:p>
      <w:pPr>
        <w:pStyle w:val="BookText"/>
        <w:rPr/>
      </w:pPr>
      <w:bookmarkEnd w:id="847"/>
      <w:r>
        <w:rPr>
          <w:rFonts w:ascii="Amiri" w:hAnsi="Amiri" w:eastAsia="Amiri" w:cs="Amiri"/>
          <w:color w:val="111111"/>
          <w:sz w:val="28"/>
          <w:sz w:val="28"/>
          <w:szCs w:val="28"/>
          <w:rtl w:val="true"/>
          <w:lang w:bidi="ar-SA"/>
        </w:rPr>
        <w:t>اذا كان السفر لغاية مباحة ثمّ عرض له في أثناء الطريق قطع مقدار من المسافة لغرض محرّم منضمّا الى الغرض السابق، فهذا يتمّ؛ لعدّ سفره هذا من سفر المعصية</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7780445_1280447820"/>
      <w:bookmarkStart w:id="849" w:name="_Toc303"/>
      <w:bookmarkEnd w:id="848"/>
      <w:r>
        <w:rPr>
          <w:rtl w:val="true"/>
        </w:rPr>
        <w:t>فيما اذا كان السفر في الابتداء معصية فقصد الصوم ثمّ عدل في الأثناء</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السفر في الابتداء معصية فقصد الصوم ثمّ عدل في الأثناء الى الطاعة فان كان العدول قبل الزوال وجب الافطار، و ان كان بعده ففي صحّة الصوم و وجوب اتمامه اذا كان في شهر رمضان مثلاً وجهان، و الأحوط الاتمام و القضاء، و لو انعكس بأن كان طاعة في الابتداء و عدل الى المعصية في الأثناء فان لم يأت بالمفطر و كان قبل الزوال صحّ صومه، و الأحوط قضاؤه أيضا، و ان كان بعد الاتيان بالمفطر أو بعد الزوال بطل، و الأحوط امساك بقيّة النهار تأدّبا ان كان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السفر في الابتداء معصية فقصد الصوم ثمّ عدل في الأثناء الى الطاعة فان كان العدول قبل الزوال و كان سفره بعد العدول مسافة و لو ملفّقة وجب الافطار كما يجب القصر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 الزوال فالظاهر اتمام صومه و صحّته؛ لأنّ السفر الذي كان قبل العدول لم يكن 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كأن لم يكن فكأنّه سافر من وطنه بعد الزوال فهذا ليس قياسا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الكلام فيما اذا كان العدول المزبور بعد الزوال، فانّ في الافطار و عدمه حينئذ تردّدا ينشأ من محكوميّة الصوم بالصحّة لدى الزوال؛ لفقد قيد الاباحة وقتئذ، الدخيل في موضوع السفر، فحصوله بعدئذ بمنزلة الخروج الى السفر بعد الزوال، المحكوم باتمام الصوم بلا اشكال و ان وجب التقصير في الصلاة؛ لانتفاء الملازمة بين التقصير و الافطار في خصوص هذا المورد بمقتضى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 الظاهر من تلك النصوص احداث السفر وانشاؤه من البلد بعد </w:t>
      </w:r>
    </w:p>
    <w:p>
      <w:pPr>
        <w:pStyle w:val="BookText"/>
        <w:rPr/>
      </w:pPr>
      <w:r>
        <w:rPr>
          <w:rFonts w:ascii="Amiri" w:hAnsi="Amiri" w:eastAsia="Amiri" w:cs="Amiri"/>
          <w:color w:val="111111"/>
          <w:sz w:val="28"/>
          <w:sz w:val="28"/>
          <w:szCs w:val="28"/>
          <w:rtl w:val="true"/>
          <w:lang w:bidi="ar-SA"/>
        </w:rPr>
        <w:t>الزوال، فهو حكم للحاضر الذي خرج الى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كونه محكوما بالتمام و لو في السفر لايجعله بمنزلة الحاضر في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فالحاق المقام بما لو سافر ابتداءً بعدالزوال قياس لانقول به، فاللازم حينئذ الحكم بالافطار عملاً بعموم ثبوته لكلّ مسافر، المعتضد بما دلّ على الملازمة المذكورة و أنّه كلّما قصّرت أفطرت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فالتردّد بين هذين الوجهين من غير ترجيح أوجب الاشكال في المسألة، و لأجله كان مقتضى الاحتياط اللازم الجمع بين الاتمام و القضاء كما ذكره في المتن، و ان كانت دعوى الالحاق المزبور غير بعيدة، بل لعلّها مظنونة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ما كان، فالاحتياط حسن في محلّه، و لاينبغي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لو انعكس بأن كان سفره طاعة في الابتداء و عدل الى المعصية في الأثناء، فان لم يأت بالمفطر و كان قبل الزوال ففي صحّة صومه اشكال، فالاحتياط بالصوم و القضاء لايترك، و ان كان بعد الاتيان بالمفطر أو بعد الزوال بطل صومه كما هو واضح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الكلام فيما لو عدل قبل الزوال و لم يتناول المفطر، فانّ في صحّة الصوم حينئذ تأمّلاً، من أنّ العدول الى الحرام بمنزلة الوصول الى المنزل قبل الزوال، اذ به ينعدم قيد الاباحة المعتبر في الترخّص أو في موضوعه على الخلاف المتقدّم، فيجب عليه حينئذ تجديد النيّة و اتمام الصوم كما هو الحال في الراجع الى بلده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الصوم الشرعي هو الامساك في مجموع النهار المسبوق بالنيّة قبل طلوع الفجر، و الاكتفاء بتجديدها قبل الزوال مخالف للقاعدة، فيقتصر فيه على مقدار قيام النصّ، و مورده المسافر الذي يصل بلده أو محلّ اقامته قبل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عنه الى المقام قياس لانقول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جواز التجديد فيما نحن فيه، و مقتضى عموم منع الصيام في السفر البقاء على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التردّد بين هذين الوجهين كان مقتضى الاحتياط اللازم </w:t>
      </w:r>
      <w:bookmarkStart w:id="850" w:name="pg19306_197485"/>
    </w:p>
    <w:p>
      <w:pPr>
        <w:pStyle w:val="BookText"/>
        <w:rPr/>
      </w:pPr>
      <w:bookmarkEnd w:id="850"/>
      <w:r>
        <w:rPr>
          <w:rFonts w:ascii="Amiri" w:hAnsi="Amiri" w:eastAsia="Amiri" w:cs="Amiri"/>
          <w:color w:val="111111"/>
          <w:sz w:val="28"/>
          <w:sz w:val="28"/>
          <w:szCs w:val="28"/>
          <w:rtl w:val="true"/>
          <w:lang w:bidi="ar-SA"/>
        </w:rPr>
        <w:t>الجمع بين الصيام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3"/>
      </w:r>
    </w:p>
    <w:p>
      <w:pPr>
        <w:pStyle w:val="Heading4"/>
        <w:numPr>
          <w:ilvl w:val="3"/>
          <w:numId w:val="1"/>
        </w:numPr>
        <w:rPr/>
      </w:pPr>
      <w:bookmarkStart w:id="851" w:name="__RefHeading___Toc17780447_1280447820"/>
      <w:bookmarkStart w:id="852" w:name="_Toc304"/>
      <w:bookmarkEnd w:id="851"/>
      <w:r>
        <w:rPr>
          <w:rtl w:val="true"/>
        </w:rPr>
        <w:t>في الاتيان بالصوم الندبي في سفر المعصية</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سفر المعصية الاتيان بالصوم الندبي، و لايسقط عنه الجمعة و لا نوافل النهار و الوتيرة، فيجري عليه حكم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لظهور ما دلّ على سقوط الصوم والجمعه والنوافل عن المسافر في السفر الشرعي و هو الذي يشترط فيه أمور منها اباحة السفر، فمن كان سفره معصية لايشمله الترخيص في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خبر أبي يحيى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النافلة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لو صلحت النافلة في السفر تمّت الفريضة</w:t>
      </w:r>
      <w:r>
        <w:rPr>
          <w:rFonts w:eastAsia="Amiri" w:cs="Amiri" w:ascii="Amiri" w:hAnsi="Amiri"/>
          <w:color w:val="111111"/>
          <w:sz w:val="28"/>
          <w:szCs w:val="28"/>
          <w:rtl w:val="true"/>
          <w:lang w:bidi="ar-SA"/>
        </w:rPr>
        <w:t>».</w:t>
      </w:r>
      <w:r>
        <w:rPr>
          <w:rStyle w:val="FootnoteAnchor"/>
          <w:rtl w:val="true"/>
        </w:rPr>
        <w:footnoteReference w:id="674"/>
      </w:r>
    </w:p>
    <w:p>
      <w:pPr>
        <w:pStyle w:val="Heading3"/>
        <w:numPr>
          <w:ilvl w:val="2"/>
          <w:numId w:val="1"/>
        </w:numPr>
        <w:rPr/>
      </w:pPr>
      <w:bookmarkStart w:id="853" w:name="__RefHeading___Toc17780449_1280447820"/>
      <w:bookmarkStart w:id="854" w:name="_Toc305"/>
      <w:bookmarkEnd w:id="853"/>
      <w:r>
        <w:rPr>
          <w:rtl w:val="true"/>
        </w:rPr>
        <w:t>«</w:t>
      </w:r>
      <w:r>
        <w:rPr>
          <w:rtl w:val="true"/>
        </w:rPr>
        <w:t>السادس</w:t>
      </w:r>
      <w:r>
        <w:rPr>
          <w:rtl w:val="true"/>
        </w:rPr>
        <w:t xml:space="preserve">»: </w:t>
      </w:r>
      <w:r>
        <w:rPr>
          <w:rtl w:val="true"/>
        </w:rPr>
        <w:t>أن لايكون ممّن بيته معه</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ممّن بيته معه كأهل البوادي من العرب و العجم الذين لا مسكن لهم معيّنا بل يدورون في البراري و ينزلون في محلّ العشب و الكلاء و مواضع القطر و اجتماع الماء لعدم صدق المسافر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سافروا لمقصد آخر من حجّ أو زيارة أو نحوهما قصّروا، و لو سافر أحدهم لاختيار منزل أو لطلب محلّ القطر أو العشب و كان مسافة ففي وجوب القصر أو التمام عليه اشكال، فلايترك الاحتياط بالجمع</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ممّن بيته معه كأهل البوادي من العرب و العجم الذين لا مسكن لهم معيّنا بل يدورون في البراري و ينزلون في محلّ العشب و الكلاء و مواضع القطر و اجتماع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 أنّه لا خلاف فيه في الجملة و ان كان الأصحاب يلحقون هذا الشرط بالشرط السابع الذي يأتي بعد هذا و هو من كان السفر 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الملاّحين و الأعراب، هل عليهم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بيوتهم معهم</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مرسلة سليمان بن جعفر الجعفري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لايقصّرون و ذلك أنّ منازلهم معهم</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أن لايكون ممّن يلزمه الاتمام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 الذي سفينته بيته و أهله فيها لايقصّر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غير ظاعن عن منزله فلايترخّص كالمقيم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الشافعي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وضع عن المسافر الصوم و شطر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النازح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أهله معه و سفينته منزله لايقصّر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مقيم في مسكنه و ماله، فأشبه ما اذا كان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وضع عن المسافر الصوم و شطر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سافروا لمقصد آخر من حجّ أو زيارة أو نحوهما فان كان بيوتهم معهم </w:t>
      </w:r>
      <w:bookmarkStart w:id="855" w:name="pg19306_197487"/>
    </w:p>
    <w:p>
      <w:pPr>
        <w:pStyle w:val="BookText"/>
        <w:rPr/>
      </w:pPr>
      <w:bookmarkEnd w:id="855"/>
      <w:r>
        <w:rPr>
          <w:rFonts w:ascii="Amiri" w:hAnsi="Amiri" w:eastAsia="Amiri" w:cs="Amiri"/>
          <w:color w:val="111111"/>
          <w:sz w:val="28"/>
          <w:sz w:val="28"/>
          <w:szCs w:val="28"/>
          <w:rtl w:val="true"/>
          <w:lang w:bidi="ar-SA"/>
        </w:rPr>
        <w:t>يتمّون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سافر أحدهم لاختيار منزل أو لطلب محلّ القطر أو العشب و كان مسافة فان صدق أنّ بيته معه كما لو سافر و خيامه من ورائه تحمل بمسافة يسيرة فيتمّ، و أمّا ان لم يصدق كما لو سافر و بيته و من كان من عشيرته مستقرّ في مكان حتّى يرجع و يخبرهم بمحلّ العشب، فيقصّر</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7780451_1280447820"/>
      <w:bookmarkStart w:id="857" w:name="_Toc306"/>
      <w:bookmarkEnd w:id="856"/>
      <w:r>
        <w:rPr>
          <w:rtl w:val="true"/>
        </w:rPr>
        <w:t>«</w:t>
      </w:r>
      <w:r>
        <w:rPr>
          <w:rtl w:val="true"/>
        </w:rPr>
        <w:t>السابع</w:t>
      </w:r>
      <w:r>
        <w:rPr>
          <w:rtl w:val="true"/>
        </w:rPr>
        <w:t xml:space="preserve">»: </w:t>
      </w:r>
      <w:r>
        <w:rPr>
          <w:rtl w:val="true"/>
        </w:rPr>
        <w:t>أن لايكون ممّن اتّخذ السفر عملاً و شغلاً له</w:t>
      </w:r>
      <w:bookmarkEnd w:id="857"/>
    </w:p>
    <w:p>
      <w:pPr>
        <w:pStyle w:val="Heading4"/>
        <w:numPr>
          <w:ilvl w:val="3"/>
          <w:numId w:val="1"/>
        </w:numPr>
        <w:rPr/>
      </w:pPr>
      <w:bookmarkStart w:id="858" w:name="__RefHeading___Toc17780453_1280447820"/>
      <w:bookmarkStart w:id="859" w:name="_Toc307"/>
      <w:bookmarkEnd w:id="858"/>
      <w:r>
        <w:rPr>
          <w:rtl w:val="true"/>
        </w:rPr>
        <w:t>اشارة</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ممّن اتّخذ السفر عملاً و شغلاً له كالمكاري و الجمّال و الملاّح و الساعي و الراعي و نحوهم، فانّ هؤلاء يتمّون الصلاة و الصوم في سفرهم الذي هو عمل لهم و ان استعملوه لأنفسهم كحمل المكاري متاعه أو أهله من مكان الى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من كان عنده بعض الدوابّ يكريها الى الأماكن القريبة من بلاده فكراها الى غير ذلك من البلدان البعيدة و غيره، و كذا لا فرق بين من جدّ في سفره بأن جعل المنزلين منزلاً واحدا و بين من لم يكن كذلك، و المدار على صدق اتّخاذ السفر عملاً له عرفا و لو كان في سفرة واحدة لطولها و تكرّر ذلك منه من مكان غير بلده الى مكان آخر، فلايعتبر تحقّق الكثرة بتعدّد السفر ثلاث مرّات أو مرّتين، فمع الصدق في أثناء السفر الواحد أيضا يلحق الحكم و هو وجوب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يتحقّق الصدق الاّ بالتعدّد يعتبر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من شرائط التقصير أن لايكون ممّن اتّخذ السفر شغلاً و عملاً له كالمكاري و الجمّال و الملاّح و الساعي و الراعي و نحوهم، فانّ هؤلاء يتمّون صلاتهم و يصومون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مضافا الى عدم الخلاف في ذلك في الجملة روايات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قد يجب عليهم التمام،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 الكريّ و الراعي و الاشتقان، لأنّه عملهم</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منها صحيحة هشام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 الجمّال الذي يختلف و ليس له مقام يتمّ الصلاة و يصوم شهر رمضان</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الملاّحين في سفينتهم تقصير، و لا على المكاري و الجمّال</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منها صحيحة محمّد بن مسلم الثانية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الملاّحين في سفينتهم تقصير و لا على المكاريين و لا على الجمّالين</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منها صحيحة اسماعيل بن أبي زياد عن جعفر عن أبيه عليه السلام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لايقصّرون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 الذي يدور في جبايته، و الأمير الذي يدور في امارته، و التاجر الذي يدور في تجارته من سوق الى سوق، و الراعي، و البدوي الذي يطلب مواضع القطر و منبت الشجر، و الرجل الذي يطلب الصيد يريد به لهو الدنيا، و المحارب الذي يقطع السبيل</w:t>
      </w:r>
      <w:r>
        <w:rPr>
          <w:rFonts w:eastAsia="Amiri" w:cs="Amiri" w:ascii="Amiri" w:hAnsi="Amiri"/>
          <w:color w:val="111111"/>
          <w:sz w:val="28"/>
          <w:szCs w:val="28"/>
          <w:rtl w:val="true"/>
          <w:lang w:bidi="ar-SA"/>
        </w:rPr>
        <w:t>».</w:t>
      </w:r>
      <w:r>
        <w:rPr>
          <w:rStyle w:val="FootnoteAnchor"/>
          <w:rtl w:val="true"/>
        </w:rPr>
        <w:footnoteReference w:id="683"/>
      </w:r>
      <w:bookmarkStart w:id="860" w:name="pg19306_197489"/>
    </w:p>
    <w:p>
      <w:pPr>
        <w:pStyle w:val="BookText"/>
        <w:rPr/>
      </w:pPr>
      <w:bookmarkEnd w:id="860"/>
      <w:r>
        <w:rPr>
          <w:rFonts w:ascii="Amiri" w:hAnsi="Amiri" w:eastAsia="Amiri" w:cs="Amiri"/>
          <w:color w:val="111111"/>
          <w:sz w:val="28"/>
          <w:sz w:val="28"/>
          <w:szCs w:val="28"/>
          <w:rtl w:val="true"/>
          <w:lang w:bidi="ar-SA"/>
        </w:rPr>
        <w:t>هيهنافروع</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7780455_1280447820"/>
      <w:bookmarkStart w:id="862" w:name="_Toc308"/>
      <w:bookmarkEnd w:id="861"/>
      <w:r>
        <w:rPr>
          <w:rtl w:val="true"/>
        </w:rPr>
        <w:t xml:space="preserve">الفرع الأوّل </w:t>
      </w:r>
      <w:r>
        <w:rPr>
          <w:rtl w:val="true"/>
        </w:rPr>
        <w:t xml:space="preserve">: </w:t>
      </w:r>
      <w:r>
        <w:rPr>
          <w:rtl w:val="true"/>
        </w:rPr>
        <w:t>فيمن كان السفر مقدّمة لشغله</w:t>
      </w:r>
      <w:bookmarkEnd w:id="862"/>
    </w:p>
    <w:p>
      <w:pPr>
        <w:pStyle w:val="BookText"/>
        <w:rPr/>
      </w:pPr>
      <w:r>
        <w:rPr>
          <w:rFonts w:ascii="Amiri" w:hAnsi="Amiri" w:eastAsia="Amiri" w:cs="Amiri"/>
          <w:color w:val="111111"/>
          <w:sz w:val="28"/>
          <w:sz w:val="28"/>
          <w:szCs w:val="28"/>
          <w:rtl w:val="true"/>
          <w:lang w:bidi="ar-SA"/>
        </w:rPr>
        <w:t xml:space="preserve">الظاهر من الأخبار المتقدّمة آنفا هو وجوب التمام لمن كان السفر شغلاً له كالمكاري و الجمّال و الكريّ أو كان السفر مقدّمة لشغله ولكن ذُكر في الخبر من ليس كذلك كالراعي و الاشتقان الذي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الجابي و الأمير و التاجر، فانّهم لم يكن السفر شغلاً لهم الاّ أنّه عليه السلام سمّاهم بعنوانهم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التعدّي عمّن ذكر في الأخبار بعنوانهم الى غيرهم ممّن ليس شغله و عمله السفر الاّ أنّ السفر مقدّمة لشغله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بعدم التعدّي؛ لأنّ الامام عليه السلام علّل عدم التقصير في صحيحة زرارة بالنسبة الى المكاري و الكريّ و الراعي و الاشتقان بأنّ السفر عملهم و ليس لنا التجاوز الى مثل الطبيب و المعلّم و غيرهما ممّن يكون شغله في السفر لا أنّ شغله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التأمّل في الرواية يعطي بأنّ الراعي و الاشتقان و الجابي و الأمير و التاجر الذين يدورون في شغلهم لايكون السفر أيضا شغلهم، بل شغلهم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المكاري و الجمّال اللذين يحملان المسافر كلّ يوم من وطنهما الى بلد آخر واقع على رأس ثمانية فراسخ ثمّ يرجعان، لم يكن لهما شغل آخر، ولكنّ الراعي و الاشتقان اللذين يخرجان كلّ يوم من وطنهما الى ثمانية فراسخ أو أربعة و يرجعان الليل فلهما شغل آخر و هو الرعي و الاشتقان مضافا الى السير و السفر و هكذا الجابي و التاجر و الأمير، فعليه من كان مثل هؤلاء كالطبيب أو المعلّم الذي يختلف بين وطنه الى مكان آخر أو من مكان الى آخر يكون بينهما أربعة فراسخ يتمّ اذا لم يكن له اقامة في وطنه أو مكان آخر عشرة أيّام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أنكرت ذلك و قلت بأنّ العرف يفرّق بين من كان مثل المكاري و الملاّح و بين من كان مثل الراعي و التاجر فالأوّلان يكون </w:t>
      </w:r>
      <w:bookmarkStart w:id="863" w:name="pg19306_197490"/>
    </w:p>
    <w:p>
      <w:pPr>
        <w:pStyle w:val="BookText"/>
        <w:rPr/>
      </w:pPr>
      <w:bookmarkEnd w:id="863"/>
      <w:r>
        <w:rPr>
          <w:rFonts w:ascii="Amiri" w:hAnsi="Amiri" w:eastAsia="Amiri" w:cs="Amiri"/>
          <w:color w:val="111111"/>
          <w:sz w:val="28"/>
          <w:sz w:val="28"/>
          <w:szCs w:val="28"/>
          <w:rtl w:val="true"/>
          <w:lang w:bidi="ar-SA"/>
        </w:rPr>
        <w:t>السفر عملهما، و الآخران يكونالسفر مقدّمة لعملهما و حيث انّ الامام عليه السلام قال في علّة اتمامهم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فالضابطة الكلّيّة لعدم التقصير في السفر هو من كان شغله السفر أو ممّن سمّاه الامام عليه السلام بعنوانه،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عليه السلام حيث جمع بين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 الكريّ و الراعي و الاشتقان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السفر ليس مهنة لاثنين منهم فنعلم بوضوح أنّه عليه السلام وسّع موضوع حكم التمام و جعله شاملاً لسفر كان مقدّمة للعمل من دون أن يقتصر على ما كان بنفسه عملاً</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7780457_1280447820"/>
      <w:bookmarkStart w:id="865" w:name="_Toc309"/>
      <w:bookmarkEnd w:id="864"/>
      <w:r>
        <w:rPr>
          <w:rtl w:val="true"/>
        </w:rPr>
        <w:t xml:space="preserve">الفرع الثاني </w:t>
      </w:r>
      <w:r>
        <w:rPr>
          <w:rtl w:val="true"/>
        </w:rPr>
        <w:t xml:space="preserve">: </w:t>
      </w:r>
      <w:r>
        <w:rPr>
          <w:rtl w:val="true"/>
        </w:rPr>
        <w:t>فيمن يتردّد دون المسافة</w:t>
      </w:r>
      <w:bookmarkEnd w:id="865"/>
    </w:p>
    <w:p>
      <w:pPr>
        <w:pStyle w:val="BookText"/>
        <w:rPr/>
      </w:pPr>
      <w:r>
        <w:rPr>
          <w:rFonts w:ascii="Amiri" w:hAnsi="Amiri" w:eastAsia="Amiri" w:cs="Amiri"/>
          <w:color w:val="111111"/>
          <w:sz w:val="28"/>
          <w:sz w:val="28"/>
          <w:szCs w:val="28"/>
          <w:rtl w:val="true"/>
          <w:lang w:bidi="ar-SA"/>
        </w:rPr>
        <w:t>لا فرق في سفر المكاري و الملاّح و غيرهما بين السفر البعيد و القريب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فيمن يكري دابّته أو نفسه و يختلف بين البلد و نواحيه ممّا دون المسافة و لو ملفّقة فهذا لو اتّفق السفر له في المسافة الشرعيّة لايتمّ؛ لأنّ المراد من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قد يجب عليهم التمام،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 الكريّ و الراعي و الاشتقان، 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السفر الشرعي عملهم بحيث يتّفق لهم السفر كثيرا، و لايشمل مثل ما مرّ آنفا و ان صدق عليه المكاري و الكريّ و الراعي، و تحمل على هذا موثّقة اسحاق بن عمّار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المكاريين الذين يكرون الدوابّ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كلّ أيّام، كلّما جاءهم شيء اختلفوا؟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التقصير اذا سافروا</w:t>
      </w:r>
      <w:r>
        <w:rPr>
          <w:rFonts w:eastAsia="Amiri" w:cs="Amiri" w:ascii="Amiri" w:hAnsi="Amiri"/>
          <w:color w:val="111111"/>
          <w:sz w:val="28"/>
          <w:szCs w:val="28"/>
          <w:rtl w:val="true"/>
          <w:lang w:bidi="ar-SA"/>
        </w:rPr>
        <w:t>».</w:t>
      </w:r>
      <w:r>
        <w:rPr>
          <w:rStyle w:val="FootnoteAnchor"/>
          <w:rtl w:val="true"/>
        </w:rPr>
        <w:footnoteReference w:id="68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موثّقته الثانية قال</w:t>
      </w:r>
      <w:r>
        <w:rPr>
          <w:rFonts w:eastAsia="Amiri" w:cs="Amiri" w:ascii="Amiri" w:hAnsi="Amiri"/>
          <w:color w:val="111111"/>
          <w:sz w:val="28"/>
          <w:szCs w:val="28"/>
          <w:rtl w:val="true"/>
          <w:lang w:bidi="ar-SA"/>
        </w:rPr>
        <w:t xml:space="preserve">: </w:t>
      </w:r>
      <w:bookmarkStart w:id="866" w:name="pg19306_197491"/>
    </w:p>
    <w:p>
      <w:pPr>
        <w:pStyle w:val="BookText"/>
        <w:rPr/>
      </w:pPr>
      <w:bookmarkEnd w:id="8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الذين يكرون الدوابّ يختلفون كلّ الأيّام، أعليهم التقصير اذا كانوا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85"/>
      </w:r>
    </w:p>
    <w:p>
      <w:pPr>
        <w:pStyle w:val="Heading4"/>
        <w:numPr>
          <w:ilvl w:val="3"/>
          <w:numId w:val="1"/>
        </w:numPr>
        <w:rPr/>
      </w:pPr>
      <w:bookmarkStart w:id="867" w:name="__RefHeading___Toc17780459_1280447820"/>
      <w:bookmarkStart w:id="868" w:name="_Toc310"/>
      <w:bookmarkEnd w:id="867"/>
      <w:r>
        <w:rPr>
          <w:rtl w:val="true"/>
        </w:rPr>
        <w:t xml:space="preserve">الفرع الثالث </w:t>
      </w:r>
      <w:r>
        <w:rPr>
          <w:rtl w:val="true"/>
        </w:rPr>
        <w:t xml:space="preserve">: </w:t>
      </w:r>
      <w:r>
        <w:rPr>
          <w:rtl w:val="true"/>
        </w:rPr>
        <w:t>في عدم الفرق بين من جدّ في سفره و غيره</w:t>
      </w:r>
      <w:bookmarkEnd w:id="868"/>
    </w:p>
    <w:p>
      <w:pPr>
        <w:pStyle w:val="BookText"/>
        <w:rPr/>
      </w:pPr>
      <w:r>
        <w:rPr>
          <w:rFonts w:ascii="Amiri" w:hAnsi="Amiri" w:eastAsia="Amiri" w:cs="Amiri"/>
          <w:color w:val="111111"/>
          <w:sz w:val="28"/>
          <w:sz w:val="28"/>
          <w:szCs w:val="28"/>
          <w:rtl w:val="true"/>
          <w:lang w:bidi="ar-SA"/>
        </w:rPr>
        <w:t>هل هناك فرق بين من جدّ في سفره و بين من لم يجدّ؟ و هل يكون معنى جدّ في سفره، جعل المنزلين منزلاً؟</w:t>
      </w:r>
    </w:p>
    <w:p>
      <w:pPr>
        <w:pStyle w:val="BookText"/>
        <w:rPr/>
      </w:pPr>
      <w:r>
        <w:rPr>
          <w:rFonts w:ascii="Amiri" w:hAnsi="Amiri" w:eastAsia="Amiri" w:cs="Amiri"/>
          <w:color w:val="111111"/>
          <w:sz w:val="28"/>
          <w:sz w:val="28"/>
          <w:szCs w:val="28"/>
          <w:rtl w:val="true"/>
          <w:lang w:bidi="ar-SA"/>
        </w:rPr>
        <w:t>هناك روايات نذكرها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 الجمّال اذا جدّ بهما المسير فليقصّرا</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منها صحيحة الفضل بن عبد 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المكارين الذي يختلفون؟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جدّوا السير فليقصّروا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منها صحيحة علي بن جعفر في كتابه 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المكاريين الذين يختلفون الى النيل، هل عليهم تمام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مختلفهم فليصوموا و ليتمّوا الصلاة الاّ أن يجدّ بهم السير فليفطروا و ليقصّروا</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منها مرسلة عمران بن محمّد الأشعري عن أبي عبداللّه عليه السلام 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و المكاري اذا جدّ بهما السير فليقصّرا فيما بين المنزلين و </w:t>
      </w:r>
    </w:p>
    <w:p>
      <w:pPr>
        <w:pStyle w:val="BookText"/>
        <w:rPr/>
      </w:pPr>
      <w:r>
        <w:rPr>
          <w:rFonts w:ascii="Amiri" w:hAnsi="Amiri" w:eastAsia="Amiri" w:cs="Amiri"/>
          <w:color w:val="111111"/>
          <w:sz w:val="28"/>
          <w:sz w:val="28"/>
          <w:szCs w:val="28"/>
          <w:rtl w:val="true"/>
          <w:lang w:bidi="ar-SA"/>
        </w:rPr>
        <w:t>يتمّا في المنزل</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منها مرسلة محمّد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اذا جدّ به السير 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جدّ به السير جعل المنزلين منزلاً</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فالصحيحتان الأوّلتان قد نقلهما الشيخ رحمه الله في التهذيب و الاستبصار، ففي الأوّل بعد نقلهما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هذين الخبرين ما ذكره محمّد بن يعقوب الكليني رحمه اللهقال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محمول على من يجعل المنزلين منزلاً فيقصّر في الطريق و يتمّ في المنزل، و الذي يكشف عن ذلك ما رواه عمران بن محمّد بن عمران الأشعري عن بعض أصحابنا يرفعه الى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الجمّال و المكاري اذا جدّ بهما السير فليقصّرا فيما بين المنزلين و يتمّا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بعين ما ذكر في التهذيب ذكره في الاستبصار</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أمّا في الكافي فلم يأت بصحيحتي محمّد بن مسلم و الفضل بن عبد الملك الاّ أنّه بعد نقل صحيحة أخرى لمحمّد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الملاّحين في سفينتهم تقصير، و لا على المكاري و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اذا جدّ به السير 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جدّ به السير يجعل منزلين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أمّا في الفقيه فلم يأت بشيء الاّ أنّه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و المكاري اذا جدّ بهما السير قصّرا فيما </w:t>
      </w:r>
    </w:p>
    <w:p>
      <w:pPr>
        <w:pStyle w:val="BookText"/>
        <w:rPr/>
      </w:pPr>
      <w:r>
        <w:rPr>
          <w:rFonts w:ascii="Amiri" w:hAnsi="Amiri" w:eastAsia="Amiri" w:cs="Amiri"/>
          <w:color w:val="111111"/>
          <w:sz w:val="28"/>
          <w:sz w:val="28"/>
          <w:szCs w:val="28"/>
          <w:rtl w:val="true"/>
          <w:lang w:bidi="ar-SA"/>
        </w:rPr>
        <w:t>بين المنزلين و أتمّا في المنزلين</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معنى الجدّ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الاسراع فيه و الاهتمام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بسيره، اذا اجتهد فيه</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يشكل العمل بالروايات لأنّه أوّلاً لم يأت الكليني و لا الصدوق رحمهماالله في كتابيهما بشيء من الروايات التي أتى بها الشيخ في التهذيب و الاستبصار، الاّ المرسلة التي تقدّم نقلها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القدماء الاّ الشيخ في التهذيب و الاستبصار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 بعد نقل الروايات و نقل كلام الشهيد في الذكرى و العلاّمة في المختلف و الشهيد الثاني في الروض من التوجيهات حولها،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حينئذ طرحها؛ لعدم ظهور عامل بها من الطائفة عدا ما يظهر من الشيخ في التهذيب و الاستبصار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ربّما مال اليه أو الى ما يقرب منه سيّد المدارك و المقدّس البغدادي، و لعلّه لأنّه مقتضى الجمع بين الاطلاق و التقييد، و لما يلاقونه في الفرض من شدّة الجهد و التعب المناسبين لشرعيّة القصر، و لانصراف تلك الاطلاقات الى السير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أن تطرح جميعها لقصورها بسبب الاعراض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اعراض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تقييد تلك الاطلاقات الممنوع انصرافها الى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الممنوع انصراف تلك الاطلاقات الى السير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تحمل على ما ذكرناه أوّلاً من انشائهم السفر الذي لايدخل في عملهم و صنعتهم عرفا بتقريب ارادة اتّصال السفر كسفر الحجّ و نحوه من الجدّ فيها كما عن الذكرى و ان كان بعيدا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التوجيهات المختلفة حول الروايات كما في المستند</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ما عن الشيخ و الكليني من حمل ذلك على ما اذا أسرع في السير فجعل المنزلين منزلاً فسار سيرا غير عادي، و لأجله وقع في جدّ و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 المخالفة لاطلاق الصحاح المتقدّمة 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عن الشهيد في الذكرى من الحمل تارة على ما لو أنشأ المكاري و الجمّال سفرا غير صنعتهما كالحجّ مثلاً، و أخرى على ما اذاكانت المكاراة فيما دون المسافة و يكون جدّ السير بمعنى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 الحملين من المخالفة لظاهر الروايات ممّا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عن الشهيد الثاني في الروض من الحمل على المكاري أوّل اشتغاله بالمكاراة فيقصد المسافة قبل تحقّق الكثرة، و لأجله يجهد عليه السير و يتعب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مثل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عن العلاّمة قدس سره من الحمل على ما لو قصد المكاري اقامة عشرة أيّام نظرا الى أنّه بعد هذه الفترة المستوجبة للاعتياد على الراحة يصعب عليه المسير بعدئذ، فيجدّ به السير لو بدأ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 المخالفة ما تكون أظهر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المستند من أنّه لو كان القصر ثابتا للجمّال و المكاري اللذين يجدّ بهما السير لشاع و اشتهر بين الأصحاب، مع أنّه ممّا كان محلّ الابتلاء فكيف لم يكن قائل به الى زمان صاحب المدارك و الحدائق و صاحب المنتقى و المعالم و الذخيرة و المفاتيح</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الروايات المتقدّمة مجملة و معرض عنها فيردّ علمها اليهم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التمام لمن كان شغله السفر بين من جدّ به السير و بينمن لم يكن كذلك</w:t>
      </w:r>
      <w:r>
        <w:rPr>
          <w:rFonts w:eastAsia="Amiri" w:cs="Amiri" w:ascii="Amiri" w:hAnsi="Amiri"/>
          <w:color w:val="111111"/>
          <w:sz w:val="28"/>
          <w:szCs w:val="28"/>
          <w:rtl w:val="true"/>
          <w:lang w:bidi="ar-SA"/>
        </w:rPr>
        <w:t xml:space="preserve">. </w:t>
      </w:r>
      <w:bookmarkStart w:id="869" w:name="pg19306_197495"/>
    </w:p>
    <w:p>
      <w:pPr>
        <w:pStyle w:val="Heading4"/>
        <w:numPr>
          <w:ilvl w:val="3"/>
          <w:numId w:val="1"/>
        </w:numPr>
        <w:rPr/>
      </w:pPr>
      <w:bookmarkStart w:id="870" w:name="__RefHeading___Toc17780461_1280447820"/>
      <w:bookmarkStart w:id="871" w:name="_Toc311"/>
      <w:bookmarkEnd w:id="869"/>
      <w:bookmarkEnd w:id="870"/>
      <w:r>
        <w:rPr>
          <w:rtl w:val="true"/>
        </w:rPr>
        <w:t xml:space="preserve">الفرع الرابع </w:t>
      </w:r>
      <w:r>
        <w:rPr>
          <w:rtl w:val="true"/>
        </w:rPr>
        <w:t xml:space="preserve">: </w:t>
      </w:r>
      <w:r>
        <w:rPr>
          <w:rtl w:val="true"/>
        </w:rPr>
        <w:t>فيما هو المدار لتحقّق عنوان الشغل</w:t>
      </w:r>
      <w:bookmarkEnd w:id="871"/>
    </w:p>
    <w:p>
      <w:pPr>
        <w:pStyle w:val="BookText"/>
        <w:rPr/>
      </w:pPr>
      <w:r>
        <w:rPr>
          <w:rFonts w:ascii="Amiri" w:hAnsi="Amiri" w:eastAsia="Amiri" w:cs="Amiri"/>
          <w:color w:val="111111"/>
          <w:sz w:val="28"/>
          <w:sz w:val="28"/>
          <w:szCs w:val="28"/>
          <w:rtl w:val="true"/>
          <w:lang w:bidi="ar-SA"/>
        </w:rPr>
        <w:t>هل المدار لتحقّق عنوان شغل السفر حتّى يتمّ صلاته و صيامه على العرف أو على التكرار، فان كان الثاني فهل يكفي مرّتين أو ثلاث مرّات؟</w:t>
      </w:r>
    </w:p>
    <w:p>
      <w:pPr>
        <w:pStyle w:val="BookText"/>
        <w:rPr/>
      </w:pPr>
      <w:r>
        <w:rPr>
          <w:rFonts w:ascii="Amiri" w:hAnsi="Amiri" w:eastAsia="Amiri" w:cs="Amiri"/>
          <w:color w:val="111111"/>
          <w:sz w:val="28"/>
          <w:sz w:val="28"/>
          <w:szCs w:val="28"/>
          <w:rtl w:val="true"/>
          <w:lang w:bidi="ar-SA"/>
        </w:rPr>
        <w:t>فاعلم أنّ عبارات الأصحاب في تأدية هذا الشرط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عبّر بمثل ما فهمناه من الروايات، بأن لايكون السفر 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عبّر بأن لايكون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عبّر بأن لايكون سفره أكثر من حضره كما نسب الى المفيد و السيّدين و سلاّر و الشيخ في النهاية و المبسوط و الحلّي في السرائر و المحقّق في شرائعه و نافعه و العلاّمة في أكثر كتبه كالتذكرة و الارشاد و القواعد و التحرير و الشهيد الأوّل في الدروس الى غير ذلك من المتأخّرين كما حكاه المحقّق الهمداني رحمه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كثير منهم بل أكثرهم 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منهم تعليق الحكم بالاتمام على أصناف خاصّة ممّن وقع التصريح به في الأخبار المزبورة، فعن الصدوق في المقنع و الأمالي تعليقه على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 الكريّ و الاشتقان و الراعي و 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الى غير ذلك ممّا نقله رحمه الله في كتاب الصلاة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 بأنّ العرف هو الفارق الوحيد لتمييز من يكون السفر شغله عمّن لايكون كذلك، كما أنّ العرف هو المرجع لتحقّق ما عليه سائر الأقوال و هذا واضح</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 تشخيص ما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بعض مصاديق المسألة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 الجمّال و الكريّ و الراعي و الاشتقان و غيرهم اذا اختلفوا بين مصرين في مسافة شرعيّة قصيرة كمن يتردّد بين أربعة فراسخ فما </w:t>
      </w:r>
    </w:p>
    <w:p>
      <w:pPr>
        <w:pStyle w:val="BookText"/>
        <w:rPr/>
      </w:pPr>
      <w:r>
        <w:rPr>
          <w:rFonts w:ascii="Amiri" w:hAnsi="Amiri" w:eastAsia="Amiri" w:cs="Amiri"/>
          <w:color w:val="111111"/>
          <w:sz w:val="28"/>
          <w:sz w:val="28"/>
          <w:szCs w:val="28"/>
          <w:rtl w:val="true"/>
          <w:lang w:bidi="ar-SA"/>
        </w:rPr>
        <w:t>فوقها كلّ يوم مرّة أو مرّتين أو مرّات فهؤلاء يصدق عليهم أنّ السفر عملهم و شغلهم كما يصدق عليهم عنوان المكاري و الراعي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فنقول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السفر عملاً لنفسه على النحو الذي مرّ الاّ أنّه لم يتكرّر منه فهل يكون أوّل سفره محكوما بهذا العنوان حتّى يتمّ الصلاة و يصوم؟ الظاهر ذلك اذا كان من قصده اتّخاذ السفر عملاً لنفسه، فانّه اذا شرع في السفر فالعرف يحكم بأنّه السائق و المكاري، كما أنّه يحكم بأنّ شغله و عمله السفر بشرط أن يتداوم على السفر و كان هذا الشرط هو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المورد الثاني و هو من قصد أن يتّخذ السفر شغلاً لنفسه و شرع الاّ أنّ سفره الأوّل كان طويلاً بحيث كان أيّاما أو أشهرا في سفره هذا، فحكمه أيضا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المدار في وجوب الاتمام ليس على صدق عنوان كثير السفر و لا على اطلاق اسم المكاري أو الجمّال أو غير ذلك من الألفاظ الواردة في النصوص و الفتاوى بل على أن يصدق عليه أنّ السفر عمله و لايتوقّف صدق هذا العنوان بل و لا صدق اسم المكاري و شبهه على أن يكون مسبوقا بتكرّر صدور الفعل منه مرّة بعد أخرى بل على اتّخاذه حرفة له بتهيئة أسبابه و تلبّسه بالفعل بمقدار يعتدّ به في العرف فمن اشترى دوابّا و استعملها في المكاراة بقصد التحرّف بها و المواظبة عليها صدق عليه أنّه صار مكاريا و اندرج فيمن عمله السفر ولكنّك ستعرف أنّ هذا بمجرّده لايكفي في وجوب الاتمام عليه بل قد يشترط بأن لايكون سفره المتلبّس به بالفعل مسبوقا باقامة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المقدّس الأردبيلي بعد نقل أخبار الباب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 يستفاد منها عدم التقصير على من يصدق عليه اسم المكاري و الكريّ و الملاّح و الراعي و </w:t>
      </w:r>
      <w:bookmarkStart w:id="872" w:name="pg19306_197497"/>
    </w:p>
    <w:p>
      <w:pPr>
        <w:pStyle w:val="BookText"/>
        <w:rPr/>
      </w:pPr>
      <w:bookmarkEnd w:id="872"/>
      <w:r>
        <w:rPr>
          <w:rFonts w:ascii="Amiri" w:hAnsi="Amiri" w:eastAsia="Amiri" w:cs="Amiri"/>
          <w:color w:val="111111"/>
          <w:sz w:val="28"/>
          <w:sz w:val="28"/>
          <w:szCs w:val="28"/>
          <w:rtl w:val="true"/>
          <w:lang w:bidi="ar-SA"/>
        </w:rPr>
        <w:t xml:space="preserve">الاشتقان، من غير اعتبار شيء من كثرة السفر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 من يصدق عليه أحد هذه الأسماء يجب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من العلّة المذكورة في صحيحة زرارة التمام على كلّ من كان عمله السفر مثلهم، و ذلك غير بعيد، فمدار التمام على التسمية و العمل، لعلّ الأصحاب أخذوا كثرة السفر، و زيادته، من العمل، فانّ المراد ليس الدوام، بل الأكثر و الأغلب و هو قريب، لكن لا بالمعنى الذي ذكروه من ثلاث سفرات أو سفرين على التفصيل المذكور، فانّه لايفهم، بل صدق كون عمله ذلك، مثل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الفرق بين هذا و سابقه أنّ المورد الأوّل اذا رجع عن قصده و لم يذهب في السفر الثاني كشف أنّ سفره السابق أيضا لم يكن موضوعا لحكم التمام، بخلاف المورد الثاني، فانّه اذا كان قصده من أوّل الأمر أن يكري دابّته في هذا السفر الطويل فانّ العرف يحكم بأنّ السفر عمله و أنّه مكارٍ في هذه المدّة</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7780463_1280447820"/>
      <w:bookmarkStart w:id="874" w:name="_Toc312"/>
      <w:bookmarkEnd w:id="873"/>
      <w:r>
        <w:rPr>
          <w:rtl w:val="true"/>
        </w:rPr>
        <w:t>فيما اذا سافر من شغله السفر سفرا ليس من عمله</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 المكاري و نحوه ممّن شغله السفر سفرا ليس من عمله كما اذا سافر للحجّ أو الزيارة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حجّ أو زار لكن من حيث انّه عمله كما اذا كرى دابّته للحجّ أو الزيارة و حجّ أو زار بالتبع 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سافر المكاري و نحوه ممّن شغله السفر سفرا ليس من عمله كما اذا سافر للحجّ أو للزيارة و لم يكن سائقا و لا مكاريا بل كان كأحد من المسافرين الذين ذهبوا لفريضة الحجّ أو الزيارة فيقصّر كما يقصّرون؛ لأنّه لم يتّخذ السفر هذا شغلاً لنفسه و لم يكن مكاريا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حجّ أو زار مع كونه سائقا و مكاريا بمعنى أنّه كرى دابّته للحجّ أو الزيارة و حجّ هو أيضا أو زار بالتبع أتمّ؛ لأنّ السفر هذا كان </w:t>
      </w:r>
      <w:bookmarkStart w:id="875" w:name="pg19306_197498"/>
    </w:p>
    <w:p>
      <w:pPr>
        <w:pStyle w:val="BookText"/>
        <w:rPr/>
      </w:pPr>
      <w:bookmarkEnd w:id="875"/>
      <w:r>
        <w:rPr>
          <w:rFonts w:ascii="Amiri" w:hAnsi="Amiri" w:eastAsia="Amiri" w:cs="Amiri"/>
          <w:color w:val="111111"/>
          <w:sz w:val="28"/>
          <w:sz w:val="28"/>
          <w:szCs w:val="28"/>
          <w:rtl w:val="true"/>
          <w:lang w:bidi="ar-SA"/>
        </w:rPr>
        <w:t>شغلاً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عمله السفر كالمكاري و نحوه اذا أنشأ سفرا آخر من حجّ أو زيارة أو غير ذلك ممّا لا ربط له بعمله، فهل يقصّر في ذلك السفر؟ وجهان بل قولان، أوجههما ذلك؛ اذ المنساق من التعليل بأنّه عملهم بل المتبادر من اطلاقات الأدلّة أيضا انّما هو ارادة بيان الحكم لدى تلبّسه بالسفر الذي يعدّ حال تلبّسه به كونه مشغولاً بعمله ولو بغير صنفه ممّا ليس من شأنه الاشتغال به لا مطلق السفر بحيث يعمّ ما لا ربط له بعمله كما يؤيّده بل يشهد له قوله عليه السلام في خبر علي بن جعفر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السفن يتمّون الصلاة في سفنهم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الملاّحين في سفينتهم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1"/>
      </w:r>
    </w:p>
    <w:p>
      <w:pPr>
        <w:pStyle w:val="Heading4"/>
        <w:numPr>
          <w:ilvl w:val="3"/>
          <w:numId w:val="1"/>
        </w:numPr>
        <w:rPr/>
      </w:pPr>
      <w:bookmarkStart w:id="876" w:name="__RefHeading___Toc17780465_1280447820"/>
      <w:bookmarkStart w:id="877" w:name="_Toc313"/>
      <w:bookmarkEnd w:id="876"/>
      <w:r>
        <w:rPr>
          <w:rtl w:val="true"/>
        </w:rPr>
        <w:t>في حكم سفر الحملداريّة</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 القصر على الحملداريّة الذين يستعملون السفر في خصوص أشهر الحجّ، بخلاف من كان متّخذا ذلك عملاً له في تمام السنة كالذين يكرون دوابّهم من الأمكنة البعيدة ذهابا و ايابا على وجه يستغرق ذلك تمام السنة أو معظمها فانّه يتمّ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الحملدار الذي يستعمل السفر في خصوص أشهر الحجّ فان استغرق عمله تمام السنة أو معظمها أو بعضها بحيث يصدق اتّخاذ السفر شغلاً لنفسه عرفا و لو في بعض أيّام السنة فيتمّ و الاّ فيقصّر، كما اذا طال سفره شهرا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اتّصافه بكون السفر عمله اتّخاذه حرفة و صنعة له كالمكاري و شبهه، فلايكفي في ذلك صدور أسفار متتابعة متوالية منه من باب الاتّفاق و ان بلغ ما بلغ ما لم يتّخذه حرفة له بحيث يصدق عليه </w:t>
      </w:r>
      <w:bookmarkStart w:id="878" w:name="pg19306_197499"/>
    </w:p>
    <w:p>
      <w:pPr>
        <w:pStyle w:val="BookText"/>
        <w:rPr/>
      </w:pPr>
      <w:bookmarkEnd w:id="878"/>
      <w:r>
        <w:rPr>
          <w:rFonts w:ascii="Amiri" w:hAnsi="Amiri" w:eastAsia="Amiri" w:cs="Amiri"/>
          <w:color w:val="111111"/>
          <w:sz w:val="28"/>
          <w:sz w:val="28"/>
          <w:szCs w:val="28"/>
          <w:rtl w:val="true"/>
          <w:lang w:bidi="ar-SA"/>
        </w:rPr>
        <w:t>أنّه عمله كما صرّح به بعض متأخّري أصحابنا، و يكفي في وجوب الاتمام على الظاهر اتّخاذه حرفة له ولو في بعض السنة، كما لو كان عمله في الصيف مثلاً الحياكة و في الشتاء المكاراة فانّه حال تلبّسه بعمل المكاراة في الزمان الذي يعدّ هذا الفعل شغله و عمله يتمّ، كما يشهد له مضافا الى عموم التعليل عدّ الاشتقان في عداد من يجب عليهم الاتمام معلّلاً بأنّه عمله مع أنّ تلبّسه بهذا العمل عادة مخصوص بأوقات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لو شكّ في مورد في صدق اتّخاذ السفر عملاً له عرفا لم يحكم له بالتمام؛ لأنّ الحكم تابع للموضوع، فاذا تحقّق الموضوع قطعا فحكم التمام ثابت له و الاّ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شغله المكاراة في الصيف دون الشتاء أو بالعكس، الظاهر وجوب التمام عليه، ولكن الأحوط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شغله المكاراة في الصيف دون الشتاء أو بالعكس فعليه التمام؛ لأنّه يصدق عليه عرفا أنّه اتّخذ السفر شغلاً لنفسه في الصيف</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7780467_1280447820"/>
      <w:bookmarkStart w:id="880" w:name="_Toc314"/>
      <w:bookmarkEnd w:id="879"/>
      <w:r>
        <w:rPr>
          <w:rtl w:val="true"/>
        </w:rPr>
        <w:t>فيمن كان التردّد الى ما دون المسافة عملاً له</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التردّد الى ما دون المسافة عملاً له كالحطّاب و نحوه قصّر اذا سافر و لو للاحتطاب الاّ اذا كان يصدق عليه المسافر عرفا، و ان لم يكن بحدّ المسافة الشرعيّة فانّه يمكن أن يقال بوجوب التمام عليه اذا سافر بحدّ المسافة خصوصا فيما هو شغله من الاحتطاب مثلاً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881" w:name="pg19306_197500"/>
    </w:p>
    <w:p>
      <w:pPr>
        <w:pStyle w:val="BookText"/>
        <w:rPr/>
      </w:pPr>
      <w:bookmarkEnd w:id="881"/>
      <w:r>
        <w:rPr>
          <w:rFonts w:ascii="Amiri" w:hAnsi="Amiri" w:eastAsia="Amiri" w:cs="Amiri"/>
          <w:color w:val="111111"/>
          <w:sz w:val="28"/>
          <w:sz w:val="28"/>
          <w:szCs w:val="28"/>
          <w:rtl w:val="true"/>
          <w:lang w:bidi="ar-SA"/>
        </w:rPr>
        <w:t>من كان التردّد الى ما دون المسافة عملاً له كالحطّاب و نحوه قصّر اذا سافر ولو للاحتطاب؛ لأنّ المناط فيمن اتّخذ السفر شغلاً لنفسه حتّى يكون حكمه التمام هو التردّد في السفر الشرعي، و أمّا التردّد الى ما دون المسافة فلا أثر له شرعا و ان صدق عرفا على هذا الحطّاب المتردّد الى ما دون المسافة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الفتاوى و النصوص الدالّة على وجوب الاتمام على من كان عمله السفر ارادة السفر البالغ حدّ المسافة الذي لولا العمليّة لكان مقتضيا للتقصير فمن كان عنده بعض الدوابّ و استعملها في الاحتطاب أو نقل الجصّ و الآجر من مسافة فرسخ أو فرسخين خارج عن موضوع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3"/>
      </w:r>
    </w:p>
    <w:p>
      <w:pPr>
        <w:pStyle w:val="Heading4"/>
        <w:numPr>
          <w:ilvl w:val="3"/>
          <w:numId w:val="1"/>
        </w:numPr>
        <w:rPr/>
      </w:pPr>
      <w:bookmarkStart w:id="882" w:name="__RefHeading___Toc17780469_1280447820"/>
      <w:bookmarkStart w:id="883" w:name="_Toc315"/>
      <w:bookmarkEnd w:id="882"/>
      <w:r>
        <w:rPr>
          <w:rtl w:val="true"/>
        </w:rPr>
        <w:t>فيما يعتبر في استمرار من شغله السفر على التمام</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استمرار من شغله السفر على التمام أن لايقيم في بلده أو غيره عشرة أيّام، و الاّ انقطع حكم عمليّة السفر و عاد الى القصر في السفرة الأولى خاصّة دون الثانية فضلاً عن الثالثة و ان كان الأحوط الجمع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الحكم المزبور بين المكاري و الملاّح و الساعي و غيرهم ممّن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أقام أقلّ من عشرة أيّام بقي على التمام و ان كان الأحوط مع اقامة الخمسة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الاقامة في بلده عشرة بين أن تكون منويّة أو لا، بل و كذا في غير بلده أيضا، فمجرّد البقاء عشرة يوجب العود الى القصر، ولكن الأحوط مع الاقامة في غير بلده بلا نيّة، الجمع في السفر الأوّل بين القصر و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يعتبر في استمرار من شغله السفر على التمام أن لايقيم في بلده أو غيره </w:t>
      </w:r>
    </w:p>
    <w:p>
      <w:pPr>
        <w:pStyle w:val="BookText"/>
        <w:rPr/>
      </w:pPr>
      <w:r>
        <w:rPr>
          <w:rFonts w:ascii="Amiri" w:hAnsi="Amiri" w:eastAsia="Amiri" w:cs="Amiri"/>
          <w:color w:val="111111"/>
          <w:sz w:val="28"/>
          <w:sz w:val="28"/>
          <w:szCs w:val="28"/>
          <w:rtl w:val="true"/>
          <w:lang w:bidi="ar-SA"/>
        </w:rPr>
        <w:t>عشرة أيّام؟</w:t>
      </w:r>
    </w:p>
    <w:p>
      <w:pPr>
        <w:pStyle w:val="BookText"/>
        <w:rPr/>
      </w:pPr>
      <w:r>
        <w:rPr>
          <w:rFonts w:ascii="Amiri" w:hAnsi="Amiri" w:eastAsia="Amiri" w:cs="Amiri"/>
          <w:color w:val="111111"/>
          <w:sz w:val="28"/>
          <w:sz w:val="28"/>
          <w:szCs w:val="28"/>
          <w:rtl w:val="true"/>
          <w:lang w:bidi="ar-SA"/>
        </w:rPr>
        <w:t>قال في البدر الزاهر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أنّ من شرائط القصر أن لايكون المسافر كثير السفر مع اختلاف التعبيرات الواقعة في كلماتهم عن هذا الشرط، و اعتبار هذا الشرط اجمالاً مجمع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يذكره ابن أبي عقيل و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كثيرا من المتعرّضين لهذا الشرط ذكروا أنّه ان أقام في بلده عشرة أيّام انقطع حكم الكثرة و وجب القصر في السفر الذي بعدها، و ادّعى بعضهم عليه الاجماع، ولكن في المعتبر أنّ دعوى الاجماع في مثل هذه الأمور غلط، و لم يتعرّض لهذا الفرع في المقنعة و المقنع و الهداية و الانتصار و المراسم و الكافي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النهاية بعد ذكر المكاري و نظائره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كلّهم لايجوز لهم التقصير ما لم يكن لهم في بلدهم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لهم في بلدهم مقام عشرة أيّام وجب عليهم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مقامهم في بلدهم خمسة أيّام قصّروا بالنهار و تمّموا الصلاة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قد تعرّض كثير منهم لكون اقامة العشر في البلد قاطعة لحكم الكثرة، و أمّا الاقامة في غير بلده فالظاهر أنّه لم يتعرّض لقاطعيّتها أحد الى زمن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ألحق المحقّق و العلاّمة و من تأخّر عنهما باقامة العشرة في بلده العشرة المنويّة في غيره، و اكتفى بعضهم بمطلق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استدلّوا على أنّ اقامة العشرة في بلده أو غير بلده موجبة لأن يقصّر المكاري و غيره ممّن شغله السفر، في السفر الذي يسافر بعد الاقامة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يونس بن عبدالرحمن عن أبي عبداللّه عليه السلام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المكاري الذي يصوم 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مكارٍ أقام في منزله أو في البلد الذي يدخله أقلّ من مقام عشرة أيّام وجب عليه الصيام و التمام أبدا، و ان كان مقامه في منزله أو في البلد الذي </w:t>
      </w:r>
    </w:p>
    <w:p>
      <w:pPr>
        <w:pStyle w:val="BookText"/>
        <w:rPr/>
      </w:pPr>
      <w:r>
        <w:rPr>
          <w:rFonts w:ascii="Amiri" w:hAnsi="Amiri" w:eastAsia="Amiri" w:cs="Amiri"/>
          <w:color w:val="111111"/>
          <w:sz w:val="28"/>
          <w:sz w:val="28"/>
          <w:szCs w:val="28"/>
          <w:rtl w:val="true"/>
          <w:lang w:bidi="ar-SA"/>
        </w:rPr>
        <w:t>يدخله أكثر من عشرة أيّام فعليه التقصير و الافطار</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اذا لم يستقرّ في منزله الاّ خمسة أيّام أو أقلّ قصّر في سفره بالنهار و أتمّ صلاة الليل، و عليه صوم شهر رمضان، و ان كان له مقام في البلد الذي يذهب اليه عشرة أيّام أو أكثر و ينصرف الى منزله و يكون له مقام عشرة أيّام أو أكثر قصّر في سفره و أفطر</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منها خبر عبداللّه بن سنان عن أبي عبداللّه عليه السلام، مثل الصحيحة، الاّ أنّه أسقط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ينصرف الى منزله و يكون له مقام عشرة أيّام أو أكثر</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منها صحيحة هشام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 الجمّال الذي يختلف و ليس له مقام يتمّ الصلاة و يصوم شهر رمضان</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أشكل على الأخيرة بأنّ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قاله عليه السلام قبل ذلك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المكاري أو الجمّال الذي يختلف و يتردّد في سفره و ليس له مقرّ و لا مقام في قبال من كان له مكان مستقرّ و يسافر بعض الأوقات، و عليه لاترتبط هذه الصحيحة بما نحن فيه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 المرسلة بضعف السند بعد تماميّة دلالتها، و أجيب بأنّ يونس بن عبدالرحمن من أصحاب الاجماع فلايضرّ ارسالها بعد كونه ممّن يوثق بنقله و أنّه لايروي الاّ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وجود صحيحة عبداللّه بن سنان بطريق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ضير أنّ الصحيحة مشتملة على صدر لم يعمل به الاّ الشيخ، فانّ صدرها تحمل </w:t>
      </w:r>
    </w:p>
    <w:p>
      <w:pPr>
        <w:pStyle w:val="BookText"/>
        <w:rPr/>
      </w:pP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صاحب الحدائق أوّلاً برواية عبداللّه بن سنان المرويّة بطريق الشيخ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 خبير بأنّ هذه الرواية 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قيامها بمعارضة الأخبار المتكاثرة الصحيحة الصريحة في وجوب الاتمام، و اشتمالها على ما لايقول به أحد من الأصحاب من وجوب التقصير باقامة أقلّ من خمسة الصادق على اليوم أو 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دالّة على ما يدّعونه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موردها المكاري و لهذا احتمل المحقّق في المعتبر اختصاص الحكم بالمكاري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تضمّنت اقامة العشرة في البلد الذي يذهب اليه و المدّعى اقامة العشرة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الخبر المذكور أنّه اذا كان له ارادة الاقامة في البلد الذي يذهب اليه قصّر في سفره اليه، و اللازم من ذلك التقصير قبل الاقامة بل بمجرّد العزم عليها، و جميع ذلك خارج عمّا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استشكل ثانيا بصحيحة عبداللّه بن سنان المرويّة بطريق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على ما تقدّم، اعتبار اقامة العشرة في منزله مضافة الى العشرة التي في بلد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الخبر ترتّب القصر على الاقامتين و لا قائل به بل هو أشدّ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استشكل ثالثا بمرسلة يونس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بضعف السند و بأنّها تضمّنت الرجوع الى التقصير بالاقامة في غير بلده أيضا و الحال أنّ المتقدّمين من الذين تعرّضوا بالمسألة خصّوها ببلده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يؤيّد الاشكال أيضا عدم دلالة شيء من الروايات المذكورة على تعيين وقت الرجوع الى التمام بعد التقصير بالاقامة، و اختلاف الأصحاب في كونه بعد الثانية أو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كان فملخّص الكلام في المسألة أنّ ما عدا المكاري يجب عليه البقاء على التمام كما اقتضته الروايات المستفيضة المتقدّمة، و لا معارض لها؛ اذ مورد هذه </w:t>
      </w:r>
    </w:p>
    <w:p>
      <w:pPr>
        <w:pStyle w:val="BookText"/>
        <w:rPr/>
      </w:pPr>
      <w:r>
        <w:rPr>
          <w:rFonts w:ascii="Amiri" w:hAnsi="Amiri" w:eastAsia="Amiri" w:cs="Amiri"/>
          <w:color w:val="111111"/>
          <w:sz w:val="28"/>
          <w:sz w:val="28"/>
          <w:szCs w:val="28"/>
          <w:rtl w:val="true"/>
          <w:lang w:bidi="ar-SA"/>
        </w:rPr>
        <w:t>الأخبار انّما هو المكاري، و أمّا المكاري الذي هو محلّ الاشكال و اختلاف الروايات في هذا المجال فانّ الواجب عليه الاحتياط بعد اقامة العشرة في منزله أو بلد الاقامة بالجمع بين القصر و الاتمام الى ثلاث سفرات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استشكل المحقّق الهمداني في المسألة تفصيلاً و نحن نشير الى رؤوس مطالبه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الاشكال في 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بين بلده و غيره في اعتبار النيّة و عدمه كما هو المشهور فانّ مقتضى النصّ عدم اعتبارها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دعوى الاجماع، أو أنّ العشرة الغير المنويّة في غير بلده سفر أيضا فلا اعتبار بها مردود بعدم حجّيّة الاجماع المنقول و بمنع كون الاعتبار لما ذكر بل هو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 التقصير و الافطار على كثير السفر باقامة العشرة فهل هو في السفرة الأولى خاصّة فيتمّ في الثانية أم يقصّر في الثانية أيضا فلايعود حكمه أي الاتمام و الصيام الاّ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الدالّة على وجوب التقصير بعد اقامة العشرة مختصّة بالمكاري و من هنا قد يقوى ما قيل من أنّ ذلك مختصّ بالمكاري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ذهب اليه المشهور من كون الاقامة رافعة لحكم كثرة السفر فيمن عمله السفر مطلقا لعلّه أقوى ولكن الاحتياط بالجمع بين القصر و الاتمام في غير مورد النصّ ممّا لاينبغي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في غاية الاشكال بجهات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القدماء لها الاّ الشيخ في النهاية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كلّهم لايجوز لهم التقصير ما لم يكن لهم في بلدهم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لهم في بلدهم مقام عشرة أيّام وجب عليهم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مقامهم في بلدهم خمسة أيّام قصّروا </w:t>
      </w:r>
    </w:p>
    <w:p>
      <w:pPr>
        <w:pStyle w:val="BookText"/>
        <w:rPr/>
      </w:pPr>
      <w:r>
        <w:rPr>
          <w:rFonts w:ascii="Amiri" w:hAnsi="Amiri" w:eastAsia="Amiri" w:cs="Amiri"/>
          <w:color w:val="111111"/>
          <w:sz w:val="28"/>
          <w:sz w:val="28"/>
          <w:szCs w:val="28"/>
          <w:rtl w:val="true"/>
          <w:lang w:bidi="ar-SA"/>
        </w:rPr>
        <w:t>بالنهار و تمّموا الصلاة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القاضي ابن البرّاج في المهذّب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لايجوز لأحد منهم التقصير الاّ أن يقيم في بلده عشرة أيّام، فان أقام ذلك قصّر، و ان كان مقامه خمسة أيّام قصّر بالنهار و تمّم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قال ابن ادريس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التقصير للمكاري و الملاّح و الراعي و البدوي اذا طلب القطر و النبت، فان أقام في موضع عشرة أيّام، فهذا يجب عليه التقصير اذا سافر عن موضعه سفرا يوجب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ثانيا خصّ الأوّلان الاقامة في بلده و مع ذلك لم يعيّنوا رحمهم الله أنّ وقت التقصير الى متى 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مضافا الى الاشكالات الواردة من صاحب الحدائق و المحقّق الهمداني يورد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طال السفر من المكاري بعد اقامة العشرة يجب عليه التقصير أو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لسان هذه الروايات هو لسان صحيحة هشام بن الحكم المتقدّمة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و الجمّال الذي يختلف و ليس له مقام يتمّ الصلاة و يصوم شهر رمضان</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الصحيحة يعيّن الامام عليه السلام حدّ المكاري فيقول هو الذي يختلف و يتردّد بين بلده و بلد آخر و ليس دأبه و عادته المقام في مدينته فاذا كان دأبه و عادته المقام فليس بمكار و لا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ذيل صحيحة عبداللّه بن سنان تجده مفسّرا و مؤكّدا لصحيحة هشام بن الحكم، ففيها قال الامام عليه السلام</w:t>
      </w:r>
      <w:r>
        <w:rPr>
          <w:rFonts w:eastAsia="Amiri" w:cs="Amiri" w:ascii="Amiri" w:hAnsi="Amiri"/>
          <w:color w:val="111111"/>
          <w:sz w:val="28"/>
          <w:szCs w:val="28"/>
          <w:rtl w:val="true"/>
          <w:lang w:bidi="ar-SA"/>
        </w:rPr>
        <w:t xml:space="preserve">: </w:t>
      </w:r>
      <w:bookmarkStart w:id="884" w:name="pg19306_197506"/>
    </w:p>
    <w:p>
      <w:pPr>
        <w:pStyle w:val="BookText"/>
        <w:rPr/>
      </w:pPr>
      <w:bookmarkEnd w:id="8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له مقام في البلد الذي يذهب اليه عشرة أيّام أو أكثر و ينصرف الى منزله و يكون له مقام عشرة أيّام أو أكثر قصّر في سفره و أفطر</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الظاهر أنّ المرسلة أيضا دالّة على ما يدلّ عليه الصحيحتان، فعليه لايبقى هناك دليل غير فتوى المشهور، و من المعلوم أنّ دليلهم لفتواهم هو هذه الروايات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أنّه ان لم يصدق على المكاري باقامته عشرة أيّام في محلّ أنّه مكارٍ فعليه التقصير حتّى يرجع اليه التسمية، و الظاهر عدم زوال التسمية بمجرّد اقامته عشرة أيّام، و عليه فالاحتياط بالنسبة الى السفر الأوّل بالجمع لايترك، و حدّ السفر الأوّل موكول الى العرف و يختلف في هذا الزمان بالنسبة الى المراكب</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7780471_1280447820"/>
      <w:bookmarkStart w:id="886" w:name="_Toc316"/>
      <w:bookmarkEnd w:id="885"/>
      <w:r>
        <w:rPr>
          <w:rtl w:val="true"/>
        </w:rPr>
        <w:t>فيما اذا لم يكن شغله و عمله السفر لكن عرض له عارض فسافر أسفارا عديدة</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شغله و عمله السفر لكن عرض له عارض فسافر أسفارا عديدة لايلحقه حكم وجوب التمام، سواء كان كلّ سفرة بعد سابقها اتّفاقيّا، أو كان من الأوّل قاصدا لأسفار عديدة، فلو كان له طعام أو شيء آخر في بعض مزارعه أو بعض القرى و أراد أن يجلبه الى البلد فسافر ثلاث مرّات أو أزيد بدوابّه أو بدوابّ الغير لايجب عليه التمام، و كذا اذا أراد أن ينتقل من مكان الى مكان فاحتاج الى أسفار متعدّدة في حمل أثقاله و أحماله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الذي يجب عليه التمام في السفر هو من كان شغله و عمله السفر كالمكاري و الجمّال و السائق و الملاّح و نحوهم، فانّه يتمّ حتّى في سفره الأوّل ان كان عازما على الاختلاف و التردّد بين البلدين بعنوان أنّه عمله، و ليس المناط </w:t>
      </w:r>
    </w:p>
    <w:p>
      <w:pPr>
        <w:pStyle w:val="BookText"/>
        <w:rPr/>
      </w:pPr>
      <w:r>
        <w:rPr>
          <w:rFonts w:ascii="Amiri" w:hAnsi="Amiri" w:eastAsia="Amiri" w:cs="Amiri"/>
          <w:color w:val="111111"/>
          <w:sz w:val="28"/>
          <w:sz w:val="28"/>
          <w:szCs w:val="28"/>
          <w:rtl w:val="true"/>
          <w:lang w:bidi="ar-SA"/>
        </w:rPr>
        <w:t>كثرة السفر أو أكثريّته من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عرض له عارض فسافر أسفارا عديدة لايلحقه حكم وجوب التمام، سواء كان كلّ سفرة بعد سابقتها اتّفاقيّة، أو كان من الأوّل قاصدا لأسفار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فمثاله 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فيمن شغله السفر اتّحاد كيفيّات و خصوصيّات أسفاره من حيث الطول و القصر، و من حيث الحمولة، و من حيث نوع الشغل، فلو كان يسافر الى الأمكنة القريبة فسافر الى البعيدة، أو كانت دوابّه الحمير فبدّل بالبغال أو الجمال، أو كان مكاريا فصار ملاّحا أو بالعكس يلحقه الحكم و ان أعرض عن أحد النوعين الى الآخر أو لفّق من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شغله المكاراة فاتّفق أنّه ركب السفينة للزيارة أو بالعكس قصّر؛ لأنّه سفر في غير عمله، بخلاف ما ذكرنا أوّلاً، فانّه مشتغل بعمل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تبدّل خصوصيّة الشغل الى خصوصيّة أخرى، فالمناط هو الاشتغال بالسفر و ان اختلف نوعه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عرفت من أنّ من كان شغله و عمله السفر يتمّ الصلاة و يصوم، فمادام يصدق عليه أنّ شغله السفر فله حكمه بلا فرق بين خصوصيّات السفر و كيفيّاته من حيث الطول و القصر و من حيث الحمولة و من حيث نوع الشغل، فلو صار المكاري ملاّحا أو بالعكس لم يضرّ في الموضوع اذا صدق عليه أنّ شغله السفر</w:t>
      </w:r>
      <w:r>
        <w:rPr>
          <w:rFonts w:eastAsia="Amiri" w:cs="Amiri" w:ascii="Amiri" w:hAnsi="Amiri"/>
          <w:color w:val="111111"/>
          <w:sz w:val="28"/>
          <w:szCs w:val="28"/>
          <w:rtl w:val="true"/>
          <w:lang w:bidi="ar-SA"/>
        </w:rPr>
        <w:t xml:space="preserve">. </w:t>
      </w:r>
      <w:bookmarkStart w:id="887" w:name="pg19306_197508"/>
    </w:p>
    <w:p>
      <w:pPr>
        <w:pStyle w:val="Heading4"/>
        <w:numPr>
          <w:ilvl w:val="3"/>
          <w:numId w:val="1"/>
        </w:numPr>
        <w:rPr/>
      </w:pPr>
      <w:bookmarkStart w:id="888" w:name="__RefHeading___Toc17780473_1280447820"/>
      <w:bookmarkStart w:id="889" w:name="_Toc317"/>
      <w:bookmarkEnd w:id="887"/>
      <w:bookmarkEnd w:id="888"/>
      <w:r>
        <w:rPr>
          <w:rtl w:val="true"/>
        </w:rPr>
        <w:t>في السائح الذي لم يتّخذ وطنا من الأرض</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 في الأرض الذي لم يتّخذ وطنا منها يتمّ، و الأحوط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الظاهر من الروايات الواردة في أنّ المكاري و الجمّال و الملاّح يتمّون في السفر و يصومون، هو من كان السفر شغله، سواء كان الاشتغال بالآبال و السيّارة و السفينة أو لم يكن، كالسائح، و سواء كان له وطن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يستفاد ذلك ممّا ورد في الأعراب و أهل البوادي من الحكم بالتمام معلّلاً بأنّ بيوتهم معهم، فانّ المفهوم عرفا من هذا الكلام أنّ المستند في التمام عدم استيطانهم مكانا معيّنا و كونهم في الرحلات دائما، و هذا المعنى متحقّق في السائح في الأرض الذي لم يتّخذ وطنا منها</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17780475_1280447820"/>
      <w:bookmarkStart w:id="891" w:name="_Toc318"/>
      <w:bookmarkEnd w:id="890"/>
      <w:r>
        <w:rPr>
          <w:rtl w:val="true"/>
        </w:rPr>
        <w:t>في الراعي الذي ليس له مكان مخصوص</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الذي ليس له مكان مخصوص 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الراعي الذي يذهب بالأنعام الى المسافة الشرعيّة ليرعاها و يجيء بها كلّ يوم أو في أكثر الأيّام يتمّ صلاته و يصوم، و ذلك لقوله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قد يجب عليهم التمام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 الكريّ و الراعي و الاشتقان؛ لأنّه عملهم</w:t>
      </w:r>
      <w:r>
        <w:rPr>
          <w:rFonts w:eastAsia="Amiri" w:cs="Amiri" w:ascii="Amiri" w:hAnsi="Amiri"/>
          <w:color w:val="111111"/>
          <w:sz w:val="28"/>
          <w:szCs w:val="28"/>
          <w:rtl w:val="true"/>
          <w:lang w:bidi="ar-SA"/>
        </w:rPr>
        <w:t>».</w:t>
      </w:r>
      <w:r>
        <w:rPr>
          <w:rStyle w:val="FootnoteAnchor"/>
          <w:rtl w:val="true"/>
        </w:rPr>
        <w:footnoteReference w:id="71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الاطلاق عدم الفرق بين أن يكون رعيه في جهة خاصّة، أو في جهات عديدة؛ لصدق الاشتغال بالرعي و أنّ السفر عمله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رعيه فيما دون المسافة فاتّفق خروجه الى حدّ المسافة فانّه يجب عليه التقصير كسائر المسافرين؛ لعدم كون مثله ممّن شغله السفر</w:t>
      </w:r>
      <w:r>
        <w:rPr>
          <w:rFonts w:eastAsia="Amiri" w:cs="Amiri" w:ascii="Amiri" w:hAnsi="Amiri"/>
          <w:color w:val="111111"/>
          <w:sz w:val="28"/>
          <w:szCs w:val="28"/>
          <w:rtl w:val="true"/>
          <w:lang w:bidi="ar-SA"/>
        </w:rPr>
        <w:t xml:space="preserve">. </w:t>
      </w:r>
      <w:bookmarkStart w:id="892" w:name="pg19306_197509"/>
    </w:p>
    <w:p>
      <w:pPr>
        <w:pStyle w:val="Heading4"/>
        <w:numPr>
          <w:ilvl w:val="3"/>
          <w:numId w:val="1"/>
        </w:numPr>
        <w:rPr/>
      </w:pPr>
      <w:bookmarkStart w:id="893" w:name="__RefHeading___Toc17780477_1280447820"/>
      <w:bookmarkStart w:id="894" w:name="_Toc319"/>
      <w:bookmarkEnd w:id="892"/>
      <w:bookmarkEnd w:id="893"/>
      <w:r>
        <w:rPr>
          <w:rtl w:val="true"/>
        </w:rPr>
        <w:t>في التاجر الذي يدور في تجارته</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الذي يدور في تجارته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قوله عليه السلام في رواية اسماعيل بن أبي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لايقصّرون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 الذي يدور في جبايته، و الأمير الذي يدور في امارته، و التاجر الذي يدور في تجارته من سوق الى سوق، و الراعي، و البدوي الذي يطلب مواضع القطر و منبت الشجر، و الرجل الذي يطلب الصيد يريد به لهو الدنيا، و المحارب الذي يقطع السبيل</w:t>
      </w:r>
      <w:r>
        <w:rPr>
          <w:rFonts w:eastAsia="Amiri" w:cs="Amiri" w:ascii="Amiri" w:hAnsi="Amiri"/>
          <w:color w:val="111111"/>
          <w:sz w:val="28"/>
          <w:szCs w:val="28"/>
          <w:rtl w:val="true"/>
          <w:lang w:bidi="ar-SA"/>
        </w:rPr>
        <w:t>».</w:t>
      </w:r>
      <w:r>
        <w:rPr>
          <w:rStyle w:val="FootnoteAnchor"/>
          <w:rtl w:val="true"/>
        </w:rPr>
        <w:footnoteReference w:id="719"/>
      </w:r>
    </w:p>
    <w:p>
      <w:pPr>
        <w:pStyle w:val="Heading4"/>
        <w:numPr>
          <w:ilvl w:val="3"/>
          <w:numId w:val="1"/>
        </w:numPr>
        <w:rPr/>
      </w:pPr>
      <w:bookmarkStart w:id="895" w:name="__RefHeading___Toc17780479_1280447820"/>
      <w:bookmarkStart w:id="896" w:name="_Toc320"/>
      <w:bookmarkEnd w:id="895"/>
      <w:r>
        <w:rPr>
          <w:rtl w:val="true"/>
        </w:rPr>
        <w:t>فيمن سافر معرضا عن وطنه لكنّه لم يتّخذ وطنا غيره</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معرضا عن وطنه لكنّه لم يتّخذ وطنا غيره يقصّر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سافر معرضا عن وطنه لكنّه لم يتّخذ وطنا غيره فتارة يريد أن يكون سائحا فهذا يتمّ كما تقدّم في المسألة الثانية و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يريد أن يتّخذ وطنا آخر ولكن لم يتيسّر بعد، فهذا يقصّر؛ لأنّه لم يتّخذ السفر شغلاً، و لا بدّ أن يكون مراده من المسألة الصورة الثانية؛ لصدق عنوان المسافر عليه بالضرورة و عدم اندراجه في أحد العناوين الموجبة للتمام من كون بيته معه أو عمله السفر، فحاله كحال سائر المسافرين المحكوم عليهم بوجوب القصر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لعموم وجوب القصر على المسافر، مع عدم دخوله فيمن بيته معه، و لا فيمن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بانيا على عدم التوطّن في مكان بعينه، فانّه يمكن أن يكون داخلاً فيمن بيته معه؛ لأنّ منازل سفره في نظره كمنزل وطنه، فيكون نظير السائح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بوجوب التمام عليه و ان كان متردّدا في التوطّن و عدمه؛ لاختصاص أدلّة الترخّص بغيره ممّن كان له وطن يسافر عنه </w:t>
      </w:r>
      <w:bookmarkStart w:id="897" w:name="pg19306_197510"/>
    </w:p>
    <w:p>
      <w:pPr>
        <w:pStyle w:val="BookText"/>
        <w:rPr/>
      </w:pPr>
      <w:bookmarkEnd w:id="897"/>
      <w:r>
        <w:rPr>
          <w:rFonts w:ascii="Amiri" w:hAnsi="Amiri" w:eastAsia="Amiri" w:cs="Amiri"/>
          <w:color w:val="111111"/>
          <w:sz w:val="28"/>
          <w:sz w:val="28"/>
          <w:szCs w:val="28"/>
          <w:rtl w:val="true"/>
          <w:lang w:bidi="ar-SA"/>
        </w:rPr>
        <w:t>و يرجع اليه،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أرض واسعة قد اتّخذها مقرّا الاّ أنّه كلّ سنة مثلاً في مكان منها، يقصّر اذا سافر عن مقرّ سنته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في أرض واسعة تستوعب عشرة فراسخ في عشرة قد اتّخذها مقرّا له الاّ أنّه يسكن كلّ سنة في ناحية منها فينتقل بعد السنة من شمالها الى جنوبها أو من شرقها الى غربها، فهو مسافر فيقصّر حين سفره، و ذلك لأنّ موضوع حكم القصر من سافر الى مسافة من وطنه أو منزله و مقرّه و ان لم يتّخذه وطنا دائميّا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لأنّه يكون ذا أوطان متعدّدة بتعدّد السنين، فاذا سافر عن مقرّ سنته فقد سافر عن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حينئذ في وجوب القصر عليه اذا صدق أنّ له وطنا، لكن الاشكال في صدق الوطن بمجرّد القصد، لاعتبار الدوام في التوطّن، و لايكفي توطّن سنة في صدقه،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الحاقه بالأعراب الذين بيوتهم معهم، فان كانوا في بيوتهم أتمّوا، و اذا فارقوها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1"/>
      </w:r>
    </w:p>
    <w:p>
      <w:pPr>
        <w:pStyle w:val="Heading4"/>
        <w:numPr>
          <w:ilvl w:val="3"/>
          <w:numId w:val="1"/>
        </w:numPr>
        <w:rPr/>
      </w:pPr>
      <w:bookmarkStart w:id="898" w:name="__RefHeading___Toc17780481_1280447820"/>
      <w:bookmarkStart w:id="899" w:name="_Toc321"/>
      <w:bookmarkEnd w:id="898"/>
      <w:r>
        <w:rPr>
          <w:rtl w:val="true"/>
        </w:rPr>
        <w:t>فيما اذا شكّ في أنّه أقام في منزله أو بلد آخر عشرة أيّام أو أقلّ</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أنّه أقام في منزله أو بلد آخر عشرة أيّام أو أقلّ بقي على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اقامة العشرة في وطنه أو في غير وطنه مع نيّة الاقامة قاطعة لحكم التمام فيمن حكمه التمام كالمكاري و غيره، فمتى شكّ في أنّه أقام في منزله أو </w:t>
      </w:r>
      <w:bookmarkStart w:id="900" w:name="pg19306_197511"/>
    </w:p>
    <w:p>
      <w:pPr>
        <w:pStyle w:val="BookText"/>
        <w:rPr/>
      </w:pPr>
      <w:bookmarkEnd w:id="900"/>
      <w:r>
        <w:rPr>
          <w:rFonts w:ascii="Amiri" w:hAnsi="Amiri" w:eastAsia="Amiri" w:cs="Amiri"/>
          <w:color w:val="111111"/>
          <w:sz w:val="28"/>
          <w:sz w:val="28"/>
          <w:szCs w:val="28"/>
          <w:rtl w:val="true"/>
          <w:lang w:bidi="ar-SA"/>
        </w:rPr>
        <w:t>بلد آخر عشرة أيّام أو أقلّ فكأنّه شكّ في قاطعيّة حكم التمام فالأصل عدم كونها قاطعة فيستصحب حكم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ظاهر، بناءً على أنّ الاقامة عشرة انّما أوجبت القصر؛ لارتفاع موضوع عمليّة السفر، اذ الشكّ حينئذ يرجع الى الشكّ في بقاء عمليّة السفر و ارتفاعها فتستصحب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عدم الاقامة عشرة قيدا شرعيّا لوجوب التمام على المكاري اذا كان الشكّ في أوّل الاقامة مع العلم بآخرها، كما لو علم أنّه خرج يوم الجمعة من البلد و شكّ في أنّه دخله قبل تسعة أيّام أو عشرة، اذ لا مجال لاستصحاب الاقامة حينئذ، اذ 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الشكّ في آخرها، كما لو علم أنّه دخل البلد يوم الجمعة و شكّ في أنّه خرج منه بعد تسعة أو عشرة، كما لو كان في يوم الاثنين مسافرا و شكّ في أنّه خرج اليوم أو أمس، فقد يشكل الحكم بوجوب التمام عليه حينئذ؛ لامكان استصحاب الاقامة في اليوم العاشر، فيثبت به موضوع القصر و هو تمام العشرة؛ لأنّ الموضوع يكون مجموع الاقامات المتّصلة في الأيّام العشرة، فاذا أحرز منها تسعة بالعلم، و العاشر بالأصل، يكون من قبيل الموضوع المركّب المحرز بعضه بالوجدان و بعضه بالأصل، فيترتّب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2"/>
      </w:r>
    </w:p>
    <w:p>
      <w:pPr>
        <w:pStyle w:val="Heading3"/>
        <w:numPr>
          <w:ilvl w:val="2"/>
          <w:numId w:val="1"/>
        </w:numPr>
        <w:rPr/>
      </w:pPr>
      <w:bookmarkStart w:id="901" w:name="__RefHeading___Toc17780483_1280447820"/>
      <w:bookmarkStart w:id="902" w:name="_Toc322"/>
      <w:bookmarkEnd w:id="901"/>
      <w:r>
        <w:rPr>
          <w:rtl w:val="true"/>
        </w:rPr>
        <w:t>«</w:t>
      </w:r>
      <w:r>
        <w:rPr>
          <w:rtl w:val="true"/>
        </w:rPr>
        <w:t>الثامن</w:t>
      </w:r>
      <w:r>
        <w:rPr>
          <w:rtl w:val="true"/>
        </w:rPr>
        <w:t xml:space="preserve">»: </w:t>
      </w:r>
      <w:r>
        <w:rPr>
          <w:rtl w:val="true"/>
        </w:rPr>
        <w:t>الوصول الى حدّ الترخّص</w:t>
      </w:r>
      <w:bookmarkEnd w:id="902"/>
    </w:p>
    <w:p>
      <w:pPr>
        <w:pStyle w:val="Heading4"/>
        <w:numPr>
          <w:ilvl w:val="3"/>
          <w:numId w:val="1"/>
        </w:numPr>
        <w:rPr/>
      </w:pPr>
      <w:bookmarkStart w:id="903" w:name="__RefHeading___Toc17780485_1280447820"/>
      <w:bookmarkStart w:id="904" w:name="_Toc323"/>
      <w:bookmarkEnd w:id="903"/>
      <w:r>
        <w:rPr>
          <w:rtl w:val="true"/>
        </w:rPr>
        <w:t>اشارة</w:t>
      </w:r>
      <w:bookmarkEnd w:id="90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الى حدّ الترخّص، و هو المكان الذي يتوارى عنه جدران بيوت البلد و يخفى عنه أذانه، و يكفي تحقّق أحدهما مع عدم العلم بعدم تحقّق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العلم بعدم تحقّقه فالأحوط اجتماعهما، بل الأحوط مراعاة اجتماعهما مطلقا، فلو تحقّق أحدهما دون الآخر امّا يجمع بين القصر و التمام، و امّا يؤخّر الصلاة الى أن يتحقّق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العود عن السفر أيضا ينقطع حكم القصر اذا وصل الى حدّ الترخّص من وطنه أو محلّ </w:t>
      </w:r>
    </w:p>
    <w:p>
      <w:pPr>
        <w:pStyle w:val="BookText"/>
        <w:rPr/>
      </w:pPr>
      <w:r>
        <w:rPr>
          <w:rFonts w:ascii="Amiri" w:hAnsi="Amiri" w:eastAsia="Amiri" w:cs="Amiri"/>
          <w:color w:val="111111"/>
          <w:sz w:val="28"/>
          <w:sz w:val="28"/>
          <w:szCs w:val="28"/>
          <w:rtl w:val="true"/>
          <w:lang w:bidi="ar-SA"/>
        </w:rPr>
        <w:t>اقامته و ان كان الأحوط تأخير الصلاة الى الدخول في منزله، أو الجمع بين القصر و التمام اذا صلّى قبله بعد الوصول الى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الثامن لوجوب القصر لمن أراد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الى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حدّ الترخّص هو الوصول الى المكان الذي يتوارى عنه جدران بيوت البلد و يخفى عنه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أحدهما أو لزوم الجمع فسيأتي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قبل ذلك الروايات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w:t>
      </w:r>
      <w:r>
        <w:rPr>
          <w:rStyle w:val="FootnoteAnchor"/>
          <w:rtl w:val="true"/>
        </w:rPr>
        <w:footnoteReference w:id="723"/>
      </w:r>
      <w:r>
        <w:rPr>
          <w:rFonts w:ascii="Amiri" w:hAnsi="Amiri" w:eastAsia="Amiri" w:cs="Amiri"/>
          <w:color w:val="111111"/>
          <w:sz w:val="28"/>
          <w:sz w:val="28"/>
          <w:szCs w:val="28"/>
          <w:rtl w:val="true"/>
          <w:lang w:bidi="ar-SA"/>
        </w:rPr>
        <w:t>، متى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توارى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في الموضع الذي تسمع فيه الأذان فأتمّ، و اذا كنت في الموضع الذي لاتسمع فيه الأذان فقصّر، و اذا قدمت من سفرك فمثل ذلك</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منها صحيحة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 الأذان أتمّ المسافر</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منها مرسلة حمّاد عن أبي عبداللّه عليه السلام في الرجل يخرج مسافرا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اذا خرج من البيوت</w:t>
      </w:r>
      <w:r>
        <w:rPr>
          <w:rFonts w:eastAsia="Amiri" w:cs="Amiri" w:ascii="Amiri" w:hAnsi="Amiri"/>
          <w:color w:val="111111"/>
          <w:sz w:val="28"/>
          <w:szCs w:val="28"/>
          <w:rtl w:val="true"/>
          <w:lang w:bidi="ar-SA"/>
        </w:rPr>
        <w:t>».</w:t>
      </w:r>
      <w:r>
        <w:rPr>
          <w:rStyle w:val="FootnoteAnchor"/>
          <w:rtl w:val="true"/>
        </w:rPr>
        <w:footnoteReference w:id="727"/>
      </w:r>
      <w:bookmarkStart w:id="905" w:name="pg19306_197513"/>
    </w:p>
    <w:p>
      <w:pPr>
        <w:pStyle w:val="BookText"/>
        <w:rPr/>
      </w:pPr>
      <w:bookmarkEnd w:id="905"/>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منزلك فقصّر الى أن تعود اليه</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منها موثّقة علي بن يقطين عن أبي الحسن موسى عليه السلام في الرجل يسافر في شهر رمضان، أيفطر في منزله؟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حدّث نفسه في الليل بالسفر أفطر اذا 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906" w:name="__RefHeading___Toc17780487_1280447820"/>
      <w:bookmarkStart w:id="907" w:name="_Toc324"/>
      <w:bookmarkEnd w:id="906"/>
      <w:r>
        <w:rPr>
          <w:rtl w:val="true"/>
        </w:rPr>
        <w:t xml:space="preserve">الفرع الأوّل </w:t>
      </w:r>
      <w:r>
        <w:rPr>
          <w:rtl w:val="true"/>
        </w:rPr>
        <w:t xml:space="preserve">: </w:t>
      </w:r>
      <w:r>
        <w:rPr>
          <w:rtl w:val="true"/>
        </w:rPr>
        <w:t>في اختلاف الأقوال في المسألة و مَنشئها</w:t>
      </w:r>
      <w:bookmarkEnd w:id="907"/>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الأشهر بل المشهور بين القدماء بل مطلقا على ما ادّعاه بعض، كفاية حصول أحدهما في وجوب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كثير من المتأخّرين بل ربّما نسب الى أكثرهم تبعا للمحكي عن السيّد و الشيخ في الخلاف اعتبارهما معا، و عن المقنع اعتبار خصوص الأوّل، و عن المفيد و الديلمي و الحلّي خصوص الثاني، و نسب الى والد الصدوق أنّه لم يعتبر حدّ الترخّص بل أوجب التقصير بمجرّد الخروج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3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التقصير على الرجل اذا توارى من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ابتداء وجوبه عليه من حيث يغيب عنه أذان مصره و يتوارى عنه أبيات مدينته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قال الحلبي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 التقصير لمكلّفه اذا غاب عنه أذان 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التقصير للمسافر الاّ اذا توارى عنه جدران بلده و خفي عليه أذان 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 قال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ابتداء وجوب التقصير من حيث يغيب عنه أذان 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قال القاضي ابن البرّاج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سافر سفرا يلزمه فيه التقصير فلايجوز له ذلك حتّى يخفى عليه أذان مصره أو يتوارى عنه جدران مدينته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غيرها من الأقول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اختلاف الأقوال هو اختلاف الروايات، فدليل ما عليه والد الصدوق مرسلتا حمّاد و الصدوق و موثّقة علي بن يقطين، الاّ أنّ العمل بظاهر الموثّقة و المرسلتين يوجب طرح الروايات المعتبرة المتقدّمة التي عمل بها المشهور بل جميع الفقهاء الاّ والد الصدوق رحمه الله مضافا الى أنّ المرسلتين و الموثّقة قابلة للتوجيه و الحمل على أنّ المراد من الخروج من منزله هو الخروج الى حدّ لايسمع الأذان أو تخفى الجدران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منشأ سائر الأقوال هو صحيحة محمّد بن مسلم و صحيحتا عبداللّه بن سنان </w:t>
      </w:r>
    </w:p>
    <w:p>
      <w:pPr>
        <w:pStyle w:val="BookText"/>
        <w:rPr/>
      </w:pPr>
      <w:r>
        <w:rPr>
          <w:rFonts w:ascii="Amiri" w:hAnsi="Amiri" w:eastAsia="Amiri" w:cs="Amiri"/>
          <w:color w:val="111111"/>
          <w:sz w:val="28"/>
          <w:sz w:val="28"/>
          <w:szCs w:val="28"/>
          <w:rtl w:val="true"/>
          <w:lang w:bidi="ar-SA"/>
        </w:rPr>
        <w:t>و حمّاد بن عثمان و غيرها، فبعضهم رأى التعارض بين صحيحة محمّد بن مسلم و بين صحيحتي ابن سنان و حمّاد و غيرهما فرجّح الصحيحتين فقال بأنّ حدّ الترخّص هو عدم سماع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جمع بين الطائفتين من الروايات بالتصرّف في ظهورهما في الاستقلال بالسبّبيّة المستفادة من اطلاق كلّ منهما، فأفتى بأنّ حدّ الترخّص هو خفاء الجدران و عدم سماع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جمع بينهما بالتصرّف في ظهورهما في الانحصار بالسببيّة المستفادة من اطلاق كلّ منهما، فأفتى بأنّ حدّ الترخّص هو خفاء الجدران أو عدم سماع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تنافي بين الروايات المعتبرة المتقدّمة؛ لأنّ قوله عليه السلام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توارى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بمعنى اذا بعد المسافر بالضرب في الأرض على وجه لايراه أهل البيوت، كما في الحدائق،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بالتواري عن البيوت أي من أهل البيوت بتقدير مضاف كما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اسأل القرية </w:t>
      </w:r>
      <w:r>
        <w:rPr>
          <w:rFonts w:eastAsia="Amiri" w:cs="Amiri" w:ascii="Amiri" w:hAnsi="Amiri"/>
          <w:color w:val="111111"/>
          <w:sz w:val="28"/>
          <w:szCs w:val="28"/>
          <w:rtl w:val="true"/>
          <w:lang w:bidi="ar-SA"/>
        </w:rPr>
        <w:t>... »</w:t>
      </w:r>
      <w:r>
        <w:rPr>
          <w:rStyle w:val="FootnoteAnchor"/>
          <w:rtl w:val="true"/>
        </w:rPr>
        <w:footnoteReference w:id="737"/>
      </w:r>
      <w:r>
        <w:rPr>
          <w:rFonts w:ascii="Amiri" w:hAnsi="Amiri" w:eastAsia="Amiri" w:cs="Amiri"/>
          <w:color w:val="111111"/>
          <w:sz w:val="28"/>
          <w:sz w:val="28"/>
          <w:szCs w:val="28"/>
          <w:rtl w:val="true"/>
          <w:lang w:bidi="ar-SA"/>
        </w:rPr>
        <w:t>أي 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ظاهر اللفظ و به يقرب مقتضى هذا الخبر و نحوه من خبر خفاء الجدران، فانّ تواري المسافر عن أهل البلد و خفاء الأذان متقاربان و لايضرّ التفاوت اليسير، فانّ مدار أمثال هذه الأمور في الشرع على التقريب كما هو كذلك عرفا و تبادرا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الخبر على خفاء البيوت عن المسافر حملاً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توارى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تواري البيوت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كونه خلاف ظاهر اللفظ المذكور لايخفى ما فيه من التفاوت الفاحش بين العلامتين المذكورتين، فانّه بعد أن يخفى عليه سماع الأذان لايخفى عليه جدران البلد الاّ بعد مسافة زائدة كما هو ظاهر لمن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8"/>
      </w:r>
      <w:bookmarkStart w:id="908" w:name="pg19306_197516"/>
    </w:p>
    <w:p>
      <w:pPr>
        <w:pStyle w:val="Heading4"/>
        <w:numPr>
          <w:ilvl w:val="3"/>
          <w:numId w:val="1"/>
        </w:numPr>
        <w:rPr/>
      </w:pPr>
      <w:bookmarkStart w:id="909" w:name="__RefHeading___Toc17780489_1280447820"/>
      <w:bookmarkStart w:id="910" w:name="_Toc325"/>
      <w:bookmarkEnd w:id="908"/>
      <w:bookmarkEnd w:id="909"/>
      <w:r>
        <w:rPr>
          <w:rtl w:val="true"/>
        </w:rPr>
        <w:t xml:space="preserve">الفرع الثاني </w:t>
      </w:r>
      <w:r>
        <w:rPr>
          <w:rtl w:val="true"/>
        </w:rPr>
        <w:t xml:space="preserve">: </w:t>
      </w:r>
      <w:r>
        <w:rPr>
          <w:rtl w:val="true"/>
        </w:rPr>
        <w:t>في حدّ الترخّص حال الاياب</w:t>
      </w:r>
      <w:bookmarkEnd w:id="910"/>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اختلفوا أيضا في حكم الاياب، فظاهر القولين المشهورين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التخيير بين خفاء الأذان و خفاء الجدران كما هو المشهور بين المتقدّمين أو اعتبارهما معا كما هو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ذلك في الذهاب و الاياب، الاّ أنّ المرتضى الذي هو أحد القائلين بالقول المشهور بين المتأخّرين ذهب هنا الى ما ذهب اليه الشيخ علي بن بابويه و ابن الجنيد من القول بالتقصير الى المنزل، و قد عرفت الاختلاف في الذهاب بين مذهب المرتضى و الشيخ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ثم بعد نقل فتوى صاحب الشرائع و المدارك من الاختلاف بين الذهاب من الاكتفاء بأحد الأمرين و الاياب بوجوب التقصير حتّى يسمع الأذان فقط،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الأظهر عندي بالنسبة الى الذهاب ما تقدّم من التخيير؛ عملاً بالروايتين المتقدّمتين و جمعا بينهما بذلك، و أمّا في الاياب فهو ما ذهب اليه الشيخ علي بن بابويه 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ثمّ ذكر ما هو دليل قوله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الواردة في حكم الاياب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احداهما علّق انتهاء القصر على سماع الأذان كصحيحة عبداللّه بن سنان المتقدّمة عن أبي عبداللّه عليه السلام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الموضع الذي تسمع فيه الأذان فأتمّ، و اذا كنت في الموضع الذي لاتسمع فيه الأذان فقصّر، و اذا </w:t>
      </w:r>
    </w:p>
    <w:p>
      <w:pPr>
        <w:pStyle w:val="BookText"/>
        <w:rPr/>
      </w:pPr>
      <w:r>
        <w:rPr>
          <w:rFonts w:ascii="Amiri" w:hAnsi="Amiri" w:eastAsia="Amiri" w:cs="Amiri"/>
          <w:color w:val="111111"/>
          <w:sz w:val="28"/>
          <w:sz w:val="28"/>
          <w:szCs w:val="28"/>
          <w:rtl w:val="true"/>
          <w:lang w:bidi="ar-SA"/>
        </w:rPr>
        <w:t>قدمت من سفرك فمثل ذلك</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صحيحة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 الأذان أتمّ المسافر</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فانّه عليه السلام علّق اتمام الصلاة للمسافر على سماع الأذان سواء كان في الذهاب أو في الاياب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 فجعل فيها حدّ الاتمام و التقصير دخول المنزل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اذا زاروا البيت و دخلوا منازلهم ثمّ رجعوا الى منى أتمّوا الصلاة، و ان لم يدخلوا منازلهم قصّروا</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مكّة اذا خرجوا حجّاجا قصّروا، و اذا زاروا و رجعوا الى منازلهم أتمّوا</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موثّقة عبداللّه 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يكون بالبصرة و هو من أهل الكوفة له بها دار و منزل فيمرّ بالكوفة و انّما هو مجتاز لايريد المقام الاّ بقدر ما يتجهّز يوما أو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في جانب المصر و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التمام</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نظيرها صحيحة علي بن رئاب في قرب الاسناد</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موثّقة اسحاق بن عمّار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مسافرا ثمّ يقدم فيدخل بيوت الكوفة، أيتمّ الصلاة أم يكون مقصّرا حتّى يدخل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مقصّرا حتّى يدخل أهله</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صحيحة العيص بن القاسم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المسافر مقصّرا حتّى يدخل بيته</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منزلك فقصّر الى أن تعود اليه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تكلّف غير واحد توجيه النصوص المذكورة بنحو لاتنافي الأوّل، منهم شيخ الطائفة فحمل دخول الأهل و المنزل على وصول محلّ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لأنّ هذه النصوص ظاهرة، و تلك النصوص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الروايات الواردة في تعيين حدّ القصر في ابتداء السفر و انتهائه ليست تعبّديّة بل ارشاديّة الى ما هو المعروف عند العرف من أنّ قاصد السفر مادام في وطنه لايصدق عليه المسافر الاّ مجازا و باعتبار قصده، و حينما يشيّعونه من منزله يذهبون معه الى آخر البلد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بوّابة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يقفون عنده وينظرون اليه حتّى يتوارى منهم، فيرجعون و يقولون ذهب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w:t>
      </w:r>
    </w:p>
    <w:p>
      <w:pPr>
        <w:pStyle w:val="BookText"/>
        <w:rPr/>
      </w:pPr>
      <w:r>
        <w:rPr>
          <w:rFonts w:ascii="Amiri" w:hAnsi="Amiri" w:eastAsia="Amiri" w:cs="Amiri"/>
          <w:color w:val="111111"/>
          <w:sz w:val="28"/>
          <w:sz w:val="28"/>
          <w:szCs w:val="28"/>
          <w:rtl w:val="true"/>
          <w:lang w:bidi="ar-SA"/>
        </w:rPr>
        <w:t>الذهاب، و كذلك تكون الحال في الاياب، فاذا علم أهله و أصدقاؤه موعد رجوعه من السفر ذهبوا الى آخر البلد و وقفوا و انتظروا وروده فاذا ظهر من البعيد و رأوه و رآهم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الى وطنه بالسلامة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الى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w:t>
      </w:r>
      <w:r>
        <w:rPr>
          <w:rStyle w:val="FootnoteAnchor"/>
          <w:rtl w:val="true"/>
        </w:rPr>
        <w:footnoteReference w:id="751"/>
      </w:r>
      <w:r>
        <w:rPr>
          <w:rFonts w:ascii="Amiri" w:hAnsi="Amiri" w:eastAsia="Amiri" w:cs="Amiri"/>
          <w:color w:val="111111"/>
          <w:sz w:val="28"/>
          <w:sz w:val="28"/>
          <w:szCs w:val="28"/>
          <w:rtl w:val="true"/>
          <w:lang w:bidi="ar-SA"/>
        </w:rPr>
        <w:t>، متى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توارى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الى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في الموضع الذي تسمع فيه الأذان فأتمّ، و اذا كنت في الموضع الذي لاتسمع فيه الأذان فقصّر، و اذا قدمت من سفرك فمثل ذلك</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فعليه لا فرق في ذلك بين الذهاب و الاياب من أنّ مناط القصر في الأوّل عدم سماع الأذان أو تواريه من البيوت كما أنّ مناط التمام في الثاني سماع الأذان أو ظهور البيوت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الى الطائفة الثانية من الروايات فقد أجاب عنها العلاّمة الخوئي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الروايات معارضة لصحيحة ابن سنان المتقدّمة المصرّحة باعتبار حدّ الترخّص في الاياب كالذهاب، و لا بدّ من ترجيحها على تلك الروايات بالرغم من كثرتها و صحّة أسانيد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هذه الأخبار مقطوعة البطلان في أنفسها حتّى مع قطع النظر عن المعارضة، ضرورة أنّ التقصير خاصّ بالمسافر، و لايعمّ غيره ممّن لم يتلبّس بهذا العنوان، و لا شكّ أنّ المسافر لدى رجوعه عن السفر يخرج من هذا العنوان بمجرّد دخوله البلد، سواء أ دخل منزل </w:t>
      </w:r>
      <w:bookmarkStart w:id="911" w:name="pg19306_197520"/>
    </w:p>
    <w:p>
      <w:pPr>
        <w:pStyle w:val="BookText"/>
        <w:rPr/>
      </w:pPr>
      <w:bookmarkEnd w:id="911"/>
      <w:r>
        <w:rPr>
          <w:rFonts w:ascii="Amiri" w:hAnsi="Amiri" w:eastAsia="Amiri" w:cs="Amiri"/>
          <w:color w:val="111111"/>
          <w:sz w:val="28"/>
          <w:sz w:val="28"/>
          <w:szCs w:val="28"/>
          <w:rtl w:val="true"/>
          <w:lang w:bidi="ar-SA"/>
        </w:rPr>
        <w:t>هأم لا، اذ الاعتبار في السفر بالسير من البلد الى البلد لا من البيت الى البيت، فكيف يمكن الالتزام بما تضمّنته هذه الأخبار من التقصير حتّى بعد دخول البلد، المستلزم للخروج عن عنوان السفر و لاسيّما بعد المكث فيه يوما أو يومين الى أن يدخل أهله كما تضمّنه بعضها و هل هذا الاّ الحكم بالتقصير لغير المسافر المقطوع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طرح هذه الروايات، أو حملها على التقيّة؛ لموافقتها للعامّة كما احتمله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ساقطة عن درجة الاعتبار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ذكر فالترجيح مع صحيحة ابن سنان؛ لموافقتها مع السنّة القطعيّة، و هي العمومات الدالّة على وجوب التمام على كلّ مكلّف، المقتصر في الخروج عنها على المقدار المتيقّن و هو المسافر، و مخالفة هذه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فلاينبغي التأمّل في تقدّم الصحيحة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4"/>
      </w:r>
    </w:p>
    <w:p>
      <w:pPr>
        <w:pStyle w:val="Heading4"/>
        <w:numPr>
          <w:ilvl w:val="3"/>
          <w:numId w:val="1"/>
        </w:numPr>
        <w:rPr/>
      </w:pPr>
      <w:bookmarkStart w:id="912" w:name="__RefHeading___Toc17780491_1280447820"/>
      <w:bookmarkStart w:id="913" w:name="_Toc326"/>
      <w:bookmarkEnd w:id="912"/>
      <w:r>
        <w:rPr>
          <w:rtl w:val="true"/>
        </w:rPr>
        <w:t>فيما هو المناط في خفاء الجدران</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خفاء الجدران، خفاء جدران البيوت لا خفاء الأعلام و القباب و المنارات، بل و لا خفاء سور البلد اذا كان له سور، و يكفي خفاء صورها و أشكالها و ان لم يخف أشباحها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السابقة أنّ المستفاد من روايات حدّ الترخّص تواري البيوت من المسافر و فسّرناها بأنّ المراد من البيوت هو أهل البيوت، و بناءً عليه فمناط حدّ الترخّص خفاء أهلها عن نظر المسافر، و من المعلوم أنّ صدق التواري و الخفاء موكول الى العرف، و الظاهر أنّه اذا اختفى صورهم و أشكالهم صدق الخفاء و ان لم يختفِ أشباحهم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لو كان المناط خفاء جدران البيوت فانّه يكفي خفاء صورها و أشكالها و ان لم يخف أشباحها</w:t>
      </w:r>
      <w:r>
        <w:rPr>
          <w:rFonts w:eastAsia="Amiri" w:cs="Amiri" w:ascii="Amiri" w:hAnsi="Amiri"/>
          <w:color w:val="111111"/>
          <w:sz w:val="28"/>
          <w:szCs w:val="28"/>
          <w:rtl w:val="true"/>
          <w:lang w:bidi="ar-SA"/>
        </w:rPr>
        <w:t xml:space="preserve">. </w:t>
      </w:r>
      <w:bookmarkStart w:id="914" w:name="pg19306_197521"/>
    </w:p>
    <w:p>
      <w:pPr>
        <w:pStyle w:val="BookText"/>
        <w:rPr/>
      </w:pPr>
      <w:bookmarkEnd w:id="914"/>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أشرنا أنّ المراد خفاء البيت من حيث انّه بيت، و المتبادر منه خفاء الهيأة و الصورة و عدم تمييز البيوت و أوصافها بعضها عن بعض، و أنّه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المراد خفاء الأذان من حيث انّه أذان و عدم تمييز فصول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بسواد المدينة و شبحها و لا بأعلام البلد و مناراتها و قبابها و بساتينها و أشجارها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5"/>
      </w:r>
    </w:p>
    <w:p>
      <w:pPr>
        <w:pStyle w:val="Heading4"/>
        <w:numPr>
          <w:ilvl w:val="3"/>
          <w:numId w:val="1"/>
        </w:numPr>
        <w:rPr/>
      </w:pPr>
      <w:bookmarkStart w:id="915" w:name="__RefHeading___Toc17780493_1280447820"/>
      <w:bookmarkStart w:id="916" w:name="_Toc327"/>
      <w:bookmarkEnd w:id="915"/>
      <w:r>
        <w:rPr>
          <w:rtl w:val="true"/>
        </w:rPr>
        <w:t>فيما اذا كان البلد في مكان مرتفع بحيث يرى من بعيد</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البلد في مكان مرتفع بحيث يرى من بعيد يقدّر كونه في الموضع المستوي، كما أنّه اذا كان في موضع منخفض يخفى بيسير من السير أو كان هناك حائل يمنع عن رؤيته كذلك يقدّر في الموضع المستوي، و كذا اذا كانت البيوت على خلاف المعتاد من حيث العلوّ أو الانخفاض فانّها تردّ اليه، لكنّ الأحوط خفاؤها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كانت على مكان مرتفع فانّ الأحوط خفاؤها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المناط بالنسبة الى الجدران خفاء صورها و أشكالها فلا فرق بين كونه في مكان مرتفع أو في موضع مستوٍ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بين كون البيوت على خلاف المعتاد أو كونها على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في موضع منخفض يخفى بيسير من السير أو كان هناك مانع يمنع من رؤيته، يقدّر كونه في موضع مستوٍ</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بالتواري عن البيوت أو تواريها عنه التواري من جهة البعد و السير في الأرض، لا التواري كيف اتّفق و لو لأجل حائل أو وهدة و ان ترى بعده كما توهّم؛ لأنّه المتبادر منه في المقام، لأنّ المراد بيان قاعدة كلّيّة و وضع ضابطة جليّة يترتّب عليها حكم التقصير و التمام، و الحائل الذي قد يكون وقد لايكون و </w:t>
      </w:r>
      <w:bookmarkStart w:id="917" w:name="pg19306_197522"/>
    </w:p>
    <w:p>
      <w:pPr>
        <w:pStyle w:val="BookText"/>
        <w:rPr/>
      </w:pPr>
      <w:bookmarkEnd w:id="917"/>
      <w:r>
        <w:rPr>
          <w:rFonts w:ascii="Amiri" w:hAnsi="Amiri" w:eastAsia="Amiri" w:cs="Amiri"/>
          <w:color w:val="111111"/>
          <w:sz w:val="28"/>
          <w:sz w:val="28"/>
          <w:szCs w:val="28"/>
          <w:rtl w:val="true"/>
          <w:lang w:bidi="ar-SA"/>
        </w:rPr>
        <w:t>قد يقرب و قد يبعد فلايصلح لأن يكون ضابطا كلّيّا، و كذا خفاء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هناك بيوت و لا جدران، يعتبر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بيوت الأعراب و نحوهم ممّن لا جدران لبيوتهم يكفي خفاؤها و لايحتاج الى تقدير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المناط في حدّ الترخّص هو خفاء أهل البيوت، و بناءً عليه فلا فرق في ذلك بين أن يكون هناك بيوت أو لا، و كذا الحال في بيوت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هناك انسان يعتبر التقدير</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7780495_1280447820"/>
      <w:bookmarkStart w:id="919" w:name="_Toc328"/>
      <w:bookmarkEnd w:id="918"/>
      <w:r>
        <w:rPr>
          <w:rtl w:val="true"/>
        </w:rPr>
        <w:t>فيما هو المناط في خفاء الأذان</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خفاء الأذان كفاية عدم تميّز فصوله و ان كان الأحوط اعتبار خفاء مطلق الصوت حتّى المتردّد بين كونه أذانا أو غيره، فضلاً عن المتميّز كونه أذانا مع عدم تميّز فصوله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كفاية عدم سماع الأذان، فاذا سمع الصوت و لم يميّز أنّه أذان أو غيره فقد بلغ حدّ الترخّص، و ذلك لظهور الروايات في ذلك، فالمراد من قوله عليه السلام في صحيحة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سمع الأذان أتمّ المسافر</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عدم سماع ما يصدق عليه الأذان، و لا اعتبار بمجرّد الصوت، كما لا اعتبار بتمييز الفصول</w:t>
      </w:r>
      <w:r>
        <w:rPr>
          <w:rFonts w:eastAsia="Amiri" w:cs="Amiri" w:ascii="Amiri" w:hAnsi="Amiri"/>
          <w:color w:val="111111"/>
          <w:sz w:val="28"/>
          <w:szCs w:val="28"/>
          <w:rtl w:val="true"/>
          <w:lang w:bidi="ar-SA"/>
        </w:rPr>
        <w:t xml:space="preserve">. </w:t>
      </w:r>
      <w:bookmarkStart w:id="920" w:name="pg19306_197523"/>
    </w:p>
    <w:p>
      <w:pPr>
        <w:pStyle w:val="BookText"/>
        <w:rPr/>
      </w:pPr>
      <w:bookmarkEnd w:id="9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 كون الأذان في آخر البلد في ناحية المسافر في البلاد الصغيرة و المتوسّطة، بل المدار أذانها، و ان كان في وسط البلد على مأذنة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البلاد الكبيرة يعتبر كونه في أواخر البلد من ناحية 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هذه الضابطة لقرى و بلاد المسلمين المعتاد عندهم الأذان في الأوقات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عدد المؤذّنين لاعلام الوقت في القرى الصغيرة جدّا قليل و يتضاعف عددهم بنسبة توسعة القرى و البلاد، و حينئذ فالمدار سماع الأذان من هذه القرية أو البلد فلا فرق بين كون البلد صغيرا أو كبيرا</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7780497_1280447820"/>
      <w:bookmarkStart w:id="922" w:name="_Toc329"/>
      <w:bookmarkEnd w:id="921"/>
      <w:r>
        <w:rPr>
          <w:rtl w:val="true"/>
        </w:rPr>
        <w:t>في اعتبار كون الأذان على مرتفع معتاد في أذان ذلك البلد</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كون الأذان على مرتفع معتاد في أذان ذلك البلد ولو منارة غير خارجة عن المتعارف في العلوّ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كون الأذان على مرتفع كما كان في عصر الأئمّة المعصومين عليهم السلام، و ما صار متعارفا في عصرنا من المآذن الرفيعة فلا اعتبار بها كما لا اعتبار بما يستعمل من الآلات الصوتيّة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عين الرائي و أذن السامع على المتوسّط في الرؤية و السماع، في الهواء الخالي عن الغبار و الريح و نحوهما من الموانع عن الرؤية أو السماع، فغير المتوسّط يرجع اليه، كما أنّ الصوت الخارق في العلوّ يردّ الى المعتاد المتوسّط</w:t>
      </w:r>
      <w:r>
        <w:rPr>
          <w:rFonts w:eastAsia="Amiri" w:cs="Amiri" w:ascii="Amiri" w:hAnsi="Amiri"/>
          <w:color w:val="111111"/>
          <w:sz w:val="28"/>
          <w:szCs w:val="28"/>
          <w:rtl w:val="true"/>
          <w:lang w:bidi="ar-SA"/>
        </w:rPr>
        <w:t xml:space="preserve">. </w:t>
      </w:r>
      <w:bookmarkStart w:id="923" w:name="pg19306_197524"/>
    </w:p>
    <w:p>
      <w:pPr>
        <w:pStyle w:val="BookText"/>
        <w:rPr/>
      </w:pPr>
      <w:bookmarkEnd w:id="923"/>
      <w:r>
        <w:rPr>
          <w:rFonts w:ascii="Amiri" w:hAnsi="Amiri" w:eastAsia="Amiri" w:cs="Amiri"/>
          <w:color w:val="111111"/>
          <w:sz w:val="28"/>
          <w:sz w:val="28"/>
          <w:szCs w:val="28"/>
          <w:rtl w:val="true"/>
          <w:lang w:bidi="ar-SA"/>
        </w:rPr>
        <w:t>و هو كما قال المصنّف، فانّ المتّبع في التقديرات الشرعيّة التي لها مراتب مختلفة، هو الحدّ الوسط بين الافراط و التفريط</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7780499_1280447820"/>
      <w:bookmarkStart w:id="925" w:name="_Toc330"/>
      <w:bookmarkEnd w:id="924"/>
      <w:r>
        <w:rPr>
          <w:rtl w:val="true"/>
        </w:rPr>
        <w:t>في عدم اختصاص اعتبار حدّ الترخّص بالوطن</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اختصاص اعتبار حدّ الترخّص بالوطن فيجري في محلّ الاقامة أيضا بل و في المكان الذي بقي فيه ثلاثين يوما متردّدا، و كما لا فرق في الوطن بين ابتداء السفر و العود عنه في اعتبار حدّ الترخّص، كذلك في محلّ الاقامة، فلو وصل في سفره الى حدّ الترخّص من مكان عزم على الاقامة فيه ينقطع حكم السفر و يجب عليه أن يتمّ و ان كان الأحوط التأخير الى الوصول الى المنزل كما في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لايعتبر حدّ الترخّص في غير الثلاثة كما اذا ذهب لطلب الغريم أو الآبق بدون قصد المسافة ثمّ في الأثناء قصدها فانّه يكفي فيه الضرب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يختصّ اعتبار حدّ الترخّص بالوطن أو يجري في محلّ الاقامة أيضا؟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مفتاح الكرامة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يشترط تجاوز الحدّين في ناوي الاقامة، أو يقصّر بمجرّد خروجه؟ قولان، ذكرهما في نفائح الأفكار، و استوضح أوّلهما و وافقه سبطه و هو خيرة السرائر و كشف الالتباس و الذخيرة و ظاهر التذكرة و الذكرى و هو الذي يستفاد من كلام الأكثر من مواضع بل هو صريح كلامهم في مسألة ناوي الاقامة في بلد حيث ذكروا أنّه لايضرّه التردّد في نواحيها ما لم يبلغ محلّ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ذلك هناك متسالمين عليه، و الأخبار منطبقة الدلالة عليه 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يفهم الحال في الدخول من جهة النصّ و الفتوى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كما أنّ المدينة شاملة للبيوت و الطرق الموجودة فيها كذلك شاملة لما حولها الى مقدار ما يظهر البيوت و يسمع الأصوات، و لذا يقال لمن خرج من المصر و بعد عن البيوت ولكنّه لم يتوار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الضابطة التي أعطاها الامام عليه السلامفيمن قصد السفر و المسافة، لحكم القصر، و فيمن يرجع لانتهاء حكم القصر، هي بمعنى الخروج من المدينة و الضرب في الأرض أو الدخول و المقام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المقال يتّضح أنّ صحيحة محمّد بن مسلم و عبداللّه بن سنان و غيرهما تكون بصدد بيان ما هو المتعارف من عدّ أطراف البلد، من البلد، من دون فرق بين الوطن و غيره، فمن أقام في مدينة عشرة أيّام فكأنّه مقيم فيها الى ما يظهر البيوت و يسمع الأذان، فيتمّ صلاته، فاذا خرج من المدينة بقصد المسافة يقصّر اذا خرج منها كاملاً و هو يحصل بعدم سماع الأذان أو التواري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أقام في مدينة ثلاثين يوما متردّدا فانّه يتمّ صلاته حتّى يخرج منها بقصد المسافة كسابقه أي بلغ حدّا لم يسمع الأذان أو توارى من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فما قيل من انصراف الأخبار الى الوطن فلو سلّم فانصرافه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ورد في بعض الروايات من أنّ المقيم عشرة أيّام في بلد يُعدّ بمنزلة أهل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قبل التروية بعشرة أيّام وجب عليه اتمام الصلاة و هو بمنزلة أهل مكّة، فاذا خرج الى منى وجب عليه التقصير، فاذا زارالبيت أتمّ الصلاة، و عليه اتمام الصلاة اذا رجع الى منى حتّى </w:t>
      </w:r>
    </w:p>
    <w:p>
      <w:pPr>
        <w:pStyle w:val="BookText"/>
        <w:rPr/>
      </w:pPr>
      <w:r>
        <w:rPr>
          <w:rFonts w:ascii="Amiri" w:hAnsi="Amiri" w:eastAsia="Amiri" w:cs="Amiri"/>
          <w:color w:val="111111"/>
          <w:sz w:val="28"/>
          <w:sz w:val="28"/>
          <w:szCs w:val="28"/>
          <w:rtl w:val="true"/>
          <w:lang w:bidi="ar-SA"/>
        </w:rPr>
        <w:t>ينفر</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فالمراد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خرج الى منى وجب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الى منى ثمّ الى عرفات للوقوف هناك ثمّ الرجوع الى المشعر و المنى فيصير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ذيل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زار البيت أتمّ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فيوجّه بأنّه أراد اقامة عشرة أيّام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الرواية أنّ من قصد اقامة عشرة أيّام في بلده فليس بمسافر شرعا، فقد أخرجه الشارع عن موضوع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المقيم بمدينة عشرة أيّام يتمّ الصلاة الى أن يخرج منها بقصد المسافة فيقصّر اذا لم يسمع الأذان أو توارى من الجدران؛ لأنّه قبل ذلك كان في محلّ الاقامة، و لذا قال صاحب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الأكثر ذكروا أنّه لايضرّه التردّد في نواحيها ما لم يبلغ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هكذا الحال اذا دخل مدينة و قصد اقامة عشرة أيّام أو أكثر فانّه بمجرّد الوصول الى حدّ يسمع منه الأذان أو يظهر البيوت يتمّ صلاته، بعين ما ذكر من الدليل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أقام في مدينة ثلاثين يوما متردّدا فيتمّ صلاته الى أن يخرج منها بحيث لايسمع الأذان أو يتوارى من البيوت، و ذلك لموثّق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أهل مكّة اذا زاروا، عليهم اتمام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المقيم بمكّة الى شهر بمنزلتهم</w:t>
      </w:r>
      <w:r>
        <w:rPr>
          <w:rFonts w:eastAsia="Amiri" w:cs="Amiri" w:ascii="Amiri" w:hAnsi="Amiri"/>
          <w:color w:val="111111"/>
          <w:sz w:val="28"/>
          <w:szCs w:val="28"/>
          <w:rtl w:val="true"/>
          <w:lang w:bidi="ar-SA"/>
        </w:rPr>
        <w:t>».</w:t>
      </w:r>
      <w:r>
        <w:rPr>
          <w:rStyle w:val="FootnoteAnchor"/>
          <w:rtl w:val="true"/>
        </w:rPr>
        <w:footnoteReference w:id="76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ورد من الروايات من أنّ من أقام في محلّ ثلاثين يوما متردّدا يتمّصلاته و يصوم</w:t>
      </w:r>
      <w:r>
        <w:rPr>
          <w:rFonts w:eastAsia="Amiri" w:cs="Amiri" w:ascii="Amiri" w:hAnsi="Amiri"/>
          <w:color w:val="111111"/>
          <w:sz w:val="28"/>
          <w:szCs w:val="28"/>
          <w:rtl w:val="true"/>
          <w:lang w:bidi="ar-SA"/>
        </w:rPr>
        <w:t xml:space="preserve">. </w:t>
      </w:r>
      <w:bookmarkStart w:id="926" w:name="pg19306_197527"/>
    </w:p>
    <w:p>
      <w:pPr>
        <w:pStyle w:val="Heading4"/>
        <w:numPr>
          <w:ilvl w:val="3"/>
          <w:numId w:val="1"/>
        </w:numPr>
        <w:rPr/>
      </w:pPr>
      <w:bookmarkStart w:id="927" w:name="__RefHeading___Toc17780501_1280447820"/>
      <w:bookmarkStart w:id="928" w:name="_Toc331"/>
      <w:bookmarkEnd w:id="926"/>
      <w:bookmarkEnd w:id="927"/>
      <w:r>
        <w:rPr>
          <w:rtl w:val="true"/>
        </w:rPr>
        <w:t>فيما اذا شكّ في البلوغ الى حدّ الترخّص</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البلوغ الى حدّ الترخّص بنى على عدمه فيبقى على التمام في الذهاب و على القصر في الاياب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البلوغ الى حدّ الترخّص بنى على عدمه فيبقى على التمام في الذهاب و على القصر في الاياب، و ذلك للاستصحاب؛ فانّ من خرج من بلده بقصد المسافة اذا شكّ في البلوغ الى حدّ الترخّص فقد يشكّ في أنّه خرج من المدينة أو لم يخرج بعد؟ و يكون شاكّا في أنّ موضوع القصر و هو السفر حصل أو لم يحصل و موضوع التمام باقٍ؟ فحينئذ يستصحب عدم الخروج و عدم حصول موضوع القصر و هو السفر و يستصحب البقاء في المدينة و أنّ موضوع التمام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اذا رجع من السفر و اقترب من بلده فيقصّر؛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فيما اذا ابتلى الاستصحاب بالعلم الاجمالي فالصور المتصوّرة هنا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عند شكّه في الذهاب بابتلائه بنفس هذا الشكّ في الاياب فيتعارض الاستصحابان و يتساقطان؛ بناءً على عدم الفرق في تنجيز العلم الاجمالي بين الدفعي و التدريجي، فلا مناص حينئذ من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الجمع أو تأخير الصلاة الى بلوغ الحدّ الجزمي؛ رعاية للعلم الاجمالي المزبور بعد سقوط الاستصحابين بالمعارضة، الاّ أنّ المبنى باطل لعدم تنجّز العلم الاجمالي اذا كان تدريجيّا فيستصحب عدم بلوغ الحدّ و يأتي بصلاته تامّا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الذهاب و حصل له نفس ذلك الشكّ في الاياب و كان الوقت باقيا كما لو صلّى الظهر تماما في الذهاب و صلّى العصر قصرا في الاياب فحينئذ يعلم اجمالاً ببطلان احدى الصلاتين، فالأصل الجاري في المقام الاشتغال، و لا مجال لتصحيح الظهر بقاعدة التجاوز؛ لوضوح اختصاصها بالشكّ في الصحّة المستند الى فعل المكلّف من احتمال ترك جزء أو شرط أو الاتيان </w:t>
      </w:r>
      <w:bookmarkStart w:id="929" w:name="pg19306_197528"/>
    </w:p>
    <w:p>
      <w:pPr>
        <w:pStyle w:val="BookText"/>
        <w:rPr/>
      </w:pPr>
      <w:bookmarkEnd w:id="929"/>
      <w:r>
        <w:rPr>
          <w:rFonts w:ascii="Amiri" w:hAnsi="Amiri" w:eastAsia="Amiri" w:cs="Amiri"/>
          <w:color w:val="111111"/>
          <w:sz w:val="28"/>
          <w:sz w:val="28"/>
          <w:szCs w:val="28"/>
          <w:rtl w:val="true"/>
          <w:lang w:bidi="ar-SA"/>
        </w:rPr>
        <w:t>بمانع دون ما هو خارج عن اختياره، فيعيد الظهر قصرا و يأتي بالعصر قصرا و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مع فرض خروج الوقت، كما لو كان رجوعه في الليل فكان شكّه بالنسبة الى العشاءين، و المفروض أنّه صلّى الظهرين في ذهابه تماما عملاً بالاستصحاب، فالمحكّم هيهنا أيضا قاعدة الاشتغال؛ لتعارض الاستصحابين بالعلم الاجمالي ببطلان الظهرين أو العشاءين، فلايكون هناك شيء نتمسّك به لصحّة الظهرين حتّى ينحلّ العلم الاجمالي، فيجري الاستصحاب لصحّة العشاءين الاّ على قول من ذهب الى صحّة الصلاة اذا أتمّ في موضع القصر لعذر من الأعذار من جهل أو نسيان متعلّق ببعض خصوصيّات الحكم أو موضوعه ثمّ انكشف الخلاف خارج الوقت، فلايجب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فحيث لانقول بذلك فيجب على المكلّف تأخير الصلاة حتّى يرفع الشكّ ان أمكن، و الاّ يأتي بالعشاءين قصرا و تماما حتّى يعلم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الظهرين فيأتي بهما قصرا قضاءً مضافا الى اتيانهما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بأنّ القضاء بأمر جديد و موضوعه الفوت، فحيث لم يحرز الفوت لاحتمال صحّة ما أتى به فالأصل الجاري بالنسبة الى الظهرين البراءة</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7780503_1280447820"/>
      <w:bookmarkStart w:id="931" w:name="_Toc332"/>
      <w:bookmarkEnd w:id="930"/>
      <w:r>
        <w:rPr>
          <w:rtl w:val="true"/>
        </w:rPr>
        <w:t>فيما اذا كان في السفينة فشرع في الصلاة قبل حدّ الترخّص ثمّ في الأثناء وصل اليه</w:t>
      </w:r>
      <w:bookmarkEnd w:id="93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السفينة أو العَرَبة فشرع في الصلاة قبل حدّ الترخّص بنيّة التمام ثمّ في الأثناء وصل اليه، فان كان قبل الدخول في قيام الركعة الثالثة أتمّها قصرا و صحّت، بل و كذا اذا دخل فيه قبل الدخول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بعده فيحتمل وجوب الاتمام لأنّ الصلاة على ما افتتحت، لكنّه مشكل، فلايترك الاحتياط بالاعادة قصرا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شرع في الصلاة في حال العود قبل الوصول الى الحدّ بنيّة القصر ثمّ في الأثناء وصل اليه أتمّها تماما و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اتمامها قصرا ثمّ اعادتها تماما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في السفينة أو غيرها فشرع في الصلاة قبل حدّ الترخّص بنيّة التمام كما هو تكليفه ثمّ في الأثناء وصل اليه فان كان قبل الدخول في قيام الركعة الثالثة أتمّها قصرا و صحّت؛ لأنّ الواجب عليه الآن هو القصر و أنّه في حال الامتثال و لم يسقط التكليف عنه بعد، فبانقلاب الموضوع انقلب الحكم، فحاله كحال من قصد اقامة عشرة أيّام في بلد فشرع في رباعيّة فصلّى منها ركعتين فتبدّل قصده و رجع عن الاقامة فانّه يتمّها قصرا؛ لتبدّل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قيل من أنّ الصلاة على ما افتتحت، فالروايات الواردة في ذلك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التخلّف في النيّة و أجنبيّة عن التبدّل في الموضوع، فمن شرع في الصلاة مثلاً بنيّة الفريضة فسها و أتمّها بنيّة النافلة فانّ صلاته هذه تكون</w:t>
      </w:r>
    </w:p>
    <w:p>
      <w:pPr>
        <w:pStyle w:val="BookText"/>
        <w:rPr/>
      </w:pPr>
      <w:r>
        <w:rPr>
          <w:rFonts w:ascii="Amiri" w:hAnsi="Amiri" w:eastAsia="Amiri" w:cs="Amiri"/>
          <w:color w:val="111111"/>
          <w:sz w:val="28"/>
          <w:sz w:val="28"/>
          <w:szCs w:val="28"/>
          <w:rtl w:val="true"/>
          <w:lang w:bidi="ar-SA"/>
        </w:rPr>
        <w:t>على ما افتتحت، فانّ ذلك من باب الاشتباه و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لو شرع في الصلاة قبل حدّ الترخّص بنيّة التمام ثمّ في الأثناء وصل اليه و كان بعد الدخول في قيام الركعة الثالثة و لم يدخل بعد في الركوع، فانّ قيامه هذا زائد فيهدم القيام و يجلس و يتمّ الصلاة و يسجد سجدتي السهو لزيادة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هو الدليل على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لايضرّ الدخول في القيام لاتمامها قصرا كما لايضرّ الدخول في القيام لمن نوى الاقامة ثمّ رجع عن قصده، لاتمامها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 الوصول الى ركوعها فالظاهر بطلان صلاته من جهة انكشاف عدم كونها تكليفه الفعلي و عدم التمكّن من اتمامها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الذهاب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الاياب فهو كالذهاب أيضا، فمن شرع في الصلاة قصرا قبل البلوغ الى حدّ الترخّص فبلغ اليه و هو في حال الصلاة فيتمّها تامّا؛ لتبدّل موضوع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الحضر</w:t>
      </w:r>
      <w:r>
        <w:rPr>
          <w:rFonts w:eastAsia="Amiri" w:cs="Amiri" w:ascii="Amiri" w:hAnsi="Amiri"/>
          <w:color w:val="111111"/>
          <w:sz w:val="28"/>
          <w:szCs w:val="28"/>
          <w:rtl w:val="true"/>
          <w:lang w:bidi="ar-SA"/>
        </w:rPr>
        <w:t xml:space="preserve">). </w:t>
      </w:r>
      <w:bookmarkStart w:id="932" w:name="pg19306_197530"/>
    </w:p>
    <w:p>
      <w:pPr>
        <w:pStyle w:val="Heading4"/>
        <w:numPr>
          <w:ilvl w:val="3"/>
          <w:numId w:val="1"/>
        </w:numPr>
        <w:rPr/>
      </w:pPr>
      <w:bookmarkStart w:id="933" w:name="__RefHeading___Toc17780505_1280447820"/>
      <w:bookmarkStart w:id="934" w:name="_Toc333"/>
      <w:bookmarkEnd w:id="932"/>
      <w:bookmarkEnd w:id="933"/>
      <w:r>
        <w:rPr>
          <w:rtl w:val="true"/>
        </w:rPr>
        <w:t>فيما اذا اعتقد الوصول الى الحدّ فصلّى قصرا ثمّ بان أنّه لم يصل اليه</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الوصول الى الحدّ فصلّى قصرا ثمّ بان أنّه لم يصل اليه وجبت الاعادة أو القضاء تماما، و كذا في العود اذا صلّى تماما باعتقاد الوصول فبان عدمه وجبت الاعادة أو القضاء قصرا، و في عكس الصورتين بأن اعتقد عدم الوصول فبان الخلاف ينعكس الحكم فيجب الاعادة قصرا في الأولى و تماما في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اعتقد الوصول الى الحدّ فصلّى قصرا ثمّ بان أنّه لم يصل اليه فهو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الانكشاف في ذلك المكان فيعيد صلاته تماما ان كان الوقت باقيا و الاّ يقضيها تماما، و ذلك لعدم الاتيان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الانكشاف بعدما وصل الى الحدّ، و حينئذ فان كان الوقت باقيا يعيد قصرا و الاّ يقضي كذلك؛ لعدم الدليل على اجزاء ما أتى به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العود اذا صلّى تماما باعتقاد الوصول فبان عدمه وجبت الاعادة أو القضاء قصرا ان كان الانكشاف قبل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بعد الوصول فان كان الوقت باقيا يعيد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الوقت باقيا فان كان آخر الوقت في الوطن يقضي تماما و الاّ يقضي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عكس الصورتين بأن صلّى تماما باعتقاد عدم الوصول فبان الخلاف فينعكس الحكم</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7780507_1280447820"/>
      <w:bookmarkStart w:id="936" w:name="_Toc334"/>
      <w:bookmarkEnd w:id="935"/>
      <w:r>
        <w:rPr>
          <w:rtl w:val="true"/>
        </w:rPr>
        <w:t>فيما اذا سافر من وطنه و جاز عن حدّ الترخّص ثمّ في أثناء الطريق وصل الى ما دونه</w:t>
      </w:r>
      <w:bookmarkEnd w:id="93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 من وطنه و جاز عن حدّ الترخّص ثمّ في أثناء الطريق وصل الى ما دونه، امّا لاعوجاج الطريق أو لأمر آخر، كما اذا رجع لقضاء حاجة أو نحو ذلك، فمادام هناك يجب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جاز عنه بعد ذلك وجب عليه القصر اذا كان الباقي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سافر من محلّ الاقامة و جاز عن الحدّ ثمّ وصل الى ما دونه أو رجع في الأثناء لقضاء حاجة بقي </w:t>
      </w:r>
      <w:bookmarkStart w:id="937" w:name="pg19306_197531"/>
    </w:p>
    <w:p>
      <w:pPr>
        <w:pStyle w:val="BookText"/>
        <w:rPr/>
      </w:pPr>
      <w:bookmarkEnd w:id="937"/>
      <w:r>
        <w:rPr>
          <w:rFonts w:ascii="Amiri" w:hAnsi="Amiri" w:eastAsia="Amiri" w:cs="Amiri"/>
          <w:color w:val="111111"/>
          <w:sz w:val="28"/>
          <w:sz w:val="28"/>
          <w:szCs w:val="28"/>
          <w:rtl w:val="true"/>
          <w:lang w:bidi="ar-SA"/>
        </w:rPr>
        <w:t>على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صلّى في الصورة الأولى بعد الخروج عن حدّ الترخّص قصرا ثمّ وصل الى ما دونه فان كان بعد بلوغ المسافة فلا اشكال في صحّة صلاته، و أمّا ان كان قبل ذلك فالأحوط وجوب الاعادة و ان كان يحتمل الاجزاء الحاقا له بما لو صلّى ثمّ بدا له في السفر قبل بلوغ المسافة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سافر من وطنه و جاز عن حدّ الترخّص ثمّ في أثناء الطريق وصل الى ما دونه، امّا لاعوجاج الطريق أو لأمر آخر، كما اذا رجع لقضاء حاجة فمادام هناك يجب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تقدّم في الشرط الثامن من شرائط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المسافر مادام لم يصل الى حدّ الترخّص و لم يخف عليه الأذان و البيوت فهو في وطنه، فاذا وصل الى ما دونه في أثناء الطريق فرجع الى وطنه فعليه الصلاة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جاز عنه بعد ذلك وجب عليه القصر اذا كان الباقي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اذا سافر من محلّ الاقامة و جاز عن الحدّ ثمّ وصل الى ما دونه، أو رجع في الأثناء لقضاء حاجة فعليه الصلاة تماما؛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الاقامة بحكم الوطن بالنسبة الى حدّ الترخّص، و ذلك لأنّه بمجرّد خروجه و تجاوزه عن الحدّ لم يقطع علاقته عن ذلك المحلّ الاّ اذا تحقّق السفر و الفرض أنّه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صلّى في الصورة الأولى بعد الخروج عن حدّ الترخّص قصرا ثمّ وصل الى ما دونه، فان كان بعد بلوغ المسافة فلا اشكال في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قبل ذلك فيلحق بما لو صلّى ثمّ انصرف عن السفر قبل بلوغ المسافة</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7780509_1280447820"/>
      <w:bookmarkStart w:id="939" w:name="_Toc335"/>
      <w:bookmarkEnd w:id="938"/>
      <w:r>
        <w:rPr>
          <w:rtl w:val="true"/>
        </w:rPr>
        <w:t>في المسافة الدوريّة حول البلد دون حدّ الترخّص</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المسافة الدوريّة حول البلد دون حدّ الترخّص في تمام الدور أو بعضه ممّا لم يكن الباقي قبله أو بعده مسافة يتمّ الصلاة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حول البلد دون حدّ الترخّص في تمام الدور، فحينئذ يتعيّن عليه التمام و ان كان سيره ثمانية فراسخ؛ لعدم صدق المسافر عليه، فانّه بمنزلة السير ثمانية فراسخ في داخل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حول البلد خارج حدّ الترخّص، و في هذه الصورة فان كان سيره ثمانية فراسخ امتداديّة أو تلفيقيّة يقصّر؛ لصدق المسافر عليه كما تقدّم، و ان كان دون ذلك فلايقصّر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حول البلد خارج حدّ الترخّص ولكنّه مرّ بالحدّ في بعض الدور و أثنائه، فانّه بمنزلة الرجوع اليه و قد تقدّم حكمه في المسألة السابقة و قلنا بقطع سفره</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0" w:name="pg19306_197534"/>
      <w:bookmarkStart w:id="941" w:name="pg19306_197534"/>
      <w:bookmarkEnd w:id="941"/>
    </w:p>
    <w:p>
      <w:pPr>
        <w:pStyle w:val="Heading2"/>
        <w:numPr>
          <w:ilvl w:val="1"/>
          <w:numId w:val="1"/>
        </w:numPr>
        <w:rPr/>
      </w:pPr>
      <w:bookmarkStart w:id="942" w:name="pg19306_197534"/>
      <w:bookmarkStart w:id="943" w:name="__RefHeading___Toc17780511_1280447820"/>
      <w:bookmarkStart w:id="944" w:name="_Toc336"/>
      <w:bookmarkEnd w:id="942"/>
      <w:bookmarkEnd w:id="943"/>
      <w:r>
        <w:rPr>
          <w:rtl w:val="true"/>
        </w:rPr>
        <w:t>فصل</w:t>
      </w:r>
      <w:r>
        <w:rPr>
          <w:rtl w:val="true"/>
        </w:rPr>
        <w:t xml:space="preserve">: </w:t>
      </w:r>
      <w:r>
        <w:rPr>
          <w:rtl w:val="true"/>
        </w:rPr>
        <w:t>في قواطع السفر موضوعا أو حكما</w:t>
      </w:r>
      <w:bookmarkEnd w:id="944"/>
    </w:p>
    <w:p>
      <w:pPr>
        <w:pStyle w:val="Heading3"/>
        <w:numPr>
          <w:ilvl w:val="2"/>
          <w:numId w:val="1"/>
        </w:numPr>
        <w:rPr/>
      </w:pPr>
      <w:bookmarkStart w:id="945" w:name="__RefHeading___Toc17780513_1280447820"/>
      <w:bookmarkStart w:id="946" w:name="_Toc337"/>
      <w:bookmarkEnd w:id="945"/>
      <w:r>
        <w:rPr>
          <w:rtl w:val="true"/>
        </w:rPr>
        <w:t>«</w:t>
      </w:r>
      <w:r>
        <w:rPr>
          <w:rtl w:val="true"/>
        </w:rPr>
        <w:t>أحدها</w:t>
      </w:r>
      <w:r>
        <w:rPr>
          <w:rtl w:val="true"/>
        </w:rPr>
        <w:t xml:space="preserve">»: </w:t>
      </w:r>
      <w:r>
        <w:rPr>
          <w:rtl w:val="true"/>
        </w:rPr>
        <w:t>المرور على الوطن</w:t>
      </w:r>
      <w:bookmarkEnd w:id="946"/>
    </w:p>
    <w:p>
      <w:pPr>
        <w:pStyle w:val="Heading4"/>
        <w:numPr>
          <w:ilvl w:val="3"/>
          <w:numId w:val="1"/>
        </w:numPr>
        <w:rPr/>
      </w:pPr>
      <w:bookmarkStart w:id="947" w:name="__RefHeading___Toc17780515_1280447820"/>
      <w:bookmarkStart w:id="948" w:name="_Toc338"/>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فانّ المرور عليه قاطع للسفر و موجب للتمام مادام فيه أو فيما دون حدّ الترخّص منه و يحتاج في العود الى القصر بعده الى قصد مسافة جديدة و لو ملفّقة مع التجاوز عن حدّ الترخّص، و المراد به المكان الذي اتّخذه مسكنا و مقرّا له دائما، بلدا كان أو قرية أو غيرهما، سواء كان مسكنا لأبيه و أمّه و مسقط رأسه، أو غيره ممّا استجدّه، و لايعتبر فيه بعد الاتّخاذ المزبور حصول ملك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 الاقامة فيه بمقدار يصدق عليه عرفا أنّه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الصدق المزبور يختلف بحسب الأشخاص و الخصوصيّات، فربّما يصدق بالاقامة فيه بعد القصد المزبور شهرا أو أقلّ، فلايشترط الاقامة ستّة أشهر و ان كان أحوط، فقبله يجمع بين القصر و التمام اذا لم ينو اقامة عشرة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خلاف في أنّ المرور على الوطن قاطع للسفر و موجب للتمام مادام فيه، أو فيما دون حدّ الترخّص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الأصحاب في أنّ كلاًّ من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اقامة العشر و الوصول الى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يدلّ عليه صحيحة حمّاد بن عثمان عن أبي عبداللّه عليه السلام في الرجل يسافر فيمرّ بالمنزل له في الطريق، يتمّ الصلاة أم يقصّر؟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انّما هو المنزل الذي توطّنه</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صحيحة اسماعيل بن 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يسافر من أرض الى أرض و انّما ينزل قراه و ضيعته؟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نزلت قراك و أرضك فأتمّ الصلاة، و اذا كنت في غير أرضك فقصّر</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يتّخذ المنزل فيمرّ به، أيتمّ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منزل لاتستوطنه فليس لك بمنزل و ليس لك أن تتمّ فيه</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عليه يحتاج في العود الى القصر بعد المرور على الوطن الى قصد مسافة جديدة ولو ملفّقة مع التجاوز عن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الوطن أي المكان الذي أقام فيه و سكن،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ولد فيه و نشأ و كان مولد أبيه و أمّه و لم يكن غريبا فهذا يسمّى بالوطن الأصلي و مسقط الرأس</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اتّخذه وطنا له غير مولده و مولد آبائه، فهذا يسمّى بالوطن </w:t>
      </w:r>
    </w:p>
    <w:p>
      <w:pPr>
        <w:pStyle w:val="BookText"/>
        <w:rPr/>
      </w:pPr>
      <w:r>
        <w:rPr>
          <w:rFonts w:ascii="Amiri" w:hAnsi="Amiri" w:eastAsia="Amiri" w:cs="Amiri"/>
          <w:color w:val="111111"/>
          <w:sz w:val="28"/>
          <w:sz w:val="28"/>
          <w:szCs w:val="28"/>
          <w:rtl w:val="true"/>
          <w:lang w:bidi="ar-SA"/>
        </w:rPr>
        <w:t>الاتّخاذي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الشرعي، و هو المكان الذي كان له ملك فيه و أقام ستّة أشهر فمازاد ثمّ تركه فسيأتي الكلام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يشترط في الوطن الاتّخاذي أن يكون من نيّته الاقامة فيه مادام حيّا أو يكفي أن ينوي اقامة مدّة طويلة، أو كان مقيما مدّة طويلة و ان لم يكن ناويا من الأوّل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الآراء و الأقوال في الوطن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آية اللّه المحقّق أستاذ بعض فقهاء العصر الحاضر السيّد حسين البروجردي رحمه الله مع اختصاره،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انتزاع مفهوم الوطنيّة عن مكان ليس بلحاظ الاعتبارات و الحالات السابقة من كون المكان محلاًّ لولادة الشخص أو مسكنا لآبائه و أجداده أو مقرّا لأبويه حين ولادته و نحو ذلك، و لا بلحاظ الاعتبارات و الحالات اللاحقة ككونه عازما على الاقامة فيه الى حين موته أو الى أمد بعيد، و بالجملة، ليس انتزاع مفهوم الوطنيّة عن مكان بلحاظ الحالات و الاضافات السابقة أو اللاحقة بل هي مفهوم تحكي عن علقة و اضافة فعليّة بين الشخص و المكان المخصوص بحسب الوضع الفعلي لهذا الشخص حيث انّ كلّ شخص يختار بحسب طبعه و ميله بلدا من البلاد لاقامته و اقامة أهله و أولاده و يوجد بينه و بين هذا البلد علقة خاصّة بحيث لو خلّي و طبعه يكون باقيا في هذا المكان و يكون خروجه منه أمرا طارئا ناشئا من المزعجات و القواسر الطارئة و يرجع اليه بحسب طبعه بعد ما ارتفع القواسر فهذا البلد يسمّى عرفا بالوطن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عبارة عمّا هو المقرّ الفعلي للشخص بحسب وضعه الفعلي بحيث لولا طروّ المزعجات و القواسر أعني الحوائج الداعية الى السفر لكان مستقرّا فيه غير خارج منه و آية ذلك رجوعه اليه بحسب طبعه و عادته بعد ما أخذ حظّه من سفره و ارتفع حاجته فيه، و هذا من غير فرق بين أن يكون اختياره لهذا البلد من جهة كونه محلاًّ لاقامة آبائه </w:t>
      </w:r>
    </w:p>
    <w:p>
      <w:pPr>
        <w:pStyle w:val="BookText"/>
        <w:rPr/>
      </w:pPr>
      <w:r>
        <w:rPr>
          <w:rFonts w:ascii="Amiri" w:hAnsi="Amiri" w:eastAsia="Amiri" w:cs="Amiri"/>
          <w:color w:val="111111"/>
          <w:sz w:val="28"/>
          <w:sz w:val="28"/>
          <w:szCs w:val="28"/>
          <w:rtl w:val="true"/>
          <w:lang w:bidi="ar-SA"/>
        </w:rPr>
        <w:t>و أقاربه أو لكونه بلدا مناسبا لشغله و حرفته أو لكون مائه و هوائه ملائمين لمزاجه أو لكون سيرة أهله و أخلاقهم مناسبة لروحه أو لكونه محلاًّ لما هو طالبه من كسب العلوم و الآداب أو لغير ذلك من الجهات، و سواء كان له في هذا البلد ملك أو منزل مملوك أو غيرمملوك أو لم يكن بل كان من سكّان المدارس أو المساجد و المعابر، و سواء كان من قصده البقاء في هذا البلد الى أن يموت فيه أو لم يقصد ذلك بل لم يلتفت اليه أصلاً، بل يمكن أن يقال بعدم اضرار التوقيت أيضا في صدق الوطن اذا كان قاصدا للاقامة فيه مدّة مديدة اقامة سائر الناس في منازلهم من جهة اقتضاء وضعه الفعلي لذلك، فالطلاّب المجتمعون في مجامع الحوزات العلميّة المقيمون فيها عشرين سنة أو أزيد ربّما يعدّون متوطّنين في تلك المجامع العلميّة و ان لم يكن من قصدهم البقاء فيها دائما، و التاجر الذي ارتحل عن مسقط رأسه الى بلد آخر و صار فيه مشتغلاً بشغله و تجارته و اتّخذ فيه دارا لاقامته و اقامة أهله ربّما يعدّ هذا البلد وطنا له و ان كان من قصده أن يرجع في آخر عمره الى مسقط رأسه،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لايلاحظ في انتزاع عنوان الوطن الاعتبارات و الاضافات السابقة أو اللاحقة بل الاضافة الفعليّة بين الشخص و مقرّه، فما هو المقرّ الفعلي للشخص بحيث يبقى فيه لو خلّي و طبعه يسمّى وطنا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ثمّ انّه يعتبر فيما اتّخذه وطنا الاقامة فيه بمقدار يصدق عليه عرفا أنّه وطنه، و الظاهر أنّ الصدق المزبور يختلف بحسب الأشخاص و الخصوصيّات، فربّما يصدق بالاقامة فيه بعد القصد المزبور شهرا أو أقلّ بل يوما، كمن اشترى في هذه الأيّام دارا أو دكّانا و نقل أثاثه أو كتبه و اشتغل بالتجارة أو الدرس و التدريس و نحو ذلك ممّا هو من لوازم البقاء و شؤون الاستيطان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لاتكفي نيّة الاقامة من دون الاقامة، فمن قصد التوطّن من دون اتّخاذالسكنى لم يصدق عليه أنّه اتّخذ </w:t>
      </w:r>
      <w:bookmarkStart w:id="949" w:name="pg19306_197538"/>
    </w:p>
    <w:p>
      <w:pPr>
        <w:pStyle w:val="BookText"/>
        <w:rPr/>
      </w:pPr>
      <w:bookmarkEnd w:id="949"/>
      <w:r>
        <w:rPr>
          <w:rFonts w:ascii="Amiri" w:hAnsi="Amiri" w:eastAsia="Amiri" w:cs="Amiri"/>
          <w:color w:val="111111"/>
          <w:sz w:val="28"/>
          <w:sz w:val="28"/>
          <w:szCs w:val="28"/>
          <w:rtl w:val="true"/>
          <w:lang w:bidi="ar-SA"/>
        </w:rPr>
        <w:t>وطنا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لايعتبر فيمن اتّخذ مكانا وطنا لنفسه أن يكون له دار بل يكفي في صدق ذلك ولو كان مستأجرا أو غيره</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17780517_1280447820"/>
      <w:bookmarkStart w:id="951" w:name="_Toc339"/>
      <w:bookmarkEnd w:id="950"/>
      <w:r>
        <w:rPr>
          <w:rtl w:val="true"/>
        </w:rPr>
        <w:t>فيما اذا أعرض عن وطنه الأصلي أو المستجدّ و توطّن في غيره</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أعرض عن وطنه الأصلي أو المستجدّ و توطّن في غيره، فان لم يكن له فيه ملك أصلاً، أو كان و لم يكن قابلاً للسكنى، كما اذا كان له فيه نخلة أو نحوها، أو كان قابلاً له ولكن لم يسكن فيه ستّة أشهر بقصد التوطّن الأبدي، يزول عنه حكم الوطنيّة، فلايوجب المرور عليه قطع 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له فيه ملك قد سكن فيه بعد اتّخاذه وطنا له دائما ستّة أشهر، فالمشهور على أنّه بحكم الوطن العرفي و ان أعرض عنه الى غيره، و يسمّونه بالوطن الشرعي و يوجبون عليه التمام اذا مرّ عليه مادام بقاء ملكه فيه، لكن الأقوى عدم جريان حكم الوطن عليه بعد الاعراض، فالوطن الشرعي غير ثابت و ان كان الأحوط الجمع بين اجراء حكم الوطن و غيره عليه، فيجمع فيه بين القصر و التمام اذا مرّ عليه و لم ينو اقامة عشرة أيّام، بل الأحوط الجمع اذا كان له نخلة أو نحوها ممّا هو غير قابل للسكنى و بقي فيه بقصد التوطّن ستّة أشهر، بل و كذا اذا لم يكن سكناه بقصد التوطّن، بل بقصد التجارة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الوطن الشرعي على المشهور هو المكان الذي له فيه ملك و سكن فيه ستّة أشهر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 أثناء المسافة له ملك قد استوطنه ستّة أشهر، انقطع سفره بوصوله اليه، و وجب عليه الاتمام فيه عند علمائنا، سواء عزم على الاقامة فيه أو لا؛ لأنّ حاله فيه يشبه حال المقيمين، و لصحيحة محمّد بن </w:t>
      </w:r>
    </w:p>
    <w:p>
      <w:pPr>
        <w:pStyle w:val="BookText"/>
        <w:rPr/>
      </w:pPr>
      <w:r>
        <w:rPr>
          <w:rFonts w:ascii="Amiri" w:hAnsi="Amiri" w:eastAsia="Amiri" w:cs="Amiri"/>
          <w:color w:val="111111"/>
          <w:sz w:val="28"/>
          <w:sz w:val="28"/>
          <w:szCs w:val="28"/>
          <w:rtl w:val="true"/>
          <w:lang w:bidi="ar-SA"/>
        </w:rPr>
        <w:t>اسماعيل بن بزيع، و لأنّه بلد اقامته، فلايعدّ فيه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الوطن الذي يتمّ فيه هو كلّ موضع له فيه ملك قد استوطنه ستّة أشهر فصاعدا متوالية كانت أو مفترقة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العبارة يقتضي عدم الفرق في الملك بين المنزل و غيره، و بهذا التعميم جزم العلاّمة و من تأخّر عنه حتّى صرّحوا بالاكتفاء في ذلك بالشجرة الواحدة، و استدلّوا عليه بموثّقة عمّار، و الأصحّ اعتبار المنزل خاصّة كما هو ظاهر اختيار الشيخ في النهاية و ابن بابويه و ابن البرّاج و أبي الصلاح، و المصنّف في النافع؛ لاناطة الحكم به في الأخبار الصحيحة، و يدلّ عليه صريحا صحيحة محمّد بن اسماعيل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عمدة الدليل عليه صحيحة محمّد بن اسماعيل بن بزيع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 ينو مقام عشرة أيّام الاّ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فيها منزل يقيم فيه ستّة أشهر، فاذا كان كذلك يتمّ فيها متى دخلها</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فانّه و ان كان بعض الروايات المعتبرة تخالفها في بادئ الأمر ولكنّها تكون موافقة لها في الواقع، و عليك بالتأمّل و الدقّة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هذه الصحيحة أنّ من كان له ضيعة لها مسافة يذهب اليها و يقيم فيها أيّاما ثمّ يرجع، و قد تكرّر منه ذلك حتّى توطّن بها و أقام ستّة أشهر، فاذا سافر </w:t>
      </w:r>
    </w:p>
    <w:p>
      <w:pPr>
        <w:pStyle w:val="BookText"/>
        <w:rPr/>
      </w:pPr>
      <w:r>
        <w:rPr>
          <w:rFonts w:ascii="Amiri" w:hAnsi="Amiri" w:eastAsia="Amiri" w:cs="Amiri"/>
          <w:color w:val="111111"/>
          <w:sz w:val="28"/>
          <w:sz w:val="28"/>
          <w:szCs w:val="28"/>
          <w:rtl w:val="true"/>
          <w:lang w:bidi="ar-SA"/>
        </w:rPr>
        <w:t>اليها بعد ذلك أو قصد مكانا آخر و مرّ بها 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في المقام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مطلقة قابلة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ثانيتهما بظاهرها تخالف الصحيحة الاّ أنّها قابلة للتوجيه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الطائفة الأولى موثّقة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له الضياع بعضها قريب من بعض فيخرج فيطوف فيها، أيتمّ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منها صحيحة عمران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لي ضيعة على خمسه عشر ميلاً خمسة فراسخ، فربّما خرجت اليها فأقيم فيها ثلاثة أيّام أو خمسة أيّام أو سبعة أيّام، فأتمّ الصلاة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الطريق و أتمّ في الضيعة</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منها 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يخرج الى ضيعته و يقيم اليوم و اليومين و الثلاثة، أيقصّر أم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كلّما أتى ضيعة من ضياعه</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 منها صحيحة أخرى للبزنطي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يخرج الى الضيعة فيقيم اليوم و اليومين و الثلاثة، 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فيها</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خبر موسى بن الخزرج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الى ضيعتي و من منزلي اليها اثناعشر فرسخا، أتمّ الصلاة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من الطائفة الثانية صحيحة سعد بن أبي خلف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علي بن يقطين أبا الحسن الأوّل عليه السلام عن الدار تكون للرجل بمصر أو الضيعة فيمرّ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ممّا قد سكنه أتمّ فيه الصلاة، و ان كان ممّا لم يسكنه فليقصّر</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منها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ضياعا و منازل بين القرية و القريتين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الفرسخ و</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الفرسخان و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منزل من منازلك لاتستوطنه فعليك فيه التقصير</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منها صحيحة حمّاد بن عثمان عن أبي عبداللّه عليه السلام في الرجل يسافر فيمرّ بالمنزل له في الطريق، يتمّ الصلاة أم يقصّر؟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انّما هو المنزل الذي توطّنه</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 منها صحيحة ثانية لعلي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رجل يمرّ ببعض الأمصار و له بالمصر دار و ليس المصر وطنه، أيتمّ صلاته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الصلاة، و الضياع مثل ذلك اذا مرّ بها</w:t>
      </w:r>
      <w:r>
        <w:rPr>
          <w:rFonts w:eastAsia="Amiri" w:cs="Amiri" w:ascii="Amiri" w:hAnsi="Amiri"/>
          <w:color w:val="111111"/>
          <w:sz w:val="28"/>
          <w:szCs w:val="28"/>
          <w:rtl w:val="true"/>
          <w:lang w:bidi="ar-SA"/>
        </w:rPr>
        <w:t>».</w:t>
      </w:r>
      <w:r>
        <w:rPr>
          <w:rStyle w:val="FootnoteAnchor"/>
          <w:rtl w:val="true"/>
        </w:rPr>
        <w:footnoteReference w:id="78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تقريب الاستدلال لعدم التخالف بين الطائفتين المذكورتين من الروايات و </w:t>
      </w:r>
    </w:p>
    <w:p>
      <w:pPr>
        <w:pStyle w:val="BookText"/>
        <w:rPr/>
      </w:pPr>
      <w:r>
        <w:rPr>
          <w:rFonts w:ascii="Amiri" w:hAnsi="Amiri" w:eastAsia="Amiri" w:cs="Amiri"/>
          <w:color w:val="111111"/>
          <w:sz w:val="28"/>
          <w:sz w:val="28"/>
          <w:szCs w:val="28"/>
          <w:rtl w:val="true"/>
          <w:lang w:bidi="ar-SA"/>
        </w:rPr>
        <w:t>بين صحيحة ابن بزيع أنّ الطائفة الثانية تقيّد الطائفة الأولى منها بأنّ تمام الصلاة انّما تكون في الدار أو المنزل الذي قد استوطنه، و صحيحة ابن بزيع تقيّد النتيجة فتصير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المسافر صلاته و يصوم عندما يمرّ بمنزل استوطنه و كان قد أقام فيه ستّة أشهر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كلّ حال فالوطن ما عرفت أو كلّ موضع يكون له فيه ملك قد استوطنه فيما مضى من الزمان ستّة أشهر فصاعدا كما هو المشهور نقلاً و تحصيلاً، بل لا خلاف فيه الاّ من نادر، بل في الروض و عن التذكرة الاجماع عليه، و هو الحجّة، مضافا الى استفادته أيضا من مجموع النصوص كالمستفيضة الدالّة على التمام اذا مرّ بقرية أو ضيعة بعد تقييدها بغيرها من النصوص التي اعتبرت في الاتمام كون الضيعة و القرية وطنا له، و الاّ قصّر ما لم ينو مقام عشرة أيّام المعتضدة بفتوى الأصحاب عدا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لا ريب في تنزيل اطلاق تلك النصوص على التقييد المزبور المذكور في عدّة من المعتبرة أيضا، ففي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يتّخذ المنزل فيمرّ به، أيتمّ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منزل لاتستوطنه فليس لك بمنزل، و ليس لك أن تتمّ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صحيحه الآخر، و في صحيح الحلبي عن الصادق عليه السلام في الرجل يسافر فيمرّ بالمنزل له في الطريق، يتمّ الصلاة أم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انّما هو المنزل الذي توطّنه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ابن أبي 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علي بن يقطين أبا الحسن الأوّل عليه السلام عن الدار تكون للرجل بمصر أو الضيعة فيمرّ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ممّا قد سكنه أتمّ فيه الصلاة، و ان كان ممّا لم يسكنه فليقصّر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بل في بعضها اطلاق الأمر بالتقصير و ان وجب تنزيلها أيضا على ما في هذه الصحاح كالمستفيضة الأولى لاشتراكهما في عدم القائل أو ندرته؛ اذ قد عرفت أنّ الأولى لم يحك العمل بها الاّ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فعن ظاهر ابن البرّاج في المهذّب خاصّة،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المراد من الاستيطان في هذه الصحاح الاقامة ستّة أشهر كما صرّح به </w:t>
      </w:r>
      <w:bookmarkStart w:id="952" w:name="pg19306_197543"/>
    </w:p>
    <w:p>
      <w:pPr>
        <w:pStyle w:val="BookText"/>
        <w:rPr/>
      </w:pPr>
      <w:bookmarkEnd w:id="952"/>
      <w:r>
        <w:rPr>
          <w:rFonts w:ascii="Amiri" w:hAnsi="Amiri" w:eastAsia="Amiri" w:cs="Amiri"/>
          <w:color w:val="111111"/>
          <w:sz w:val="28"/>
          <w:sz w:val="28"/>
          <w:szCs w:val="28"/>
          <w:rtl w:val="true"/>
          <w:lang w:bidi="ar-SA"/>
        </w:rPr>
        <w:t>في صحيح ابن بزيع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 ينو مقام عشرة أيّام الاّ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فيها منزل يقيم فيه ستّة أشهر، فاذا كان كذلك يتمّ فيها متى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مجموع هذه النصوص يستفاد الاتمام بحصول الشرطين المزبورين؛ أمّا الملك فمن اللام في الصحيح المزبور و غيره، و الاضافات في غيرها المنساق منهما الملكيّة الى الذهن، و أمّا الاستيطان ستّة أشهر فمن الصحيح أيضا كاستفادة أصل الاستيطان بدون التقييد من النصوص السابقة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1"/>
      </w:r>
    </w:p>
    <w:p>
      <w:pPr>
        <w:pStyle w:val="Heading4"/>
        <w:numPr>
          <w:ilvl w:val="3"/>
          <w:numId w:val="1"/>
        </w:numPr>
        <w:rPr/>
      </w:pPr>
      <w:bookmarkStart w:id="953" w:name="__RefHeading___Toc17780519_1280447820"/>
      <w:bookmarkStart w:id="954" w:name="_Toc340"/>
      <w:bookmarkEnd w:id="953"/>
      <w:r>
        <w:rPr>
          <w:rtl w:val="true"/>
        </w:rPr>
        <w:t>في امكان تعدّد الوطن العرفي</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ثبوت الوطن الشرعي و أنّه منحصر في العرفي،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تعدّد الوطن العرفي بأن يكون له منزلان في بلدين أو قريتين من قصده السكنى فيهما أبدا في كلّ منهما مقدارا من السنة بأن يكون له زوجتان مثلاً كلّ واحدة في بلدة يكون عند كلّ واحدة ستّة أشهر أو بالاختلاف، بل يمكن الثلاثة أيضا، بل لايبعد الأزيد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ثبوت الوطن الشرعي و أنّه لاينحصر في العرفي،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تعدّد الوطن العرفي بأن يكون له منزلان في بلدين أو قريتين من قصده السكنى في كلّ منهما مقدارا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اطلاق صحيحة حمّاد بن عثمان عن أبي عبداللّه عليه السلام في الرجل يسافر فيمرّ بالمنزل له في الطريق، يتمّ الصلاة أم يقصّر؟ قال</w:t>
      </w:r>
      <w:r>
        <w:rPr>
          <w:rFonts w:eastAsia="Amiri" w:cs="Amiri" w:ascii="Amiri" w:hAnsi="Amiri"/>
          <w:color w:val="111111"/>
          <w:sz w:val="28"/>
          <w:szCs w:val="28"/>
          <w:rtl w:val="true"/>
          <w:lang w:bidi="ar-SA"/>
        </w:rPr>
        <w:t xml:space="preserve">: </w:t>
      </w:r>
      <w:bookmarkStart w:id="955" w:name="pg19306_197544"/>
    </w:p>
    <w:p>
      <w:pPr>
        <w:pStyle w:val="BookText"/>
        <w:rPr/>
      </w:pPr>
      <w:bookmarkEnd w:id="9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انّما هو المنزل الذي توطّنه</w:t>
      </w:r>
      <w:r>
        <w:rPr>
          <w:rFonts w:eastAsia="Amiri" w:cs="Amiri" w:ascii="Amiri" w:hAnsi="Amiri"/>
          <w:color w:val="111111"/>
          <w:sz w:val="28"/>
          <w:szCs w:val="28"/>
          <w:rtl w:val="true"/>
          <w:lang w:bidi="ar-SA"/>
        </w:rPr>
        <w:t>».</w:t>
      </w:r>
      <w:r>
        <w:rPr>
          <w:rStyle w:val="FootnoteAnchor"/>
          <w:rtl w:val="true"/>
        </w:rPr>
        <w:footnoteReference w:id="782"/>
      </w:r>
    </w:p>
    <w:p>
      <w:pPr>
        <w:pStyle w:val="Heading4"/>
        <w:numPr>
          <w:ilvl w:val="3"/>
          <w:numId w:val="1"/>
        </w:numPr>
        <w:rPr/>
      </w:pPr>
      <w:bookmarkStart w:id="956" w:name="__RefHeading___Toc17780521_1280447820"/>
      <w:bookmarkStart w:id="957" w:name="_Toc341"/>
      <w:bookmarkEnd w:id="956"/>
      <w:r>
        <w:rPr>
          <w:rtl w:val="true"/>
        </w:rPr>
        <w:t>في تبعيّة الولد لأبويه أو أحدهما في الوطن</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أن يكون الولد تابعا لأبويه أو أحدهما في الوطن ما لم يعرض بعد بلوغه عن مقرّهما، و ان لم يلتفت بعد بلوغه الى التوطّن فيه أبدا فيعدّ وطنهما وطنا له أيضا الاّ اذا قصد الاعراض عنه، سواء كان وطنا أصليّا لهما و محلاًّ لتولّده أو وطنا مستجدّا لهما، كما اذا أعرضا عن وطنهما الأصلي و اتّخذا مكانا آخر وطنا لهما و هو معهما قبل بلوغه ثمّ صار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أتيا بلدة أو قرية و توطّنا فيها و هو معهما مع كونه بالغا فلايصدق وطنا له الاّ مع قصده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تبعيّة الولد لأبويه في المسكن عرفيّ، فانّه في الوطن الأصلي تابع لهما فوطنهما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غافلاً غير ملتفت فانّ مسقط رأسه و مسقط رأس أبويه وطنه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الوطن الاتّخاذي فان لم يكن مميّزا و لم يستقلّ عنهما فهو تابع لهما، و أمّا ان كان مستقلاًّ و يقدر أن يعيش مستقلاًّ فالوطن الاتّخاذي له تابع لقصده التوطّن، سواء بلغ أم لم يبلغ، و هكذا الحال في الاعراض عن قسميه</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7780523_1280447820"/>
      <w:bookmarkStart w:id="959" w:name="_Toc342"/>
      <w:bookmarkEnd w:id="958"/>
      <w:r>
        <w:rPr>
          <w:rtl w:val="true"/>
        </w:rPr>
        <w:t>في زوال حكم الوطنيّة بالاعراض و الخروج</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حكم الوطنيّة بالاعراض و الخروج و ان لم يتّخذ بعد وطنا آخر، فيمكن أن يكون بلا وطن مدّة مديدة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يزول حكم الوطنيّة بالاعراض و الخروج بأن قصد أن يترك سكناه في ذلك المكان و خرج، فان لم يكن له هناك ملك فلا كلام في صدق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w:t>
      </w:r>
      <w:bookmarkStart w:id="960" w:name="pg19306_197545"/>
    </w:p>
    <w:p>
      <w:pPr>
        <w:pStyle w:val="BookText"/>
        <w:rPr/>
      </w:pPr>
      <w:bookmarkEnd w:id="960"/>
      <w:r>
        <w:rPr>
          <w:rFonts w:ascii="Amiri" w:hAnsi="Amiri" w:eastAsia="Amiri" w:cs="Amiri"/>
          <w:color w:val="111111"/>
          <w:sz w:val="28"/>
          <w:sz w:val="28"/>
          <w:szCs w:val="28"/>
          <w:rtl w:val="true"/>
          <w:lang w:bidi="ar-SA"/>
        </w:rPr>
        <w:t>كان له هناك ملك فان اشترى ملكا آخر أو استأجر في مكان آخر و قصد التوطّن فيه و لم يقصد العود الى المكان الأوّل فيصدق الاعراض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يشتر ملكا آخر أو لم يستأجر و لم يكن بصدد بيع ملكه في ذلك المكان الأوّل فصدق الاعراض مشكل، فالموارد مختلفة في صدق الاعراض و عدمه، فالمرجع هو العرف</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17780525_1280447820"/>
      <w:bookmarkStart w:id="962" w:name="_Toc343"/>
      <w:bookmarkEnd w:id="961"/>
      <w:r>
        <w:rPr>
          <w:rtl w:val="true"/>
        </w:rPr>
        <w:t>في عدم اشتراط اباحة المكان في الوطن</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الوطن اباحة المكان الذي فيه، فلو غصب دارا في بلد و أراد السكنى فيها أبدا يكون وطنا له، و كذا اذا كان بقاؤه في بلد حراما عليه من جهة كونه قاصدا لارتكاب حرام، أو كان منهيّا عنه من أحد والديه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لايشترط في الوطن اباحة المكان الذي هو فيه، و ذلك لاطلاق صحيحة حمّاد بن عثمان عن أبي عبداللّه عليه السلام في الرجل يسافر فيمرّ بالمنزل له في الطريق، يتمّ الصلاة أم يقصّر؟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انّما هو المنزل الذي توطّنه</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الذي لامقيّد 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غصب دارا في بلد و أراد السكنى فيها أبدا يصدق عرفا أنّه وطن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بقاؤه في بلد حراما عليه من جهة كونه قاصدا لارتكاب حرام، أو كان منهيّا عنه من قبل أحد والديه بحيث يكون مخالفته له موجبة لايذائه، أو نحو ذلك</w:t>
      </w:r>
      <w:r>
        <w:rPr>
          <w:rFonts w:eastAsia="Amiri" w:cs="Amiri" w:ascii="Amiri" w:hAnsi="Amiri"/>
          <w:color w:val="111111"/>
          <w:sz w:val="28"/>
          <w:szCs w:val="28"/>
          <w:rtl w:val="true"/>
          <w:lang w:bidi="ar-SA"/>
        </w:rPr>
        <w:t xml:space="preserve">. </w:t>
      </w:r>
      <w:bookmarkStart w:id="963" w:name="pg19306_197546"/>
    </w:p>
    <w:p>
      <w:pPr>
        <w:pStyle w:val="Heading4"/>
        <w:numPr>
          <w:ilvl w:val="3"/>
          <w:numId w:val="1"/>
        </w:numPr>
        <w:rPr/>
      </w:pPr>
      <w:bookmarkStart w:id="964" w:name="__RefHeading___Toc17780527_1280447820"/>
      <w:bookmarkStart w:id="965" w:name="_Toc344"/>
      <w:bookmarkEnd w:id="963"/>
      <w:bookmarkEnd w:id="964"/>
      <w:r>
        <w:rPr>
          <w:rtl w:val="true"/>
        </w:rPr>
        <w:t>فيما اذا تردّد بعد العزم على التوطّن أبدا</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تردّد بعد العزم على التوطّن أبدا فان كان قبل أن يصدق عليه الوطن عرفا بأن لم يبق في ذلك المكان بمقدار الصدق فلا اشكال في زوال الحكم و ان لم يتحقّق الخروج و الاعراض، بل و كذا ان كان بعد الصدق في الوطن المستجدّ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الوطن الأصلي اذا تردّد في البقاء فيه و عدمه ففي زوال حكمه قبل الخروج و الاعراض اشكال؛ لاحتمال صدق الوطنيّة ما لم يعزم على العدم، فالأحوط الجمع بين الحكمين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صدق عليه أنّه اتّخذ وطنا في بلد كذا، فلا فرق بالنسبة الى الاعراض بين الوطن الأصلي و الوطن الاتّخاذي، فان أعرض عن وطنه يزول حكم الوطنيّة، و ان تردّد لم يزل، سواء كان الوطن وطنه الأصلي أو الاتّخاذي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من قصد أن يسكن في مكان فمادام لم يصدق عرفا أنّه وطنه لم يكن وطنه، فعليه فان تردّد فليس هناك حكم جديد و هو زوال حكم الوطنيّة؛ لأنّه لم يوجد موضوعه حتّى يزول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التوطّن أبدا في صدق الوطن العرفي، فلايكفي العزم على السكنى الى مدّة مديدة كثلاثين سنة أو أزيد، لكنّه مشكل، فلايبعد الصدق العرفي بمثل ذلك، و الأحوط في مثله اجراء الحكمين بمراعاة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و لا اشكال في صدق الوطن العرفي اذا قصد التوطّن في مكان دائما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 صدقه اذا عزم على السكنى لمدّة طويلة كثلاثين سنة أو أزيد، فالظاهر أنّه تابع للصدق العرفي و ذلك لأنّ الاقامة في مكان لم يحدّ بحدّ في صدق </w:t>
      </w:r>
      <w:bookmarkStart w:id="966" w:name="pg19306_197547"/>
    </w:p>
    <w:p>
      <w:pPr>
        <w:pStyle w:val="BookText"/>
        <w:rPr/>
      </w:pPr>
      <w:bookmarkEnd w:id="966"/>
      <w:r>
        <w:rPr>
          <w:rFonts w:ascii="Amiri" w:hAnsi="Amiri" w:eastAsia="Amiri" w:cs="Amiri"/>
          <w:color w:val="111111"/>
          <w:sz w:val="28"/>
          <w:sz w:val="28"/>
          <w:szCs w:val="28"/>
          <w:rtl w:val="true"/>
          <w:lang w:bidi="ar-SA"/>
        </w:rPr>
        <w:t>الوطن في الروايات، فالمرجع في هذه الموارد هو الصدق العرفي، فمن قصد الاقامة في مكان لمدّة طويلة كثلاثين سنة أو أزيد يصدق عرفا أنّ ذلك المكان وطنه، و لو شكّ في الصدق العرفي لم يحكم عليه الوطن و لم يجر عليه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معنى الوطن في ابتداء هذا الفصل فراجع</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7780529_1280447820"/>
      <w:bookmarkStart w:id="968" w:name="_Toc345"/>
      <w:bookmarkEnd w:id="967"/>
      <w:r>
        <w:rPr>
          <w:rtl w:val="true"/>
        </w:rPr>
        <w:t>«</w:t>
      </w:r>
      <w:r>
        <w:rPr>
          <w:rtl w:val="true"/>
        </w:rPr>
        <w:t>الثاني</w:t>
      </w:r>
      <w:r>
        <w:rPr>
          <w:rtl w:val="true"/>
        </w:rPr>
        <w:t xml:space="preserve">» </w:t>
      </w:r>
      <w:r>
        <w:rPr>
          <w:rtl w:val="true"/>
        </w:rPr>
        <w:t>من قواطع السفر</w:t>
      </w:r>
      <w:r>
        <w:rPr>
          <w:rtl w:val="true"/>
        </w:rPr>
        <w:t xml:space="preserve">: </w:t>
      </w:r>
      <w:r>
        <w:rPr>
          <w:rtl w:val="true"/>
        </w:rPr>
        <w:t>العزم على اقامة عشرة أيّام متواليات في مكان واحد</w:t>
      </w:r>
      <w:bookmarkEnd w:id="968"/>
    </w:p>
    <w:p>
      <w:pPr>
        <w:pStyle w:val="Heading4"/>
        <w:numPr>
          <w:ilvl w:val="3"/>
          <w:numId w:val="1"/>
        </w:numPr>
        <w:rPr/>
      </w:pPr>
      <w:bookmarkStart w:id="969" w:name="__RefHeading___Toc17780531_1280447820"/>
      <w:bookmarkStart w:id="970" w:name="_Toc346"/>
      <w:bookmarkEnd w:id="969"/>
      <w:r>
        <w:rPr>
          <w:rtl w:val="true"/>
        </w:rPr>
        <w:t>اشارة</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اقامة عشرة أيّام متواليات في مكان واحد من بلد أو قرية أو مثل بيوت الأعراب أو فلاة من الأرض، أو العلم بذلك و ان كان لا عن اختيار، و لايكفي الظنّ بالبقاء فضلاً عن الشكّ، و الليالي المتوسّطة داخلة بخلاف الليلة الأولى و الأخيرة، فيكفي عشرة أيّام و تسع ليال، و يكفي تلفيق اليوم المنكسر من يوم آخر على الأصحّ، فلو نوى المقام عند الزوال من اليوم الأوّل الى الزوال من اليوم الحاديعشر كفى، و يجب عليه الاتمام و ان كان الأحوط الجمع، و يشترط وحدة محلّ الاقامة، فلو قصد الاقامة في أمكنة متعدّدة عشرة أيّام لم ينقطع حكم السفر كأن عزم على الاقامة في النجف و الكوفة أو في الكاظمين و بغداد، أو عزم على الاقامة في رستاق من قرية الى قرية من غير عزم على الاقامة في واحدة منها عشرة أيّام، و لايضرّ بوحدة المحلّ فصل مثل الشطّ بعد كون المجموع بلدا واحدا كجانبي الحلّة و بغداد و نحوهما، و لو كان البلد خارجا عن المتعارف في الكبر فاللازم قصد الاقامة في المحلّة منه اذا كانت المحلاّت منفصلة، بخلاف ما اذا كانت متّصلة الاّ اذا كان كبيرا جدّا بحيث لايصدق وحدة المحلّ و كان كنيّة الاقامة في رستاق مشتمل على القرى مثل قسطنطنيّة و نحوها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971" w:name="pg19306_197548"/>
    </w:p>
    <w:p>
      <w:pPr>
        <w:pStyle w:val="BookText"/>
        <w:rPr/>
      </w:pPr>
      <w:bookmarkEnd w:id="971"/>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972" w:name="__RefHeading___Toc17780533_1280447820"/>
      <w:bookmarkStart w:id="973" w:name="_Toc347"/>
      <w:bookmarkEnd w:id="972"/>
      <w:r>
        <w:rPr>
          <w:rtl w:val="true"/>
        </w:rPr>
        <w:t xml:space="preserve">الفرع الأوّل </w:t>
      </w:r>
      <w:r>
        <w:rPr>
          <w:rtl w:val="true"/>
        </w:rPr>
        <w:t xml:space="preserve">: </w:t>
      </w:r>
      <w:r>
        <w:rPr>
          <w:rtl w:val="true"/>
        </w:rPr>
        <w:t>فيما اذا قصد اقامة عشرة أيّام</w:t>
      </w:r>
      <w:bookmarkEnd w:id="973"/>
    </w:p>
    <w:p>
      <w:pPr>
        <w:pStyle w:val="BookText"/>
        <w:rPr/>
      </w:pPr>
      <w:r>
        <w:rPr>
          <w:rFonts w:ascii="Amiri" w:hAnsi="Amiri" w:eastAsia="Amiri" w:cs="Amiri"/>
          <w:color w:val="111111"/>
          <w:sz w:val="28"/>
          <w:sz w:val="28"/>
          <w:szCs w:val="28"/>
          <w:rtl w:val="true"/>
          <w:lang w:bidi="ar-SA"/>
        </w:rPr>
        <w:t>اذا قصد المسافر اقامة عشرة أيّام في مكان فعليه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المسافر الاقامة في غير بلده عشرة أيّام أتمّ، و لو نوى دون ذلك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علماؤنا أجمع، و نقله الجمهور عن الباقر و الصادق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الحسن بن صالح بن حيّ، غير أنّ السيّد المرتضى رحمه الله روى عنه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 المسافر الى بلده مجتازا منطلقا في سفره قصّر، الاّ أن ينوي المقام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العشرة في بلده و غير بلده، و نحن لانعتبر ذلك، فانّه متى جاء الى بلده أتمّ؛ لانقطاع سفره، سواء نوى المقام عشرا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جعفر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يدركه شهر رمضان في السفر فيقيم الأيّام في المكان، عليه 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 و اذا أجمع على مقام عشرة أيّام صام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عليه أيّام من شهر رمضان و هو مسافر، يقضي اذا أقام في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منها صحيحة منصور بن حازم عن أبي عبداللّه عليه السلام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أتيت بلدة فأزمعت المقام عشرة أيّام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قدم بلدة، الى متى ينبغي له أن يكون مقصّرا؟ و متى ينبغي له أن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أرضا فأيقنت أنّ لك بها مقام عشرة أيّام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منها صحيحته الثانية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قبل التروية بعشرة أيّام وجب عليه اتمام الصلاة و هو بمنزلة أهل مكّة، فاذا خرج الى منى وجب 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منها صحيحة أبي أيّوب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محمّد بن مسلم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المسافر، ان حدّث نفسه باقامة عشرة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منها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عزم الرجل أن يقيم عشرا فعليه اتمام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منها صحيحة معاوية بن وهب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بلدا و أنت تريد المقام عشرة أيّام فأتمّ الصلاة حين تقدم، و ان أردت المقام دون العشرة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منها صحيحة ابن بزيع عن أبي الحسن عليه السلام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ما لم ينو مقام </w:t>
      </w:r>
    </w:p>
    <w:p>
      <w:pPr>
        <w:pStyle w:val="BookText"/>
        <w:rPr/>
      </w:pP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منها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قدمت أرضا و أنت تريد أن تقيم بها عشرة أيّام فصم و أتمّ، و ان كنت تريد أن تقيم أقلّ من عشرة أيّام فأفطر ما بينك و بين شهر، فاذا بلغ الشهر فأتمّ الصلاة و الصيام 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أرتحل غدوة</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منها خبر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ضيعته ثمّ لم يرد المقام عشرة أيّام قصّر، و ان أراد المقام عشرة أيّام أتمّ الصلاة</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منها خبر موسى بن حمزة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لي ضيعة دون بغداد، فأخرج من الكوفة أريد بغداد فأقيم في تلك الضيعة، أقصّر أو أتمّ؟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تنو المقام عشرة أيّام فقصّر</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منها خبر محمّد بن مسلم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المسافر يقدم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حدّثته نفسه أن يقيم عشرا فليتمّ،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أخرج أو غدا أخرج، و لايدري، فليقصّر ما بينه و بين شهر، فان مضى شهر فليتمّ، و لايتمّ في أقلّ من عشرة الاّ بمكّة و المدينة، و ان أقام بمكّة و المدينة خمسا فليتمّ</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منها خبر رجاء بن أبي الضحّاك</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صحب الرضا عليه السلام من المدينة الى مرو و كان اذا أقام ببلدة عشرة </w:t>
      </w:r>
    </w:p>
    <w:p>
      <w:pPr>
        <w:pStyle w:val="BookText"/>
        <w:rPr/>
      </w:pPr>
      <w:r>
        <w:rPr>
          <w:rFonts w:ascii="Amiri" w:hAnsi="Amiri" w:eastAsia="Amiri" w:cs="Amiri"/>
          <w:color w:val="111111"/>
          <w:sz w:val="28"/>
          <w:sz w:val="28"/>
          <w:szCs w:val="28"/>
          <w:rtl w:val="true"/>
          <w:lang w:bidi="ar-SA"/>
        </w:rPr>
        <w:t>أيّام صائما لايفطر، فاذا جنّ الليل بدأ بالصلاة قبل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منها خبر سويد بن غفلة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مسافرا ثمّ مررت ببلدة تريد أن تقيم بها عشرة أيّام فأتمّ الصلاة، و ان كنت تريد أن تقيم بها أقلّ من عشرة فقصّر، و ان قدمت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غدا أو بعد غد، حتّى تتمّ على شهر فأكمل الصلاة</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تدلّ صحيحة زرارة الأولى على أنّ المسافر اذا أيقن مقام عشرة أيّام يتمّ الصلاة و ان لم يكن عن اختياره بل كان مجبورا بالاقامة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بنيّة الاقامة ليس خصوص العزم الناشئ عن اختيار المكلّف بل مطلق الجزم بالبقاء ولو بأسباب قهريّة خارجة عن اختياره، فالتعبير بالنيّة و نحوها ممّا يعتبر في تحقّق مفهومها الاختيار في النصوص و الفتاوى للجري مجرى الغالب من كونه باختياره و الاّ فالمدار على ما عرفت، كما يفصح عن ذلك مضافا الى وضوحه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دخلت أرضا فأيقنت أنّ لك بها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في هذه الصحيحة من اطلاق الأرض شاهد على أنّ ما في غيرها من الروايات التي وقع فيها تخصيص البلد أو الضيعة و نحوها بالذكر جارٍ مجرى التمثيل و الاّ فلا مدخليّة لخصوصيّة شيء منها في ذلك، و لايعتبر في حصول الجزم المعتبر في هذا الباب كالجزم بقطع المسافة المعتبر في ثبوت التقصير اليقين بتحقّقه على الاطلاق بل بمقتضى عزمه الحاصل بالفعل أو بحسب الأسباب الخارجيّة المقتضية له و ان احتمل في نفسه تجدّد ما يوجب انفساخ عزمه أو زوال الأسباب المقتضية لذلك، فالمدار </w:t>
      </w:r>
      <w:bookmarkStart w:id="974" w:name="pg19306_197552"/>
    </w:p>
    <w:p>
      <w:pPr>
        <w:pStyle w:val="BookText"/>
        <w:rPr/>
      </w:pPr>
      <w:bookmarkEnd w:id="974"/>
      <w:r>
        <w:rPr>
          <w:rFonts w:ascii="Amiri" w:hAnsi="Amiri" w:eastAsia="Amiri" w:cs="Amiri"/>
          <w:color w:val="111111"/>
          <w:sz w:val="28"/>
          <w:sz w:val="28"/>
          <w:szCs w:val="28"/>
          <w:rtl w:val="true"/>
          <w:lang w:bidi="ar-SA"/>
        </w:rPr>
        <w:t>على أن يجد الانسان نفسه بالفعل بانيا الى البقاء عشرة أيّام أو واثقا بأنّه يبقى الى تلك المدّة ولو اضطرارا لو لم يتجدّد ما يقتضي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تجدّد ما يقتضي الخلاف لمخالفته للأصل غير مانع عن صدق حصول العزم أو الجزم المعتبر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9"/>
      </w:r>
    </w:p>
    <w:p>
      <w:pPr>
        <w:pStyle w:val="Heading4"/>
        <w:numPr>
          <w:ilvl w:val="3"/>
          <w:numId w:val="1"/>
        </w:numPr>
        <w:rPr/>
      </w:pPr>
      <w:bookmarkStart w:id="975" w:name="__RefHeading___Toc17780535_1280447820"/>
      <w:bookmarkStart w:id="976" w:name="_Toc348"/>
      <w:bookmarkEnd w:id="975"/>
      <w:r>
        <w:rPr>
          <w:rtl w:val="true"/>
        </w:rPr>
        <w:t xml:space="preserve">الفرع الثاني </w:t>
      </w:r>
      <w:r>
        <w:rPr>
          <w:rtl w:val="true"/>
        </w:rPr>
        <w:t xml:space="preserve">: </w:t>
      </w:r>
      <w:r>
        <w:rPr>
          <w:rtl w:val="true"/>
        </w:rPr>
        <w:t>في اعتبار توالي العشرة و الجزم</w:t>
      </w:r>
      <w:bookmarkEnd w:id="976"/>
    </w:p>
    <w:p>
      <w:pPr>
        <w:pStyle w:val="BookText"/>
        <w:rPr/>
      </w:pPr>
      <w:r>
        <w:rPr>
          <w:rFonts w:ascii="Amiri" w:hAnsi="Amiri" w:eastAsia="Amiri" w:cs="Amiri"/>
          <w:color w:val="111111"/>
          <w:sz w:val="28"/>
          <w:sz w:val="28"/>
          <w:szCs w:val="28"/>
          <w:rtl w:val="true"/>
          <w:lang w:bidi="ar-SA"/>
        </w:rPr>
        <w:t>يشترط في اتمام الصلاة للمسافر اذا أقام في مكان عشرة أيّام أن تكون العشرة متواليات و أن يكون جازما في اقامة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الظاهر من الروايات، فمن أقام خمسة في مكان ثمّ ذهب و بعد يومين رجع فأقام خمسة أخرى يقصّر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فيدلّ عليه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الصحاح المتقدّمة الدالّة على التيقّن، فلايكفي الظنّ بالبقاء فضلاً عن الشكّ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بنيّة الاقامة تحقّق قصد المقام في نفسه، كما دلّت عليه الأخبار المتقدّمة، و على هذا فيدخل من نوى الاقامة اقتراحا، أو علّقها على قضاء حاجة يعلم عادة توقّف انقضائها على العشرة، أو على شرط فوجد الشرط، ولكنّه يقصّر قبل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المناط ارادة الاقامة، و هي تحصل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الاقامة الى حصول وصف، بشرط العلم بعدم حصوله قبل العشرة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لايكفي الظنّ هنا؛ لعدم صدق قصد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الاقامة الى خصوص العشرة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هنا من عدم الالتفات الى احتمال </w:t>
      </w:r>
      <w:bookmarkStart w:id="977" w:name="pg19306_197553"/>
    </w:p>
    <w:p>
      <w:pPr>
        <w:pStyle w:val="BookText"/>
        <w:rPr/>
      </w:pPr>
      <w:bookmarkEnd w:id="977"/>
      <w:r>
        <w:rPr>
          <w:rFonts w:ascii="Amiri" w:hAnsi="Amiri" w:eastAsia="Amiri" w:cs="Amiri"/>
          <w:color w:val="111111"/>
          <w:sz w:val="28"/>
          <w:sz w:val="28"/>
          <w:szCs w:val="28"/>
          <w:rtl w:val="true"/>
          <w:lang w:bidi="ar-SA"/>
        </w:rPr>
        <w:t>حصول المانع، أو الالتفات اليه مع ظنّ عدم حصوله و لو بالاستصحاب، في المانع الغير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المانع الموجود فلا بدّ مع الالتفات اليه من العلم بارتفاعه، و لايكفي الظنّ به، و كذا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لدوران الصدق العرفي مداره، فمن دخل بلدا و أراد اقامة عشرة يتمّ ولو كان بحيث لو بلغ خبر موت والده أو زوجته لايقيم؛ لأنّ أمثال ذلك لايضرّ في صدق القصد و العزم العرفيّين، و الاّ لم يكن مقام يتمّ فيه لاقامة العشرة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لاشكّ في اشتراط التوالي في الأيّام العشرة لتحقّق اقامة عشرة أيّام؛ لأنّه المتبادر بل هو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أقام خمسة ثمّ خرج و سافر أيّاما ثمّ أقام خمسة أخرى لم يكن كافيا اجماعا، و يجب أن تكون أيّام الاقامة في بلد 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0"/>
      </w:r>
    </w:p>
    <w:p>
      <w:pPr>
        <w:pStyle w:val="Heading4"/>
        <w:numPr>
          <w:ilvl w:val="3"/>
          <w:numId w:val="1"/>
        </w:numPr>
        <w:rPr/>
      </w:pPr>
      <w:bookmarkStart w:id="978" w:name="__RefHeading___Toc17780537_1280447820"/>
      <w:bookmarkStart w:id="979" w:name="_Toc349"/>
      <w:bookmarkEnd w:id="978"/>
      <w:r>
        <w:rPr>
          <w:rtl w:val="true"/>
        </w:rPr>
        <w:t xml:space="preserve">الفرع الثالث </w:t>
      </w:r>
      <w:r>
        <w:rPr>
          <w:rtl w:val="true"/>
        </w:rPr>
        <w:t xml:space="preserve">: </w:t>
      </w:r>
      <w:r>
        <w:rPr>
          <w:rtl w:val="true"/>
        </w:rPr>
        <w:t>في اعتبار عشرة أيّام تامّة</w:t>
      </w:r>
      <w:bookmarkEnd w:id="979"/>
    </w:p>
    <w:p>
      <w:pPr>
        <w:pStyle w:val="BookText"/>
        <w:rPr/>
      </w:pPr>
      <w:r>
        <w:rPr>
          <w:rFonts w:ascii="Amiri" w:hAnsi="Amiri" w:eastAsia="Amiri" w:cs="Amiri"/>
          <w:color w:val="111111"/>
          <w:sz w:val="28"/>
          <w:sz w:val="28"/>
          <w:szCs w:val="28"/>
          <w:rtl w:val="true"/>
          <w:lang w:bidi="ar-SA"/>
        </w:rPr>
        <w:t>يشترط في وجوب التمام للمسافر أن يقيم عشرة أيّام تامّة من أوّل طلوع الشمس من اليوم الأوّل الى غروبها من اليوم العاشر، و الليالي المتوسّطة داخلة بخلاف الليلة الأولى و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العشرة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عليه السلام في الروايات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يجمع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عليه السلام في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أردت المقام دون العشرة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 السنّة و العرف لوقت معيّن أوّله طلوع الشمس و آخره غروبها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دخل في أثناء يوم و خرج أثناء يوم آخر ففي احتسابهما أربعة أوجه بل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احتسابهما مطلقا لا يوما و لا يومين، و اشتراط عشرة تامّة غيرهما، اختاره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احتسابهما يوما واحدا بالتلفيق، استقربه في الذكرى و روض الجنان و البحار و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احتسابهما يومين مطلقا، فيتمّ العشرة بهما و بثمانية أخرى، يظهر من بعضهم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احتسابهما يومين ان دخل قبل الزوال كثيرا و خرج بعده كذلك، و لو عكس أو دخل و خرج عند الزوال فيسقطهما أو يلفّق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الأوّل؛ لأنّ اليوم حقيقة في ذلك الزمان الممتدّ المتّصل تامّا، و لايصدق على نصف من يوم و نصف من آخر أو غير معلوم صدقه عليه، فما لم يتحقّق هذا الزمان الممتدّ عشر مرّات لم يعلم صدق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التلفيق مطلقا أو احتساب الناقص كذلك خلاف الأصل و الحقيقة، فيحتاج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المخالفين و دفعه ظاهر، و أقوى اعتمادهم على الصدق العرفي الممنوع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الحقّ هو القول الثاني أي احتسابهما يوما واحدا بالتلفيق؛ للصدق العرفي، و ما ادّعاه العلاّمة النراقي رحمه الله من المنع ممنوع؛ لعدم الدليل على خلافه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يجزي الملفّق كما لو نوى الاقامة من ظهر هذا اليوم الى ظهر اليوم الحاديعشر أم يعتبر عشرة أيّام تامّة كاملة من غير تكسير و تلفيق، فلايحتسب يومي الدخول و الخروج من العدد اذا لم يكونا من أوّل الطلوع؟ وجهان بل قولان، أظهرهما و أشهرهما 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اختار في المدارك الثاني فقال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الاجتزاء باليوم الملفّق من يومي الدخول و الخروج وجهان، أظهرهما العدم؛ لأنّ نصفي اليومين لايسمّى يوما، فلايتحقّق اقامة العشرة التامّة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عليه شيخنا المرتضى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 ان كان تصديقا للحقيقة الاّ أنّه تكذيب للعرف حيث يفهمون من مثل المقام ارادة المقدار كما في التحديد بالأشهر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w:t>
      </w:r>
      <w:bookmarkStart w:id="980" w:name="pg19306_197555"/>
    </w:p>
    <w:p>
      <w:pPr>
        <w:pStyle w:val="BookText"/>
        <w:rPr/>
      </w:pPr>
      <w:bookmarkEnd w:id="980"/>
      <w:r>
        <w:rPr>
          <w:rFonts w:ascii="Amiri" w:hAnsi="Amiri" w:eastAsia="Amiri" w:cs="Amiri"/>
          <w:color w:val="111111"/>
          <w:sz w:val="28"/>
          <w:sz w:val="28"/>
          <w:szCs w:val="28"/>
          <w:rtl w:val="true"/>
          <w:lang w:bidi="ar-SA"/>
        </w:rPr>
        <w:t>كما يتّضح ذلك بمراجعة العرف في باب الاجارات و الخيارات و غير ذلك من الموارد التي تقدّر في العرف و الشرع بالأيّام و الشهور، ولكن الاحتياط بالجمع بين القصر و الاتمام لدى ارادة التلفيق ممّا لاينبغي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2"/>
      </w:r>
    </w:p>
    <w:p>
      <w:pPr>
        <w:pStyle w:val="Heading4"/>
        <w:numPr>
          <w:ilvl w:val="3"/>
          <w:numId w:val="1"/>
        </w:numPr>
        <w:rPr/>
      </w:pPr>
      <w:bookmarkStart w:id="981" w:name="__RefHeading___Toc17780539_1280447820"/>
      <w:bookmarkStart w:id="982" w:name="_Toc350"/>
      <w:bookmarkEnd w:id="981"/>
      <w:r>
        <w:rPr>
          <w:rtl w:val="true"/>
        </w:rPr>
        <w:t xml:space="preserve">الفرع الرابع </w:t>
      </w:r>
      <w:r>
        <w:rPr>
          <w:rtl w:val="true"/>
        </w:rPr>
        <w:t xml:space="preserve">: </w:t>
      </w:r>
      <w:r>
        <w:rPr>
          <w:rtl w:val="true"/>
        </w:rPr>
        <w:t>في اعتبار وحدة المحلّ</w:t>
      </w:r>
      <w:bookmarkEnd w:id="982"/>
    </w:p>
    <w:p>
      <w:pPr>
        <w:pStyle w:val="BookText"/>
        <w:rPr/>
      </w:pPr>
      <w:r>
        <w:rPr>
          <w:rFonts w:ascii="Amiri" w:hAnsi="Amiri" w:eastAsia="Amiri" w:cs="Amiri"/>
          <w:color w:val="111111"/>
          <w:sz w:val="28"/>
          <w:sz w:val="28"/>
          <w:szCs w:val="28"/>
          <w:rtl w:val="true"/>
          <w:lang w:bidi="ar-SA"/>
        </w:rPr>
        <w:t>يشترط وحدة محلّ الاقامة في وجوب التمام للمسافر الذي قصد اقامة عشرة أيّام في محلّ، فالدليل عليها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قدم بلدة، الى متى ينبغي له أن يكون مقصّرا؟ و متى ينبغي له أن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أرضا فأيقنت أنّ لك بها مقام عشرة أيّام فأتمّ الصلاة، و ان لم تدر ما مقامك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أو بعد غد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صحيحة معاوية بن وهب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بلدا و أنت تريد المقام عشرة أيّام فأتمّ الصلاة حين تقدم، و ان أردت المقام دون العشرة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0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هاتين الصحيحتين أنّ الاقامة التي توجب اتمام الصلاة هي اقامة عشرة أيّام في بلد واحد لا بلدين أو أرض واحدة لا أرضين فمرجع مناط وحدة المحلّ هو العرف، فمن نزل في دار من بلد و قصد اقامة عشرة أيّام ثمّ ذهب الى أسواق ذلك البلد أو شوارعه أو حدائقه الواقعة فيه لم يكن ذهابه و ايابه هذا مخالفا لاقامته </w:t>
      </w:r>
    </w:p>
    <w:p>
      <w:pPr>
        <w:pStyle w:val="BookText"/>
        <w:rPr/>
      </w:pPr>
      <w:r>
        <w:rPr>
          <w:rFonts w:ascii="Amiri" w:hAnsi="Amiri" w:eastAsia="Amiri" w:cs="Amiri"/>
          <w:color w:val="111111"/>
          <w:sz w:val="28"/>
          <w:sz w:val="28"/>
          <w:szCs w:val="28"/>
          <w:rtl w:val="true"/>
          <w:lang w:bidi="ar-SA"/>
        </w:rPr>
        <w:t>في البلد عند العرف و ان كان البلد كبيرا، كما أنّه اذا نزل في قرية قريبة من ثلاث قرى و كانت الأربع محلاًّ واحدا في نظر العرف، فلايضرّ وقوفه في كلّ منها خلال العشرة بقصد الاقامة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أنّه يشترط في تحقّق الاقامة في موضع عدم الخروج منه أصلاً أو لا، بل لايضرّ فيه الخروج عنه في زمان يسير؟ و لو سلّم اشتراط عدم الخروج منه فهل يشترط عدم الخروج عن حدّ ترخّصه، أو عدم البلوغ حدّ المسافة؟ و الحاصل أنّه لا شكّ في تعليق الحكم على اقامة العشرة المتتالية في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معنى الاقامة في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أن لايخرج عن محلّ الاقامة الى حدّ الترخّص فما فوقه، كما عن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لايخرج الى المسافة فما فوقها، فلايضرّ فيها أن يخرج الى ما دون المسافة مع رجوعه ليومه و ليلته، كما عن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يناط ذلك الى العرف، فيشترط فيه انتفاء ما يضرّ عرفا باقامة البلد عرفا، و لايشترط غير ذلك كما ذهب اليه جمع من أفاضل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الاقامة في البلد أن لايخرج عن حدود ذلك البلد، و المستفاد من الأخبار أنّ الحدود الشرعيّة لكلّ بلد منتهى سماع أذانها و رؤية بيوتها و جدرانها، و هو الذي يحصل به الترخّص من جميع أطرافها، فمادام يكون فيما دون حدّ الترخّص يكون في البلد، و اذا تجاوز عنه يكون خارجا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الحدود لبلد هو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اعتباره في كلّ من الخروج و الدخول من السفر لايستلزم اعتباره في معنى الاقامة أو البلد أو الموضع، فانّه أمر شرعي لا مدخل له في أمر عرفي مستفاد من اللفظ المترتّب عليه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الاقامة انّما تنقطع بالسفر الشرعي، و السفر الى ما دون المسافة ليس سفرا شرعيّا فلايقدح في اتّصال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بالاقامة ترك السفر، فلاينافي قصد ما دون المسافة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5"/>
      </w:r>
      <w:bookmarkStart w:id="983" w:name="pg19306_197557"/>
    </w:p>
    <w:p>
      <w:pPr>
        <w:pStyle w:val="Heading4"/>
        <w:numPr>
          <w:ilvl w:val="3"/>
          <w:numId w:val="1"/>
        </w:numPr>
        <w:rPr/>
      </w:pPr>
      <w:bookmarkStart w:id="984" w:name="__RefHeading___Toc17780541_1280447820"/>
      <w:bookmarkStart w:id="985" w:name="_Toc351"/>
      <w:bookmarkEnd w:id="983"/>
      <w:bookmarkEnd w:id="984"/>
      <w:r>
        <w:rPr>
          <w:rtl w:val="true"/>
        </w:rPr>
        <w:t>في عدم اعتبار قصد عدم الخروج عن خطّة سور البلد في نيّة الاقامة</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نيّة الاقامة قصد عدم الخروج عن خطّة سور البلد على الأصحّ، بل لو قصد حال نيّتها الخروج الى بعض بساتينها و مزارعها و نحوها من حدودها ممّا لاينافي صدق اسم الاقامة في البلد عرفا جرى عليه حكم المقيم حتّى اذا كان من نيّته الخروج عن حدّ الترخّص، بل الى ما دون الأربعة اذا كان قاصدا للعود عن قريب بحيث لايخرج عن صدق الاقامة في ذلك المكان عرفا، كما اذا كان من نيّته الخروج نهارا و الرجوع قبل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لايعتبر في نيّة الاقامة قصد عدم الخروج عن خطّة سور البلد، بل لو قصد حال نيّتها الخروج الى بعض بساتينها و مزارعها و نحوها من حدودها ممّا لاينافي صدق اسم الاقامة في البلد عرفا جرى عليه حكم المقيم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الخروج عن حدّ الترخّص الى ما دون المسافة، سواء كان عازما على الخروج حال نيّة الاقامة أو لم يكن، فلايضرّ بقصده الاقامة اذا كان مدّته قليلة، و لايخرج عن صدق الاقامة في ذلك المكان عرفا، و ذلك لأنّه عندما لم يبيّن في الروايات الواردة في الاقامة حدّها و لم يشر فيها الامام عليه السلام بأنّ الخروج الى ما دون المسافة يضرّ بقصد الاقامة أو لايضرّ، و أنّ عدم نيّة الخروج الى ما دونها حين قصد الاقامة معتبر في القصد أو لا، بل أطلق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دخلت بلدا و أنت تريد المقام عشرة أيّام فأتمّ الصلاة حين تقدم</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فحكم اتمام الصلاة دائر مدار اقامته عشرة أيّام في بلد أو مكان، فمتى صدق أنّه يريد الاقامة عشرة أيّام يتمّ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تعيين ذلك هو العرف، و العرف قائل بأنّ الخروج الى ما دونالمسافة لايضرّ في صدق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ذكرناه قوله عليه السلام في صحيحة زرارة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تدر ما مقامك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أو بعد غد، فقصّر ما بينك و بين أن يمضي شهر، فاذا تمّ لك شهر فأتمّ الصلاة و ان أردت أن تخرج من ساعتك</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فالمقصود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أخرج أو 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بقصد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منها و من غيرها أنّ الاقامة الواردة في الروايات انّما هي في مقابل السفر و الخروج الى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لايكون معناها البقاء بدون الخروج عن البلد أو عن حدّ الترخّص الى ما دون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عزم العشرة في غير بلده ثمّ خرج الى ما دون المسافة عازما على العود و الاقامة، أتمّ، ذاهبا و عائدا و في البلد، و ان لم يعزم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يقتضيه التحقيق هو أنّ اطلاق أهل العرف على من حلّ في بلد شهرا مثلاً و ان خرج عن حدوده أحيانا لتشييع جنازة أو حيازة حطب أو تحصيل طعام أو شراب و نحوها مع العود الى مقرّه لنومه و استقراره أنّه أقام في هذه المدّة في ذلك البلد ليس من باب المسامحة في المصداق و عدم الاعتداد بهذا الخروج كما في التراب الممتزج بالحنطة على ما يشهد به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مبناه المسامحة في لفظ الاقامة و عدم ارادتهم منها الاّ الاقامة العرفيّة فلايتبادر من اطلاقها في مثل هذه الموارد الاّ ذلك كما اعترف به غير واحد من المتأخّرين، فتقييدها بما دون حدّ الترخّص على هذا لايخلو من اشكال؛ اذ العرف لايتقيّدون بهذا القيد بل قد لايرون الخروج الى ما دون المسافة مع الرجوع ليومه أو ليلته منافيا لذلك، بل قد لايكون الخروج الى المسافة أيضا في مثل هذه الأعصار عند قطعها بسكّة الحديد المتعارفة في هذه الأزمنة في مدّة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يسيرة منافيا له كما يشهد بذلك ملاحظة حال الاقامة في البلاد المتجدّدة في هذه الأعصار في وسط البحر التي تعارف نقل أطعمتها و أمتعتها من البرّ الذي بينه و بينها مسافة بالمراكب الدخانيّة في مدّة يسيرة بحيث صار البرّ بواسطة هذه الأسباب بمنزلة السوق لها، فانّ من سافر الى بعض تلك البلاد ما لم يرتحل عنها يقال له عرفا انّه أقام بذلك البلد في هذه المدّة و ان جرت عادته بأن يخرج كلّ يوم الى البرّ و يشتري طعامه و شرابه، ولكن لايجدي هذا الصدق في اجراء حكم اقامة العشرة على مثل هذه الاقامة لا لمجرّد دعوى الاجماع على أنّ الخروج الى المسافة مطلقا مبطل للاقامة أو أنّ المتبادر من النصوص الآمرة بالاتمام في المكان الذي عزم على أن يقيم فيه عشرة أيّام هو أن لايسافر عن ذلك المكان في خلال العشرة؛ لامكان الخدشة في الاجماع و الانسباق المزبور بخروج مثل الفرض لعدم تعارف مثل هذا السفر الغير المخلّ بصدق الاقامة عرفا في الأعصار السابقة عن موردهما، بل لعدم معهوديّة مثل هذه الاقامة المتخلّلة بسفر غير مخلّ بصدقها في تلك الأعصار أيضا كي يتناولها اطلاق لفظها فيرجع في حكمها الى عموم ما دلّ على التقصير في السفر المقتصر في تخصيصها على القدر المتيقّن ممّا يستفاد من نصوص الاقامة، ولكن الحكم مع ذلك لايخلو من تردّد، كما أنّ الجزم بعدم قادحيّة الخروج الى ما دون المسافة في الفرض السابق مع مخالفته للمشهور لايخلو من اشكال، فلاينبغي ترك الاحتياط بالجمع بين القصر و الاتمام في جميع صور الخروج عن حدّ الترخّص الغير المنافي للصدق العرفي، سواء كان ذلك من نيّته في الابتداء أم بدا له قصده في الأثناء ما لم يصلّ صلاة تامّة، و الاّ فستعرف حكمه،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9"/>
      </w:r>
      <w:bookmarkStart w:id="986" w:name="pg19306_197560"/>
    </w:p>
    <w:p>
      <w:pPr>
        <w:pStyle w:val="Heading4"/>
        <w:numPr>
          <w:ilvl w:val="3"/>
          <w:numId w:val="1"/>
        </w:numPr>
        <w:rPr/>
      </w:pPr>
      <w:bookmarkStart w:id="987" w:name="__RefHeading___Toc17780543_1280447820"/>
      <w:bookmarkStart w:id="988" w:name="_Toc352"/>
      <w:bookmarkEnd w:id="986"/>
      <w:bookmarkEnd w:id="987"/>
      <w:r>
        <w:rPr>
          <w:rtl w:val="true"/>
        </w:rPr>
        <w:t>فيما اذا كان محلّ الاقامة برّيّا قفرا</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محلّ الاقامة برّيّة قفراء لايجب التضييق في دائرة المقام، كما لايجوز التوسيع كثيرا بحيث يخرج عن صدق وحدة المحلّ، فالمدار على صدق الوحدة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لاينافي الخروج عن ذلك المحلّ الى أطرافه بقصد العود اليه و ان كان الى الخارج عن حدّ الترخّص بل الى ما دون الأربعة، كما ذكرنا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نيّة الخروج الى ما دون الأربعة لايوجب جواز توسيع محلّ الاقامة كثيرا، فلايجوز جعل محلّها مجموع ما دون الأربعة، بل يؤخذ على المتعارف و ان كان يجوز التردّد الى ما دون الأربعة على وجه يصدق الاقامة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محلّ الاقامة برّيّا قفرا فحدوده دائر مدار صدق وحدة المحلّ عرفا، و بعد ذلك يجوز له الخروج عن حدّ الترخّص بل الى ما دون الأربعة كما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علَّق الاقامة على أمر مشكوك الحصول لايكفي، بل و كذا لو كان مظنون الحصول، فانّه ينافي العزم على البقاء المعتبر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عازما على البقاء لكن احتمل حدوث المانع لايضرّ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علّق الاقامة على أمر مشكوك الحصول لايكفي، بل و كذا لو كان مظنون الحصول، و ذلك لقوله عليه السلامفي صحيحة زرارة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أرضا فأيقنت أنّ لك بها مقام عشرة أيّام فأتمّ الصلاة، و ان لم تدر ما مقامك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أخرج أو بعد غد، فقصّر ما بينك و </w:t>
      </w:r>
      <w:bookmarkStart w:id="989" w:name="pg19306_197561"/>
    </w:p>
    <w:p>
      <w:pPr>
        <w:pStyle w:val="BookText"/>
        <w:rPr/>
      </w:pPr>
      <w:bookmarkEnd w:id="989"/>
      <w:r>
        <w:rPr>
          <w:rFonts w:ascii="Amiri" w:hAnsi="Amiri" w:eastAsia="Amiri" w:cs="Amiri"/>
          <w:color w:val="111111"/>
          <w:sz w:val="28"/>
          <w:sz w:val="28"/>
          <w:szCs w:val="28"/>
          <w:rtl w:val="true"/>
          <w:lang w:bidi="ar-SA"/>
        </w:rPr>
        <w:t>بين أن يمضي شهر</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نعم، لو كان عازما على البقاء لكن احتمل حدوث المانع لايضرّ اذا كان العرف لايرى منافاة بينه و بين اليقين و العزم على الاقامة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المجبور على الاقامة عشرا و المكره عليها يجب عليه التمام و ان كان من نيّته الخروج على فرض رفع الجبر و الاكراه، لكن بشرط أن يكون عالما بعدم ارتفاعهما و بقائه عشرة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لما تقدّم في المسألة السابقة من أنّ اليقين باقامة عشرة أيّام في مكان كافٍ للحكم باتمام الصلاة و ان لم يكن له رغبة و ميل في الاقامة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 نيّة الاقامة في بيوت الأعراب و نحوهم ما لم يطمئنّ بعدم الرحيل عشرة أيّام الاّ اذا عزم على المكث بعد رحلتهم الى تمام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لما عرفت من أنّ حكم اتمام الصلاة منوط باليقين على اقامة عشرة أيّام، فلو لم يطمئنّ بعدم رحلتهم الى تمام العشرة لاتصحّ نيّة الاقامة منه الاّ اذا عزم على المكث بعد رحلتهم الى تمام العشرة</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7780545_1280447820"/>
      <w:bookmarkStart w:id="991" w:name="_Toc353"/>
      <w:bookmarkEnd w:id="990"/>
      <w:r>
        <w:rPr>
          <w:rtl w:val="true"/>
        </w:rPr>
        <w:t>في كفاية قصد المقام بمقدار ما قصده الزوج و السيّد للزوجة و العبد</w:t>
      </w:r>
      <w:bookmarkEnd w:id="99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و العبد اذا قصدا المقام بمقدار ما قصده الزوج و السيّد و المفروض أنّهما قصدا العشرة لايبعد كفايته في تحقّق الاقامة بالنسبة </w:t>
      </w:r>
    </w:p>
    <w:p>
      <w:pPr>
        <w:pStyle w:val="BookText"/>
        <w:rPr/>
      </w:pPr>
      <w:r>
        <w:rPr>
          <w:rFonts w:ascii="Amiri" w:hAnsi="Amiri" w:eastAsia="Amiri" w:cs="Amiri"/>
          <w:color w:val="111111"/>
          <w:sz w:val="28"/>
          <w:sz w:val="28"/>
          <w:szCs w:val="28"/>
          <w:rtl w:val="true"/>
          <w:lang w:bidi="ar-SA"/>
        </w:rPr>
        <w:t>اليهما و ان لم يعلما حين القصد أنّ مقصد الزوج و السيّد هو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العلم بذلك عليهما التقصير، و يجب عليهما التمام بعد الاطّلاع و ان لم يبق الاّ 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الاعادة أو القضاء عليهما بالنسبة الى ما مضى ممّا صلّيا قصرا، و كذا الحال اذا قصد المقام بمقدار ما قصده رفقاؤه و كان مقصدهم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فالقصد الاجمالي كافٍ في تحقّق الاقامة، لكنّ الأحوط الجمع في الصورتين بل لايترك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الزوجة و العبد اذا قصدا المقام بمقدار ما قصده الزوج و السيّد و لم يعلما أنّهما قصدا العشرة، لايتحقّق منهما قصد الاقامة، و ذلك لما تقدّم من أنّ تحقّقه دائر مدار اليقين بالاقامة، و في الصورة المذكورة ليس لهما اليقين، بل الشكّ أو الظنّ اللذان لا اعتبار بهما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استمرار عدم علمهما الى أن يمضي ثلاثون يوما، أو الاطّلاع على قصد الزوج و السيّد في الأثناء؛ لأنّ الفرض أنّ الزوجة و العبد لم يقصدا الاقامة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قصد الزوج و السيّد بقاء عشرة أيّام و اطّلع عليه الزوجة و العبد يتمّان صلاتهما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لايمكن المساعدة على ما ذهب اليه المصنّف من أنّه يجب عليهما التمام بعد الاطّلاع و ان لم يبق الاّ يومين أو ثلاثة، و ما حكم بأنّ الظاهر وجوب الاعادة أو القضاء عليهما بالنسبة الى ما مضى ممّا صلّيا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حكمه ذلك لأنّهما بحسب الواقع كانا مكلّفين بالتمام من أوّل الأمر و ان كانا معذورين في تركه لجهلهما، و صلّيا قصرا للحكم الظاهري بمقتضى الاستصحاب</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الزوجة و العبد عملا بما كلّفا عليه واقعا و هو القصر؛ لكونهما غير راغبين باقامة العشرة، فلايجب عليهما قضاء ما صلّيا قصرا، فاذا اطّلعا و لم يبق عشرة بعد الاطّلاع وجب عليهما القصر</w:t>
      </w:r>
      <w:r>
        <w:rPr>
          <w:rFonts w:eastAsia="Amiri" w:cs="Amiri" w:ascii="Amiri" w:hAnsi="Amiri"/>
          <w:color w:val="111111"/>
          <w:sz w:val="28"/>
          <w:szCs w:val="28"/>
          <w:rtl w:val="true"/>
          <w:lang w:bidi="ar-SA"/>
        </w:rPr>
        <w:t xml:space="preserve">. </w:t>
      </w:r>
      <w:bookmarkStart w:id="992" w:name="pg19306_197563"/>
    </w:p>
    <w:p>
      <w:pPr>
        <w:pStyle w:val="Heading4"/>
        <w:numPr>
          <w:ilvl w:val="3"/>
          <w:numId w:val="1"/>
        </w:numPr>
        <w:rPr/>
      </w:pPr>
      <w:bookmarkStart w:id="993" w:name="__RefHeading___Toc17780547_1280447820"/>
      <w:bookmarkStart w:id="994" w:name="_Toc354"/>
      <w:bookmarkEnd w:id="992"/>
      <w:bookmarkEnd w:id="993"/>
      <w:r>
        <w:rPr>
          <w:rtl w:val="true"/>
        </w:rPr>
        <w:t>فيما اذا قصد المقام الى آخر الشهر مثلاً و كان عشرة</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المقام الى آخر الشهر مثلاً و كان عشرة كفى و ان لم يكن عالما به حين القصد بل و ان كان عالما بالخلاف، لكنّ الأحوط في هذه المسألة أيضا الجمع بين القصر و التمام بعد العلم بالحال لاحتمال اعتبار العلم حين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قصد المقام الى آخر الشهر مثلاً و كان عشرة، فتارة علم كون هذا الزمان عشرة أيّام، فعليه اتمام الصلاة و الصوم؛ لأنّه تيقّن باقامته عشرة أيّام و عزم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لم يعلم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هاتين الصورتين يجب عليه القصر؛ لعدم كونه عازما على اقامة عشرة و ان كان الزمان عشرة أيّام، لأنّ الظاهر من الروايات اعتبار قصد الاقامة عشرة أيّام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اليه الماتن لايمكن المساعدة عليه</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17780549_1280447820"/>
      <w:bookmarkStart w:id="996" w:name="_Toc355"/>
      <w:bookmarkEnd w:id="995"/>
      <w:r>
        <w:rPr>
          <w:rtl w:val="true"/>
        </w:rPr>
        <w:t>فيما اذا عزم على اقامة العشرة ثمّ عدل عن قصده</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عزم على اقامة العشرة ثمّ عدل عن قصده، فان كان صلّى مع العزم المذكور رباعيّة بتمام بقي على التمام مادام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يصلّ أصلاً، أو صلّى مثل الصبح و المغرب، أو شرع في الرباعيّة لكن لم يتمّها و ان دخل في ركوع الركعة الثالثة رجع الى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أتى بغير الفريضة الرباعيّة ممّا لايجوز فعله للمسافر كالنوافل و الصوم و نحوهما، فانّه يرجع الى القصر مع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الاحتياط مع الصوم اذا كان العدول عن قصده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العدول في أثناء الرباعيّة بعد الدخول في ركوع الركعة الثالثة، بل بعد القيام اليها و ان لم يركع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عزم على اقامة العشرة ثمّ عدل عن قصده فان كان صلّى مع العزم المذكور </w:t>
      </w:r>
    </w:p>
    <w:p>
      <w:pPr>
        <w:pStyle w:val="BookText"/>
        <w:rPr/>
      </w:pPr>
      <w:r>
        <w:rPr>
          <w:rFonts w:ascii="Amiri" w:hAnsi="Amiri" w:eastAsia="Amiri" w:cs="Amiri"/>
          <w:color w:val="111111"/>
          <w:sz w:val="28"/>
          <w:sz w:val="28"/>
          <w:szCs w:val="28"/>
          <w:rtl w:val="true"/>
          <w:lang w:bidi="ar-SA"/>
        </w:rPr>
        <w:t>رباعيّة بتمام بقي على التمام مادام في ذلك المكان و الاّ رجع الى القصر، و ذلك لصحيحة أبي ولاّد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نويت حين دخلت المدينة أن أقيم بها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 الصلاة ثمّ بدا لي بعد أن أقيم بها</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فما ترى لي؟ أتمّ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دخلت المدينة و صلّيت بها فريضة واحدة بتمام فليس لك أن تقصّر حتّى تخرج منها، و ان كنت حين دخلتها على نيّتك التمام فلم تصلّ فيها صلاة فريضة واحدة بتمام حتّى بدا لك أن لاتقيم فأنت في تلك الحال بالخيار، ان شئت فانو المقام عشرا و أتمّ، و ان لم تنو المقام فقصّر ما بينك و بين شهر، فاذا مضى لك شهر فأتمّ الصلاة</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لايخالف الصحيحة الاّ خبر حمزة بن عبداللّه الجعفري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نفرت من منى نويت المقام بمكّة، فأتممت الصلاة حتّى جاءني خبر من المنزل فلم أجد بدّا من المصير الى المنزل و لم أدر أتمّ أم أقصّر، و أبو الحسن عليه السلاميومئذ بمكّة، فأتيته فقصصت عليه القصّة،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التقصير</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ولكنّ الخبر ضعيف سنده مع أنّه لم يعمل به، مضافا الى أنّه قابل للتوجيه كما عن الشيخ و الشهيد و صاحب الوسائل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حمله الشيخ على أنّه يرجع الى التقصير اذا سافر لا قبله و جوّز حمله على الاتمام في النوافل لا الفرائض، و حمله الشهيد في الذكرى على أنّه أتمّ بمكّة قبل نيّة الاقامة بعدها ذاهلاً عنها لما يأتي من التخيير فيها بين القصر و </w:t>
      </w:r>
    </w:p>
    <w:p>
      <w:pPr>
        <w:pStyle w:val="BookText"/>
        <w:rPr/>
      </w:pPr>
      <w:r>
        <w:rPr>
          <w:rFonts w:ascii="Amiri" w:hAnsi="Amiri" w:eastAsia="Amiri" w:cs="Amiri"/>
          <w:color w:val="111111"/>
          <w:sz w:val="28"/>
          <w:sz w:val="28"/>
          <w:szCs w:val="28"/>
          <w:rtl w:val="true"/>
          <w:lang w:bidi="ar-SA"/>
        </w:rPr>
        <w:t>التمام، و يمكن الحمل على قصد اقامة دون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الظاهر أنّه لا خلاف و لا اشكال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نوى الاقامة ثمّ بدا له فعدل عنها قبل أن يصلّي فريضة تماما رجع الى التقصير؛ لأصالته التي ينبغي الاقتصار في الخروج عنها على المتيقّن الذي هو غير المفروض قطعا، خصوصا بعد ملاحظة نفي الخلاف فيه من الرياض و عن الذخيرة و الحدائق، بل الاجماع من المدارك و عن المصابيح عليه و على أنّه لو صلّى صلاة واحدة بنيّة الاتمام لم يرجع كنفي الخلاف فيه أيضا، بل في الرياض أنّ عليه الاجماع في عبارة جماعة، بل لايبعد تحصيل الاجماع عليه؛ لأنّه كما في مفتاح الكرامة لم يختلف فيه اثنان، مضافا الى الصحيح عن أبي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الخلاف في الأوّل من المبسوط حيث اكتفى في ظاهر بعض عباراته بالنيّة، الاّ أنّه يجب تنزيله على الصلاة تماما بعدها بقرينة تصريحه بعد ذلك بعين ما في المتن، على أنّه على تقدير خلافه محجوج بما عرفت، فلايلتفت اليه، كما أنّه لايلتفت أيضا الى خبر الجعفري المتضمّن للأمر بالعود الى التقصير بعد الصلاة تماما؛ لأنّه مخالف للصحيح المجمع على العمل به في ذلك الذي قد أمرنا بطرح المعارض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انّما الكلام في بعض فروعات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في الصحيحة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صلّيت بها فريضة واحدة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 التي تصير مقصورة للمسافر أي الرباعيّة، فعليه لو صلّى الصبح أو المغرب ثمّ عدل يجب عليه العدول الى التقصير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النوافل أو صام ثمّ عدل بعد الدخول في وقت الظهر و لم يصلّ صلاة فريضة تامّة فهو أيضا يعدل الى التقصير؛ لأنّه لم يصلّ فريضة واحدة بتمام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رباعيّة و قبل الدخول في ركوع الركعة الثالثة عدل عن نيّته، فحينئذ يجلس و يتمّها قصرا و لايضرّ زيادة القيام؛ لأنّه لم يأت بها عمدا بل حسب تكليفه و بعد العدول تبدّل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دخل في ركوع الركعة الثالثة ثمّ عدل عن نيّته فحيث انّه لم يأت بفريضة واحدة بتمام، فيرجع الى القصر، و أمّا صلاته هذه فحيث لم يكن لها محلّ للعدول الى القصر فيستأنفها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الكلام في ارادة الكناية بالصلاة تماما فيه عن مطلق الشروع في عمل مشروط صحّته بالاقامة من صلاة نافلة أو الدخول في صوم و نحوهما، أو أنّه كناية عن ذلك، لكن اذا 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وصل فيه الى حدّ لايجوز له ابطاله لو كان مقيما كالصوم بعد الزوال، أو ليس كناية عن شيء من ذلك، بل المدار على خصوص اكمال الفريضة تماما حتّى أنّه لايجدي فيه لو وصل في الفريضة الى ركوع الثالثة أو الرابعة أو قبل التسليم ثمّ عدل عن الاقامة وجوه بل أقوال، أقواها وفاقا للمدارك و الرياض و غيرهما الأخير ان لم يثبت اجماع على خلافه، و الظاهر أنّه كذلك و ان حكاه عليه العلاّمة الطباطبائي في ظاهر مصابيحه أو صريحها، لكنّه محلّ للنظر بل للمنع، فيتعيّن القول به حينئذ؛ لاطلاق الصحيح المزبور الحاكم على اطلاق ما دلّ على كفاية نيّة الاقامة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ارادة ما سمعت من الصلاة تماما فيه يدفعها أنّه لا شاهد لها بعد حرمة القياس من اجماع أو فهم عرفي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6"/>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دخل في الصلاة بعد أن نوى الاقامة بنيّة التمام ثمّ بدا له في الأثناء، فالأظهر بطلان اقامته و ان كان قبل التسليم، فضلاً عمّا لو كان في الأوليين اللتين يتمكّن معهما من التقصير؛ اذ المنساق من الصحيحة الدالّة على لزوم حكم الاقامة بفعل الصلاة تامّة انّما هو فيما لو كان رجوعه عن قصده بعد أداء الصلاة تامّة لا في أثنائها 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يجب عليه اتمام هذه </w:t>
      </w:r>
      <w:bookmarkStart w:id="997" w:name="pg19306_197567"/>
    </w:p>
    <w:p>
      <w:pPr>
        <w:pStyle w:val="BookText"/>
        <w:rPr/>
      </w:pPr>
      <w:bookmarkEnd w:id="997"/>
      <w:r>
        <w:rPr>
          <w:rFonts w:ascii="Amiri" w:hAnsi="Amiri" w:eastAsia="Amiri" w:cs="Amiri"/>
          <w:color w:val="111111"/>
          <w:sz w:val="28"/>
          <w:sz w:val="28"/>
          <w:szCs w:val="28"/>
          <w:rtl w:val="true"/>
          <w:lang w:bidi="ar-SA"/>
        </w:rPr>
        <w:t xml:space="preserve">الصلاة التي تلبّس بها بنيّة التمام مطلقا أم يجب قطعها و استئنافها قصرا كذلك أو يفصل بين ما لو كان رجوعه قبل أن يقوم للثالثة و بعده، فيقصّر في الأوّل و يتمّ في الثاني أو بين ما لو كان قبل دخوله في ركوع الثالثة فيقصّر و بعده فيستأنف أو يتمّ؟ وجوه، بل أقوال، و سيأتي التعرّض لتحقيق ما هو الحقّ منها عند 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7"/>
      </w:r>
    </w:p>
    <w:p>
      <w:pPr>
        <w:pStyle w:val="Heading4"/>
        <w:numPr>
          <w:ilvl w:val="3"/>
          <w:numId w:val="1"/>
        </w:numPr>
        <w:rPr/>
      </w:pPr>
      <w:bookmarkStart w:id="998" w:name="__RefHeading___Toc17780551_1280447820"/>
      <w:bookmarkStart w:id="999" w:name="_Toc356"/>
      <w:bookmarkEnd w:id="998"/>
      <w:r>
        <w:rPr>
          <w:rtl w:val="true"/>
        </w:rPr>
        <w:t>فيما اذا صلّى رباعيّة بتمام بعد العزم على الاقامة لكن مع الغفلة عن اقامته</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رباعيّة بتمام بعد العزم على الاقامة لكن مع الغفلة عن اقامته ثمّ عدل فالظاهر كفايته في البقاء على التمام، و كذا لو صلاّها تماما لشرف البقعة كمواطن التخيير ولو مع الغفلة عن الاقامة و ان كان الأحوط الجمع بعد العدول حينئذ، و كذا في الصورة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صلّى رباعيّة بتمام بعد العزم على الاقامة لكن مع الغفلة عن اقامته ثمّ عدل فالظاهر كفايته في البقاء على التمام، و ذلك أوّلاً لاطلاق صحيحة أبي ولاّد و وجود الغفلة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لوجود العزم على الاقامة ارتكازا و هو كافٍ كما في نظائر المقام من صلاة الجماعة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صلاّها تماما لشرف البقعة كمواطن التخيير ولو مع الغفلة عن الاقامة؛ لاطلاق الصحيحة الشامل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شئت فانو المقام عشرا و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بكون التمام لنيّة المقام لا لشرف البقعة و المكان، و هو الصحيح</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ربّما قيل بعدم اعتباره لو وقع التمام منه ذاهلاً غير ملاحظ نيّة الاقامة و ان كان لايخلو من نظر؛ بناءً على عدم وجوب اعادة مثل هذه الصلاة عليه؛ لأنّه بنيّة الاقامة صار بمنزلة من وجب عليه الاتمام لنفسه، و لايجب </w:t>
      </w:r>
      <w:bookmarkStart w:id="1000" w:name="pg19306_197568"/>
    </w:p>
    <w:p>
      <w:pPr>
        <w:pStyle w:val="BookText"/>
        <w:rPr/>
      </w:pPr>
      <w:bookmarkEnd w:id="1000"/>
      <w:r>
        <w:rPr>
          <w:rFonts w:ascii="Amiri" w:hAnsi="Amiri" w:eastAsia="Amiri" w:cs="Amiri"/>
          <w:color w:val="111111"/>
          <w:sz w:val="28"/>
          <w:sz w:val="28"/>
          <w:szCs w:val="28"/>
          <w:rtl w:val="true"/>
          <w:lang w:bidi="ar-SA"/>
        </w:rPr>
        <w:t>عليه ملاحظة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ينقدح النظر أيضا في بعض الصور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لم تجب عليه لكن الكلام في تحقّق شرط تأثير الاقامة بحيث لايرجع الى التقصير لو رجع عنها، و كونه مجرّد وقوع الصلاة تماما صحيحة و ان لم يلاحظ السبب أوّل البحث، لكنّه كماترى،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8"/>
      </w:r>
    </w:p>
    <w:p>
      <w:pPr>
        <w:pStyle w:val="Heading4"/>
        <w:numPr>
          <w:ilvl w:val="3"/>
          <w:numId w:val="1"/>
        </w:numPr>
        <w:rPr/>
      </w:pPr>
      <w:bookmarkStart w:id="1001" w:name="__RefHeading___Toc17780553_1280447820"/>
      <w:bookmarkStart w:id="1002" w:name="_Toc357"/>
      <w:bookmarkEnd w:id="1001"/>
      <w:r>
        <w:rPr>
          <w:rtl w:val="true"/>
        </w:rPr>
        <w:t>في أنّه لايشترط في تحقّق الاقامة كونه مكلّفا بالصلاة</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تحقّق الاقامة كونه مكلّفا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الاقامة و هو غير بالغ ثمّ بلغ في أثناء العشرة وجب عليه التمام في بقيّة الأيّام، و اذا أراد التطوّع بالصلاة قبل البلوغ يصلّي تماما، و كذا اذا نواها و هو مجنون اذا كان ممّن يتحقّق منه القصد، أو نواها حال الاقامة ثمّ جنّ ثمّ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كانت حائضا حال النيّة فانّها تصلّي ما بقي بعد الطهر من العشرة تماما، بل اذا كانت حائضا تمام العشرة يجب عليها التمام ما لم تنشئ سفرا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لايشترط في تحقّق الاقامة كونه مكلّفا بالصلاة كغير البالغ و الحائض، فلو نوى الاقامة و هو غير بالغ ثمّ بلغ في أثناء العشرة وجب عليه التمام بقيّة الأيّام، و كذا اذا كانت حائضا حال النيّة فانّها تصلّي ما بقي بعد الطهر من العشرة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لاطلاق الروايات، فالمعصوم عليه السلام في مقام اعطاء الضابطة لكلّ مسلم قصد اقامة عشرة و يتمشّى منه القصد أي العزم و الارادة و ان لم يكن مكلّفا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 شيء و هو أنّ الظاهر كون ذلك كلّه في الرجوع قبل العشرة، أمّا اذا أتمّها و لم يكن قد صلّى تماما لعذر مسقط للتكليف بالقضاء كالحيض مثلاً فقد يقال بوجوب التمام عليه و ان لم يكن من نيّته اقامة عشرة أيّام، بصدق اقامة العشرة منويّة الموجب للتمام، و اعتبار فعل الصلاة تماما انّما هو في </w:t>
      </w:r>
      <w:bookmarkStart w:id="1003" w:name="pg19306_197569"/>
    </w:p>
    <w:p>
      <w:pPr>
        <w:pStyle w:val="BookText"/>
        <w:rPr/>
      </w:pPr>
      <w:bookmarkEnd w:id="1003"/>
      <w:r>
        <w:rPr>
          <w:rFonts w:ascii="Amiri" w:hAnsi="Amiri" w:eastAsia="Amiri" w:cs="Amiri"/>
          <w:color w:val="111111"/>
          <w:sz w:val="28"/>
          <w:sz w:val="28"/>
          <w:szCs w:val="28"/>
          <w:rtl w:val="true"/>
          <w:lang w:bidi="ar-SA"/>
        </w:rPr>
        <w:t>الرجوع قبلها، و ان كان قد يحتمل ذلك حتّى لو أقام العشرة أيضا، فتأمّل جيّدا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قد قلنا بأنّ اطلاق الروايات حاكم بأنّ من قصد اقامة عشرة أيّام يكون كالحاضر في وطنه، فاذا تمّت العشرة و لم يصلّ و لم يصم فيها ثمّ أراد أن يصلّي أو يصوم فعليه الصلاة تماما و الصوم و ان لم ينو عشرة أخرى</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17780555_1280447820"/>
      <w:bookmarkStart w:id="1005" w:name="_Toc358"/>
      <w:bookmarkEnd w:id="1004"/>
      <w:r>
        <w:rPr>
          <w:rtl w:val="true"/>
        </w:rPr>
        <w:t>فيما اذا فاتته الرباعيّة بعد العزم على الاقامة ثمّ عدل عنها بعد الوقت</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فاتته الرباعيّة بعد العزم على الاقامة ثمّ عدل عنها بعد الوقت فان كانت ممّا يجب قضاؤها و أتى بالقضاء تماما ثمّ عدل، فالظاهر كفايته في البقاء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عدل قبل اتيان قضائها أيضا فالظاهر العود الى القصر و عدم كفاية استقرار القضاء عليه تماما و ان كان الأحوط الجمع حينئذ مادام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ممّا لايجب قضاؤه كما اذا فاتت لأجل الحيض أو النفاس ثمّ عدلت عن النيّة قبل اتيان صلاة تامّة رجعت الى القصر، فلايكفي مضيّ وقت الصلاة في البقاء على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فاتته الرباعيّة بعد العزم على الاقامة ثمّ عدل عنها بعد الوقت فان كانت ممّا يجب قضاؤها و أتى بالقضاء تماما ثمّ عدل، فالظاهر كفايته في البقاء على التمام، و ذلك لاطلاق صحيحة أبي ولاّد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دخلت المدينة و صلّيت بها فريضة واحدة بتمام فليس لك أن تقصّر حتّى تخرج منها</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هناك انصراف، فالانصراف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قيل من أنّ موضوع التمام بعد </w:t>
      </w:r>
    </w:p>
    <w:p>
      <w:pPr>
        <w:pStyle w:val="BookText"/>
        <w:rPr/>
      </w:pPr>
      <w:r>
        <w:rPr>
          <w:rFonts w:ascii="Amiri" w:hAnsi="Amiri" w:eastAsia="Amiri" w:cs="Amiri"/>
          <w:color w:val="111111"/>
          <w:sz w:val="28"/>
          <w:sz w:val="28"/>
          <w:szCs w:val="28"/>
          <w:rtl w:val="true"/>
          <w:lang w:bidi="ar-SA"/>
        </w:rPr>
        <w:t>العدول عن الاقامة هو الاتيان برباعيّة حاضرة،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الاتيان بفريضة واحدة بتمام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ينصرف الى الأدائيّة ابتداءً الاّ أنّه للغلبة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المنساق ممّا في هذه الصحيحة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صلّيت صلاة فريضة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الفريضة التامّة المأتيّ بها كذلك من حيث كونه ناويا للاقامة، فلايكفي الفريضة الغير المقصودة و لا قضاء التامّة الاّ أن يكون قضاء ما فاتته حين كونه ناويا للاقامة، كما لو نوى الاقامة في الظهر فنسي صلاتها ثمّ ذكرها في الليل و قضاها تامّة ثمّ عدل عن قصده، فانّ الظاهر كفايتها في لزوم حكم الاقامة؛ لعموم النصّ، و انصرافه الى الحاضرة ان سلّم فبدويّ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أمّا ان عدل قبل اتيان قضائها أيضا فالظاهر العود الى القصر؛ لأنّه لم يأت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فريضة واحدة بتمام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الحال ان كانت ممّا لايجب قضاؤها، كما اذا فاتت لأجل الحيض أو النفاس ثمّ عدلت عن النيّة قبل اتيان صلاة تامّة، فانّها أيضا ترجع الى القصر؛ لظاهر صحيحة أبي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لاينبغي التأمّل في الرجوع الى القصر لو لم يصلّ حتّى خرج الوقت لعذر مسقط للقضاء كما في الاغماء و الجنون و الحيض المستوعبة للوقت لعدم تأثير نيّة الاقامة حينئذ، و لذا نفى الاشكال عنه بعضهم، و نسبه الى الأصحاب آخر، بل في مفتاح الكرامة أنّهم حكموا بالرجوع قولاً واحدا، و منه يعلم حينئذ قصور اطلاق ما دلّ على تحقّق الاقامة بالعزم و النيّة عن تناول مثل 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نوى الاقامة و ترك الصلاة عمدا أو نسيانا حتّى خرج وقتها ثمّ بدا له قبل قضائها فالظاهر تأثير البداء في بطلان اقامته، كما صرّح به </w:t>
      </w:r>
      <w:bookmarkStart w:id="1006" w:name="pg19306_197571"/>
    </w:p>
    <w:p>
      <w:pPr>
        <w:pStyle w:val="BookText"/>
        <w:rPr/>
      </w:pPr>
      <w:bookmarkEnd w:id="1006"/>
      <w:r>
        <w:rPr>
          <w:rFonts w:ascii="Amiri" w:hAnsi="Amiri" w:eastAsia="Amiri" w:cs="Amiri"/>
          <w:color w:val="111111"/>
          <w:sz w:val="28"/>
          <w:sz w:val="28"/>
          <w:szCs w:val="28"/>
          <w:rtl w:val="true"/>
          <w:lang w:bidi="ar-SA"/>
        </w:rPr>
        <w:t>غير واحد لما عرفت من تعليق الحكم المخالف للأصل في ظاهر النصّ بفعل الصلاة تامّة لا بمضيّ وقتها خلافا للمحكيّ عن آخرين، فاكتفوا بخروج الوقت في العامد و تردّدوا في الناسي، و هو تعدٍّ عن ظاهر النصّ بلا دليل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3"/>
      </w:r>
    </w:p>
    <w:p>
      <w:pPr>
        <w:pStyle w:val="Heading4"/>
        <w:numPr>
          <w:ilvl w:val="3"/>
          <w:numId w:val="1"/>
        </w:numPr>
        <w:rPr/>
      </w:pPr>
      <w:bookmarkStart w:id="1007" w:name="__RefHeading___Toc17780557_1280447820"/>
      <w:bookmarkStart w:id="1008" w:name="_Toc359"/>
      <w:bookmarkEnd w:id="1007"/>
      <w:r>
        <w:rPr>
          <w:rtl w:val="true"/>
        </w:rPr>
        <w:t>في أنّ العدول عن الاقامة قبل الصلاة تماما قاطع لها من حينه</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الاقامة قبل الصلاة تماما قاطع لها من حينه و ليس كاشفا عن عدم تحقّقها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فاتته حال العزم عليها صلاة أو صلوات أيّام ثمّ عدل قبل أن يصلّي صلاة واحدة بتمام يجب عليه قضاؤها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صام يوما أو أيّاما حال العزم عليها ثمّ عدل قبل أن يصلّي صلاة واحدة بتمام فصيامه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له الصوم بعد العدول؛ لأنّ المفروض انقطاع الاقامة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العدول عن الاقامة قبل الصلاة تماما قاطع لها من حينه و ليس كاشفا عن عدم تحقّقها من الأوّل، و ذلك لأنّ قصد الاقامة قاطع لحكم السفر و تكليفه أن يصلّي تماما، سواء أتى بها في وقتها أو في خارج وقتها، فالعدول عن الاقامة ليس كاشفا عن عدم تحقّقها من الأوّل؛ لعدم الدليل، بل الدليل على خلافه، و هو ظاهر روايات من عزم على اقامة عشرة أيّام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قضاؤها على التمام؛ لأنّها فاتت كذلك، خلافا للمحكيّ عن المنتهى فأوجب قضاءها قصرا، فلعلّه يرى كشف البداء عن بطلان اقامته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النصوص و الفتاوى سببيّة نيّة الاقامة لوجوب الاتمام مادام بقائها، فهو مادام كونه ناويا للاقامة مكلّف بالاتمام و الصيام </w:t>
      </w:r>
      <w:bookmarkStart w:id="1009" w:name="pg19306_197572"/>
    </w:p>
    <w:p>
      <w:pPr>
        <w:pStyle w:val="BookText"/>
        <w:rPr/>
      </w:pPr>
      <w:bookmarkEnd w:id="1009"/>
      <w:r>
        <w:rPr>
          <w:rFonts w:ascii="Amiri" w:hAnsi="Amiri" w:eastAsia="Amiri" w:cs="Amiri"/>
          <w:color w:val="111111"/>
          <w:sz w:val="28"/>
          <w:sz w:val="28"/>
          <w:szCs w:val="28"/>
          <w:rtl w:val="true"/>
          <w:lang w:bidi="ar-SA"/>
        </w:rPr>
        <w:t>كالحاضر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صلاة تامّة موجب لبقاء هذا الحكم و عدم ارتفاعه بزوال قصده مادام في ذلك المكان لا أنّه مؤثّر في صحّة النيّة و سببيّتها لوجوب الاتمام كما تقدّم تحقيقه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العدول عن قصد الاقامة بين أن يعزم على عدمها أو يتردّد فيها في أنّه لو كان بعد الصلاة تماما بقي على التمام، و لو كان قبله رجع الى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العدول عن قصد الاقامة بين أن يعزم على عدمها أو يتردّد فيها في أنّه لو كان بعد الصلاة تماما بقي على التمام، و لو كان قبله رجع الى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قوله عليه السلام في ذيل صحيحة أبي ولاّد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حين دخلتها على نيّتك التمام فلم تصلّ فيها صلاة فريضة واحدة بتمام حتّى بدا لك أن لاتقيم، فأنت في تلك الحال بالخيار، ان شئت فانو المقام عشرا و أتمّ، و ان لم تنو المقام فقصّر ما بينك و بين شهر، فاذا مضى لك شهر فأتمّ الصلاة</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فاذا لم ينو المقام عشرا فهو متردّد قهرا الى ما بينه و بين شهر فيقصّر حتّى يمضي له شهر فيتمّ صلاته حينئذ</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7780559_1280447820"/>
      <w:bookmarkStart w:id="1011" w:name="_Toc360"/>
      <w:bookmarkEnd w:id="1010"/>
      <w:r>
        <w:rPr>
          <w:rtl w:val="true"/>
        </w:rPr>
        <w:t>فيما اذا عزم على الاقامة فنوى الصوم، ثمّ عدل بعد الزوال قبل الصلاة تماما</w:t>
      </w:r>
      <w:bookmarkEnd w:id="101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عزم على الاقامة فنوى الصوم، ثمّ عدل بعد الزوال قبل الصلاة تماما، رجع الى القصر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صوم ذلك اليوم صحيح؛ لما </w:t>
      </w:r>
      <w:bookmarkStart w:id="1012" w:name="pg19306_197573"/>
    </w:p>
    <w:p>
      <w:pPr>
        <w:pStyle w:val="BookText"/>
        <w:rPr/>
      </w:pPr>
      <w:bookmarkEnd w:id="1012"/>
      <w:r>
        <w:rPr>
          <w:rFonts w:ascii="Amiri" w:hAnsi="Amiri" w:eastAsia="Amiri" w:cs="Amiri"/>
          <w:color w:val="111111"/>
          <w:sz w:val="28"/>
          <w:sz w:val="28"/>
          <w:szCs w:val="28"/>
          <w:rtl w:val="true"/>
          <w:lang w:bidi="ar-SA"/>
        </w:rPr>
        <w:t>عرفت من أنّ العدول قاطع من حينه، لا كاشف، فهو كمن صام ثمّ سافر بعد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عزم على الاقامة فنوى الصوم، ثمّ عدل بعد الزوال قبل أن يصلّي فريضة واحدة بتمام، رجع الى القصر في صلاته ولكن صوم ذلك اليوم صحيح، و ذلك لأنّه الى بعد الزوال كان بحكم الحاضر فيشمله قوله عليه السلام 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سافر الرجل في شهر رمضان فخرج بعد نصف النهار فعليه صيام ذلك اليوم </w:t>
      </w:r>
      <w:r>
        <w:rPr>
          <w:rFonts w:eastAsia="Amiri" w:cs="Amiri" w:ascii="Amiri" w:hAnsi="Amiri"/>
          <w:color w:val="111111"/>
          <w:sz w:val="28"/>
          <w:szCs w:val="28"/>
          <w:rtl w:val="true"/>
          <w:lang w:bidi="ar-SA"/>
        </w:rPr>
        <w:t>...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ألحق العلاّمة في جملة من كتبه بالصلاة الشروع في الصوم الواجب المشروط بالحضر؛ لوجود أثر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جدّي قدس سره في روض الجنان، لكنّه قيّده بما اذا زالت الشمس قبل الرجوع عن تلك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7"/>
      </w:r>
    </w:p>
    <w:p>
      <w:pPr>
        <w:pStyle w:val="Heading4"/>
        <w:numPr>
          <w:ilvl w:val="3"/>
          <w:numId w:val="1"/>
        </w:numPr>
        <w:rPr/>
      </w:pPr>
      <w:bookmarkStart w:id="1013" w:name="__RefHeading___Toc17780561_1280447820"/>
      <w:bookmarkStart w:id="1014" w:name="_Toc361"/>
      <w:bookmarkEnd w:id="1013"/>
      <w:r>
        <w:rPr>
          <w:rtl w:val="true"/>
        </w:rPr>
        <w:t>في أنّه اذا تمّت العشرة لايحتاج في البقاء على التمام الى اقامة جديدة</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تمّت العشرة لايحتاج في البقاء على التمام الى اقامة جديدة، بل اذا تحقّقت باتيان رباعيّة تامّة كذلك، فمادام لم ينشئ سفرا جديدا يبقى على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عزم على اقامة عشرة أيّام و صلّى فريضة واحدة بتمام فمادام لم ينشئ سفرا جديدا يبقى على التمام؛ لصحيحة أبي ولاّد المتقدّمة، سواء عدل عن نيّته بعد الصلاة تماما أو لم يعدل، و سواء تمّت العشرة أو لم تتمّ، فاذا تمّت العشرة لايحتاج في البقاء على التمام الى اقامة جديدة كما هو واضح كمال الوضوح</w:t>
      </w:r>
      <w:r>
        <w:rPr>
          <w:rFonts w:eastAsia="Amiri" w:cs="Amiri" w:ascii="Amiri" w:hAnsi="Amiri"/>
          <w:color w:val="111111"/>
          <w:sz w:val="28"/>
          <w:szCs w:val="28"/>
          <w:rtl w:val="true"/>
          <w:lang w:bidi="ar-SA"/>
        </w:rPr>
        <w:t xml:space="preserve">. </w:t>
      </w:r>
      <w:bookmarkStart w:id="1015" w:name="pg19306_197574"/>
    </w:p>
    <w:p>
      <w:pPr>
        <w:pStyle w:val="BookText"/>
        <w:rPr/>
      </w:pPr>
      <w:bookmarkEnd w:id="1015"/>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الأوّل فلاطلاق ما دلّ على أنّ نيّة الاقامة موجبة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الثاني فللتصريح في صحيح أبي ولاّد بوجوب الاتمام 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الاقامة موجبة للصلاة تماما و لوجوب أو جواز الصوم، كذلك موجبة لاستحباب النوافل الساقطة حال السفر، و لوجوب الجمعة و نحو ذلك من أحكام الحضر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عزم على اقامة عشرة أيّام و لم يعدل أو صلّى فريضة واحدة بتمام و ان عدل بعدها فهو بحكم الحاضر، فكما يجب عليه التمام في الفرائض التي صارت مقصورة بالسفر، يستحبّ له الاتيان بنوافلها، و كذا يجب عليه صلاة الجمعة ان قلنا بوجوبها عينا و الاّ تجب تخييرا</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17780563_1280447820"/>
      <w:bookmarkStart w:id="1017" w:name="_Toc362"/>
      <w:bookmarkEnd w:id="1016"/>
      <w:r>
        <w:rPr>
          <w:rtl w:val="true"/>
        </w:rPr>
        <w:t>فيما اذا تمّت العشرة أوّلاً و بدا للمقيم الخروج الى ما دون المسافة</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تحقّقت الاقامة و تمّت العشرة أوّلاً و بدا للمقيم الخروج الى ما دون المسافة ولو ملفّقة فللمسألة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الى محلّ الاقامة و استئناف اقامة عشرة أخرى، و حكمه وجوب التمام في الذهاب و المقصد و الاياب و محلّ الاقامة الأولى، و كذا اذا كان عازما على الاقامة في غير محلّ الاقامة الأولى مع عدم كون ما بينهما مسافة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عدم العود الى محلّ الاقامة، و حكمه وجوب القصر اذا كان ما بقي من محلّ اقامته الى مقصده مسافة، أو كان </w:t>
      </w:r>
    </w:p>
    <w:p>
      <w:pPr>
        <w:pStyle w:val="BookText"/>
        <w:rPr/>
      </w:pPr>
      <w:r>
        <w:rPr>
          <w:rFonts w:ascii="Amiri" w:hAnsi="Amiri" w:eastAsia="Amiri" w:cs="Amiri"/>
          <w:color w:val="111111"/>
          <w:sz w:val="28"/>
          <w:sz w:val="28"/>
          <w:szCs w:val="28"/>
          <w:rtl w:val="true"/>
          <w:lang w:bidi="ar-SA"/>
        </w:rPr>
        <w:t>مجموع ما بقي مع العود الى بلده أو بلد آخر مسافة ولو كان ما بقي أقلّ من أربعة على الأقوى من كفاية التلفيق ولو كان الذهاب أقلّ من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عزم على اقامة عشرة أيّام و صلّى فريضة واحدة بتمام و تمّت العشرة أو لم تتمّ و عزم على الخروج الى ما دون المسافة، فللمسألة صور نذكرها على ما رتّبه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الى محلّ الاقامة و استئناف اقامة عشرة أخرى، و حكمه وجوب التمام في الذهاب و المقصد و الاياب و محلّ الاقامة الأولى، و كذا اذا كان عازما على الاقامة في غير محلّ الاقامة الأولى مع عدم كون ما</w:t>
      </w:r>
      <w:r>
        <w:rPr>
          <w:rFonts w:eastAsia="Times New Roman" w:cs="Times New Roman" w:ascii="Times New Roman" w:hAnsi="Times New Roman"/>
          <w:color w:val="111111"/>
          <w:sz w:val="28"/>
          <w:szCs w:val="28"/>
          <w:lang w:val="en-US" w:bidi="en-US"/>
        </w:rPr>
        <w:t>v</w:t>
      </w:r>
      <w:r>
        <w:rPr>
          <w:rFonts w:ascii="Amiri" w:hAnsi="Amiri" w:eastAsia="Amiri" w:cs="Amiri"/>
          <w:color w:val="111111"/>
          <w:sz w:val="28"/>
          <w:sz w:val="28"/>
          <w:szCs w:val="28"/>
          <w:rtl w:val="true"/>
          <w:lang w:bidi="ar-SA"/>
        </w:rPr>
        <w:t xml:space="preserve">بينهما مسافة، و ذلك لما تضمّنته صحيحة أبي ولاّد المتقدّمة من أنّ من نوى الاقامة و صلّى فريضة واحدة بتمام يجب عليه التمام حتّى يخرج؛ بناءً على ما عرفت من ظهور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ارادة الخروج السفري، لا مطلق الخروج عن البلد، و ان خرج الى ما دون المسافة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عزم المسافر على الاقامة في غير بلده عشرة أيّام و صلّى صلاة تامّة ثمّ خرج عنه الى ما دون المسافة فان عزم على العود و الاقامة أي اقامة عشرة مستأنفة أتمّ ذاهبا و عائدا و في البلد، بلا خلاف يعتدى به فيه، بل اجماعا مستفيضا نقله ان لم يكن متواترا؛ لانقطاع سفره الأوّل بنيّة الاقامة و عدم حدوث سبب آخر موجب للتقصير أي عدم حدوث قصد قطع مسافة غير متخلّلة بالاقامة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أنّه لا فرق بين أن ينوي العشرة الثانية في بلد الاقامة و غيرها ممّا هو دون المسافة و لا بين تعليق اقامتها على وصوله الى ذلك المكان أو بعد تردّده اليه أو الى غيره ممّا هو دون المسافة أو مرارا لاشتراك الجميع في المقتضي كما صرّح به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نسب الى بعض المتأخّرين القول بالتقصير بالخروج عن محل الاقامة مطلقا، سواء عزم على العود و الاقامة أم لم يعزم على </w:t>
      </w:r>
    </w:p>
    <w:p>
      <w:pPr>
        <w:pStyle w:val="BookText"/>
        <w:rPr/>
      </w:pPr>
      <w:r>
        <w:rPr>
          <w:rFonts w:ascii="Amiri" w:hAnsi="Amiri" w:eastAsia="Amiri" w:cs="Amiri"/>
          <w:color w:val="111111"/>
          <w:sz w:val="28"/>
          <w:sz w:val="28"/>
          <w:szCs w:val="28"/>
          <w:rtl w:val="true"/>
          <w:lang w:bidi="ar-SA"/>
        </w:rPr>
        <w:t>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بعض أفاضل العصر؛ بناءً منه على أنّ نيّة الاقامة قاطعة لحكم السفر بمعنى أنّها موجبة للاتمام في المقام لا لنفس السفر حتّى لاينضمّ الواقع بعدها الى ما قبلها؛ لعدم الدليل على ذلك، بل مقتضى عمومات القصر في السفر و ظاهر اطلاق صحيحة أبي ولاّد المتقدّمة في مسألة من رجع عن نيّة الاقامة بعد أن صلّى صلاة تامّة، وجوبه بمجرّد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الغضّ عن مخالفته للاجماع على قاطعيّة الاقامة للسفر و احتياج العود الى التقصير الى قطع مسافة جديدة كما ادّعاه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محلّه من دلالة صحيحة زرارة الواردة فيمن قدم قبل التروية بعشرة أيّام على ذلك، بل هي بملاحظة التفريع الواقع من الاتمام بمكّة و منى كالنصّ في ذلك الاّ أنّه قد يقال بمخالفة هذه الفقرة بظاهرها للاجماع فيشكل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عدم العود الى محلّ الاقامة، فذكر المصنّف رحمه الله وجوب القصر اذا كان ما بقي من محلّ اقامته الى مقصده مسافة، و هذا خلاف فرض المسألة من أنّه بدا للمقيم الخروج الى ما دون المسافة، فلعلّه سهو من قلمه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الى محلّ الاقامة من دون قصد اقامة مستأنفة، لكن من حيث انّه منزل من منازله في سفره الجديد، و حكمه وجوب القصر أيضا في الذهاب و المقصد و محلّ الاقامة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أقام عشرة أيّام في محلّ ثمّ عزم على السفر الشرعي ولكنّه يريد أن يخرج من محلّ اقامته الى ما دون الأربعة ثمّ يرجع الى محلّ اقامته من دون قصد اقامة </w:t>
      </w:r>
    </w:p>
    <w:p>
      <w:pPr>
        <w:pStyle w:val="BookText"/>
        <w:rPr/>
      </w:pPr>
      <w:r>
        <w:rPr>
          <w:rFonts w:ascii="Amiri" w:hAnsi="Amiri" w:eastAsia="Amiri" w:cs="Amiri"/>
          <w:color w:val="111111"/>
          <w:sz w:val="28"/>
          <w:sz w:val="28"/>
          <w:szCs w:val="28"/>
          <w:rtl w:val="true"/>
          <w:lang w:bidi="ar-SA"/>
        </w:rPr>
        <w:t>مستأنفة بل من حيث انّه منزل من منازله فالظاهر أنّ حكمه القصر في الذهاب و المقصد و محلّ الاقامة ان صدق أنّه مسافر عرفا اذا خرج من محلّ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خرج من مشهد الرضا عليه السلام بعد اقامة عشرة أيّام بقصد طهران الاّ أنّ السيّارة التي ركبها ذهبت الى مكان يبعد عن محلّ اقامته فرسخين لحمل المسافرين ثمّ رجعت الى مشهد الرضا عليه السلام ولكن لم تتوقّف و كان من دأبها عدم التوقّف، فهو مسافر و يقصّر صلاته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ذهبت السيّارة الى مكان يبعد عن مشهد الرضا عليه السلام مثلاً فرسخين لتحمل بعض المسافرين ثمّ رجعت لتحمل الآخرين و كان ابتداء سفر السيّارة لمن كان في المشهد هو نفس المشهد ولكن هذا الشخص الذي أقام عشرة أيّام في المشهد و عزم على الخروج منها الى طهران ذهب مع السيّارة للزيارة أو السياحة أو غيرهما ليرجع معها و يقيم ساعات أو أكثر و بعدما حملت السيّارة ما بقي من المسافرين يذهب معها الى طهران، فهو يتمّ في الذهاب و الاياب و محلّ الاقامة؛ لعدم صدق الخروج الى السفر بالنسبة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اليه من حيث انّه محلّ اقامته بأن لايكون حين الخروج معرضا عنه بل أراد قضاء حاجة في خارجه و العود اليه ثمّ انشاء السفر منه ولو بعد يومين أو يوم بل أو أقلّ، و الأقوى في هذه الصورة البقاء على التمام في الذهاب و المقصد و الاياب و محلّ الاقامة ما لم ينشئ سفرا، و ان كان الأحوط الجمع في الجميع خصوصا في الاياب و محلّ الاقامة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اتّضح شرح هذه الصورة في ذيل الصورة السابقة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يخرج معرضا، بل لقضاء حاجة و بعده يعود و يبقى </w:t>
      </w:r>
    </w:p>
    <w:p>
      <w:pPr>
        <w:pStyle w:val="BookText"/>
        <w:rPr/>
      </w:pPr>
      <w:r>
        <w:rPr>
          <w:rFonts w:ascii="Amiri" w:hAnsi="Amiri" w:eastAsia="Amiri" w:cs="Amiri"/>
          <w:color w:val="111111"/>
          <w:sz w:val="28"/>
          <w:sz w:val="28"/>
          <w:szCs w:val="28"/>
          <w:rtl w:val="true"/>
          <w:lang w:bidi="ar-SA"/>
        </w:rPr>
        <w:t>يوما أو يومين بحيث يكون هذا البقاء متمّما للاقامة السابقة و جزءا منها، ثمّ بعد ذلك ينشئ السفر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حينئذ في البقاء على التمام في الذهاب و الاياب و المقصد و محلّ الاقامة كما أفاده في المتن ما لم ينشئ سفرا جديدا؛ لأنّه و ان كان بانيا على السفر الاّ أنّه بانٍ عليه بعد العود الى محلّ الاقامة لا من هذا الحين، فلايكون خروجه هذا خروجا سفريّا، فلو خرج و ان بات ليلة أو ليلتين ثمّ رجع يقال بحسب الصدق العرفي انّه رجع الى محلّ الاقامة لاستكمال اقامته، و انّما ينشئ السفر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الاتمام في جميع تلك الحالات؛ اذ لا قصر الاّ مع قصد السفر فعلاً، المنفيّ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الى محلّ الاقامة لكن مع التردّد في الاقامة بعد العود و عدمها، و حكمه أيضا وجوب التمام، و الأحوط الجمع كالصورة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 من محلّ الاقامة الى ما دون المسافة ولكن لم يقصد انشاء سفر جديد و عزم على العود الى محلّ الاقامة مع التردّد في الاقامة بعد العود و عدمها فحكمه أيضا وجوب التمام؛ لأنّه لم يخرج الى السفر الشرعي الذي يكون غاية لاتمام الصلاة في صحيحة أبي 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مع الذهول عن الاقامة و عدمها، و حكمه أيضا وجوب التمام، و الأحوط الجمع كالسابقة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اتّضح شرح هذه الصورة من سابقتها</w:t>
      </w:r>
      <w:r>
        <w:rPr>
          <w:rFonts w:eastAsia="Amiri" w:cs="Amiri" w:ascii="Amiri" w:hAnsi="Amiri"/>
          <w:color w:val="111111"/>
          <w:sz w:val="28"/>
          <w:szCs w:val="28"/>
          <w:rtl w:val="true"/>
          <w:lang w:bidi="ar-SA"/>
        </w:rPr>
        <w:t xml:space="preserve">. </w:t>
      </w:r>
      <w:bookmarkStart w:id="1018" w:name="pg19306_197579"/>
    </w:p>
    <w:p>
      <w:pPr>
        <w:pStyle w:val="BookText"/>
        <w:rPr/>
      </w:pPr>
      <w:bookmarkEnd w:id="10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متردّدا في العود و عدمه أو ذاهلاً عنه، و لايترك الاحتياط بالجمع فيه في الذهاب و المقصد و الاياب و محلّ الاقامة اذا عاد اليه الى أن يعزم على الاقامة أو ينشئ السفر، و لا فرق في الصور التي قلنا فيها بوجوب التمام بين أن يرجع الى محلّ الاقامة في يومه أو ليلته أو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اذا بدا له الخروج الى ما دون المسافة بعد العشرة أو في أثنائها بعد تحقّق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من عزمه الخروج في حال نيّة الاقامة فقد مرّ أنّه ان كان من قصده الخروج و العود عمّا قريب و في ذلك اليوم من غير أن يبيت خارجا عن محلّ الاقامة فلايضرّ بقصد اقامته و يتحقّق معه، فيكون حاله بعد ذلك حال من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من قصده الخروج الى ما دون المسافة في ابتداء نيّته مع البيتوتة هناك ليلة أو أزيد، فيشكل معه تحقّق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 من الأوّل الى الآخر الاّ اذا نوى الاقامة بدون القصد المذكور جديدا أو يخرج مسافرا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أنّه ان خرج الى ما دون المسافة بعد قصد اقامة عشرة أيّام و اتيان فريضة واحدة يتمّ صلاته حتّى ينشئ السفر الشرعي، سواء كان عازما على العود أو الاقامة أو كان متردّدا بينهما أو ذاهلاً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عازما على الخروج الى ما دون المسافة حين قصد الاقامة فقد سبق حكمه أيضا و قلنا بأنّه ان لم يضرّ مقدار ذهابه و ايابه بالاقامة عرفا فحكمه التمام و الاّ يقصّر</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17780565_1280447820"/>
      <w:bookmarkStart w:id="1020" w:name="_Toc363"/>
      <w:bookmarkEnd w:id="1019"/>
      <w:r>
        <w:rPr>
          <w:rtl w:val="true"/>
        </w:rPr>
        <w:t>فيما اذا بدا للمقيم السفر ثمّ بدا له العود الى محلّ الاقامة و البقاء عشرة أيّام</w:t>
      </w:r>
      <w:bookmarkEnd w:id="102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بدا للمقيم السفر ثمّ بدا له العود الى محلّ الاقامة و البقاء عشرة أيّام، فان كان ذلك بعد بلوغ أربعة فراسخ قصّر في الذهاب و المقصد و العود، و ان كان قبله فيقصّر حال الخروج بعد التجاوز عن حدّ الترخّص </w:t>
      </w:r>
      <w:bookmarkStart w:id="1021" w:name="pg19306_197580"/>
    </w:p>
    <w:p>
      <w:pPr>
        <w:pStyle w:val="BookText"/>
        <w:rPr/>
      </w:pPr>
      <w:bookmarkEnd w:id="1021"/>
      <w:r>
        <w:rPr>
          <w:rFonts w:ascii="Amiri" w:hAnsi="Amiri" w:eastAsia="Amiri" w:cs="Amiri"/>
          <w:color w:val="111111"/>
          <w:sz w:val="28"/>
          <w:sz w:val="28"/>
          <w:szCs w:val="28"/>
          <w:rtl w:val="true"/>
          <w:lang w:bidi="ar-SA"/>
        </w:rPr>
        <w:t>الى حال العزم على العود، و يتمّ عند العزم عليه، و لايجب عليه قضاء ما صلّى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بدا له العود بدون اقامة جديدة بقي على القصر حتّى في محلّ الاقامة؛ لأنّ المفروض الاعراض عنه، و كذا لو ردّته الريح أو رجع لقضاء حاجة كما مرّ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 المقيم عن محلّ الاقامة بقصد المسافة فبلغ أربعة فراسخ ثمّ بدا له العود الى محلّ الاقامة و البقاء عشرة أيّام فهو يقصّر في الذهاب و المقصد و الاياب حتّى يرجع الى محلّ الاقامة فيتمّ، و كذا اذا خرج بقصد المسافة فلم يبلغ أربعة فراسخ فبدا له العود الى محلّ الاقامة و البقاء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بدا له العود الى محلّ الاقامة بدون قصد اقامة جديدة فالظاهر رجوع حكمه الى الصورة الثالثة و الرابعة من المسألة السابقة</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7780567_1280447820"/>
      <w:bookmarkStart w:id="1023" w:name="_Toc364"/>
      <w:bookmarkEnd w:id="1022"/>
      <w:r>
        <w:rPr>
          <w:rtl w:val="true"/>
        </w:rPr>
        <w:t>فيما لو دخل في الصلاة بنيّة القصر ثمّ بدا له الاقامة في أثنائها</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الصلاة بنيّة القصر ثمّ بدا له الاقامة في أثنائها أتمّها و أجزأت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الاقامة و دخل في الصلاة بنيّة التمام فبدا له السفر، فان كان قبل الدخول في الركعة الثالثة أتمّها قصرا و اجتزأ بها، و ان كان بعده بطلت و رجع الى القصر مادام لم يخرج و ان كان الأحوط اتمامها تماما و اعادتها قصرا، و الجمع بين القصر و الاتمام ما لم يسافر،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دخل في الصلاة بنيّة القصر ثمّ بدا له الاقامة في أثنائها أتمّها و أجزأت، و ذلك أوّلاً لتبدّل الموضوع، فاذا دخل في الصلاة بنيّة القصر كان مسافرا فحكمه أن يأتي بالصلاة مقصورة و في أثناء الصلاة صار حاضرا لقصده اقامة عشرة أيّام فحكمه أن يتمّ صلاته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لصحيحة علي بن يقطين</w:t>
      </w:r>
      <w:r>
        <w:rPr>
          <w:rFonts w:eastAsia="Amiri" w:cs="Amiri" w:ascii="Amiri" w:hAnsi="Amiri"/>
          <w:color w:val="111111"/>
          <w:sz w:val="28"/>
          <w:szCs w:val="28"/>
          <w:rtl w:val="true"/>
          <w:lang w:bidi="ar-SA"/>
        </w:rPr>
        <w:t xml:space="preserve">: </w:t>
      </w:r>
      <w:bookmarkStart w:id="1024" w:name="pg19306_197581"/>
    </w:p>
    <w:p>
      <w:pPr>
        <w:pStyle w:val="BookText"/>
        <w:rPr/>
      </w:pPr>
      <w:bookmarkEnd w:id="10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عليه السلامعن الرجل يخرج في السفر</w:t>
      </w:r>
      <w:r>
        <w:rPr>
          <w:rStyle w:val="FootnoteAnchor"/>
          <w:rtl w:val="true"/>
        </w:rPr>
        <w:footnoteReference w:id="831"/>
      </w:r>
      <w:r>
        <w:rPr>
          <w:rFonts w:ascii="Amiri" w:hAnsi="Amiri" w:eastAsia="Amiri" w:cs="Amiri"/>
          <w:color w:val="111111"/>
          <w:sz w:val="28"/>
          <w:sz w:val="28"/>
          <w:szCs w:val="28"/>
          <w:rtl w:val="true"/>
          <w:lang w:bidi="ar-SA"/>
        </w:rPr>
        <w:t>ثم يبدو له في الاقامة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اذا بدت له الاقامة</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رواية محمّد بن سهل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يخرج في سفر</w:t>
      </w:r>
      <w:r>
        <w:rPr>
          <w:rStyle w:val="FootnoteAnchor"/>
          <w:rtl w:val="true"/>
        </w:rPr>
        <w:footnoteReference w:id="833"/>
      </w:r>
      <w:r>
        <w:rPr>
          <w:rFonts w:ascii="Amiri" w:hAnsi="Amiri" w:eastAsia="Amiri" w:cs="Amiri"/>
          <w:color w:val="111111"/>
          <w:sz w:val="28"/>
          <w:sz w:val="28"/>
          <w:szCs w:val="28"/>
          <w:rtl w:val="true"/>
          <w:lang w:bidi="ar-SA"/>
        </w:rPr>
        <w:t>تبدو له الاقامة و هو في صلاته، أيتمّ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اذا بدت له الاقامة</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لو نوى الاقامة و دخل في الصلاة بنيّة التمام ثمّ بدا له السفر أثناء الصلاة فان كان قبل الدخول في ركوع الركعة الثالثة يتمّها قصرا، و أمّا ان كان بعد الدخول في ركوع الركعة الثالثة فيقطع صلاته و يستأنفها قصرا، و قد تقدّم تفصيل ذلك في المسألة الخامسه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المتن من سهو القلم أو غلط النسّاخ، و وجهه ظاهر</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7780569_1280447820"/>
      <w:bookmarkStart w:id="1026" w:name="_Toc365"/>
      <w:bookmarkEnd w:id="1025"/>
      <w:r>
        <w:rPr>
          <w:rtl w:val="true"/>
        </w:rPr>
        <w:t>في عدم الفرق في ايجاب الاقامة لقطع حكم السفر بين أن تكون محلّلة أو محرّمة</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ايجاب الاقامة لقطع حكم السفر و اتمام الصلاة بين أن تكون محلّلة أو محرّمة، كما اذا قصد الاقامة لغاية محرّمة من قتل مؤمن أو سرقة ماله أو نحو ذلك كما اذا نهاه عنها والده أو سيّده أو لم يرض بها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ايجاب الاقامة لقطع حكم السفر و اتمام الصلاة بين أن تكون اقامته محلّلة أو محرّمة، فالاقامة المحرّمة كمن قصد الاقامة لغاية محرّمة من قتل مؤمن أو سرقة ماله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ما ورد فيمن أقام عشرة أيّام </w:t>
      </w:r>
      <w:bookmarkStart w:id="1027" w:name="pg19306_197582"/>
    </w:p>
    <w:p>
      <w:pPr>
        <w:pStyle w:val="BookText"/>
        <w:rPr/>
      </w:pPr>
      <w:bookmarkEnd w:id="1027"/>
      <w:r>
        <w:rPr>
          <w:rFonts w:ascii="Amiri" w:hAnsi="Amiri" w:eastAsia="Amiri" w:cs="Amiri"/>
          <w:color w:val="111111"/>
          <w:sz w:val="28"/>
          <w:sz w:val="28"/>
          <w:szCs w:val="28"/>
          <w:rtl w:val="true"/>
          <w:lang w:bidi="ar-SA"/>
        </w:rPr>
        <w:t>في محلّ فعليه اتمام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صلاته تامّة في الاقامة المحلّلة ففي المحرّمة بطريق أولى؛ لأنّ العاصي لايكون محلاًّ للاحسان، و القصر منّة و احسان</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17780571_1280447820"/>
      <w:bookmarkStart w:id="1029" w:name="_Toc366"/>
      <w:bookmarkEnd w:id="1028"/>
      <w:r>
        <w:rPr>
          <w:rtl w:val="true"/>
        </w:rPr>
        <w:t>فيما اذا كان عليه صوم واجب معيّن غير رمضان</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عليه صوم واجب معيّن غير رمضان كالنذر أو الاستئجار أو نحوهما وجب عليه الاقامة مع الامكان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عليه صوم واجب معيّن غير رمضان و كان مسافرا فان كان نذرا فلايجب عليه الاقامة، و ذلك لصحيحة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الى أبي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يوما من الجمعة دائما ما بقي، فوافق ذلك اليوم يوم عيد فطر أو أضحى أو أيّام التشريق أو سفر أو مرض، هل عليه صوم ذلك اليوم أو قضاؤه؟ و كيف يصنع يا سيّدي؟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الصيام في هذه الأيّام كلّها، و يصوم يوما بدل يوم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اليه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يوما فوقع ذلك اليوم على أهله، ما عليه من الكفّارة؟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 تحرير رقبة مؤمنة</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 كانت جعلت عليها نذرا نذرت للّه في بعض ولدها في شيء كانت تخافه عليه، أن تصوم ذلك اليوم الذي يقدم فيه عليها، فخرجت معنا الى مكّة، فأشكل علينا صيامها في السفر، فلم ندرِ تصوم أو تفطر، فسألت أبا جعفر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لاتصوم في </w:t>
      </w:r>
    </w:p>
    <w:p>
      <w:pPr>
        <w:pStyle w:val="BookText"/>
        <w:rPr/>
      </w:pPr>
      <w:r>
        <w:rPr>
          <w:rFonts w:ascii="Amiri" w:hAnsi="Amiri" w:eastAsia="Amiri" w:cs="Amiri"/>
          <w:color w:val="111111"/>
          <w:sz w:val="28"/>
          <w:sz w:val="28"/>
          <w:szCs w:val="28"/>
          <w:rtl w:val="true"/>
          <w:lang w:bidi="ar-SA"/>
        </w:rPr>
        <w:t>السفر، انّ اللّه قد وضع عنها حقّه في السفر و تصوم هي ما جعلت على نفسها؟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ان قدمت ان تركت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انّي أخاف أن ترى في ولدها الذي نذرت فيه بعض ما تكره</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توضيح بعض جملات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تصوم ذلك اليوم الذي يقدم فيه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أمّه نذرت أن تصوم جميع أيّام عمرها ما بقيت منذ اليوم الذي يقدم عليها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لاتصوم في السفر، انّ اللّه قد وضع عنها حقّه في السفر و 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عليها الصوم في السفر؛ لأنّ صوم شهر رمضان مع كونه واجبا من اللّه تعالى ساقط، فكيف بالصوم الذي لم يوجبه اللّه تعالى؟ فانّه يسقط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انكارٍ بحذف همزة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ان قدمت ان تركت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اذا رجعت أمّي الى بلدها أن تترك الصوم في بلدها أيضا؛ لأنّها نذرت أن تصوم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 قوله عليه السلام في الصحيحة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اللّه عنه الصيام في هذه الأيّام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الصيام لايجوز في السفر كما لايجوز في عيد فطر و أضحى و أيّام التشريق و المرض، فهذه قاعدة كلّيّة، أي عدم جواز الصوم في السفر، سواء كان أوجب على نفسه بالنذر أو العهد أو القسم أو باستئجار أو شرط في ضمن عقد لازم، ففي كلّ ذلك لايجوز الصوم في السفر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وجوب الاقامة للاتيان بصوم ما جعل على نفسه، فالظاهر من الصحيحتين عدم الوجوب كما أنّ الظاهر منهما جواز السفر، كما في صوم شهر </w:t>
      </w:r>
      <w:bookmarkStart w:id="1030" w:name="pg19306_197584"/>
    </w:p>
    <w:p>
      <w:pPr>
        <w:pStyle w:val="BookText"/>
        <w:rPr/>
      </w:pPr>
      <w:bookmarkEnd w:id="1030"/>
      <w:r>
        <w:rPr>
          <w:rFonts w:ascii="Amiri" w:hAnsi="Amiri" w:eastAsia="Amiri" w:cs="Amiri"/>
          <w:color w:val="111111"/>
          <w:sz w:val="28"/>
          <w:sz w:val="28"/>
          <w:szCs w:val="28"/>
          <w:rtl w:val="true"/>
          <w:lang w:bidi="ar-SA"/>
        </w:rPr>
        <w:t>رمضان المجعول من قبل اللّه تعالى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الصوم الاستئجاري و ما التزم به في ضمن عقد لازم فقد يقال بوجوب الاقامة و عدم جواز السفر؛ لأنّهما متعلّقان بحقّ الغير و ملك له و لايلحق بالنذر و شبهه ممّا أوجبه على نفسه، و ذلك لأنّ مقتضى القواعد الأوّليّة هو عدم جواز السفر و وجوب الاقامة للمسافر؛ لأنّ الحضر شرط لوجود الواجب و صحّته لا لوجوبه، فيجب تحصيل الشرط الواجب بحكم العقل بعد فرض اطلاق الوجوب، و قد خصّص هذه القاعدة بالصحيحة في مورد النذر و شبهه و بقي مثل الاستئجار و نحوه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أنّه يجب عليه الاقامة؛ لأداء ما استقرّ على ذمّته من الصوم المعيّن بالاستئجار أو الشرط في ضمن عقد لازم في اليوم المعيّن، و ذلك لوجوب تحصيل شرط الواجب و هو الحضور للصوم، و كذا لايجوز له السفر في اليوم الذي تعيّن صومه بالاستئجار أو الشرط في ضمن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الصحيحتان المتقدّمتان لاتفيدان أكثر من عدم جواز الصوم في السفر، و أمّا جواز السفر فبدليل خارج عنهما بالنسبة الى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الامام عليه السلام قايس بين صوم شهر رمضان و ما التزم على نفسه بنذر و شبهه، فبهذا التساوي نقول بجواز السفر للناذر اذا صادف سفره لما نذر من الصوم في اليوم المعيّن، و أمّا غير النذر و شبهه فلا</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17780573_1280447820"/>
      <w:bookmarkStart w:id="1032" w:name="_Toc367"/>
      <w:bookmarkEnd w:id="1031"/>
      <w:r>
        <w:rPr>
          <w:rtl w:val="true"/>
        </w:rPr>
        <w:t>فيما اذا بقي من الوقت أربع ركعات و عليه الظهران</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بقي من الوقت أربع ركعات و عليه الظهران ففي جواز الاقامة اذا كان مسافرا و عدمه من حيث استلزامه تفويت الظهر و صيرورتها قضاءا اشكال، فالأحوط عدم نيّة الاقامة مع عدم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حاضرا و كان الحال كذلك لايجب عليه السفر لادراك الصلاتين في الوقت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اذا بقي من الوقت أربع ركعات و عليه الظهران و كان حاضرا فهل يجب عليه السفر لادراك الصلاتين في الوقت أو لا؟ الظاهر أنّه لايجب، و ذلك لأنّ حكمه الفعلي هو التمام؛ لوجود موضوعه الذي هو الحضور، و لايجب عليه تبديل الموضوع؛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مسافرا و قد بقي من الوقت أربع ركعات و عليه الظهران فهل يجوز له الاقامة من حيث استلزامه تفويت الظهر و صيرورتها قضاءا؟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بحيث قد عزم على الاقامة قبل أن يدخل المحلّ المقصود، ففي هذه الحال قد استقرّ عليه الاقامة فيتمّ صلاته فلايرتبط تفويت الظهر بها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يعزم على الاقامة قبل الوصول، فاذا لم يبق من الوقت الاّ بمقدار أربع ركعات فهل يجوز له العزم على الاقامة مع عدم كونها ضروريّا؟ الظاهر عدم الجواز؛ لتفويت الموضوع الذي يوجب التفويت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عصى و أقام فعليه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التفويت المحرّم ترك الواجب في ظرف الفراغ عن وجوبه، و لايشمل ترك تبديل الواجب، الذي يقدر عليه المكلّف بواجب لايقدر عليه؛ لعدم الدليل على حرمة مثل ذلك، و 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لم يجب السفر في الفرض الآتي؛ اذ لا فرق بين الفريضتين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7"/>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فالظاهر أنّه لاينبغي الاستشكال في عدم الجواز، و لا وجه لتوقّف الماتن عن الفتوى؛ لفعليّة الأمر بالظهرين قصرا بفعليّة موضوعه و هو السفر، و تحقّق التكليف و تنجّزه و التمكّن من الامتثال، و معه كيف يسوغ له تفويت الغرض الملزم باعدام الموضوع و افنائه؟ و هل هذا الاّ من التعجيز </w:t>
      </w:r>
      <w:bookmarkStart w:id="1033" w:name="pg19306_197586"/>
    </w:p>
    <w:p>
      <w:pPr>
        <w:pStyle w:val="BookText"/>
        <w:rPr/>
      </w:pPr>
      <w:bookmarkEnd w:id="1033"/>
      <w:r>
        <w:rPr>
          <w:rFonts w:ascii="Amiri" w:hAnsi="Amiri" w:eastAsia="Amiri" w:cs="Amiri"/>
          <w:color w:val="111111"/>
          <w:sz w:val="28"/>
          <w:sz w:val="28"/>
          <w:szCs w:val="28"/>
          <w:rtl w:val="true"/>
          <w:lang w:bidi="ar-SA"/>
        </w:rPr>
        <w:t>الاختياري عن امتثال التكليف الفعلي، الذي لاريب في قبحه بحكم العقل؟ و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فرق بين التصدّي لاحداث التكليف بايجاد الموضوع الذي هو مورد الفرع الأوّل، و بين التصدّي لتفويته و تعجيز نفسه باعدام الموضوع الذي هو مورد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فلايلزم الأوّل؛ لعدم المقتضي له، فلا موجب للسفر، و لايجوز الثاني؛ لكونه من التفويت المحرّم، فلاتجوز الاقامة الاّ لضرورة، و بذلك يظهر لك الفرق بين الفرعين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8"/>
      </w:r>
    </w:p>
    <w:p>
      <w:pPr>
        <w:pStyle w:val="Heading4"/>
        <w:numPr>
          <w:ilvl w:val="3"/>
          <w:numId w:val="1"/>
        </w:numPr>
        <w:rPr/>
      </w:pPr>
      <w:bookmarkStart w:id="1034" w:name="__RefHeading___Toc17780575_1280447820"/>
      <w:bookmarkStart w:id="1035" w:name="_Toc368"/>
      <w:bookmarkEnd w:id="1034"/>
      <w:r>
        <w:rPr>
          <w:rtl w:val="true"/>
        </w:rPr>
        <w:t>فيما اذا نوى الاقامة ثمّ عدل عنها و شكّ في أنّ عدوله كان بعد الصلاة تماما أو لا</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نوى الاقامة ثمّ عدل عنها و شكّ في أنّ عدوله كان بعد الصلاة تماما حتّى يبقى على التمام أو لا، بنى على عدمها، فيرجع الى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نوى الاقامة ثمّ عدل عنها و شكّ في أنّ عدوله كان بعد الصلاة تماما حتّى يبقى على التمام أم لا حتّى يقصّر، فقد ذهب الماتن الى البناء على عدم الصلاة تماما فيرجع الى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بأصالة عدم الصلاة تماما، فيثبت موضوع وجوب القصر بكلا جزأيه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بالوجدان و هو العدول، و الثاني بالأصل و هو عدم الصلاة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لو كان شكّه المزبور قبل ساعة من الغروب مثلاً، فيعلم بعدوله عن نيّة الاقامة و لم يدر أنّه هل أتى بفريضة الوقت فعدل، و لا محالة قد أتى بها تامّة جريا على نيّة الاقامة، أو أنّه لم يصلّ بعد؟ فانّ مقتضى </w:t>
      </w:r>
      <w:bookmarkStart w:id="1036" w:name="pg19306_197587"/>
    </w:p>
    <w:p>
      <w:pPr>
        <w:pStyle w:val="BookText"/>
        <w:rPr/>
      </w:pPr>
      <w:bookmarkEnd w:id="1036"/>
      <w:r>
        <w:rPr>
          <w:rFonts w:ascii="Amiri" w:hAnsi="Amiri" w:eastAsia="Amiri" w:cs="Amiri"/>
          <w:color w:val="111111"/>
          <w:sz w:val="28"/>
          <w:sz w:val="28"/>
          <w:szCs w:val="28"/>
          <w:rtl w:val="true"/>
          <w:lang w:bidi="ar-SA"/>
        </w:rPr>
        <w:t>الاستصحاب أو قاعدة الاشتغال لزوم الاتيان بفريضة الوقت، فيثبت بهذا الأصل عدم الاتيان بالصلاة تماما، و بعد ضمّه الى العدول المحرز بالوجدان يتشكّل موضوع وجوب القصر بكلا جزأيه، فيرجع الى القصر في صاحبة الوقت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الشكّ في الاتيان بالصلاة تماما بعد العلم بالعدول، و الحكم و الدليل كما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الشكّ في التقدّم و التأخّر بعد العلم بهما، و هي المسألة الآتية</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7780577_1280447820"/>
      <w:bookmarkStart w:id="1038" w:name="_Toc369"/>
      <w:bookmarkEnd w:id="1037"/>
      <w:r>
        <w:rPr>
          <w:rtl w:val="true"/>
        </w:rPr>
        <w:t>فيما اذا علم بعد نيّة الاقامة بصلاة أربع ركعات و العدول عن الاقامة ولكن شكّ في المتقدّم منهما مع الجهل بتاريخهما</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بعد نيّة الاقامة بصلاة أربع ركعات و العدول عن الاقامة ولكن شكّ في المتقدّم منهما مع الجهل بتاريخهما رجع الى القصر مع البناء على صحّة الصلاة؛ لأنّ الشرط في البقاء على التمام وقوع الصلاة تماما حال العزم على الاقامة و هو مشكوك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بعد نيّة الاقامة بصلاة أربع ركعات و العدول عن الاقامة ولكن شكّ في المتقدّم منهما مع الجهل بتاريخهما، يبني على التمام، و ذلك لأنّ موضوع التمام هو نيّة الاقامة فقد أحرز، الاّ أنّه متزلزل مشروط بعدم عدوله، فاذا أتى بصلاة أربع ركعات استقرّ، فلايضرّه العدول بعد ذلك، فاليقين السابق هو نيّة الاقامة، و الشكّ اللاحق هو العدول قبل الصلاة، فلاينقض اليقين بالشكّ</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نيّة الاقامة لايثبت أنّ العدول وقع بعد الصلاة الاّ على الأصل المثبت،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المستند</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الحكم بالبقاء على التمام </w:t>
      </w:r>
    </w:p>
    <w:p>
      <w:pPr>
        <w:pStyle w:val="BookText"/>
        <w:rPr/>
      </w:pPr>
      <w:r>
        <w:rPr>
          <w:rFonts w:ascii="Amiri" w:hAnsi="Amiri" w:eastAsia="Amiri" w:cs="Amiri"/>
          <w:color w:val="111111"/>
          <w:sz w:val="28"/>
          <w:sz w:val="28"/>
          <w:szCs w:val="28"/>
          <w:rtl w:val="true"/>
          <w:lang w:bidi="ar-SA"/>
        </w:rPr>
        <w:t>هو كونه ناويا للاقامة و آتيا بصلاة تامّة فهو مركّب من ذات جزأين، فالاتيان بالصلاة التامّة محرز بالوجدان، و الجزء الآخر أي عدم العدول عن نيّة الاقامة الى زمان الاتيان بالصلاة محرز بالأصل، و نتيجته الحكم بالبقاء على التمام، و بصحّة الصلاة السابقة من غير حاجة الى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الأصل المثبت؟</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هذا الاستصحاب باستصحاب عدم وقوع الصلاة تماما حال العزم على الاقامة الى زمان العدول،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لايترتّب على هذا الاستصحاب أثر؛ اذ لايثبت به وقوع هذه الصلاة بعد العدول الاّ على القول بالأصل المثبت، فهذا الاستصحاب بنفسه لا أثر له الاّ بضميمة الاثبات و لانقول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وجوب التمام على من عدل عن نيّة الاقامة، هو نيّة الاقامة مع الصلاة تماما، فاذا ثبتت صحّت الصلاة بأصالة الصحّة فقد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العدول قبل الصلاة تماما، لا دخل له في وجوب التمام، الاّ من حيث اقتضائه صحّة الصلاة، لا أنّه شرط آخر في قبال الصلاة تماما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الشرط في وجوب التمام الاّ صحّة الصلاة تماما و يمكن اثبات ذلك بأصل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 أمّا المصنّف فقد ذهب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الصلاة و الرجوع الى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عدم امكان الجمع بينهما، و لذلك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يوجب المخالفة القطعيّة للعلم الاجمالي بالتكليف؛ لأنّه ان كان العدول بعد الصلاة تماما وجب عليه البقاء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قبلها وجب عليه الاعادة لما مضى و القصر لما يأتي، فالبناء على صحّة الصلاة، و الرجوع الى القصر مخالفة قطعيّة للتكليف المعلوم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3"/>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قال المصنّف في الاستدلال على الحكم بالقصر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الشرط في البقاء </w:t>
      </w:r>
      <w:bookmarkStart w:id="1039" w:name="pg19306_197589"/>
    </w:p>
    <w:p>
      <w:pPr>
        <w:pStyle w:val="BookText"/>
        <w:rPr/>
      </w:pPr>
      <w:bookmarkEnd w:id="1039"/>
      <w:r>
        <w:rPr>
          <w:rFonts w:ascii="Amiri" w:hAnsi="Amiri" w:eastAsia="Amiri" w:cs="Amiri"/>
          <w:color w:val="111111"/>
          <w:sz w:val="28"/>
          <w:sz w:val="28"/>
          <w:szCs w:val="28"/>
          <w:rtl w:val="true"/>
          <w:lang w:bidi="ar-SA"/>
        </w:rPr>
        <w:t>على التمام وقوع الصلاة تماما حال العزم على الاقامة و هو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في المستمسك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أصالة عدم وقوع الصلاة تماما الى حين العدول التي تكون علّة للرجوع الى القصر، معارضة بأصالة عدم وقوع العدول الى حين الصلاة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لكنّه تقدّم آنفا بأنّ موضوع الحكم كما يستفاد من صحيحة أبي ولاّد هو كونه ناويا للاقامة و آتيا بصلاة تامّة، و هو مركّب من ذات جزأين، فأحد الجزأين محرز بالوجدان و الجزء الآخر بالأصل فيثبت موضوع حكم التمام</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17780579_1280447820"/>
      <w:bookmarkStart w:id="1041" w:name="_Toc370"/>
      <w:bookmarkEnd w:id="1040"/>
      <w:r>
        <w:rPr>
          <w:rtl w:val="true"/>
        </w:rPr>
        <w:t>فيما اذا صلّى تماما ثمّ عدل ولكن تبيّن بطلان صلاته</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تماما ثمّ عدل ولكن تبيّن بطلان صلاته رجع الى القصر و كان كمن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صلّى بنيّة التمام و بعد السلام شكّ في أنّه سلّم على الأربع أو على الاثنتين أو الثلاث بنى على أنّه سلّم على الأربع، و يكفيه في البقاء على حكم التمام اذا عدل عن الاقامة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صلّى تماما ثمّ عدل ولكن تبيّن بطلان صلاته رجع الى القصر و كان كمن لم يصلّ؛ لأنّ الظاهر من الصحيحة المتقدّمة لأبي ولاّد</w:t>
      </w:r>
      <w:r>
        <w:rPr>
          <w:rStyle w:val="FootnoteAnchor"/>
          <w:rtl w:val="true"/>
        </w:rPr>
        <w:footnoteReference w:id="845"/>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واحدة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 الصحيحة لا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لايعتبر أن تكون الصحّة محرزة وجدانا، بل يكفي تعبّدا من أجل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بعد السلام في أنّه سلّم على الأربع أو على الاثنتين أو على الثلاث بنى على أنّه سلّم على الأربع و يكفيه في البقاء على حكم التمام اذا عدل عن الاقامة بعدها</w:t>
      </w:r>
      <w:r>
        <w:rPr>
          <w:rFonts w:eastAsia="Amiri" w:cs="Amiri" w:ascii="Amiri" w:hAnsi="Amiri"/>
          <w:color w:val="111111"/>
          <w:sz w:val="28"/>
          <w:szCs w:val="28"/>
          <w:rtl w:val="true"/>
          <w:lang w:bidi="ar-SA"/>
        </w:rPr>
        <w:t xml:space="preserve">. </w:t>
      </w:r>
      <w:bookmarkStart w:id="1042" w:name="pg19306_197590"/>
    </w:p>
    <w:p>
      <w:pPr>
        <w:pStyle w:val="Heading4"/>
        <w:numPr>
          <w:ilvl w:val="3"/>
          <w:numId w:val="1"/>
        </w:numPr>
        <w:rPr/>
      </w:pPr>
      <w:bookmarkStart w:id="1043" w:name="__RefHeading___Toc17780581_1280447820"/>
      <w:bookmarkStart w:id="1044" w:name="_Toc371"/>
      <w:bookmarkEnd w:id="1042"/>
      <w:bookmarkEnd w:id="1043"/>
      <w:r>
        <w:rPr>
          <w:rtl w:val="true"/>
        </w:rPr>
        <w:t>فيما اذا نوى الاقامة ثمّ عدل عنها بعد خروج وقت الصلاة و شكّ في أنّه هل صلّى في الوقت حال العزم على الاقامة أم لا</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نوى الاقامة ثمّ عدل عنها بعد خروج وقت الصلاة و شكّ في أنّه هل صلّى في الوقت حال العزم على الاقامة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أنّه صلّى، لكن في كفايته في البقاء على حكم التمام اشكال و ان كان لايخلو من قوّة، خصوصا اذا بنينا على أنّ قاعدة الشكّ بعد الفراغ أو بعد الوقت انّما هي من باب الأمارات لا الأصول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نوى الاقامة ثمّ عدل عنها بعد خروج وقت الصلاة و شكّ في أنّه صلّى في الوقت حال العزم على الاقامة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أنّه صلّى؛ و ذلك لصحيحة زرارة و الفضيل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شككت بعد ما خرج وقت الفوت و قد دخل حائل فلا اعادة عليك من شكّ حتّى تستيقن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الظاهر أنّ الصحيحة لم تكن ناظرة الى نفي القضاء فقط بل الى اتيان الصلاة في الوقت، فانّ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اعادة عليك من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الى أنّه لايعتني بالشكّ فيبني على أنّه صلّى فعليه فاجراء قاعدة الحيلولة و الشكّ بعد الوقت كافٍ للحكم بالتمام مادام لم يخرج</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 في وجه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كفايته في البقاء على حكم التمام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لاحتمال اختصاص دليل قاعدة الشكّ بعد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صحيح زرارة و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الاعادة؛ للاقتصار فيه على 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شككت بعد ما خرج وقت الفوت و قد دخل حائل فلا اعادة عليك من شكّ حتّى تستيقن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لايبعد أن يكون ذكر نفي الاعادة لأجل كونه أحد الآثار المترتّبة على الوجود، لا لخصوصيّة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رجعت القاعدة المذكورة الى </w:t>
      </w:r>
      <w:bookmarkStart w:id="1045" w:name="pg19306_197591"/>
    </w:p>
    <w:p>
      <w:pPr>
        <w:pStyle w:val="BookText"/>
        <w:rPr/>
      </w:pPr>
      <w:bookmarkEnd w:id="1045"/>
      <w:r>
        <w:rPr>
          <w:rFonts w:ascii="Amiri" w:hAnsi="Amiri" w:eastAsia="Amiri" w:cs="Amiri"/>
          <w:color w:val="111111"/>
          <w:sz w:val="28"/>
          <w:sz w:val="28"/>
          <w:szCs w:val="28"/>
          <w:rtl w:val="true"/>
          <w:lang w:bidi="ar-SA"/>
        </w:rPr>
        <w:t>قاعدة التجاوز فالأمر أظهر؛ لما عرفت في أوائل مبحث الخلل، من صلاحيّة القاعدة المذكورة لاثبات الوجود المطلق بلحاظ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7"/>
      </w:r>
    </w:p>
    <w:p>
      <w:pPr>
        <w:pStyle w:val="Heading4"/>
        <w:numPr>
          <w:ilvl w:val="3"/>
          <w:numId w:val="1"/>
        </w:numPr>
        <w:rPr/>
      </w:pPr>
      <w:bookmarkStart w:id="1046" w:name="__RefHeading___Toc17780583_1280447820"/>
      <w:bookmarkStart w:id="1047" w:name="_Toc372"/>
      <w:bookmarkEnd w:id="1046"/>
      <w:r>
        <w:rPr>
          <w:rtl w:val="true"/>
        </w:rPr>
        <w:t>فيما اذا عدل عن الاقامة بعد الاتيان بالسلام الواجب</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عدل عن الاقامة بعد الاتيان بالسلام الواجب و قبل الاتيان بالسلام الأخير الذي هو مستحبّ فالظاهر كفايته في البقاء على حكم التمام و في تحقّق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عدوله قبل الاتيان بسجدتي السهو اذا كانتا عليه، بل و كذا لو كان قبل الاتيان بقضاء الأجزاء المنسيّة كالسجدة و التشهّد المنسيّين، بل و كذا لو كان قبل الاتيان بصلاة الاحتياط أو في أثنائها اذا شكّ في الركعات و ان كان الأحوط فيه الجمع بل و في الأجزاء المنسيّة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عدل عن الاقامة بعد الاتيان بالسلام الواجب و قبل الاتيان بالسلام الأخير الذي هو مستحبّ فالظاهر كفايته في البقاء على حكم التمام وفي تحقّق الاقامة؛ لأنّه خرج عن الصلاة بالاتيان بالسلام الواجب، و لذا لو جاء بالمبطل من حدث أو غيره لم يبطل صلاته، و كذا لو كان عدوله قبل الاتيان بسجدتي السهو اذا كانتا عليه و ذلك للاتيان بفريضة واحدة تامّة و لو لم يأت بسجدتي السهو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قبل الاتيان بقضاء الأجزاء المنسيّة كالسجدة و التشهّد المنسيّين، و ذلك لصدق الاتيان بفريضة واحدة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قضاء الأجزاء المنسيّة هو عين الأجزاء لا أنّها يتبدّل موضعها فيشكل الحكم باتمام الصلاة بل لانقول بالاتمام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العدول قبل الاتيان بصلاة الاحتياط أو في أثنائها، اذا شكّ مثلاً في الثلاث و الأربع و بنى على الأربع و سلّم، فالظاهر أنّه لم يكف؛ لعدم اليقين بالاتيان بفريضة واحدة تامّة</w:t>
      </w:r>
      <w:r>
        <w:rPr>
          <w:rFonts w:eastAsia="Amiri" w:cs="Amiri" w:ascii="Amiri" w:hAnsi="Amiri"/>
          <w:color w:val="111111"/>
          <w:sz w:val="28"/>
          <w:szCs w:val="28"/>
          <w:rtl w:val="true"/>
          <w:lang w:bidi="ar-SA"/>
        </w:rPr>
        <w:t xml:space="preserve">. </w:t>
      </w:r>
      <w:bookmarkStart w:id="1048" w:name="pg19306_197592"/>
    </w:p>
    <w:p>
      <w:pPr>
        <w:pStyle w:val="BookText"/>
        <w:rPr/>
      </w:pPr>
      <w:bookmarkEnd w:id="1048"/>
      <w:r>
        <w:rPr>
          <w:rFonts w:ascii="Amiri" w:hAnsi="Amiri" w:eastAsia="Amiri" w:cs="Amiri"/>
          <w:color w:val="111111"/>
          <w:sz w:val="28"/>
          <w:sz w:val="28"/>
          <w:szCs w:val="28"/>
          <w:rtl w:val="true"/>
          <w:lang w:bidi="ar-SA"/>
        </w:rPr>
        <w:t>و استشكل المستمسك بقول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و كذا لو كان قبل الاتيان بصلاة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غير ظاهر؛ لأنّ احتمال نقص الركعة أو الأكثر موجب لاحتمال عدم صدق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لايجب عليه صلاة الاحتياط، بل يجب عليه الاستئناف قصرا، كما لو عدل قبل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لا فرق في ذلك بين البناء على كون التسليم على الصلاة المشكوكة تسليما على نقص غير مخرج، كما استظهرناه، و بين البناء على كونه مخرجا؛ لأجل البناء على انقلاب التكليف بصلاتين، على ما يظهر من جماعة؛ اذ المراد من الصلاة بتمام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تمام الصلاتين،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8"/>
      </w:r>
    </w:p>
    <w:p>
      <w:pPr>
        <w:pStyle w:val="Heading4"/>
        <w:numPr>
          <w:ilvl w:val="3"/>
          <w:numId w:val="1"/>
        </w:numPr>
        <w:rPr/>
      </w:pPr>
      <w:bookmarkStart w:id="1049" w:name="__RefHeading___Toc17780585_1280447820"/>
      <w:bookmarkStart w:id="1050" w:name="_Toc373"/>
      <w:bookmarkEnd w:id="1049"/>
      <w:r>
        <w:rPr>
          <w:rtl w:val="true"/>
        </w:rPr>
        <w:t>فيما اذا اعتقد أنّ رفقاءه قصدوا الاقامة فقصدها ثمّ تبيّن أنّهم لم يقصدوا</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أنّ رفقاءه قصدوا الاقامة فقصدها ثمّ تبيّن أنّهم لم يقصدوا، فهل يبقى على التمام أو لا؟ فيه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قصده مقيّدا بقصدهم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اعتقاده داعيا له الى القصد من غير أن يكون مقيّدا بقصدهم، ففي الأولى يرجع الى التقصير و في الثانية يبقى على التمام، و الأحوط الجمع في الصورتين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اعتقد أنّ رفقاءه قصدوا الاقامة فقصدها ثمّ تبيّن أنّهم لم يقصدوا، يبقى على التمام ان صلّى صلاة تامّة، سواء كان اعتقاده داعيا له الى القصد من غير أن يكون مقيّدا بقصدهم كمن قصد اقامة عشرة أيّام بقصد التجارة أو غيرها ثمّ تبيّن عدم امكان التجارة فانّه يبقى على التمام، أو كان اعتقاده مقيّدا بقصدهم بحيث يكون اقامته معلولة لاقامتهم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الموضوع لاتمام الصلاة هو قصد اقامة عشرة أيّام فقد حصل و ان تبيّن بعد ذلك أنّهم لم يقصدوا، و الاشكال بأنّه عدل عن </w:t>
      </w:r>
      <w:bookmarkStart w:id="1051" w:name="pg19306_197593"/>
    </w:p>
    <w:p>
      <w:pPr>
        <w:pStyle w:val="BookText"/>
        <w:rPr/>
      </w:pPr>
      <w:bookmarkEnd w:id="1051"/>
      <w:r>
        <w:rPr>
          <w:rFonts w:ascii="Amiri" w:hAnsi="Amiri" w:eastAsia="Amiri" w:cs="Amiri"/>
          <w:color w:val="111111"/>
          <w:sz w:val="28"/>
          <w:sz w:val="28"/>
          <w:szCs w:val="28"/>
          <w:rtl w:val="true"/>
          <w:lang w:bidi="ar-SA"/>
        </w:rPr>
        <w:t>قصده بعد التبيّن مدفوع بأنّه صلّى صلاة تامّة</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7780587_1280447820"/>
      <w:bookmarkStart w:id="1053" w:name="_Toc374"/>
      <w:bookmarkEnd w:id="1052"/>
      <w:r>
        <w:rPr>
          <w:rtl w:val="true"/>
        </w:rPr>
        <w:t>«</w:t>
      </w:r>
      <w:r>
        <w:rPr>
          <w:rtl w:val="true"/>
        </w:rPr>
        <w:t>الثالث</w:t>
      </w:r>
      <w:r>
        <w:rPr>
          <w:rtl w:val="true"/>
        </w:rPr>
        <w:t xml:space="preserve">» </w:t>
      </w:r>
      <w:r>
        <w:rPr>
          <w:rtl w:val="true"/>
        </w:rPr>
        <w:t>من القواطع</w:t>
      </w:r>
      <w:r>
        <w:rPr>
          <w:rtl w:val="true"/>
        </w:rPr>
        <w:t xml:space="preserve">: </w:t>
      </w:r>
      <w:r>
        <w:rPr>
          <w:rtl w:val="true"/>
        </w:rPr>
        <w:t>التردّد في البقاء و عدمه ثلاثين يوما</w:t>
      </w:r>
      <w:bookmarkEnd w:id="1053"/>
    </w:p>
    <w:p>
      <w:pPr>
        <w:pStyle w:val="Heading4"/>
        <w:numPr>
          <w:ilvl w:val="3"/>
          <w:numId w:val="1"/>
        </w:numPr>
        <w:rPr/>
      </w:pPr>
      <w:bookmarkStart w:id="1054" w:name="__RefHeading___Toc17780589_1280447820"/>
      <w:bookmarkStart w:id="1055" w:name="_Toc375"/>
      <w:bookmarkEnd w:id="1054"/>
      <w:r>
        <w:rPr>
          <w:rtl w:val="true"/>
        </w:rPr>
        <w:t>اشارة</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البقاء و عدمه ثلاثين يوما اذا كان بعد بلوغ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قبل بلوغها فحكمه التمام حين التردّد؛ لرجوعه الى التردّد في المسافرة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اذا بقي في مكان متردّدا في البقاء و الذهاب أو في البقاء و العود الى محلّه يقصّر الى ثلاثين يوما ثمّ بعده يتمّ مادام في ذلك المكان، و يكون بمنزلة من نوى الاقامة عشرة أيّام، سواء أقام فيه قليلاً أو كثيرا حتّى اذا كان بمقدار صلاة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من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البقاء و عدمه ثلاثين يوما اذا كان بعد بلوغ المسافة، فانّه يقصّر الى ثلاثين يوما ثمّ بعده يتمّ مادام في ذلك المكان، و يكون بمنزلة من نوى الاقامة عشرة أيّام، سواء أقام فيه قليلاً أو كثيرا حتّى اذا كان بمقدار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أبي ولاّد الحنّاط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 فانو المقام عشرا، و ان لم تنو المقام فقصّر ما بينك و بين شهر، فاذا مضى لك شهر فأتمّ الصلاة</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منها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أرضا فأيقنت أنّ لك بها مقام عشرة أيّام فأتمّ الصلاة، و ان لم تدر ما مقامك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أخرج أو بعد غد، فقصّر ما بينك و بين أن يمضي شهر، فاذا تمّ لك شهر فأتمّ الصلاة و ان أردت </w:t>
      </w:r>
    </w:p>
    <w:p>
      <w:pPr>
        <w:pStyle w:val="BookText"/>
        <w:rPr/>
      </w:pPr>
      <w:r>
        <w:rPr>
          <w:rFonts w:ascii="Amiri" w:hAnsi="Amiri" w:eastAsia="Amiri" w:cs="Amiri"/>
          <w:color w:val="111111"/>
          <w:sz w:val="28"/>
          <w:sz w:val="28"/>
          <w:szCs w:val="28"/>
          <w:rtl w:val="true"/>
          <w:lang w:bidi="ar-SA"/>
        </w:rPr>
        <w:t>أن تخرج من ساعتك</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منها صحيحة أبي أيّوب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محمّد بن مسلم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المسافر، ان حدّث نفسه باقامة عشرة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الصلاة، فان لم يدر ما يقيم يوما أو أكثر فليعدّ ثلاثين يوما ثمّ ليتمّ و ان كان أقام يوما أو صلاة واحدة</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و منها صحيحة معاوية بن وهب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بلدا و أنت تريد المقام عشرة أيّام فأتمّ الصلاة حين تقدم، و ان أردت المقام دون العشرة فقصّر، و ان أقمت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و بعد غد، و لم تجمع على عشرة فقصّر ما بينك و 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تمّ الشهر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دخلت بلدا أوّل يوم من شهر رمضان و لست أريد أن أقيم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مكثت كذلك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بعد غد، فأفطر الشهر كلّه و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w:t>
      </w:r>
      <w:r>
        <w:rPr>
          <w:rStyle w:val="FootnoteAnchor"/>
          <w:rtl w:val="true"/>
        </w:rPr>
        <w:footnoteReference w:id="852"/>
      </w:r>
      <w:r>
        <w:rPr>
          <w:rFonts w:ascii="IRNazanin" w:hAnsi="IRNazanin" w:eastAsia="IRNazanin"/>
          <w:color w:val="111111"/>
          <w:sz w:val="28"/>
          <w:sz w:val="28"/>
          <w:szCs w:val="28"/>
          <w:rtl w:val="true"/>
          <w:lang w:bidi="fa-IR"/>
        </w:rPr>
        <w:t>واحد، اذا قصّرت أفطرت، و اذا أفطرت قصّرت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منها غيرها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 المسافر قد تردّد عزمه و هو في البلاد مثلاً فلم يعلممتى خروجه غدا أو بعد غد قصّر ما بينه و بين شهر ثمّ يتمّ و لو صلاة واحدة بلا خلاف صريح أجده بين القدماء و المتأخّرين كما اعترف به في الرياض، بل </w:t>
      </w:r>
      <w:bookmarkStart w:id="1056" w:name="pg19306_197595"/>
    </w:p>
    <w:p>
      <w:pPr>
        <w:pStyle w:val="BookText"/>
        <w:rPr/>
      </w:pPr>
      <w:bookmarkEnd w:id="1056"/>
      <w:r>
        <w:rPr>
          <w:rFonts w:ascii="Amiri" w:hAnsi="Amiri" w:eastAsia="Amiri" w:cs="Amiri"/>
          <w:color w:val="111111"/>
          <w:sz w:val="28"/>
          <w:sz w:val="28"/>
          <w:szCs w:val="28"/>
          <w:rtl w:val="true"/>
          <w:lang w:bidi="ar-SA"/>
        </w:rPr>
        <w:t>في المدارك و عن الخلاف و ظاهر المنتهى و الذخيرة الاجماع عليه، و هو الحجّة في قطع الأصل، و اطلاق أدلّة القصر في المسافر، مضافا الى المعتبرة المستفيضة ان لم تكن متواترة الصريحة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4"/>
      </w:r>
    </w:p>
    <w:p>
      <w:pPr>
        <w:pStyle w:val="Heading4"/>
        <w:numPr>
          <w:ilvl w:val="3"/>
          <w:numId w:val="1"/>
        </w:numPr>
        <w:rPr/>
      </w:pPr>
      <w:bookmarkStart w:id="1057" w:name="__RefHeading___Toc17780591_1280447820"/>
      <w:bookmarkStart w:id="1058" w:name="_Toc376"/>
      <w:bookmarkEnd w:id="1057"/>
      <w:r>
        <w:rPr>
          <w:rtl w:val="true"/>
        </w:rPr>
        <w:t>فيما اذا عزم على الخروج غدا أو بعد غد ثمّ لم يخرج</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بالتردّد ما اذا عزم على الخروج غدا أو بعد غد ثمّ لم يخرج و هكذا، الى أن مضى ثلاثون يوما، حتّى اذا عزم على الاقامة تسعة أيّام مثلاً، ثمّ بعدها عزم على اقامة تسعة أخرى، و هكذا، فيقصّر الى ثلاثين يوما، ثمّ يتمّ ولو لم يبق الاّ مقدار صلاة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يلحق بالتردّد ما اذا عزم على الخروج غدا أو بعد غد ثمّ لم يخرج و هكذا، الى أن يمضي ثلاثون يوما، حتّى اذا عزم على الاقامة تسعة أيّام مثلاً ثمّ بعدها عزم على اقامة تسعة أيّام أخرى و هكذا، فيقصّر الى ثلاثين يوما ثمّ يتمّ و لو لم يبق الاّ مقدار صلاة واحدة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ظاهر الروايات المتقدّمة التي تدلّ على أنّ الموضوع لاتمام الصلاة للمسافر هو اقامة عشرة أيّام بحيث أراد أن يقيم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يرد الاقامة فيقصّر في حال التردّد حتّى يمضي ثلاثون يوما، و لا فرق في تردّده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أو بعد غد، كما هو ظاهر صحيحة زرارة و صحيحة أبي بصير المتقدّمتين،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بعد تسعة أيّام أو أقلّ، و بعد مضيّ تسعة أيّام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بعد تسعة أيّام، و هكذا، كما هو ظاهر صحيحة معاوية بن وهب المتقدّمة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أردت المقام دون العشرة فقصّر</w:t>
      </w:r>
      <w:r>
        <w:rPr>
          <w:rFonts w:eastAsia="Amiri" w:cs="Amiri" w:ascii="Amiri" w:hAnsi="Amiri"/>
          <w:color w:val="111111"/>
          <w:sz w:val="28"/>
          <w:szCs w:val="28"/>
          <w:rtl w:val="true"/>
          <w:lang w:bidi="ar-SA"/>
        </w:rPr>
        <w:t xml:space="preserve">». </w:t>
      </w:r>
      <w:bookmarkStart w:id="1059" w:name="pg19306_197596"/>
    </w:p>
    <w:p>
      <w:pPr>
        <w:pStyle w:val="Heading4"/>
        <w:numPr>
          <w:ilvl w:val="3"/>
          <w:numId w:val="1"/>
        </w:numPr>
        <w:rPr/>
      </w:pPr>
      <w:bookmarkStart w:id="1060" w:name="__RefHeading___Toc17780593_1280447820"/>
      <w:bookmarkStart w:id="1061" w:name="_Toc377"/>
      <w:bookmarkEnd w:id="1059"/>
      <w:bookmarkEnd w:id="1060"/>
      <w:r>
        <w:rPr>
          <w:rtl w:val="true"/>
        </w:rPr>
        <w:t>في الحاق الشهر الهلالي اذا كان ناقصا بثلاثين يوما</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الحاق الشهر الهلالي اذا كان ناقصا بثلاثين يوما اذا كان تردّده في أوّل الشهر وجه لايخلو عن قوّة و ان كان الأحوط عدم الاكتفاء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المسافر متردّدا في الاقامة من أوّل يوم من أوّل الشهر الى أن مضى شهر تامّ و كان الشهر تسعة و عشرين يوما فبعد مضيّ الشهر يعني اذا رأى هلال الشهر الآتي يتمّ، و ذلك لدلالة الروايات المتقدّمة التي كان فيها مثل قوله عليه السلام في صحيحة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فليقصّر ما بينه و بين شهر، فان أقام بذلك البلد أكثر من شهر فليتمّ الصلاة</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 أمّا ان لم يكن تردّده من أوّل يوم من أوّل الشهر بل بعد ذلك فعليه أن يعدّ ثلاثين يوما كما في صحيحة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محمّد بن مسلم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الصلاة، فان لم يدر ما يقيم يوما أو أكثر فليعدّ ثلاثين يوما ثمّ ليتمّ و ان كان أقام يوما أو صلاة واحدة</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يتّفق أن يكون تردّد المسافر ينطبق على أوّل يوم من أوّل الشهر، فلماذا كرّر الامام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الشهر بين الناس هو ثلاثون يوما مضافا الى أنّ الغالب في شهور السنة هو ثلاثون يوما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تعليق الحكم في المتن على الشهر هو الموجود في أكثر النصوص و بعض الفتاوى،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كالمقنع و جمل العلم و المبسوط و الخلاف و المراسم و الوسيلة و السرائر و المنتهى و البيان و غيرها، و عبّر في </w:t>
      </w:r>
      <w:bookmarkStart w:id="1062" w:name="pg19306_197597"/>
    </w:p>
    <w:p>
      <w:pPr>
        <w:pStyle w:val="BookText"/>
        <w:rPr/>
      </w:pPr>
      <w:bookmarkEnd w:id="1062"/>
      <w:r>
        <w:rPr>
          <w:rFonts w:ascii="Amiri" w:hAnsi="Amiri" w:eastAsia="Amiri" w:cs="Amiri"/>
          <w:color w:val="111111"/>
          <w:sz w:val="28"/>
          <w:sz w:val="28"/>
          <w:szCs w:val="28"/>
          <w:rtl w:val="true"/>
          <w:lang w:bidi="ar-SA"/>
        </w:rPr>
        <w:t>النافع بالثلاثين يوما كغيره من العبارات، بل حكي عن النهاية و أكثر كتب المتأخّرين، بل صرّح الفاضل بأنّ العبرة بها لا بما بين الهلالين و ان نقص عنها، و تبعه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مضيّ ثلاثين يوما متردّدا، و لا خلاف بينهم في وجوب الاتمام عليه بعد المدّة المذكورة، و قد مضت الأخبار الدالّة عليه في صدر المقام الأوّل، الاّ أنّ في بعضها التحديد بثلاثين يوما و في بعضها بالشهر، و يظهر الفرق فيما اذا كان مبدأ التردّد أوّل الشهر الهلالي فانّه يكتفي به و ان ظهر نقصانه عن الثلاثين بناءً على رواية الشهر، و الظاهر أنّه كذلك أيضا بمقتضى كلام الأصحاب و يشكل حينئذ باعتبار رواية الثلاثين الاّ أن تحمل على غير الصورة المذكورة من حصول التردّد في أثناء الشهر كما هو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8"/>
      </w:r>
    </w:p>
    <w:p>
      <w:pPr>
        <w:pStyle w:val="Heading4"/>
        <w:numPr>
          <w:ilvl w:val="3"/>
          <w:numId w:val="1"/>
        </w:numPr>
        <w:rPr/>
      </w:pPr>
      <w:bookmarkStart w:id="1063" w:name="__RefHeading___Toc17780595_1280447820"/>
      <w:bookmarkStart w:id="1064" w:name="_Toc378"/>
      <w:bookmarkEnd w:id="1063"/>
      <w:r>
        <w:rPr>
          <w:rtl w:val="true"/>
        </w:rPr>
        <w:t>في كفاية التلفيق في الثلاثين اذا كان تردّده في أثناء اليوم</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الثلاثين التلفيق اذا كان تردّده في أثناء اليوم كما مرّ في اقامة العشرة و ان كان الأحوط عدم الاكتفاء و مراعاة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يكفي في الثلاثين التلفيق اذا كان تردّده في أثناء اليوم كما مرّ في اقامة العشرة، و ذلك لأنّ الغالب في المسافرين المتردّدين في الاقامة في مكان يكون ابتداء تردّدهم في أثناء اليوم و قلّما يتّفق أن يكون ابتداء تردّدهم في أوّل اليوم يعني عند طلوع الشمس، و باقتضاء هذا الغالب و اطلاق الروايات نقول باكتفاء التلفيق</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 المستفاد من ظواهر الأدلّة بمقتضى الفهم العرفي كون الاعتبار بمقدار اليوم الحاصل مع الانكسار و التلفيق، لا خصوص ما بين طلوع </w:t>
      </w:r>
      <w:bookmarkStart w:id="1065" w:name="pg19306_197598"/>
    </w:p>
    <w:p>
      <w:pPr>
        <w:pStyle w:val="BookText"/>
        <w:rPr/>
      </w:pPr>
      <w:bookmarkEnd w:id="1065"/>
      <w:r>
        <w:rPr>
          <w:rFonts w:ascii="Amiri" w:hAnsi="Amiri" w:eastAsia="Amiri" w:cs="Amiri"/>
          <w:color w:val="111111"/>
          <w:sz w:val="28"/>
          <w:sz w:val="28"/>
          <w:szCs w:val="28"/>
          <w:rtl w:val="true"/>
          <w:lang w:bidi="ar-SA"/>
        </w:rPr>
        <w:t>الفجر أو الشمس و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تردّد لدى الزوال من اليوم الأوّل و استمرّ الى زوال اليوم الحادي و الثلاثين صدق عليه عرفا أنّه تردّد ثلاثين يوما بضمّ النصف الأوّل الى الأخير الذي يتشكّل منه اليوم الكامل، كما مرّ نظيره في اقامة العشرة فيتمّ فيما بعد الزوال من ذلك اليوم، 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9"/>
      </w:r>
    </w:p>
    <w:p>
      <w:pPr>
        <w:pStyle w:val="Heading4"/>
        <w:numPr>
          <w:ilvl w:val="3"/>
          <w:numId w:val="1"/>
        </w:numPr>
        <w:rPr/>
      </w:pPr>
      <w:bookmarkStart w:id="1066" w:name="__RefHeading___Toc17780597_1280447820"/>
      <w:bookmarkStart w:id="1067" w:name="_Toc379"/>
      <w:bookmarkEnd w:id="1066"/>
      <w:r>
        <w:rPr>
          <w:rtl w:val="true"/>
        </w:rPr>
        <w:t>في عدم الفرق في مكان التردّد بين أن يكون بلدا أو قرية أو مفازة</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مكان التردّد بين أن يكون بلدا أو قرية أو مفازة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مكان التردّد بين أن يكون بلدا أو قرية أو مفازة، و ذلك لاطلاق الروايات المتقدّمة فيشمل كلّ مكان حصل فيه التردّد و ان كان سهلاً أو جبلاً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على الظاهر في محلّ التردّد بين البلد و القرية و نحوهما و بين المفازة كما صرّح به بعضهم، بل هو صريح الأكثر أو الجميع في منتظر الرفقة على رأس المسافة أو دونها فوق محلّ الترخّص مع جزمه بالسفر، فضلاً عن اطلاق المتن و نحوه، و عدّه فردا مساوقا للاقامة 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الدروس و اللمعة من التقييد بالمصر منزّل على ارادة مطلق المكان المعيّن، كتنزيل ما عساه ينساق من النصوص من كون المحلّ غير المفازة بقرينة ذكر الخروج و الدخول و نحوهما على الغالب أو المثال لا الشرطيّة، بل لعلّ الثاني هو المتعيّن بقرينة فهم الأصحاب، فلا جهة حينئذ لما يقال من أنّه بعد تنزيل ما في النصوص على الغالب تبقى صورة المفازة حينئذ على مقتضى أصالة القصر و اطلاق أدلّته مع احتمال كون المراد من التنزيل على الغالب الغاء خصوص المفازة و العمل على مقتضى ذلك الاطلاق المقيّد به،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فالمسافر حينئذ الذي عرض له في أثناء سفره ما يقتضي تعطيله من عدوّ و غيره حتّى مضى عليه الثلاثون متوقّع </w:t>
      </w:r>
      <w:bookmarkStart w:id="1068" w:name="pg19306_197599"/>
    </w:p>
    <w:p>
      <w:pPr>
        <w:pStyle w:val="BookText"/>
        <w:rPr/>
      </w:pPr>
      <w:bookmarkEnd w:id="1068"/>
      <w:r>
        <w:rPr>
          <w:rFonts w:ascii="Amiri" w:hAnsi="Amiri" w:eastAsia="Amiri" w:cs="Amiri"/>
          <w:color w:val="111111"/>
          <w:sz w:val="28"/>
          <w:sz w:val="28"/>
          <w:szCs w:val="28"/>
          <w:rtl w:val="true"/>
          <w:lang w:bidi="ar-SA"/>
        </w:rPr>
        <w:t>ازواله كما يتّفق في طريق الحجّ في مثل زماننا يتمّ و لايقصّر، الاّ أنّه و مع ذلك فالاحتياط الذي ذكرناه في محلّ الاقامة آتٍ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0"/>
      </w:r>
    </w:p>
    <w:p>
      <w:pPr>
        <w:pStyle w:val="Heading4"/>
        <w:numPr>
          <w:ilvl w:val="3"/>
          <w:numId w:val="1"/>
        </w:numPr>
        <w:rPr/>
      </w:pPr>
      <w:bookmarkStart w:id="1069" w:name="__RefHeading___Toc17780599_1280447820"/>
      <w:bookmarkStart w:id="1070" w:name="_Toc380"/>
      <w:bookmarkEnd w:id="1069"/>
      <w:r>
        <w:rPr>
          <w:rtl w:val="true"/>
        </w:rPr>
        <w:t>في اشتراط اتّحاد مكان التردّد</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اتّحاد مكان التردّد، فلو كان بعض الثلاثين في مكان و بعضه في مكان آخر لم يقطع حكم السفر، و كذا لو كان مشتغلاً بالسير و هو متردّد فانّه يبقى على القصر اذا قطع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لايضرّ بوحدة المكان اذا خرج عن محلّ تردّده الى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 دون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العود اليه عمّا قريب اذا كان بحيث يصدق عرفا أنّه كان متردّدا في ذلك المكان ثلاثين يوما، كما اذا كان متردّدا في النجف و خرج منه الى الكوفة لزيارة مسلم أو لصلاة ركعتين في مسجد الكوفة و العود اليه في ذلك اليوم أو في ليلته بل أو بعد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اتّحاد مكان التردّد في اتمام الصلاة بعد عدّ ثلاثين يوما، فلو كان بعض الثلاثين في مكان و بعضه في مكان آخر لم يقطع 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 عن محلّ التردّد الى ما دون المسافة بمقدار يسير بحيث يصدق عرفا أنّه كان متردّدا في مكان واحد ثلاثين يوما لم يضرّ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يعتبر الوحدة في محلّ التردّد بحيث يقدح فيه الخروج عنه الى ما كان دون المسافة عنه حتّى لو كان من قصده الرجوع ليومه أو ليلته؟ أشكال، أقواه ذلك؛ اقتصارا على المتيقّن أيضا، الاّ أنّه لايقدح فيه مطلق الخروج حتّى لمحلّ الترخّص و نحوه ممّا لاينافي صدق اسم الوحدة عرفا، و مثله </w:t>
      </w:r>
      <w:bookmarkStart w:id="1071" w:name="pg19306_197600"/>
    </w:p>
    <w:p>
      <w:pPr>
        <w:pStyle w:val="BookText"/>
        <w:rPr/>
      </w:pPr>
      <w:bookmarkEnd w:id="1071"/>
      <w:r>
        <w:rPr>
          <w:rFonts w:ascii="Amiri" w:hAnsi="Amiri" w:eastAsia="Amiri" w:cs="Amiri"/>
          <w:color w:val="111111"/>
          <w:sz w:val="28"/>
          <w:sz w:val="28"/>
          <w:szCs w:val="28"/>
          <w:rtl w:val="true"/>
          <w:lang w:bidi="ar-SA"/>
        </w:rPr>
        <w:t>البلاد المتّسعة على حسب ما سمعته في نيّة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1"/>
      </w:r>
    </w:p>
    <w:p>
      <w:pPr>
        <w:pStyle w:val="Heading4"/>
        <w:numPr>
          <w:ilvl w:val="3"/>
          <w:numId w:val="1"/>
        </w:numPr>
        <w:rPr/>
      </w:pPr>
      <w:bookmarkStart w:id="1072" w:name="__RefHeading___Toc17780601_1280447820"/>
      <w:bookmarkStart w:id="1073" w:name="_Toc381"/>
      <w:bookmarkEnd w:id="1072"/>
      <w:r>
        <w:rPr>
          <w:rtl w:val="true"/>
        </w:rPr>
        <w:t>في حكم المتردّد بعد الثلاثين في مسألة الخروج الى ما دون المسافة</w:t>
      </w:r>
      <w:bookmarkEnd w:id="1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المتردّد بعد الثلاثين كحكم المقيم في مسألة الخروج الى ما دون المسافة مع قصد العود اليه في أنّه يتمّ ذهابا و في المقصد و الاياب و محلّ التردّد اذا كان قاصدا للعود اليه من حيث انّه محلّ تردّده، و في القصر بالخروج اذا أعرض عنه و كان العود اليه من حيث كونه منزلاً له في سفره الجديد، و غير ذلك من الصور التي ذكرناها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حكم من أقام عشرة أيّام في محلّ ثمّ خرج الى ما دون المسافة مع قصد العود اليه في المسألة الرابعة و العشرين مفصّلاً، فحكم من كان متردّدا في البقاء و عدمه ثلاثين يوما فيتمّ بعده كحكم المقيم عشرة أيّام في مسألة الخروج الى ما دون المسافة مع قصد العود اليه، فانّه يتمّ ذهابا و في المقصد و الاياب و محلّ التردّد اذا كان قاصدا اليه من حيث انّه محلّ تردّده، و يقصّر اذا خرج بقصد المسافة الاّ أنّه يعود بعد قطع فرسخين مثلاً ولكن لايقصد الوقوف بل من حيث انّه منزل من منازله، في سفره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تلك المسألة فروع أخرى تناسب هذه المسألة فراجع</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بعد ما عرفت من البناء على قاطعيّة التردّد للسفر و أنّه كالاقامة عشرة، لا بدّ أن يجري فيه الكلام المتقدّم في الخروج الى ما دون المسافة، بعد نيّة الاقامة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عدم قاطعيّته وجب القصربمجرّد الخروج عن ذلك المكان و لو مع عدم الاعراض عنه، بناءً على كون </w:t>
      </w:r>
    </w:p>
    <w:p>
      <w:pPr>
        <w:pStyle w:val="BookText"/>
        <w:rPr/>
      </w:pPr>
      <w:r>
        <w:rPr>
          <w:rFonts w:ascii="Amiri" w:hAnsi="Amiri" w:eastAsia="Amiri" w:cs="Amiri"/>
          <w:color w:val="111111"/>
          <w:sz w:val="28"/>
          <w:sz w:val="28"/>
          <w:szCs w:val="28"/>
          <w:rtl w:val="true"/>
          <w:lang w:bidi="ar-SA"/>
        </w:rPr>
        <w:t>المرجع في المقام عموم وجوب القصر على المسافر،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تردّد في مكان تسعة و عشرين يوما أو أقلّ، ثمّ سار الى مكان آخر و تردّد فيه كذلك و هكذا، بقي على القصر مادام كذلك الاّ اذا نوى الاقامة في مكان أو بقي متردّدا ثلاثين يوما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الدليل على وجوب التمام، للخروج عن عموم وجوب القصر، فالعموم المذكور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ثلاثين يوما اذا أنشأ سفرا بقدر المسافة لايقصّر الاّ بعد الخروج عن حدّ الترخّص، كالمقيم، كما عرفت سابقا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شرح ذلك في المسألة الخامسة و الستّين في مبحث حدّ الترخّص</w:t>
      </w:r>
      <w:r>
        <w:rPr>
          <w:rFonts w:eastAsia="Amiri" w:cs="Amiri" w:ascii="Amiri" w:hAnsi="Amiri"/>
          <w:color w:val="111111"/>
          <w:sz w:val="28"/>
          <w:szCs w:val="28"/>
          <w:rtl w:val="true"/>
          <w:lang w:bidi="ar-SA"/>
        </w:rPr>
        <w:t xml:space="preserve">. </w:t>
      </w:r>
      <w:bookmarkStart w:id="1074" w:name="pg19306_197602"/>
    </w:p>
    <w:p>
      <w:pPr>
        <w:pStyle w:val="Heading2"/>
        <w:numPr>
          <w:ilvl w:val="1"/>
          <w:numId w:val="1"/>
        </w:numPr>
        <w:rPr/>
      </w:pPr>
      <w:bookmarkStart w:id="1075" w:name="__RefHeading___Toc17780603_1280447820"/>
      <w:bookmarkStart w:id="1076" w:name="_Toc382"/>
      <w:bookmarkEnd w:id="1074"/>
      <w:bookmarkEnd w:id="1075"/>
      <w:r>
        <w:rPr>
          <w:rtl w:val="true"/>
        </w:rPr>
        <w:t>فصل</w:t>
      </w:r>
      <w:r>
        <w:rPr>
          <w:rtl w:val="true"/>
        </w:rPr>
        <w:t xml:space="preserve">: </w:t>
      </w:r>
      <w:r>
        <w:rPr>
          <w:rtl w:val="true"/>
        </w:rPr>
        <w:t>في أحكام صلاة المسافر</w:t>
      </w:r>
      <w:bookmarkEnd w:id="1076"/>
    </w:p>
    <w:p>
      <w:pPr>
        <w:pStyle w:val="Heading3"/>
        <w:numPr>
          <w:ilvl w:val="2"/>
          <w:numId w:val="1"/>
        </w:numPr>
        <w:rPr/>
      </w:pPr>
      <w:bookmarkStart w:id="1077" w:name="__RefHeading___Toc17780605_1280447820"/>
      <w:bookmarkStart w:id="1078" w:name="_Toc383"/>
      <w:bookmarkEnd w:id="1077"/>
      <w:r>
        <w:rPr>
          <w:rtl w:val="true"/>
        </w:rPr>
        <w:t>اشارة</w:t>
      </w:r>
      <w:bookmarkEnd w:id="1078"/>
    </w:p>
    <w:p>
      <w:pPr>
        <w:pStyle w:val="BookText"/>
        <w:rPr/>
      </w:pPr>
      <w:r>
        <w:rPr>
          <w:rFonts w:ascii="Amiri" w:hAnsi="Amiri" w:eastAsia="Amiri" w:cs="Amiri"/>
          <w:color w:val="111111"/>
          <w:sz w:val="28"/>
          <w:sz w:val="28"/>
          <w:szCs w:val="28"/>
          <w:rtl w:val="true"/>
          <w:lang w:bidi="ar-SA"/>
        </w:rPr>
        <w:t>مضافا الى ما مرّ في طيّ المسائل السابقة، قد عرفت أنّه يسقط بعد تحقّق الشرائط المذكورة من الرباعيّات ركعتان، كما أنّه تسقط النوافل النهاريّة أي نافلة الظهرين بل و نافلة العشاء و هي الوتيرة أيضا على الأقوى، و كذا يسقط الصوم الواجب عزيمة بل المستحبّ أيضا الاّ في بعض المواضع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القصر في الرباعيّات فيما عدا الأماكن الأربعة، و لايجوز له الاتيان بالنوافل النهاريّة، بل و لا الوتيرة الاّ بعنوان الرجاء و احتمال المطلوبيّة لمكان الخلاف في سقوطها و عدمه، و لاتسقط نافلة الصبح و المغرب و لا صلاة الليل، كما لا اشكال في أنّه يجوز الاتيان بغير الرواتب من الصلوات المستحبّة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 أوّل صلاة المسافر أنّه يسقط بعد تحقّق الشرائط المذكورة من الرباعيّات ركعتان، فمن جملة الدلائل التي أقمناها، قوله عليه السلام في صحيحة زرارة و </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البحث في القصر نفسه فلا ريب في أنّه في محلّه من الرباعيّة مثلاً عزيمة لا رخصة بلا خلاف، بل هو مجمع عليه نقلاً و تحصيلاً، بل لعلّه من الضروريّات، و النصوص ظاهرة و صريحة فيه، سيّما صحيح زرارة و الحلبي المشتمل على التصريح بارادة الوجوب من رفع الجناح في الآية مستدلاًّ عليه بآية الحجّ، فلا جهة حينئذ للبحث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كما أنّه تسقط النوافل النهاريّة أي نافلة الظهرين؛ للاجماع و الروايات الكثيرة التي تقدّمت، فمنها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تطوّعا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قبل الركعتين و لابعدهما شيئا نهارا</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بل و تسقط نافلة العشاء و هي الوتيرة أيضا؛ لاقتضاء بعض النصوص كصحيحة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 الاّ المغرب، فانّ بعدها أربع ركعات لاتدعهنّ في سفر و لا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المشهور بل ادّعى بعض كالحلّي رحمه الله الاجماع عليه</w:t>
      </w:r>
      <w:r>
        <w:rPr>
          <w:rStyle w:val="FootnoteAnchor"/>
          <w:rtl w:val="true"/>
        </w:rPr>
        <w:footnoteReference w:id="867"/>
      </w:r>
      <w:r>
        <w:rPr>
          <w:rFonts w:ascii="Amiri" w:hAnsi="Amiri" w:eastAsia="Amiri" w:cs="Amiri"/>
          <w:color w:val="111111"/>
          <w:sz w:val="28"/>
          <w:sz w:val="28"/>
          <w:szCs w:val="28"/>
          <w:rtl w:val="true"/>
          <w:lang w:bidi="ar-SA"/>
        </w:rPr>
        <w:t>الاّ أنّ الشيخ رحمه الله في النهاية ذهب الى جواز فعلها</w:t>
      </w:r>
      <w:r>
        <w:rPr>
          <w:rStyle w:val="FootnoteAnchor"/>
          <w:rtl w:val="true"/>
        </w:rPr>
        <w:footnoteReference w:id="868"/>
      </w:r>
      <w:r>
        <w:rPr>
          <w:rFonts w:ascii="Amiri" w:hAnsi="Amiri" w:eastAsia="Amiri" w:cs="Amiri"/>
          <w:color w:val="111111"/>
          <w:sz w:val="28"/>
          <w:sz w:val="28"/>
          <w:szCs w:val="28"/>
          <w:rtl w:val="true"/>
          <w:lang w:bidi="ar-SA"/>
        </w:rPr>
        <w:t>لخبر الفضل بن شاذان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صارت العتمة مقصورة و ليس نترك ركعتيها؛ لأنّ الركعتين ليستا من الخمسين، و انّما هي زيادة في الخمسين تطوّعا ليتمّ بهما بدل كلّ ركعة من الفريضة ركعتين من التطوّع</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كذا يسقط الصوم الواجب عزيمة بل المستحبّ أيضا كما تقدّم، و يأتي في كتاب الصوم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يدلّ على ذلك قوله عليه السلام في صحيحة معاوية بن وهب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 و اذا أفطرت قصّرت</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لاتسقط نافلة الصبح و المغرب و لا صلاة الليل؛ لدلالة النصوص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أبي بصير المتقدّمة آنفا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السفر ركعتان ليس قبلهما و لا بعدهما شيء الاّ المغرب، فانّ بعدها أربع ركعات لاتدعهنّ في سفر و لا حضر، و ليس عليك قضاء صلاة النهار، و صلّ صلاة الليل و اقضه</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في خبر رجاء بن أبي الضحّاك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لايدع صلاة الليل و الشفع و الوتر و ركعتي الفجر في سفر و لا حضر، و كان لايصلّي من نوافل النهار في السفر شيئا</w:t>
      </w:r>
      <w:r>
        <w:rPr>
          <w:rFonts w:eastAsia="Amiri" w:cs="Amiri" w:ascii="Amiri" w:hAnsi="Amiri"/>
          <w:color w:val="111111"/>
          <w:sz w:val="28"/>
          <w:szCs w:val="28"/>
          <w:rtl w:val="true"/>
          <w:lang w:bidi="ar-SA"/>
        </w:rPr>
        <w:t>».</w:t>
      </w:r>
      <w:r>
        <w:rPr>
          <w:rStyle w:val="FootnoteAnchor"/>
          <w:rtl w:val="true"/>
        </w:rPr>
        <w:footnoteReference w:id="872"/>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اشكال في أنّه يجوز الاتيان بغير الرواتب من الصلوات المستحبّة؛ لاطلاق أدلّة الصلوات المستحبّة و عدم ورود دليل على المنع من ذلك</w:t>
      </w:r>
      <w:r>
        <w:rPr>
          <w:rFonts w:eastAsia="Amiri" w:cs="Amiri" w:ascii="Amiri" w:hAnsi="Amiri"/>
          <w:color w:val="111111"/>
          <w:sz w:val="28"/>
          <w:szCs w:val="28"/>
          <w:rtl w:val="true"/>
          <w:lang w:bidi="ar-SA"/>
        </w:rPr>
        <w:t xml:space="preserve">. </w:t>
      </w:r>
      <w:bookmarkStart w:id="1079" w:name="pg19306_197605"/>
    </w:p>
    <w:p>
      <w:pPr>
        <w:pStyle w:val="Heading3"/>
        <w:numPr>
          <w:ilvl w:val="2"/>
          <w:numId w:val="1"/>
        </w:numPr>
        <w:rPr/>
      </w:pPr>
      <w:bookmarkStart w:id="1080" w:name="__RefHeading___Toc17780607_1280447820"/>
      <w:bookmarkStart w:id="1081" w:name="_Toc384"/>
      <w:bookmarkEnd w:id="1079"/>
      <w:bookmarkEnd w:id="1080"/>
      <w:r>
        <w:rPr>
          <w:rtl w:val="true"/>
        </w:rPr>
        <w:t>فيما اذا دخل عليه الوقت و هو حاضر ثمّ سافر قبل الاتيان بالظهرين</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عليه الوقت و هو حاضر ثمّ سافر قبل الاتيان بالظهرين يجوز له الاتيان بنافلتهما سفرا و ان كان يصلّيهما قصرا، و ان تركها في الوقت يجوز له قضاؤها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أفتى الماتن بجواز اتيان نافلة الظهرين سفرا اذا دخل عليه الوقت و هو حاضر ثمّ سافر قبل الاتيان بالظهرين، و الظاهر أنّ دليله موثّقة عمّار بن موسى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اذا زالت الشمس و هو في منزله ثمّ يخرج في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بالزوال فيصلّيها، ثمّ يصلّي الأولى بتقصير ركعتين؛ لأنّه خرج من منزله قبل أن تحضر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بعدما حضرت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الأولى أربع ركعات، ثمّ يصلّي بعد النوافل ثمان ركعات؛ لأنّه خرج من منزله بعدما حضرت الأولى، فاذا حضرت العصر صلّى العصر بتقصير و هي ركعتان؛ لأنّه خرج في السفر قبل أن تحضر العصر</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 الرواية و ان كانت موثّقة من حيث السند و تامّة من حيث الدلالة الاّ أنّ فيها اشكالين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أوردهما في المستند </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لتضمّنها عدم دخول وقت الظهرين بمجرّد الزوال، و هو مخالف للروايات المستفيضة وردت بأنّه اذا زالت الشمس دخل الوقتان الاّ أنّ هذه قبل هذه، و مخالف لما التزم به الفقهاء أيضا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اعتبار القصر و الاتمام في هذه الرواية بالسفر أو الحضور في </w:t>
      </w:r>
      <w:bookmarkStart w:id="1082" w:name="pg19306_197606"/>
    </w:p>
    <w:p>
      <w:pPr>
        <w:pStyle w:val="BookText"/>
        <w:rPr/>
      </w:pPr>
      <w:bookmarkEnd w:id="1082"/>
      <w:r>
        <w:rPr>
          <w:rFonts w:ascii="Amiri" w:hAnsi="Amiri" w:eastAsia="Amiri" w:cs="Amiri"/>
          <w:color w:val="111111"/>
          <w:sz w:val="28"/>
          <w:sz w:val="28"/>
          <w:szCs w:val="28"/>
          <w:rtl w:val="true"/>
          <w:lang w:bidi="ar-SA"/>
        </w:rPr>
        <w:t>وقت الوجوب مع أنّ الظاهر من الأخبار و كذلك فتوى الفقهاء أنّ الاعتبار بوقت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جواز العمل بالموثّقة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ابتناء الحكم فيها على كون العبرة بحال الوجوب، و على عدم دخول وقت الظهر بمجرّد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لاسيّما مع مخالفته لعموم سقوط نافلة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اختار في المدارك العدم، حيث قيّد جواز الاتيان بها في السفر بصورة فعل الفريضة تماما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يتعرّض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مراده صورة فوات وقت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حينئذ يكون عموم ما دلّ على قضائها محكّما، لكنّ الظاهر أنّ كلام المدارك لايختصّ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فالانصاف يقتضي جواز العمل بالموثّق؛ لأنّه من قسم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اعراض منهم يوجب وهنه، فلا مانع من تخصيصه لعمومات السقوط، كما لا مانع من التفكيك بين دلالته في الحجّيّة،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 على نفسه في صدر كلامه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كلام صاحب المستند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لايمكن المساعدة في العمل بالموثّقة</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17780609_1280447820"/>
      <w:bookmarkStart w:id="1084" w:name="_Toc385"/>
      <w:bookmarkEnd w:id="1083"/>
      <w:r>
        <w:rPr>
          <w:rtl w:val="true"/>
        </w:rPr>
        <w:t>في الاتيان بنافلة الظهر في حال السفر اذا دخل عليه الوقت و هو مسافر و ترك الاتيان بالظهر حتّى يدخل المنزل من الوطن أو محلّ الاقامة</w:t>
      </w:r>
      <w:bookmarkEnd w:id="108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جواز الاتيان بنافلة الظهر في حال السفر اذا دخل عليه الوقت و هو مسافر و ترك الاتيان بالظهر حتّى يدخل المنزل من الوطن أو محلّ الاقامة، و كذا اذا صلّى الظهر في السفر ركعتين و ترك العصر الى أن يدخل المنزل لايبعد جواز الاتيان بنافلتها في حال السفر، و كذا لايبعدجواز الاتيان بالوتيرة في حال السفر اذا صلّى العشاء أربعا في الحضر ثمّ سافر، فانّه اذا تمّت الفريضة صلحت نافلتها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يستبعد المصنّف جواز الاتيان بنافلة الظهر في حال السفر اذا دخل عليه الوقت و هو مسافر و ترك الاتيان بالظهر حتّى يدخل المنزل من الوطن أو محلّ الاقامة، و كذا الحال في جانب العصر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مستنده خبر أبي يحيى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صلاة النافلة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صلحت النافلة في السفر تمّت الفريضة</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ولكن دلالة الرواية مضافا الى ضعف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لجهالة أبي يحيى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المطلوب أدلّ؛ لأنّه عليه السلام بصدد بيان عدم مشروعيّة النافلة في السفر؛ لأنّ السفر يسقط من الفريضة ركعتين فتصير مقصورة، و أين هذا ممّا ذهب اليه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أيضا خلاف اطلاق ما دلّ على سقوط نافلة المقصورة؛ اذ المفروض أنّه في السفر وظيفته القصر، و مقتضى الاطلاق المتقدّم سقوط نافلتها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كونه في الواقع يصلّيها تماما بعد الوصول الى وطنه لايوجب انقلاب تكليفه فعلاً، و انّما يوجب انقلاب تكليفه بعد ذلك، فيلحقه حينئذ حكم النافلة، 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الفرض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7"/>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في شرح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اذا تمّت الفريضة صلحت نافلتها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اشارة الى ما في الخبر عن أبي يحيى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صلاة النافلة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صلحت النافلة في السفر تمّت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يدلّ على أنّه مهما لاتتمّ الفريضة في سفر لاتشرع النافلة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أنّ السفر في الفرض لاتتمّ فيه الفريضة، فيجب أن لاتشرع فيه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اذا صلّيت </w:t>
      </w:r>
      <w:bookmarkStart w:id="1085" w:name="pg19306_197608"/>
    </w:p>
    <w:p>
      <w:pPr>
        <w:pStyle w:val="BookText"/>
        <w:rPr/>
      </w:pPr>
      <w:bookmarkEnd w:id="1085"/>
      <w:r>
        <w:rPr>
          <w:rFonts w:ascii="Amiri" w:hAnsi="Amiri" w:eastAsia="Amiri" w:cs="Amiri"/>
          <w:color w:val="111111"/>
          <w:sz w:val="28"/>
          <w:sz w:val="28"/>
          <w:szCs w:val="28"/>
          <w:rtl w:val="true"/>
          <w:lang w:bidi="ar-SA"/>
        </w:rPr>
        <w:t>الفريضة تماما، في حضر أو سفر، جاز الاتيان بنافلتها و لو سفرا ليدلّ على مشروعيّة النافلة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8"/>
      </w:r>
    </w:p>
    <w:p>
      <w:pPr>
        <w:pStyle w:val="Heading3"/>
        <w:numPr>
          <w:ilvl w:val="2"/>
          <w:numId w:val="1"/>
        </w:numPr>
        <w:rPr/>
      </w:pPr>
      <w:bookmarkStart w:id="1086" w:name="__RefHeading___Toc17780611_1280447820"/>
      <w:bookmarkStart w:id="1087" w:name="_Toc386"/>
      <w:bookmarkEnd w:id="1086"/>
      <w:r>
        <w:rPr>
          <w:rtl w:val="true"/>
        </w:rPr>
        <w:t>فيما لو صلّى المسافر بعد تحقّق شرائط القصر تماما</w:t>
      </w:r>
      <w:bookmarkEnd w:id="1087"/>
    </w:p>
    <w:p>
      <w:pPr>
        <w:pStyle w:val="Heading4"/>
        <w:numPr>
          <w:ilvl w:val="3"/>
          <w:numId w:val="1"/>
        </w:numPr>
        <w:rPr/>
      </w:pPr>
      <w:bookmarkStart w:id="1088" w:name="__RefHeading___Toc17780613_1280447820"/>
      <w:bookmarkStart w:id="1089" w:name="_Toc387"/>
      <w:bookmarkEnd w:id="1088"/>
      <w:r>
        <w:rPr>
          <w:rtl w:val="true"/>
        </w:rPr>
        <w:t>اشارة</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المسافر بعد تحقّق شرائط القصر تماما، فامّا أن يكون عالما بالحكم و الموضوع أو جاهلاً بهما أو بأحدهما أو ناسيا، فان كان عالما بالحكم و الموضوع عامدا في غير الأماكن الأربعة بطلت صلاته و وجب عليه الاعادة في الوقت و القضاء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جاهلاً بأصل الحكم و أنّ حكم المسافر التقصير لم يجب عليه الاعادة فضلاً عن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عالما بأصل الحكم و جاهلاً ببعض الخصوصيّات مثل أنّ السفر الى أربعة فراسخ مع قصد الرجوع يوجب القصر، أو أنّ المسافة ثمانية، أو أنّ كثير السفر اذا أقام في بلده أو غيره عشرة أيّام يقصّر في السفر الأوّل، أو أنّ العاصي بسفره اذا رجع الى الطاعة يقصّر، و نحو ذلك، و أتمّ، وجب عليه الاعادة في الوقت و القضاء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عالما بالحكم جاهلاً بالموضوع كما اذا تخيّل عدم كون مقصده مسافة مع كونه مسافة فانّه لو أتمّ وجب عليه الاعادة أو القضاء، و أمّا اذا كان ناسيا لسفره أو أنّ حكم السفر القصر فأتمّ، فان تذكّر في الوقت وجب عليه الاعادة، و ان لم يعد وجب عليهالقضاء في خارج الوقت، و ان تذكّر بعد خروج الوقت لايجب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ناسيا للسفر و لا لحكمه و مع ذلك أتمّ صلاته ناسيا وجب عليه الاعادة و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صلّى المسافر بعد تحقّق شرائط القصر تماما فيتصوّر هيهنا فروع</w:t>
      </w:r>
      <w:r>
        <w:rPr>
          <w:rFonts w:eastAsia="Amiri" w:cs="Amiri" w:ascii="Amiri" w:hAnsi="Amiri"/>
          <w:color w:val="111111"/>
          <w:sz w:val="28"/>
          <w:szCs w:val="28"/>
          <w:rtl w:val="true"/>
          <w:lang w:bidi="ar-SA"/>
        </w:rPr>
        <w:t xml:space="preserve">: </w:t>
      </w:r>
      <w:bookmarkStart w:id="1090" w:name="pg19306_197609"/>
    </w:p>
    <w:p>
      <w:pPr>
        <w:pStyle w:val="Heading4"/>
        <w:numPr>
          <w:ilvl w:val="3"/>
          <w:numId w:val="1"/>
        </w:numPr>
        <w:rPr/>
      </w:pPr>
      <w:bookmarkStart w:id="1091" w:name="__RefHeading___Toc17780615_1280447820"/>
      <w:bookmarkStart w:id="1092" w:name="_Toc388"/>
      <w:bookmarkEnd w:id="1090"/>
      <w:bookmarkEnd w:id="1091"/>
      <w:r>
        <w:rPr>
          <w:rtl w:val="true"/>
        </w:rPr>
        <w:t xml:space="preserve">الفرع الأوّل </w:t>
      </w:r>
      <w:r>
        <w:rPr>
          <w:rtl w:val="true"/>
        </w:rPr>
        <w:t xml:space="preserve">: </w:t>
      </w:r>
      <w:r>
        <w:rPr>
          <w:rtl w:val="true"/>
        </w:rPr>
        <w:t>فيما لو كان عالما بالحكم و الموضوع</w:t>
      </w:r>
      <w:bookmarkEnd w:id="1092"/>
    </w:p>
    <w:p>
      <w:pPr>
        <w:pStyle w:val="BookText"/>
        <w:rPr/>
      </w:pPr>
      <w:r>
        <w:rPr>
          <w:rFonts w:ascii="Amiri" w:hAnsi="Amiri" w:eastAsia="Amiri" w:cs="Amiri"/>
          <w:color w:val="111111"/>
          <w:sz w:val="28"/>
          <w:sz w:val="28"/>
          <w:szCs w:val="28"/>
          <w:rtl w:val="true"/>
          <w:lang w:bidi="ar-SA"/>
        </w:rPr>
        <w:t>لو كان عالما بالحكم و الموضوع عامدا في غير الأماكن الأربعة فتبطل صلاته و تلزم الاعادة في الوقت و القضاء في خارجه، و يستدلّ على ذلك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و محمّد بن مسلم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في السفر أربعا، أيعيد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قُرأت عليه آية التقصير و فسّرت له فصلّى أربعا أعاد، و ان لم يكن قرأت عليه و لم يعلمها فلا اعادة عليه</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أربع ركعات و أنا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 منها خبر الأعمش 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التقصير في ثمانية فراسخ و هو بريدان، و اذا قصّرت أفطرت، و من لم يقصّر في السفر لم تجز صلاته؛ لأنّه قد زاد في فرض اللّه عزّوجلّ</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لاتعارضها صحيحة العيص بن القاسم قال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و هو مسافر فأتمّ الصلاة؟ قال</w:t>
      </w:r>
      <w:r>
        <w:rPr>
          <w:rFonts w:eastAsia="Amiri" w:cs="Amiri" w:ascii="Amiri" w:hAnsi="Amiri"/>
          <w:color w:val="111111"/>
          <w:sz w:val="28"/>
          <w:szCs w:val="28"/>
          <w:rtl w:val="true"/>
          <w:lang w:bidi="ar-SA"/>
        </w:rPr>
        <w:t xml:space="preserve">: </w:t>
      </w:r>
      <w:bookmarkStart w:id="1093" w:name="pg19306_197610"/>
    </w:p>
    <w:p>
      <w:pPr>
        <w:pStyle w:val="BookText"/>
        <w:rPr/>
      </w:pPr>
      <w:bookmarkEnd w:id="1093"/>
      <w:r>
        <w:rPr>
          <w:rFonts w:ascii="Amiri" w:hAnsi="Amiri" w:eastAsia="Amiri" w:cs="Amiri"/>
          <w:color w:val="111111"/>
          <w:sz w:val="28"/>
          <w:sz w:val="28"/>
          <w:szCs w:val="28"/>
          <w:rtl w:val="true"/>
          <w:lang w:bidi="ar-SA"/>
        </w:rPr>
        <w:t>ان كان في وقت فليعد، و ان كان الوقت قد مضى فلا</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لأنّ الصحيحة تحمل على النسيان؛ لصحيحة أبي أيّوب عن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فيصلّي في السفر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في ذلك اليوم فليعد، و ان لم يذكر حتّى يمضي ذلك اليوم فلا اعادة عليه</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تعيّن القصر على المسافر فأتمّ عالما عامدا أعاد على كلّ حال في الوقت و خارجه بلا خلاف أجده بل عن الغنية و الدروس و المدارك و عن الانتصار و التذكرة و شرح الأستاذ الأكبر و ظاهر المنتهى و النجيبيّة و الذخيرة الاجماع عليه؛ لعدم صدق الامتثال، اذ القصر عزيمة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4"/>
      </w:r>
    </w:p>
    <w:p>
      <w:pPr>
        <w:pStyle w:val="Heading4"/>
        <w:numPr>
          <w:ilvl w:val="3"/>
          <w:numId w:val="1"/>
        </w:numPr>
        <w:rPr/>
      </w:pPr>
      <w:bookmarkStart w:id="1094" w:name="__RefHeading___Toc17780617_1280447820"/>
      <w:bookmarkStart w:id="1095" w:name="_Toc389"/>
      <w:bookmarkEnd w:id="1094"/>
      <w:r>
        <w:rPr>
          <w:rtl w:val="true"/>
        </w:rPr>
        <w:t xml:space="preserve">الفرع الثاني </w:t>
      </w:r>
      <w:r>
        <w:rPr>
          <w:rtl w:val="true"/>
        </w:rPr>
        <w:t xml:space="preserve">: </w:t>
      </w:r>
      <w:r>
        <w:rPr>
          <w:rtl w:val="true"/>
        </w:rPr>
        <w:t>فيما لو كان جاهلاً بالحكم</w:t>
      </w:r>
      <w:bookmarkEnd w:id="1095"/>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جاهلاً بأصل الحكم و أنّ حكم المسافر التقصير لم تجب عليه الاعادة فضلاً عن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صحيحة زرارة و محمّد بن مسلم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المسألة لا خلاف فيها الاّ من العمّاني، فانّه قال بوجوب الاعادة مطلقا؛ نظرا الى أنّ صحيحة زرارة معارضة بصحيحة العيص المتقدّمة المثبتة للاعادة في الوقت بالعموم من وجه؛ اذ الأولى مطلقة من حيث الوقت و خارجه مقيّدة بالجهل، على العكس من الثانية فانّها مطلقة من حيث الجهل و عدمه مقيّدة الاعادة </w:t>
      </w:r>
    </w:p>
    <w:p>
      <w:pPr>
        <w:pStyle w:val="BookText"/>
        <w:rPr/>
      </w:pPr>
      <w:r>
        <w:rPr>
          <w:rFonts w:ascii="Amiri" w:hAnsi="Amiri" w:eastAsia="Amiri" w:cs="Amiri"/>
          <w:color w:val="111111"/>
          <w:sz w:val="28"/>
          <w:sz w:val="28"/>
          <w:szCs w:val="28"/>
          <w:rtl w:val="true"/>
          <w:lang w:bidi="ar-SA"/>
        </w:rPr>
        <w:t>بالوقت لا خارجه، فمن صلّى جاهلاً بأصل الحكم فلصحيحة زرارة و محمّد بن مسلم لاتجب الاعادة، و أمّا صحيحة العيص تقول بالوجوب فتعارضان، و بعد التساقط يرجع الى عموم مبطليّة الزيادة المعتضدة بصحيحة الحلبي، 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أربع ركعات و أنا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صحيحة العيص ظاهرة في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لاتعارض صحيحة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الحلبي فامّا تحمل على صورة النسيان اذا انكشف في الوقت، أو على صورة العلم و العمد</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كان قد أتمّ صلاته جاهلاً بأنّ حكم المسافر التقصير فلا اعادة ولو كان الوقت باقيا؛ للصحيح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للأكثر كما في المدارك و غيرها، بل المشهور كما في الروض و غيره، بل فيالرياض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عليه الاجماع في الجملة في ظاهر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حكى المقدّس البغدادي الاجماع عليه صريحا، و ربّما يؤيّده معروفيّة استثناء هذه المسألة و مسألة الجهر و الاخفات من عدم معذوريّة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كان فلاينبغي التأمّل في الحكم المزبور بعد ما عرفت، فما في الغنية و عن الاسكافي و 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الاعادة في الوقت دون خارجه، بل في الأوّل الاجماع عليه؛ لقاعدة عدم معذوريّة الجاهل التي يجب الخروج عنها بعد تسليم شمولها لما نحن فيه بما عرفت، و لاطلاق الأمر بها في بعض المعتبرة التي ستسمعها في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الصحيح و مرويّ الخصال السابقين الذي يجب الخروج عنه أيضا بما مرّ، بناءً على كون التعارض بينهما بالعموم و الخصوص المطلق، بل و على كونه من وجه؛ لوضوح رجحانه عليه بالشهرة العظيمة و غيرها التي منها، و من غيرها يعلم ما في دعوى الاجماع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w:t>
      </w:r>
      <w:r>
        <w:rPr>
          <w:rFonts w:eastAsia="Amiri" w:cs="Amiri" w:ascii="Amiri" w:hAnsi="Amiri"/>
          <w:color w:val="111111"/>
          <w:sz w:val="28"/>
          <w:szCs w:val="28"/>
          <w:rtl w:val="true"/>
          <w:lang w:bidi="ar-SA"/>
        </w:rPr>
        <w:t xml:space="preserve">. </w:t>
      </w:r>
      <w:bookmarkStart w:id="1096" w:name="pg19306_197612"/>
    </w:p>
    <w:p>
      <w:pPr>
        <w:pStyle w:val="BookText"/>
        <w:rPr/>
      </w:pPr>
      <w:bookmarkEnd w:id="1096"/>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886"/>
      </w:r>
    </w:p>
    <w:p>
      <w:pPr>
        <w:pStyle w:val="Heading4"/>
        <w:numPr>
          <w:ilvl w:val="3"/>
          <w:numId w:val="1"/>
        </w:numPr>
        <w:rPr/>
      </w:pPr>
      <w:bookmarkStart w:id="1097" w:name="__RefHeading___Toc17780619_1280447820"/>
      <w:bookmarkStart w:id="1098" w:name="_Toc390"/>
      <w:bookmarkEnd w:id="1097"/>
      <w:r>
        <w:rPr>
          <w:rtl w:val="true"/>
        </w:rPr>
        <w:t xml:space="preserve">الفرع الثالث </w:t>
      </w:r>
      <w:r>
        <w:rPr>
          <w:rtl w:val="true"/>
        </w:rPr>
        <w:t xml:space="preserve">: </w:t>
      </w:r>
      <w:r>
        <w:rPr>
          <w:rtl w:val="true"/>
        </w:rPr>
        <w:t>فيما لو كان عالما بأصل الحكم و جاهلاً ببعض الخصوصيّات</w:t>
      </w:r>
      <w:bookmarkEnd w:id="1098"/>
    </w:p>
    <w:p>
      <w:pPr>
        <w:pStyle w:val="BookText"/>
        <w:rPr/>
      </w:pPr>
      <w:r>
        <w:rPr>
          <w:rFonts w:ascii="Amiri" w:hAnsi="Amiri" w:eastAsia="Amiri" w:cs="Amiri"/>
          <w:color w:val="111111"/>
          <w:sz w:val="28"/>
          <w:sz w:val="28"/>
          <w:szCs w:val="28"/>
          <w:rtl w:val="true"/>
          <w:lang w:bidi="ar-SA"/>
        </w:rPr>
        <w:t>و أمّا ان كان عالما بأصل الحكم و جاهلاً ببعض الخصوصيّات مثل أنّ السفر الى أربعة فراسخ مع قصد الرجوع يوجب القصر، أو أنّ المسافة ثمانية، أو أنّ كثير السفر اذا أقام في بلده أو غيره عشرة أيّام يقصّر في السفر الأوّل، أو أنّ العاصي بسفره اذا رجع الى الطاعة يقصّر، و نحو ذلك، و أتمّ وجب عليه الاعادة في الوقتو القضاء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لظاهر صحيحة زرارة و محمّد بن مسلم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المراد بالتفسير التذكّر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ليس لجواز الترك بل يكون للوجوب، فعليه فمن يعلم بأصل الحكم و بأنّ المسافر يقصّر في السفر ولكنّه صلّى أربعا لجهله ببعض الخصوصيّات فهو يعيد، و ذلك 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الذي لم يكن قاصرا عن أن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اطلاق صحيحة الحلبي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حكم من كان جاهلاً بأصل الحكم بتقييدها بصحيحة زرارة و محمّد بن مسلم، و يبقى الباقي تحتها، و من جملة ما بقي من كان جاهلاً ببعض خصوصيّات المسألة فأتمّ عوض القصر، فعليه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عالما بالحكم جاهلاً بالموضوع كما اذا تخيّل عدم كون مقصده مسافة مع كونه مسافة، فانّه لو أتمّ وجب عليه الاعادة أو القضاء؛ لما مرّ آنفا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الأحوط بل الأقوى الاقتصار فيما خالف تلك القاعدة المحكي عليها الاجماع في كلام الرضي و الرسّي و الموافقة لظاهر الأدلّة على </w:t>
      </w:r>
    </w:p>
    <w:p>
      <w:pPr>
        <w:pStyle w:val="BookText"/>
        <w:rPr/>
      </w:pPr>
      <w:r>
        <w:rPr>
          <w:rFonts w:ascii="Amiri" w:hAnsi="Amiri" w:eastAsia="Amiri" w:cs="Amiri"/>
          <w:color w:val="111111"/>
          <w:sz w:val="28"/>
          <w:sz w:val="28"/>
          <w:szCs w:val="28"/>
          <w:rtl w:val="true"/>
          <w:lang w:bidi="ar-SA"/>
        </w:rPr>
        <w:t>المتيقّن، و هو جهل القصر من أصله كما هو ظاهر الصحيح المزبور بل و الفتاوى على ما اعترف به في الروض، و عن الحدائق أنّه المشهور، و في الكفاية أنّه أنسب بالقواعد، و عن الذخيرة و شرح الأستاذ التصريح باختياره، دون الجهل ببعض الخصوصيّات كمن جهل انقطاع كثرة السفر باقامة العشرة فأتمّ، أو انقطاع سفر المعصية بقصد الطاعة في أثنائه أو نحو ذلك، لكن توقّف في المدارك كما عن نهاية الأحكام، بل عن مجمع البرهان التصريح بالتسوية بين الجميع في الحكم، و لعلّه للاشتراك في العذر المسوّغ لذلك، و هو الجهل، و لقوله عليه السلام في الصحيح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فسّرت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قد يقال باندراج ذلك كلّه في غير المفسّر الذي يعذر فيه بمقتضى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يندرج فيه أيضا الجاهل بكون المسافة الموجبة للقصرالثمانية أو الأربعة مع الرجوع ليومه و نحو ذلك، الاّ أنّه لا ريب في أنّ الأحوط ان لم يكن 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7"/>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الحكم يختصّ بالجاهل بوجوب التقصير عن أصله أو يتعدّى الى الجاهل ببعض أحكام السفر ككثير السفر المنقطع كثرة سفره بالاقامة أو العاصي بسفره الراجع عن العصيان في الأثناء و نحوهما؟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وفاقا لأكثر من صرّح بالمسألة؛ للأصل، و اختصاص الصحيحة به، بل دلالة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قُرأت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الاعادة في غير الجاهل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يخصّ عموم الجهالة لو قلنا به في صحيحة ليث و الرضوي، مع أنّ الرضوي ضعيف غير مجبور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 الفاضل في النهاية لا وجه له، و كذا ما نقله في الحدائق عن بعض مشايخه المحقّقين في شرحه على المفاتيح من معذوريّة الجاهل في جميع ما يتعلّق بالقصر و الاتمام؛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الاشتراك في العلّة و هو الجهل يضعّف بعدم معلوميّة كونه فقط علّة، و لذا لايعذرونه في غير المورد</w:t>
      </w:r>
      <w:r>
        <w:rPr>
          <w:rFonts w:eastAsia="Amiri" w:cs="Amiri" w:ascii="Amiri" w:hAnsi="Amiri"/>
          <w:color w:val="111111"/>
          <w:sz w:val="28"/>
          <w:szCs w:val="28"/>
          <w:rtl w:val="true"/>
          <w:lang w:bidi="ar-SA"/>
        </w:rPr>
        <w:t xml:space="preserve">. </w:t>
      </w:r>
      <w:bookmarkStart w:id="1099" w:name="pg19306_197614"/>
    </w:p>
    <w:p>
      <w:pPr>
        <w:pStyle w:val="BookText"/>
        <w:rPr/>
      </w:pPr>
      <w:bookmarkEnd w:id="1099"/>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888"/>
      </w:r>
    </w:p>
    <w:p>
      <w:pPr>
        <w:pStyle w:val="Heading4"/>
        <w:numPr>
          <w:ilvl w:val="3"/>
          <w:numId w:val="1"/>
        </w:numPr>
        <w:rPr/>
      </w:pPr>
      <w:bookmarkStart w:id="1100" w:name="__RefHeading___Toc17780621_1280447820"/>
      <w:bookmarkStart w:id="1101" w:name="_Toc391"/>
      <w:bookmarkEnd w:id="1100"/>
      <w:r>
        <w:rPr>
          <w:rtl w:val="true"/>
        </w:rPr>
        <w:t xml:space="preserve">الفرع الرابع </w:t>
      </w:r>
      <w:r>
        <w:rPr>
          <w:rtl w:val="true"/>
        </w:rPr>
        <w:t xml:space="preserve">: </w:t>
      </w:r>
      <w:r>
        <w:rPr>
          <w:rtl w:val="true"/>
        </w:rPr>
        <w:t>فيما اذا كان ناسيا لسفره أو لحكمه</w:t>
      </w:r>
      <w:bookmarkEnd w:id="1101"/>
    </w:p>
    <w:p>
      <w:pPr>
        <w:pStyle w:val="BookText"/>
        <w:rPr/>
      </w:pPr>
      <w:r>
        <w:rPr>
          <w:rFonts w:ascii="Amiri" w:hAnsi="Amiri" w:eastAsia="Amiri" w:cs="Amiri"/>
          <w:color w:val="111111"/>
          <w:sz w:val="28"/>
          <w:sz w:val="28"/>
          <w:szCs w:val="28"/>
          <w:rtl w:val="true"/>
          <w:lang w:bidi="ar-SA"/>
        </w:rPr>
        <w:t>اذا كان ناسيا لسفره أو لحكمه فأتمّ فان تذكّر في الوقت وجب عليه الاعادة، و ان لم يعد وجب عليه القضاء في خارج الوقت، و ان تذكّر بعد خروج الوقت لايجب عليه القضاء، و ذلك لصحيحة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فيصلّي في السفر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في ذلك اليوم فليعد، و ان لم يذكر حتّى يمضي ذلك اليوم فلا اعادة عليه</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كذا صحيحة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و هو مسافر فأتمّ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فليعد، و ان كان الوقت قد مضى فلا</w:t>
      </w:r>
      <w:r>
        <w:rPr>
          <w:rFonts w:eastAsia="Amiri" w:cs="Amiri" w:ascii="Amiri" w:hAnsi="Amiri"/>
          <w:color w:val="111111"/>
          <w:sz w:val="28"/>
          <w:szCs w:val="28"/>
          <w:rtl w:val="true"/>
          <w:lang w:bidi="ar-SA"/>
        </w:rPr>
        <w:t>».</w:t>
      </w:r>
      <w:r>
        <w:rPr>
          <w:rStyle w:val="FootnoteAnchor"/>
          <w:rtl w:val="true"/>
        </w:rPr>
        <w:footnoteReference w:id="89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ان كان ناسيا أعاد في الوقت، و لايقضي ان خرج الوقت كما هو المشهور، بل في الرياض أنّ عليه عامّة من تأخّر، بل عن كشف الرموز لاأعلم فيه مخالفا الاّ ابن أبي عقيل، بل في السرائر و ظاهر الغنية و عن الخلاف و الانتصار و ظاهر المعتبر و التذكرة الاجماع عليه، بل في الأوّل أنّ الأخبار به متواترة، و عليه العمل و الفتوى من فقهاء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الحجّة بعد شهادة التتبّع له في الجملة، مضافا الى القاعدة بالنسبة الى الوقت، و عدم صدق اسم الفوات بالنسبة الى خارجه، و خبر أبي بصير عن </w:t>
      </w:r>
      <w:bookmarkStart w:id="1102" w:name="pg19306_197615"/>
    </w:p>
    <w:p>
      <w:pPr>
        <w:pStyle w:val="BookText"/>
        <w:rPr/>
      </w:pPr>
      <w:bookmarkEnd w:id="1102"/>
      <w:r>
        <w:rPr>
          <w:rFonts w:ascii="Amiri" w:hAnsi="Amiri" w:eastAsia="Amiri" w:cs="Amiri"/>
          <w:color w:val="111111"/>
          <w:sz w:val="28"/>
          <w:sz w:val="28"/>
          <w:szCs w:val="28"/>
          <w:rtl w:val="true"/>
          <w:lang w:bidi="ar-SA"/>
        </w:rPr>
        <w:t xml:space="preserve">الصادق عليه السلام المنجبر بعد تسليم احتياجه بما عرفت بالنسبة اليهما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فيصلّي في السفر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في ذلك اليوم فليعد و ان لم يذكر حتّى يمضي ذلك اليوم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الكناية عن الوقت باليوم، كما يومئ اليه مضافا الى الفتاوى صحيح العيص المنزّل على الناسي قطعا، مع أنّه يكفينا اطلاقه بحيث يشمل ما نحن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صلّى و هو مسافر فأتمّ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فليعد، و ان كان الوقت قد مضى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الصدوق و والده و العمّاني و الشيخ في المبسوط و قوّاه في الدروس علىالقول بوجوب التسليم بل عن ظاهر المنتهى التوقّف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بالاعادة مطلقا للأصل فيهما، و اطلاق الأمر بالاعادة في الصحيح السابق اللذين يجب الخروج عن أوّلهما و تقييد الثاني منهما بما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أمّا اذا لم يكن ناسيا للسفر و لا لحكمه و مع ذلك أتمّ صلاته غافلاً وجب عليه الاعادة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لاطلاق صحيحة الحلبي المتقدّمة</w:t>
      </w:r>
      <w:r>
        <w:rPr>
          <w:rStyle w:val="FootnoteAnchor"/>
          <w:rtl w:val="true"/>
        </w:rPr>
        <w:footnoteReference w:id="892"/>
      </w:r>
      <w:r>
        <w:rPr>
          <w:rFonts w:ascii="Amiri" w:hAnsi="Amiri" w:eastAsia="Amiri" w:cs="Amiri"/>
          <w:color w:val="111111"/>
          <w:sz w:val="28"/>
          <w:sz w:val="28"/>
          <w:szCs w:val="28"/>
          <w:rtl w:val="true"/>
          <w:lang w:bidi="ar-SA"/>
        </w:rPr>
        <w:t>و كذا صحيحة زرارة و محمّد بن مسلم المتقدّمة</w:t>
      </w:r>
      <w:r>
        <w:rPr>
          <w:rStyle w:val="FootnoteAnchor"/>
          <w:rtl w:val="true"/>
        </w:rPr>
        <w:footnoteReference w:id="893"/>
      </w:r>
      <w:r>
        <w:rPr>
          <w:rFonts w:ascii="Amiri" w:hAnsi="Amiri" w:eastAsia="Amiri" w:cs="Amiri"/>
          <w:color w:val="111111"/>
          <w:sz w:val="28"/>
          <w:sz w:val="28"/>
          <w:szCs w:val="28"/>
          <w:rtl w:val="true"/>
          <w:lang w:bidi="ar-SA"/>
        </w:rPr>
        <w:t xml:space="preserve">و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17780623_1280447820"/>
      <w:bookmarkStart w:id="1104" w:name="_Toc392"/>
      <w:bookmarkEnd w:id="1103"/>
      <w:r>
        <w:rPr>
          <w:rtl w:val="true"/>
        </w:rPr>
        <w:t>في حكم صوم المسافر</w:t>
      </w:r>
      <w:bookmarkEnd w:id="1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الصوم فيما ذكر حكم الصلاة، فيبطل مع العلم و العمد، و يصحّ مع الجهل بأصل الحكم دون الجهل بالخصوصيّات و دون الجهل بالموضوع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الصوم فيما ذكر حكم الصلاة، فيبطل مع العلم و العمد، و ذلك لقوله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لصحيحة عيص بن القاسم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الرجل في شهر رمضان مسافرا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رسول اللّه صلى الله عليه و آله قوما صاموا حين أفطر و قصّر عصاة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صام الرجل رمضان في السفر لم يجزه و عليه الاعادة</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أمّا من كان جاهلاً بأصل الحكم فيصحّ منه، و ذلك لصحيحة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صام شهر رمضان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لم يبلغه أنّ رسول اللّه صلى الله عليه و آله نهى عن ذلك فليس عليه القضاء و قد أجزأ عنه الصوم</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بلغه أنّ رسول اللّه صلى الله عليه و آلهنهى عن ذلك فعليه القضاء، و ان لم يكن بلغه فلا شيء عليه</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لايبعد الحاق الصوم بالصلاة كما نصّ عليه في الدروس، و يقتضيه استدلال الشريف البغدادي على حكم الجاهل بالنسبة الى الصلاة بصحيح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سافر الرجل في شهر رمضان أفطر، و ان صام بجهالة لم 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الحجّة على ما نحن فيه، و يؤيّده في الجملة تلازم القصر و الافطار و الصيام و التمام و أنّهما سواء، و ان كان لايخلو من تأمّل ما، لقاعدة عدم معذوريّةالجاهل التي اقتصر في الاستثناء منها على المسألتين، اللّهمّ الاّ أن يريدوا بالقصر و الاتمام ما يشمل الافطار و الصيام، و لعلّه يأتي في الصوم تمام البحث فيه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أمّا من كان عالما بأصل الحكم و جاهلاً بخصوصيّات الحكم أو بالموضوع فعليه الاعادة أو القضاء، و ذلك لصحيحتي عبدالرحمن بن أبي عبداللّه و الحلبي المتقدّمتين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لاتعارضهما صحيحة عيص بن القاسم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و صحيحة ليث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سافر الرجل في شهر رمضان أفطر، و ان صامه بجهالة لم يقضه</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لأنّ المراد منهما هو الجهالة بأصل الحكم بقرينة صحيحتي عبدالرحمن و الحلبي</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عبدالرحمن البصري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صام شهر رمضان في السفر؟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لم يبلغه أنّ رسول اللّه صلى الله عليه و آله نهى عن ذلك فليس عليه القضاء، و قد أجزأ عنه الصوم</w:t>
      </w:r>
      <w:r>
        <w:rPr>
          <w:rFonts w:eastAsia="Amiri" w:cs="Amiri" w:ascii="Amiri" w:hAnsi="Amiri"/>
          <w:color w:val="111111"/>
          <w:sz w:val="28"/>
          <w:szCs w:val="28"/>
          <w:rtl w:val="true"/>
          <w:lang w:bidi="ar-SA"/>
        </w:rPr>
        <w:t xml:space="preserve">». </w:t>
      </w:r>
      <w:bookmarkStart w:id="1105" w:name="pg19306_197618"/>
    </w:p>
    <w:p>
      <w:pPr>
        <w:pStyle w:val="BookText"/>
        <w:rPr/>
      </w:pPr>
      <w:bookmarkEnd w:id="1105"/>
      <w:r>
        <w:rPr>
          <w:rFonts w:ascii="Amiri" w:hAnsi="Amiri" w:eastAsia="Amiri" w:cs="Amiri"/>
          <w:color w:val="111111"/>
          <w:sz w:val="28"/>
          <w:sz w:val="28"/>
          <w:szCs w:val="28"/>
          <w:rtl w:val="true"/>
          <w:lang w:bidi="ar-SA"/>
        </w:rPr>
        <w:t>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بلغه أنّ رسول اللّه صلى الله عليه و آله نهى عن ذلك فعليه القضاء، و ان لم يكن بلغه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العيص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صامه بجهالة لم 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اطلاق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أشرنااليه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الجهل بالحكم، و الجهل بالخصوصيّات و الجهل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يعارضه في الأخير اطلاق صحيح الحلبي و نحوه، الظاهر في اعتبار الجهل بأصل الحكم شرطا في الصحّة، فيقدّم عليه للأخصّيّة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التساوي و عدم الترجيح في الظهور فالمرجع اطلاق ما دلّ على بطلان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الجهل بالخصوصيّات فقد يدّعى عدم بلوغ النهي فيه، فلايجب القضاء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منع ذلك، و أنّ المراد من بلوغ النهي العلم بأصل الحكم، فيجري فيه ما ذكرنا في الجاهل بالموضوع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3"/>
      </w:r>
    </w:p>
    <w:p>
      <w:pPr>
        <w:pStyle w:val="Heading3"/>
        <w:numPr>
          <w:ilvl w:val="2"/>
          <w:numId w:val="1"/>
        </w:numPr>
        <w:rPr/>
      </w:pPr>
      <w:bookmarkStart w:id="1106" w:name="__RefHeading___Toc17780625_1280447820"/>
      <w:bookmarkStart w:id="1107" w:name="_Toc393"/>
      <w:bookmarkEnd w:id="1106"/>
      <w:r>
        <w:rPr>
          <w:rtl w:val="true"/>
        </w:rPr>
        <w:t>فيما اذا قصّر مَن وظيفته التمام</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قصّر من وظيفته التمام بطلت صلاته في جميع الموارد الاّ في المقيم المقصّر للجهل بأنّ حكمه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قصّر من وظيفته التمام بطلت صلاته في جميع الموارد، و ذلك لعدم الاتيان بالمأمور به على ما هو عليه و عدم الدليل على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أقام عشرة أيّام في مكان و جهل بأنّ حكمه التمام فقصّر فلايعيد صلاته؛ لصحيحة منصور بن حازم عن أبي عبداللّه عليه السلام قال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بلدة فأزمعت المقام عشرة أيّام فأتمّ الصلاة، </w:t>
      </w:r>
      <w:bookmarkStart w:id="1108" w:name="pg19306_197619"/>
    </w:p>
    <w:p>
      <w:pPr>
        <w:pStyle w:val="BookText"/>
        <w:rPr/>
      </w:pPr>
      <w:bookmarkEnd w:id="1108"/>
      <w:r>
        <w:rPr>
          <w:rFonts w:ascii="Amiri" w:hAnsi="Amiri" w:eastAsia="Amiri" w:cs="Amiri"/>
          <w:color w:val="111111"/>
          <w:sz w:val="28"/>
          <w:sz w:val="28"/>
          <w:szCs w:val="28"/>
          <w:rtl w:val="true"/>
          <w:lang w:bidi="ar-SA"/>
        </w:rPr>
        <w:t>فان تركه رجل جاهلاً فليس عليه اعادة</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صلّى من فرضه التمام قصرا جهلاً أعاد وجوبا وقتا و خارجا؛ لعدم 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في الحدائق الى بعض مشايخه القولبالصحّة و بالمعذوريّة هنا مطلقا أيضا؛ لصحيحة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أتيت بلدة فأزمعت المقام عشرة أيّام فأتمّ الصلاة، فان تركه رجل جاهلاً فليس عليه 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محمّد بن اسحاق عن امرأة كانت معنا في السفر و كانت تصلّي المغرب ركعتين ذاهبة و جائية،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لايخفى أنّ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اختصاصها بصلاة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شاذّة كما صرّح به الشيخ و لم ينقل القول بمدلولها عن متقدّم و لا متأخّر، و نسبة الذخيرة القول بمعذوريّة المقصّر في موضع التمام الى الجامع غير ثابت فطرحها أو تأويلها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الأولى و ان عمل بمدلولها صاحب الجامع كما في الحدائق و استوجهه بعينه، و استحسن العمل بها في موردها في الذخيرة، الاّ أنّها مخصوصة بما لو قصّر جهلاً بعد نيّة الاقامة الموجبة للتمام، فالتعدّي الى غير هذه الصورة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في العمل بها في هذه الصورة المخصوصة؛ لعدم وجود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القضاء حينئذ أيضا؛ لعدم نسبة القول بمضمونها الى غير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5"/>
      </w:r>
    </w:p>
    <w:p>
      <w:pPr>
        <w:pStyle w:val="Heading3"/>
        <w:numPr>
          <w:ilvl w:val="2"/>
          <w:numId w:val="1"/>
        </w:numPr>
        <w:rPr/>
      </w:pPr>
      <w:bookmarkStart w:id="1109" w:name="__RefHeading___Toc17780627_1280447820"/>
      <w:bookmarkStart w:id="1110" w:name="_Toc394"/>
      <w:bookmarkEnd w:id="1109"/>
      <w:r>
        <w:rPr>
          <w:rtl w:val="true"/>
        </w:rPr>
        <w:t>فيما اذا كان جاهلاً بأصل الحكم ولكن لم يصلّ في الوقت</w:t>
      </w:r>
      <w:bookmarkEnd w:id="111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جاهلاً بأصل الحكم ولكن لم يصلّ في الوقت وجب عليه القصر في القضاء بعد العلم به وان كان لو أتمّ في الوقت كان صحيحا، فصحّة التمام منه ليس لأجل أنّه تكليفه بل من باب الاغتفار، فلاينافي ما ذكرناه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الحقيقة الفائت منه هو القصر لا ا </w:t>
      </w:r>
      <w:bookmarkStart w:id="1111" w:name="pg19306_197620"/>
    </w:p>
    <w:p>
      <w:pPr>
        <w:pStyle w:val="BookText"/>
        <w:rPr/>
      </w:pPr>
      <w:bookmarkEnd w:id="1111"/>
      <w:r>
        <w:rPr>
          <w:rFonts w:ascii="Amiri" w:hAnsi="Amiri" w:eastAsia="Amiri" w:cs="Amiri"/>
          <w:color w:val="111111"/>
          <w:sz w:val="28"/>
          <w:sz w:val="28"/>
          <w:szCs w:val="28"/>
          <w:rtl w:val="true"/>
          <w:lang w:bidi="ar-SA"/>
        </w:rPr>
        <w:t>لتمام، و كذا الكلام في الناسي للسفر أو لحكمه فانّه لو لم يصلّ أصلاً عصيانا أو لعذر وجب عليه القضاء 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جاهلاً بأصل الحكم و لم يصلّ في الوقت فان لم ينكشف و بقي على جهله فقضاها خارج الوقت تماما ثمّ انكشف فلا شيء عليه؛ لاطلاق صحيحة زرارة و محمّد بن مسلم</w:t>
      </w:r>
      <w:r>
        <w:rPr>
          <w:rStyle w:val="FootnoteAnchor"/>
          <w:rtl w:val="true"/>
        </w:rPr>
        <w:footnoteReference w:id="906"/>
      </w:r>
      <w:r>
        <w:rPr>
          <w:rFonts w:ascii="Amiri" w:hAnsi="Amiri" w:eastAsia="Amiri" w:cs="Amiri"/>
          <w:color w:val="111111"/>
          <w:sz w:val="28"/>
          <w:sz w:val="28"/>
          <w:szCs w:val="28"/>
          <w:rtl w:val="true"/>
          <w:lang w:bidi="ar-SA"/>
        </w:rPr>
        <w:t>المتقدّمة الشاملة لما اذا أتى بها في الوقت أو خارجه تماما جاهلاً بأصل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انكشف و قد انقضى الوقت فعليه القصر في القضاء، و ذلك لأنّ الصلاة المأمور بها للمسافر هي ركعتان الاّ المغرب خرج عمّا كلّف به حال الجهل اذا أتى بها تماما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لو نسي أنّه في السفر أو أنّ حكم السفر القصر فأتمّ و لم يتذكّر حتّى انقضى الوقت فليس عليه القضاء؛ بالدليل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نسي و لم يأت بالصلاة حتّى خرج الوقت و تذكّر بعد الوقت فعليه القصر لما مرّ</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17780629_1280447820"/>
      <w:bookmarkStart w:id="1113" w:name="_Toc395"/>
      <w:bookmarkEnd w:id="1112"/>
      <w:r>
        <w:rPr>
          <w:rtl w:val="true"/>
        </w:rPr>
        <w:t>فيما اذا تذكّر الناسي للسفر أو لحكمه في أثناء الصلاة</w:t>
      </w:r>
      <w:bookmarkEnd w:id="1113"/>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تذكّر الناسي للسفر أو لحكمه في أثناء الصلاة فان كان قبل الدخول في ركوع الركعة الثالثة أتمّ الصلاة قصرا و اجتزأ بها و لايضرّ كونه ناويا من الأوّل للتمام؛ لأنّه من باب الداعي و الاشتباه في المصداق لا التقييد فيكفي قصد الصلاة و القربة بها، و ان تذكّر بعد ذلك بطلت و وجب عليه الاعادة مع سعة الوقت و لو بادراك ركعة من الوقت، بل و كذا لو تذكّر بعد الصلاة تماما و قد بقي من الوقت مقدار ركعة فانّه يجب عليه اعادتها قصرا، و كذا الحال في الجاهل بأنّ مقصده مسافة اذا شرع في الصلاة بنيّة التمام ثمّ علم بذلك، أو الجاهل بخصوصيّات الحكم اذا نوى التمام ثمّ علم في الأثناء </w:t>
      </w:r>
    </w:p>
    <w:p>
      <w:pPr>
        <w:pStyle w:val="BookText"/>
        <w:rPr/>
      </w:pPr>
      <w:r>
        <w:rPr>
          <w:rFonts w:ascii="Amiri" w:hAnsi="Amiri" w:eastAsia="Amiri" w:cs="Amiri"/>
          <w:color w:val="111111"/>
          <w:sz w:val="28"/>
          <w:sz w:val="28"/>
          <w:szCs w:val="28"/>
          <w:rtl w:val="true"/>
          <w:lang w:bidi="ar-SA"/>
        </w:rPr>
        <w:t>أنّ حكمه القصر، بل الظاهر أنّ حكم من كان وظيفته التمام اذا شرع فيالصلاة بنيّة القصر جهلاً ثمّ تذكّر في الأثناء العدول الى التمام، و لايضرّه أنّه نوى من الأوّل ركعتين مع أنّ الواجب عليه أربع ركعات، لما ذكر من كفاية قصد الصلاة متقرّبا و ان تخيّل أنّ الواجب هو القصر؛ لأنّه من باب الاشتباه في التطبيق و المصداق لا التقييد، فالمقيم الجاهل بأنّ وظيفته التمام اذا قصد القصر ثمّ علم في الأثناء يعدل الى التمام و يجتزئ به، لكنّ الأحوط الاتمام و الاعادة بل الأحوط في الفرض الأوّل أيضا الاعادة قصرا بعد الاتمام قصرا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تذكّر الناسي للسفر أو لحكمه في أثناء الصلاة يعدل بنيّته الى القصر فيتمّ صلاته، و ان قام للركعة الثالثة يهدم قيامه و يجلس ويتمّ و لايضرّ كونه ناويا من الأوّل التمام، فانّ القصر و الاتمام ليسا ماهيّتين مختلفتين، فالظهر المقصورة هي صلاة الظهر التي صارت مقصورة ركعتاها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تذكّر بعد الدخول في ركوع الركعة الثالثة فتبطل صلاته هذه مطلقا أي و ان خرج الوقت، و ذلك لأنّ الناسي المعذور هو الذي تذكّر بعد الوقت و بعد الصلاة فانّه الظاهر من الروايات الماضية في الفرع الرابع من المسألة الثالثة، فعليه ان كان الوقت باقيا ولو ركعة يصلّيها أداءً و الاّ يقضي قصرا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في الجاهل بأصل الحكم، فان تذكّر في الأثناء بعد الدخول في ركوع الركعة الثالثة بطلت صلاته؛ لأنّ المغتفر من الجاهل هو الذي علم بعد الصلاة، و أمّا حين الصلاة فلا، فيعيد صلاته قصرا ان كان الوقت باقيا و الاّ يقضي قصرا، و لايضرّ كونه ناويا من الأوّل للتمام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فيمن كان وظيفته التمام فدخل في الصلاة بنيّة القصر جاهلاً بالحكم، كمن أراد اقامة عشرة أيّام في مكان فلم يعلم بأنّ وظيفته التمام فشرع في الصلاة قصرا فعلم أثناء الصلاة، فانّهيبدّل نيّته تماما فيتمّ و تصحّ صلاته</w:t>
      </w:r>
      <w:r>
        <w:rPr>
          <w:rFonts w:eastAsia="Amiri" w:cs="Amiri" w:ascii="Amiri" w:hAnsi="Amiri"/>
          <w:color w:val="111111"/>
          <w:sz w:val="28"/>
          <w:szCs w:val="28"/>
          <w:rtl w:val="true"/>
          <w:lang w:bidi="ar-SA"/>
        </w:rPr>
        <w:t xml:space="preserve">. </w:t>
      </w:r>
      <w:bookmarkStart w:id="1114" w:name="pg19306_197622"/>
    </w:p>
    <w:p>
      <w:pPr>
        <w:pStyle w:val="BookText"/>
        <w:rPr/>
      </w:pPr>
      <w:bookmarkEnd w:id="1114"/>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الناسي اذا ذكر في أثناء الصلاة و أمكنه العدول الى القصر عدل و صحّت صلاته؛ لأنّ زيادة غير الركن سهوا لاتضرّ، و ان دخل في الركوع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صورة الجهل فيما اذا دخل في الركوع، فانّه يستأنف و ان لم يدخل فيه فيحتمل أنّه يهدم القيام و تصحّ الصلاة؛ لأنّه لو أتمّ الصلاة أربعا كان معذورا فهنا أولى، و يحتمل عدم معذوريّته؛ لأنّه زاد في صلاته قياما عمدا و جهلاً؛ لأنّ الجاهل عامد غير معذور،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7"/>
      </w:r>
    </w:p>
    <w:p>
      <w:pPr>
        <w:pStyle w:val="Heading3"/>
        <w:numPr>
          <w:ilvl w:val="2"/>
          <w:numId w:val="1"/>
        </w:numPr>
        <w:rPr/>
      </w:pPr>
      <w:bookmarkStart w:id="1115" w:name="__RefHeading___Toc17780631_1280447820"/>
      <w:bookmarkStart w:id="1116" w:name="_Toc396"/>
      <w:bookmarkEnd w:id="1115"/>
      <w:r>
        <w:rPr>
          <w:rtl w:val="true"/>
        </w:rPr>
        <w:t>فيما لو قصّر المسافر اتّفاقا لا عن قصد</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المسافر اتّفاقا لا عن قصد فالظاهر صحّة صلاته و ان كان الأحوط الاعادة، بل و كذا لو كان جاهلاً بأنّ وظيفته القصر فنوى التمام لكنّه قصّر سهوا، و الاحتياط بالاعادة في هذه الصورة آكد و 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قصّر المسافر اتّفاقا لم تصحّ و أعاد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فسّرت هذه العبارة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يقصّر قاصد المسافة غير عالم بوجوب القصر، فانّه يجب عليه الاعادة؛ لأنّه صلّى صلاة يعتقد فسادها، فيجب اعادتها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وجوب القصر لكن جهل المسافة فقصّر، فاتّفق بلوغ المسافة، فانّه يعيد قصرا؛ لأنّه صلّى صلاة منهيّا عنها، فكانت فاسدة و وجب اعادتها في الوقت و قضاؤها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الاتمام في القضاء أو التقصير؟ يحتمل قويّا الاتمام، لأنّها فاتت و قد كان فرضه التمامفليقضها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التقصير؛ لأنّه مسافر في الحقيقة و انّما منعه من التقصير جهل المسافة و قد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الشهيد في الذكرى الأوّل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w:t>
      </w:r>
    </w:p>
    <w:p>
      <w:pPr>
        <w:pStyle w:val="BookText"/>
        <w:rPr/>
      </w:pPr>
      <w:r>
        <w:rPr>
          <w:rFonts w:ascii="Amiri" w:hAnsi="Amiri" w:eastAsia="Amiri" w:cs="Amiri"/>
          <w:color w:val="111111"/>
          <w:sz w:val="28"/>
          <w:sz w:val="28"/>
          <w:szCs w:val="28"/>
          <w:rtl w:val="true"/>
          <w:lang w:bidi="ar-SA"/>
        </w:rPr>
        <w:t>مطّرد فيما لوترك المسافر الصلاة أو نسيها و لم يكن عالما بالمسافة، ثمّ تبيّن المسافة بعد خروج الوقت، فانّ في قضائها قصرا أو تماما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وجوب القصر و بلوغ المسافة ولكن نوى الصلاة تماما ناسيا، ثمّ سلّم على الركعتين ناسيا، ثمّ ذكر، فانّه يعيد قصرا؛ لمخالفته لما يجب عليه من ترك نيّة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الشهيد في الذكرى الاجزاء؛ لأنّه أتى بما هو فرضه في الواقع، و بلغو نيّة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الوجه الأوّل من الوجوه التي أشار اليها في المدارك صحيح، و أنّ صلاة من أتى بها و هو يعتقد فسادها باطلة و ان كان في الواقع مأمورا بها، الاّ أنّه لم يأت بها بقصد المأمور به و لم يكن له قصد القربة أصلاً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و هو أن يعلم وجوب القصر لكن جهل المسافة، مثلاً كان مقصده معيّنا و كان مسافة فلم يعلم فقصّر ثمّ علم بما هو الواقع، فان قصّر معتقدا فساد صلاته فيكون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قصّر غفلة أي سلّم في الركعة الثانية بتوهّم أنّها رابعة ثمّ تبيّن أنّ سفره كان مسافة فصلاته هذه صحيحة؛ لأنّ قصده كان امتثال الأمر و الاتيان بالمأمور به و قد أتى به الاّ أنّه أخطأ في تطبيق نيّته فلايضرّه ذلك؛ بناءً على أنّ القصر و التمام ليسا ماهيّتين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فما ذهب اليه في المدارك بأنّه صلّى صلاة منهيّا عنها غير وجيه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الثالث بأن يعلم وجوب القصر و بلوغ المسافة ولكن نوى الصلاةتماما ناسيا ثمّ سلّم على الركعتين ثمّ ذكر، فصلاته هذه أيضا صحيحة بل أولى بالصحّة من الوجه الثاني؛ لأنّه قد أتى بالمأمور به، غايته أنّه أخطأ في التطبيق، فما استقربه الشهيد في الذكرى من الاجزاء وجيه</w:t>
      </w:r>
      <w:r>
        <w:rPr>
          <w:rFonts w:eastAsia="Amiri" w:cs="Amiri" w:ascii="Amiri" w:hAnsi="Amiri"/>
          <w:color w:val="111111"/>
          <w:sz w:val="28"/>
          <w:szCs w:val="28"/>
          <w:rtl w:val="true"/>
          <w:lang w:bidi="ar-SA"/>
        </w:rPr>
        <w:t xml:space="preserve">. </w:t>
      </w:r>
      <w:bookmarkStart w:id="1117" w:name="pg19306_197624"/>
    </w:p>
    <w:p>
      <w:pPr>
        <w:pStyle w:val="Heading3"/>
        <w:numPr>
          <w:ilvl w:val="2"/>
          <w:numId w:val="1"/>
        </w:numPr>
        <w:rPr/>
      </w:pPr>
      <w:bookmarkStart w:id="1118" w:name="__RefHeading___Toc17780633_1280447820"/>
      <w:bookmarkStart w:id="1119" w:name="_Toc397"/>
      <w:bookmarkEnd w:id="1117"/>
      <w:bookmarkEnd w:id="1118"/>
      <w:r>
        <w:rPr>
          <w:rtl w:val="true"/>
        </w:rPr>
        <w:t>فيما اذا دخل عليه الوقت و هو حاضر متمكّن من الصلاة و لم يصلّ ثمّ سافر</w:t>
      </w:r>
      <w:bookmarkEnd w:id="1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عليه الوقت و هو حاضر متمكّن من الصلاة و لم يصلّ ثمّ سافر وجب عليه القصر، و لو دخل عليه الوقت و هو مسافر فلم يصلّ حتّى دخل المنزل من الوطن أو محلّ الاقامة أو حدّ الترخّص منهما أتمّ، فالمدار على حال الأداء لا حال الوجوب و التعلّق، لكن الأحوط في المقامين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 عليه الوقت و هو حاضر متمكّن من الصلاة و لم يصلّ ثمّ سافر وجب عليه القصر، و لو دخل عليه الوقت و هو مسافر فلم يصلّ حتّى دخل المنزل من الوطن أو محلّ الاقامة أو حدّ الترخّص منهما أتمّ، فالمدار على حال الأداء لا حال الوجوب و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حين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فصلّ ركعتين</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صحيحة اسماعيل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وقت الصلاة و أنا في السفر فلاأصلّي حتّى أدخل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فدخلعليّ وقت الصلاة و أنا في أهلي أريد السفر فلاأصلّي حتّى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قصّر، فان لم تفعل فقد خالفت واللّه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11"/>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العيص بن القاسم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يدخل عليه وقت الصلاة في السفر ثمّ يدخل بيته قبل أن يصلّيها؟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يقصّر حتّى يدخل بيته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الروايات الآتية المعارضة للصحاح المتقدّمة آنفا تحمل على التقيّة أو 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يدخل من سفره و قد دخل وقت الصلاة و هو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 ان خرج الى سفره و قد دخل وقت الصلاة فليصلّ أربعا</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الشاهد للحمل على التقيّة قوله عليه السلام في ذيل صحيحة اسماعيل بن جابر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تفعل فقد خالفت واللّه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تعريض على العامّة الذين يتمّون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الشاهد على الطرح فلترجيح الطائفة الأولى من الروايات بموافقتها لاطلاق الروايات الواردة في أنّ المسافر يقصّر، سواء كان أوّل الوقت في الوطن أو لم يكن، و أنّ الحاضر يتمّ، سواء كان أوّل الوقت في الحضر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ارادة المسافر حال الوجوب من ذلك الاطلاق لاينبغي أن يصغى اليه؛ للقطع بانصراف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الحاضر يتمّ و المسافر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الىارادة الحضور و السفر حال أداء الصلاة؛ لتحقّق الموضوع الذي رتّب الشارع الحكمين عليه، بل هو حقيقة في نحو ذلك، فلو أريد منه من كان حاضرا أو مسافرا في الزمن السابق على زمن صدور الفعل كان مجازا قطعا كما هو واضح</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يرجّح الطائفة الأولى من الروايات ذهاب كثير من المتأخّرين و عدّة من المتقدّمين كالشيخ المفيد و السيّد المرتضى و الشيخ في موضع من المبسوط </w:t>
      </w:r>
    </w:p>
    <w:p>
      <w:pPr>
        <w:pStyle w:val="BookText"/>
        <w:rPr/>
      </w:pPr>
      <w:r>
        <w:rPr>
          <w:rFonts w:ascii="Amiri" w:hAnsi="Amiri" w:eastAsia="Amiri" w:cs="Amiri"/>
          <w:color w:val="111111"/>
          <w:sz w:val="28"/>
          <w:sz w:val="28"/>
          <w:szCs w:val="28"/>
          <w:rtl w:val="true"/>
          <w:lang w:bidi="ar-SA"/>
        </w:rPr>
        <w:t>و التهذيب على ما حكي عنهم، كما في الجواهر</w:t>
      </w:r>
      <w:r>
        <w:rPr>
          <w:rStyle w:val="FootnoteAnchor"/>
          <w:rtl w:val="true"/>
        </w:rPr>
        <w:footnoteReference w:id="914"/>
      </w:r>
      <w:r>
        <w:rPr>
          <w:rFonts w:ascii="Amiri" w:hAnsi="Amiri" w:eastAsia="Amiri" w:cs="Amiri"/>
          <w:color w:val="111111"/>
          <w:sz w:val="28"/>
          <w:sz w:val="28"/>
          <w:szCs w:val="28"/>
          <w:rtl w:val="true"/>
          <w:lang w:bidi="ar-SA"/>
        </w:rPr>
        <w:t>، الى أنّ الاعتبار في تقصير الصلاة للمسافر بحال الأداء، بل في ظاهر السرائر أو صريحها الاجماع عليه، كما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الاعتبار في الاتمام للحاضر بحال الوجوب ففي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 يذهب الى ذلك أحد، و لم يقل به فقيه و لا مصنّف ذكره في كتابه لا منّا و لا من مخالفينا</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لكن يدلّ عليه بعض النصوص السابقة كصحيحة محمّد بن مسلم الثانية المتقدّمة، الاّ أنّه يجب تأويلها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دخل وقت الصلاة في الطريق و هو يريد الصلاة في الطريق و لمّا يدخل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التأويل في الفقرة الثانية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الخروج الى سفره و قد دخل وقت الصلاة و هو بعد لم يخرج فليصلّ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لم يمكن تأويلها فترفع اليد عنها و تطرح؛ لما قلنا من وجوه الترجيح للطائفة الأولى و لما سبق، و عليه فلايبقى وجه لما نسب الى الصدوق في المقنع و العمّاني و اختاره الفاضل في المختلف و الارشاد و الشهيدان في الدروس و ظاهر الروض من أنّه اذا دخل الوقت و هو حاضر ثمّ سافر و الوقت باقٍ يتمّ؛ بناءً على اعتبار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منها 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سفر فدخل عليه وقت الصلاة قبل أن يدخل أهله فسار حتّى يدخل أهله فان شاء قصّر، و ان شاء أتمّ، و الاتمام أحبّ اليّ</w:t>
      </w:r>
      <w:r>
        <w:rPr>
          <w:rFonts w:eastAsia="Amiri" w:cs="Amiri" w:ascii="Amiri" w:hAnsi="Amiri"/>
          <w:color w:val="111111"/>
          <w:sz w:val="28"/>
          <w:szCs w:val="28"/>
          <w:rtl w:val="true"/>
          <w:lang w:bidi="ar-SA"/>
        </w:rPr>
        <w:t>».</w:t>
      </w:r>
      <w:r>
        <w:rPr>
          <w:rStyle w:val="FootnoteAnchor"/>
          <w:rtl w:val="true"/>
        </w:rPr>
        <w:footnoteReference w:id="91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لم يعمل بموردها أحد حتّى الشيخ فانّه رحمه الله ذهب في نهايته الى التخيير مطلقا أي فيما اذا كان في سفره فدخل عليه وقت الصلاة و </w:t>
      </w:r>
    </w:p>
    <w:p>
      <w:pPr>
        <w:pStyle w:val="BookText"/>
        <w:rPr/>
      </w:pPr>
      <w:r>
        <w:rPr>
          <w:rFonts w:ascii="Amiri" w:hAnsi="Amiri" w:eastAsia="Amiri" w:cs="Amiri"/>
          <w:color w:val="111111"/>
          <w:sz w:val="28"/>
          <w:sz w:val="28"/>
          <w:szCs w:val="28"/>
          <w:rtl w:val="true"/>
          <w:lang w:bidi="ar-SA"/>
        </w:rPr>
        <w:t>لم يصلّ حتّى يدخل أهله، و فيما اذا كان في الحضر فدخل عليه وقت الصلاة و لم يصلّ حتّى خرج، فانّه يتخيّر في الموردين بين القصر و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يكن دليل على قول الشيخ الاّ الجمع بين الطائفتين من الروايات اذا لم يكن هناك ترجيح، و قد عرفت وجود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صحيحة اسماعيل بن جابر المتقدّمة بالصراحة لهذا التخيير، فانّه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تفعل فقد خالفت واللّه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يرجع قوله عليه السلام الى الفقرتين المذكورتين، و ان رجع الى الفقرة الأخيرة فقط فلم يعمل أحد بصحيحة منصور بن حازم في موردها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حينئذ تأويلها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سفره فدخل عليه وقت الصلاة قبل أن يدخل أهله فسار حتّى دخل أهله فان شاء قصّر في السفر ثمّ يدخل أهله بعد ذلك، و ان شاء يدخل أهله فيتمّ، و الاتمام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حملها على التقيّة؛ لأنّه مذهب بعض العامّة،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طرحها لمخالفتها لصحيحة اسماعيل بن جابر و صحيحة العيص و اعراض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منها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 في الرجل يقدم من سفره في وقتالصلاة،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لايخاف فوت الوقت فليتمّ، و ان كان يخاف خروج الوقت فليقصّر</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 نظيرها خبر الحكم بن مسكين، عن رجل عن أبي عبداللّه عليه السلام في الرجل يقدم من سفر في وقت الصلاة فقال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لايخاف خروج الوقت فليتمّ و ان كان يخاف خروج الوقت فليقصّر</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ولكن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وسع الوقت للدخول فليدخل و يتمّ، و الاّ فليصلّ قصرا قبل الدخول و هو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صحيحة ابن مسلم عن أحدهما عليهماالسلام في الرجل يقدم من الغيبة فيدخل عليه وقت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لايخاف أن يخرج الوقت فليدخل فليتمّ، و ان كان يخاف أن يخرج الوقت قبل أن يدخل فليصلّ و ليقصّر</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فهما على خلاف المطلوب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العبرة في القصر و التمام بحال الأداء لا حال تعلّق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بعد نقل ما في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دخل الوقت و هو حاضر ثمّ سافر و الوقت باقٍ،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بناءً على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اعتبارا بحال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مع السعة و يقصّر مع الضيق، و التقصير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ما اختاره المصنّف من وجوب التقصير مطلقا، تمسّكا بعموم ما دلّ على وجوب التقصير في السفر، و خصوص صحيحة اسماعيل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وقت الصلاة و أنا فيالسفر، فلاأصلّي حتّى أدخل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وقت الصلاة و أنا في أهلي أريد السفر، فلاأصلّي حتّى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قصّر، فان لم تفعل فقد خالفت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أشهر و أظهر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بوجوب الاتمام لابن بابويه في المقنع، 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العلاّمة في المختلف، و استدلّ عليه بوجوه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0"/>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قول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الخلاف لو دخل الوقت و هو مسافر فحضر و الوقت باقٍ، و الاتمام هنا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الأصحّ ما اختاره المصنّف هنا أيضا، تمسّكا بعموم ما دلّ على وجوب الاتمام في الحضر، و خصوص صحيحة اسماعيل بن </w:t>
      </w:r>
      <w:bookmarkStart w:id="1120" w:name="pg19306_197629"/>
    </w:p>
    <w:p>
      <w:pPr>
        <w:pStyle w:val="BookText"/>
        <w:rPr/>
      </w:pPr>
      <w:bookmarkEnd w:id="1120"/>
      <w:r>
        <w:rPr>
          <w:rFonts w:ascii="Amiri" w:hAnsi="Amiri" w:eastAsia="Amiri" w:cs="Amiri"/>
          <w:color w:val="111111"/>
          <w:sz w:val="28"/>
          <w:sz w:val="28"/>
          <w:szCs w:val="28"/>
          <w:rtl w:val="true"/>
          <w:lang w:bidi="ar-SA"/>
        </w:rPr>
        <w:t>جابر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أيضا صحيحة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السلامعن الرجل يدخل عليه وقت الصلاة في السفر ثمّ يدخل بيته قبل أن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بالتفصيل بسعة الوقت و ضيقه للشيخ في كتابي الأخبار، لرواية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بالتخيير هنا لابن الجنيد، و نقل عن الشيخ أيضا، و احتمله في كتابي الأخبار و استدلّ بما رواه عن منصور بن حازم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سفر و دخل عليه وقت الصلاة قبل أن يدخل أهله، فسار حتّى دخل أهله، فان شاء قصّر و ان شاء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الروايتين ضعف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الشهيدان أنّ في المسألة قولاً بالتقصير مطلقا، و لم نعرف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1"/>
      </w:r>
    </w:p>
    <w:p>
      <w:pPr>
        <w:pStyle w:val="Heading3"/>
        <w:numPr>
          <w:ilvl w:val="2"/>
          <w:numId w:val="1"/>
        </w:numPr>
        <w:rPr/>
      </w:pPr>
      <w:bookmarkStart w:id="1121" w:name="__RefHeading___Toc17780635_1280447820"/>
      <w:bookmarkStart w:id="1122" w:name="_Toc398"/>
      <w:bookmarkEnd w:id="1121"/>
      <w:r>
        <w:rPr>
          <w:rtl w:val="true"/>
        </w:rPr>
        <w:t>فيما اذا فاتت منه الصلاة و كان في أوّل الوقت حاضرا و في آخره مسافرا أو بالعكس</w:t>
      </w:r>
      <w:bookmarkEnd w:id="1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 منه الصلاة و كان في أوّل الوقت حاضرا و في آخره مسافرا أو بالعكس فالأقوى أنّه مخيّر بين القضاء قصرا أو تماما؛ لأنّهفاتت منه الصلاة في مجموع الوقت، و المفروض أنّه كان مكلّفا في بعضه بالقصر و في بعضه بالتمام، ولكن الأحوط مراعاة حال الفوت و هو آخر الوقت، و أحوط منه الجمع بين القصر و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فاتت منه الصلاة و كان في أوّل الوقت حاضرا و في آخره مسافرا يجب عليه القضاء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أوّل الوقت مسافرا و في آخره حاضرا يجب عليه القضاء تماما، و الدليل على ذلك صحيحة زرارة قال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صلاة من صلاة السفر فذكرها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ما فاته كما فاته، ان كانت صلاة السفر أدّاها في الحضر مثلها، </w:t>
      </w:r>
    </w:p>
    <w:p>
      <w:pPr>
        <w:pStyle w:val="BookText"/>
        <w:rPr/>
      </w:pPr>
      <w:r>
        <w:rPr>
          <w:rFonts w:ascii="Amiri" w:hAnsi="Amiri" w:eastAsia="Amiri" w:cs="Amiri"/>
          <w:color w:val="111111"/>
          <w:sz w:val="28"/>
          <w:sz w:val="28"/>
          <w:szCs w:val="28"/>
          <w:rtl w:val="true"/>
          <w:lang w:bidi="ar-SA"/>
        </w:rPr>
        <w:t>و ان كانت صلاة الحضر فليقض في السفر صلاة الحضر كما فاتته</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صحيحة ثانية لزرارة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 الرجل صلاة أو صلاّها بغير طهور و هو مقيم أو مسافر فذكرها فليقض الذي وجب عليه، لايزيد على ذلك و لاينقص منه، من نسي أربعا فليقض أربعا</w:t>
      </w:r>
      <w:r>
        <w:rPr>
          <w:rStyle w:val="FootnoteAnchor"/>
          <w:rtl w:val="true"/>
        </w:rPr>
        <w:footnoteReference w:id="923"/>
      </w:r>
      <w:r>
        <w:rPr>
          <w:rFonts w:ascii="Amiri" w:hAnsi="Amiri" w:eastAsia="Amiri" w:cs="Amiri"/>
          <w:color w:val="111111"/>
          <w:sz w:val="28"/>
          <w:sz w:val="28"/>
          <w:szCs w:val="28"/>
          <w:rtl w:val="true"/>
          <w:lang w:bidi="ar-SA"/>
        </w:rPr>
        <w:t>مسافرا كان أو مقيما، و ان نسي ركعتين صلّى ركعتين اذا ذكر، مسافرا كان أو مقيما</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المسافر يمرض و لايقدر أن يصلّيالمكتوبة؟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اذا قام مثل صلاة المسافر بالتقصير</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لايعارضها صحيحة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دخل وقت الصلاة و هو في السفر فأخّر الصلاة حتّى قدم فهو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اذا قدم الى أهله، فنسي حين قدم الى أهله أن يصلّيها حتّى ذهب 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ركعتين صلاة المسافر؛ لأنّ الوقت دخل و هو مسافر، كان ينبغي له أن يصلّي عند ذلك</w:t>
      </w:r>
      <w:r>
        <w:rPr>
          <w:rFonts w:eastAsia="Amiri" w:cs="Amiri" w:ascii="Amiri" w:hAnsi="Amiri"/>
          <w:color w:val="111111"/>
          <w:sz w:val="28"/>
          <w:szCs w:val="28"/>
          <w:rtl w:val="true"/>
          <w:lang w:bidi="ar-SA"/>
        </w:rPr>
        <w:t>».</w:t>
      </w:r>
      <w:r>
        <w:rPr>
          <w:rStyle w:val="FootnoteAnchor"/>
          <w:rtl w:val="true"/>
        </w:rPr>
        <w:footnoteReference w:id="926"/>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هذه الصحيحة ملحقة بالروايات التي تجعل العبرة بحال الوجوب لا حال الأداء لمكان العلّة، و قد تقدّم الجواب عنها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يمكن توجيه الرواية بأنّ المراد من ذهاب وقتها هو ذهاب وقت الفضيلة، فانّ </w:t>
      </w:r>
      <w:bookmarkStart w:id="1123" w:name="pg19306_197631"/>
    </w:p>
    <w:p>
      <w:pPr>
        <w:pStyle w:val="BookText"/>
        <w:rPr/>
      </w:pPr>
      <w:bookmarkEnd w:id="1123"/>
      <w:r>
        <w:rPr>
          <w:rFonts w:ascii="Amiri" w:hAnsi="Amiri" w:eastAsia="Amiri" w:cs="Amiri"/>
          <w:color w:val="111111"/>
          <w:sz w:val="28"/>
          <w:sz w:val="28"/>
          <w:szCs w:val="28"/>
          <w:rtl w:val="true"/>
          <w:lang w:bidi="ar-SA"/>
        </w:rPr>
        <w:t>الاستعمال كذلك في الروايات ليس بشاذّ و لعلّه لذلك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ركعتين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لاتكون الرواية واردة مورد من كان مسافرا أوّل الوقت و كان حاضرا آخره فلم يصلّ في مجموع الوقت حتّى فاتت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الاعتبار في القضاء بحال فوات الصلاة لا بحال وجوبها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 في القضاء بحال فوات الصلاة لا بحال وجوبها، فاذا فاتت قصرا قضيت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في القضاء بحال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الاسكافي فيما حكي عنه، و الحلّي فيالسرائر حاكيا له عن ابن بابويه في رسالته، و المرتضى في مصباحه، و المفيد في بعض أقواله، و الشيخ في مبسوطه،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الموافق للأدلّة و اجماع أصحابنا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الاعتبار في القضاء بحال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اعتبر جميعهم أو بعضهم في فعلها في الوقت حال الأداء لا حال الوجوب، و الأوّل أشبه بأصول المذهب و عمومات القضاء،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اذ لا ريب في أنّ الفائت للمكلّف ما وجب عليه في آخر الأحوال؛ لأنّه هو الذي استقرّ عليه الخطاب به لا ما وجب عليه في الحال الأوّل و قد سقط عنه و انتقل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8"/>
      </w:r>
    </w:p>
    <w:p>
      <w:pPr>
        <w:pStyle w:val="Heading3"/>
        <w:numPr>
          <w:ilvl w:val="2"/>
          <w:numId w:val="1"/>
        </w:numPr>
        <w:rPr/>
      </w:pPr>
      <w:bookmarkStart w:id="1124" w:name="__RefHeading___Toc17780637_1280447820"/>
      <w:bookmarkStart w:id="1125" w:name="_Toc399"/>
      <w:bookmarkEnd w:id="1124"/>
      <w:r>
        <w:rPr>
          <w:rtl w:val="true"/>
        </w:rPr>
        <w:t>في كون المسافر مخيّرا بين القصر و التمام في الأماكن الأربعة</w:t>
      </w:r>
      <w:bookmarkEnd w:id="1125"/>
    </w:p>
    <w:p>
      <w:pPr>
        <w:pStyle w:val="Heading4"/>
        <w:numPr>
          <w:ilvl w:val="3"/>
          <w:numId w:val="1"/>
        </w:numPr>
        <w:rPr/>
      </w:pPr>
      <w:bookmarkStart w:id="1126" w:name="__RefHeading___Toc17780639_1280447820"/>
      <w:bookmarkStart w:id="1127" w:name="_Toc400"/>
      <w:bookmarkEnd w:id="1126"/>
      <w:r>
        <w:rPr>
          <w:rtl w:val="true"/>
        </w:rPr>
        <w:t>اشارة</w:t>
      </w:r>
      <w:bookmarkEnd w:id="1127"/>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كون المسافر مخيّرا بين القصر و التمام في الأماكن الأربعة، و هي المسجد الحرام و مسجد النبي صلى الله عليه و آله، و مسجد الكوفة، و الحائر </w:t>
      </w:r>
    </w:p>
    <w:p>
      <w:pPr>
        <w:pStyle w:val="BookText"/>
        <w:rPr/>
      </w:pPr>
      <w:r>
        <w:rPr>
          <w:rFonts w:ascii="Amiri" w:hAnsi="Amiri" w:eastAsia="Amiri" w:cs="Amiri"/>
          <w:color w:val="111111"/>
          <w:sz w:val="28"/>
          <w:sz w:val="28"/>
          <w:szCs w:val="28"/>
          <w:rtl w:val="true"/>
          <w:lang w:bidi="ar-SA"/>
        </w:rPr>
        <w:t>الحسيني عليه السلام، بل التمام هو الأفضل و ان كان الأحوط هو القصر، و ما ذكرنا هو القدر المتيقّن، و الاّ فلايبعد كون المدار على البلدان الأربعة، و هي مكّة و المدينة و الكوفة و كربلاء، لكن لاينبغي ترك الاحتياط خصوصا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لايلحق بها سائر المشاهد، و الأحوط في المساجد الثلاثة الاقتصار على الأصلي منها دون الزيادات الحادثة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فيها بين السطوح و الصحن و المواضع المنخفضة منها، كما أنّ الأحوط في الحائر الاقتصار على ما حول الضريح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هذه المسألة، فذهب الأكثر الى التخيير في هذه المواطن بين القصر و الاتمام و أنّ الاتمام أفضل، و عزاه في المعتبر الى الثلاثة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ما لم ينو المقام عشرة، و الأفضل أن ينوي المقام بها ليوقع صلاته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المرتضى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تقصير في مكّة و مسجد النبي صلى الله عليه و آله و مشاهد الأئمّة القائمين مقامه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تعطي منع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كون المسافر مخيّرا بين القصر و التمام في الأماكن الأربعة، و هي مسجد الحرام و مسجد النبي صلى الله عليه و آله و مسجد الكوفة و الحائر الحسيني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بالنسبة الى مكّة و المدينة روايات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علي بن يقطين عن أبي الحسن عليه السلام في الصلاة بمكّة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أتمّ و من شاء قصّر</w:t>
      </w:r>
      <w:r>
        <w:rPr>
          <w:rFonts w:eastAsia="Amiri" w:cs="Amiri" w:ascii="Amiri" w:hAnsi="Amiri"/>
          <w:color w:val="111111"/>
          <w:sz w:val="28"/>
          <w:szCs w:val="28"/>
          <w:rtl w:val="true"/>
          <w:lang w:bidi="ar-SA"/>
        </w:rPr>
        <w:t>».</w:t>
      </w:r>
      <w:r>
        <w:rPr>
          <w:rStyle w:val="FootnoteAnchor"/>
          <w:rtl w:val="true"/>
        </w:rPr>
        <w:footnoteReference w:id="930"/>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ثانية لعلي بن يقطين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عن التقصير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 ليس بواجب الاّ أنّي أحبّ لك ما أحبّ لنفسي</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منها صحيحة الحسين بن المختار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دخلنا مكّة و المدينة نتمّ أو نقصّر؟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قصّرت فذلك، و ان أتممت فهو خير تزداد</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 منها خبر عمران بن حمران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في المسجد الحرام أو أتمّ؟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قصّرت فلك، و ان أتممت فهو خير، و زيادة الخير خير</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منها خبر صالح بن عبداللّه الخثعمي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موسى عليه السلام أسأله عن الصلاة في المسجدين، أقصّر أم أتمّ؟ فكتب عليه السلاماليّ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الحسن الرضا عليه السلام عنها مشافهة، فأجابني بمثل ما أجابني أبوه الاّ أنّه قال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 لاينافيها صحيحة مسمع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يرى لهذين الحرمين ما لايراه لغيرهما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الاتمام فيهما من الأمر المذخور</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صحيحة معاوية بن عمّار عن أبي عبداللّه عليه السلام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المذخور الاتمام في الحرمين</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التمام بمكّة و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 ان لم تصلّ فيهما الاّ صلاة واحدة</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 صحيحة عثمان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اتمام الصلاة و الصيام في 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أتمّها و لو صلاة واحدة</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موثّقة زياد بن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اتمام الصلاة في 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 ما أحبّ لنفسي؛ أتمّ الصلاة</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خبر قائد الحنّاط عن أبي الحسن الماضي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 لو مررت به مارّا</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خبر عمر بن رياح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مكّة، أتمّ أو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لأنّه يحمل الأمر بالاتمام في الطائفة الثانية منهما على الاستحباب، و الدليل على ذلك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نفس الروايات من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ثانية لعلي بن يقطين قال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التقصير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قد اختلفت عن آبائك عليهم السلام في الاتمام و التقصير للصلاة في الحرمين، فمنها أن يأمر بتتميم الصلاة و لو صلاة واحدة، و منها أن يأمر بتقصير الصلاة ما لم ينو مقام عشرة أيّام، و لم أزل على الاتمام فيهما الى أن صدرنا من حجّنا في عامنا هذا، فانّ فقهاء أصحابنا أشاروا عليّ بالتقصير اذا كنت لا أنويمقام عشرة، و قد ضقت بذلك حتّى أعرف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يرحمك اللّه فضل الصلاة في الحرمين على غيرهما، فأنا أحبّ لك اذا دخلتهما أن تقصّر و تكثر فيهما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بعد ذلك بسنتين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كتبت اليك بكذا فأجبت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فلنذكر حينئذ الروايات التي رواها معاوية بن وهب و غيره ممّا تشعر بوجوب التقصير و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كسائر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عنك بعض أصحابنا أنّك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بالمدينة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أصحابكم هؤلاء كانوا يقدمون فيخرجون من المسجد عند الصلاة فكرهت ذلك لهم فلهذا قلته</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منها صحيحته الثانية قال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التقصير في الحرمين و التمام؟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لاتتمّ حتّى تجمع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رووا عنك أنّك </w:t>
      </w:r>
    </w:p>
    <w:p>
      <w:pPr>
        <w:pStyle w:val="BookText"/>
        <w:rPr/>
      </w:pPr>
      <w:r>
        <w:rPr>
          <w:rFonts w:ascii="Amiri" w:hAnsi="Amiri" w:eastAsia="Amiri" w:cs="Amiri"/>
          <w:color w:val="111111"/>
          <w:sz w:val="28"/>
          <w:sz w:val="28"/>
          <w:szCs w:val="28"/>
          <w:rtl w:val="true"/>
          <w:lang w:bidi="ar-SA"/>
        </w:rPr>
        <w:t>أمرتهم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أصحابك كانوا يدخلون المسجد فيصلّون و يأخذون نعالهم و يخرجون و الناس يستقبلونهم يدخلون المسجد للصلاة فأمرتهم بالتمام</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فالظاهر أنّ مراده عليه السلام من مساواة مكّة و المدينة مع سائر البلدان انّما يكونبالنسبة الى القصر و الاتمام، و لذلك قال عليه السلام في الثانية في جواب الراوي حين سأل عن التقصير في الحرمين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لاتتمّ حتّى تجمع على مقام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فلايكون بين هاتين الروايتين و روايات التخيير منافات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سبب عدم قوله عليه السلام بالتخيير هو التقيّة لوجود المخالف في محضره عليه السلام أو عدم كون شيوعه صلاحا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الاحتمال الأوّل أنّ معاوية بن عمّار روى في الصحيح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المذخور الاتمام في الحرمين</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 الاحتمال الثاني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هشاما روى عنك أنّك أمرته بالتمام في الحرمين و ذلك من أجل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كنت أنا و من مضى من آبائي اذا وردنا مكّة أتممنا الصلاة و استترنا من الناس</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لو كان القصر واجبا عينيّا الاّ مع الاقامة، لكان ينبغي أن يقول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بهم و سلّموا في التشهّد الأوّل اخفاتا ثمّ قوموا معهم و صلّوا معهم ركعتين من صلاة أخرى و اخرجوا من المسجد اذا تمّت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محمّد بن اسماعيل بن بزيع قال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الصلاة بمكّة والمدينة، تقصير أو تمام؟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قصّر ما لم تعزم على مقام عشرة أيّام</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 منها خبر محمّد بن ابراهيم الحصيني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استأمرت أبا جعفر عليه السلام في الاتمام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دخلتالحرمين فانو عشرة أيّام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أقدم مكّة قبل التروية بيوم أو بيومين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إنوِ مقام عشرة أيّام و أتمّ الصلاة</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منها رواية علي بن حديد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اختلفوا في الحرمين، فبعضهم يقصّر و بعضهم يتمّ، و أنا ممّن يتمّ على رواية أصحابنا في التمام، و ذكرت عبداللّه بن جندب أنّه كان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الاتمام الاّ أن تجمع على اقامة عشرة أيّام، و صلّ النوافل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محبّتي أن يأمرني بالاتمام</w:t>
      </w:r>
      <w:r>
        <w:rPr>
          <w:rFonts w:eastAsia="Amiri" w:cs="Amiri" w:ascii="Amiri" w:hAnsi="Amiri"/>
          <w:color w:val="111111"/>
          <w:sz w:val="28"/>
          <w:szCs w:val="28"/>
          <w:rtl w:val="true"/>
          <w:lang w:bidi="ar-SA"/>
        </w:rPr>
        <w:t>».</w:t>
      </w:r>
      <w:r>
        <w:rPr>
          <w:rStyle w:val="FootnoteAnchor"/>
          <w:rtl w:val="true"/>
        </w:rPr>
        <w:footnoteReference w:id="950"/>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في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الأمر بالقصر في هذه الروايات ما لم تنو على اقامة عشرة أيّام، فهو كما قال الشيخ في تهذيبه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توجّه الى من لم يعزم على اقامة عشرة أيّام اذا اعتقد وجوب الاتمام فيهما، و نحن لم نقل انّ الاتمام فيهما واجب، بل انّما قلناه على جهة الأفضل و الأولى، ألا ترى أنّ خبر علي بن حديد عن الرضا عليه السلامتضمّن أنّه لمّا ذكر له عبداللّه بن جندب و أنّه كان ممّن يتمّ ترحّم عليه الرضا عليه السلام، فلو كان أمره بالتقصير على جهة الوجوب لم يترحّم عليه لأنّه مخالف له، ثمّ بيّن علي بن حديد أيضا ذلك في آخر الخبر،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محبّتي أن يأمرني بالاتمام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 أنّه طلب الوجوب فلم يأمره بذلك؛ لأنّ أوامرهم عليهم السلام </w:t>
      </w:r>
    </w:p>
    <w:p>
      <w:pPr>
        <w:pStyle w:val="BookText"/>
        <w:rPr/>
      </w:pPr>
      <w:r>
        <w:rPr>
          <w:rFonts w:ascii="Amiri" w:hAnsi="Amiri" w:eastAsia="Amiri" w:cs="Amiri"/>
          <w:color w:val="111111"/>
          <w:sz w:val="28"/>
          <w:sz w:val="28"/>
          <w:szCs w:val="28"/>
          <w:rtl w:val="true"/>
          <w:lang w:bidi="ar-SA"/>
        </w:rPr>
        <w:t>على الوجوب و لم يقل يندبني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أمّا بالنسبة الى الكوفة و الحائر الحسيني عليه السلام فلنذكر أوّلاً الرواياتالواردة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حمّاد بن عيسى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 اللّه الاتمام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و حرم رسوله صلى الله عليه و آله و حرم أمير المؤمنين عليه السلام و حرم الحسين بن علي عليه السلام</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منها خبر زياد القندي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أحبّ لك ما أحبّ لنفسي و أكره لك ما أكره لنفسي؛ أتمّ الصلاة في الحرمين و بالكوفة و عند قبر الحسين عليه السلام</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منها خبر عبدالحميد خادم اسماعيل بن جعفر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 مسجد الرسول صلى الله عليه و آله، و مسجد الكوفة، و حرم الحسين عليه السلام</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 منها مرسلة ابراهيم بن أبي البلاد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الصلاة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 مسجد الرسول عليه السلام و عند قبر الحسين عليه السلام</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 منها مرسلة حذيفة بن منصور عن أبي عبداللّه عليه السلام يقول</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 الصلاة في المسجد الحرام و مسجد الرسول و مسجد الكوفة و </w:t>
      </w:r>
    </w:p>
    <w:p>
      <w:pPr>
        <w:pStyle w:val="BookText"/>
        <w:rPr/>
      </w:pPr>
      <w:r>
        <w:rPr>
          <w:rFonts w:ascii="Amiri" w:hAnsi="Amiri" w:eastAsia="Amiri" w:cs="Amiri"/>
          <w:color w:val="111111"/>
          <w:sz w:val="28"/>
          <w:sz w:val="28"/>
          <w:szCs w:val="28"/>
          <w:rtl w:val="true"/>
          <w:lang w:bidi="ar-SA"/>
        </w:rPr>
        <w:t>حرم الحسين</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منها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 مسجد الرسول عليه السلام و مسجد الكوفة و حرم الحسين عليه السلام</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المذخور اتمام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مسجد الكوفة و حائر الحسين عليه السلام</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منها مرسلة حمّاد بن عيسى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المذخور اتمام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المدينة و مسجد الكوفة و الحائر</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 منها خبر عمرو بن مرزوق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الصلاة في الحرمين و عند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فيهم</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منها خبر أبي شبل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قبر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الطيّب و أتمّ الصلاة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يرى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يفعل ذلك الضعفة</w:t>
      </w:r>
      <w:r>
        <w:rPr>
          <w:rFonts w:eastAsia="Amiri" w:cs="Amiri" w:ascii="Amiri" w:hAnsi="Amiri"/>
          <w:color w:val="111111"/>
          <w:sz w:val="28"/>
          <w:szCs w:val="28"/>
          <w:rtl w:val="true"/>
          <w:lang w:bidi="ar-SA"/>
        </w:rPr>
        <w:t>».</w:t>
      </w:r>
      <w:r>
        <w:rPr>
          <w:rStyle w:val="FootnoteAnchor"/>
          <w:rtl w:val="true"/>
        </w:rPr>
        <w:footnoteReference w:id="961"/>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تقريب الاستدلال للتخيير بهذه الروايات مع ملاحظة الروايات المتقدّمة </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أنّ في بعضها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المذخور اتمام الصلاة في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من الأمر المذخور اختصاص ذلك بالشيعة لفضلهم على غيرهم بازدياد الصلاة فيها، و لذلك قال عليه السلام في صحيحة الحسين بن مختار و خبر عمران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أتممت فهو خير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 قوله عليه السلام في خبر زياد القندي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زياد، أحبّ لك ما أحبّ لنفسي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نظير قوله عليه السلام في الصحيحة الثانية لعلي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و ليس بواجب الاّ أنّي أحبّ لك ما أحبّ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عليه السلام في خبر أبي شبل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يفعل ذلك الضعفة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التقصير، فلم يمنع عن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بعد ما قلنا بأنّ الأمر بالاتمام في مكّة و المدينة من حيث انّه أفضل الأفراد و لم يناف التخيير فاذا ضمّ اليهما الكوفة و الحائر الحسيني عليه السلام و أمر بالاتمام فيكون حكمهما أيضا كحكم الحرمين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ذهاب المشهور الى التخيير بين القصر والاتمام مع أفضليّة الاتمام، بل لم ينقل الخلاف هنا الاّ عن الصدوق و المرتضى و ابن الجنيد، ففي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 ذهب الى مساواة هذه المواضع الأربعة لغيرها من البلدان التي يتحقّق السفر اليها في وجوب التقصير ما لم ينقطع سفره بأحد القواطع المتقدّمة الاّ أنّه جعل الأفضل له نيّة المقام فيها و الصلاة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المرتضى و ابن الجنيد فظاهر كلاميهما المنع من التقصير في هذه المواضع الأربعة و ألحقا بها في ذلك أيضا المشاهد المشرّفة، و الضرائح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2"/>
      </w:r>
      <w:bookmarkStart w:id="1128" w:name="pg19306_197641"/>
    </w:p>
    <w:p>
      <w:pPr>
        <w:pStyle w:val="BookText"/>
        <w:rPr/>
      </w:pPr>
      <w:bookmarkEnd w:id="1128"/>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1129" w:name="__RefHeading___Toc17780641_1280447820"/>
      <w:bookmarkStart w:id="1130" w:name="_Toc401"/>
      <w:bookmarkEnd w:id="1129"/>
      <w:r>
        <w:rPr>
          <w:rtl w:val="true"/>
        </w:rPr>
        <w:t xml:space="preserve">الفرع الأوّل </w:t>
      </w:r>
      <w:r>
        <w:rPr>
          <w:rtl w:val="true"/>
        </w:rPr>
        <w:t xml:space="preserve">: </w:t>
      </w:r>
      <w:r>
        <w:rPr>
          <w:rtl w:val="true"/>
        </w:rPr>
        <w:t>في حدّ التخيير في الحرمين</w:t>
      </w:r>
      <w:bookmarkEnd w:id="1130"/>
    </w:p>
    <w:p>
      <w:pPr>
        <w:pStyle w:val="BookText"/>
        <w:rPr/>
      </w:pPr>
      <w:r>
        <w:rPr>
          <w:rFonts w:ascii="Amiri" w:hAnsi="Amiri" w:eastAsia="Amiri" w:cs="Amiri"/>
          <w:color w:val="111111"/>
          <w:sz w:val="28"/>
          <w:sz w:val="28"/>
          <w:szCs w:val="28"/>
          <w:rtl w:val="true"/>
          <w:lang w:bidi="ar-SA"/>
        </w:rPr>
        <w:t>اختلف كلام الأصحاب في الحرمين الشريفين في أنّه البلد في كلّ منهما أو المسجد كذلك أو الحرم؟</w:t>
      </w:r>
    </w:p>
    <w:p>
      <w:pPr>
        <w:pStyle w:val="BookText"/>
        <w:rPr/>
      </w:pPr>
      <w:r>
        <w:rPr>
          <w:rFonts w:ascii="Amiri" w:hAnsi="Amiri" w:eastAsia="Amiri" w:cs="Amiri"/>
          <w:color w:val="111111"/>
          <w:sz w:val="28"/>
          <w:sz w:val="28"/>
          <w:szCs w:val="28"/>
          <w:rtl w:val="true"/>
          <w:lang w:bidi="ar-SA"/>
        </w:rPr>
        <w:t>ففي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الأوّل، و ذهب ابن ادريس الى الثاني فخصّ الحكم بالمسجدين و هو مختار العلاّمة في المختلف و الشهيدين في اللمعة و شرحها و الروض، و ظاهر كلام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 ظاهر الأخبار ما عليه المشهور و ما فيه التعبير عن مكّة و المدينة بالحرمين يحمل على البلدين، و ذلك لما في ذيل صحيحة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تعني بالحرمين؟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يؤيّده ما ورد عن الصادق عليه السلامفي الخبر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حرم اللّه و حرم رسوله صلى الله عليه و آله و حرم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المدينة حرم اللّه و حرم رسوله صلى الله عليه و آله و حرم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الكوفة حرم اللّه و حرم رسوله صلى الله عليه و آله و حرم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و خبر عاصم بن عبدالواحد قال</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اللّه و المدينة حرم محمّد صلى الله عليه و آله و الكوفة حرم علي بن أبي طالب عليه السلام، انّ عليّا عليه السلام حرّم من الكوفة ما </w:t>
      </w:r>
    </w:p>
    <w:p>
      <w:pPr>
        <w:pStyle w:val="BookText"/>
        <w:rPr/>
      </w:pPr>
      <w:r>
        <w:rPr>
          <w:rFonts w:ascii="Amiri" w:hAnsi="Amiri" w:eastAsia="Amiri" w:cs="Amiri"/>
          <w:color w:val="111111"/>
          <w:sz w:val="28"/>
          <w:sz w:val="28"/>
          <w:szCs w:val="28"/>
          <w:rtl w:val="true"/>
          <w:lang w:bidi="ar-SA"/>
        </w:rPr>
        <w:t>حرّم ابراهيم عليه السلام من مكّة و ما حرّم محمّد صلى الله عليه و آلهمن المدينة</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أمّا القول بالاقتصار على المسجدين كما ذهب اليه جمع ممّن قدّمنا ذكرهم و غيرهم فعلّلوه بكون الحكم على خلاف الأصل و الخروج عن العهدة بالقصر حاصلاً اجماعا؛ اذ غاية الحكم بالاتمام التخيير، فالقصر في البلدين مجزئ اجماعا على التقديرين بخلاف الاتمام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القول بالاقتصار على المسجدين على وجه الاحتياط فانّه حسن على كلّ حال و لا ضير، و أمّا ان كان على التعيين و الحكم بعدم اجزاء ما خرج عنهما فلازمه اطراح تلك الأخبار الكثيرة المتقدّمة مع صحّة جملة منها و صراحتها و الاعتماد عليها في أصل المسألة و ضعف سند ما دلّ على اعتبار المسجدين باصطلاحهم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المختلف من حمل الروايات الدالّة على الاتمام في الحرمين على نفس المسجدين،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يبعد حمل أخبار البلدين بلفظ مكّة و المدينة على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الحمل على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لكن بالنسبة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أخبار الاعتكاف من أنّ البلد كلّه في حكم المسجد، كصحيحة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بمكّة يصلّي في أيّ بيوتها شاء، سواء عليه صلّى في المسجد أو في بيوتها</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صحيحته الثانية عن أبي عبداللّه عليه السلام قال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بمكّة يصلّي في أيّ بيوتها شاء، سواء عليه صلّى في المسجد أو في بيوتها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لايصلّي المعتكف </w:t>
      </w:r>
      <w:bookmarkStart w:id="1131" w:name="pg19306_197643"/>
    </w:p>
    <w:p>
      <w:pPr>
        <w:pStyle w:val="BookText"/>
        <w:rPr/>
      </w:pPr>
      <w:bookmarkEnd w:id="1131"/>
      <w:r>
        <w:rPr>
          <w:rFonts w:ascii="Amiri" w:hAnsi="Amiri" w:eastAsia="Amiri" w:cs="Amiri"/>
          <w:color w:val="111111"/>
          <w:sz w:val="28"/>
          <w:sz w:val="28"/>
          <w:szCs w:val="28"/>
          <w:rtl w:val="true"/>
          <w:lang w:bidi="ar-SA"/>
        </w:rPr>
        <w:t>في بيت غير المسجد الذي اعتكف فيه الاّ بمكّة فانّه يعتكف بمكّة حيث شاء لأنّها كلّها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ثمّ المراد من البلدين هو اللذان صدق عليهما مكّة و المدينة؛ لأنّ الأخبار الواردة في ذلك أغلبها صدر من الامام موسى بن جعفر و الامام علي بن موسى الرضا و الامام محمّد بن علي الجواد عليهم السلام و هم أطلقوا لفظ مكّة و المدينة من غير تقييد بزمن الرسول صلى الله عليه و آله مع سعتهما يقينا في زمنهم بالنسبة الى زمن الرسول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7780643_1280447820"/>
      <w:bookmarkStart w:id="1133" w:name="_Toc402"/>
      <w:bookmarkEnd w:id="1132"/>
      <w:r>
        <w:rPr>
          <w:rtl w:val="true"/>
        </w:rPr>
        <w:t xml:space="preserve">الفرع الثاني </w:t>
      </w:r>
      <w:r>
        <w:rPr>
          <w:rtl w:val="true"/>
        </w:rPr>
        <w:t xml:space="preserve">: </w:t>
      </w:r>
      <w:r>
        <w:rPr>
          <w:rtl w:val="true"/>
        </w:rPr>
        <w:t>في حدّ التخيير في الكوفة و الحائر الحسيني عليه السلام</w:t>
      </w:r>
      <w:bookmarkEnd w:id="1133"/>
    </w:p>
    <w:p>
      <w:pPr>
        <w:pStyle w:val="BookText"/>
        <w:rPr/>
      </w:pPr>
      <w:r>
        <w:rPr>
          <w:rFonts w:ascii="Amiri" w:hAnsi="Amiri" w:eastAsia="Amiri" w:cs="Amiri"/>
          <w:color w:val="111111"/>
          <w:sz w:val="28"/>
          <w:sz w:val="28"/>
          <w:szCs w:val="28"/>
          <w:rtl w:val="true"/>
          <w:lang w:bidi="ar-SA"/>
        </w:rPr>
        <w:t xml:space="preserve">و قد اختلف أيضا في محلّ الاتمام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الكوفة و الحائر الحسيني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مختصّ بالمسجد و أطراف المرقد المطهّر أو يعمّ البلدين؟</w:t>
      </w:r>
    </w:p>
    <w:p>
      <w:pPr>
        <w:pStyle w:val="BookText"/>
        <w:rPr/>
      </w:pPr>
      <w:r>
        <w:rPr>
          <w:rFonts w:ascii="Amiri" w:hAnsi="Amiri" w:eastAsia="Amiri" w:cs="Amiri"/>
          <w:color w:val="111111"/>
          <w:sz w:val="28"/>
          <w:sz w:val="28"/>
          <w:szCs w:val="28"/>
          <w:rtl w:val="true"/>
          <w:lang w:bidi="ar-SA"/>
        </w:rPr>
        <w:t>ففي الحدائق نقل عن الشيخ و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التخيير ثابت في البلدان الأربعة حتّى الحائر الحسيني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فالأخبار الواردة في ذلك كلّها ضعيفة الاّ صحيحة حمّاد بن عيسى المتقدّم ذكرها، فانّ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 اللّه الاتمام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و حرم رسوله صلى الله عليه و آله و حرم أمير المؤمنين عليه السلام و حرم الحسين بن علي عليه السلام</w:t>
      </w:r>
      <w:r>
        <w:rPr>
          <w:rFonts w:eastAsia="Amiri" w:cs="Amiri" w:ascii="Amiri" w:hAnsi="Amiri"/>
          <w:color w:val="111111"/>
          <w:sz w:val="28"/>
          <w:szCs w:val="28"/>
          <w:rtl w:val="true"/>
          <w:lang w:bidi="ar-SA"/>
        </w:rPr>
        <w:t>».</w:t>
      </w:r>
      <w:r>
        <w:rPr>
          <w:rStyle w:val="FootnoteAnchor"/>
          <w:rtl w:val="true"/>
        </w:rPr>
        <w:footnoteReference w:id="970"/>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حرم اللّه و حرم رسوله صلى الله عليه و آله هو مكّة و المدينة و كذا المراد من حرم أمير المؤمنين عليه السلام و حرم الحسين بن علي عليه السلام هو الكوفة و كربلاء، و ذلك للجمع بين صحيحة علي بن مهزيار و صحيحة حمّاد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لايضرّ بما قلنا </w:t>
      </w:r>
    </w:p>
    <w:p>
      <w:pPr>
        <w:pStyle w:val="BookText"/>
        <w:rPr/>
      </w:pPr>
      <w:r>
        <w:rPr>
          <w:rFonts w:ascii="Amiri" w:hAnsi="Amiri" w:eastAsia="Amiri" w:cs="Amiri"/>
          <w:color w:val="111111"/>
          <w:sz w:val="28"/>
          <w:sz w:val="28"/>
          <w:szCs w:val="28"/>
          <w:rtl w:val="true"/>
          <w:lang w:bidi="ar-SA"/>
        </w:rPr>
        <w:t>صدور أحد الخبرين عن الجواد عليه السلام و الآخر عن الصادق عليه السلام؛ لأنّ كلامهم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العرف يرى الزائر الوارد الى مكّة المكرّمة و المدينة و كربلاء مدفن الحسين بن علي عليه السلامفي ملاذ اللّه تعالى و رسوله صلى الله عليه و آله و الحسين بن علي عليه السلامو ان لم يكن في المسجد أو عند الضريح، و كذلك يرى الزائر للمدينة و مكّة و كربلاء و كذا الكوفة احتراما و فضلاً لايراهما لسائر البلدان كما عبّر بذلك في الروايات المتقدّمة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التنبيه 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الكثيرة جواز الاتمام في مكّة و المدينة و ان وقعت الصلاة خارج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قطع الشيخ و المصنّف و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مسجد الكوفة و الحائر، فالروايات المعتبرة الواردة بالاتمام فيهما انّما وردت بلفظ حرم أمير المؤمنين عليه السلامو حرم الحسين عليه السلام كما نقلناها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اللفظ اجمال، لكن قال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تنزيل حرم أميرالمؤمنين عليه السلام على مسجد الكوفة خاصّة أخذا بالمتيقّن، و لم يتعرّض لحرم الحسين عليه السلام، و ينبغي اختصاصه بالحائر أيضا لما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الاختصاص ما رواه ابن بابويه مرسلاً، عن الصادق عليه السلامأنّه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المذخور اتمام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 المدينة و مسجد الكوفة و حائرالحسين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الاتمام في أربعة مواطن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المسجد الحرام و في نفس مسجد المدينة و مسجد الكوفة و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 الشيخ في كتابي الأخبار الحكم في البلدان الثلاثة و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الشهيد في الذكرى عن المصنّف رحمه الله أنّه حكم في كتاب له في السفر بالتخيير في البلدان الأربعة حتّى في الحائر المقدّس؛ لورود الحديث بحرم الحسين عليه السلام و قدّر بخمسة فراسخ و بأربعة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ان ثبت اطلاق الحرم على ما ذكره في نصّ يعتدّ به</w:t>
      </w:r>
      <w:r>
        <w:rPr>
          <w:rStyle w:val="FootnoteAnchor"/>
          <w:rtl w:val="true"/>
        </w:rPr>
        <w:footnoteReference w:id="971"/>
      </w:r>
      <w:r>
        <w:rPr>
          <w:rFonts w:ascii="Amiri" w:hAnsi="Amiri" w:eastAsia="Amiri" w:cs="Amiri"/>
          <w:color w:val="111111"/>
          <w:sz w:val="28"/>
          <w:sz w:val="28"/>
          <w:szCs w:val="28"/>
          <w:rtl w:val="true"/>
          <w:lang w:bidi="ar-SA"/>
        </w:rPr>
        <w:t>و المعتمد 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ادريس أنّ المراد بالحائر ما دار سور </w:t>
      </w:r>
    </w:p>
    <w:p>
      <w:pPr>
        <w:pStyle w:val="BookText"/>
        <w:rPr/>
      </w:pPr>
      <w:r>
        <w:rPr>
          <w:rFonts w:ascii="Amiri" w:hAnsi="Amiri" w:eastAsia="Amiri" w:cs="Amiri"/>
          <w:color w:val="111111"/>
          <w:sz w:val="28"/>
          <w:sz w:val="28"/>
          <w:szCs w:val="28"/>
          <w:rtl w:val="true"/>
          <w:lang w:bidi="ar-SA"/>
        </w:rPr>
        <w:t>المشهد و المسجد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الحائر حقيقة؛ لأنّ الحائر في لسان العرب الموضع المطمئنّ الذي يحار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الشهيد في الذكرى أنّ في هذا الموضع حار الماء لما أمر المتوكّل باطلاقه على قبر الحسين عليه السلام ليعفيه، فكان لايبلغه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بالتخيير للمسافر انّما وقع في الصلاة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الصوم فلايشرع في هذه الأماكن قطعا تمسّكا بمقتضى الأدلّة المتضمّنة لوجوب الافطار على المسافر السالمة من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المصنّف في المعتبر بأنّه لايعتبر في الصلاة الواقعة في هذه الأماكن التعرّض لنيّة القصر و لا الاتمام، و أنّه لايتعيّن أحدهما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لمن نوى الاتمام الاقتصار على الركعتين، و لمن نوى التقصير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جواز الاتمام في هذه الأماكن و ان كانت الذمّة مشغولة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العلاّمة عن والده أنّه كان يمنع ذلك مع 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الوقت الاّ عن أربع فالأظهر وجوب القصر فيهما لتقع الصلاتان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جواز الاتمام في العصر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يضعّف بأنّ ذلك و ان تحقّق به ادراك الصلاة الاّ أنّه لايجوز تعمّده اختيارا، لاقتضائه تأخير الصلاة عن وقتها المعيّن لها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بعض الأصحاب جواز الاتيان بالعصر تماما في الوقت و قضاء الظهر، لاختصاص العصر من آخر الوقت بمقدار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أضعف ممّا قبله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ابن الجنيد و المرتضى بهذه الأماكن جميع مشاهد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لهما في مأخذ في ذلك، و القياس عندنا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2"/>
      </w:r>
      <w:bookmarkStart w:id="1134" w:name="pg19306_197646"/>
    </w:p>
    <w:p>
      <w:pPr>
        <w:pStyle w:val="Heading3"/>
        <w:numPr>
          <w:ilvl w:val="2"/>
          <w:numId w:val="1"/>
        </w:numPr>
        <w:rPr/>
      </w:pPr>
      <w:bookmarkStart w:id="1135" w:name="__RefHeading___Toc17780645_1280447820"/>
      <w:bookmarkStart w:id="1136" w:name="_Toc403"/>
      <w:bookmarkEnd w:id="1134"/>
      <w:bookmarkEnd w:id="1135"/>
      <w:r>
        <w:rPr>
          <w:rtl w:val="true"/>
        </w:rPr>
        <w:t>فيما اذا كان بعض بدن المصلّي داخلاً في أماكن التخيير و بعضه خارجا</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بعض بدن المصلّي داخلاً في أماكن التخيير و بعضه خارجا، لايجوز له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بالوقوف منتهى أحدها اذا كان يتأخّر حال الركوع و السجود بحيث يكون تمام بدنه داخلاً حالهما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قلنا بثبوت التخيير في البلدان الأربعة فلا معنى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تعنون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المصلّي خارج البلد لايجوز له التمام و لو شكّ يستصحب حالته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بأنّ التخيير منحصر في المسجدين و مسجد الكوفة و الحرم الحسيني عليه السلام، فالأمر كما قاله الماتن أي اذا كان بعض بدن المصلّي داخلاً فيها و بعضه خارجا لايجوز له التمام؛ لخروجه عن منصرف الأدلّة</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7780647_1280447820"/>
      <w:bookmarkStart w:id="1138" w:name="_Toc404"/>
      <w:bookmarkEnd w:id="1137"/>
      <w:r>
        <w:rPr>
          <w:rtl w:val="true"/>
        </w:rPr>
        <w:t>في حكم الصوم في الأماكن الأربعة</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الصوم بالصلاة في التخيير المزبور، فلايصحّ له الصوم فيها الاّ اذا نوى الاقامة أو بقي متردّدا ثلاثين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لايلحق الصوم بالصلاة في التخيير المزبور؛ لأنّ النصّ الوارد في التخيير وارد مورد الصلاة فقط فيبقى الصوم على ما كان عليه من عدم جوازه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يدلّ عليه صحيحة عثمان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اتمام الصلاة و الصيام في 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أتمّها ولو صلاة واحدة</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صحيحة البزنطي قال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الصيام بمكّة و المدينة و نحن في سفر؟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فريضة؟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تطوّع كما يتطوّع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غدا؟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تقريب الاستدلال بهما ففي الأولى أضرب الامام عليه السلام عن الصيام الظاهر منه لعدم جريان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انّ المنع عن التطوّع مستلزم للمنع عن الفريضة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لايتوهّم جواز ذلك استنادا الى صحيحة معاوية بن وهب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دخلت بلدا أوّل يوم من شهر رمضان و لست أريد أن أقيم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مكثت كذلك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بعد غد، فأفطر الشهر كلّه و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اذاقصّرت أفطرت و اذا أفطرت قصّرت</w:t>
      </w:r>
      <w:r>
        <w:rPr>
          <w:rFonts w:eastAsia="Amiri" w:cs="Amiri" w:ascii="Amiri" w:hAnsi="Amiri"/>
          <w:color w:val="111111"/>
          <w:sz w:val="28"/>
          <w:szCs w:val="28"/>
          <w:rtl w:val="true"/>
          <w:lang w:bidi="ar-SA"/>
        </w:rPr>
        <w:t>».</w:t>
      </w:r>
      <w:r>
        <w:rPr>
          <w:rStyle w:val="FootnoteAnchor"/>
          <w:rtl w:val="true"/>
        </w:rPr>
        <w:footnoteReference w:id="975"/>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قصّرت أفطرت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القصر على الحتم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التلازم بين البابين في موضوع السفر الشرعي للقصر، و أنّ المسافة الشرعيّة المأخوذة موضوعا للقصر هي بنفسها موضوع للافطار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فالرواية أجنبيّة عمّا نحن فيه</w:t>
      </w:r>
      <w:r>
        <w:rPr>
          <w:rFonts w:eastAsia="Amiri" w:cs="Amiri" w:ascii="Amiri" w:hAnsi="Amiri"/>
          <w:color w:val="111111"/>
          <w:sz w:val="28"/>
          <w:szCs w:val="28"/>
          <w:rtl w:val="true"/>
          <w:lang w:bidi="ar-SA"/>
        </w:rPr>
        <w:t xml:space="preserve">. </w:t>
      </w:r>
      <w:bookmarkStart w:id="1139" w:name="pg19306_197648"/>
    </w:p>
    <w:p>
      <w:pPr>
        <w:pStyle w:val="Heading3"/>
        <w:numPr>
          <w:ilvl w:val="2"/>
          <w:numId w:val="1"/>
        </w:numPr>
        <w:rPr/>
      </w:pPr>
      <w:bookmarkStart w:id="1140" w:name="__RefHeading___Toc17780649_1280447820"/>
      <w:bookmarkStart w:id="1141" w:name="_Toc405"/>
      <w:bookmarkEnd w:id="1139"/>
      <w:bookmarkEnd w:id="1140"/>
      <w:r>
        <w:rPr>
          <w:rtl w:val="true"/>
        </w:rPr>
        <w:t>في أنّ التخيير في هذه الأماكن استمراريّ</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هذه الأماكن استمراريّ فيجوز له التمام مع شروعه في الصلاة بقصد القصر و بالعكس، ما لم يتجاوز محلّ العدول، بل لا بأس بأن ينوي الصلاة من غير تعيين أحد الأمرين من الأوّل، بل لو نوى القصر فأتمّ غفلة أو بالعكس فالظاهر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التخيير في هذه الأماكن استمراري، فيجوز له التمام مع شروعه في الصلاة بقصد القصر و بالعكس ما لم يتجاوز محلّ العدول، و ذلك لاطلاق أدلّة التخيير و أنّ القصر و الاتمام طبيعة واحدة و ليس الاختلاف الاّ بحسب الكيفيّة، و لذا لا بأس أن ينوي الصلاة من غير تعيين أحد الأمرين من الأوّل، بل لو نوى القصر فأتمّ غفلة أو بالعكس فالظاهر الصحّة</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17780651_1280447820"/>
      <w:bookmarkStart w:id="1143" w:name="_Toc406"/>
      <w:bookmarkEnd w:id="1142"/>
      <w:r>
        <w:rPr>
          <w:rtl w:val="true"/>
        </w:rPr>
        <w:t>فيما يستحبّ أن يقوله عقيب كلّ صلاة مقصورة</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عقيب كلّ صلاة مقصورة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ان كان يستحبّ من حيث التعقيب عقيب كلّ فريضة حتّى غير المقصورة الاّ أنّه يتأكّد عقيب المقصورات، بل الأولى تكرارها مرّتين مرّة من باب التعقيب و مرّة من حيث بدليّتها عن الركعتين الساقطتين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أن يقول عقيب كلّ فريضة مقصورة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 للنقصان العارض للفريضة بلا خلاف ظاهر؛ لخبر سليمان المروزي قال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المسافر أن يقول في دبر كلّصلاة يقصّر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ثلاثين مرّة لتمام الصلاة</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اذ هو و ان كان مشتملاً على لفظ الوجوب الاّ أنّه لمّا لم يقل به أحد و كان الخبر ضعيف السند اتّجه حمله على ارادة مطلق الثبوت أو تأكّد الاستحباب منه، على أنّه يمكن منع كون لفظ الوجوب حقيقة في المعنى المصطلح بحيث يحمل عليه اذا ورد في الكتاب و السنّة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ريب في ظهور النصّ كالمتن في اختصاص المقصورة بذلك،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روي استحبابها عقيب كلّ فريضة، فيكون استحبابها هنا آكد و لا بأس به، و هل يتداخل الجبر و التعقيب أم يستحبّ التكرار؟ وجهان، و التكرار أولى، و الأمر سهل</w:t>
      </w:r>
      <w:r>
        <w:rPr>
          <w:rFonts w:eastAsia="Amiri" w:cs="Amiri" w:ascii="Amiri" w:hAnsi="Amiri"/>
          <w:color w:val="111111"/>
          <w:sz w:val="28"/>
          <w:szCs w:val="28"/>
          <w:rtl w:val="true"/>
          <w:lang w:bidi="ar-SA"/>
        </w:rPr>
        <w:t xml:space="preserve">. </w:t>
      </w:r>
      <w:bookmarkStart w:id="1144" w:name="pg19306_197650"/>
    </w:p>
    <w:p>
      <w:pPr>
        <w:pStyle w:val="Heading2"/>
        <w:numPr>
          <w:ilvl w:val="1"/>
          <w:numId w:val="1"/>
        </w:numPr>
        <w:rPr/>
      </w:pPr>
      <w:bookmarkStart w:id="1145" w:name="__RefHeading___Toc17780653_1280447820"/>
      <w:bookmarkStart w:id="1146" w:name="_Toc407"/>
      <w:bookmarkEnd w:id="1144"/>
      <w:bookmarkEnd w:id="1145"/>
      <w:r>
        <w:rPr>
          <w:rtl w:val="true"/>
        </w:rPr>
        <w:t xml:space="preserve">فصل </w:t>
      </w:r>
      <w:r>
        <w:rPr>
          <w:rtl w:val="true"/>
        </w:rPr>
        <w:t xml:space="preserve">: </w:t>
      </w:r>
      <w:r>
        <w:rPr>
          <w:rtl w:val="true"/>
        </w:rPr>
        <w:t>في صلاة الجمعة</w:t>
      </w:r>
      <w:bookmarkEnd w:id="1146"/>
    </w:p>
    <w:p>
      <w:pPr>
        <w:pStyle w:val="Heading3"/>
        <w:numPr>
          <w:ilvl w:val="2"/>
          <w:numId w:val="1"/>
        </w:numPr>
        <w:rPr/>
      </w:pPr>
      <w:bookmarkStart w:id="1147" w:name="__RefHeading___Toc17780655_1280447820"/>
      <w:bookmarkStart w:id="1148" w:name="_Toc408"/>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 xml:space="preserve">لما لم يبحث المحقّق النحرير سيّد محمّد كاظم اليزدي قدس سره عن أحكام صلاة الجمعة شرحنا ما عنونه الامام الخميني قدس سره من مسائلها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17780657_1280447820"/>
      <w:bookmarkStart w:id="1150" w:name="_Toc409"/>
      <w:bookmarkEnd w:id="1149"/>
      <w:r>
        <w:rPr>
          <w:rtl w:val="true"/>
        </w:rPr>
        <w:t>في وجوبها</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صلاة الجمعة في هذه الأعصار مخيّرا بينها و بين صلاة الظهر، و الجمعة أفضل و الظهر أحوط، و أحوط من ذلك الجمع بينهما، فمن صلّى الجمعة سقطت عنه صلاة الظهر على الأقوى لكن الأحوط الاتيان بالظهر بعدها، و هي ركعتان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و لا كلام في وجوب صلاة الجمعة بالوجوب العيني في زمن الامام المعصوم عليه السلام اذا أقامها أو نصب من يقيمها، و يدلّ عليه الكتاب و السنّة و الاجماع</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اذا نودي للصلاة من يوم </w:t>
      </w:r>
    </w:p>
    <w:p>
      <w:pPr>
        <w:pStyle w:val="BookText"/>
        <w:rPr/>
      </w:pPr>
      <w:r>
        <w:rPr>
          <w:rFonts w:ascii="Amiri" w:hAnsi="Amiri" w:eastAsia="Amiri" w:cs="Amiri"/>
          <w:color w:val="111111"/>
          <w:sz w:val="28"/>
          <w:sz w:val="28"/>
          <w:szCs w:val="28"/>
          <w:rtl w:val="true"/>
          <w:lang w:bidi="ar-SA"/>
        </w:rPr>
        <w:t>الجمعة فاسعوا الى ذكر اللّه و ذروا البيع</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و المراد بالذكر هنا الخطبة و صلاة الجمعة، تسمية للشيء باسم أشرف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 روايات مستفيضة بل تكاد تكون متواترة من الكثرة كما سترد عليك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الثالث ما قاله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وجوب صلاة الجمعة</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ما قاله في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و لا ريب في وجوبها في الجملة، بل هو ضروريّ لايحتاج الى الاستدلال</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 ما عن العلاّمة رحمه الله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المسلمون كافّة على وجوب صلاة الجمعة</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انّما الكلام في وجوبها في زمن غيبته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الامام موجودا و لا من نصبه للصلاة و أمكن الاجتماع و الخطبتان،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جمعة،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باستحباب الجمعة كونها أفضل الفردين الواجبين، لا كونها مندوبة؛ لأنّها متى صحّت أجزأت عن الظهر باجماع العلماء، و المندوب لايجزئ عن الواجب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اختيار الشيخ في المبسوط و الخلاف و جمع من الأصحاب</w:t>
      </w:r>
      <w:r>
        <w:rPr>
          <w:rFonts w:eastAsia="Amiri" w:cs="Amiri" w:ascii="Amiri" w:hAnsi="Amiri"/>
          <w:color w:val="111111"/>
          <w:sz w:val="28"/>
          <w:szCs w:val="28"/>
          <w:rtl w:val="true"/>
          <w:lang w:bidi="ar-SA"/>
        </w:rPr>
        <w:t>».</w:t>
      </w:r>
      <w:r>
        <w:rPr>
          <w:rStyle w:val="FootnoteAnchor"/>
          <w:rtl w:val="true"/>
        </w:rPr>
        <w:footnoteReference w:id="982"/>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جواز صلاة الجمعة و عدمه، فقال السيّدالمرتضى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الاّ مع امام عادل و من نصبه الامام العادل، فاذا عدم صلّيت الظهر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يشعر بعدم التسويغ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لفقهاء </w:t>
      </w:r>
    </w:p>
    <w:p>
      <w:pPr>
        <w:pStyle w:val="BookText"/>
        <w:rPr/>
      </w:pPr>
      <w:r>
        <w:rPr>
          <w:rFonts w:ascii="Amiri" w:hAnsi="Amiri" w:eastAsia="Amiri" w:cs="Amiri"/>
          <w:color w:val="111111"/>
          <w:sz w:val="28"/>
          <w:sz w:val="28"/>
          <w:szCs w:val="28"/>
          <w:rtl w:val="true"/>
          <w:lang w:bidi="ar-SA"/>
        </w:rPr>
        <w:t>الطائفة أن يصلّوا بالناس في الأعياد و الاستسقاء، فأمّا الجمع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انعقاد الجمعة الامام أو من يأمره الامام بذلك من قاضٍ أو أمير و نحو ذلك و متى أقيمت الجمعة بغير أمره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أنّ صلاة الجمعة في زمن الغيبة لاتجب عينا بل تجب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عدم وجوبها عينا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صحيحتا زرارة بن أعين 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فريضة، و الاجتماع اليها فريضة مع الامام، فان ترك رجل من غير علّة ثلاث جمع فقد ترك ثلاث فرائض، و لايدع ثلاث فرائض من غير علّة الاّ منافق</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منها صحيحته الثالثة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الخطبة و الجمعة و صلاة ركعتين على أقلّ من خمسة رهط، الامام و أربعة</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منها صحيحته الرابعة قال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تجب صلاة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علىسبعة نفر من المسلمين، و لا جمعة لأقلّ من خمسة من المسلمين أحدهم الامام فاذا اجتمع سبعة و لم يخافوا أمّهم بعضهم و خطبهم</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الامام فركعتان و أمّا من يصلّي وحده فهي أربع ركعات بمنزلة الظهر، يعني اذا كان امام يخطب فان لم يكن امام يخطب فهي أربع ركعات و ان صلّوا جماعة</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تقريب الاستدلال بهذه الروايات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الامام في هذه الروايات، فانّ المراد منه هو الامام المعصوم عليه السلام، و القرينة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الصحيحة الأولى و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الاجتماع اليها فريضة مع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المراد من الامام امام الجماعة لكان ينبغي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لاينعقد بدون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المعيّة الخاصّة و هو حضور الامام عليه السلام و اقامته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تأكيده عليه السلام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 فريضة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لايدع ثلاث فرائض من غير علّة الاّ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 أنّ اقامتها مخصوصة بالامام المعصوم عليه السلام و أنّها من مناصبه و أنّه يجب عليه اقامتها في زمن بسط يده من جهة أنّه هو الحاكم الاسلامي العادل، و لذا لم ترد رواية أنّ الحسين و ابنه علي بن الحسين عليهماالسلام قد أقاما صلاة الجمعة أو حرّضوا أتباعهم باقامتها، بل لم يرد أنّ الصادقين عليهماالسلام أقاما صلاة الجمعة بل وردت روايات في عدم اقامتها كصحيحةزرارة قال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حثّنا أبو عبداللّه عليه السلام على صلاة الجمعة حتّى ظننت أنّه يريد أن نأتيه،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عنيت عندكم</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موثّقة عبدالملك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يهلك و لم يصلّ فريضة فرضها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جماعة، يعني صلاة الجمعة</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الخلفاء من بني أميّة و بني العبّاس قد اهتمّوا أشدّ اهتمام باقامتها بأنفسهم أو بمن نصبوه، و كانت عندهم من مناصبهم المخصوصة لهم و لذلك قد منعوا اقامتها من الأئمّة المعصومين عليهم السلام و شيعتهم أشدّ المنع كما قد يظهر ذلك من قوله عليه السلام في الصحيحة الرابعة المتقدّمة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اجتمع سبعة و لم يخافوا أمّهم بعضهم و خطبهم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النبوي المشهور المنجبر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الى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 الحدود و الصدقات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الجمعة و الحكومة لامام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هذا المقام مقام لخلفائك و أصفيائك و مواضع أمنائك في الدرجة الرفيعة التي اختصصتهم بها قد ابتزّوها و أنت المقدّر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 صفوتك و خلفاؤك مغلوبين مقهورين مبتزّين يرون حكمك مبدّلاً و كتابك منبوذا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 الفرج و الروح و النصرة و التمكين و التأييد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الموثّق عن الصلاة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 الامام فركعتان و أمّا لمن صلّى وحده فهي أربع ركعات و ان صلّوا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هوظاهر بل صريح في أنّ المراد بامام الجمعة امام الأصل لا امام الجماعة و الاّ فصلاة الأربع ركعات جماعة يستلزمه،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 الامام فركعتان</w:t>
      </w:r>
      <w:r>
        <w:rPr>
          <w:rFonts w:eastAsia="Amiri" w:cs="Amiri" w:ascii="Amiri" w:hAnsi="Amiri"/>
          <w:color w:val="111111"/>
          <w:sz w:val="28"/>
          <w:szCs w:val="28"/>
          <w:rtl w:val="true"/>
          <w:lang w:bidi="ar-SA"/>
        </w:rPr>
        <w:t>»».</w:t>
      </w:r>
      <w:r>
        <w:rPr>
          <w:rStyle w:val="FootnoteAnchor"/>
          <w:rtl w:val="true"/>
        </w:rPr>
        <w:footnoteReference w:id="990"/>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وجوبها التخييري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اقامة الجمعة من مناصب الامامة و قد أذنوا عليهم السلام لشيعتهم أن يقيموها اذا لم يخافوا و اجتمع الشرائط، كما يظهر ذلك من صحيحة زرارة المتقدّمة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حثّنا أبو عبداللّه عليه السلام على صلاة الجمعة حتّى ظننت أنّه يريد أن نأتيه،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عنيت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عبدالملك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يهلك و لم يصلّ فريضة فرضها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جماعة، يعني صلاة الجمعة</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صحيحة ثانية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تجب صلاة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سبعة نفر من المسلمين و لا جمعة لأقلّ من خمسة من المسلمين أحدهم الامام فاذا اجتمع سبعة و لم يخافوا أمّهم بعضهم و خطبهم</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تقريب الاستدلال بهذه الروايات أنّه بعد عدم كونها واجبة عينا، فتخيّر بينها و بين صلاة الظهر بمعنى أنّ هذه الروايات واردة في بيان مشروعيّتها اذا لم يكن بامامة المعصوم عليه السلام و أنّه ان أقاموها تكون مجزئة عن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وجوبها العيني فلايستفاد من هذه الروايات كما أنّه لايستفاد منها وجوب الحضور فيهم انأقيمت</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 بامام في الجمعة جاز الاقتداء به في العصر، لكن لو أراد الاحتياط أعاد الظهرين بعد الائتمام الاّ اذا احتاط الامام بعد صلاة الجمعة قبل العصر بأداء الظهر و كذا المأموم فيجوز الاقتداء به في العصر و يحصل به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لما تقدّم من أنّ صلاة الجمعة واجبة تخييرا بينها و بين صلاة الظهر، فاذا ائتمّ بامام في الجمعة جاز الاقتداء به في العصر، الاّ أنّ الاحتياط على ما في المتن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الاقتداء في الظهر الاحتياطي فاذا صلّوا الجمعة جاز لهم صلاة الظهر جماعة احتياطا، و لو ائتمّ بمن يصلّيها احتياطا من لم يصلّ الجمعة لايجوز له الاكتفاء بها، بل تجب عليه اعادة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 المسألة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ذيلها أي لو ائتمّ بمن يصلّي صلاة الظهر احتياطا من لم يصلّ الجمعة فالاكتفاء بها مشكل؛ لأنّه لم يعلم كون صلاة الامام هي صلاة الظهر واقعا فلعلّه سقطت عنه بصلاة الجمعة، و لذلك فالأحوط بل الأقوى اعادة الظهر</w:t>
      </w:r>
      <w:r>
        <w:rPr>
          <w:rFonts w:eastAsia="Amiri" w:cs="Amiri" w:ascii="Amiri" w:hAnsi="Amiri"/>
          <w:color w:val="111111"/>
          <w:sz w:val="28"/>
          <w:szCs w:val="28"/>
          <w:rtl w:val="true"/>
          <w:lang w:bidi="ar-SA"/>
        </w:rPr>
        <w:t xml:space="preserve">. </w:t>
      </w:r>
      <w:bookmarkStart w:id="1151" w:name="pg19306_197657"/>
    </w:p>
    <w:p>
      <w:pPr>
        <w:pStyle w:val="Heading3"/>
        <w:numPr>
          <w:ilvl w:val="2"/>
          <w:numId w:val="1"/>
        </w:numPr>
        <w:rPr/>
      </w:pPr>
      <w:bookmarkStart w:id="1152" w:name="__RefHeading___Toc17780659_1280447820"/>
      <w:bookmarkStart w:id="1153" w:name="_Toc410"/>
      <w:bookmarkEnd w:id="1151"/>
      <w:bookmarkEnd w:id="1152"/>
      <w:r>
        <w:rPr>
          <w:rtl w:val="true"/>
        </w:rPr>
        <w:t>القول في شرائط صلاة الجمعة</w:t>
      </w:r>
      <w:bookmarkEnd w:id="1153"/>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 أقلّه خمسة نفر أحدهم الامام، فلاتجب و لاتنعقد بأقلّ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سبعة نفر، و الأشبه ما ذكرناه فلو اجتمع سبعة نفر و ما فوق تكون الجمعة آكد في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علماء الاسلام في اشتراط العدد في صحّة الجمعة، و انّما الخلاف في أقلّه و للأصحاب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اختيار المفيد و السيّد المرتضى و ابن الجنيد و ابن ادريس و أكثر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خمسة نفر أحدهم الامام، اقتصارا في تقييد الآية الشريفة على موضع الوفاق، و تمسّكا بمقتضى الأخبار الصحيحة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سبعة في الوجوب العيني و خمسة في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الشيخ رحمه الله في جملة من كتبه و ابن البرّاج و ابن زهرة جمعا بين الأخبار المتضمّنة لاعتبار الخمسة و بين ما دلّ على اعتبار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اجماعا بقسميه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لايعتبر فيه أزيد من سبعة أحدهم الامام و لايكفي فيه الأقلّ من خمسة اجماعا في المقامين بقسميه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تعيينه و لعلّ السبعة أشبه؛ لأنّه هو الذي تجتمع به نصوص المقام مفهوما و منطوقا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أقلّ عدد يجزئ في اقامة صلاة الجمعة خمسة، و ذلك لصحيحة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الخطبة و الجمعة و صلاة ركعتين على أقلّ من خمسة رهط، الامام و أربعة</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صحيحة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لاتكون جماعة بأقلّ من خمسة</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القوم يوم الجمعة اذا كانوا خمسة فما زادوا، فان كانوا أقلّ من خمسة فلا جمعة لهم و الجمعة واجبة على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صحيحة محمّد بن مسلم عن محمّد بن علي عن أبيه عن جدّه عن النبي صلى الله عليه و آله في الجمعة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اجتمع خمسة أحدهم الامام فلهم أن يجمّعوا</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صحيحة الفضل بن عبدالملك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قوم في قرية 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أربع ركعات، فان كان لهم من يخطب لهم جمّعوا اذا كانوا خمس نفر، و انّما جعلت ركعتين لمكان الخطبتين</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لاتعارضها صحيحة أبي العبّاس عن أبي عبداللّه عليه السلام قال</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يجزئ في الجمعة سبعة أو خمسة أدناه</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 في صلاة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القوم خمسة أو سبعة فانّهم يجمّعون الصلاة كما يصنعون يوم الجمعة</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تجب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سبعة نفر من المسلمين، و لا جمعة لأقلّ من خمسة من المسلمين أحدهم الامام فاذا اجتمع سبعة و لم يخافوا أمّهم بعضهم و خطبهم</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صحيحة عمر 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كانوا سبعة يوم الجمعة فليصلّوا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ليقعد قعدة بين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لأنّها تحمل على الأفضل أو التأكيد، و الشاهد على هذا الجمع صحيحتا أبي العبّاس و الحلبي بل و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الخطبتان و هما واجبتان كأصل الصلاة، و لاتنعقد الجمعة بدونهما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وجوبهما ما سيأتي من الروايات، من جعل الخطبتين في صلاة الجمعة بمنزلة ركعتين من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فلاتصحّ الجمعة فرادى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لاتصحّ صلاة الجمعة فرادى، 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الروايات المتظافرة</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اشتراط الجماعة في الجمعة، فلايصحّ الانفراد بها</w:t>
      </w:r>
      <w:r>
        <w:rPr>
          <w:rFonts w:eastAsia="Amiri" w:cs="Amiri" w:ascii="Amiri" w:hAnsi="Amiri"/>
          <w:color w:val="111111"/>
          <w:sz w:val="28"/>
          <w:szCs w:val="28"/>
          <w:rtl w:val="true"/>
          <w:lang w:bidi="ar-SA"/>
        </w:rPr>
        <w:t>».</w:t>
      </w:r>
      <w:r>
        <w:rPr>
          <w:rStyle w:val="FootnoteAnchor"/>
          <w:rtl w:val="true"/>
        </w:rPr>
        <w:footnoteReference w:id="1006"/>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فلاتصحّ ابتداءً فرادى اجماعا من المسلمين فضلاً عن المؤمنين كما اعترف به في المعتبر و التذكرة و المنتهى و الذكرى على ما حكي عن بعضها و نصوصا</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هناك جمعة أخرى و بينهما دون ثلاثة أميال، فاذا كان بينهما ثلاثة أميال صحّتا جميعا، و الميزان هو البعد بين الجمعتين لا البلدين اللذين ينعقد فيهما الجمعة، فجازت اقامة جمعات في بلاد كبيرة تكون طولها فراسخ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الجماعتين ثلاثة أميال، يعني لاتكون جمعة الاّ فيما بينه و بين ثلاثة أميال و ليس تكون جمعة الاّ بخطبة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بين الجماعتين في الجمعة ثلاثة أميال فلابأس أن يجمّع هؤلاء و يجمّع هؤلاء</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 صحيحته الأخرى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الجمعة على من كان منها على فرسخين، و معنى ذلك أنّه اذا كان امام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بين الجماعتين ثلاثة أميال فلابأس أن يجمّع هؤلاء و يجمّع هؤلاء و لايكون بين الجماعتين أقلّ من ثلاثة أميال</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على اعتبار وحدة الجمعة، بمعنى أنّه لايجوز اقامة جمعتين بينهما أقلّ من فرسخ سواء كانتا في مصر واحد أو مصرين، و سواء فصل بينهما نهر عظيم كدجلة أم لا</w:t>
      </w:r>
      <w:r>
        <w:rPr>
          <w:rFonts w:eastAsia="Amiri" w:cs="Amiri" w:ascii="Amiri" w:hAnsi="Amiri"/>
          <w:color w:val="111111"/>
          <w:sz w:val="28"/>
          <w:szCs w:val="28"/>
          <w:rtl w:val="true"/>
          <w:lang w:bidi="ar-SA"/>
        </w:rPr>
        <w:t>».</w:t>
      </w:r>
      <w:r>
        <w:rPr>
          <w:rStyle w:val="FootnoteAnchor"/>
          <w:rtl w:val="true"/>
        </w:rPr>
        <w:footnoteReference w:id="1010"/>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الميزان هو البعد بين الجمعتين لا البلدين اللذين ينعقد فيهما الجمعة،فتجوز اقامة جمعات كثيرة في البلاد الكبيرة يكون طولها فراسخ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اطلاق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قد ذكر جماعة من الشرائط وجود امام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الجمعة لاتجب الاّ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من نصبه</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من يأمره</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قال المحقّق الثاني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يشترط لوجوب الجمعة السلطان العادل و هو الامام المعصوم أو نائبه عموما أو في صلاة الجمعة باجماعنا، و لأنّ النبي صلى الله عليه و آله كان يعيّن لامامة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الخلفاء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يعيّن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لايصحّ أن ينصب الانسان نفسه قاضيا من دون اذن الامام، كذا امامة الجمعة</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ادّعى الاجماع على اشتراط الامام أو نائبه فانّما أراد اعتبار ذلك في الوجوب العيني، أو مع حضور الامام عليه السلام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صرّح بذلك الشيخ رحمه الله في الخلاف،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اشترط في الجمعة اذن الامام أو نائبه و نقل فيه الاجماع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رويتم فيما مضى من كتبكم أنّه يجوز لأهل القرايا و السواد من المؤمنين اذا اجتمع العدد الذي تنعقد بهم أن يصلّوا جمعة؟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مأذون فيه مرغّب فيه فجرى ذلك مجرى أن ينصب الامام من يصلّي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رحمه الله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ادّعى الاجماع على اشتراط ذلك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مع حضور الامام عليه السلام و أمّا مع غيبته كهذا الزمان ففي انعقادها قولان، أصحّها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بهقال معظم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اذا أمكن الاجتماع و الخطبتان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يعلّل بأمرين</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الاذن حاصل من الأئمّة الماضين فهو كالاذن من امام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الاذن انّما يعتبر مع امكانه أمّا مع عدمه فيسقط اعتباره و يبقى عموم القرآن خاليا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التعليلان حسنان، و الاعتماد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أنّ ما اعتمده المحقّق الشيخ علي رحمه الله من الاجماع على اشتراط الامام أو نائبه حتّى منع من فعلها في زمن الغيبة بدون الفقيه الذي هو نائب على العموم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 بحقائق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الكلام فيه ابتداء البحث و قلنا بأنّ الجمعة في الغيبة واجبة تخييرا فلانعيد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خمسة نفر للجمعة فتفرّقوا في أثناء الخطبة أو بعدها قبل الصلاة و لم يعودوا و لم يكن هناك عدد بقدر النصاب تعيّن على كلّ صلاة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حكم المسألة أنّ من شرائط انعقاد الجمعة العدد و هو اجتماع خمسة نفر، فاذا تفرّقوا في أثناء الخطبة أو بعدها قبل الصلاة و لم يعودوا و لم يكن هناك عدد بقدر النصاب تعيّن على كلّ من بقي صلاة الظهر لفقد واحد من الشرائط، فاذا فقد الشرط فقد المشروط</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تفرّقوا في أثناء الخطبة ثمّ عادوا فان كان تفرّقهم بعد تحقّق مسمّى الواجب فالظاهر عدم وجوب اعادتها و لو طالت المدّة، كما أنّه كذلك لو تفرّقوا بعدها فعادوا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قبل تحقّق الواجب منها فان كان التفرّق للانصراف عن الجمعة فالأحوط استئنافها مطلقا، وان كان لعذر كمطر </w:t>
      </w:r>
    </w:p>
    <w:p>
      <w:pPr>
        <w:pStyle w:val="BookText"/>
        <w:rPr/>
      </w:pPr>
      <w:r>
        <w:rPr>
          <w:rFonts w:ascii="Amiri" w:hAnsi="Amiri" w:eastAsia="Amiri" w:cs="Amiri"/>
          <w:color w:val="111111"/>
          <w:sz w:val="28"/>
          <w:sz w:val="28"/>
          <w:szCs w:val="28"/>
          <w:rtl w:val="true"/>
          <w:lang w:bidi="ar-SA"/>
        </w:rPr>
        <w:t>مثلاً، فان طالت المدّة بمقدار أضرّ بالوحدة العرفيّة فالظاهر وجوب الاستئناف و الاّ بنوا عليها و صحّت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تفرّقوا في أثناء الخطبة و طالت المدّة بحيث لم يصدق اجتماع خمسة نفر و أضرّ بالوحدة العرفيّة، فان عادوا يجب اعادة الخطبة سواء تحقّق مسمّى الواجب قبل التفرّق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التفرّق للانصراف أو لعذر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اتّصال الخطبة بالصلاة مع اجتماع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انصرف بعضهم قبل الاتيان بمسمّى الواجب و رجع من غير فصل طويل فان سكت الامام في غيبته اشتغل بها من حيث سكت و ان أدامها و لم يسمعها الغائب أعاد من حيث غاب و لم 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يرجع الاّ بعد فصل طويل يضرّ بوحدة الخطبة عرفا أعادها و ان لم يرجع و جاء آخر يجب استئنافها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أنّه يجب اعادة الخطبة مطلقا ان طالت المدّة بحيث أضرّ تفرّقهم بالوحدة العرفيّة و اتّصال الخطبة بالصلاة مع اجتماع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العدد على نصاب الجمعة لايضرّ مفارقة بعضهم مطلقا بعد بقاء مقدار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زاد العدد على النصاب المعتبر في الجمعة لايضرّ مفارقة بعضهم مطلقا بعد بقاء مقدار النصاب؛ لوجود المقتضي و فقد المانع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الامام في الصلاة و انفضّ الباقون قبل تكبيرهم و لم يبق الاّ الامام فالظاهر عدم انعقاد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العدول الى الظهر أو يجوز اتمامها ظهرا من غير نيّة العدول بل تكون ظهرا بعد عدم انعقاد الجمعة فيتمّها أربع ركعات؟ فيه اشكال، و الأحوط نيّة العدول و اتمامها ثمّ الاتيان بالظهر و أحوط منه اتمامها جمعة ثمّ الاتيان بالظهر و ان كان الأقرب بطلانها فيجوز رفع اليد عنها و الاتيان بالظهر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دخل الامام في الصلاة و انفضّ الباقون قبل تكبيرهم و لم يبق الاّ الامام أو أقلّ من أربعة نفر فلاتنعقد الجمعة، و يجب على الامام العدول الى الظهر و اتمامها أربع ركعات؛ لأنّه كما يجب حصول الشرط في الابتداء يجب بقاؤه في الاستدامة، لظاهر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العدد أي أربعة نفر مع الامام في صلاة الجمعة و لو بالتكبير وجب الاتمام و لو لم يبق الاّ واحد على قول معروف، و الأشبه بطلانها سواء بقي الامام و انفضّ الباقون أو بعضهم أو انفضّ الامام و بقيالباقون أو بعضهم و سواء صلّوا ركعة أو أقلّ، لكن لاينبغي ترك الاحتياط بالاتمام جمعة ثمّ الاتيان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الصحّة جمعة اذا انفضّ بعض في أخيرة الركعة بل بعد ركوعها، و الاحتياط باتيان الظهر مع ذلك بعدها لاينبغي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حصول العدد المذكور واجب ابتداءً و استدامة الى آخر الصلاة؛ لاطلاق الروايات و لو انفضّوا أثناء الصلاة بحيث لم يبق العدد يجب على الباقين </w:t>
      </w:r>
    </w:p>
    <w:p>
      <w:pPr>
        <w:pStyle w:val="BookText"/>
        <w:rPr/>
      </w:pPr>
      <w:r>
        <w:rPr>
          <w:rFonts w:ascii="Amiri" w:hAnsi="Amiri" w:eastAsia="Amiri" w:cs="Amiri"/>
          <w:color w:val="111111"/>
          <w:sz w:val="28"/>
          <w:sz w:val="28"/>
          <w:szCs w:val="28"/>
          <w:rtl w:val="true"/>
          <w:lang w:bidi="ar-SA"/>
        </w:rPr>
        <w:t>العدول الى الظهر، و لو سلّموا أو بعضهم قبل الامام فالظاهر أنّه لايضرّ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من الخطبتين التحميد و يعقّبه بالثناء عليه تعالى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يكون التحميد بلفظ الجلالة و ان كان الأقوى جوازه بكلّ ما يعدّ حمدا له تعالى، و الصلاة على النبي صلى الله عليه و آله على الأحوط في الخطبة الأولى و على الأقوى في الثانية، و الايصاء بتقوى اللّه تعالى في الأولى على الأقوى و في الثانية على الأحوط، و قراءة سورة خفيفة في الأولى على الأقوى و في الثانية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الأولى في الثانية الصلاة على أئمّة المسلمين عليهم السلام بعد الصلاة على النبي صلى الله عليه و آله و الاستغفار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اختيار بعض الخطب المنسوبة الى أميرالمؤمنين عليه السلام أو المأثورة عن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يجب في كلّ واحدة منهما الحمد للّه و الصلاة على النبي و آله عليهم السلام و الوعظ و قراءة سورة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صحيحة محمّد بن مسلم عن أبي جعفر عليه السلام في خطبة يوم الجمعة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خطبة مشتملة على حمد اللّه و الثناء عليه و الوصيّة بتقوى اللّه و الوعظ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اقرأ سورة من القرآن و ادع ربّك و صلّ على النبي صلى الله عليه و آله و ادع للمؤمنين و المؤمنات ثمّ تجلس قدر ما يمكن هنيهة ثمّ تقوم و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الخطبة الثانية و هي مشتملة على حمد اللّه و الثناء عليه و الوصيّة بتقوى اللّه و الصلاة على محمّد و آله و الأمر بتسمية الأئمّة عليهم السلام الى آخرهم و الدعاء بتعجيل الفرج 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يكون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 بالعدل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امام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يحمد اللّه و يثني عليه ثمّ يوصي بتقوى اللّه، ثمّ يقرأ سورة من القرآن صغيرة ثمّ يجلس، ثمّ يقوم فيحمد اللّه و يثني عليه و يصلّي على محمّد صلى الله عليه و آله و على أئمّة المسلمين و يستغفر للمؤمنين و المؤمنات فاذا فرغ من هذا أقام المؤذّن فصلّى بالناس ركعتين يقرأ في الأولى بسورة الجمعة و في الثانية بسورة المنافقين</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قد اشتمل الروايتان في الخطبة الأولى على حمد اللّه و الثناء عليه و الوصيّة بتقوى اللّه و قراءة سورة من القرآن و في الثانية أيضا حمد اللّه و الثناء عليه و</w:t>
      </w:r>
    </w:p>
    <w:p>
      <w:pPr>
        <w:pStyle w:val="BookText"/>
        <w:rPr/>
      </w:pPr>
      <w:r>
        <w:rPr>
          <w:rFonts w:ascii="Amiri" w:hAnsi="Amiri" w:eastAsia="Amiri" w:cs="Amiri"/>
          <w:color w:val="111111"/>
          <w:sz w:val="28"/>
          <w:sz w:val="28"/>
          <w:szCs w:val="28"/>
          <w:rtl w:val="true"/>
          <w:lang w:bidi="ar-SA"/>
        </w:rPr>
        <w:t>الصلاة على محمّد و آله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يحتاط بأن يزيد في الأولى الوعظ و الدعاء للمؤمنين و المؤمنات و الصلاة على محمّد و آله؛ لمكان ذكرها في الصحيحة، وفي الثانية الوصيّة بالتقوى و الدعاء بتعجيل الفرج و الاستغفار للمؤمنين و المؤمنات</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الأصحاب على أنّ الخطبتين شرط في انعقاد الجمعة، و عليه العامّة الاّ من شذّ و قد روي عن الصادق عليه السلامبعدّة طرق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جعلت ركعتين لمكان الخطبتين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الاتيان بالتحميد كيف اتّفق و لاينحصر الوعظ في لفظ خاصّ و الأقرب الاجتزاء بالآية المشتملة على الوعظ و لايجب الترتيب و ان كان أحوط، و لايجزئ أن تكون الخطبة بغير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بعض الخطب المنسوبة الى أميرالمؤمنين عليه السلام أو المأثورة عن أهل البيت عليهم السلام للتأسّي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اتيان الحمد و الصلاة في الخطبة الأولى بالعربي و ان كان الخطيب و المستمع غير عربي، و أمّا الوعظ و الايصاء بتقوى اللّه تعالى فالأقوى جوازه بغيره، بل الأحوط أن يكون الوعظ و نحو من ذكر مصالح المسلمين بلغة المستمعين و ان كانوا مختلطين يجمع بين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العدد أكثر من النصاب جاز الاكتفاء بلغة النصاب لكن الأحوط أن يعظهم بلغتهم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يتعيّن الحمد للّه و الصلاة بلفظهما و لاينحصر الوعظ في لفظ بل يجزئ كلّ ما اشتمل على الوصيّة بتقوى اللّه و الحثّ على الطاعات والتحذير من المعاصي و الاغترار بالدنيا و ما شاكل ذلك و لايجب الجمع بين ما ذكر و لا تطويل الوعظ 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اتّقوه،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الترتيب بين هذه الأجزاء فيقدّم الحمد ثمّ الصلاة ثمّ الوعظ ثمّ القراءة فلو خالف أعاد على ما يحصل معه الترتيب و كونها بالعربيّة للتأسّي فلايجزئ الترجمة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يفهم العدد العربيّة فالظاهر اجزاؤها بغيرها</w:t>
      </w:r>
      <w:r>
        <w:rPr>
          <w:rFonts w:eastAsia="Amiri" w:cs="Amiri" w:ascii="Amiri" w:hAnsi="Amiri"/>
          <w:color w:val="111111"/>
          <w:sz w:val="28"/>
          <w:szCs w:val="28"/>
          <w:rtl w:val="true"/>
          <w:lang w:bidi="ar-SA"/>
        </w:rPr>
        <w:t>».</w:t>
      </w:r>
      <w:r>
        <w:rPr>
          <w:rStyle w:val="FootnoteAnchor"/>
          <w:rtl w:val="true"/>
        </w:rPr>
        <w:footnoteReference w:id="1018"/>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 كون الحمد و الصلاة على النبي صلى الله عليه و آله بالعربيّة و ان كان الخطيب و المستمعون من غير العرب؛ لظاهر الروايات، و كذا قراءة 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الوعظ و الايصاء بتقوى اللّه تعالى فالأقوى جوازه بغيرها بل الأحوط أن يكون بلغة المستمعين؛ لعدم الفائدة فيه اذا لم يعرفوا لغته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للامام الخطيب أن يذكر في ضمن خطبته ما هو مصالح المسلمين في دينهم و دنياهم و يخبرهم بما جرى في بلاد المسلمين و غيرها من الأحوال التي لهم فيها المضرّة أو المنفعة، و ما يحتاج المسلمون اليه في المعاش و المعاد و الأمور السياسيّة و الاقتصاديّة ممّا هي دخيلة في استقلالهم و كيانهم و كيفيّة معاملتهم مع سائر الملل و التحذير عن تدخّل الدول الظالمة المستعمرة في أمورهم سيّما السياسيّة و الاقتصاديّة المنجرّ الى استعمارهم و استثمارهم و بالجملة الجمعة و خطبتاها من المواقف العظيمة للمسلمين كسائر المواقف العظيمة مثل الحجّ و المواقف التي فيه و العيدين و غيرها، و مع الأسف أغفل المسلمون عن الوظائف المهمّة السياسيّة فيها و في غيرها من المواقف السياسيّة الاسلاميّة فالاسلام دين السياسة بشؤونها يظهر لمن له أدنى تدبّر في أحكامه الحكوميّة و السياسيّة والاجتماعيّة و الاقتصاديّة، فمن توهّم أنّ الدين منفكّ عن السياسة فهو جاهل لم يعرف الاسلام و لا السياسة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بالنسبة الى الخطبة كما في المتن، و كما قاله المصنّف من أنّ دين الاسلام حاوٍ لجميع مصالح المسلمين في أمور معاشهم و معادهم و سياستهم و اقتصادهم و نظامهم و ما يمكن أن ينجرّ الى ركودهم من المفاسد، فمن توهّم أنّ الدين منفكّ عن السياسة فهو جاهل لم يعرف الاسلام و لا السياسة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ايقاع الخطبتين قبل زوال الشمس بحيث اذا فرغ منهما زالت، و الأحوط ايقاعهما عند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جواز ايقاعها قبل الزوال في الظلّ الأوّل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يصلّي الجمعة حين تزول الشمس قدر شراك و يخطب في الظلّ الأوّل،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زالت الشمس فأنزل فصلّ و انّما جعلت الجمعة ركعتين من أجل الخطبتين فهي صلاة حتّى ينزل الامام</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ولكن رعاية الاحتياط بالاقتصار على مواقع الضرورة كشدّة الحرارة، حسن بل لايترك لذهاب جمع من الفقهاء الى عدم جوازه كالسيّد المرتضى في المصباح و ابن أبي عقيل و أبي الصلاح، على ما في المدارك</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الخطبتان قبل صلاة الجمعة فلو بدأ بالصلاة تبطل و تجب الصلاة بعدهما لو بقي الوقت، و الظاهر عدم وجوب اعادتهما اذا كان الاتيان جهلاً أو سهوا، فيأتي بالصلاة بعدهما و لو قيل بعدم وجوب اعادة الصلاة أيضا اذا كان التقديم عن غير عمد و علم، لكان له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وجوب تقديم الخطبة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الجمعة حين تزول الشمس قدر شراك و </w:t>
      </w:r>
    </w:p>
    <w:p>
      <w:pPr>
        <w:pStyle w:val="BookText"/>
        <w:rPr/>
      </w:pPr>
      <w:r>
        <w:rPr>
          <w:rFonts w:ascii="Amiri" w:hAnsi="Amiri" w:eastAsia="Amiri" w:cs="Amiri"/>
          <w:color w:val="111111"/>
          <w:sz w:val="28"/>
          <w:sz w:val="28"/>
          <w:szCs w:val="28"/>
          <w:rtl w:val="true"/>
          <w:lang w:bidi="ar-SA"/>
        </w:rPr>
        <w:t>يخطب في الظلّ الأوّل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زالت الشمس فأنزل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ما رواه أبو مريم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خطبة رسول اللّه صلى الله عليه و آله، أ قبل الصلاة 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ثمّ يصلّي</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ثمّ لو بدأ بالصلاة تبطل و تجب الصلاة بعدهما لو بقي الوقت سواء كان البدأة بالصلاة عن عمد أو جهل أو سهو؛ لاطلاق الروايات و يبعد أن يشمل هذا الجهل أو السهو حديث الرفع و حديث لاتعاد؛ لأنّ الخطبة بمنزلة ركن الصلاة كما تقدّم أنّ الخطبتين عوض عن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الخطيب قائما وقت ايراد الخطبة، و يجب وحدة الخطيب و الامام، فلو عجز الخطيب عن القيام خطب غيره و أمّهم الذي خطبهم و لو لم يكن غير العاجز فالظاهر الانتقال الى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الجمعة واجبة عينا خطبهم العاجز عن القيام جالسا و الأحوط الاتيان بالظهر بعد الجمعة و يجب الفصل بين الخطبتين بجلسة خفيفة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أن يكون الخطيب قائما وقت ايراد الخطبة مع القدرة و يجب الفصلبين الخطبتين بجلسة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صحيحة عمر بن يزيد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ليقعد قعدة بين الخطبتين</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صحيحة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الجمعة كيف يخطب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قائما، 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تركوك قائما</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 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 و هو قائم خطبتان يجلس بينهما جلسة لايتكلّم فيها قدر ما يكون فصل ما بين الخطبتين</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 لو لم يقدر الخطيب على القيام حين ايراد الخطبة خطب غيره، و لو لم يكن غير العاجز فالظاهر الانتقال الى الظهر الاّ اذا كانت الجمعة واجبة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فخطبهم العاجز عن القيام جالسا و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لو لم يكن أقوى وجوب رفع الصوت في الخطبة بحيث سمع العدد بل الظاهر عدم جواز الاخفات بها، بل لا اشكال في عدم جواز اخفات الوعظ و الايصاء و ينبغي أن يرفع صوته بحيث يسمع الحضّار بل هو أحوط، أو يخطب بواسطة السمّاعات اذا كان الجماعة كثيرة لابلاغ الوعظ و الترغيب و الترهيب و المسائل المهتمّ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يرفع صوته بحيث يسمع العدد المعتبر فصاعدا؛ لأنّ الغرض من الخطبة لايصلح بدون الاسماع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يرفع صوته بحيث يسمع الحضّار كلّهم و لو بواسطة السمّاعات اذا كان الجماعة كثيرة؛ لابلاغ الوعظ و الترغيب و الترهيب و المسائل المهتمّ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بل الأوجه وجوب الاصغاء الى الخطبة، بل الأحوط الانصات وترك الكلام فيها و ان كان الأقوى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التكلّم موجبا لترك الاستماع و فوات فائدة الخطبة لزم تركه، و الأحوط الأولى استقبال المستمعين الامام حال الخطبة و عدم الالتفات زائدا على مقدار الجواز في الصلاة، و طهارة الامام حال الخطبة عن الحدث و الخبث و كذا المستمعين و الأحوط الأولى للامام أن لايتكلّم بين الخطبة بما لايرجع الى الخطابة و لابأس بالتكلّم بعد الخطبتين الى الدخول في الصلاة و ينبغي أن يكون الخطيب بليغا مراعيا لمقتضيات الأحوال بالعبارات الفصيحة الخالية عن التعقيد عارفا بما جرى على المسلمين في الأقطار سيّما قطره، عالما بمصالح الاسلام و المسلمين، شجاعا لايلومه في اللّه لومة لائم، صريحا في اظهار الحقّ و ابطال الباطل حسب المقتضيات و الظروف مراعيا لما يوجب تأثير كلامه في النفوس من مواظبة أوقات الصلوات و التلبّس بزيّ الصالحين و الأولياء و أن يكون أعماله موافقا لمواعظه و ترهيبه و ترغيبه و أن يجتنب عمّا يوجب وهنه و وهن كلامه حتّى كثرة الكلام و المزاح و ما لايعني، كلّ ذلك اخلاصا للّه تعالى و اعراضا عن حبّ الدنيا و 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رأس كلّ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لكلامه تأثير في النفوس، و يستحبّ له أن يتعمّم في الشتاء و الصيف و يتردّى ببرد يمني أو عدني و يتزيّن و يلبس أنظف ثيابه متطيّبا على وقار و سكينة و أن يسلّم اذا صعد المنبر و استقبل الناس بوجهه و يستقبلونهبوجوههم، و أن يعتمد على شيء من قوس أو عصىً أو سيف، و أن يجلس على المنبر أمام الخطبة حتّى يفرغ المؤذّنون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الطهارة حين الخطبة فيمكن أن يقال باشتراطها؛ لصحيحة عبداللّه بن سنان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الجمعة ركعتين من أجل الخطبتين فهي صلاة حتّى ينزل الامام</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الظاهر من هذه المماثلة بعد عدمها من جميع الجهات، هي المماثلة في الطهارة بل لعلّه تكون منحصرة بها، هذا مضافا الى لزوم التأسّي بالنبي صلى الله عليه و آله، فلزوم الطهارة للامام و المأموم حين ايراد الخطبة ان لم يكن أقوى فهو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الاصغاء الى الخطبة و ترك التكلّم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الأكثر الى وجوب الانصات؛ لأنّ فائدة الخطبة انّما تتمّ بذلك، و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المعتبر؛ لأنّ الوجوب منفي بالأصل و 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المعارض موجود و هو انتفاء فائدة الخطبة بدون الاستماع، و لو تكلّم لاتبطل الصلاة و لا الخطبة بالكلام و ان كان منهيّا؛ لأنّه خارج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ففي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خطب الامام يوم الجمعة فلاينبغي لأحد أن يتكلّم حتّى يفرغ الامام من خطبته، فاذا فرغ الامام من الخطبتين تكلّم ما بينه و بينأن يقام للصلاة، فان سمع القراءة أو لم يسمع أجزأه</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 في مرسلة الصدوق قال</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 الامام يخطب، و لا التفات الاّ كما يحلّ في الصلاة، و انّما جعلت الجمعة ركعتين من أجل الخطبتين، جعلتا مكان الركعتين الأخيرتين فهما صلاة حتّى ينزل الامام</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ثمّ انّه يستحبّ أن يعتمّ الامام شتاء و صيفا و أن يتردّى ببرد و أن يتوكّأ وقت الخطبة على قوس أو عصىً و أن يسلّم على الناس عند صعود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للامام الذي يخطب بالناس يوم الجمعة أن يلبس عمامة في الشتاء و الصيف و يتردّى ببرد يمنيّة أو 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في صحيحة عمر 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كانوا سبعة يوم الجمعة فيلصلّوا في جماعة، و ليلبس البرد و العمامة و يتوكّأ على قوس أو عصا</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 في مرسلة عمرو بن جميع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اذا صعد الامام المنبر أن يسلّم اذا استقبل الناس</w:t>
      </w:r>
      <w:r>
        <w:rPr>
          <w:rFonts w:eastAsia="Amiri" w:cs="Amiri" w:ascii="Amiri" w:hAnsi="Amiri"/>
          <w:color w:val="111111"/>
          <w:sz w:val="28"/>
          <w:szCs w:val="28"/>
          <w:rtl w:val="true"/>
          <w:lang w:bidi="ar-SA"/>
        </w:rPr>
        <w:t>».</w:t>
      </w:r>
      <w:r>
        <w:rPr>
          <w:rStyle w:val="FootnoteAnchor"/>
          <w:rtl w:val="true"/>
        </w:rPr>
        <w:footnoteReference w:id="1032"/>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ينبغي أن يكون الخطيب بليغا مراعيا لمقتضيات الأحوال بالعبارات الفصيحة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قاله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يستفاد من مصلحة اقامة الجمعة و أنّهمن وظائف رؤساء الأمّة و مختصّات الامام و لذلك يستحبّ أن يكون متّصفا بتلك الصفات، بل الأحوط ذلك و الاّ لم يترتّب على اقامتها فائدة كثيرة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اعتبار الفاصلة بين الجمعتين بثلاثة أميال، فان أقيمت جمعتان دون الحدّ المعتبر فان اقترنتا بطلتا جميعا، و ان سبقت احداهما و لو بتكبيرة الاحرام بطلت المتأخّرة سواء كان المصلّون عالمين بسبق جمعة أم لا، و صحّت المتقدّمة سواء علم المصلّون بلحوق جمعة أم لا، و الميزان في الصحّة تقدّم الصلاة لا الخطبة، فلو تقدّم احدى الجمعتين في الخطبة و الأخرى في الصلاة بطلت المتأخّرة في الشروع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اقترنتا بطلتا؛ لامتناع الحكم بصحّتهما و لا أولويّة لأحدهما، فلم يبق الاّ الحكم ببطلانهما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الاقتران بتساويهما في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سبقت احداهما و لو بتكبيرة الاحرام بطلت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يتحقّق السابقة أعادا ظهرا كما عليه أكثر الأصحاب على ما في المدارك</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لايكون هناك جمعة أخرى و بينهما دون ثلاثة أميال اجماعا محصّلاً و منقولاً مستفيضا أو متواترا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اتّفقتا أي اقترن الجمعتان بطلتا قطعا كما عن جماعة بل لا خلاف معتدّ به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34"/>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الروايات حيث اشترطت المسافة المعيّنة بين الجمعتين بثلاثة أميال أنّه اذا لم تكن تلك المسافة لم تحصل جمعة سواء كان عن علم أو جهل فاذا تقارنتا بطلتا، فان سبقت احداهما بطلت المتأخّرة، و الاعتبار بالتقارن و السبقة بالصلاة، و ابتداؤها بتكبيرة الاحرام، لا الخطبتان؛ لما يظهر من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عند ارادة اقامة جمعة في محلّ احراز أن لا جمعه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الحدّ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لها أو منعقدة قبلها، و ان كان الأشبه جواز الانعقاد و صحّة الجمعة ما لم يحرز انعقاد جمعة أخرى مقارنة لها أو متقدّمة عليها بل الظاهر جواز الانعقاد لو علم بانعقاد أخرى و شكّ في مقارنتها أو سبقها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ارادة اقامة جمعة في محلّ، تارة يشكّ في اقامة جمعة أخرى دون ثلاثة أميال ففي هذه الصورة تجوز اقامتها؛ لأنّ الظاهر من الروايات عدم جواز اقامة الجمعة اذا أحرز انعقاد جمعة أخرى دون الحدّ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يعلم بانعقاد جمعة أخرى و شكّ في مقارنتها أو سبقها، فالظاهر شمول روايات المنع لهذه الصورة، الاّ أن يعلم بانعقاد جمعة أخرى بعد الصلاة و شكّ في المقارنة فلاتبطل لأصالة الصحّة و 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بعد الفراغ من الصلاة بعقد جمعة أخرى و احتمل كلّ من الجماعتين السبق و اللحوق فالظاهر عدم وجوب الاعادة عليهما لا جمعة و لا ظهرا و ان كان الوجوب أحوط، و يجب على الجماعة التي لم يحضروا الجمعتين اذا أرادوا اقامة جمعة ثالثة احراز بطلان الجمعتين المتقدّمتين، و مع احتمال صحّة احداهما لايجوز اقامة جمعة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السابقة حكم صور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اقامة جمعة ثالثة للجماعة التي لم يحضروا الجمعتين فيجب عليهم احراز بطلانالجمعتين المتقدّمتين و مع احتمال صحّة احداهما لايجوز اقامة جمعة أخرى</w:t>
      </w:r>
      <w:r>
        <w:rPr>
          <w:rFonts w:eastAsia="Amiri" w:cs="Amiri" w:ascii="Amiri" w:hAnsi="Amiri"/>
          <w:color w:val="111111"/>
          <w:sz w:val="28"/>
          <w:szCs w:val="28"/>
          <w:rtl w:val="true"/>
          <w:lang w:bidi="ar-SA"/>
        </w:rPr>
        <w:t xml:space="preserve">. </w:t>
      </w:r>
      <w:bookmarkStart w:id="1154" w:name="pg19306_197678"/>
    </w:p>
    <w:p>
      <w:pPr>
        <w:pStyle w:val="Heading3"/>
        <w:numPr>
          <w:ilvl w:val="2"/>
          <w:numId w:val="1"/>
        </w:numPr>
        <w:rPr/>
      </w:pPr>
      <w:bookmarkStart w:id="1155" w:name="__RefHeading___Toc17780661_1280447820"/>
      <w:bookmarkStart w:id="1156" w:name="_Toc411"/>
      <w:bookmarkEnd w:id="1154"/>
      <w:bookmarkEnd w:id="1155"/>
      <w:r>
        <w:rPr>
          <w:rtl w:val="true"/>
        </w:rPr>
        <w:t>القول فيمن تجب عليه</w:t>
      </w:r>
      <w:bookmarkEnd w:id="1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 الذكورة و الحرّيّة و الحضر و السلامة من العمى و المرض و أن لايكون شيخا كبيرا و أن لايكون بينه و بين محلّ اقامة الجمعة أزيد من فرسخين، فهؤلاء لايجب عليهم السعي الى الجمعة لو قلنا بالوجوب التعييني، و لاتجب عليهم و لو كان الحضور لهم غير حرجي و لا مشقّة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تجب عليه فهي لاتجب الاّ بشروط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 الذكورة و الحرّيّة و الحضر و السلامة من العمى و المرض و العرج، و أن لايكون همّا و لا بينه و بين الجمعة أزيد من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صحيحة زرارة بن أعين 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فرض اللّه عزّوجلّ على الناس من الجمعة الى الجمعة خمسا و ثلاثين صلاة منها صلاة واحدة فرضها اللّه عزّوجلّ في جماعة و هي الجمعة و 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 الكبير و المجنون و المسافر و العبد و المرأة و المريض و الأعمى و من كان على رأس فرسخين</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صحيحة أبي بصير و محمّد بن مسلم جميعا عن أبي عبداللّه عليه السلام قال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فرض في كلّ سبعة أيّام خمسا و ثلاثين صلاة، منها صلاة واجبة على كلّ مسلم أن يشهدها الاّ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والمملوك و المسافر و المرأة و الصبي</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اذا اتّفق منهم الحضور أو تكلّفوه صحّت منهم و أجزأت عن الظهر، و كذا كلّ من رخّص له في تركها لمانع من مطر أو برد شديد أو فقد رجل و نحوه ممّا يكون الحضور معه حرجا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لاتصحّ من المجنون و صحّت صلاة الصبي، و أمّا اكمال العدد به فلايجوز و كذا لاتنعقد بالصبيان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هؤلاء اذا تكلّفوا الحضور وجبت عليهم الجمعة و انعقدت بهم سوى من خرج عن التكليف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العبد تردّد</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لايلزمه الجمعة اذا حضرها جاز له فعلها تبعا و أجزأته عن الظهر، و هذا الحكم مقطوع به في كلام الأصحاب، بل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 العبد و المسافر اذا صلّيا الجمعة أجزأتهما عن الظهر</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المستند في ذلك رواية حفص بن غياث قال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مواليهم سأل ابن أبي ليلى عن الجمعة، هل تجب على المرأة و العبد و المسافر؟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حضر واحد منهم الجمعة مع الامام فصلاّها هل تجزيه تلك الصلاة عن الظهر يومه؟قال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يجزي ما لم يفرضه اللّه عليه عمّا فرضه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عند ابن أبي ليلى فيها جواب و طلب اليه أن يفسّرها له فأبى، ثمّ سألته أنا عن ذلك ففسّرها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p>
    <w:p>
      <w:pPr>
        <w:pStyle w:val="BookText"/>
        <w:rPr/>
      </w:pP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فرض على جميع المؤمنين و المؤمنات و رخّص للمرأة و المسافر و العبد أن لايأتوها، فلمّا حضروا سقطت الرخصة و لزمهم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أجزأ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أبي عبداللّه عليه السلام</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أمّا بالنسبة الى المجنون فالأمر واضح، فلايصحّ منه لعدم انعقاد القصد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الصبي فقد مرّ مرارا شرعيّة عباداته فيصحّ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فلاينعقد العدد به و لاتنعقد الجمعة بالصبيان فقط؛ لظاهر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للمسافر حضور الجمعة و تنعقد به و تجزيه عن الظهر لكن لو أراد المسافرون اقامتها من غير تبعيّة للحاضرين لاتنعقد منهم و تجب عليهم صلاة الظهر، و لو قصدوا الاقامة جازت لهم اقامتها و لايجوز أن يكون المسافر مكمّلاً 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للمسافر حضور الجمعة و تجزيه عن الظهر كما تقدّم في رواية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أراد المسافرون اقامتها من غير تبعيّة للحاضرين لاتنعقد بهم لسقوطها عنهم، و تجب عليهم صلاة الظهر و لو قصدوا الاقامة جازت لهم اقامتها لخروجهم عن حكم المسافر، و لايجوز أن يكون المسافر مكمّلاً للعدد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الدخول في صلاة الجمعة، و تصحّ منها و تجزيها عن الظهر ان كان عدد الجمعة أي خمسة نفر رجالاً، و أمّا اقامتها للنساء أو كونها من جملة الخمسة فلاتجوز، و لاتنعقد الاّ بالرجال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للمرأة الدخول في صلاة الجمعة، و تصحّ منها و تجزيها عن الظهر و ذلك لرواية حفص بن غياث المتقدّمة و ينجبر ضعف سندها بعمل المشهور مضافا الى صحيحة أبي همّام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صلّت المرأة في المسجد مع الامام يوم الجمعة، الجمعة ركعتين فقد نقصت صلاتها و ان صلّت في المسجد أربعا نقصت صلاتها، لتصلّ في بيتها أربعا أفضل</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أنّ من لايجب عليه السعي الى الجمعة يجب عليه الصلاة مع الحضور</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 أمّا امامتها للنساء أو كونها من جملة الخمسة فلاتجوز، و لاتنعقد الاّ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أطبقوا الأصحاب على عدم انعقاد الجمعة بالمرأة بمعنى عدم احتسابها من العدد</w:t>
      </w:r>
      <w:r>
        <w:rPr>
          <w:rFonts w:eastAsia="Amiri" w:cs="Amiri" w:ascii="Amiri" w:hAnsi="Amiri"/>
          <w:color w:val="111111"/>
          <w:sz w:val="28"/>
          <w:szCs w:val="28"/>
          <w:rtl w:val="true"/>
          <w:lang w:bidi="ar-SA"/>
        </w:rPr>
        <w:t>».</w:t>
      </w:r>
      <w:r>
        <w:rPr>
          <w:rStyle w:val="FootnoteAnchor"/>
          <w:rtl w:val="true"/>
        </w:rPr>
        <w:footnoteReference w:id="1042"/>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على أهل القرى و السواد كما تجب على أهل المدن و الأمصار مع استكمال الشرائط، و كذا تجب على ساكني الخيم والبوادي اذا كانوا قاطنين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تجب الجمعة على أهل القرى و السواد كما تجب على أهل المدن و الأمصار مع استكمال الشرائط و يلحق بهم ساكنو الخيم و البوادي اذا كانوا قاطنين فيها؛ لتنقيح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المسألة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أناس في قرية هل يصلّون الجمعة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يصلّون أربعا اذا لم يكن من يخطب</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صحيحة الفضل بن عبدالملك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قوم في قرية صلّوا الجمعة أربع ركعات، فان كان لهم من يخطب بهم جمّعوا اذا كانوا خمس نفر و انّما جعلت ركعتين لمكان الخطبتين</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لاتعارضهما رواية طلحة بن زيد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جمعة الاّ في مصر تقام فيه الحدود</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 رواية حفص بن غياث عن جعفر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أهل القرى جمعة و لا خروج في العيدين</w:t>
      </w:r>
      <w:r>
        <w:rPr>
          <w:rFonts w:eastAsia="Amiri" w:cs="Amiri" w:ascii="Amiri" w:hAnsi="Amiri"/>
          <w:color w:val="111111"/>
          <w:sz w:val="28"/>
          <w:szCs w:val="28"/>
          <w:rtl w:val="true"/>
          <w:lang w:bidi="ar-SA"/>
        </w:rPr>
        <w:t>».</w:t>
      </w:r>
      <w:r>
        <w:rPr>
          <w:rStyle w:val="FootnoteAnchor"/>
          <w:rtl w:val="true"/>
        </w:rPr>
        <w:footnoteReference w:id="1046"/>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لأنّهما تحملان على التقيّة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الجمعة من الخنثى المشكل، و لايصحّ جعله اماما أو مكمّلاً للعدد، فلو لم يكمل الاّ به لاتنعقد الجمعة و تجب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 الجمعة من الخنثى المشكل؛ لأنّه لو كانت امرأة تصحّ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لايصحّ جعله اماما أو مكمّلاً للعدد؛ لأنّهما للرجل و لايحرز كون الخنثى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يكمل الاّ به لاتنعقد الجمعة و تجب الظهر</w:t>
      </w:r>
      <w:r>
        <w:rPr>
          <w:rFonts w:eastAsia="Amiri" w:cs="Amiri" w:ascii="Amiri" w:hAnsi="Amiri"/>
          <w:color w:val="111111"/>
          <w:sz w:val="28"/>
          <w:szCs w:val="28"/>
          <w:rtl w:val="true"/>
          <w:lang w:bidi="ar-SA"/>
        </w:rPr>
        <w:t xml:space="preserve">. </w:t>
      </w:r>
      <w:bookmarkStart w:id="1157" w:name="pg19306_197684"/>
    </w:p>
    <w:p>
      <w:pPr>
        <w:pStyle w:val="Heading3"/>
        <w:numPr>
          <w:ilvl w:val="2"/>
          <w:numId w:val="1"/>
        </w:numPr>
        <w:rPr/>
      </w:pPr>
      <w:bookmarkStart w:id="1158" w:name="__RefHeading___Toc17780663_1280447820"/>
      <w:bookmarkStart w:id="1159" w:name="_Toc412"/>
      <w:bookmarkEnd w:id="1157"/>
      <w:bookmarkEnd w:id="1158"/>
      <w:r>
        <w:rPr>
          <w:rtl w:val="true"/>
        </w:rPr>
        <w:t>القول في وقتها</w:t>
      </w:r>
      <w:bookmarkEnd w:id="1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وقتها بزوال الشمس، فاذا زالت فقد وجبت، فاذا فرغ الامام من الخطبتين عند الزوال فشرع فيها صحّت، و أمّا آخر وقتها بحيث تفوت بمضيّه ففيه خلاف و اشكال، و الأحوط عدم التأخير عن الأوائل العرفيّة من الزوال و اذا أخّرت عن ذلك فالأحوط اختيار الظهر و ان لايبعد امتداده الى قدمين من فيء المتعارف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ابتداء وقت صلاة الجمعة زوال الشمس فتجب بزواله؛ لصحيحة ربعي بن عبداللّه و فضيل بن يسار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الأشياء أشياء موسّعة و أشياء مضيّقة فالصلاة ممّا وسّع فيه، تقدّم مرّة و تؤخّر أخرى، و الجمعة ممّا ضيّق فيها فانّ وقتها يوم الجمعة ساعة تزول و وقت العصر فيها وقت الظهر في غيرها</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 صحيحة ابن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 عند الزوال، و وقت العصر يوم الجمعة وقت صلاة الظهر في غير يوم الجمعة و يستحبّ التكبير بها</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الأمور أمورا مضيّقة و أموراموسّعة و انّ الوقت وقتان و الصلاة ممّا فيه السعة فربّما عجّل رسول اللّه صلى الله عليه و آله و ربّما أخّر الاّ صلاة الجمعة فانّ صلاة الجمعة من </w:t>
      </w:r>
    </w:p>
    <w:p>
      <w:pPr>
        <w:pStyle w:val="BookText"/>
        <w:rPr/>
      </w:pPr>
      <w:r>
        <w:rPr>
          <w:rFonts w:ascii="Amiri" w:hAnsi="Amiri" w:eastAsia="Amiri" w:cs="Amiri"/>
          <w:color w:val="111111"/>
          <w:sz w:val="28"/>
          <w:sz w:val="28"/>
          <w:szCs w:val="28"/>
          <w:rtl w:val="true"/>
          <w:lang w:bidi="ar-SA"/>
        </w:rPr>
        <w:t>الأمر المضيّق انّما لها وقت واحد حين تزول و وقت العصر يوم الجمعة وقت الظهر في سائر الأيّام</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أمّا انتهاء وقتها فقال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وقت صلاة الجمعة يخرج بصيرورة ظلّ كلّ شيء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أكثر الأصحاب، بل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رحمه الله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نقف على حجّة الاّ أنّ النبي صلى الله عليه و آله كان يصلّي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مضى مقدار الأذان و الخطبة و الركعتي الجمعة فقد فاتت و لزم أداؤها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و مستنده غير واضح، و الذي يناسب أصولنا و ذهب اليه جماعة من أصحابنا امتداد وقتها بامتداد وقت الظهر؛ تحقيقا للبدليّة و لأصالة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على المشهور</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ابتداء وقت صلاة الجمعة حين تزول الشمس فانتهاؤه مضيّ زمان يمكن فيه الفراغ منها مع أداء الخطبتين و مندوباتهما الواردة في الروايات و قراءة السورتين الواردتين في المأثور و رعاية حال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للروايات الواردة فاذا كان ابتداء وقتها حين تزول الشمس فيكون انتهاؤه ساعة تمضي من زوال الشمس كما في مرسلة الصدوق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الجمعة ساعة تزول الشمس الى أن تمضي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2"/>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قول المحقّق و الأكثر بأنّ خروج وقتها اذا صار ظلّ كلّ شيء مثله كان </w:t>
      </w:r>
    </w:p>
    <w:p>
      <w:pPr>
        <w:pStyle w:val="BookText"/>
        <w:rPr/>
      </w:pPr>
      <w:r>
        <w:rPr>
          <w:rFonts w:ascii="Amiri" w:hAnsi="Amiri" w:eastAsia="Amiri" w:cs="Amiri"/>
          <w:color w:val="111111"/>
          <w:sz w:val="28"/>
          <w:sz w:val="28"/>
          <w:szCs w:val="28"/>
          <w:rtl w:val="true"/>
          <w:lang w:bidi="ar-SA"/>
        </w:rPr>
        <w:t>مفاد قوله عليه السلام في صحيحتي فضيل 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 العصر فيها وقت الظهر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صحيحة ابن مسكان؛ حيث انّ آخر وقت الظهر في غير الجمعة هو ما اذا صار ظلّ كلّ شيء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اطالة الخطبة بمقدار يفوت وقت الجمعة اذا كان الوجوب تعيينيّا، فلو فعل أثم و وجبت صلاة الظهر كما تجب الظهر في الفرض على التخيير أيضا، و ليس للجمعة قضاء بفوات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السابقة أنّ آخر وقت صلاة الجمعة آخر وقت الظهر في غير الجمعة و هو ما اذا صار ظلّ كلّ شيء مثله، و الأحوط عدم تأخيرها ساعة تمضي من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لايجوز اطالة الخطبة بمقدار يفوت وقت الصلاة سواء كان تعيينيّا أو تخييريّا، فلو فعل مضت صلاة الجمعة و تجب الظهر و قد أثم لو كان الوجوب عينيّا و أطال الخطبة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دخلوا في الجمعة فخرج وقتها فان أدركوا منها ركعة في الوقت صحّت، و الاّ بطلت على الأشبه و الأحوط الاتمام جمعة ثمّ الاتيان بالظهر و لو تعمّدوا الى بقاء الوقت بمقدار ركعة فان قلنا بوجوبها تعيينا أثمواو صحّت صلاتهم و ان قلنا بالتخيير كما هو الأقوى فالأحوط اختيار الظهر بل لايترك الاحتياط باتيان الظهر في الفرض الأوّل أيضا مع القول بالتخيير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خرج الوقت و هو فيها فان صدق أنّها وقعت في الوقت بأن يكون مقدار يسير منه خارج الوقت فتكون جمعة، و الاّ ففيه اشكال و كذا في الشكّ فيحتاط </w:t>
      </w:r>
    </w:p>
    <w:p>
      <w:pPr>
        <w:pStyle w:val="BookText"/>
        <w:rPr/>
      </w:pPr>
      <w:r>
        <w:rPr>
          <w:rFonts w:ascii="Amiri" w:hAnsi="Amiri" w:eastAsia="Amiri" w:cs="Amiri"/>
          <w:color w:val="111111"/>
          <w:sz w:val="28"/>
          <w:sz w:val="28"/>
          <w:szCs w:val="28"/>
          <w:rtl w:val="true"/>
          <w:lang w:bidi="ar-SA"/>
        </w:rPr>
        <w:t>باتيان صلاة الظهر، و لو قيل بأنّه اذا أدرك من الوقت ركعة فكمن أدرك الوقت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خرج الوقت و هو فيها أتمّها جمعة اماما كان أو مأموما</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العبارة يقتضي وجوب اكمالها بمجرّد التلبّس بها في الوقت و لو بالتكبير، و به صرّح الشيخ رحمه الله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 عليه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الوجوب يتحقّق باستكمال الشرائط فيجب اتمامها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يتوجّه عليه أنّ التكليف بفعل موقّت يستدعي زمانا يسعه؛ لامتناع التكليف بالمحال و لايشرع فعله في خارجه الاّ أن يثبت من الشارع شرعيّة فعله خارج الوقت، و من ثمّ اعتبر العلاّمة و من تأخّر عنه ادراك الركعة في الوقت كاليوميّة؛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فكمن أدرك الوقت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أولى</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أنّ الوقت يتّسع لأقلّ الواجب من الخطبتين و ركعتين خفيفتين تخيّر بين الجمعة و الظهر، و لو تيقّن بعدم الاتّساع لذلك تعيّن الظهر، و لو شكّ في بقاء الوقت صحّت و لو انكشف بعد عدم الاتّساع حتّى لركعة يأتي بالظهر، و لو علم مقدار الوقت و شكّ في اتّساعه لها يجوزالدخول فيها فان اتّسع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يأتي بالظهر، و الأحوط اختيار الظهر بل لايترك في الفرع السابق من الاتّساع لركعة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تيقّن أنّ الوقت يتّسع لأقلّ الواجب من الخطبتين و ركعتين خفيفتين تخيّر بين الجمعة و الظهر، و لو تيقّن بعدم الاتّساع لذلك تعيّن الظهر؛ لأنّ العلم كاشف عن الواقع فاذا علم بضيق الوقت عن اقامة الجمعة فكأنّه فات الوقت فلا موضوع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بقاء الوقت يجوز الاقامة للاستصحاب و بقاء الوقت، و لو انكشف بعدُ عدم الاتّساع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تقدّم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بالظهر؛ لأنّ الجمعة وقعت في غير وقتها و لاتقع بدلاً عن الظهر و لا قضاء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مقدار الوقت و شكّ في اتّساعه لها يجوز الدخول فيها فان اتّسع صحّت و الاّ يأتي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الدخول مع الشكّ في اتّساع الوقت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الامتثال الاحتمالي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الامام بالعدد المعتبر في اتّساع الوقت و لم يحضر المأموم من غير العدد الخطبة و أوّل الصلاة ولكنّه أدرك مع الامام ركعة صلّى جمعة ركعة مع الامام و أضاف ركعة أخرى منفردا و صحّت صلاته، و آخر ادراك الركعة ادراك الامام في الركوع فلو ركع و الامام لم ينهض الى القيام صحّت صلاته، و الأفضل لمن لم يدرك تكبيرة الركوع الاتيان بالظهر أربع ركعات و لو كبّر و ركع ثمّ شكّ في أنّ الامام كان راكعا و أدرك ركوعه أو لا لم تقع صلاته جمعة، و هل تبطل أو تصحّ و يجب الاتمام ظهرا؟ فيه اشكال، و الأحوط اتمامها ظهرا ثمّ اعادتها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يحضر الخطبة و الركعة الأولى من صلاة الجمعة و أدرك الامام في الثانية قبل الركوع صلّى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أدرك الامام راكعا في الثانية فهي الظهر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صحيحة الفضل بن عبدالملك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 الرجل ركعة فقد أدرك الجمعة و ان فاتته فليصلّ أربعا</w:t>
      </w:r>
      <w:r>
        <w:rPr>
          <w:rFonts w:eastAsia="Amiri" w:cs="Amiri" w:ascii="Amiri" w:hAnsi="Amiri"/>
          <w:color w:val="111111"/>
          <w:sz w:val="28"/>
          <w:szCs w:val="28"/>
          <w:rtl w:val="true"/>
          <w:lang w:bidi="ar-SA"/>
        </w:rPr>
        <w:t>».</w:t>
      </w:r>
      <w:r>
        <w:rPr>
          <w:rStyle w:val="FootnoteAnchor"/>
          <w:rtl w:val="true"/>
        </w:rPr>
        <w:footnoteReference w:id="1055"/>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عمّن لم يدرك الخطبة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فان فاتته الصلاة فلم يدركها فليصلّ أربعا،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أدركت الامام قبل أن يركع الركعة الأخيرة فقد أدركت الصلاة و ان أنت أدركته بعد ما ركع فهي الظهر أربع</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 صحيحة أخرى للحلبي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الامام قبل أن يركع الركعة الأخيرة فقد أدركت الصلاة و ان أدركته بعد ما ركع فهي أربع بمنزلة الظهر</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 لاتعارضها صحيحة ابن سنان عن أبي عبداللّه عليه السلام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لاتكون الاّ لمن أدرك الخطبتين</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لأنّها تحمل على نفي الكمال دون الاجزاء كما حملها الشيخ كذلك، على 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الروايات المتقدّمة مخصّصة بالنسبة الى الروايات الدالّة علىادراك الركعة بادراك الامام راكعا كصحيحة الحلبي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الامام و قد ركع فكبّرت و ركعت قبل أن يرفع رأسه فقد أدركت الركعة، وان رفع رأسه فقد فاتتك الركعة</w:t>
      </w:r>
      <w:r>
        <w:rPr>
          <w:rFonts w:eastAsia="Amiri" w:cs="Amiri" w:ascii="Amiri" w:hAnsi="Amiri"/>
          <w:color w:val="111111"/>
          <w:sz w:val="28"/>
          <w:szCs w:val="28"/>
          <w:rtl w:val="true"/>
          <w:lang w:bidi="ar-SA"/>
        </w:rPr>
        <w:t>».</w:t>
      </w:r>
      <w:r>
        <w:rPr>
          <w:rStyle w:val="FootnoteAnchor"/>
          <w:rtl w:val="true"/>
        </w:rPr>
        <w:footnoteReference w:id="1059"/>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العمل بمضمونها و اختصاص الجمعة بهذا الحكم و ان كانت الركعة تدرك في غيرها بادراك الامام في الركوع، أو تأويلها بما يوافق المشهور بأن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رفع رأسه من الركوع و لعلّ هذا أولى</w:t>
      </w:r>
      <w:r>
        <w:rPr>
          <w:rFonts w:eastAsia="Amiri" w:cs="Amiri" w:ascii="Amiri" w:hAnsi="Amiri"/>
          <w:color w:val="111111"/>
          <w:sz w:val="28"/>
          <w:szCs w:val="28"/>
          <w:rtl w:val="true"/>
          <w:lang w:bidi="ar-SA"/>
        </w:rPr>
        <w:t>».</w:t>
      </w:r>
      <w:r>
        <w:rPr>
          <w:rStyle w:val="FootnoteAnchor"/>
          <w:rtl w:val="true"/>
        </w:rPr>
        <w:footnoteReference w:id="1060"/>
      </w:r>
      <w:bookmarkStart w:id="1160" w:name="pg19306_197690"/>
    </w:p>
    <w:p>
      <w:pPr>
        <w:pStyle w:val="BookText"/>
        <w:rPr/>
      </w:pPr>
      <w:bookmarkEnd w:id="1160"/>
      <w:r>
        <w:rPr>
          <w:rFonts w:ascii="Amiri" w:hAnsi="Amiri" w:eastAsia="Amiri" w:cs="Amiri"/>
          <w:color w:val="111111"/>
          <w:sz w:val="28"/>
          <w:sz w:val="28"/>
          <w:szCs w:val="28"/>
          <w:rtl w:val="true"/>
          <w:lang w:bidi="ar-SA"/>
        </w:rPr>
        <w:t>بل الأوّل أولى، بل لعلّ الثاني توجيه بعيد كما عرفت آنفا من صحيحتي الحلبي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أدركته بعد ما ركع فهي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أنّ الامام في الركوع</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17780665_1280447820"/>
      <w:bookmarkStart w:id="1162" w:name="_Toc413"/>
      <w:bookmarkEnd w:id="1161"/>
      <w:r>
        <w:rPr>
          <w:rtl w:val="true"/>
        </w:rPr>
        <w:t>فروع</w:t>
      </w:r>
      <w:bookmarkEnd w:id="1162"/>
    </w:p>
    <w:p>
      <w:pPr>
        <w:pStyle w:val="Heading4"/>
        <w:numPr>
          <w:ilvl w:val="3"/>
          <w:numId w:val="1"/>
        </w:numPr>
        <w:rPr/>
      </w:pPr>
      <w:bookmarkStart w:id="1163" w:name="__RefHeading___Toc17780667_1280447820"/>
      <w:bookmarkStart w:id="1164" w:name="_Toc414"/>
      <w:bookmarkEnd w:id="1163"/>
      <w:r>
        <w:rPr>
          <w:rtl w:val="true"/>
        </w:rPr>
        <w:t>في اعتبار شرائط الجماعة في الجمعة</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الجماعة في غير الجمعة معتبرة في الجمعة أيضا من عدم الحائل و عدم علوّ موقف الامام و عدم التباعد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شرائط الامام في الجمعة هي الشرائط في امام الجماعة من العقل و الايمان و طهارة المولد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لايصحّ في الجمعة امامة الصبيان و لا النساء و ان قلنا بجوازها لمثلهما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الامام فيعتبر فيه ما يعتبر في امام الجماعة من الشرائط بعينها، و هو البلوغ و العقل و الايمان و العدالة و طهارة المولد و الذكورة، و قد ذكرناها تفصيلاً في بحث صلاة الجماعة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امام الجمعة كمال العقل و الايمان و العدالة و طهارة المولد و الذكورة</w:t>
      </w:r>
      <w:r>
        <w:rPr>
          <w:rFonts w:eastAsia="Amiri" w:cs="Amiri" w:ascii="Amiri" w:hAnsi="Amiri"/>
          <w:color w:val="111111"/>
          <w:sz w:val="28"/>
          <w:szCs w:val="28"/>
          <w:rtl w:val="true"/>
          <w:lang w:bidi="ar-SA"/>
        </w:rPr>
        <w:t>».</w:t>
      </w:r>
      <w:r>
        <w:rPr>
          <w:rStyle w:val="FootnoteAnchor"/>
          <w:rtl w:val="true"/>
        </w:rPr>
        <w:footnoteReference w:id="1061"/>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لايجوز أن يكون الصبي امام الجمعة و لا المرأة و لا المسافر، كما تقدّم في شرائط صلاة الجمعة</w:t>
      </w:r>
      <w:r>
        <w:rPr>
          <w:rFonts w:eastAsia="Amiri" w:cs="Amiri" w:ascii="Amiri" w:hAnsi="Amiri"/>
          <w:color w:val="111111"/>
          <w:sz w:val="28"/>
          <w:szCs w:val="28"/>
          <w:rtl w:val="true"/>
          <w:lang w:bidi="ar-SA"/>
        </w:rPr>
        <w:t xml:space="preserve">. </w:t>
      </w:r>
      <w:bookmarkStart w:id="1165" w:name="pg19306_197691"/>
    </w:p>
    <w:p>
      <w:pPr>
        <w:pStyle w:val="Heading4"/>
        <w:numPr>
          <w:ilvl w:val="3"/>
          <w:numId w:val="1"/>
        </w:numPr>
        <w:rPr/>
      </w:pPr>
      <w:bookmarkStart w:id="1166" w:name="__RefHeading___Toc17780669_1280447820"/>
      <w:bookmarkStart w:id="1167" w:name="_Toc415"/>
      <w:bookmarkEnd w:id="1165"/>
      <w:bookmarkEnd w:id="1166"/>
      <w:r>
        <w:rPr>
          <w:rtl w:val="true"/>
        </w:rPr>
        <w:t>في حكم الأذان الثاني يوم الجمعة</w:t>
      </w:r>
      <w:bookmarkEnd w:id="1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الثاني يوم الجمعة بدعة محرّمة، و هو الأذان الذي يأتي المخالفون به بعد الأذان الموظّف، و قد يطلق عليه الأذان الثالث، و لعلّه باعتبار كونه ثالث الأذان و الاقامة أو ثالث الأذان للاعلام و الأذان للصلاة أو ثالث باعتبار أذان الصبح و الظهر، و الظاهر أنّه غير الأذان للعصر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الثاني يوم الجمعة بدعة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الأذان الثاني يوم الجمعة، فقال الشيخ في المبسوط و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عامّة المتأخّرين؛ لأنّ الاتّفاق واقع على أنّ النبي صلى الله عليه و آله لم يفعله و لا أمر بفعله و اذا لم تثبت مشروعيّته كان بدعة، كالأذان للنافلة؛ لأنّ العبادات انّما تستفاد من التوقيف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أوّل من فعل ذلك عثمان</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في المدارك هو الصحيح، فالأذان الثاني المعبّر عنه بالأذان الثالث في رواية حفص بن غياث بدعة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w:t>
      </w:r>
      <w:r>
        <w:rPr>
          <w:rStyle w:val="FootnoteAnchor"/>
          <w:rtl w:val="true"/>
        </w:rPr>
        <w:footnoteReference w:id="1064"/>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غير الأذان للعصر، و ما تقدّم في الجزء الثاني من كتاب الصلاة</w:t>
      </w:r>
      <w:r>
        <w:rPr>
          <w:rStyle w:val="FootnoteAnchor"/>
          <w:rtl w:val="true"/>
        </w:rPr>
        <w:footnoteReference w:id="1065"/>
      </w:r>
      <w:r>
        <w:rPr>
          <w:rFonts w:ascii="Amiri" w:hAnsi="Amiri" w:eastAsia="Amiri" w:cs="Amiri"/>
          <w:color w:val="111111"/>
          <w:sz w:val="28"/>
          <w:sz w:val="28"/>
          <w:szCs w:val="28"/>
          <w:rtl w:val="true"/>
          <w:lang w:bidi="ar-SA"/>
        </w:rPr>
        <w:t>كان في موارد الأذان للعصر</w:t>
      </w:r>
      <w:r>
        <w:rPr>
          <w:rFonts w:eastAsia="Amiri" w:cs="Amiri" w:ascii="Amiri" w:hAnsi="Amiri"/>
          <w:color w:val="111111"/>
          <w:sz w:val="28"/>
          <w:szCs w:val="28"/>
          <w:rtl w:val="true"/>
          <w:lang w:bidi="ar-SA"/>
        </w:rPr>
        <w:t xml:space="preserve">. </w:t>
      </w:r>
      <w:bookmarkStart w:id="1168" w:name="pg19306_197692"/>
    </w:p>
    <w:p>
      <w:pPr>
        <w:pStyle w:val="Heading4"/>
        <w:numPr>
          <w:ilvl w:val="3"/>
          <w:numId w:val="1"/>
        </w:numPr>
        <w:rPr/>
      </w:pPr>
      <w:bookmarkStart w:id="1169" w:name="__RefHeading___Toc17780671_1280447820"/>
      <w:bookmarkStart w:id="1170" w:name="_Toc416"/>
      <w:bookmarkEnd w:id="1168"/>
      <w:bookmarkEnd w:id="1169"/>
      <w:r>
        <w:rPr>
          <w:rtl w:val="true"/>
        </w:rPr>
        <w:t>في حكم المعاملات يوم الجمعة</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البيع و لا غيره من المعاملات يوم الجمعة بعد الأذان في أعصارنا ممّا لاتجب الجمعة فيها تعيينا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القول في البيع من حيث انّه أمر بتركه في الكتاب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اذا نودي للصلاة من يوم الجمعة فاسعوا الى ذكر اللّه و ذروا البيع</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فنقول بحرمته في وقت صلاة الجمعة اذا انجرّ الى تركها و أمّا بطلانه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هنا للارشاد الى السعي للصلاة بدليل قوله تعالى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خير لكم ان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هناك اجماع كما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تحريم البيع بعد النداء للجمعة، قاله في التذكرة</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 مستند الاجماع المحكي معلوم، و هو الآية الشريفة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المعاملات و سائر الأعمال التي ينجرّ فعلها الى ترك الصلاة فحرمتها ترجع الى أنّه هل تكون مقدّمة الحرام محرّمة أم لا؟ و سيأتي الكلام عنه عند الكلام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السفر فقال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زالت الشمس لم يجز السفر لتعيّن الجمعة، و يكره بعد طلوع الفجر</w:t>
      </w:r>
      <w:r>
        <w:rPr>
          <w:rFonts w:eastAsia="Amiri" w:cs="Amiri" w:ascii="Amiri" w:hAnsi="Amiri"/>
          <w:color w:val="111111"/>
          <w:sz w:val="28"/>
          <w:szCs w:val="28"/>
          <w:rtl w:val="true"/>
          <w:lang w:bidi="ar-SA"/>
        </w:rPr>
        <w:t>».</w:t>
      </w:r>
      <w:r>
        <w:rPr>
          <w:rStyle w:val="FootnoteAnchor"/>
          <w:rtl w:val="true"/>
        </w:rPr>
        <w:footnoteReference w:id="1068"/>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و أكثر العامّة على أنّه لايجوز لمن وجبتعليه الجمعة انشاء السفر بعد الزوال قبل أن يصلّيها، حكى ذلك العلاّمة في التذكرة و المنتهى، و يمكن أن يستدلّ على ذلك بفحوى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p>
    <w:p>
      <w:pPr>
        <w:pStyle w:val="BookText"/>
        <w:rPr/>
      </w:pPr>
      <w:r>
        <w:rPr>
          <w:rFonts w:ascii="Amiri" w:hAnsi="Amiri" w:eastAsia="Amiri" w:cs="Amiri"/>
          <w:color w:val="111111"/>
          <w:sz w:val="28"/>
          <w:sz w:val="28"/>
          <w:szCs w:val="28"/>
          <w:rtl w:val="true"/>
          <w:lang w:bidi="ar-SA"/>
        </w:rPr>
        <w:t>الظاهر أنّ النهي عن البيع انّما وقع لمنافاته السعي الى الجمعة فيكون السفر المنافي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وجبت الجمعة عليه فلايجوز تركها، فهل يوجب حرمة كلّ فعل يكون مقدّمة لترك صلاة الجمعة؟ فهذا مبني على القول بأنّ مقدّمة الحرام حرام أو على القول بأنّ الأمر بالشيء يستلزم النهي عن ضدّه الخاصّ، و القول بكليهما محلّ تأمّل بل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نقول بأنّ من ترك واجبا فقد عصى و فعل حراما و أمّا الأفعال التي فعلها حين ترك الواجب فلانقول بحرمتها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لو لم يكن اجماع لانقول بحرمة السفر و ان ترك واجبا، الاّ أن يقال بأنّ فعل السفر عين ترك الجمعة، فالاحتياط في محلّه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حكم سائر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الأعمال التي ينجرّ فعلها الى ترك الجمعة</w:t>
      </w:r>
      <w:r>
        <w:rPr>
          <w:rFonts w:eastAsia="Amiri" w:cs="Amiri" w:ascii="Amiri" w:hAnsi="Amiri"/>
          <w:color w:val="111111"/>
          <w:sz w:val="28"/>
          <w:szCs w:val="28"/>
          <w:rtl w:val="true"/>
          <w:lang w:bidi="ar-SA"/>
        </w:rPr>
        <w:t xml:space="preserve">. </w:t>
      </w:r>
      <w:bookmarkStart w:id="1171" w:name="pg19306_197694"/>
    </w:p>
    <w:p>
      <w:pPr>
        <w:pStyle w:val="Heading4"/>
        <w:numPr>
          <w:ilvl w:val="3"/>
          <w:numId w:val="1"/>
        </w:numPr>
        <w:rPr/>
      </w:pPr>
      <w:bookmarkStart w:id="1172" w:name="__RefHeading___Toc17780673_1280447820"/>
      <w:bookmarkStart w:id="1173" w:name="_Toc417"/>
      <w:bookmarkEnd w:id="1171"/>
      <w:bookmarkEnd w:id="1172"/>
      <w:r>
        <w:rPr>
          <w:rtl w:val="true"/>
        </w:rPr>
        <w:t>في عدم تمكّن المأموم من السجود للزحام</w:t>
      </w:r>
      <w:bookmarkEnd w:id="1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المأموم لزحام و نحوه من السجود مع الامام في الركعة الأولى التي أدرك ركوعها معه فان أمكنه السجود و اللحاق به قبل الركوع أو فيه فعل و صحّت جمعته، و ان لم يمكنه ذلك لم يتابعه في الركوع بل اقتصر على متابعته في السجدتين، و نوى بهما للأولى فيكمل له ركعة مع الامام ثمّ يأتي بركعة ثانية لنفسه و قد تمّت صلاته و ان نوى بهما الثانية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يحذفهما و يسجد للأولى و يأتي بالركعة الثانية و صحّت صلاته، و هو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و يحتمل جعلهما للأولى اذا كانت نيّته للثانية لغفلة أو جهل و أتى بالركعة الثانية كالفرض الأوّل، و المسألة لاتخلو من اشكال فالأحوط الاتمام بحذفهما و السجدة للأولى و الاتيان بالظهر، و كذا لو نوى بهما التبعيّة للامام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زوحم عن الركوع و السجود صبر حتّى يتمكّن منهما ثمّ يلتحق، روى ذلك ابن بابويه في الصحيح عن عبدالرحمن بن الحجّاج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زوحم عن الركعتين و لم يمكنه الالتحاق حتّى سجد الامام احتمل اتمامها ظهرا، و هو خيرة المحقّق في المعتبر و يحتمل اتمامها جمعة؛ لما تقدّم من أنّ الجماعة انّما تعتبر ابتداءً لا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الأظهر</w:t>
      </w:r>
      <w:r>
        <w:rPr>
          <w:rFonts w:eastAsia="Amiri" w:cs="Amiri" w:ascii="Amiri" w:hAnsi="Amiri"/>
          <w:color w:val="111111"/>
          <w:sz w:val="28"/>
          <w:szCs w:val="28"/>
          <w:rtl w:val="true"/>
          <w:lang w:bidi="ar-SA"/>
        </w:rPr>
        <w:t>».</w:t>
      </w:r>
      <w:r>
        <w:rPr>
          <w:rStyle w:val="FootnoteAnchor"/>
          <w:rtl w:val="true"/>
        </w:rPr>
        <w:footnoteReference w:id="1070"/>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يتمكّن المأموم من السجود مع الامام في الأولى فان أمكنه السجود و اللحاق به قبل الركوع صحّ و الاّ اقتصر على متابعته في السجدتين و ينوي بهما الأولى فان نوى بهما الثانية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يحذفهما و يسجد للأولى و يتمّ بثانية و الأوّل أظهر</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لم يتمكّن المأموم من السجود بتمامه مع الامام في الأولى التي أدرك ركوعها معه انتظر و لم يسجد على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قوم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أمكنه السجود بعد قيام الامام و اللحاق به قبل الركوع فعل و صحّ جمعته بلا خلاف أجده فيه بل يمكن تحصيل الاجماع عليه، بل عن كشف اللثام دعوى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لايقدح ذلك في صلاته للحاجة و الضرورة، فلابأس عليه حينئذ في فوات المتابعة للعذر الذي هو كالنسيان أو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يمكنه ذلك حتّى سجد الامام للثانية اقتصر على متابعته في السجدتين من دون ركوع اجماعا على ما نقله في الجواهر عن نهاية الأحكام، فلو تابعه بالركوع بطلت صلاته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فيسجد معه السجدتين و ينوي بهما للأولى ثم يأتي بركعة ثانية لنفسه و صحّت جمعته عندنا بلا خلاف فيه بيننا، بل نقل في الجواهر عن الذكرى و المحكي عن المنتهى و المعتبر و التنقيح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نوى بهما الثانية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في النهاية و القاضي في المهذّب على ما حكي عنهما و المصنّف في باقي كتبه على ما حكي عن بعضها و الفاضل في القواعد و 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 الصلاة لأنّه ان اكتفى بهما للأولى و أتى بالركعة الثانية تامّة خالف نيّته، و انّما الأعمال بالنيّات، و ان ألغاهما و أتى بسجدتين غيرهما للأولى و أتى بركعة أخرى تامّة زاد في الصلاة ركنا، و ان اكتفى بهما و لم يأت بعدهما الاّ بالتشهّد و التسليم نقص من الركعة الأولى السجدتين و من الثانية ما قبلهما</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المرتضى في المصباح و الشيخ في المبسوط و الخلاف ويحيى بن سعيد في الجامع و غيرهم على ما حكي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لاتبطل بل يحذفهما و يسجد للأولى و يتمّ الثانية بل في محكي الخلاف الاجماع عليه، يستدلّ على ذلك بقول أبي عبداللّه عليه السلام في خبر حفص بن غياث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لم ينو السجدتين في الركعة الأولى لم تجز عنه الأولى و الثانية، و عليه أن يسجد سجدتين و ينوي أنّهما للركعة الأولى، و عليه بعد ذلك ركعة تامّة يسجد فيها</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ولكن الأوّل أظهر لما عرفت، و لقصور الخبر بالضعف و عدم الصراحة، اذ يجوز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أن يسجد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مستأنفا بمعنى أنّه كان عليه أن ينويها للأولى، فاذا لم ينوهما لها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ببعيد العمل بهذه الرواية، لاشتهارها بين الأصحاب، و عدم وجود ما ينافيها، و زيادة السجود مغتفرة في المأموم كما لو سجد قبل امامه، و هذا التخصيص يخرج الروايات الدالّة على الابطال عن الدلالة، و أمّا ضعف الراوي فلايضرّ مع الاشتهار، على أنّ الشيخ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حفص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شهرة محققّة تصلح جابرة على وجه يكون هذا الخبر مخصصّا لما دل على البطلان بالزيادة التي هي غير مغتفرة في المأموم أيضا، بل في الرياض تارة أنّ القائل به نادر، و أخرى أنّ الشهرة على خلافه ظاهرة، و منه يعلم وهن الاجماع المزبور، و في المحكي عن المبسوط أنّ في البطلان رواية، فهي حينئذ منافية للخبر المزبور، بل لعلّها أرجح منه باعتضادها بالأخبار الدالّة على الابطال بالزيادة في الفريضة المعتضدة بعد العمل بالقاعدة الاعتباريّة في وجه، فالمتّجه حينئذ البطلان كما عرفت</w:t>
      </w:r>
      <w:r>
        <w:rPr>
          <w:rFonts w:eastAsia="Amiri" w:cs="Amiri" w:ascii="Amiri" w:hAnsi="Amiri"/>
          <w:color w:val="111111"/>
          <w:sz w:val="28"/>
          <w:szCs w:val="28"/>
          <w:rtl w:val="true"/>
          <w:lang w:bidi="ar-SA"/>
        </w:rPr>
        <w:t>».</w:t>
      </w:r>
      <w:r>
        <w:rPr>
          <w:rStyle w:val="FootnoteAnchor"/>
          <w:rtl w:val="true"/>
        </w:rPr>
        <w:footnoteReference w:id="1073"/>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أطلق فالظاهر الصحّة و انصرافهما الى الأولى حملاً للإ طلاق على ما في ذمّته، فانّه لايجب لكلّ فعل من أفعال الصلاة نيّة و ان كان المصلّي مسبوقا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كما لو نواهما للثانية</w:t>
      </w:r>
      <w:r>
        <w:rPr>
          <w:rFonts w:eastAsia="Amiri" w:cs="Amiri" w:ascii="Amiri" w:hAnsi="Amiri"/>
          <w:color w:val="111111"/>
          <w:sz w:val="28"/>
          <w:szCs w:val="28"/>
          <w:rtl w:val="true"/>
          <w:lang w:bidi="ar-SA"/>
        </w:rPr>
        <w:t>».</w:t>
      </w:r>
      <w:r>
        <w:rPr>
          <w:rStyle w:val="FootnoteAnchor"/>
          <w:rtl w:val="true"/>
        </w:rPr>
        <w:footnoteReference w:id="1074"/>
      </w:r>
      <w:bookmarkStart w:id="1174" w:name="pg19306_197697"/>
    </w:p>
    <w:p>
      <w:pPr>
        <w:pStyle w:val="BookText"/>
        <w:rPr/>
      </w:pPr>
      <w:bookmarkEnd w:id="1174"/>
      <w:r>
        <w:rPr>
          <w:rFonts w:ascii="Amiri" w:hAnsi="Amiri" w:eastAsia="Amiri" w:cs="Amiri"/>
          <w:color w:val="111111"/>
          <w:sz w:val="28"/>
          <w:sz w:val="28"/>
          <w:szCs w:val="28"/>
          <w:rtl w:val="true"/>
          <w:lang w:bidi="ar-SA"/>
        </w:rPr>
        <w:t>و قد عرفت أنّ الأظهر البطلان وفاقا للمحقّق و صاحب الجواهر و غيرهما</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17780675_1280447820"/>
      <w:bookmarkStart w:id="1176" w:name="_Toc418"/>
      <w:bookmarkEnd w:id="1175"/>
      <w:r>
        <w:rPr>
          <w:rtl w:val="true"/>
        </w:rPr>
        <w:t>في بعض مستحبّات صلاة الجمعة</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ركعتان و كيفيّتها كصلاة الصبح و يستحبّ فيها الجهر بالقراءة، و قراءة الجمعة في الأولى و المنافقين في الثانية و فيها قنوتان أحدهما قبل ركوع الركعة الأولى و ثانيهما بعد ركوع الثانية، و قد مرّ بعض أحكامها في الشرائط و الموانع و القواطع و الخلل و الشكّ و السهو و غيرها ما تقدّمت في كتاب الطهارة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الجمعة ركعتان كالصبح يسقط معهما الظهر و يستحبّ فيهما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الجمعة ركعتين و سقوط الظهر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اجماعيّان بين العلماء كافّة، قاله في المعتبر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أنّهما ركعتان فيدلّ عليه فعل النبي صلى الله عليه و آله و الأئمّة عليهم السلام و الأخبار المتواترة</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ففي صحيحة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الجمعة ركعتين من أجل الخطبتين، فهي صلاة حتّى ينزل الامام</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القنوت في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صلاة الجمعة مع الامام ركعتان، فمن صلّى مع غير امام وحده فهي أربع ركعات بمنزلة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77"/>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من هذه الروايات و غيرها سقوط الظهر بصلاة ركعتين للجمعة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يستحبّ فيهما الجهر؛ لصحيحة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الجمعة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كما يصنعون في الظهر و لايجهر الامام فيها بالقراءة و انّما يجهر اذا كانت خطبة</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الدليل على عدم وجوبه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من الفريضة ما يجهر فيه بالقراءة هل عليه أن لايجهر؟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جهر و ان شاء لم يفعل</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بناءً على أنّ المراد من الفرائض غير الصلوات اليوميّة، فانّ القراءة في صلاة الصبح و المغرب و العشاء يجهر بها بالنصّ</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 الجهر في القراءة في صلاة الجمعة مجمع عليه بين الأصحاب، بل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لايختلف فيه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 الأصحاب بعدم وجوب الجهر في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قول للأصحاب في الوجوب و عدمه،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80"/>
      </w:r>
      <w:bookmarkStart w:id="1177" w:name="pg19306_197699"/>
    </w:p>
    <w:p>
      <w:pPr>
        <w:pStyle w:val="Heading3"/>
        <w:numPr>
          <w:ilvl w:val="2"/>
          <w:numId w:val="1"/>
        </w:numPr>
        <w:rPr/>
      </w:pPr>
      <w:bookmarkStart w:id="1178" w:name="__RefHeading___Toc17780677_1280447820"/>
      <w:bookmarkStart w:id="1179" w:name="_Toc419"/>
      <w:bookmarkEnd w:id="1177"/>
      <w:bookmarkEnd w:id="1178"/>
      <w:r>
        <w:rPr>
          <w:rtl w:val="true"/>
        </w:rPr>
        <w:t>هنا مسائل</w:t>
      </w:r>
      <w:bookmarkEnd w:id="1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يصلّي الجمعة خلف من لايقتدى به أن يقدّم ظهره على الجمعة و أن يؤخّرها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أناسا رووا عن أميرالمؤمنين عليه السلام أنّه صلّى أربع ركعات بعد الجمعة لم يفصل بينهنّ بتسليم؟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انّ أميرالمؤمنين عليه السلام صلّى خلف فاسق فلمّا سلّم و انصرف قام أميرالمؤمنين عليه السلام فصلّى أربع ركعات لم يفصل بينهنّ بتسليم، فقال له رجل الى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صلّيت أربع ركعات لم تفصل بينهنّ،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أربع ركعات مشبّهات فسكت، فواللّه ما عقل ما قال له</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يوم الجمعة ما بين فراغ الخطيب و استواء الصفوف و في آخر ساعة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التي يستجاب فيها الدعاء يوم الجمعة ما بين فراغ الامام من الخطبة الى أن يستوي الناس في الصفوف و ساعة أخرى من آخر النهار الى غروب الشمس</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 في صحيحة معاوية بن عمّار قال</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التي في يوم الجمعة التي لايدعو فيها مؤمن الاّ استجيب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خرج الامام،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الاماميعجّل و يؤخّر،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زاغت الشمس</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سقطت عنه الجمعة يجوز له أن يصلّي الظهر في أوّل وقتها و لايجب عليه تأخيرها حتّى تفوت الجمعة بل لايستحبّ؛ لأنّ المرأة و المسافر و غيرهما ممّن سقطت عنه الجمعة ففرضهم صلاة الظهر فيجوز لهم أن يصلّوا الظهر في أوّل وقتها، و لا دليل على وجوب التأخير حتّى تفوت الجمعة، بل لا دليل على استحبابه أيضا، بل دليل استحباب الصلاة في أوّل وقتها يشمل هذا المورد أيضا</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ارتفع عنه العذر بعد أن صلّى الظهر لم تجب عليه الجمعة لعدم وجوب فريضتين عليه، كما اذا صلّى الظهر في السفر و وصل الى وطنه حين صلاة الجمعة</w:t>
      </w:r>
      <w:r>
        <w:rPr>
          <w:rFonts w:eastAsia="Amiri" w:cs="Amiri" w:ascii="Amiri" w:hAnsi="Amiri"/>
          <w:color w:val="111111"/>
          <w:sz w:val="28"/>
          <w:szCs w:val="28"/>
          <w:rtl w:val="true"/>
          <w:lang w:bidi="ar-SA"/>
        </w:rPr>
        <w:t xml:space="preserve">. </w:t>
      </w:r>
      <w:bookmarkStart w:id="1180" w:name="pg19306_197701"/>
    </w:p>
    <w:p>
      <w:pPr>
        <w:pStyle w:val="Heading2"/>
        <w:numPr>
          <w:ilvl w:val="1"/>
          <w:numId w:val="1"/>
        </w:numPr>
        <w:rPr/>
      </w:pPr>
      <w:bookmarkStart w:id="1181" w:name="__RefHeading___Toc17780679_1280447820"/>
      <w:bookmarkStart w:id="1182" w:name="_Toc420"/>
      <w:bookmarkEnd w:id="1180"/>
      <w:bookmarkEnd w:id="1181"/>
      <w:r>
        <w:rPr>
          <w:rtl w:val="true"/>
        </w:rPr>
        <w:t xml:space="preserve">خاتمة </w:t>
      </w:r>
      <w:r>
        <w:rPr>
          <w:rtl w:val="true"/>
        </w:rPr>
        <w:t xml:space="preserve">: </w:t>
      </w:r>
      <w:r>
        <w:rPr>
          <w:rtl w:val="true"/>
        </w:rPr>
        <w:t>في آداب يوم الجمعة</w:t>
      </w:r>
      <w:bookmarkEnd w:id="1182"/>
    </w:p>
    <w:p>
      <w:pPr>
        <w:pStyle w:val="BookText"/>
        <w:rPr/>
      </w:pPr>
      <w:r>
        <w:rPr>
          <w:rFonts w:ascii="Amiri" w:hAnsi="Amiri" w:eastAsia="Amiri" w:cs="Amiri"/>
          <w:color w:val="111111"/>
          <w:sz w:val="28"/>
          <w:sz w:val="28"/>
          <w:szCs w:val="28"/>
          <w:rtl w:val="true"/>
          <w:lang w:bidi="ar-SA"/>
        </w:rPr>
        <w:t>و أمّا آداب الجمعة فقال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فالغسل و التنفّل بعشرين ركعة ستّ عند انبساط الشمس و ستّ عند ارتفاعها و ستّ قبل الزوال و ركعتان عند الزوال، و لو أخّر النافلة بعد الزوال جاز، و أفضل من ذلك تقديمها، فان صلّى بين الفريضتين ستّ ركعات من النافلة جاز</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قد سبق الكلام في الغسل في باب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التنفّل بعشرين ركعة و ترتيبها فقد وردت به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زيد في صلاة السنّة يوم الجمعة أبع ركعات تعظيما لذلك اليوم و تفرقة بينه و بين سائر الأيّام</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 منها صحيحة سعد بن سعد الأشعري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يوم الجمعة، كم ركعة هي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بكرة و ستّ بعد ذلك، اثنتا عشرة ركعة و ستّ ركعات بعد ذلك ثماني عشرة ركعة و ركعتان بعد الزوال، فهذه عشرون ركعة و ركعتان بعد العصر فهذه ثنتان و عشرون ركعة</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منها صحيحة الحسين بن علي بن يقطين عن أبيه قال</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النافلة التي تصلّى يوم الجمعة وقتالفريضة، قبل الجمعة أفضل 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 مفاد الروايات المذكورة بالنسبة الى الترتيب هو الذي قال المحقّق في الشرائع بأفضليّته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جواز أن يصلّي ستّ ركعات من النافلة بين الفريضتين صحيحة أحمد بن محمّد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التطوّع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في صدر النهار و ستّ ركعات قبل الزوال و ركعتان اذا زالت و ستّ ركعات بعد الجمعة فذلك عشرون ركعة سوى الفريضة</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يجوز أن يصلّي بين الفريضتين ثماني ركعات؛ لصحيحة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قبل زوال الشمس و ركعتان عند زوالها و القراءة في الأولى بالجمعة و في الثانية بالمنافقين و بعد الفريضة ثماني ركعات</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يستحبّ السبق الى المسجد و المباكرة اليه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الجمعة نزل الملائكة المقرّبون معهم قراطيس من فضّة و أقلام من ذهب فيجلسون على أبواب المسجد على كراسي من نور فيكتبون الناس على منازلهم الأوّل و الثاني حتّى يخرج الامام، فاذا خرج الامام طووا صحفهم و لايهبطون في شيء من الأيّام الاّيوم الجمعة يعني الملائكة المقرّبين</w:t>
      </w:r>
      <w:r>
        <w:rPr>
          <w:rFonts w:eastAsia="Amiri" w:cs="Amiri" w:ascii="Amiri" w:hAnsi="Amiri"/>
          <w:color w:val="111111"/>
          <w:sz w:val="28"/>
          <w:szCs w:val="28"/>
          <w:rtl w:val="true"/>
          <w:lang w:bidi="ar-SA"/>
        </w:rPr>
        <w:t>».</w:t>
      </w:r>
      <w:r>
        <w:rPr>
          <w:rStyle w:val="FootnoteAnchor"/>
          <w:rtl w:val="true"/>
        </w:rPr>
        <w:footnoteReference w:id="1090"/>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يباكر المضي الى المسجد الأعظم بعد أن يحلق رأسه و </w:t>
      </w:r>
    </w:p>
    <w:p>
      <w:pPr>
        <w:pStyle w:val="BookText"/>
        <w:rPr/>
      </w:pPr>
      <w:r>
        <w:rPr>
          <w:rFonts w:ascii="Amiri" w:hAnsi="Amiri" w:eastAsia="Amiri" w:cs="Amiri"/>
          <w:color w:val="111111"/>
          <w:sz w:val="28"/>
          <w:sz w:val="28"/>
          <w:szCs w:val="28"/>
          <w:rtl w:val="true"/>
          <w:lang w:bidi="ar-SA"/>
        </w:rPr>
        <w:t>يقصّ أظفاره و يأخذ من شاربه و أن يكون على سكينة و وقار متطيّبا لابسا أفضل ثيابه و أن يدعو أمام توجّهه</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استحباب حلق الرأس يوم الجمعة فلم أقف على أثر عليه و لعلّه لكونه من 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 الأظفار و أخذ الشارب و غسل الرأس بالخطمي فقد ورد بها روايات من جملتها صحيحة محمّد بن طلحة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و قصّ الشارب و غسل الرأس بالخطمي كلّ جمعة ينفي الفقر و يزيد في الرزق</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 في صحيحة معمّر بن خلاّد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للرجل أن يدع الطيب في كلّ يوم، فان لم يقدر عليه فيوم و يوم لا، فان لم يقدر ففي كلّ جمعة و لايدع</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 في صحيحة هشام بن الحكم قال</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يوم الجمعة فيغتسل و يتطيّب و يسرّح لحيته و يلبس أنظف ثيابه و ليتهيّأ للجمعة و ليكن عليه في ذلك اليوم السكينة و الوقار و ليحسن عبادة ربّه و ليفعل الخير مااستطاع فانّ اللّه يطّلع الى الأرض ليضاعف الحسنات</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الى هنا انتهى مباحث الصلاة من العروة الوثقى</w:t>
      </w:r>
    </w:p>
    <w:p>
      <w:pPr>
        <w:pStyle w:val="BookText"/>
        <w:rPr/>
      </w:pPr>
      <w:r>
        <w:rPr>
          <w:rFonts w:ascii="Amiri" w:hAnsi="Amiri" w:eastAsia="Amiri" w:cs="Amiri"/>
          <w:color w:val="111111"/>
          <w:sz w:val="28"/>
          <w:sz w:val="28"/>
          <w:szCs w:val="28"/>
          <w:rtl w:val="true"/>
          <w:lang w:bidi="ar-SA"/>
        </w:rPr>
        <w:t>مع ما ألحقنا بها من مباحث صلاة الجمعة من تحرير الوسيلة</w:t>
      </w:r>
    </w:p>
    <w:p>
      <w:pPr>
        <w:pStyle w:val="BookText"/>
        <w:rPr/>
      </w:pPr>
      <w:r>
        <w:rPr>
          <w:rFonts w:ascii="Amiri" w:hAnsi="Amiri" w:eastAsia="Amiri" w:cs="Amiri"/>
          <w:color w:val="111111"/>
          <w:sz w:val="28"/>
          <w:sz w:val="28"/>
          <w:szCs w:val="28"/>
          <w:rtl w:val="true"/>
          <w:lang w:bidi="ar-SA"/>
        </w:rPr>
        <w:t>و فرغنا من المراجعة و استئناف النظر في الجزء السادس منه</w:t>
      </w:r>
    </w:p>
    <w:p>
      <w:pPr>
        <w:pStyle w:val="BookText"/>
        <w:rPr/>
      </w:pPr>
      <w:r>
        <w:rPr>
          <w:rFonts w:ascii="Amiri" w:hAnsi="Amiri" w:eastAsia="Amiri" w:cs="Amiri"/>
          <w:color w:val="111111"/>
          <w:sz w:val="28"/>
          <w:sz w:val="28"/>
          <w:szCs w:val="28"/>
          <w:rtl w:val="true"/>
          <w:lang w:bidi="ar-SA"/>
        </w:rPr>
        <w:t xml:space="preserve">في شهر رمضان المبارك عام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p>
    <w:p>
      <w:pPr>
        <w:pStyle w:val="BookText"/>
        <w:rPr/>
      </w:pPr>
      <w:r>
        <w:rPr>
          <w:rFonts w:ascii="Amiri" w:hAnsi="Amiri" w:eastAsia="Amiri" w:cs="Amiri"/>
          <w:color w:val="111111"/>
          <w:sz w:val="28"/>
          <w:sz w:val="28"/>
          <w:szCs w:val="28"/>
          <w:rtl w:val="true"/>
          <w:lang w:bidi="ar-SA"/>
        </w:rPr>
        <w:t>و الحمد للّه أوّلاً و آخرا، و الصلاة و السلام على</w:t>
      </w:r>
    </w:p>
    <w:p>
      <w:pPr>
        <w:pStyle w:val="BookText"/>
        <w:rPr/>
      </w:pPr>
      <w:r>
        <w:rPr>
          <w:rFonts w:ascii="Amiri" w:hAnsi="Amiri" w:eastAsia="Amiri" w:cs="Amiri"/>
          <w:color w:val="111111"/>
          <w:sz w:val="28"/>
          <w:sz w:val="28"/>
          <w:szCs w:val="28"/>
          <w:rtl w:val="true"/>
          <w:lang w:bidi="ar-SA"/>
        </w:rPr>
        <w:t>رسوله المنتجب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عليمحمّد دستغيب الحسيني</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سيّد علي أكبر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السهو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الأغسال المفترضات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تكلّم في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شكّ في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العيدين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الى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يكبّر التكبيرة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بين المعوّقتين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العيدين فانّما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قبلها و لا بعدها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الوسائل المطبوع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كما في مصادر الحديث من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صاحب الوسائل على ما بين القوسين علامة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و الزيّ و 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بغلة سفواء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خفيفة سريعة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السير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المصنّف في الأصل على ما بين القوسين علامة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الصلاة في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 تريم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 تريم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ثلاثة، أ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وسائط النقل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التهذيب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التهذيب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المصدر، و قد كتب عليها المصنّف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بدل 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فأتمّ الصلاة ثمّ بدا لي أن لاأقيم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خرج في سفره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565</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الزيادات في فقه الحجّ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الزيادات في فقه الحجّ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حقيقة و 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المدارك</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image" Target="media/image2.jpeg"/><Relationship Id="rId646" Type="http://schemas.openxmlformats.org/officeDocument/2006/relationships/image" Target="media/image2.jpeg"/><Relationship Id="rId647" Type="http://schemas.openxmlformats.org/officeDocument/2006/relationships/footer" Target="footer640.xml"/><Relationship Id="rId648" Type="http://schemas.openxmlformats.org/officeDocument/2006/relationships/footnotes" Target="footnotes.xml"/><Relationship Id="rId649" Type="http://schemas.openxmlformats.org/officeDocument/2006/relationships/numbering" Target="numbering.xml"/><Relationship Id="rId650" Type="http://schemas.openxmlformats.org/officeDocument/2006/relationships/fontTable" Target="fontTable.xml"/><Relationship Id="rId651" Type="http://schemas.openxmlformats.org/officeDocument/2006/relationships/settings" Target="settings.xml"/><Relationship Id="rId6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49190</Words>
  <Characters>200562</Characters>
  <CharactersWithSpaces>248472</CharactersWithSpaces>
  <Paragraphs>1468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2026-08-25T20:47:56Z</dcterms:created>
  <dc:creator>ghaemiyeh.com</dc:creator>
  <dc:description/>
  <dc:language>en-US</dc:language>
  <cp:lastModifiedBy/>
  <dcterms:modified xsi:type="dcterms:W3CDTF">2026-08-26T00:18:15Z</dcterms:modified>
  <cp:revision>1</cp:revision>
  <dc:subject/>
  <dc:title>الهادی إلی الطریقة الوسطی فی شرح العروة الوثقی کتاب الصلاة جلد 6</dc:title>
</cp:coreProperties>
</file>

<file path=docProps/custom.xml><?xml version="1.0" encoding="utf-8"?>
<Properties xmlns="http://schemas.openxmlformats.org/officeDocument/2006/custom-properties" xmlns:vt="http://schemas.openxmlformats.org/officeDocument/2006/docPropsVTypes"/>
</file>