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اخلاقی معصومین علیهم السلام حرف پ</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4486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7754488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7754490_1280447820">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7754492_128044782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7754494_1280447820">
            <w:r>
              <w:rPr>
                <w:webHidden/>
                <w:rStyle w:val="IndexLink"/>
                <w:rtl w:val="true"/>
              </w:rPr>
              <w:t>پاکیزگی</w:t>
            </w:r>
            <w:r>
              <w:rPr>
                <w:rStyle w:val="IndexLink"/>
                <w:rtl w:val="true"/>
              </w:rPr>
              <w:tab/>
            </w:r>
            <w:r>
              <w:rPr>
                <w:rStyle w:val="IndexLink"/>
              </w:rPr>
              <w:t>20</w:t>
            </w:r>
          </w:hyperlink>
        </w:p>
        <w:p>
          <w:pPr>
            <w:pStyle w:val="Contents3"/>
            <w:tabs>
              <w:tab w:val="clear" w:pos="8459"/>
              <w:tab w:val="right" w:pos="9026" w:leader="dot"/>
            </w:tabs>
            <w:rPr/>
          </w:pPr>
          <w:hyperlink w:anchor="__RefHeading___Toc17754496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754498_1280447820">
            <w:r>
              <w:rPr>
                <w:webHidden/>
                <w:rStyle w:val="IndexLink"/>
                <w:rtl w:val="true"/>
              </w:rPr>
              <w:t>دلیل توجه اسلام به پاکی و پاکیزگی</w:t>
            </w:r>
            <w:r>
              <w:rPr>
                <w:rStyle w:val="IndexLink"/>
                <w:rtl w:val="true"/>
              </w:rPr>
              <w:tab/>
            </w:r>
            <w:r>
              <w:rPr>
                <w:rStyle w:val="IndexLink"/>
              </w:rPr>
              <w:t>21</w:t>
            </w:r>
          </w:hyperlink>
        </w:p>
        <w:p>
          <w:pPr>
            <w:pStyle w:val="Contents3"/>
            <w:tabs>
              <w:tab w:val="clear" w:pos="8459"/>
              <w:tab w:val="right" w:pos="9026" w:leader="dot"/>
            </w:tabs>
            <w:rPr/>
          </w:pPr>
          <w:hyperlink w:anchor="__RefHeading___Toc17754500_1280447820">
            <w:r>
              <w:rPr>
                <w:webHidden/>
                <w:rStyle w:val="IndexLink"/>
                <w:rtl w:val="true"/>
              </w:rPr>
              <w:t>اهمیت پاکیزگی از دیدگاه معصومین علیهم‌السلام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7754502_1280447820">
            <w:r>
              <w:rPr>
                <w:webHidden/>
                <w:rStyle w:val="IndexLink"/>
              </w:rPr>
              <w:t>1</w:t>
            </w:r>
            <w:r>
              <w:rPr>
                <w:rStyle w:val="IndexLink"/>
                <w:rtl w:val="true"/>
              </w:rPr>
              <w:t xml:space="preserve">. </w:t>
            </w:r>
            <w:r>
              <w:rPr>
                <w:rStyle w:val="IndexLink"/>
                <w:rtl w:val="true"/>
              </w:rPr>
              <w:t>تنها انسان پاکیزه وارد بهشت می‌شود</w:t>
            </w:r>
            <w:r>
              <w:rPr>
                <w:rStyle w:val="IndexLink"/>
                <w:rtl w:val="true"/>
              </w:rPr>
              <w:tab/>
            </w:r>
            <w:r>
              <w:rPr>
                <w:rStyle w:val="IndexLink"/>
              </w:rPr>
              <w:t>22</w:t>
            </w:r>
          </w:hyperlink>
        </w:p>
        <w:p>
          <w:pPr>
            <w:pStyle w:val="Contents4"/>
            <w:tabs>
              <w:tab w:val="clear" w:pos="8176"/>
              <w:tab w:val="right" w:pos="9026" w:leader="dot"/>
            </w:tabs>
            <w:rPr/>
          </w:pPr>
          <w:hyperlink w:anchor="__RefHeading___Toc17754504_1280447820">
            <w:r>
              <w:rPr>
                <w:webHidden/>
                <w:rStyle w:val="IndexLink"/>
              </w:rPr>
              <w:t>2</w:t>
            </w:r>
            <w:r>
              <w:rPr>
                <w:rStyle w:val="IndexLink"/>
                <w:rtl w:val="true"/>
              </w:rPr>
              <w:t xml:space="preserve">. </w:t>
            </w:r>
            <w:r>
              <w:rPr>
                <w:rStyle w:val="IndexLink"/>
                <w:rtl w:val="true"/>
              </w:rPr>
              <w:t>عابد پاکیزه، محبوب خدا</w:t>
            </w:r>
            <w:r>
              <w:rPr>
                <w:rStyle w:val="IndexLink"/>
                <w:rtl w:val="true"/>
              </w:rPr>
              <w:tab/>
            </w:r>
            <w:r>
              <w:rPr>
                <w:rStyle w:val="IndexLink"/>
              </w:rPr>
              <w:t>23</w:t>
            </w:r>
          </w:hyperlink>
        </w:p>
        <w:p>
          <w:pPr>
            <w:pStyle w:val="Contents4"/>
            <w:tabs>
              <w:tab w:val="clear" w:pos="8176"/>
              <w:tab w:val="right" w:pos="9026" w:leader="dot"/>
            </w:tabs>
            <w:rPr/>
          </w:pPr>
          <w:hyperlink w:anchor="__RefHeading___Toc17754506_1280447820">
            <w:r>
              <w:rPr>
                <w:webHidden/>
                <w:rStyle w:val="IndexLink"/>
              </w:rPr>
              <w:t>3</w:t>
            </w:r>
            <w:r>
              <w:rPr>
                <w:rStyle w:val="IndexLink"/>
                <w:rtl w:val="true"/>
              </w:rPr>
              <w:t xml:space="preserve">. </w:t>
            </w:r>
            <w:r>
              <w:rPr>
                <w:rStyle w:val="IndexLink"/>
                <w:rtl w:val="true"/>
              </w:rPr>
              <w:t>پاکیزگی، ویژگی پیامبران الهی</w:t>
            </w:r>
            <w:r>
              <w:rPr>
                <w:rStyle w:val="IndexLink"/>
                <w:rtl w:val="true"/>
              </w:rPr>
              <w:tab/>
            </w:r>
            <w:r>
              <w:rPr>
                <w:rStyle w:val="IndexLink"/>
              </w:rPr>
              <w:t>23</w:t>
            </w:r>
          </w:hyperlink>
        </w:p>
        <w:p>
          <w:pPr>
            <w:pStyle w:val="Contents3"/>
            <w:tabs>
              <w:tab w:val="clear" w:pos="8459"/>
              <w:tab w:val="right" w:pos="9026" w:leader="dot"/>
            </w:tabs>
            <w:rPr/>
          </w:pPr>
          <w:hyperlink w:anchor="__RefHeading___Toc17754508_1280447820">
            <w:r>
              <w:rPr>
                <w:webHidden/>
                <w:rStyle w:val="IndexLink"/>
                <w:rtl w:val="true"/>
              </w:rPr>
              <w:t>آثار پاکیزگی</w:t>
            </w:r>
            <w:r>
              <w:rPr>
                <w:rStyle w:val="IndexLink"/>
                <w:rtl w:val="true"/>
              </w:rPr>
              <w:tab/>
            </w:r>
            <w:r>
              <w:rPr>
                <w:rStyle w:val="IndexLink"/>
              </w:rPr>
              <w:t>23</w:t>
            </w:r>
          </w:hyperlink>
        </w:p>
        <w:p>
          <w:pPr>
            <w:pStyle w:val="Contents3"/>
            <w:tabs>
              <w:tab w:val="clear" w:pos="8459"/>
              <w:tab w:val="right" w:pos="9026" w:leader="dot"/>
            </w:tabs>
            <w:rPr/>
          </w:pPr>
          <w:hyperlink w:anchor="__RefHeading___Toc17754510_1280447820">
            <w:r>
              <w:rPr>
                <w:webHidden/>
                <w:rStyle w:val="IndexLink"/>
                <w:rtl w:val="true"/>
              </w:rPr>
              <w:t>طهارت و پاکی در فقه</w:t>
            </w:r>
            <w:r>
              <w:rPr>
                <w:rStyle w:val="IndexLink"/>
                <w:rtl w:val="true"/>
              </w:rPr>
              <w:tab/>
            </w:r>
            <w:r>
              <w:rPr>
                <w:rStyle w:val="IndexLink"/>
              </w:rPr>
              <w:t>24</w:t>
            </w:r>
          </w:hyperlink>
        </w:p>
        <w:p>
          <w:pPr>
            <w:pStyle w:val="Contents4"/>
            <w:tabs>
              <w:tab w:val="clear" w:pos="8176"/>
              <w:tab w:val="right" w:pos="9026" w:leader="dot"/>
            </w:tabs>
            <w:rPr/>
          </w:pPr>
          <w:hyperlink w:anchor="__RefHeading___Toc17754512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7754514_1280447820">
            <w:r>
              <w:rPr>
                <w:webHidden/>
                <w:rStyle w:val="IndexLink"/>
              </w:rPr>
              <w:t>1</w:t>
            </w:r>
            <w:r>
              <w:rPr>
                <w:rStyle w:val="IndexLink"/>
                <w:rtl w:val="true"/>
              </w:rPr>
              <w:t xml:space="preserve">. </w:t>
            </w:r>
            <w:r>
              <w:rPr>
                <w:rStyle w:val="IndexLink"/>
                <w:rtl w:val="true"/>
              </w:rPr>
              <w:t>طُهر</w:t>
            </w:r>
            <w:r>
              <w:rPr>
                <w:rStyle w:val="IndexLink"/>
                <w:rtl w:val="true"/>
              </w:rPr>
              <w:tab/>
            </w:r>
            <w:r>
              <w:rPr>
                <w:rStyle w:val="IndexLink"/>
              </w:rPr>
              <w:t>25</w:t>
            </w:r>
          </w:hyperlink>
        </w:p>
        <w:p>
          <w:pPr>
            <w:pStyle w:val="Contents4"/>
            <w:tabs>
              <w:tab w:val="clear" w:pos="8176"/>
              <w:tab w:val="right" w:pos="9026" w:leader="dot"/>
            </w:tabs>
            <w:rPr/>
          </w:pPr>
          <w:hyperlink w:anchor="__RefHeading___Toc17754516_1280447820">
            <w:r>
              <w:rPr>
                <w:webHidden/>
                <w:rStyle w:val="IndexLink"/>
              </w:rPr>
              <w:t>2</w:t>
            </w:r>
            <w:r>
              <w:rPr>
                <w:rStyle w:val="IndexLink"/>
                <w:rtl w:val="true"/>
              </w:rPr>
              <w:t xml:space="preserve">. </w:t>
            </w:r>
            <w:r>
              <w:rPr>
                <w:rStyle w:val="IndexLink"/>
                <w:rtl w:val="true"/>
              </w:rPr>
              <w:t>طهارت</w:t>
            </w:r>
            <w:r>
              <w:rPr>
                <w:rStyle w:val="IndexLink"/>
                <w:rtl w:val="true"/>
              </w:rPr>
              <w:tab/>
            </w:r>
            <w:r>
              <w:rPr>
                <w:rStyle w:val="IndexLink"/>
              </w:rPr>
              <w:t>26</w:t>
            </w:r>
          </w:hyperlink>
        </w:p>
        <w:p>
          <w:pPr>
            <w:pStyle w:val="Contents4"/>
            <w:tabs>
              <w:tab w:val="clear" w:pos="8176"/>
              <w:tab w:val="right" w:pos="9026" w:leader="dot"/>
            </w:tabs>
            <w:rPr/>
          </w:pPr>
          <w:hyperlink w:anchor="__RefHeading___Toc17754518_1280447820">
            <w:r>
              <w:rPr>
                <w:webHidden/>
                <w:rStyle w:val="IndexLink"/>
              </w:rPr>
              <w:t>3</w:t>
            </w:r>
            <w:r>
              <w:rPr>
                <w:rStyle w:val="IndexLink"/>
                <w:rtl w:val="true"/>
              </w:rPr>
              <w:t xml:space="preserve">. </w:t>
            </w:r>
            <w:r>
              <w:rPr>
                <w:rStyle w:val="IndexLink"/>
                <w:rtl w:val="true"/>
              </w:rPr>
              <w:t>طاهر</w:t>
            </w:r>
            <w:r>
              <w:rPr>
                <w:rStyle w:val="IndexLink"/>
                <w:rtl w:val="true"/>
              </w:rPr>
              <w:tab/>
            </w:r>
            <w:r>
              <w:rPr>
                <w:rStyle w:val="IndexLink"/>
              </w:rPr>
              <w:t>26</w:t>
            </w:r>
          </w:hyperlink>
        </w:p>
        <w:p>
          <w:pPr>
            <w:pStyle w:val="Contents4"/>
            <w:tabs>
              <w:tab w:val="clear" w:pos="8176"/>
              <w:tab w:val="right" w:pos="9026" w:leader="dot"/>
            </w:tabs>
            <w:rPr/>
          </w:pPr>
          <w:hyperlink w:anchor="__RefHeading___Toc17754520_1280447820">
            <w:r>
              <w:rPr>
                <w:webHidden/>
                <w:rStyle w:val="IndexLink"/>
              </w:rPr>
              <w:t>4</w:t>
            </w:r>
            <w:r>
              <w:rPr>
                <w:rStyle w:val="IndexLink"/>
                <w:rtl w:val="true"/>
              </w:rPr>
              <w:t xml:space="preserve">. </w:t>
            </w:r>
            <w:r>
              <w:rPr>
                <w:rStyle w:val="IndexLink"/>
                <w:rtl w:val="true"/>
              </w:rPr>
              <w:t>طَهور</w:t>
            </w:r>
            <w:r>
              <w:rPr>
                <w:rStyle w:val="IndexLink"/>
                <w:rtl w:val="true"/>
              </w:rPr>
              <w:tab/>
            </w:r>
            <w:r>
              <w:rPr>
                <w:rStyle w:val="IndexLink"/>
              </w:rPr>
              <w:t>27</w:t>
            </w:r>
          </w:hyperlink>
        </w:p>
        <w:p>
          <w:pPr>
            <w:pStyle w:val="Contents3"/>
            <w:tabs>
              <w:tab w:val="clear" w:pos="8459"/>
              <w:tab w:val="right" w:pos="9026" w:leader="dot"/>
            </w:tabs>
            <w:rPr/>
          </w:pPr>
          <w:hyperlink w:anchor="__RefHeading___Toc17754522_1280447820">
            <w:r>
              <w:rPr>
                <w:webHidden/>
                <w:rStyle w:val="IndexLink"/>
                <w:rtl w:val="true"/>
              </w:rPr>
              <w:t>طهارت در اصطلاح فقه</w:t>
            </w:r>
            <w:r>
              <w:rPr>
                <w:rStyle w:val="IndexLink"/>
                <w:rtl w:val="true"/>
              </w:rPr>
              <w:tab/>
            </w:r>
            <w:r>
              <w:rPr>
                <w:rStyle w:val="IndexLink"/>
              </w:rPr>
              <w:t>27</w:t>
            </w:r>
          </w:hyperlink>
        </w:p>
        <w:p>
          <w:pPr>
            <w:pStyle w:val="Contents3"/>
            <w:tabs>
              <w:tab w:val="clear" w:pos="8459"/>
              <w:tab w:val="right" w:pos="9026" w:leader="dot"/>
            </w:tabs>
            <w:rPr/>
          </w:pPr>
          <w:hyperlink w:anchor="__RefHeading___Toc17754524_1280447820">
            <w:r>
              <w:rPr>
                <w:webHidden/>
                <w:rStyle w:val="IndexLink"/>
                <w:rtl w:val="true"/>
              </w:rPr>
              <w:t>طهارت و پاکیزگی در قرآن مجید</w:t>
            </w:r>
            <w:r>
              <w:rPr>
                <w:rStyle w:val="IndexLink"/>
                <w:rtl w:val="true"/>
              </w:rPr>
              <w:tab/>
            </w:r>
            <w:r>
              <w:rPr>
                <w:rStyle w:val="IndexLink"/>
              </w:rPr>
              <w:t>28</w:t>
            </w:r>
          </w:hyperlink>
        </w:p>
        <w:p>
          <w:pPr>
            <w:pStyle w:val="Contents4"/>
            <w:tabs>
              <w:tab w:val="clear" w:pos="8176"/>
              <w:tab w:val="right" w:pos="9026" w:leader="dot"/>
            </w:tabs>
            <w:rPr/>
          </w:pPr>
          <w:hyperlink w:anchor="__RefHeading___Toc17754526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7754528_1280447820">
            <w:r>
              <w:rPr>
                <w:webHidden/>
                <w:rStyle w:val="IndexLink"/>
              </w:rPr>
              <w:t>1</w:t>
            </w:r>
            <w:r>
              <w:rPr>
                <w:rStyle w:val="IndexLink"/>
                <w:rtl w:val="true"/>
              </w:rPr>
              <w:t xml:space="preserve">. </w:t>
            </w:r>
            <w:r>
              <w:rPr>
                <w:rStyle w:val="IndexLink"/>
                <w:rtl w:val="true"/>
              </w:rPr>
              <w:t>پاکیزگان، محبوب خدایند</w:t>
            </w:r>
            <w:r>
              <w:rPr>
                <w:rStyle w:val="IndexLink"/>
                <w:rtl w:val="true"/>
              </w:rPr>
              <w:tab/>
            </w:r>
            <w:r>
              <w:rPr>
                <w:rStyle w:val="IndexLink"/>
              </w:rPr>
              <w:t>29</w:t>
            </w:r>
          </w:hyperlink>
        </w:p>
        <w:p>
          <w:pPr>
            <w:pStyle w:val="Contents5"/>
            <w:tabs>
              <w:tab w:val="clear" w:pos="7892"/>
              <w:tab w:val="right" w:pos="9026" w:leader="dot"/>
            </w:tabs>
            <w:rPr/>
          </w:pPr>
          <w:hyperlink w:anchor="__RefHeading___Toc17754530_12804478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7754532_1280447820">
            <w:r>
              <w:rPr>
                <w:webHidden/>
                <w:rStyle w:val="IndexLink"/>
                <w:rtl w:val="true"/>
              </w:rPr>
              <w:t xml:space="preserve">شأن نزول </w:t>
            </w:r>
            <w:r>
              <w:rPr>
                <w:rStyle w:val="IndexLink"/>
                <w:rtl w:val="true"/>
              </w:rPr>
              <w:t>(</w:t>
            </w:r>
            <w:r>
              <w:rPr>
                <w:rStyle w:val="IndexLink"/>
                <w:rtl w:val="true"/>
              </w:rPr>
              <w:t>داستان مسجد ضرار و قبا</w:t>
            </w:r>
            <w:r>
              <w:rPr>
                <w:rStyle w:val="IndexLink"/>
                <w:rtl w:val="true"/>
              </w:rPr>
              <w:t>)</w:t>
              <w:tab/>
            </w:r>
            <w:r>
              <w:rPr>
                <w:rStyle w:val="IndexLink"/>
              </w:rPr>
              <w:t>34</w:t>
            </w:r>
          </w:hyperlink>
        </w:p>
        <w:p>
          <w:pPr>
            <w:pStyle w:val="Contents4"/>
            <w:tabs>
              <w:tab w:val="clear" w:pos="8176"/>
              <w:tab w:val="right" w:pos="9026" w:leader="dot"/>
            </w:tabs>
            <w:rPr/>
          </w:pPr>
          <w:hyperlink w:anchor="__RefHeading___Toc17754534_1280447820">
            <w:r>
              <w:rPr>
                <w:webHidden/>
                <w:rStyle w:val="IndexLink"/>
              </w:rPr>
              <w:t>2</w:t>
            </w:r>
            <w:r>
              <w:rPr>
                <w:rStyle w:val="IndexLink"/>
                <w:rtl w:val="true"/>
              </w:rPr>
              <w:t xml:space="preserve">. </w:t>
            </w:r>
            <w:r>
              <w:rPr>
                <w:rStyle w:val="IndexLink"/>
                <w:rtl w:val="true"/>
              </w:rPr>
              <w:t>رعایت دستورهای الهی، مایه پاکیزگی جامعه</w:t>
            </w:r>
            <w:r>
              <w:rPr>
                <w:rStyle w:val="IndexLink"/>
                <w:rtl w:val="true"/>
              </w:rPr>
              <w:tab/>
            </w:r>
            <w:r>
              <w:rPr>
                <w:rStyle w:val="IndexLink"/>
              </w:rPr>
              <w:t>36</w:t>
            </w:r>
          </w:hyperlink>
        </w:p>
        <w:p>
          <w:pPr>
            <w:pStyle w:val="Contents4"/>
            <w:tabs>
              <w:tab w:val="clear" w:pos="8176"/>
              <w:tab w:val="right" w:pos="9026" w:leader="dot"/>
            </w:tabs>
            <w:rPr/>
          </w:pPr>
          <w:hyperlink w:anchor="__RefHeading___Toc17754536_1280447820">
            <w:r>
              <w:rPr>
                <w:webHidden/>
                <w:rStyle w:val="IndexLink"/>
              </w:rPr>
              <w:t>3</w:t>
            </w:r>
            <w:r>
              <w:rPr>
                <w:rStyle w:val="IndexLink"/>
                <w:rtl w:val="true"/>
              </w:rPr>
              <w:t xml:space="preserve">. </w:t>
            </w:r>
            <w:r>
              <w:rPr>
                <w:rStyle w:val="IndexLink"/>
                <w:rtl w:val="true"/>
              </w:rPr>
              <w:t>دستور خداوند به پیامبر برای پاکیزه نگه‌داشتن خانه خدا</w:t>
            </w:r>
            <w:r>
              <w:rPr>
                <w:rStyle w:val="IndexLink"/>
                <w:rtl w:val="true"/>
              </w:rPr>
              <w:tab/>
            </w:r>
            <w:r>
              <w:rPr>
                <w:rStyle w:val="IndexLink"/>
              </w:rPr>
              <w:t>37</w:t>
            </w:r>
          </w:hyperlink>
        </w:p>
        <w:p>
          <w:pPr>
            <w:pStyle w:val="Contents4"/>
            <w:tabs>
              <w:tab w:val="clear" w:pos="8176"/>
              <w:tab w:val="right" w:pos="9026" w:leader="dot"/>
            </w:tabs>
            <w:rPr/>
          </w:pPr>
          <w:hyperlink w:anchor="__RefHeading___Toc17754538_1280447820">
            <w:r>
              <w:rPr>
                <w:webHidden/>
                <w:rStyle w:val="IndexLink"/>
              </w:rPr>
              <w:t>4</w:t>
            </w:r>
            <w:r>
              <w:rPr>
                <w:rStyle w:val="IndexLink"/>
                <w:rtl w:val="true"/>
              </w:rPr>
              <w:t xml:space="preserve">. </w:t>
            </w:r>
            <w:r>
              <w:rPr>
                <w:rStyle w:val="IndexLink"/>
                <w:rtl w:val="true"/>
              </w:rPr>
              <w:t>صدقه و زکات، مایه پاکی و پاکیزگی</w:t>
            </w:r>
            <w:r>
              <w:rPr>
                <w:rStyle w:val="IndexLink"/>
                <w:rtl w:val="true"/>
              </w:rPr>
              <w:tab/>
            </w:r>
            <w:r>
              <w:rPr>
                <w:rStyle w:val="IndexLink"/>
              </w:rPr>
              <w:t>37</w:t>
            </w:r>
          </w:hyperlink>
        </w:p>
        <w:p>
          <w:pPr>
            <w:pStyle w:val="Contents4"/>
            <w:tabs>
              <w:tab w:val="clear" w:pos="8176"/>
              <w:tab w:val="right" w:pos="9026" w:leader="dot"/>
            </w:tabs>
            <w:rPr/>
          </w:pPr>
          <w:hyperlink w:anchor="__RefHeading___Toc17754540_1280447820">
            <w:r>
              <w:rPr>
                <w:webHidden/>
                <w:rStyle w:val="IndexLink"/>
              </w:rPr>
              <w:t>5</w:t>
            </w:r>
            <w:r>
              <w:rPr>
                <w:rStyle w:val="IndexLink"/>
                <w:rtl w:val="true"/>
              </w:rPr>
              <w:t xml:space="preserve"> . </w:t>
            </w:r>
            <w:r>
              <w:rPr>
                <w:rStyle w:val="IndexLink"/>
                <w:rtl w:val="true"/>
              </w:rPr>
              <w:t>سفارش قرآن کریم در زمینه پاکی</w:t>
            </w:r>
            <w:r>
              <w:rPr>
                <w:rStyle w:val="IndexLink"/>
                <w:rtl w:val="true"/>
              </w:rPr>
              <w:tab/>
            </w:r>
            <w:r>
              <w:rPr>
                <w:rStyle w:val="IndexLink"/>
              </w:rPr>
              <w:t>39</w:t>
            </w:r>
          </w:hyperlink>
        </w:p>
        <w:p>
          <w:pPr>
            <w:pStyle w:val="Contents5"/>
            <w:tabs>
              <w:tab w:val="clear" w:pos="7892"/>
              <w:tab w:val="right" w:pos="9026" w:leader="dot"/>
            </w:tabs>
            <w:rPr/>
          </w:pPr>
          <w:hyperlink w:anchor="__RefHeading___Toc17754542_1280447820">
            <w:r>
              <w:rPr>
                <w:webHidden/>
                <w:rStyle w:val="IndexLink"/>
                <w:rtl w:val="true"/>
              </w:rPr>
              <w:t>الف</w:t>
            </w:r>
            <w:r>
              <w:rPr>
                <w:rStyle w:val="IndexLink"/>
                <w:rtl w:val="true"/>
              </w:rPr>
              <w:t xml:space="preserve">) </w:t>
            </w:r>
            <w:r>
              <w:rPr>
                <w:rStyle w:val="IndexLink"/>
                <w:rtl w:val="true"/>
              </w:rPr>
              <w:t>غذای پاک و پاکیزه بخورید</w:t>
            </w:r>
            <w:r>
              <w:rPr>
                <w:rStyle w:val="IndexLink"/>
                <w:rtl w:val="true"/>
              </w:rPr>
              <w:tab/>
            </w:r>
            <w:r>
              <w:rPr>
                <w:rStyle w:val="IndexLink"/>
              </w:rPr>
              <w:t>39</w:t>
            </w:r>
          </w:hyperlink>
        </w:p>
        <w:p>
          <w:pPr>
            <w:pStyle w:val="Contents5"/>
            <w:tabs>
              <w:tab w:val="clear" w:pos="7892"/>
              <w:tab w:val="right" w:pos="9026" w:leader="dot"/>
            </w:tabs>
            <w:rPr/>
          </w:pPr>
          <w:hyperlink w:anchor="__RefHeading___Toc17754544_1280447820">
            <w:r>
              <w:rPr>
                <w:webHidden/>
                <w:rStyle w:val="IndexLink"/>
                <w:rtl w:val="true"/>
              </w:rPr>
              <w:t>ب</w:t>
            </w:r>
            <w:r>
              <w:rPr>
                <w:rStyle w:val="IndexLink"/>
                <w:rtl w:val="true"/>
              </w:rPr>
              <w:t xml:space="preserve">) </w:t>
            </w:r>
            <w:r>
              <w:rPr>
                <w:rStyle w:val="IndexLink"/>
                <w:rtl w:val="true"/>
              </w:rPr>
              <w:t>از اموال پاکیزه انفاق کنید</w:t>
            </w:r>
            <w:r>
              <w:rPr>
                <w:rStyle w:val="IndexLink"/>
                <w:rtl w:val="true"/>
              </w:rPr>
              <w:tab/>
            </w:r>
            <w:r>
              <w:rPr>
                <w:rStyle w:val="IndexLink"/>
              </w:rPr>
              <w:t>39</w:t>
            </w:r>
          </w:hyperlink>
        </w:p>
        <w:p>
          <w:pPr>
            <w:pStyle w:val="Contents5"/>
            <w:tabs>
              <w:tab w:val="clear" w:pos="7892"/>
              <w:tab w:val="right" w:pos="9026" w:leader="dot"/>
            </w:tabs>
            <w:rPr/>
          </w:pPr>
          <w:hyperlink w:anchor="__RefHeading___Toc17754546_1280447820">
            <w:r>
              <w:rPr>
                <w:webHidden/>
                <w:rStyle w:val="IndexLink"/>
                <w:rtl w:val="true"/>
              </w:rPr>
              <w:t>ج</w:t>
            </w:r>
            <w:r>
              <w:rPr>
                <w:rStyle w:val="IndexLink"/>
                <w:rtl w:val="true"/>
              </w:rPr>
              <w:t xml:space="preserve">) </w:t>
            </w:r>
            <w:r>
              <w:rPr>
                <w:rStyle w:val="IndexLink"/>
                <w:rtl w:val="true"/>
              </w:rPr>
              <w:t>از خداوند، ذریّه و فرزندان پاک بخواهید</w:t>
            </w:r>
            <w:r>
              <w:rPr>
                <w:rStyle w:val="IndexLink"/>
                <w:rtl w:val="true"/>
              </w:rPr>
              <w:tab/>
            </w:r>
            <w:r>
              <w:rPr>
                <w:rStyle w:val="IndexLink"/>
              </w:rPr>
              <w:t>39</w:t>
            </w:r>
          </w:hyperlink>
        </w:p>
        <w:p>
          <w:pPr>
            <w:pStyle w:val="Contents5"/>
            <w:tabs>
              <w:tab w:val="clear" w:pos="7892"/>
              <w:tab w:val="right" w:pos="9026" w:leader="dot"/>
            </w:tabs>
            <w:rPr/>
          </w:pPr>
          <w:hyperlink w:anchor="__RefHeading___Toc17754548_1280447820">
            <w:r>
              <w:rPr>
                <w:webHidden/>
                <w:rStyle w:val="IndexLink"/>
                <w:rtl w:val="true"/>
              </w:rPr>
              <w:t>د</w:t>
            </w:r>
            <w:r>
              <w:rPr>
                <w:rStyle w:val="IndexLink"/>
                <w:rtl w:val="true"/>
              </w:rPr>
              <w:t xml:space="preserve">) </w:t>
            </w:r>
            <w:r>
              <w:rPr>
                <w:rStyle w:val="IndexLink"/>
                <w:rtl w:val="true"/>
              </w:rPr>
              <w:t>پاکان برای پاکان</w:t>
            </w:r>
            <w:r>
              <w:rPr>
                <w:rStyle w:val="IndexLink"/>
                <w:rtl w:val="true"/>
              </w:rPr>
              <w:tab/>
            </w:r>
            <w:r>
              <w:rPr>
                <w:rStyle w:val="IndexLink"/>
              </w:rPr>
              <w:t>39</w:t>
            </w:r>
          </w:hyperlink>
        </w:p>
        <w:p>
          <w:pPr>
            <w:pStyle w:val="Contents5"/>
            <w:tabs>
              <w:tab w:val="clear" w:pos="7892"/>
              <w:tab w:val="right" w:pos="9026" w:leader="dot"/>
            </w:tabs>
            <w:rPr/>
          </w:pPr>
          <w:hyperlink w:anchor="__RefHeading___Toc17754550_1280447820">
            <w:r>
              <w:rPr>
                <w:webHidden/>
                <w:rStyle w:val="IndexLink"/>
                <w:rtl w:val="true"/>
              </w:rPr>
              <w:t>ه</w:t>
            </w:r>
            <w:r>
              <w:rPr>
                <w:rStyle w:val="IndexLink"/>
                <w:rtl w:val="true"/>
              </w:rPr>
              <w:t xml:space="preserve">) </w:t>
            </w:r>
            <w:r>
              <w:rPr>
                <w:rStyle w:val="IndexLink"/>
                <w:rtl w:val="true"/>
              </w:rPr>
              <w:t>نگاه خود را کنترل کنید که مایه پاکی و پاکیزگی است</w:t>
            </w:r>
            <w:r>
              <w:rPr>
                <w:rStyle w:val="IndexLink"/>
                <w:rtl w:val="true"/>
              </w:rPr>
              <w:tab/>
            </w:r>
            <w:r>
              <w:rPr>
                <w:rStyle w:val="IndexLink"/>
              </w:rPr>
              <w:t>39</w:t>
            </w:r>
          </w:hyperlink>
        </w:p>
        <w:p>
          <w:pPr>
            <w:pStyle w:val="Contents3"/>
            <w:tabs>
              <w:tab w:val="clear" w:pos="8459"/>
              <w:tab w:val="right" w:pos="9026" w:leader="dot"/>
            </w:tabs>
            <w:rPr/>
          </w:pPr>
          <w:hyperlink w:anchor="__RefHeading___Toc17754552_1280447820">
            <w:r>
              <w:rPr>
                <w:webHidden/>
                <w:rStyle w:val="IndexLink"/>
                <w:rtl w:val="true"/>
              </w:rPr>
              <w:t>گلبانگ حدیث</w:t>
            </w:r>
            <w:r>
              <w:rPr>
                <w:rStyle w:val="IndexLink"/>
                <w:rtl w:val="true"/>
              </w:rPr>
              <w:tab/>
            </w:r>
            <w:r>
              <w:rPr>
                <w:rStyle w:val="IndexLink"/>
              </w:rPr>
              <w:t>40</w:t>
            </w:r>
          </w:hyperlink>
        </w:p>
        <w:p>
          <w:pPr>
            <w:pStyle w:val="Contents4"/>
            <w:tabs>
              <w:tab w:val="clear" w:pos="8176"/>
              <w:tab w:val="right" w:pos="9026" w:leader="dot"/>
            </w:tabs>
            <w:rPr/>
          </w:pPr>
          <w:hyperlink w:anchor="__RefHeading___Toc17754554_1280447820">
            <w:r>
              <w:rPr>
                <w:webHidden/>
                <w:rStyle w:val="IndexLink"/>
              </w:rPr>
              <w:t>1</w:t>
            </w:r>
            <w:r>
              <w:rPr>
                <w:rStyle w:val="IndexLink"/>
                <w:rtl w:val="true"/>
              </w:rPr>
              <w:t xml:space="preserve">. </w:t>
            </w:r>
            <w:r>
              <w:rPr>
                <w:rStyle w:val="IndexLink"/>
                <w:rtl w:val="true"/>
              </w:rPr>
              <w:t>پاکیزگی بدن</w:t>
            </w:r>
            <w:r>
              <w:rPr>
                <w:rStyle w:val="IndexLink"/>
                <w:rtl w:val="true"/>
              </w:rPr>
              <w:tab/>
            </w:r>
            <w:r>
              <w:rPr>
                <w:rStyle w:val="IndexLink"/>
              </w:rPr>
              <w:t>40</w:t>
            </w:r>
          </w:hyperlink>
        </w:p>
        <w:p>
          <w:pPr>
            <w:pStyle w:val="Contents4"/>
            <w:tabs>
              <w:tab w:val="clear" w:pos="8176"/>
              <w:tab w:val="right" w:pos="9026" w:leader="dot"/>
            </w:tabs>
            <w:rPr/>
          </w:pPr>
          <w:hyperlink w:anchor="__RefHeading___Toc17754556_1280447820">
            <w:r>
              <w:rPr>
                <w:webHidden/>
                <w:rStyle w:val="IndexLink"/>
              </w:rPr>
              <w:t>2</w:t>
            </w:r>
            <w:r>
              <w:rPr>
                <w:rStyle w:val="IndexLink"/>
                <w:rtl w:val="true"/>
              </w:rPr>
              <w:t xml:space="preserve">. </w:t>
            </w:r>
            <w:r>
              <w:rPr>
                <w:rStyle w:val="IndexLink"/>
                <w:rtl w:val="true"/>
              </w:rPr>
              <w:t>پاکیزگی دهان</w:t>
            </w:r>
            <w:r>
              <w:rPr>
                <w:rStyle w:val="IndexLink"/>
                <w:rtl w:val="true"/>
              </w:rPr>
              <w:tab/>
            </w:r>
            <w:r>
              <w:rPr>
                <w:rStyle w:val="IndexLink"/>
              </w:rPr>
              <w:t>40</w:t>
            </w:r>
          </w:hyperlink>
        </w:p>
        <w:p>
          <w:pPr>
            <w:pStyle w:val="Contents4"/>
            <w:tabs>
              <w:tab w:val="clear" w:pos="8176"/>
              <w:tab w:val="right" w:pos="9026" w:leader="dot"/>
            </w:tabs>
            <w:rPr/>
          </w:pPr>
          <w:hyperlink w:anchor="__RefHeading___Toc17754558_1280447820">
            <w:r>
              <w:rPr>
                <w:webHidden/>
                <w:rStyle w:val="IndexLink"/>
              </w:rPr>
              <w:t>3</w:t>
            </w:r>
            <w:r>
              <w:rPr>
                <w:rStyle w:val="IndexLink"/>
                <w:rtl w:val="true"/>
              </w:rPr>
              <w:t xml:space="preserve">. </w:t>
            </w:r>
            <w:r>
              <w:rPr>
                <w:rStyle w:val="IndexLink"/>
                <w:rtl w:val="true"/>
              </w:rPr>
              <w:t>پاکیزگی لباس</w:t>
            </w:r>
            <w:r>
              <w:rPr>
                <w:rStyle w:val="IndexLink"/>
                <w:rtl w:val="true"/>
              </w:rPr>
              <w:tab/>
            </w:r>
            <w:r>
              <w:rPr>
                <w:rStyle w:val="IndexLink"/>
              </w:rPr>
              <w:t>41</w:t>
            </w:r>
          </w:hyperlink>
        </w:p>
        <w:p>
          <w:pPr>
            <w:pStyle w:val="Contents4"/>
            <w:tabs>
              <w:tab w:val="clear" w:pos="8176"/>
              <w:tab w:val="right" w:pos="9026" w:leader="dot"/>
            </w:tabs>
            <w:rPr/>
          </w:pPr>
          <w:hyperlink w:anchor="__RefHeading___Toc17754560_1280447820">
            <w:r>
              <w:rPr>
                <w:webHidden/>
                <w:rStyle w:val="IndexLink"/>
              </w:rPr>
              <w:t>4</w:t>
            </w:r>
            <w:r>
              <w:rPr>
                <w:rStyle w:val="IndexLink"/>
                <w:rtl w:val="true"/>
              </w:rPr>
              <w:t xml:space="preserve">. </w:t>
            </w:r>
            <w:r>
              <w:rPr>
                <w:rStyle w:val="IndexLink"/>
                <w:rtl w:val="true"/>
              </w:rPr>
              <w:t>پاکیزگی خانه</w:t>
            </w:r>
            <w:r>
              <w:rPr>
                <w:rStyle w:val="IndexLink"/>
                <w:rtl w:val="true"/>
              </w:rPr>
              <w:tab/>
            </w:r>
            <w:r>
              <w:rPr>
                <w:rStyle w:val="IndexLink"/>
              </w:rPr>
              <w:t>42</w:t>
            </w:r>
          </w:hyperlink>
        </w:p>
        <w:p>
          <w:pPr>
            <w:pStyle w:val="Contents4"/>
            <w:tabs>
              <w:tab w:val="clear" w:pos="8176"/>
              <w:tab w:val="right" w:pos="9026" w:leader="dot"/>
            </w:tabs>
            <w:rPr/>
          </w:pPr>
          <w:hyperlink w:anchor="__RefHeading___Toc17754562_1280447820">
            <w:r>
              <w:rPr>
                <w:webHidden/>
                <w:rStyle w:val="IndexLink"/>
              </w:rPr>
              <w:t>5</w:t>
            </w:r>
            <w:r>
              <w:rPr>
                <w:rStyle w:val="IndexLink"/>
                <w:rtl w:val="true"/>
              </w:rPr>
              <w:t xml:space="preserve">. </w:t>
            </w:r>
            <w:r>
              <w:rPr>
                <w:rStyle w:val="IndexLink"/>
                <w:rtl w:val="true"/>
              </w:rPr>
              <w:t>پاکیزگی ناخن</w:t>
            </w:r>
            <w:r>
              <w:rPr>
                <w:rStyle w:val="IndexLink"/>
                <w:rtl w:val="true"/>
              </w:rPr>
              <w:tab/>
            </w:r>
            <w:r>
              <w:rPr>
                <w:rStyle w:val="IndexLink"/>
              </w:rPr>
              <w:t>42</w:t>
            </w:r>
          </w:hyperlink>
        </w:p>
        <w:p>
          <w:pPr>
            <w:pStyle w:val="Contents3"/>
            <w:tabs>
              <w:tab w:val="clear" w:pos="8459"/>
              <w:tab w:val="right" w:pos="9026" w:leader="dot"/>
            </w:tabs>
            <w:rPr/>
          </w:pPr>
          <w:hyperlink w:anchor="__RefHeading___Toc17754564_1280447820">
            <w:r>
              <w:rPr>
                <w:webHidden/>
                <w:rStyle w:val="IndexLink"/>
                <w:rtl w:val="true"/>
              </w:rPr>
              <w:t>نمونه‌های رفتاری</w:t>
            </w:r>
            <w:r>
              <w:rPr>
                <w:rStyle w:val="IndexLink"/>
                <w:rtl w:val="true"/>
              </w:rPr>
              <w:tab/>
            </w:r>
            <w:r>
              <w:rPr>
                <w:rStyle w:val="IndexLink"/>
              </w:rPr>
              <w:t>43</w:t>
            </w:r>
          </w:hyperlink>
        </w:p>
        <w:p>
          <w:pPr>
            <w:pStyle w:val="Contents4"/>
            <w:tabs>
              <w:tab w:val="clear" w:pos="8176"/>
              <w:tab w:val="right" w:pos="9026" w:leader="dot"/>
            </w:tabs>
            <w:rPr/>
          </w:pPr>
          <w:hyperlink w:anchor="__RefHeading___Toc17754566_1280447820">
            <w:r>
              <w:rPr>
                <w:webHidden/>
                <w:rStyle w:val="IndexLink"/>
              </w:rPr>
              <w:t>1</w:t>
            </w:r>
            <w:r>
              <w:rPr>
                <w:rStyle w:val="IndexLink"/>
                <w:rtl w:val="true"/>
              </w:rPr>
              <w:t xml:space="preserve">. </w:t>
            </w:r>
            <w:r>
              <w:rPr>
                <w:rStyle w:val="IndexLink"/>
                <w:rtl w:val="true"/>
              </w:rPr>
              <w:t>بدترین بنده</w:t>
            </w:r>
            <w:r>
              <w:rPr>
                <w:rStyle w:val="IndexLink"/>
                <w:rtl w:val="true"/>
              </w:rPr>
              <w:tab/>
            </w:r>
            <w:r>
              <w:rPr>
                <w:rStyle w:val="IndexLink"/>
              </w:rPr>
              <w:t>43</w:t>
            </w:r>
          </w:hyperlink>
        </w:p>
        <w:p>
          <w:pPr>
            <w:pStyle w:val="Contents3"/>
            <w:tabs>
              <w:tab w:val="clear" w:pos="8459"/>
              <w:tab w:val="right" w:pos="9026" w:leader="dot"/>
            </w:tabs>
            <w:rPr/>
          </w:pPr>
          <w:hyperlink w:anchor="__RefHeading___Toc17754568_1280447820">
            <w:r>
              <w:rPr>
                <w:webHidden/>
                <w:rStyle w:val="IndexLink"/>
                <w:rtl w:val="true"/>
              </w:rPr>
              <w:t>آموزه‌ها</w:t>
            </w:r>
            <w:r>
              <w:rPr>
                <w:rStyle w:val="IndexLink"/>
                <w:rtl w:val="true"/>
              </w:rPr>
              <w:tab/>
            </w:r>
            <w:r>
              <w:rPr>
                <w:rStyle w:val="IndexLink"/>
              </w:rPr>
              <w:t>44</w:t>
            </w:r>
          </w:hyperlink>
        </w:p>
        <w:p>
          <w:pPr>
            <w:pStyle w:val="Contents4"/>
            <w:tabs>
              <w:tab w:val="clear" w:pos="8176"/>
              <w:tab w:val="right" w:pos="9026" w:leader="dot"/>
            </w:tabs>
            <w:rPr/>
          </w:pPr>
          <w:hyperlink w:anchor="__RefHeading___Toc17754570_1280447820">
            <w:r>
              <w:rPr>
                <w:webHidden/>
                <w:rStyle w:val="IndexLink"/>
              </w:rPr>
              <w:t>1</w:t>
            </w:r>
            <w:r>
              <w:rPr>
                <w:rStyle w:val="IndexLink"/>
                <w:rtl w:val="true"/>
              </w:rPr>
              <w:t xml:space="preserve">. </w:t>
            </w:r>
            <w:r>
              <w:rPr>
                <w:rStyle w:val="IndexLink"/>
                <w:rtl w:val="true"/>
              </w:rPr>
              <w:t>پاکیزگی و ایمان</w:t>
            </w:r>
            <w:r>
              <w:rPr>
                <w:rStyle w:val="IndexLink"/>
                <w:rtl w:val="true"/>
              </w:rPr>
              <w:tab/>
            </w:r>
            <w:r>
              <w:rPr>
                <w:rStyle w:val="IndexLink"/>
              </w:rPr>
              <w:t>44</w:t>
            </w:r>
          </w:hyperlink>
        </w:p>
        <w:p>
          <w:pPr>
            <w:pStyle w:val="Contents4"/>
            <w:tabs>
              <w:tab w:val="clear" w:pos="8176"/>
              <w:tab w:val="right" w:pos="9026" w:leader="dot"/>
            </w:tabs>
            <w:rPr/>
          </w:pPr>
          <w:hyperlink w:anchor="__RefHeading___Toc17754572_1280447820">
            <w:r>
              <w:rPr>
                <w:webHidden/>
                <w:rStyle w:val="IndexLink"/>
              </w:rPr>
              <w:t>2</w:t>
            </w:r>
            <w:r>
              <w:rPr>
                <w:rStyle w:val="IndexLink"/>
                <w:rtl w:val="true"/>
              </w:rPr>
              <w:t xml:space="preserve">. </w:t>
            </w:r>
            <w:r>
              <w:rPr>
                <w:rStyle w:val="IndexLink"/>
                <w:rtl w:val="true"/>
              </w:rPr>
              <w:t>پاکیزگی و حق اجتماعی</w:t>
            </w:r>
            <w:r>
              <w:rPr>
                <w:rStyle w:val="IndexLink"/>
                <w:rtl w:val="true"/>
              </w:rPr>
              <w:tab/>
            </w:r>
            <w:r>
              <w:rPr>
                <w:rStyle w:val="IndexLink"/>
              </w:rPr>
              <w:t>45</w:t>
            </w:r>
          </w:hyperlink>
        </w:p>
        <w:p>
          <w:pPr>
            <w:pStyle w:val="Contents4"/>
            <w:tabs>
              <w:tab w:val="clear" w:pos="8176"/>
              <w:tab w:val="right" w:pos="9026" w:leader="dot"/>
            </w:tabs>
            <w:rPr/>
          </w:pPr>
          <w:hyperlink w:anchor="__RefHeading___Toc17754574_1280447820">
            <w:r>
              <w:rPr>
                <w:webHidden/>
                <w:rStyle w:val="IndexLink"/>
              </w:rPr>
              <w:t>3</w:t>
            </w:r>
            <w:r>
              <w:rPr>
                <w:rStyle w:val="IndexLink"/>
                <w:rtl w:val="true"/>
              </w:rPr>
              <w:t xml:space="preserve">. </w:t>
            </w:r>
            <w:r>
              <w:rPr>
                <w:rStyle w:val="IndexLink"/>
                <w:rtl w:val="true"/>
              </w:rPr>
              <w:t>سیر پاکیزگی</w:t>
            </w:r>
            <w:r>
              <w:rPr>
                <w:rStyle w:val="IndexLink"/>
                <w:rtl w:val="true"/>
              </w:rPr>
              <w:tab/>
            </w:r>
            <w:r>
              <w:rPr>
                <w:rStyle w:val="IndexLink"/>
              </w:rPr>
              <w:t>46</w:t>
            </w:r>
          </w:hyperlink>
        </w:p>
        <w:p>
          <w:pPr>
            <w:pStyle w:val="Contents4"/>
            <w:tabs>
              <w:tab w:val="clear" w:pos="8176"/>
              <w:tab w:val="right" w:pos="9026" w:leader="dot"/>
            </w:tabs>
            <w:rPr/>
          </w:pPr>
          <w:hyperlink w:anchor="__RefHeading___Toc17754576_1280447820">
            <w:r>
              <w:rPr>
                <w:webHidden/>
                <w:rStyle w:val="IndexLink"/>
              </w:rPr>
              <w:t>4</w:t>
            </w:r>
            <w:r>
              <w:rPr>
                <w:rStyle w:val="IndexLink"/>
                <w:rtl w:val="true"/>
              </w:rPr>
              <w:t xml:space="preserve">. </w:t>
            </w:r>
            <w:r>
              <w:rPr>
                <w:rStyle w:val="IndexLink"/>
                <w:rtl w:val="true"/>
              </w:rPr>
              <w:t>پاکیزگی و اقتصاد</w:t>
            </w:r>
            <w:r>
              <w:rPr>
                <w:rStyle w:val="IndexLink"/>
                <w:rtl w:val="true"/>
              </w:rPr>
              <w:tab/>
            </w:r>
            <w:r>
              <w:rPr>
                <w:rStyle w:val="IndexLink"/>
              </w:rPr>
              <w:t>46</w:t>
            </w:r>
          </w:hyperlink>
        </w:p>
        <w:p>
          <w:pPr>
            <w:pStyle w:val="Contents4"/>
            <w:tabs>
              <w:tab w:val="clear" w:pos="8176"/>
              <w:tab w:val="right" w:pos="9026" w:leader="dot"/>
            </w:tabs>
            <w:rPr/>
          </w:pPr>
          <w:hyperlink w:anchor="__RefHeading___Toc17754578_1280447820">
            <w:r>
              <w:rPr>
                <w:webHidden/>
                <w:rStyle w:val="IndexLink"/>
              </w:rPr>
              <w:t>5</w:t>
            </w:r>
            <w:r>
              <w:rPr>
                <w:rStyle w:val="IndexLink"/>
                <w:rtl w:val="true"/>
              </w:rPr>
              <w:t xml:space="preserve">. </w:t>
            </w:r>
            <w:r>
              <w:rPr>
                <w:rStyle w:val="IndexLink"/>
                <w:rtl w:val="true"/>
              </w:rPr>
              <w:t>پاکیزگی و برنامه</w:t>
            </w:r>
            <w:r>
              <w:rPr>
                <w:rStyle w:val="IndexLink"/>
                <w:rtl w:val="true"/>
              </w:rPr>
              <w:tab/>
            </w:r>
            <w:r>
              <w:rPr>
                <w:rStyle w:val="IndexLink"/>
              </w:rPr>
              <w:t>47</w:t>
            </w:r>
          </w:hyperlink>
        </w:p>
        <w:p>
          <w:pPr>
            <w:pStyle w:val="Contents4"/>
            <w:tabs>
              <w:tab w:val="clear" w:pos="8176"/>
              <w:tab w:val="right" w:pos="9026" w:leader="dot"/>
            </w:tabs>
            <w:rPr/>
          </w:pPr>
          <w:hyperlink w:anchor="__RefHeading___Toc17754580_1280447820">
            <w:r>
              <w:rPr>
                <w:webHidden/>
                <w:rStyle w:val="IndexLink"/>
              </w:rPr>
              <w:t>6</w:t>
            </w:r>
            <w:r>
              <w:rPr>
                <w:rStyle w:val="IndexLink"/>
                <w:rtl w:val="true"/>
              </w:rPr>
              <w:t xml:space="preserve">. </w:t>
            </w:r>
            <w:r>
              <w:rPr>
                <w:rStyle w:val="IndexLink"/>
                <w:rtl w:val="true"/>
              </w:rPr>
              <w:t>پاکی؛ نماد حقانیت اسلام</w:t>
            </w:r>
            <w:r>
              <w:rPr>
                <w:rStyle w:val="IndexLink"/>
                <w:rtl w:val="true"/>
              </w:rPr>
              <w:tab/>
            </w:r>
            <w:r>
              <w:rPr>
                <w:rStyle w:val="IndexLink"/>
              </w:rPr>
              <w:t>48</w:t>
            </w:r>
          </w:hyperlink>
        </w:p>
        <w:p>
          <w:pPr>
            <w:pStyle w:val="Contents3"/>
            <w:tabs>
              <w:tab w:val="clear" w:pos="8459"/>
              <w:tab w:val="right" w:pos="9026" w:leader="dot"/>
            </w:tabs>
            <w:rPr/>
          </w:pPr>
          <w:hyperlink w:anchor="__RefHeading___Toc17754582_1280447820">
            <w:r>
              <w:rPr>
                <w:webHidden/>
                <w:rStyle w:val="IndexLink"/>
                <w:rtl w:val="true"/>
              </w:rPr>
              <w:t>منابع دیگر</w:t>
            </w:r>
            <w:r>
              <w:rPr>
                <w:rStyle w:val="IndexLink"/>
                <w:rtl w:val="true"/>
              </w:rPr>
              <w:tab/>
            </w:r>
            <w:r>
              <w:rPr>
                <w:rStyle w:val="IndexLink"/>
              </w:rPr>
              <w:t>50</w:t>
            </w:r>
          </w:hyperlink>
        </w:p>
        <w:p>
          <w:pPr>
            <w:pStyle w:val="Contents2"/>
            <w:tabs>
              <w:tab w:val="clear" w:pos="8743"/>
              <w:tab w:val="right" w:pos="9026" w:leader="dot"/>
            </w:tabs>
            <w:rPr/>
          </w:pPr>
          <w:hyperlink w:anchor="__RefHeading___Toc17754584_1280447820">
            <w:r>
              <w:rPr>
                <w:webHidden/>
                <w:rStyle w:val="IndexLink"/>
                <w:rtl w:val="true"/>
              </w:rPr>
              <w:t>پاک‌دامنی</w:t>
            </w:r>
            <w:r>
              <w:rPr>
                <w:rStyle w:val="IndexLink"/>
                <w:rtl w:val="true"/>
              </w:rPr>
              <w:tab/>
            </w:r>
            <w:r>
              <w:rPr>
                <w:rStyle w:val="IndexLink"/>
              </w:rPr>
              <w:t>51</w:t>
            </w:r>
          </w:hyperlink>
        </w:p>
        <w:p>
          <w:pPr>
            <w:pStyle w:val="Contents3"/>
            <w:tabs>
              <w:tab w:val="clear" w:pos="8459"/>
              <w:tab w:val="right" w:pos="9026" w:leader="dot"/>
            </w:tabs>
            <w:rPr/>
          </w:pPr>
          <w:hyperlink w:anchor="__RefHeading___Toc17754586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754588_1280447820">
            <w:r>
              <w:rPr>
                <w:webHidden/>
                <w:rStyle w:val="IndexLink"/>
                <w:rtl w:val="true"/>
              </w:rPr>
              <w:t>نظریه‌های گوناگون درباره روابط جنسی</w:t>
            </w:r>
            <w:r>
              <w:rPr>
                <w:rStyle w:val="IndexLink"/>
                <w:rtl w:val="true"/>
              </w:rPr>
              <w:tab/>
            </w:r>
            <w:r>
              <w:rPr>
                <w:rStyle w:val="IndexLink"/>
              </w:rPr>
              <w:t>51</w:t>
            </w:r>
          </w:hyperlink>
        </w:p>
        <w:p>
          <w:pPr>
            <w:pStyle w:val="Contents4"/>
            <w:tabs>
              <w:tab w:val="clear" w:pos="8176"/>
              <w:tab w:val="right" w:pos="9026" w:leader="dot"/>
            </w:tabs>
            <w:rPr/>
          </w:pPr>
          <w:hyperlink w:anchor="__RefHeading___Toc17754590_1280447820">
            <w:r>
              <w:rPr>
                <w:webHidden/>
                <w:rStyle w:val="IndexLink"/>
                <w:rtl w:val="true"/>
              </w:rPr>
              <w:t>نظریه اول ـ سرکوب جنسی</w:t>
            </w:r>
            <w:r>
              <w:rPr>
                <w:rStyle w:val="IndexLink"/>
                <w:rtl w:val="true"/>
              </w:rPr>
              <w:tab/>
            </w:r>
            <w:r>
              <w:rPr>
                <w:rStyle w:val="IndexLink"/>
              </w:rPr>
              <w:t>51</w:t>
            </w:r>
          </w:hyperlink>
        </w:p>
        <w:p>
          <w:pPr>
            <w:pStyle w:val="Contents4"/>
            <w:tabs>
              <w:tab w:val="clear" w:pos="8176"/>
              <w:tab w:val="right" w:pos="9026" w:leader="dot"/>
            </w:tabs>
            <w:rPr/>
          </w:pPr>
          <w:hyperlink w:anchor="__RefHeading___Toc17754592_1280447820">
            <w:r>
              <w:rPr>
                <w:webHidden/>
                <w:rStyle w:val="IndexLink"/>
                <w:rtl w:val="true"/>
              </w:rPr>
              <w:t>نظریه دوم ـ آزادی جنسی</w:t>
            </w:r>
            <w:r>
              <w:rPr>
                <w:rStyle w:val="IndexLink"/>
                <w:rtl w:val="true"/>
              </w:rPr>
              <w:tab/>
            </w:r>
            <w:r>
              <w:rPr>
                <w:rStyle w:val="IndexLink"/>
              </w:rPr>
              <w:t>51</w:t>
            </w:r>
          </w:hyperlink>
        </w:p>
        <w:p>
          <w:pPr>
            <w:pStyle w:val="Contents4"/>
            <w:tabs>
              <w:tab w:val="clear" w:pos="8176"/>
              <w:tab w:val="right" w:pos="9026" w:leader="dot"/>
            </w:tabs>
            <w:rPr/>
          </w:pPr>
          <w:hyperlink w:anchor="__RefHeading___Toc17754594_1280447820">
            <w:r>
              <w:rPr>
                <w:webHidden/>
                <w:rStyle w:val="IndexLink"/>
                <w:rtl w:val="true"/>
              </w:rPr>
              <w:t>نظریه سوم ـ کنترل جنسی</w:t>
            </w:r>
            <w:r>
              <w:rPr>
                <w:rStyle w:val="IndexLink"/>
                <w:rtl w:val="true"/>
              </w:rPr>
              <w:tab/>
            </w:r>
            <w:r>
              <w:rPr>
                <w:rStyle w:val="IndexLink"/>
              </w:rPr>
              <w:t>52</w:t>
            </w:r>
          </w:hyperlink>
        </w:p>
        <w:p>
          <w:pPr>
            <w:pStyle w:val="Contents3"/>
            <w:tabs>
              <w:tab w:val="clear" w:pos="8459"/>
              <w:tab w:val="right" w:pos="9026" w:leader="dot"/>
            </w:tabs>
            <w:rPr/>
          </w:pPr>
          <w:hyperlink w:anchor="__RefHeading___Toc17754596_1280447820">
            <w:r>
              <w:rPr>
                <w:webHidden/>
                <w:rStyle w:val="IndexLink"/>
                <w:rtl w:val="true"/>
              </w:rPr>
              <w:t>خطر اشتباه در کاربردی کردن نظریه جنسی</w:t>
            </w:r>
            <w:r>
              <w:rPr>
                <w:rStyle w:val="IndexLink"/>
                <w:rtl w:val="true"/>
              </w:rPr>
              <w:tab/>
            </w:r>
            <w:r>
              <w:rPr>
                <w:rStyle w:val="IndexLink"/>
              </w:rPr>
              <w:t>53</w:t>
            </w:r>
          </w:hyperlink>
        </w:p>
        <w:p>
          <w:pPr>
            <w:pStyle w:val="Contents3"/>
            <w:tabs>
              <w:tab w:val="clear" w:pos="8459"/>
              <w:tab w:val="right" w:pos="9026" w:leader="dot"/>
            </w:tabs>
            <w:rPr/>
          </w:pPr>
          <w:hyperlink w:anchor="__RefHeading___Toc17754598_1280447820">
            <w:r>
              <w:rPr>
                <w:webHidden/>
                <w:rStyle w:val="IndexLink"/>
                <w:rtl w:val="true"/>
              </w:rPr>
              <w:t xml:space="preserve">اهمیت نظریه اسلام </w:t>
            </w:r>
            <w:r>
              <w:rPr>
                <w:rStyle w:val="IndexLink"/>
                <w:rtl w:val="true"/>
              </w:rPr>
              <w:t>(</w:t>
            </w:r>
            <w:r>
              <w:rPr>
                <w:rStyle w:val="IndexLink"/>
                <w:rtl w:val="true"/>
              </w:rPr>
              <w:t>نظریه عفت</w:t>
            </w:r>
            <w:r>
              <w:rPr>
                <w:rStyle w:val="IndexLink"/>
                <w:rtl w:val="true"/>
              </w:rPr>
              <w:t>)</w:t>
              <w:tab/>
            </w:r>
            <w:r>
              <w:rPr>
                <w:rStyle w:val="IndexLink"/>
              </w:rPr>
              <w:t>53</w:t>
            </w:r>
          </w:hyperlink>
        </w:p>
        <w:p>
          <w:pPr>
            <w:pStyle w:val="Contents4"/>
            <w:tabs>
              <w:tab w:val="clear" w:pos="8176"/>
              <w:tab w:val="right" w:pos="9026" w:leader="dot"/>
            </w:tabs>
            <w:rPr/>
          </w:pPr>
          <w:hyperlink w:anchor="__RefHeading___Toc17754600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754602_1280447820">
            <w:r>
              <w:rPr>
                <w:webHidden/>
                <w:rStyle w:val="IndexLink"/>
              </w:rPr>
              <w:t>1</w:t>
            </w:r>
            <w:r>
              <w:rPr>
                <w:rStyle w:val="IndexLink"/>
                <w:rtl w:val="true"/>
              </w:rPr>
              <w:t xml:space="preserve">. </w:t>
            </w:r>
            <w:r>
              <w:rPr>
                <w:rStyle w:val="IndexLink"/>
                <w:rtl w:val="true"/>
              </w:rPr>
              <w:t>جلوگیری از زمینه‌های انحراف</w:t>
            </w:r>
            <w:r>
              <w:rPr>
                <w:rStyle w:val="IndexLink"/>
                <w:rtl w:val="true"/>
              </w:rPr>
              <w:tab/>
            </w:r>
            <w:r>
              <w:rPr>
                <w:rStyle w:val="IndexLink"/>
              </w:rPr>
              <w:t>55</w:t>
            </w:r>
          </w:hyperlink>
        </w:p>
        <w:p>
          <w:pPr>
            <w:pStyle w:val="Contents5"/>
            <w:tabs>
              <w:tab w:val="clear" w:pos="7892"/>
              <w:tab w:val="right" w:pos="9026" w:leader="dot"/>
            </w:tabs>
            <w:rPr/>
          </w:pPr>
          <w:hyperlink w:anchor="__RefHeading___Toc17754604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7754606_1280447820">
            <w:r>
              <w:rPr>
                <w:webHidden/>
                <w:rStyle w:val="IndexLink"/>
                <w:rtl w:val="true"/>
              </w:rPr>
              <w:t>الف</w:t>
            </w:r>
            <w:r>
              <w:rPr>
                <w:rStyle w:val="IndexLink"/>
                <w:rtl w:val="true"/>
              </w:rPr>
              <w:t xml:space="preserve">) </w:t>
            </w:r>
            <w:r>
              <w:rPr>
                <w:rStyle w:val="IndexLink"/>
                <w:rtl w:val="true"/>
              </w:rPr>
              <w:t>وظیفه حکومت</w:t>
            </w:r>
            <w:r>
              <w:rPr>
                <w:rStyle w:val="IndexLink"/>
                <w:rtl w:val="true"/>
              </w:rPr>
              <w:tab/>
            </w:r>
            <w:r>
              <w:rPr>
                <w:rStyle w:val="IndexLink"/>
              </w:rPr>
              <w:t>55</w:t>
            </w:r>
          </w:hyperlink>
        </w:p>
        <w:p>
          <w:pPr>
            <w:pStyle w:val="Contents5"/>
            <w:tabs>
              <w:tab w:val="clear" w:pos="7892"/>
              <w:tab w:val="right" w:pos="9026" w:leader="dot"/>
            </w:tabs>
            <w:rPr/>
          </w:pPr>
          <w:hyperlink w:anchor="__RefHeading___Toc17754608_1280447820">
            <w:r>
              <w:rPr>
                <w:webHidden/>
                <w:rStyle w:val="IndexLink"/>
                <w:rtl w:val="true"/>
              </w:rPr>
              <w:t>ب</w:t>
            </w:r>
            <w:r>
              <w:rPr>
                <w:rStyle w:val="IndexLink"/>
                <w:rtl w:val="true"/>
              </w:rPr>
              <w:t xml:space="preserve">) </w:t>
            </w:r>
            <w:r>
              <w:rPr>
                <w:rStyle w:val="IndexLink"/>
                <w:rtl w:val="true"/>
              </w:rPr>
              <w:t>وظیفه خانواده</w:t>
            </w:r>
            <w:r>
              <w:rPr>
                <w:rStyle w:val="IndexLink"/>
                <w:rtl w:val="true"/>
              </w:rPr>
              <w:tab/>
            </w:r>
            <w:r>
              <w:rPr>
                <w:rStyle w:val="IndexLink"/>
              </w:rPr>
              <w:t>55</w:t>
            </w:r>
          </w:hyperlink>
        </w:p>
        <w:p>
          <w:pPr>
            <w:pStyle w:val="Contents5"/>
            <w:tabs>
              <w:tab w:val="clear" w:pos="7892"/>
              <w:tab w:val="right" w:pos="9026" w:leader="dot"/>
            </w:tabs>
            <w:rPr/>
          </w:pPr>
          <w:hyperlink w:anchor="__RefHeading___Toc17754610_1280447820">
            <w:r>
              <w:rPr>
                <w:webHidden/>
                <w:rStyle w:val="IndexLink"/>
                <w:rtl w:val="true"/>
              </w:rPr>
              <w:t>ج</w:t>
            </w:r>
            <w:r>
              <w:rPr>
                <w:rStyle w:val="IndexLink"/>
                <w:rtl w:val="true"/>
              </w:rPr>
              <w:t xml:space="preserve">) </w:t>
            </w:r>
            <w:r>
              <w:rPr>
                <w:rStyle w:val="IndexLink"/>
                <w:rtl w:val="true"/>
              </w:rPr>
              <w:t>وظیفه زن</w:t>
            </w:r>
            <w:r>
              <w:rPr>
                <w:rStyle w:val="IndexLink"/>
                <w:rtl w:val="true"/>
              </w:rPr>
              <w:tab/>
            </w:r>
            <w:r>
              <w:rPr>
                <w:rStyle w:val="IndexLink"/>
              </w:rPr>
              <w:t>55</w:t>
            </w:r>
          </w:hyperlink>
        </w:p>
        <w:p>
          <w:pPr>
            <w:pStyle w:val="Contents6"/>
            <w:tabs>
              <w:tab w:val="clear" w:pos="7609"/>
              <w:tab w:val="right" w:pos="9026" w:leader="dot"/>
            </w:tabs>
            <w:rPr/>
          </w:pPr>
          <w:hyperlink w:anchor="__RefHeading___Toc17754612_128044782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7754614_1280447820">
            <w:r>
              <w:rPr>
                <w:webHidden/>
                <w:rStyle w:val="IndexLink"/>
                <w:rtl w:val="true"/>
              </w:rPr>
              <w:t>یک ـ کنترل حرف زدن</w:t>
            </w:r>
            <w:r>
              <w:rPr>
                <w:rStyle w:val="IndexLink"/>
                <w:rtl w:val="true"/>
              </w:rPr>
              <w:tab/>
            </w:r>
            <w:r>
              <w:rPr>
                <w:rStyle w:val="IndexLink"/>
              </w:rPr>
              <w:t>56</w:t>
            </w:r>
          </w:hyperlink>
        </w:p>
        <w:p>
          <w:pPr>
            <w:pStyle w:val="Contents6"/>
            <w:tabs>
              <w:tab w:val="clear" w:pos="7609"/>
              <w:tab w:val="right" w:pos="9026" w:leader="dot"/>
            </w:tabs>
            <w:rPr/>
          </w:pPr>
          <w:hyperlink w:anchor="__RefHeading___Toc17754616_1280447820">
            <w:r>
              <w:rPr>
                <w:webHidden/>
                <w:rStyle w:val="IndexLink"/>
                <w:rtl w:val="true"/>
              </w:rPr>
              <w:t>دو ـ کنترل نگاه</w:t>
            </w:r>
            <w:r>
              <w:rPr>
                <w:rStyle w:val="IndexLink"/>
                <w:rtl w:val="true"/>
              </w:rPr>
              <w:tab/>
            </w:r>
            <w:r>
              <w:rPr>
                <w:rStyle w:val="IndexLink"/>
              </w:rPr>
              <w:t>56</w:t>
            </w:r>
          </w:hyperlink>
        </w:p>
        <w:p>
          <w:pPr>
            <w:pStyle w:val="Contents6"/>
            <w:tabs>
              <w:tab w:val="clear" w:pos="7609"/>
              <w:tab w:val="right" w:pos="9026" w:leader="dot"/>
            </w:tabs>
            <w:rPr/>
          </w:pPr>
          <w:hyperlink w:anchor="__RefHeading___Toc17754618_1280447820">
            <w:r>
              <w:rPr>
                <w:webHidden/>
                <w:rStyle w:val="IndexLink"/>
                <w:rtl w:val="true"/>
              </w:rPr>
              <w:t>سه ـ رعایت حجاب و آشکار نکردن زینت‌ها</w:t>
            </w:r>
            <w:r>
              <w:rPr>
                <w:rStyle w:val="IndexLink"/>
                <w:rtl w:val="true"/>
              </w:rPr>
              <w:tab/>
            </w:r>
            <w:r>
              <w:rPr>
                <w:rStyle w:val="IndexLink"/>
              </w:rPr>
              <w:t>56</w:t>
            </w:r>
          </w:hyperlink>
        </w:p>
        <w:p>
          <w:pPr>
            <w:pStyle w:val="Contents6"/>
            <w:tabs>
              <w:tab w:val="clear" w:pos="7609"/>
              <w:tab w:val="right" w:pos="9026" w:leader="dot"/>
            </w:tabs>
            <w:rPr/>
          </w:pPr>
          <w:hyperlink w:anchor="__RefHeading___Toc17754620_1280447820">
            <w:r>
              <w:rPr>
                <w:webHidden/>
                <w:rStyle w:val="IndexLink"/>
                <w:rtl w:val="true"/>
              </w:rPr>
              <w:t>چهار ـ رعایت راه رفتن</w:t>
            </w:r>
            <w:r>
              <w:rPr>
                <w:rStyle w:val="IndexLink"/>
                <w:rtl w:val="true"/>
              </w:rPr>
              <w:tab/>
            </w:r>
            <w:r>
              <w:rPr>
                <w:rStyle w:val="IndexLink"/>
              </w:rPr>
              <w:t>56</w:t>
            </w:r>
          </w:hyperlink>
        </w:p>
        <w:p>
          <w:pPr>
            <w:pStyle w:val="Contents6"/>
            <w:tabs>
              <w:tab w:val="clear" w:pos="7609"/>
              <w:tab w:val="right" w:pos="9026" w:leader="dot"/>
            </w:tabs>
            <w:rPr/>
          </w:pPr>
          <w:hyperlink w:anchor="__RefHeading___Toc17754622_1280447820">
            <w:r>
              <w:rPr>
                <w:webHidden/>
                <w:rStyle w:val="IndexLink"/>
                <w:rtl w:val="true"/>
              </w:rPr>
              <w:t>پنج ـ اعتماد به خانواده</w:t>
            </w:r>
            <w:r>
              <w:rPr>
                <w:rStyle w:val="IndexLink"/>
                <w:rtl w:val="true"/>
              </w:rPr>
              <w:tab/>
            </w:r>
            <w:r>
              <w:rPr>
                <w:rStyle w:val="IndexLink"/>
              </w:rPr>
              <w:t>57</w:t>
            </w:r>
          </w:hyperlink>
        </w:p>
        <w:p>
          <w:pPr>
            <w:pStyle w:val="Contents5"/>
            <w:tabs>
              <w:tab w:val="clear" w:pos="7892"/>
              <w:tab w:val="right" w:pos="9026" w:leader="dot"/>
            </w:tabs>
            <w:rPr/>
          </w:pPr>
          <w:hyperlink w:anchor="__RefHeading___Toc17754624_1280447820">
            <w:r>
              <w:rPr>
                <w:webHidden/>
                <w:rStyle w:val="IndexLink"/>
                <w:rtl w:val="true"/>
              </w:rPr>
              <w:t>د</w:t>
            </w:r>
            <w:r>
              <w:rPr>
                <w:rStyle w:val="IndexLink"/>
                <w:rtl w:val="true"/>
              </w:rPr>
              <w:t xml:space="preserve">) </w:t>
            </w:r>
            <w:r>
              <w:rPr>
                <w:rStyle w:val="IndexLink"/>
                <w:rtl w:val="true"/>
              </w:rPr>
              <w:t>وظیفه مرد</w:t>
            </w:r>
            <w:r>
              <w:rPr>
                <w:rStyle w:val="IndexLink"/>
                <w:rtl w:val="true"/>
              </w:rPr>
              <w:tab/>
            </w:r>
            <w:r>
              <w:rPr>
                <w:rStyle w:val="IndexLink"/>
              </w:rPr>
              <w:t>58</w:t>
            </w:r>
          </w:hyperlink>
        </w:p>
        <w:p>
          <w:pPr>
            <w:pStyle w:val="Contents4"/>
            <w:tabs>
              <w:tab w:val="clear" w:pos="8176"/>
              <w:tab w:val="right" w:pos="9026" w:leader="dot"/>
            </w:tabs>
            <w:rPr/>
          </w:pPr>
          <w:hyperlink w:anchor="__RefHeading___Toc17754626_1280447820">
            <w:r>
              <w:rPr>
                <w:webHidden/>
                <w:rStyle w:val="IndexLink"/>
              </w:rPr>
              <w:t>2</w:t>
            </w:r>
            <w:r>
              <w:rPr>
                <w:rStyle w:val="IndexLink"/>
                <w:rtl w:val="true"/>
              </w:rPr>
              <w:t xml:space="preserve">. </w:t>
            </w:r>
            <w:r>
              <w:rPr>
                <w:rStyle w:val="IndexLink"/>
                <w:rtl w:val="true"/>
              </w:rPr>
              <w:t>ازدواج</w:t>
            </w:r>
            <w:r>
              <w:rPr>
                <w:rStyle w:val="IndexLink"/>
                <w:rtl w:val="true"/>
              </w:rPr>
              <w:tab/>
            </w:r>
            <w:r>
              <w:rPr>
                <w:rStyle w:val="IndexLink"/>
              </w:rPr>
              <w:t>58</w:t>
            </w:r>
          </w:hyperlink>
        </w:p>
        <w:p>
          <w:pPr>
            <w:pStyle w:val="Contents4"/>
            <w:tabs>
              <w:tab w:val="clear" w:pos="8176"/>
              <w:tab w:val="right" w:pos="9026" w:leader="dot"/>
            </w:tabs>
            <w:rPr/>
          </w:pPr>
          <w:hyperlink w:anchor="__RefHeading___Toc17754628_1280447820">
            <w:r>
              <w:rPr>
                <w:webHidden/>
                <w:rStyle w:val="IndexLink"/>
              </w:rPr>
              <w:t>3</w:t>
            </w:r>
            <w:r>
              <w:rPr>
                <w:rStyle w:val="IndexLink"/>
                <w:rtl w:val="true"/>
              </w:rPr>
              <w:t xml:space="preserve">. </w:t>
            </w:r>
            <w:r>
              <w:rPr>
                <w:rStyle w:val="IndexLink"/>
                <w:rtl w:val="true"/>
              </w:rPr>
              <w:t>مایه عبرت قرار دادن خطاکاران</w:t>
            </w:r>
            <w:r>
              <w:rPr>
                <w:rStyle w:val="IndexLink"/>
                <w:rtl w:val="true"/>
              </w:rPr>
              <w:tab/>
            </w:r>
            <w:r>
              <w:rPr>
                <w:rStyle w:val="IndexLink"/>
              </w:rPr>
              <w:t>60</w:t>
            </w:r>
          </w:hyperlink>
        </w:p>
        <w:p>
          <w:pPr>
            <w:pStyle w:val="Contents4"/>
            <w:tabs>
              <w:tab w:val="clear" w:pos="8176"/>
              <w:tab w:val="right" w:pos="9026" w:leader="dot"/>
            </w:tabs>
            <w:rPr/>
          </w:pPr>
          <w:hyperlink w:anchor="__RefHeading___Toc17754630_1280447820">
            <w:r>
              <w:rPr>
                <w:webHidden/>
                <w:rStyle w:val="IndexLink"/>
              </w:rPr>
              <w:t>4</w:t>
            </w:r>
            <w:r>
              <w:rPr>
                <w:rStyle w:val="IndexLink"/>
                <w:rtl w:val="true"/>
              </w:rPr>
              <w:t xml:space="preserve">. </w:t>
            </w:r>
            <w:r>
              <w:rPr>
                <w:rStyle w:val="IndexLink"/>
                <w:rtl w:val="true"/>
              </w:rPr>
              <w:t>الگو آفرینی واقعی</w:t>
            </w:r>
            <w:r>
              <w:rPr>
                <w:rStyle w:val="IndexLink"/>
                <w:rtl w:val="true"/>
              </w:rPr>
              <w:tab/>
            </w:r>
            <w:r>
              <w:rPr>
                <w:rStyle w:val="IndexLink"/>
              </w:rPr>
              <w:t>61</w:t>
            </w:r>
          </w:hyperlink>
        </w:p>
        <w:p>
          <w:pPr>
            <w:pStyle w:val="Contents3"/>
            <w:tabs>
              <w:tab w:val="clear" w:pos="8459"/>
              <w:tab w:val="right" w:pos="9026" w:leader="dot"/>
            </w:tabs>
            <w:rPr/>
          </w:pPr>
          <w:hyperlink w:anchor="__RefHeading___Toc17754632_1280447820">
            <w:r>
              <w:rPr>
                <w:webHidden/>
                <w:rStyle w:val="IndexLink"/>
                <w:rtl w:val="true"/>
              </w:rPr>
              <w:t>گلبانگ حدیث</w:t>
            </w:r>
            <w:r>
              <w:rPr>
                <w:rStyle w:val="IndexLink"/>
                <w:rtl w:val="true"/>
              </w:rPr>
              <w:tab/>
            </w:r>
            <w:r>
              <w:rPr>
                <w:rStyle w:val="IndexLink"/>
              </w:rPr>
              <w:t>62</w:t>
            </w:r>
          </w:hyperlink>
        </w:p>
        <w:p>
          <w:pPr>
            <w:pStyle w:val="Contents4"/>
            <w:tabs>
              <w:tab w:val="clear" w:pos="8176"/>
              <w:tab w:val="right" w:pos="9026" w:leader="dot"/>
            </w:tabs>
            <w:rPr/>
          </w:pPr>
          <w:hyperlink w:anchor="__RefHeading___Toc17754634_1280447820">
            <w:r>
              <w:rPr>
                <w:webHidden/>
                <w:rStyle w:val="IndexLink"/>
              </w:rPr>
              <w:t>1</w:t>
            </w:r>
            <w:r>
              <w:rPr>
                <w:rStyle w:val="IndexLink"/>
                <w:rtl w:val="true"/>
              </w:rPr>
              <w:t xml:space="preserve">. </w:t>
            </w:r>
            <w:r>
              <w:rPr>
                <w:rStyle w:val="IndexLink"/>
                <w:rtl w:val="true"/>
              </w:rPr>
              <w:t>مقام شهید و پاک‌دامنی</w:t>
            </w:r>
            <w:r>
              <w:rPr>
                <w:rStyle w:val="IndexLink"/>
                <w:rtl w:val="true"/>
              </w:rPr>
              <w:tab/>
            </w:r>
            <w:r>
              <w:rPr>
                <w:rStyle w:val="IndexLink"/>
              </w:rPr>
              <w:t>62</w:t>
            </w:r>
          </w:hyperlink>
        </w:p>
        <w:p>
          <w:pPr>
            <w:pStyle w:val="Contents4"/>
            <w:tabs>
              <w:tab w:val="clear" w:pos="8176"/>
              <w:tab w:val="right" w:pos="9026" w:leader="dot"/>
            </w:tabs>
            <w:rPr/>
          </w:pPr>
          <w:hyperlink w:anchor="__RefHeading___Toc17754636_1280447820">
            <w:r>
              <w:rPr>
                <w:webHidden/>
                <w:rStyle w:val="IndexLink"/>
              </w:rPr>
              <w:t>2</w:t>
            </w:r>
            <w:r>
              <w:rPr>
                <w:rStyle w:val="IndexLink"/>
                <w:rtl w:val="true"/>
              </w:rPr>
              <w:t xml:space="preserve">. </w:t>
            </w:r>
            <w:r>
              <w:rPr>
                <w:rStyle w:val="IndexLink"/>
                <w:rtl w:val="true"/>
              </w:rPr>
              <w:t>برترین عبادت</w:t>
            </w:r>
            <w:r>
              <w:rPr>
                <w:rStyle w:val="IndexLink"/>
                <w:rtl w:val="true"/>
              </w:rPr>
              <w:tab/>
            </w:r>
            <w:r>
              <w:rPr>
                <w:rStyle w:val="IndexLink"/>
              </w:rPr>
              <w:t>62</w:t>
            </w:r>
          </w:hyperlink>
        </w:p>
        <w:p>
          <w:pPr>
            <w:pStyle w:val="Contents4"/>
            <w:tabs>
              <w:tab w:val="clear" w:pos="8176"/>
              <w:tab w:val="right" w:pos="9026" w:leader="dot"/>
            </w:tabs>
            <w:rPr/>
          </w:pPr>
          <w:hyperlink w:anchor="__RefHeading___Toc17754638_1280447820">
            <w:r>
              <w:rPr>
                <w:webHidden/>
                <w:rStyle w:val="IndexLink"/>
              </w:rPr>
              <w:t>3</w:t>
            </w:r>
            <w:r>
              <w:rPr>
                <w:rStyle w:val="IndexLink"/>
                <w:rtl w:val="true"/>
              </w:rPr>
              <w:t xml:space="preserve">. </w:t>
            </w:r>
            <w:r>
              <w:rPr>
                <w:rStyle w:val="IndexLink"/>
                <w:rtl w:val="true"/>
              </w:rPr>
              <w:t>جوان‌مردی</w:t>
            </w:r>
            <w:r>
              <w:rPr>
                <w:rStyle w:val="IndexLink"/>
                <w:rtl w:val="true"/>
              </w:rPr>
              <w:tab/>
            </w:r>
            <w:r>
              <w:rPr>
                <w:rStyle w:val="IndexLink"/>
              </w:rPr>
              <w:t>62</w:t>
            </w:r>
          </w:hyperlink>
        </w:p>
        <w:p>
          <w:pPr>
            <w:pStyle w:val="Contents4"/>
            <w:tabs>
              <w:tab w:val="clear" w:pos="8176"/>
              <w:tab w:val="right" w:pos="9026" w:leader="dot"/>
            </w:tabs>
            <w:rPr/>
          </w:pPr>
          <w:hyperlink w:anchor="__RefHeading___Toc17754640_1280447820">
            <w:r>
              <w:rPr>
                <w:webHidden/>
                <w:rStyle w:val="IndexLink"/>
              </w:rPr>
              <w:t>4</w:t>
            </w:r>
            <w:r>
              <w:rPr>
                <w:rStyle w:val="IndexLink"/>
                <w:rtl w:val="true"/>
              </w:rPr>
              <w:t xml:space="preserve">. </w:t>
            </w:r>
            <w:r>
              <w:rPr>
                <w:rStyle w:val="IndexLink"/>
                <w:rtl w:val="true"/>
              </w:rPr>
              <w:t>پاک‌دامنی و حفظ نفس</w:t>
            </w:r>
            <w:r>
              <w:rPr>
                <w:rStyle w:val="IndexLink"/>
                <w:rtl w:val="true"/>
              </w:rPr>
              <w:tab/>
            </w:r>
            <w:r>
              <w:rPr>
                <w:rStyle w:val="IndexLink"/>
              </w:rPr>
              <w:t>63</w:t>
            </w:r>
          </w:hyperlink>
        </w:p>
        <w:p>
          <w:pPr>
            <w:pStyle w:val="Contents4"/>
            <w:tabs>
              <w:tab w:val="clear" w:pos="8176"/>
              <w:tab w:val="right" w:pos="9026" w:leader="dot"/>
            </w:tabs>
            <w:rPr/>
          </w:pPr>
          <w:hyperlink w:anchor="__RefHeading___Toc17754642_1280447820">
            <w:r>
              <w:rPr>
                <w:webHidden/>
                <w:rStyle w:val="IndexLink"/>
              </w:rPr>
              <w:t>5</w:t>
            </w:r>
            <w:r>
              <w:rPr>
                <w:rStyle w:val="IndexLink"/>
                <w:rtl w:val="true"/>
              </w:rPr>
              <w:t xml:space="preserve">. </w:t>
            </w:r>
            <w:r>
              <w:rPr>
                <w:rStyle w:val="IndexLink"/>
                <w:rtl w:val="true"/>
              </w:rPr>
              <w:t>درخواست عفت از خدا</w:t>
            </w:r>
            <w:r>
              <w:rPr>
                <w:rStyle w:val="IndexLink"/>
                <w:rtl w:val="true"/>
              </w:rPr>
              <w:tab/>
            </w:r>
            <w:r>
              <w:rPr>
                <w:rStyle w:val="IndexLink"/>
              </w:rPr>
              <w:t>63</w:t>
            </w:r>
          </w:hyperlink>
        </w:p>
        <w:p>
          <w:pPr>
            <w:pStyle w:val="Contents4"/>
            <w:tabs>
              <w:tab w:val="clear" w:pos="8176"/>
              <w:tab w:val="right" w:pos="9026" w:leader="dot"/>
            </w:tabs>
            <w:rPr/>
          </w:pPr>
          <w:hyperlink w:anchor="__RefHeading___Toc17754644_1280447820">
            <w:r>
              <w:rPr>
                <w:webHidden/>
                <w:rStyle w:val="IndexLink"/>
              </w:rPr>
              <w:t>6</w:t>
            </w:r>
            <w:r>
              <w:rPr>
                <w:rStyle w:val="IndexLink"/>
                <w:rtl w:val="true"/>
              </w:rPr>
              <w:t xml:space="preserve"> . </w:t>
            </w:r>
            <w:r>
              <w:rPr>
                <w:rStyle w:val="IndexLink"/>
                <w:rtl w:val="true"/>
              </w:rPr>
              <w:t>برترین زنان</w:t>
            </w:r>
            <w:r>
              <w:rPr>
                <w:rStyle w:val="IndexLink"/>
                <w:rtl w:val="true"/>
              </w:rPr>
              <w:tab/>
            </w:r>
            <w:r>
              <w:rPr>
                <w:rStyle w:val="IndexLink"/>
              </w:rPr>
              <w:t>63</w:t>
            </w:r>
          </w:hyperlink>
        </w:p>
        <w:p>
          <w:pPr>
            <w:pStyle w:val="Contents3"/>
            <w:tabs>
              <w:tab w:val="clear" w:pos="8459"/>
              <w:tab w:val="right" w:pos="9026" w:leader="dot"/>
            </w:tabs>
            <w:rPr/>
          </w:pPr>
          <w:hyperlink w:anchor="__RefHeading___Toc17754646_1280447820">
            <w:r>
              <w:rPr>
                <w:webHidden/>
                <w:rStyle w:val="IndexLink"/>
                <w:rtl w:val="true"/>
              </w:rPr>
              <w:t>اهمیت عفت شکم و عفت جنسی</w:t>
            </w:r>
            <w:r>
              <w:rPr>
                <w:rStyle w:val="IndexLink"/>
                <w:rtl w:val="true"/>
              </w:rPr>
              <w:tab/>
            </w:r>
            <w:r>
              <w:rPr>
                <w:rStyle w:val="IndexLink"/>
              </w:rPr>
              <w:t>63</w:t>
            </w:r>
          </w:hyperlink>
        </w:p>
        <w:p>
          <w:pPr>
            <w:pStyle w:val="Contents4"/>
            <w:tabs>
              <w:tab w:val="clear" w:pos="8176"/>
              <w:tab w:val="right" w:pos="9026" w:leader="dot"/>
            </w:tabs>
            <w:rPr/>
          </w:pPr>
          <w:hyperlink w:anchor="__RefHeading___Toc17754648_1280447820">
            <w:r>
              <w:rPr>
                <w:webHidden/>
                <w:rStyle w:val="IndexLink"/>
              </w:rPr>
              <w:t>1</w:t>
            </w:r>
            <w:r>
              <w:rPr>
                <w:rStyle w:val="IndexLink"/>
                <w:rtl w:val="true"/>
              </w:rPr>
              <w:t xml:space="preserve">. </w:t>
            </w:r>
            <w:r>
              <w:rPr>
                <w:rStyle w:val="IndexLink"/>
                <w:rtl w:val="true"/>
              </w:rPr>
              <w:t>برترین عبادت</w:t>
            </w:r>
            <w:r>
              <w:rPr>
                <w:rStyle w:val="IndexLink"/>
                <w:rtl w:val="true"/>
              </w:rPr>
              <w:tab/>
            </w:r>
            <w:r>
              <w:rPr>
                <w:rStyle w:val="IndexLink"/>
              </w:rPr>
              <w:t>63</w:t>
            </w:r>
          </w:hyperlink>
        </w:p>
        <w:p>
          <w:pPr>
            <w:pStyle w:val="Contents4"/>
            <w:tabs>
              <w:tab w:val="clear" w:pos="8176"/>
              <w:tab w:val="right" w:pos="9026" w:leader="dot"/>
            </w:tabs>
            <w:rPr/>
          </w:pPr>
          <w:hyperlink w:anchor="__RefHeading___Toc17754650_1280447820">
            <w:r>
              <w:rPr>
                <w:webHidden/>
                <w:rStyle w:val="IndexLink"/>
              </w:rPr>
              <w:t>2</w:t>
            </w:r>
            <w:r>
              <w:rPr>
                <w:rStyle w:val="IndexLink"/>
                <w:rtl w:val="true"/>
              </w:rPr>
              <w:t xml:space="preserve">. </w:t>
            </w:r>
            <w:r>
              <w:rPr>
                <w:rStyle w:val="IndexLink"/>
                <w:rtl w:val="true"/>
              </w:rPr>
              <w:t>خیر الهی</w:t>
            </w:r>
            <w:r>
              <w:rPr>
                <w:rStyle w:val="IndexLink"/>
                <w:rtl w:val="true"/>
              </w:rPr>
              <w:tab/>
            </w:r>
            <w:r>
              <w:rPr>
                <w:rStyle w:val="IndexLink"/>
              </w:rPr>
              <w:t>64</w:t>
            </w:r>
          </w:hyperlink>
        </w:p>
        <w:p>
          <w:pPr>
            <w:pStyle w:val="Contents4"/>
            <w:tabs>
              <w:tab w:val="clear" w:pos="8176"/>
              <w:tab w:val="right" w:pos="9026" w:leader="dot"/>
            </w:tabs>
            <w:rPr/>
          </w:pPr>
          <w:hyperlink w:anchor="__RefHeading___Toc17754652_1280447820">
            <w:r>
              <w:rPr>
                <w:webHidden/>
                <w:rStyle w:val="IndexLink"/>
              </w:rPr>
              <w:t>3</w:t>
            </w:r>
            <w:r>
              <w:rPr>
                <w:rStyle w:val="IndexLink"/>
                <w:rtl w:val="true"/>
              </w:rPr>
              <w:t xml:space="preserve">. </w:t>
            </w:r>
            <w:r>
              <w:rPr>
                <w:rStyle w:val="IndexLink"/>
                <w:rtl w:val="true"/>
              </w:rPr>
              <w:t>نگرانی پیامبر اکرم صلی‌الله‌علیه‌و‌آله</w:t>
            </w:r>
            <w:r>
              <w:rPr>
                <w:rStyle w:val="IndexLink"/>
                <w:rtl w:val="true"/>
              </w:rPr>
              <w:tab/>
            </w:r>
            <w:r>
              <w:rPr>
                <w:rStyle w:val="IndexLink"/>
              </w:rPr>
              <w:t>64</w:t>
            </w:r>
          </w:hyperlink>
        </w:p>
        <w:p>
          <w:pPr>
            <w:pStyle w:val="Contents4"/>
            <w:tabs>
              <w:tab w:val="clear" w:pos="8176"/>
              <w:tab w:val="right" w:pos="9026" w:leader="dot"/>
            </w:tabs>
            <w:rPr/>
          </w:pPr>
          <w:hyperlink w:anchor="__RefHeading___Toc17754654_1280447820">
            <w:r>
              <w:rPr>
                <w:webHidden/>
                <w:rStyle w:val="IndexLink"/>
              </w:rPr>
              <w:t>4</w:t>
            </w:r>
            <w:r>
              <w:rPr>
                <w:rStyle w:val="IndexLink"/>
                <w:rtl w:val="true"/>
              </w:rPr>
              <w:t xml:space="preserve">. </w:t>
            </w:r>
            <w:r>
              <w:rPr>
                <w:rStyle w:val="IndexLink"/>
                <w:rtl w:val="true"/>
              </w:rPr>
              <w:t>ده سال کار برای پاک‌دامنی و روزی حلال</w:t>
            </w:r>
            <w:r>
              <w:rPr>
                <w:rStyle w:val="IndexLink"/>
                <w:rtl w:val="true"/>
              </w:rPr>
              <w:tab/>
            </w:r>
            <w:r>
              <w:rPr>
                <w:rStyle w:val="IndexLink"/>
              </w:rPr>
              <w:t>65</w:t>
            </w:r>
          </w:hyperlink>
        </w:p>
        <w:p>
          <w:pPr>
            <w:pStyle w:val="Contents4"/>
            <w:tabs>
              <w:tab w:val="clear" w:pos="8176"/>
              <w:tab w:val="right" w:pos="9026" w:leader="dot"/>
            </w:tabs>
            <w:rPr/>
          </w:pPr>
          <w:hyperlink w:anchor="__RefHeading___Toc17754656_1280447820">
            <w:r>
              <w:rPr>
                <w:webHidden/>
                <w:rStyle w:val="IndexLink"/>
              </w:rPr>
              <w:t>5</w:t>
            </w:r>
            <w:r>
              <w:rPr>
                <w:rStyle w:val="IndexLink"/>
                <w:rtl w:val="true"/>
              </w:rPr>
              <w:t xml:space="preserve">. </w:t>
            </w:r>
            <w:r>
              <w:rPr>
                <w:rStyle w:val="IndexLink"/>
                <w:rtl w:val="true"/>
              </w:rPr>
              <w:t>ریشه عفت</w:t>
            </w:r>
            <w:r>
              <w:rPr>
                <w:rStyle w:val="IndexLink"/>
                <w:rtl w:val="true"/>
              </w:rPr>
              <w:tab/>
            </w:r>
            <w:r>
              <w:rPr>
                <w:rStyle w:val="IndexLink"/>
              </w:rPr>
              <w:t>65</w:t>
            </w:r>
          </w:hyperlink>
        </w:p>
        <w:p>
          <w:pPr>
            <w:pStyle w:val="Contents4"/>
            <w:tabs>
              <w:tab w:val="clear" w:pos="8176"/>
              <w:tab w:val="right" w:pos="9026" w:leader="dot"/>
            </w:tabs>
            <w:rPr/>
          </w:pPr>
          <w:hyperlink w:anchor="__RefHeading___Toc17754658_1280447820">
            <w:r>
              <w:rPr>
                <w:webHidden/>
                <w:rStyle w:val="IndexLink"/>
              </w:rPr>
              <w:t>6</w:t>
            </w:r>
            <w:r>
              <w:rPr>
                <w:rStyle w:val="IndexLink"/>
                <w:rtl w:val="true"/>
              </w:rPr>
              <w:t xml:space="preserve"> . </w:t>
            </w:r>
            <w:r>
              <w:rPr>
                <w:rStyle w:val="IndexLink"/>
                <w:rtl w:val="true"/>
              </w:rPr>
              <w:t>عفت و قناعت</w:t>
            </w:r>
            <w:r>
              <w:rPr>
                <w:rStyle w:val="IndexLink"/>
                <w:rtl w:val="true"/>
              </w:rPr>
              <w:tab/>
            </w:r>
            <w:r>
              <w:rPr>
                <w:rStyle w:val="IndexLink"/>
              </w:rPr>
              <w:t>65</w:t>
            </w:r>
          </w:hyperlink>
        </w:p>
        <w:p>
          <w:pPr>
            <w:pStyle w:val="Contents4"/>
            <w:tabs>
              <w:tab w:val="clear" w:pos="8176"/>
              <w:tab w:val="right" w:pos="9026" w:leader="dot"/>
            </w:tabs>
            <w:rPr/>
          </w:pPr>
          <w:hyperlink w:anchor="__RefHeading___Toc17754660_1280447820">
            <w:r>
              <w:rPr>
                <w:webHidden/>
                <w:rStyle w:val="IndexLink"/>
              </w:rPr>
              <w:t>7</w:t>
            </w:r>
            <w:r>
              <w:rPr>
                <w:rStyle w:val="IndexLink"/>
                <w:rtl w:val="true"/>
              </w:rPr>
              <w:t xml:space="preserve">. </w:t>
            </w:r>
            <w:r>
              <w:rPr>
                <w:rStyle w:val="IndexLink"/>
                <w:rtl w:val="true"/>
              </w:rPr>
              <w:t>عفت و شکیبایی</w:t>
            </w:r>
            <w:r>
              <w:rPr>
                <w:rStyle w:val="IndexLink"/>
                <w:rtl w:val="true"/>
              </w:rPr>
              <w:tab/>
            </w:r>
            <w:r>
              <w:rPr>
                <w:rStyle w:val="IndexLink"/>
              </w:rPr>
              <w:t>66</w:t>
            </w:r>
          </w:hyperlink>
        </w:p>
        <w:p>
          <w:pPr>
            <w:pStyle w:val="Contents4"/>
            <w:tabs>
              <w:tab w:val="clear" w:pos="8176"/>
              <w:tab w:val="right" w:pos="9026" w:leader="dot"/>
            </w:tabs>
            <w:rPr/>
          </w:pPr>
          <w:hyperlink w:anchor="__RefHeading___Toc17754662_1280447820">
            <w:r>
              <w:rPr>
                <w:webHidden/>
                <w:rStyle w:val="IndexLink"/>
              </w:rPr>
              <w:t>8</w:t>
            </w:r>
            <w:r>
              <w:rPr>
                <w:rStyle w:val="IndexLink"/>
                <w:rtl w:val="true"/>
              </w:rPr>
              <w:t xml:space="preserve"> . </w:t>
            </w:r>
            <w:r>
              <w:rPr>
                <w:rStyle w:val="IndexLink"/>
                <w:rtl w:val="true"/>
              </w:rPr>
              <w:t>عفت و خردمندی</w:t>
            </w:r>
            <w:r>
              <w:rPr>
                <w:rStyle w:val="IndexLink"/>
                <w:rtl w:val="true"/>
              </w:rPr>
              <w:tab/>
            </w:r>
            <w:r>
              <w:rPr>
                <w:rStyle w:val="IndexLink"/>
              </w:rPr>
              <w:t>66</w:t>
            </w:r>
          </w:hyperlink>
        </w:p>
        <w:p>
          <w:pPr>
            <w:pStyle w:val="Contents4"/>
            <w:tabs>
              <w:tab w:val="clear" w:pos="8176"/>
              <w:tab w:val="right" w:pos="9026" w:leader="dot"/>
            </w:tabs>
            <w:rPr/>
          </w:pPr>
          <w:hyperlink w:anchor="__RefHeading___Toc17754664_1280447820">
            <w:r>
              <w:rPr>
                <w:webHidden/>
                <w:rStyle w:val="IndexLink"/>
              </w:rPr>
              <w:t>9</w:t>
            </w:r>
            <w:r>
              <w:rPr>
                <w:rStyle w:val="IndexLink"/>
                <w:rtl w:val="true"/>
              </w:rPr>
              <w:t xml:space="preserve">. </w:t>
            </w:r>
            <w:r>
              <w:rPr>
                <w:rStyle w:val="IndexLink"/>
                <w:rtl w:val="true"/>
              </w:rPr>
              <w:t>عفت و خودشناسی</w:t>
            </w:r>
            <w:r>
              <w:rPr>
                <w:rStyle w:val="IndexLink"/>
                <w:rtl w:val="true"/>
              </w:rPr>
              <w:tab/>
            </w:r>
            <w:r>
              <w:rPr>
                <w:rStyle w:val="IndexLink"/>
              </w:rPr>
              <w:t>66</w:t>
            </w:r>
          </w:hyperlink>
        </w:p>
        <w:p>
          <w:pPr>
            <w:pStyle w:val="Contents4"/>
            <w:tabs>
              <w:tab w:val="clear" w:pos="8176"/>
              <w:tab w:val="right" w:pos="9026" w:leader="dot"/>
            </w:tabs>
            <w:rPr/>
          </w:pPr>
          <w:hyperlink w:anchor="__RefHeading___Toc17754666_1280447820">
            <w:r>
              <w:rPr>
                <w:webHidden/>
                <w:rStyle w:val="IndexLink"/>
              </w:rPr>
              <w:t>10</w:t>
            </w:r>
            <w:r>
              <w:rPr>
                <w:rStyle w:val="IndexLink"/>
                <w:rtl w:val="true"/>
              </w:rPr>
              <w:t xml:space="preserve">. </w:t>
            </w:r>
            <w:r>
              <w:rPr>
                <w:rStyle w:val="IndexLink"/>
                <w:rtl w:val="true"/>
              </w:rPr>
              <w:t>ایمان و عفت</w:t>
            </w:r>
            <w:r>
              <w:rPr>
                <w:rStyle w:val="IndexLink"/>
                <w:rtl w:val="true"/>
              </w:rPr>
              <w:tab/>
            </w:r>
            <w:r>
              <w:rPr>
                <w:rStyle w:val="IndexLink"/>
              </w:rPr>
              <w:t>66</w:t>
            </w:r>
          </w:hyperlink>
        </w:p>
        <w:p>
          <w:pPr>
            <w:pStyle w:val="Contents3"/>
            <w:tabs>
              <w:tab w:val="clear" w:pos="8459"/>
              <w:tab w:val="right" w:pos="9026" w:leader="dot"/>
            </w:tabs>
            <w:rPr/>
          </w:pPr>
          <w:hyperlink w:anchor="__RefHeading___Toc17754668_1280447820">
            <w:r>
              <w:rPr>
                <w:webHidden/>
                <w:rStyle w:val="IndexLink"/>
                <w:rtl w:val="true"/>
              </w:rPr>
              <w:t>ره‌آورد عفت</w:t>
            </w:r>
            <w:r>
              <w:rPr>
                <w:rStyle w:val="IndexLink"/>
                <w:rtl w:val="true"/>
              </w:rPr>
              <w:tab/>
            </w:r>
            <w:r>
              <w:rPr>
                <w:rStyle w:val="IndexLink"/>
              </w:rPr>
              <w:t>67</w:t>
            </w:r>
          </w:hyperlink>
        </w:p>
        <w:p>
          <w:pPr>
            <w:pStyle w:val="Contents4"/>
            <w:tabs>
              <w:tab w:val="clear" w:pos="8176"/>
              <w:tab w:val="right" w:pos="9026" w:leader="dot"/>
            </w:tabs>
            <w:rPr/>
          </w:pPr>
          <w:hyperlink w:anchor="__RefHeading___Toc17754670_1280447820">
            <w:r>
              <w:rPr>
                <w:webHidden/>
                <w:rStyle w:val="IndexLink"/>
              </w:rPr>
              <w:t>1</w:t>
            </w:r>
            <w:r>
              <w:rPr>
                <w:rStyle w:val="IndexLink"/>
                <w:rtl w:val="true"/>
              </w:rPr>
              <w:t xml:space="preserve">. </w:t>
            </w:r>
            <w:r>
              <w:rPr>
                <w:rStyle w:val="IndexLink"/>
                <w:rtl w:val="true"/>
              </w:rPr>
              <w:t>ناتوانی شهوت</w:t>
            </w:r>
            <w:r>
              <w:rPr>
                <w:rStyle w:val="IndexLink"/>
                <w:rtl w:val="true"/>
              </w:rPr>
              <w:tab/>
            </w:r>
            <w:r>
              <w:rPr>
                <w:rStyle w:val="IndexLink"/>
              </w:rPr>
              <w:t>67</w:t>
            </w:r>
          </w:hyperlink>
        </w:p>
        <w:p>
          <w:pPr>
            <w:pStyle w:val="Contents4"/>
            <w:tabs>
              <w:tab w:val="clear" w:pos="8176"/>
              <w:tab w:val="right" w:pos="9026" w:leader="dot"/>
            </w:tabs>
            <w:rPr/>
          </w:pPr>
          <w:hyperlink w:anchor="__RefHeading___Toc17754672_1280447820">
            <w:r>
              <w:rPr>
                <w:webHidden/>
                <w:rStyle w:val="IndexLink"/>
              </w:rPr>
              <w:t>2</w:t>
            </w:r>
            <w:r>
              <w:rPr>
                <w:rStyle w:val="IndexLink"/>
                <w:rtl w:val="true"/>
              </w:rPr>
              <w:t xml:space="preserve">. </w:t>
            </w:r>
            <w:r>
              <w:rPr>
                <w:rStyle w:val="IndexLink"/>
                <w:rtl w:val="true"/>
              </w:rPr>
              <w:t>قناعت</w:t>
            </w:r>
            <w:r>
              <w:rPr>
                <w:rStyle w:val="IndexLink"/>
                <w:rtl w:val="true"/>
              </w:rPr>
              <w:tab/>
            </w:r>
            <w:r>
              <w:rPr>
                <w:rStyle w:val="IndexLink"/>
              </w:rPr>
              <w:t>67</w:t>
            </w:r>
          </w:hyperlink>
        </w:p>
        <w:p>
          <w:pPr>
            <w:pStyle w:val="Contents4"/>
            <w:tabs>
              <w:tab w:val="clear" w:pos="8176"/>
              <w:tab w:val="right" w:pos="9026" w:leader="dot"/>
            </w:tabs>
            <w:rPr/>
          </w:pPr>
          <w:hyperlink w:anchor="__RefHeading___Toc17754674_1280447820">
            <w:r>
              <w:rPr>
                <w:webHidden/>
                <w:rStyle w:val="IndexLink"/>
              </w:rPr>
              <w:t>3</w:t>
            </w:r>
            <w:r>
              <w:rPr>
                <w:rStyle w:val="IndexLink"/>
                <w:rtl w:val="true"/>
              </w:rPr>
              <w:t xml:space="preserve">. </w:t>
            </w:r>
            <w:r>
              <w:rPr>
                <w:rStyle w:val="IndexLink"/>
                <w:rtl w:val="true"/>
              </w:rPr>
              <w:t>مصونیت</w:t>
            </w:r>
            <w:r>
              <w:rPr>
                <w:rStyle w:val="IndexLink"/>
                <w:rtl w:val="true"/>
              </w:rPr>
              <w:tab/>
            </w:r>
            <w:r>
              <w:rPr>
                <w:rStyle w:val="IndexLink"/>
              </w:rPr>
              <w:t>67</w:t>
            </w:r>
          </w:hyperlink>
        </w:p>
        <w:p>
          <w:pPr>
            <w:pStyle w:val="Contents4"/>
            <w:tabs>
              <w:tab w:val="clear" w:pos="8176"/>
              <w:tab w:val="right" w:pos="9026" w:leader="dot"/>
            </w:tabs>
            <w:rPr/>
          </w:pPr>
          <w:hyperlink w:anchor="__RefHeading___Toc17754676_1280447820">
            <w:r>
              <w:rPr>
                <w:webHidden/>
                <w:rStyle w:val="IndexLink"/>
              </w:rPr>
              <w:t>4</w:t>
            </w:r>
            <w:r>
              <w:rPr>
                <w:rStyle w:val="IndexLink"/>
                <w:rtl w:val="true"/>
              </w:rPr>
              <w:t xml:space="preserve">. </w:t>
            </w:r>
            <w:r>
              <w:rPr>
                <w:rStyle w:val="IndexLink"/>
                <w:rtl w:val="true"/>
              </w:rPr>
              <w:t>عزت و بزرگواری</w:t>
            </w:r>
            <w:r>
              <w:rPr>
                <w:rStyle w:val="IndexLink"/>
                <w:rtl w:val="true"/>
              </w:rPr>
              <w:tab/>
            </w:r>
            <w:r>
              <w:rPr>
                <w:rStyle w:val="IndexLink"/>
              </w:rPr>
              <w:t>67</w:t>
            </w:r>
          </w:hyperlink>
        </w:p>
        <w:p>
          <w:pPr>
            <w:pStyle w:val="Contents4"/>
            <w:tabs>
              <w:tab w:val="clear" w:pos="8176"/>
              <w:tab w:val="right" w:pos="9026" w:leader="dot"/>
            </w:tabs>
            <w:rPr/>
          </w:pPr>
          <w:hyperlink w:anchor="__RefHeading___Toc17754678_1280447820">
            <w:r>
              <w:rPr>
                <w:webHidden/>
                <w:rStyle w:val="IndexLink"/>
              </w:rPr>
              <w:t>5</w:t>
            </w:r>
            <w:r>
              <w:rPr>
                <w:rStyle w:val="IndexLink"/>
                <w:rtl w:val="true"/>
              </w:rPr>
              <w:t xml:space="preserve">. </w:t>
            </w:r>
            <w:r>
              <w:rPr>
                <w:rStyle w:val="IndexLink"/>
                <w:rtl w:val="true"/>
              </w:rPr>
              <w:t>صفات جامع</w:t>
            </w:r>
            <w:r>
              <w:rPr>
                <w:rStyle w:val="IndexLink"/>
                <w:rtl w:val="true"/>
              </w:rPr>
              <w:tab/>
            </w:r>
            <w:r>
              <w:rPr>
                <w:rStyle w:val="IndexLink"/>
              </w:rPr>
              <w:t>67</w:t>
            </w:r>
          </w:hyperlink>
        </w:p>
        <w:p>
          <w:pPr>
            <w:pStyle w:val="Contents3"/>
            <w:tabs>
              <w:tab w:val="clear" w:pos="8459"/>
              <w:tab w:val="right" w:pos="9026" w:leader="dot"/>
            </w:tabs>
            <w:rPr/>
          </w:pPr>
          <w:hyperlink w:anchor="__RefHeading___Toc17754680_1280447820">
            <w:r>
              <w:rPr>
                <w:webHidden/>
                <w:rStyle w:val="IndexLink"/>
                <w:rtl w:val="true"/>
              </w:rPr>
              <w:t>نمونه‌های رفتاری</w:t>
            </w:r>
            <w:r>
              <w:rPr>
                <w:rStyle w:val="IndexLink"/>
                <w:rtl w:val="true"/>
              </w:rPr>
              <w:tab/>
            </w:r>
            <w:r>
              <w:rPr>
                <w:rStyle w:val="IndexLink"/>
              </w:rPr>
              <w:t>68</w:t>
            </w:r>
          </w:hyperlink>
        </w:p>
        <w:p>
          <w:pPr>
            <w:pStyle w:val="Contents4"/>
            <w:tabs>
              <w:tab w:val="clear" w:pos="8176"/>
              <w:tab w:val="right" w:pos="9026" w:leader="dot"/>
            </w:tabs>
            <w:rPr/>
          </w:pPr>
          <w:hyperlink w:anchor="__RefHeading___Toc17754682_1280447820">
            <w:r>
              <w:rPr>
                <w:webHidden/>
                <w:rStyle w:val="IndexLink"/>
              </w:rPr>
              <w:t>1</w:t>
            </w:r>
            <w:r>
              <w:rPr>
                <w:rStyle w:val="IndexLink"/>
                <w:rtl w:val="true"/>
              </w:rPr>
              <w:t xml:space="preserve">. </w:t>
            </w:r>
            <w:r>
              <w:rPr>
                <w:rStyle w:val="IndexLink"/>
                <w:rtl w:val="true"/>
              </w:rPr>
              <w:t>زمینه‌های انحراف را دست‌کم نگیرید</w:t>
            </w:r>
            <w:r>
              <w:rPr>
                <w:rStyle w:val="IndexLink"/>
                <w:rtl w:val="true"/>
              </w:rPr>
              <w:tab/>
            </w:r>
            <w:r>
              <w:rPr>
                <w:rStyle w:val="IndexLink"/>
              </w:rPr>
              <w:t>68</w:t>
            </w:r>
          </w:hyperlink>
        </w:p>
        <w:p>
          <w:pPr>
            <w:pStyle w:val="Contents4"/>
            <w:tabs>
              <w:tab w:val="clear" w:pos="8176"/>
              <w:tab w:val="right" w:pos="9026" w:leader="dot"/>
            </w:tabs>
            <w:rPr/>
          </w:pPr>
          <w:hyperlink w:anchor="__RefHeading___Toc17754684_1280447820">
            <w:r>
              <w:rPr>
                <w:webHidden/>
                <w:rStyle w:val="IndexLink"/>
              </w:rPr>
              <w:t>2</w:t>
            </w:r>
            <w:r>
              <w:rPr>
                <w:rStyle w:val="IndexLink"/>
                <w:rtl w:val="true"/>
              </w:rPr>
              <w:t xml:space="preserve">. </w:t>
            </w:r>
            <w:r>
              <w:rPr>
                <w:rStyle w:val="IndexLink"/>
                <w:rtl w:val="true"/>
              </w:rPr>
              <w:t>در کار عبادت ضعیف هستم</w:t>
            </w:r>
            <w:r>
              <w:rPr>
                <w:rStyle w:val="IndexLink"/>
                <w:rtl w:val="true"/>
              </w:rPr>
              <w:tab/>
            </w:r>
            <w:r>
              <w:rPr>
                <w:rStyle w:val="IndexLink"/>
              </w:rPr>
              <w:t>69</w:t>
            </w:r>
          </w:hyperlink>
        </w:p>
        <w:p>
          <w:pPr>
            <w:pStyle w:val="Contents4"/>
            <w:tabs>
              <w:tab w:val="clear" w:pos="8176"/>
              <w:tab w:val="right" w:pos="9026" w:leader="dot"/>
            </w:tabs>
            <w:rPr/>
          </w:pPr>
          <w:hyperlink w:anchor="__RefHeading___Toc17754686_1280447820">
            <w:r>
              <w:rPr>
                <w:webHidden/>
                <w:rStyle w:val="IndexLink"/>
              </w:rPr>
              <w:t>3</w:t>
            </w:r>
            <w:r>
              <w:rPr>
                <w:rStyle w:val="IndexLink"/>
                <w:rtl w:val="true"/>
              </w:rPr>
              <w:t xml:space="preserve">. </w:t>
            </w:r>
            <w:r>
              <w:rPr>
                <w:rStyle w:val="IndexLink"/>
                <w:rtl w:val="true"/>
              </w:rPr>
              <w:t>پاکیزگی و زیبایی و پاک‌دامنی زنان</w:t>
            </w:r>
            <w:r>
              <w:rPr>
                <w:rStyle w:val="IndexLink"/>
                <w:rtl w:val="true"/>
              </w:rPr>
              <w:tab/>
            </w:r>
            <w:r>
              <w:rPr>
                <w:rStyle w:val="IndexLink"/>
              </w:rPr>
              <w:t>69</w:t>
            </w:r>
          </w:hyperlink>
        </w:p>
        <w:p>
          <w:pPr>
            <w:pStyle w:val="Contents4"/>
            <w:tabs>
              <w:tab w:val="clear" w:pos="8176"/>
              <w:tab w:val="right" w:pos="9026" w:leader="dot"/>
            </w:tabs>
            <w:rPr/>
          </w:pPr>
          <w:hyperlink w:anchor="__RefHeading___Toc17754688_1280447820">
            <w:r>
              <w:rPr>
                <w:webHidden/>
                <w:rStyle w:val="IndexLink"/>
              </w:rPr>
              <w:t>4</w:t>
            </w:r>
            <w:r>
              <w:rPr>
                <w:rStyle w:val="IndexLink"/>
                <w:rtl w:val="true"/>
              </w:rPr>
              <w:t xml:space="preserve">. </w:t>
            </w:r>
            <w:r>
              <w:rPr>
                <w:rStyle w:val="IndexLink"/>
                <w:rtl w:val="true"/>
              </w:rPr>
              <w:t>شیعه علی علیه‌السلام، پاک‌دامن است</w:t>
            </w:r>
            <w:r>
              <w:rPr>
                <w:rStyle w:val="IndexLink"/>
                <w:rtl w:val="true"/>
              </w:rPr>
              <w:tab/>
            </w:r>
            <w:r>
              <w:rPr>
                <w:rStyle w:val="IndexLink"/>
              </w:rPr>
              <w:t>69</w:t>
            </w:r>
          </w:hyperlink>
        </w:p>
        <w:p>
          <w:pPr>
            <w:pStyle w:val="Contents4"/>
            <w:tabs>
              <w:tab w:val="clear" w:pos="8176"/>
              <w:tab w:val="right" w:pos="9026" w:leader="dot"/>
            </w:tabs>
            <w:rPr/>
          </w:pPr>
          <w:hyperlink w:anchor="__RefHeading___Toc17754690_1280447820">
            <w:r>
              <w:rPr>
                <w:webHidden/>
                <w:rStyle w:val="IndexLink"/>
              </w:rPr>
              <w:t>5</w:t>
            </w:r>
            <w:r>
              <w:rPr>
                <w:rStyle w:val="IndexLink"/>
                <w:rtl w:val="true"/>
              </w:rPr>
              <w:t xml:space="preserve">. </w:t>
            </w:r>
            <w:r>
              <w:rPr>
                <w:rStyle w:val="IndexLink"/>
                <w:rtl w:val="true"/>
              </w:rPr>
              <w:t>ناپاکی، ناپاکی به بار می‌آورد</w:t>
            </w:r>
            <w:r>
              <w:rPr>
                <w:rStyle w:val="IndexLink"/>
                <w:rtl w:val="true"/>
              </w:rPr>
              <w:tab/>
            </w:r>
            <w:r>
              <w:rPr>
                <w:rStyle w:val="IndexLink"/>
              </w:rPr>
              <w:t>70</w:t>
            </w:r>
          </w:hyperlink>
        </w:p>
        <w:p>
          <w:pPr>
            <w:pStyle w:val="Contents3"/>
            <w:tabs>
              <w:tab w:val="clear" w:pos="8459"/>
              <w:tab w:val="right" w:pos="9026" w:leader="dot"/>
            </w:tabs>
            <w:rPr/>
          </w:pPr>
          <w:hyperlink w:anchor="__RefHeading___Toc17754692_1280447820">
            <w:r>
              <w:rPr>
                <w:webHidden/>
                <w:rStyle w:val="IndexLink"/>
                <w:rtl w:val="true"/>
              </w:rPr>
              <w:t>آموزه‌ها</w:t>
            </w:r>
            <w:r>
              <w:rPr>
                <w:rStyle w:val="IndexLink"/>
                <w:rtl w:val="true"/>
              </w:rPr>
              <w:tab/>
            </w:r>
            <w:r>
              <w:rPr>
                <w:rStyle w:val="IndexLink"/>
              </w:rPr>
              <w:t>71</w:t>
            </w:r>
          </w:hyperlink>
        </w:p>
        <w:p>
          <w:pPr>
            <w:pStyle w:val="Contents4"/>
            <w:tabs>
              <w:tab w:val="clear" w:pos="8176"/>
              <w:tab w:val="right" w:pos="9026" w:leader="dot"/>
            </w:tabs>
            <w:rPr/>
          </w:pPr>
          <w:hyperlink w:anchor="__RefHeading___Toc17754694_1280447820">
            <w:r>
              <w:rPr>
                <w:webHidden/>
                <w:rStyle w:val="IndexLink"/>
              </w:rPr>
              <w:t>1</w:t>
            </w:r>
            <w:r>
              <w:rPr>
                <w:rStyle w:val="IndexLink"/>
                <w:rtl w:val="true"/>
              </w:rPr>
              <w:t xml:space="preserve">. </w:t>
            </w:r>
            <w:r>
              <w:rPr>
                <w:rStyle w:val="IndexLink"/>
                <w:rtl w:val="true"/>
              </w:rPr>
              <w:t>واژه عفت و پاک‌دامنی</w:t>
            </w:r>
            <w:r>
              <w:rPr>
                <w:rStyle w:val="IndexLink"/>
                <w:rtl w:val="true"/>
              </w:rPr>
              <w:tab/>
            </w:r>
            <w:r>
              <w:rPr>
                <w:rStyle w:val="IndexLink"/>
              </w:rPr>
              <w:t>71</w:t>
            </w:r>
          </w:hyperlink>
        </w:p>
        <w:p>
          <w:pPr>
            <w:pStyle w:val="Contents5"/>
            <w:tabs>
              <w:tab w:val="clear" w:pos="7892"/>
              <w:tab w:val="right" w:pos="9026" w:leader="dot"/>
            </w:tabs>
            <w:rPr/>
          </w:pPr>
          <w:hyperlink w:anchor="__RefHeading___Toc17754696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7754698_1280447820">
            <w:r>
              <w:rPr>
                <w:webHidden/>
                <w:rStyle w:val="IndexLink"/>
                <w:rtl w:val="true"/>
              </w:rPr>
              <w:t>اهمیت عفت و پاک‌دامنی</w:t>
            </w:r>
            <w:r>
              <w:rPr>
                <w:rStyle w:val="IndexLink"/>
                <w:rtl w:val="true"/>
              </w:rPr>
              <w:tab/>
            </w:r>
            <w:r>
              <w:rPr>
                <w:rStyle w:val="IndexLink"/>
              </w:rPr>
              <w:t>72</w:t>
            </w:r>
          </w:hyperlink>
        </w:p>
        <w:p>
          <w:pPr>
            <w:pStyle w:val="Contents6"/>
            <w:tabs>
              <w:tab w:val="clear" w:pos="7609"/>
              <w:tab w:val="right" w:pos="9026" w:leader="dot"/>
            </w:tabs>
            <w:rPr/>
          </w:pPr>
          <w:hyperlink w:anchor="__RefHeading___Toc17754700_12804478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7754702_1280447820">
            <w:r>
              <w:rPr>
                <w:webHidden/>
                <w:rStyle w:val="IndexLink"/>
                <w:rtl w:val="true"/>
              </w:rPr>
              <w:t>تو هم یوسف باش</w:t>
            </w:r>
            <w:r>
              <w:rPr>
                <w:rStyle w:val="IndexLink"/>
                <w:rtl w:val="true"/>
              </w:rPr>
              <w:tab/>
            </w:r>
            <w:r>
              <w:rPr>
                <w:rStyle w:val="IndexLink"/>
              </w:rPr>
              <w:t>72</w:t>
            </w:r>
          </w:hyperlink>
        </w:p>
        <w:p>
          <w:pPr>
            <w:pStyle w:val="Contents5"/>
            <w:tabs>
              <w:tab w:val="clear" w:pos="7892"/>
              <w:tab w:val="right" w:pos="9026" w:leader="dot"/>
            </w:tabs>
            <w:rPr/>
          </w:pPr>
          <w:hyperlink w:anchor="__RefHeading___Toc17754704_1280447820">
            <w:r>
              <w:rPr>
                <w:webHidden/>
                <w:rStyle w:val="IndexLink"/>
                <w:rtl w:val="true"/>
              </w:rPr>
              <w:t>زمینه‌های پاک‌دامنی</w:t>
            </w:r>
            <w:r>
              <w:rPr>
                <w:rStyle w:val="IndexLink"/>
                <w:rtl w:val="true"/>
              </w:rPr>
              <w:tab/>
            </w:r>
            <w:r>
              <w:rPr>
                <w:rStyle w:val="IndexLink"/>
              </w:rPr>
              <w:t>73</w:t>
            </w:r>
          </w:hyperlink>
        </w:p>
        <w:p>
          <w:pPr>
            <w:pStyle w:val="Contents3"/>
            <w:tabs>
              <w:tab w:val="clear" w:pos="8459"/>
              <w:tab w:val="right" w:pos="9026" w:leader="dot"/>
            </w:tabs>
            <w:rPr/>
          </w:pPr>
          <w:hyperlink w:anchor="__RefHeading___Toc17754706_1280447820">
            <w:r>
              <w:rPr>
                <w:webHidden/>
                <w:rStyle w:val="IndexLink"/>
                <w:rtl w:val="true"/>
              </w:rPr>
              <w:t>منابع دیگر</w:t>
            </w:r>
            <w:r>
              <w:rPr>
                <w:rStyle w:val="IndexLink"/>
                <w:rtl w:val="true"/>
              </w:rPr>
              <w:tab/>
            </w:r>
            <w:r>
              <w:rPr>
                <w:rStyle w:val="IndexLink"/>
              </w:rPr>
              <w:t>74</w:t>
            </w:r>
          </w:hyperlink>
        </w:p>
        <w:p>
          <w:pPr>
            <w:pStyle w:val="Contents2"/>
            <w:tabs>
              <w:tab w:val="clear" w:pos="8743"/>
              <w:tab w:val="right" w:pos="9026" w:leader="dot"/>
            </w:tabs>
            <w:rPr/>
          </w:pPr>
          <w:hyperlink w:anchor="__RefHeading___Toc17754708_1280447820">
            <w:r>
              <w:rPr>
                <w:webHidden/>
                <w:rStyle w:val="IndexLink"/>
                <w:rtl w:val="true"/>
              </w:rPr>
              <w:t>پوزش‌خواهی</w:t>
            </w:r>
            <w:r>
              <w:rPr>
                <w:rStyle w:val="IndexLink"/>
                <w:rtl w:val="true"/>
              </w:rPr>
              <w:tab/>
            </w:r>
            <w:r>
              <w:rPr>
                <w:rStyle w:val="IndexLink"/>
              </w:rPr>
              <w:t>75</w:t>
            </w:r>
          </w:hyperlink>
        </w:p>
        <w:p>
          <w:pPr>
            <w:pStyle w:val="Contents3"/>
            <w:tabs>
              <w:tab w:val="clear" w:pos="8459"/>
              <w:tab w:val="right" w:pos="9026" w:leader="dot"/>
            </w:tabs>
            <w:rPr/>
          </w:pPr>
          <w:hyperlink w:anchor="__RefHeading___Toc17754710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7754712_1280447820">
            <w:r>
              <w:rPr>
                <w:webHidden/>
                <w:rStyle w:val="IndexLink"/>
                <w:rtl w:val="true"/>
              </w:rPr>
              <w:t>جنبه‌های پوزش‌خواهی</w:t>
            </w:r>
            <w:r>
              <w:rPr>
                <w:rStyle w:val="IndexLink"/>
                <w:rtl w:val="true"/>
              </w:rPr>
              <w:tab/>
            </w:r>
            <w:r>
              <w:rPr>
                <w:rStyle w:val="IndexLink"/>
              </w:rPr>
              <w:t>77</w:t>
            </w:r>
          </w:hyperlink>
        </w:p>
        <w:p>
          <w:pPr>
            <w:pStyle w:val="Contents3"/>
            <w:tabs>
              <w:tab w:val="clear" w:pos="8459"/>
              <w:tab w:val="right" w:pos="9026" w:leader="dot"/>
            </w:tabs>
            <w:rPr/>
          </w:pPr>
          <w:hyperlink w:anchor="__RefHeading___Toc17754714_1280447820">
            <w:r>
              <w:rPr>
                <w:webHidden/>
                <w:rStyle w:val="IndexLink"/>
                <w:rtl w:val="true"/>
              </w:rPr>
              <w:t>واژه‌شناسی پوزش</w:t>
            </w:r>
            <w:r>
              <w:rPr>
                <w:rStyle w:val="IndexLink"/>
                <w:rtl w:val="true"/>
              </w:rPr>
              <w:tab/>
            </w:r>
            <w:r>
              <w:rPr>
                <w:rStyle w:val="IndexLink"/>
              </w:rPr>
              <w:t>78</w:t>
            </w:r>
          </w:hyperlink>
        </w:p>
        <w:p>
          <w:pPr>
            <w:pStyle w:val="Contents3"/>
            <w:tabs>
              <w:tab w:val="clear" w:pos="8459"/>
              <w:tab w:val="right" w:pos="9026" w:leader="dot"/>
            </w:tabs>
            <w:rPr/>
          </w:pPr>
          <w:hyperlink w:anchor="__RefHeading___Toc17754716_1280447820">
            <w:r>
              <w:rPr>
                <w:webHidden/>
                <w:rStyle w:val="IndexLink"/>
                <w:rtl w:val="true"/>
              </w:rPr>
              <w:t>پوزش‌خواهی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17754718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7754720_1280447820">
            <w:r>
              <w:rPr>
                <w:webHidden/>
                <w:rStyle w:val="IndexLink"/>
              </w:rPr>
              <w:t>1</w:t>
            </w:r>
            <w:r>
              <w:rPr>
                <w:rStyle w:val="IndexLink"/>
                <w:rtl w:val="true"/>
              </w:rPr>
              <w:t xml:space="preserve">. </w:t>
            </w:r>
            <w:r>
              <w:rPr>
                <w:rStyle w:val="IndexLink"/>
                <w:rtl w:val="true"/>
              </w:rPr>
              <w:t>پوزش‌خواهی در قیامت</w:t>
            </w:r>
            <w:r>
              <w:rPr>
                <w:rStyle w:val="IndexLink"/>
                <w:rtl w:val="true"/>
              </w:rPr>
              <w:tab/>
            </w:r>
            <w:r>
              <w:rPr>
                <w:rStyle w:val="IndexLink"/>
              </w:rPr>
              <w:t>79</w:t>
            </w:r>
          </w:hyperlink>
        </w:p>
        <w:p>
          <w:pPr>
            <w:pStyle w:val="Contents4"/>
            <w:tabs>
              <w:tab w:val="clear" w:pos="8176"/>
              <w:tab w:val="right" w:pos="9026" w:leader="dot"/>
            </w:tabs>
            <w:rPr/>
          </w:pPr>
          <w:hyperlink w:anchor="__RefHeading___Toc17754722_1280447820">
            <w:r>
              <w:rPr>
                <w:webHidden/>
                <w:rStyle w:val="IndexLink"/>
              </w:rPr>
              <w:t>2</w:t>
            </w:r>
            <w:r>
              <w:rPr>
                <w:rStyle w:val="IndexLink"/>
                <w:rtl w:val="true"/>
              </w:rPr>
              <w:t xml:space="preserve">. </w:t>
            </w:r>
            <w:r>
              <w:rPr>
                <w:rStyle w:val="IndexLink"/>
                <w:rtl w:val="true"/>
              </w:rPr>
              <w:t>پوزش‌خواهی در دنیا و جامعه</w:t>
            </w:r>
            <w:r>
              <w:rPr>
                <w:rStyle w:val="IndexLink"/>
                <w:rtl w:val="true"/>
              </w:rPr>
              <w:tab/>
            </w:r>
            <w:r>
              <w:rPr>
                <w:rStyle w:val="IndexLink"/>
              </w:rPr>
              <w:t>81</w:t>
            </w:r>
          </w:hyperlink>
        </w:p>
        <w:p>
          <w:pPr>
            <w:pStyle w:val="Contents3"/>
            <w:tabs>
              <w:tab w:val="clear" w:pos="8459"/>
              <w:tab w:val="right" w:pos="9026" w:leader="dot"/>
            </w:tabs>
            <w:rPr/>
          </w:pPr>
          <w:hyperlink w:anchor="__RefHeading___Toc17754724_1280447820">
            <w:r>
              <w:rPr>
                <w:webHidden/>
                <w:rStyle w:val="IndexLink"/>
                <w:rtl w:val="true"/>
              </w:rPr>
              <w:t>زمینه‌های اشتباه</w:t>
            </w:r>
            <w:r>
              <w:rPr>
                <w:rStyle w:val="IndexLink"/>
                <w:rtl w:val="true"/>
              </w:rPr>
              <w:tab/>
            </w:r>
            <w:r>
              <w:rPr>
                <w:rStyle w:val="IndexLink"/>
              </w:rPr>
              <w:t>87</w:t>
            </w:r>
          </w:hyperlink>
        </w:p>
        <w:p>
          <w:pPr>
            <w:pStyle w:val="Contents3"/>
            <w:tabs>
              <w:tab w:val="clear" w:pos="8459"/>
              <w:tab w:val="right" w:pos="9026" w:leader="dot"/>
            </w:tabs>
            <w:rPr/>
          </w:pPr>
          <w:hyperlink w:anchor="__RefHeading___Toc17754726_1280447820">
            <w:r>
              <w:rPr>
                <w:webHidden/>
                <w:rStyle w:val="IndexLink"/>
                <w:rtl w:val="true"/>
              </w:rPr>
              <w:t>گلبانگ حدیث</w:t>
            </w:r>
            <w:r>
              <w:rPr>
                <w:rStyle w:val="IndexLink"/>
                <w:rtl w:val="true"/>
              </w:rPr>
              <w:tab/>
            </w:r>
            <w:r>
              <w:rPr>
                <w:rStyle w:val="IndexLink"/>
              </w:rPr>
              <w:t>87</w:t>
            </w:r>
          </w:hyperlink>
        </w:p>
        <w:p>
          <w:pPr>
            <w:pStyle w:val="Contents4"/>
            <w:tabs>
              <w:tab w:val="clear" w:pos="8176"/>
              <w:tab w:val="right" w:pos="9026" w:leader="dot"/>
            </w:tabs>
            <w:rPr/>
          </w:pPr>
          <w:hyperlink w:anchor="__RefHeading___Toc17754728_1280447820">
            <w:r>
              <w:rPr>
                <w:webHidden/>
                <w:rStyle w:val="IndexLink"/>
              </w:rPr>
              <w:t>1</w:t>
            </w:r>
            <w:r>
              <w:rPr>
                <w:rStyle w:val="IndexLink"/>
                <w:rtl w:val="true"/>
              </w:rPr>
              <w:t xml:space="preserve">. </w:t>
            </w:r>
            <w:r>
              <w:rPr>
                <w:rStyle w:val="IndexLink"/>
                <w:rtl w:val="true"/>
              </w:rPr>
              <w:t>پرهیز از کاری که موجب پوزش‌خواهی است</w:t>
            </w:r>
            <w:r>
              <w:rPr>
                <w:rStyle w:val="IndexLink"/>
                <w:rtl w:val="true"/>
              </w:rPr>
              <w:tab/>
            </w:r>
            <w:r>
              <w:rPr>
                <w:rStyle w:val="IndexLink"/>
              </w:rPr>
              <w:t>87</w:t>
            </w:r>
          </w:hyperlink>
        </w:p>
        <w:p>
          <w:pPr>
            <w:pStyle w:val="Contents4"/>
            <w:tabs>
              <w:tab w:val="clear" w:pos="8176"/>
              <w:tab w:val="right" w:pos="9026" w:leader="dot"/>
            </w:tabs>
            <w:rPr/>
          </w:pPr>
          <w:hyperlink w:anchor="__RefHeading___Toc17754730_1280447820">
            <w:r>
              <w:rPr>
                <w:webHidden/>
                <w:rStyle w:val="IndexLink"/>
              </w:rPr>
              <w:t>2</w:t>
            </w:r>
            <w:r>
              <w:rPr>
                <w:rStyle w:val="IndexLink"/>
                <w:rtl w:val="true"/>
              </w:rPr>
              <w:t xml:space="preserve">. </w:t>
            </w:r>
            <w:r>
              <w:rPr>
                <w:rStyle w:val="IndexLink"/>
                <w:rtl w:val="true"/>
              </w:rPr>
              <w:t>پوزش دیگران را بپذیرید</w:t>
            </w:r>
            <w:r>
              <w:rPr>
                <w:rStyle w:val="IndexLink"/>
                <w:rtl w:val="true"/>
              </w:rPr>
              <w:tab/>
            </w:r>
            <w:r>
              <w:rPr>
                <w:rStyle w:val="IndexLink"/>
              </w:rPr>
              <w:t>88</w:t>
            </w:r>
          </w:hyperlink>
        </w:p>
        <w:p>
          <w:pPr>
            <w:pStyle w:val="Contents4"/>
            <w:tabs>
              <w:tab w:val="clear" w:pos="8176"/>
              <w:tab w:val="right" w:pos="9026" w:leader="dot"/>
            </w:tabs>
            <w:rPr/>
          </w:pPr>
          <w:hyperlink w:anchor="__RefHeading___Toc17754732_1280447820">
            <w:r>
              <w:rPr>
                <w:webHidden/>
                <w:rStyle w:val="IndexLink"/>
              </w:rPr>
              <w:t>3</w:t>
            </w:r>
            <w:r>
              <w:rPr>
                <w:rStyle w:val="IndexLink"/>
                <w:rtl w:val="true"/>
              </w:rPr>
              <w:t xml:space="preserve">. </w:t>
            </w:r>
            <w:r>
              <w:rPr>
                <w:rStyle w:val="IndexLink"/>
                <w:rtl w:val="true"/>
              </w:rPr>
              <w:t>پوزش‌پذیری، نشانه خردمندی است</w:t>
            </w:r>
            <w:r>
              <w:rPr>
                <w:rStyle w:val="IndexLink"/>
                <w:rtl w:val="true"/>
              </w:rPr>
              <w:tab/>
            </w:r>
            <w:r>
              <w:rPr>
                <w:rStyle w:val="IndexLink"/>
              </w:rPr>
              <w:t>89</w:t>
            </w:r>
          </w:hyperlink>
        </w:p>
        <w:p>
          <w:pPr>
            <w:pStyle w:val="Contents4"/>
            <w:tabs>
              <w:tab w:val="clear" w:pos="8176"/>
              <w:tab w:val="right" w:pos="9026" w:leader="dot"/>
            </w:tabs>
            <w:rPr/>
          </w:pPr>
          <w:hyperlink w:anchor="__RefHeading___Toc17754734_1280447820">
            <w:r>
              <w:rPr>
                <w:webHidden/>
                <w:rStyle w:val="IndexLink"/>
              </w:rPr>
              <w:t>4</w:t>
            </w:r>
            <w:r>
              <w:rPr>
                <w:rStyle w:val="IndexLink"/>
                <w:rtl w:val="true"/>
              </w:rPr>
              <w:t xml:space="preserve">. </w:t>
            </w:r>
            <w:r>
              <w:rPr>
                <w:rStyle w:val="IndexLink"/>
                <w:rtl w:val="true"/>
              </w:rPr>
              <w:t>مواردی که پوزش پذیرفته نیست</w:t>
            </w:r>
            <w:r>
              <w:rPr>
                <w:rStyle w:val="IndexLink"/>
                <w:rtl w:val="true"/>
              </w:rPr>
              <w:tab/>
            </w:r>
            <w:r>
              <w:rPr>
                <w:rStyle w:val="IndexLink"/>
              </w:rPr>
              <w:t>89</w:t>
            </w:r>
          </w:hyperlink>
        </w:p>
        <w:p>
          <w:pPr>
            <w:pStyle w:val="Contents5"/>
            <w:tabs>
              <w:tab w:val="clear" w:pos="7892"/>
              <w:tab w:val="right" w:pos="9026" w:leader="dot"/>
            </w:tabs>
            <w:rPr/>
          </w:pPr>
          <w:hyperlink w:anchor="__RefHeading___Toc17754736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7754738_1280447820">
            <w:r>
              <w:rPr>
                <w:webHidden/>
                <w:rStyle w:val="IndexLink"/>
                <w:rtl w:val="true"/>
              </w:rPr>
              <w:t>الف</w:t>
            </w:r>
            <w:r>
              <w:rPr>
                <w:rStyle w:val="IndexLink"/>
                <w:rtl w:val="true"/>
              </w:rPr>
              <w:t xml:space="preserve">) </w:t>
            </w:r>
            <w:r>
              <w:rPr>
                <w:rStyle w:val="IndexLink"/>
                <w:rtl w:val="true"/>
              </w:rPr>
              <w:t>حج را بدون عذر تأخیر نیاندازید</w:t>
            </w:r>
            <w:r>
              <w:rPr>
                <w:rStyle w:val="IndexLink"/>
                <w:rtl w:val="true"/>
              </w:rPr>
              <w:tab/>
            </w:r>
            <w:r>
              <w:rPr>
                <w:rStyle w:val="IndexLink"/>
              </w:rPr>
              <w:t>89</w:t>
            </w:r>
          </w:hyperlink>
        </w:p>
        <w:p>
          <w:pPr>
            <w:pStyle w:val="Contents5"/>
            <w:tabs>
              <w:tab w:val="clear" w:pos="7892"/>
              <w:tab w:val="right" w:pos="9026" w:leader="dot"/>
            </w:tabs>
            <w:rPr/>
          </w:pPr>
          <w:hyperlink w:anchor="__RefHeading___Toc17754740_1280447820">
            <w:r>
              <w:rPr>
                <w:webHidden/>
                <w:rStyle w:val="IndexLink"/>
                <w:rtl w:val="true"/>
              </w:rPr>
              <w:t>ب</w:t>
            </w:r>
            <w:r>
              <w:rPr>
                <w:rStyle w:val="IndexLink"/>
                <w:rtl w:val="true"/>
              </w:rPr>
              <w:t xml:space="preserve">) </w:t>
            </w:r>
            <w:r>
              <w:rPr>
                <w:rStyle w:val="IndexLink"/>
                <w:rtl w:val="true"/>
              </w:rPr>
              <w:t>غسل جمعه بدون عذر ترک نشود</w:t>
            </w:r>
            <w:r>
              <w:rPr>
                <w:rStyle w:val="IndexLink"/>
                <w:rtl w:val="true"/>
              </w:rPr>
              <w:tab/>
            </w:r>
            <w:r>
              <w:rPr>
                <w:rStyle w:val="IndexLink"/>
              </w:rPr>
              <w:t>90</w:t>
            </w:r>
          </w:hyperlink>
        </w:p>
        <w:p>
          <w:pPr>
            <w:pStyle w:val="Contents5"/>
            <w:tabs>
              <w:tab w:val="clear" w:pos="7892"/>
              <w:tab w:val="right" w:pos="9026" w:leader="dot"/>
            </w:tabs>
            <w:rPr/>
          </w:pPr>
          <w:hyperlink w:anchor="__RefHeading___Toc17754742_1280447820">
            <w:r>
              <w:rPr>
                <w:webHidden/>
                <w:rStyle w:val="IndexLink"/>
                <w:rtl w:val="true"/>
              </w:rPr>
              <w:t>ج</w:t>
            </w:r>
            <w:r>
              <w:rPr>
                <w:rStyle w:val="IndexLink"/>
                <w:rtl w:val="true"/>
              </w:rPr>
              <w:t xml:space="preserve">) </w:t>
            </w:r>
            <w:r>
              <w:rPr>
                <w:rStyle w:val="IndexLink"/>
                <w:rtl w:val="true"/>
              </w:rPr>
              <w:t>همسایه مسجد و نماز</w:t>
            </w:r>
            <w:r>
              <w:rPr>
                <w:rStyle w:val="IndexLink"/>
                <w:rtl w:val="true"/>
              </w:rPr>
              <w:tab/>
            </w:r>
            <w:r>
              <w:rPr>
                <w:rStyle w:val="IndexLink"/>
              </w:rPr>
              <w:t>90</w:t>
            </w:r>
          </w:hyperlink>
        </w:p>
        <w:p>
          <w:pPr>
            <w:pStyle w:val="Contents4"/>
            <w:tabs>
              <w:tab w:val="clear" w:pos="8176"/>
              <w:tab w:val="right" w:pos="9026" w:leader="dot"/>
            </w:tabs>
            <w:rPr/>
          </w:pPr>
          <w:hyperlink w:anchor="__RefHeading___Toc17754744_1280447820">
            <w:r>
              <w:rPr>
                <w:webHidden/>
                <w:rStyle w:val="IndexLink"/>
              </w:rPr>
              <w:t>5</w:t>
            </w:r>
            <w:r>
              <w:rPr>
                <w:rStyle w:val="IndexLink"/>
                <w:rtl w:val="true"/>
              </w:rPr>
              <w:t xml:space="preserve">. </w:t>
            </w:r>
            <w:r>
              <w:rPr>
                <w:rStyle w:val="IndexLink"/>
                <w:rtl w:val="true"/>
              </w:rPr>
              <w:t>عذرخواهی نابجا</w:t>
            </w:r>
            <w:r>
              <w:rPr>
                <w:rStyle w:val="IndexLink"/>
                <w:rtl w:val="true"/>
              </w:rPr>
              <w:tab/>
            </w:r>
            <w:r>
              <w:rPr>
                <w:rStyle w:val="IndexLink"/>
              </w:rPr>
              <w:t>90</w:t>
            </w:r>
          </w:hyperlink>
        </w:p>
        <w:p>
          <w:pPr>
            <w:pStyle w:val="Contents3"/>
            <w:tabs>
              <w:tab w:val="clear" w:pos="8459"/>
              <w:tab w:val="right" w:pos="9026" w:leader="dot"/>
            </w:tabs>
            <w:rPr/>
          </w:pPr>
          <w:hyperlink w:anchor="__RefHeading___Toc17754746_1280447820">
            <w:r>
              <w:rPr>
                <w:webHidden/>
                <w:rStyle w:val="IndexLink"/>
                <w:rtl w:val="true"/>
              </w:rPr>
              <w:t>نمونه‌های رفتاری</w:t>
            </w:r>
            <w:r>
              <w:rPr>
                <w:rStyle w:val="IndexLink"/>
                <w:rtl w:val="true"/>
              </w:rPr>
              <w:tab/>
            </w:r>
            <w:r>
              <w:rPr>
                <w:rStyle w:val="IndexLink"/>
              </w:rPr>
              <w:t>91</w:t>
            </w:r>
          </w:hyperlink>
        </w:p>
        <w:p>
          <w:pPr>
            <w:pStyle w:val="Contents4"/>
            <w:tabs>
              <w:tab w:val="clear" w:pos="8176"/>
              <w:tab w:val="right" w:pos="9026" w:leader="dot"/>
            </w:tabs>
            <w:rPr/>
          </w:pPr>
          <w:hyperlink w:anchor="__RefHeading___Toc17754748_1280447820">
            <w:r>
              <w:rPr>
                <w:webHidden/>
                <w:rStyle w:val="IndexLink"/>
              </w:rPr>
              <w:t>1</w:t>
            </w:r>
            <w:r>
              <w:rPr>
                <w:rStyle w:val="IndexLink"/>
                <w:rtl w:val="true"/>
              </w:rPr>
              <w:t xml:space="preserve">. </w:t>
            </w:r>
            <w:r>
              <w:rPr>
                <w:rStyle w:val="IndexLink"/>
                <w:rtl w:val="true"/>
              </w:rPr>
              <w:t>مهمان قاضی</w:t>
            </w:r>
            <w:r>
              <w:rPr>
                <w:rStyle w:val="IndexLink"/>
                <w:rtl w:val="true"/>
              </w:rPr>
              <w:tab/>
            </w:r>
            <w:r>
              <w:rPr>
                <w:rStyle w:val="IndexLink"/>
              </w:rPr>
              <w:t>91</w:t>
            </w:r>
          </w:hyperlink>
        </w:p>
        <w:p>
          <w:pPr>
            <w:pStyle w:val="Contents4"/>
            <w:tabs>
              <w:tab w:val="clear" w:pos="8176"/>
              <w:tab w:val="right" w:pos="9026" w:leader="dot"/>
            </w:tabs>
            <w:rPr/>
          </w:pPr>
          <w:hyperlink w:anchor="__RefHeading___Toc17754750_1280447820">
            <w:r>
              <w:rPr>
                <w:webHidden/>
                <w:rStyle w:val="IndexLink"/>
              </w:rPr>
              <w:t>2</w:t>
            </w:r>
            <w:r>
              <w:rPr>
                <w:rStyle w:val="IndexLink"/>
                <w:rtl w:val="true"/>
              </w:rPr>
              <w:t xml:space="preserve">. </w:t>
            </w:r>
            <w:r>
              <w:rPr>
                <w:rStyle w:val="IndexLink"/>
                <w:rtl w:val="true"/>
              </w:rPr>
              <w:t>رفتار امیرمؤمنان علی علیه‌السلام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7754752_1280447820">
            <w:r>
              <w:rPr>
                <w:webHidden/>
                <w:rStyle w:val="IndexLink"/>
                <w:rtl w:val="true"/>
              </w:rPr>
              <w:t>آموزه‌ها</w:t>
            </w:r>
            <w:r>
              <w:rPr>
                <w:rStyle w:val="IndexLink"/>
                <w:rtl w:val="true"/>
              </w:rPr>
              <w:tab/>
            </w:r>
            <w:r>
              <w:rPr>
                <w:rStyle w:val="IndexLink"/>
              </w:rPr>
              <w:t>92</w:t>
            </w:r>
          </w:hyperlink>
        </w:p>
        <w:p>
          <w:pPr>
            <w:pStyle w:val="Contents4"/>
            <w:tabs>
              <w:tab w:val="clear" w:pos="8176"/>
              <w:tab w:val="right" w:pos="9026" w:leader="dot"/>
            </w:tabs>
            <w:rPr/>
          </w:pPr>
          <w:hyperlink w:anchor="__RefHeading___Toc17754754_1280447820">
            <w:r>
              <w:rPr>
                <w:webHidden/>
                <w:rStyle w:val="IndexLink"/>
              </w:rPr>
              <w:t>1</w:t>
            </w:r>
            <w:r>
              <w:rPr>
                <w:rStyle w:val="IndexLink"/>
                <w:rtl w:val="true"/>
              </w:rPr>
              <w:t xml:space="preserve">. </w:t>
            </w:r>
            <w:r>
              <w:rPr>
                <w:rStyle w:val="IndexLink"/>
                <w:rtl w:val="true"/>
              </w:rPr>
              <w:t>اعتراف</w:t>
            </w:r>
            <w:r>
              <w:rPr>
                <w:rStyle w:val="IndexLink"/>
                <w:rtl w:val="true"/>
              </w:rPr>
              <w:tab/>
            </w:r>
            <w:r>
              <w:rPr>
                <w:rStyle w:val="IndexLink"/>
              </w:rPr>
              <w:t>92</w:t>
            </w:r>
          </w:hyperlink>
        </w:p>
        <w:p>
          <w:pPr>
            <w:pStyle w:val="Contents4"/>
            <w:tabs>
              <w:tab w:val="clear" w:pos="8176"/>
              <w:tab w:val="right" w:pos="9026" w:leader="dot"/>
            </w:tabs>
            <w:rPr/>
          </w:pPr>
          <w:hyperlink w:anchor="__RefHeading___Toc17754756_1280447820">
            <w:r>
              <w:rPr>
                <w:webHidden/>
                <w:rStyle w:val="IndexLink"/>
              </w:rPr>
              <w:t>2</w:t>
            </w:r>
            <w:r>
              <w:rPr>
                <w:rStyle w:val="IndexLink"/>
                <w:rtl w:val="true"/>
              </w:rPr>
              <w:t xml:space="preserve">. </w:t>
            </w:r>
            <w:r>
              <w:rPr>
                <w:rStyle w:val="IndexLink"/>
                <w:rtl w:val="true"/>
              </w:rPr>
              <w:t>توانایی افراد در نظر گرفته شود</w:t>
            </w:r>
            <w:r>
              <w:rPr>
                <w:rStyle w:val="IndexLink"/>
                <w:rtl w:val="true"/>
              </w:rPr>
              <w:tab/>
            </w:r>
            <w:r>
              <w:rPr>
                <w:rStyle w:val="IndexLink"/>
              </w:rPr>
              <w:t>93</w:t>
            </w:r>
          </w:hyperlink>
        </w:p>
        <w:p>
          <w:pPr>
            <w:pStyle w:val="Contents4"/>
            <w:tabs>
              <w:tab w:val="clear" w:pos="8176"/>
              <w:tab w:val="right" w:pos="9026" w:leader="dot"/>
            </w:tabs>
            <w:rPr/>
          </w:pPr>
          <w:hyperlink w:anchor="__RefHeading___Toc17754758_1280447820">
            <w:r>
              <w:rPr>
                <w:webHidden/>
                <w:rStyle w:val="IndexLink"/>
              </w:rPr>
              <w:t>3</w:t>
            </w:r>
            <w:r>
              <w:rPr>
                <w:rStyle w:val="IndexLink"/>
                <w:rtl w:val="true"/>
              </w:rPr>
              <w:t xml:space="preserve">. </w:t>
            </w:r>
            <w:r>
              <w:rPr>
                <w:rStyle w:val="IndexLink"/>
                <w:rtl w:val="true"/>
              </w:rPr>
              <w:t>رعایت حقوق اجتماعی</w:t>
            </w:r>
            <w:r>
              <w:rPr>
                <w:rStyle w:val="IndexLink"/>
                <w:rtl w:val="true"/>
              </w:rPr>
              <w:tab/>
            </w:r>
            <w:r>
              <w:rPr>
                <w:rStyle w:val="IndexLink"/>
              </w:rPr>
              <w:t>93</w:t>
            </w:r>
          </w:hyperlink>
        </w:p>
        <w:p>
          <w:pPr>
            <w:pStyle w:val="Contents4"/>
            <w:tabs>
              <w:tab w:val="clear" w:pos="8176"/>
              <w:tab w:val="right" w:pos="9026" w:leader="dot"/>
            </w:tabs>
            <w:rPr/>
          </w:pPr>
          <w:hyperlink w:anchor="__RefHeading___Toc17754760_1280447820">
            <w:r>
              <w:rPr>
                <w:webHidden/>
                <w:rStyle w:val="IndexLink"/>
              </w:rPr>
              <w:t>4</w:t>
            </w:r>
            <w:r>
              <w:rPr>
                <w:rStyle w:val="IndexLink"/>
                <w:rtl w:val="true"/>
              </w:rPr>
              <w:t xml:space="preserve">. </w:t>
            </w:r>
            <w:r>
              <w:rPr>
                <w:rStyle w:val="IndexLink"/>
                <w:rtl w:val="true"/>
              </w:rPr>
              <w:t>پوزش‌هایی که پذیرفته نمی‌شود</w:t>
            </w:r>
            <w:r>
              <w:rPr>
                <w:rStyle w:val="IndexLink"/>
                <w:rtl w:val="true"/>
              </w:rPr>
              <w:tab/>
            </w:r>
            <w:r>
              <w:rPr>
                <w:rStyle w:val="IndexLink"/>
              </w:rPr>
              <w:t>94</w:t>
            </w:r>
          </w:hyperlink>
        </w:p>
        <w:p>
          <w:pPr>
            <w:pStyle w:val="Contents4"/>
            <w:tabs>
              <w:tab w:val="clear" w:pos="8176"/>
              <w:tab w:val="right" w:pos="9026" w:leader="dot"/>
            </w:tabs>
            <w:rPr/>
          </w:pPr>
          <w:hyperlink w:anchor="__RefHeading___Toc17754762_1280447820">
            <w:r>
              <w:rPr>
                <w:webHidden/>
                <w:rStyle w:val="IndexLink"/>
              </w:rPr>
              <w:t>5</w:t>
            </w:r>
            <w:r>
              <w:rPr>
                <w:rStyle w:val="IndexLink"/>
                <w:rtl w:val="true"/>
              </w:rPr>
              <w:t xml:space="preserve">. </w:t>
            </w:r>
            <w:r>
              <w:rPr>
                <w:rStyle w:val="IndexLink"/>
                <w:rtl w:val="true"/>
              </w:rPr>
              <w:t>پوزش‌خواهی، عیب نیست</w:t>
            </w:r>
            <w:r>
              <w:rPr>
                <w:rStyle w:val="IndexLink"/>
                <w:rtl w:val="true"/>
              </w:rPr>
              <w:tab/>
            </w:r>
            <w:r>
              <w:rPr>
                <w:rStyle w:val="IndexLink"/>
              </w:rPr>
              <w:t>95</w:t>
            </w:r>
          </w:hyperlink>
        </w:p>
        <w:p>
          <w:pPr>
            <w:pStyle w:val="Contents3"/>
            <w:tabs>
              <w:tab w:val="clear" w:pos="8459"/>
              <w:tab w:val="right" w:pos="9026" w:leader="dot"/>
            </w:tabs>
            <w:rPr/>
          </w:pPr>
          <w:hyperlink w:anchor="__RefHeading___Toc17754764_1280447820">
            <w:r>
              <w:rPr>
                <w:webHidden/>
                <w:rStyle w:val="IndexLink"/>
                <w:rtl w:val="true"/>
              </w:rPr>
              <w:t>منابع دیگر</w:t>
            </w:r>
            <w:r>
              <w:rPr>
                <w:rStyle w:val="IndexLink"/>
                <w:rtl w:val="true"/>
              </w:rPr>
              <w:tab/>
            </w:r>
            <w:r>
              <w:rPr>
                <w:rStyle w:val="IndexLink"/>
              </w:rPr>
              <w:t>95</w:t>
            </w:r>
          </w:hyperlink>
        </w:p>
        <w:p>
          <w:pPr>
            <w:pStyle w:val="Contents2"/>
            <w:tabs>
              <w:tab w:val="clear" w:pos="8743"/>
              <w:tab w:val="right" w:pos="9026" w:leader="dot"/>
            </w:tabs>
            <w:rPr/>
          </w:pPr>
          <w:hyperlink w:anchor="__RefHeading___Toc17754766_1280447820">
            <w:r>
              <w:rPr>
                <w:webHidden/>
                <w:rStyle w:val="IndexLink"/>
                <w:rtl w:val="true"/>
              </w:rPr>
              <w:t>پاداش</w:t>
            </w:r>
            <w:r>
              <w:rPr>
                <w:rStyle w:val="IndexLink"/>
                <w:rtl w:val="true"/>
              </w:rPr>
              <w:tab/>
            </w:r>
            <w:r>
              <w:rPr>
                <w:rStyle w:val="IndexLink"/>
              </w:rPr>
              <w:t>96</w:t>
            </w:r>
          </w:hyperlink>
        </w:p>
        <w:p>
          <w:pPr>
            <w:pStyle w:val="Contents3"/>
            <w:tabs>
              <w:tab w:val="clear" w:pos="8459"/>
              <w:tab w:val="right" w:pos="9026" w:leader="dot"/>
            </w:tabs>
            <w:rPr/>
          </w:pPr>
          <w:hyperlink w:anchor="__RefHeading___Toc17754768_12804478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7754770_1280447820">
            <w:r>
              <w:rPr>
                <w:webHidden/>
                <w:rStyle w:val="IndexLink"/>
              </w:rPr>
              <w:t>1</w:t>
            </w:r>
            <w:r>
              <w:rPr>
                <w:rStyle w:val="IndexLink"/>
                <w:rtl w:val="true"/>
              </w:rPr>
              <w:t xml:space="preserve">. </w:t>
            </w:r>
            <w:r>
              <w:rPr>
                <w:rStyle w:val="IndexLink"/>
                <w:rtl w:val="true"/>
              </w:rPr>
              <w:t>واژه‌شناسی پاداش</w:t>
            </w:r>
            <w:r>
              <w:rPr>
                <w:rStyle w:val="IndexLink"/>
                <w:rtl w:val="true"/>
              </w:rPr>
              <w:tab/>
            </w:r>
            <w:r>
              <w:rPr>
                <w:rStyle w:val="IndexLink"/>
              </w:rPr>
              <w:t>97</w:t>
            </w:r>
          </w:hyperlink>
        </w:p>
        <w:p>
          <w:pPr>
            <w:pStyle w:val="Contents3"/>
            <w:tabs>
              <w:tab w:val="clear" w:pos="8459"/>
              <w:tab w:val="right" w:pos="9026" w:leader="dot"/>
            </w:tabs>
            <w:rPr/>
          </w:pPr>
          <w:hyperlink w:anchor="__RefHeading___Toc17754772_1280447820">
            <w:r>
              <w:rPr>
                <w:webHidden/>
                <w:rStyle w:val="IndexLink"/>
              </w:rPr>
              <w:t>2</w:t>
            </w:r>
            <w:r>
              <w:rPr>
                <w:rStyle w:val="IndexLink"/>
                <w:rtl w:val="true"/>
              </w:rPr>
              <w:t xml:space="preserve">. </w:t>
            </w:r>
            <w:r>
              <w:rPr>
                <w:rStyle w:val="IndexLink"/>
                <w:rtl w:val="true"/>
              </w:rPr>
              <w:t>پاداش از دیدگاه تربیتی</w:t>
            </w:r>
            <w:r>
              <w:rPr>
                <w:rStyle w:val="IndexLink"/>
                <w:rtl w:val="true"/>
              </w:rPr>
              <w:tab/>
            </w:r>
            <w:r>
              <w:rPr>
                <w:rStyle w:val="IndexLink"/>
              </w:rPr>
              <w:t>99</w:t>
            </w:r>
          </w:hyperlink>
        </w:p>
        <w:p>
          <w:pPr>
            <w:pStyle w:val="Contents3"/>
            <w:tabs>
              <w:tab w:val="clear" w:pos="8459"/>
              <w:tab w:val="right" w:pos="9026" w:leader="dot"/>
            </w:tabs>
            <w:rPr/>
          </w:pPr>
          <w:hyperlink w:anchor="__RefHeading___Toc17754774_1280447820">
            <w:r>
              <w:rPr>
                <w:webHidden/>
                <w:rStyle w:val="IndexLink"/>
              </w:rPr>
              <w:t>3</w:t>
            </w:r>
            <w:r>
              <w:rPr>
                <w:rStyle w:val="IndexLink"/>
                <w:rtl w:val="true"/>
              </w:rPr>
              <w:t xml:space="preserve">. </w:t>
            </w:r>
            <w:r>
              <w:rPr>
                <w:rStyle w:val="IndexLink"/>
                <w:rtl w:val="true"/>
              </w:rPr>
              <w:t>آثار اعتقاد به نظام اجر و پاداش</w:t>
            </w:r>
            <w:r>
              <w:rPr>
                <w:rStyle w:val="IndexLink"/>
                <w:rtl w:val="true"/>
              </w:rPr>
              <w:tab/>
            </w:r>
            <w:r>
              <w:rPr>
                <w:rStyle w:val="IndexLink"/>
              </w:rPr>
              <w:t>100</w:t>
            </w:r>
          </w:hyperlink>
        </w:p>
        <w:p>
          <w:pPr>
            <w:pStyle w:val="Contents3"/>
            <w:tabs>
              <w:tab w:val="clear" w:pos="8459"/>
              <w:tab w:val="right" w:pos="9026" w:leader="dot"/>
            </w:tabs>
            <w:rPr/>
          </w:pPr>
          <w:hyperlink w:anchor="__RefHeading___Toc17754776_1280447820">
            <w:r>
              <w:rPr>
                <w:webHidden/>
                <w:rStyle w:val="IndexLink"/>
              </w:rPr>
              <w:t>4</w:t>
            </w:r>
            <w:r>
              <w:rPr>
                <w:rStyle w:val="IndexLink"/>
                <w:rtl w:val="true"/>
              </w:rPr>
              <w:t xml:space="preserve">. </w:t>
            </w:r>
            <w:r>
              <w:rPr>
                <w:rStyle w:val="IndexLink"/>
                <w:rtl w:val="true"/>
              </w:rPr>
              <w:t>پاداش دادن حضرت حق، نشانه چیست؟</w:t>
            </w:r>
            <w:r>
              <w:rPr>
                <w:rStyle w:val="IndexLink"/>
                <w:rtl w:val="true"/>
              </w:rPr>
              <w:tab/>
            </w:r>
            <w:r>
              <w:rPr>
                <w:rStyle w:val="IndexLink"/>
              </w:rPr>
              <w:t>101</w:t>
            </w:r>
          </w:hyperlink>
        </w:p>
        <w:p>
          <w:pPr>
            <w:pStyle w:val="Contents4"/>
            <w:tabs>
              <w:tab w:val="clear" w:pos="8176"/>
              <w:tab w:val="right" w:pos="9026" w:leader="dot"/>
            </w:tabs>
            <w:rPr/>
          </w:pPr>
          <w:hyperlink w:anchor="__RefHeading___Toc17754778_1280447820">
            <w:r>
              <w:rPr>
                <w:webHidden/>
                <w:rStyle w:val="IndexLink"/>
                <w:rtl w:val="true"/>
              </w:rPr>
              <w:t>الف</w:t>
            </w:r>
            <w:r>
              <w:rPr>
                <w:rStyle w:val="IndexLink"/>
                <w:rtl w:val="true"/>
              </w:rPr>
              <w:t xml:space="preserve">) </w:t>
            </w:r>
            <w:r>
              <w:rPr>
                <w:rStyle w:val="IndexLink"/>
                <w:rtl w:val="true"/>
              </w:rPr>
              <w:t>عدالت نظام هستی</w:t>
            </w:r>
            <w:r>
              <w:rPr>
                <w:rStyle w:val="IndexLink"/>
                <w:rtl w:val="true"/>
              </w:rPr>
              <w:tab/>
            </w:r>
            <w:r>
              <w:rPr>
                <w:rStyle w:val="IndexLink"/>
              </w:rPr>
              <w:t>101</w:t>
            </w:r>
          </w:hyperlink>
        </w:p>
        <w:p>
          <w:pPr>
            <w:pStyle w:val="Contents4"/>
            <w:tabs>
              <w:tab w:val="clear" w:pos="8176"/>
              <w:tab w:val="right" w:pos="9026" w:leader="dot"/>
            </w:tabs>
            <w:rPr/>
          </w:pPr>
          <w:hyperlink w:anchor="__RefHeading___Toc17754780_1280447820">
            <w:r>
              <w:rPr>
                <w:webHidden/>
                <w:rStyle w:val="IndexLink"/>
                <w:rtl w:val="true"/>
              </w:rPr>
              <w:t>ب</w:t>
            </w:r>
            <w:r>
              <w:rPr>
                <w:rStyle w:val="IndexLink"/>
                <w:rtl w:val="true"/>
              </w:rPr>
              <w:t xml:space="preserve">) </w:t>
            </w:r>
            <w:r>
              <w:rPr>
                <w:rStyle w:val="IndexLink"/>
                <w:rtl w:val="true"/>
              </w:rPr>
              <w:t>توجه و حکمت خداوند سبحان</w:t>
            </w:r>
            <w:r>
              <w:rPr>
                <w:rStyle w:val="IndexLink"/>
                <w:rtl w:val="true"/>
              </w:rPr>
              <w:tab/>
            </w:r>
            <w:r>
              <w:rPr>
                <w:rStyle w:val="IndexLink"/>
              </w:rPr>
              <w:t>101</w:t>
            </w:r>
          </w:hyperlink>
        </w:p>
        <w:p>
          <w:pPr>
            <w:pStyle w:val="Contents4"/>
            <w:tabs>
              <w:tab w:val="clear" w:pos="8176"/>
              <w:tab w:val="right" w:pos="9026" w:leader="dot"/>
            </w:tabs>
            <w:rPr/>
          </w:pPr>
          <w:hyperlink w:anchor="__RefHeading___Toc17754782_1280447820">
            <w:r>
              <w:rPr>
                <w:webHidden/>
                <w:rStyle w:val="IndexLink"/>
                <w:rtl w:val="true"/>
              </w:rPr>
              <w:t>ج</w:t>
            </w:r>
            <w:r>
              <w:rPr>
                <w:rStyle w:val="IndexLink"/>
                <w:rtl w:val="true"/>
              </w:rPr>
              <w:t xml:space="preserve">) </w:t>
            </w:r>
            <w:r>
              <w:rPr>
                <w:rStyle w:val="IndexLink"/>
                <w:rtl w:val="true"/>
              </w:rPr>
              <w:t>حق‌شناسی حضرت حق</w:t>
            </w:r>
            <w:r>
              <w:rPr>
                <w:rStyle w:val="IndexLink"/>
                <w:rtl w:val="true"/>
              </w:rPr>
              <w:tab/>
            </w:r>
            <w:r>
              <w:rPr>
                <w:rStyle w:val="IndexLink"/>
              </w:rPr>
              <w:t>102</w:t>
            </w:r>
          </w:hyperlink>
        </w:p>
        <w:p>
          <w:pPr>
            <w:pStyle w:val="Contents3"/>
            <w:tabs>
              <w:tab w:val="clear" w:pos="8459"/>
              <w:tab w:val="right" w:pos="9026" w:leader="dot"/>
            </w:tabs>
            <w:rPr/>
          </w:pPr>
          <w:hyperlink w:anchor="__RefHeading___Toc17754784_1280447820">
            <w:r>
              <w:rPr>
                <w:webHidden/>
                <w:rStyle w:val="IndexLink"/>
                <w:rtl w:val="true"/>
              </w:rPr>
              <w:t>اجر و پاداش در قرآن کریم</w:t>
            </w:r>
            <w:r>
              <w:rPr>
                <w:rStyle w:val="IndexLink"/>
                <w:rtl w:val="true"/>
              </w:rPr>
              <w:tab/>
            </w:r>
            <w:r>
              <w:rPr>
                <w:rStyle w:val="IndexLink"/>
              </w:rPr>
              <w:t>104</w:t>
            </w:r>
          </w:hyperlink>
        </w:p>
        <w:p>
          <w:pPr>
            <w:pStyle w:val="Contents4"/>
            <w:tabs>
              <w:tab w:val="clear" w:pos="8176"/>
              <w:tab w:val="right" w:pos="9026" w:leader="dot"/>
            </w:tabs>
            <w:rPr/>
          </w:pPr>
          <w:hyperlink w:anchor="__RefHeading___Toc17754786_1280447820">
            <w:r>
              <w:rPr>
                <w:webHidden/>
                <w:rStyle w:val="IndexLink"/>
                <w:rtl w:val="true"/>
              </w:rPr>
              <w:t>الف</w:t>
            </w:r>
            <w:r>
              <w:rPr>
                <w:rStyle w:val="IndexLink"/>
                <w:rtl w:val="true"/>
              </w:rPr>
              <w:t xml:space="preserve">) </w:t>
            </w:r>
            <w:r>
              <w:rPr>
                <w:rStyle w:val="IndexLink"/>
                <w:rtl w:val="true"/>
              </w:rPr>
              <w:t>چه کسانی نزد خداوند اجر و پاداش دارند؟</w:t>
            </w:r>
            <w:r>
              <w:rPr>
                <w:rStyle w:val="IndexLink"/>
                <w:rtl w:val="true"/>
              </w:rPr>
              <w:tab/>
            </w:r>
            <w:r>
              <w:rPr>
                <w:rStyle w:val="IndexLink"/>
              </w:rPr>
              <w:t>104</w:t>
            </w:r>
          </w:hyperlink>
        </w:p>
        <w:p>
          <w:pPr>
            <w:pStyle w:val="Contents5"/>
            <w:tabs>
              <w:tab w:val="clear" w:pos="7892"/>
              <w:tab w:val="right" w:pos="9026" w:leader="dot"/>
            </w:tabs>
            <w:rPr/>
          </w:pPr>
          <w:hyperlink w:anchor="__RefHeading___Toc17754788_1280447820">
            <w:r>
              <w:rPr>
                <w:webHidden/>
                <w:rStyle w:val="IndexLink"/>
                <w:rtl w:val="true"/>
              </w:rPr>
              <w:t>یک ـ مجاهدان و شهیدان</w:t>
            </w:r>
            <w:r>
              <w:rPr>
                <w:rStyle w:val="IndexLink"/>
                <w:rtl w:val="true"/>
              </w:rPr>
              <w:tab/>
            </w:r>
            <w:r>
              <w:rPr>
                <w:rStyle w:val="IndexLink"/>
              </w:rPr>
              <w:t>104</w:t>
            </w:r>
          </w:hyperlink>
        </w:p>
        <w:p>
          <w:pPr>
            <w:pStyle w:val="Contents5"/>
            <w:tabs>
              <w:tab w:val="clear" w:pos="7892"/>
              <w:tab w:val="right" w:pos="9026" w:leader="dot"/>
            </w:tabs>
            <w:rPr/>
          </w:pPr>
          <w:hyperlink w:anchor="__RefHeading___Toc17754790_1280447820">
            <w:r>
              <w:rPr>
                <w:webHidden/>
                <w:rStyle w:val="IndexLink"/>
                <w:rtl w:val="true"/>
              </w:rPr>
              <w:t>دو ـ هجرت‌کنندگان در راه خدا</w:t>
            </w:r>
            <w:r>
              <w:rPr>
                <w:rStyle w:val="IndexLink"/>
                <w:rtl w:val="true"/>
              </w:rPr>
              <w:tab/>
            </w:r>
            <w:r>
              <w:rPr>
                <w:rStyle w:val="IndexLink"/>
              </w:rPr>
              <w:t>104</w:t>
            </w:r>
          </w:hyperlink>
        </w:p>
        <w:p>
          <w:pPr>
            <w:pStyle w:val="Contents5"/>
            <w:tabs>
              <w:tab w:val="clear" w:pos="7892"/>
              <w:tab w:val="right" w:pos="9026" w:leader="dot"/>
            </w:tabs>
            <w:rPr/>
          </w:pPr>
          <w:hyperlink w:anchor="__RefHeading___Toc17754792_1280447820">
            <w:r>
              <w:rPr>
                <w:webHidden/>
                <w:rStyle w:val="IndexLink"/>
                <w:rtl w:val="true"/>
              </w:rPr>
              <w:t>سه ـ اصلاحگران میان مردم</w:t>
            </w:r>
            <w:r>
              <w:rPr>
                <w:rStyle w:val="IndexLink"/>
                <w:rtl w:val="true"/>
              </w:rPr>
              <w:tab/>
            </w:r>
            <w:r>
              <w:rPr>
                <w:rStyle w:val="IndexLink"/>
              </w:rPr>
              <w:t>104</w:t>
            </w:r>
          </w:hyperlink>
        </w:p>
        <w:p>
          <w:pPr>
            <w:pStyle w:val="Contents5"/>
            <w:tabs>
              <w:tab w:val="clear" w:pos="7892"/>
              <w:tab w:val="right" w:pos="9026" w:leader="dot"/>
            </w:tabs>
            <w:rPr/>
          </w:pPr>
          <w:hyperlink w:anchor="__RefHeading___Toc17754794_1280447820">
            <w:r>
              <w:rPr>
                <w:webHidden/>
                <w:rStyle w:val="IndexLink"/>
                <w:rtl w:val="true"/>
              </w:rPr>
              <w:t>چهار ـ نمازگزاران و زکات‌دهندگان</w:t>
            </w:r>
            <w:r>
              <w:rPr>
                <w:rStyle w:val="IndexLink"/>
                <w:rtl w:val="true"/>
              </w:rPr>
              <w:tab/>
            </w:r>
            <w:r>
              <w:rPr>
                <w:rStyle w:val="IndexLink"/>
              </w:rPr>
              <w:t>105</w:t>
            </w:r>
          </w:hyperlink>
        </w:p>
        <w:p>
          <w:pPr>
            <w:pStyle w:val="Contents5"/>
            <w:tabs>
              <w:tab w:val="clear" w:pos="7892"/>
              <w:tab w:val="right" w:pos="9026" w:leader="dot"/>
            </w:tabs>
            <w:rPr/>
          </w:pPr>
          <w:hyperlink w:anchor="__RefHeading___Toc17754796_1280447820">
            <w:r>
              <w:rPr>
                <w:webHidden/>
                <w:rStyle w:val="IndexLink"/>
                <w:rtl w:val="true"/>
              </w:rPr>
              <w:t>پنج ـ کسانی که تسلیم خدا هستند</w:t>
            </w:r>
            <w:r>
              <w:rPr>
                <w:rStyle w:val="IndexLink"/>
                <w:rtl w:val="true"/>
              </w:rPr>
              <w:tab/>
            </w:r>
            <w:r>
              <w:rPr>
                <w:rStyle w:val="IndexLink"/>
              </w:rPr>
              <w:t>105</w:t>
            </w:r>
          </w:hyperlink>
        </w:p>
        <w:p>
          <w:pPr>
            <w:pStyle w:val="Contents5"/>
            <w:tabs>
              <w:tab w:val="clear" w:pos="7892"/>
              <w:tab w:val="right" w:pos="9026" w:leader="dot"/>
            </w:tabs>
            <w:rPr/>
          </w:pPr>
          <w:hyperlink w:anchor="__RefHeading___Toc17754798_1280447820">
            <w:r>
              <w:rPr>
                <w:webHidden/>
                <w:rStyle w:val="IndexLink"/>
                <w:rtl w:val="true"/>
              </w:rPr>
              <w:t>شش ـ اهل انفاق بدون منت</w:t>
            </w:r>
            <w:r>
              <w:rPr>
                <w:rStyle w:val="IndexLink"/>
                <w:rtl w:val="true"/>
              </w:rPr>
              <w:tab/>
            </w:r>
            <w:r>
              <w:rPr>
                <w:rStyle w:val="IndexLink"/>
              </w:rPr>
              <w:t>105</w:t>
            </w:r>
          </w:hyperlink>
        </w:p>
        <w:p>
          <w:pPr>
            <w:pStyle w:val="Contents5"/>
            <w:tabs>
              <w:tab w:val="clear" w:pos="7892"/>
              <w:tab w:val="right" w:pos="9026" w:leader="dot"/>
            </w:tabs>
            <w:rPr/>
          </w:pPr>
          <w:hyperlink w:anchor="__RefHeading___Toc17754800_1280447820">
            <w:r>
              <w:rPr>
                <w:webHidden/>
                <w:rStyle w:val="IndexLink"/>
                <w:rtl w:val="true"/>
              </w:rPr>
              <w:t>هفت ـ مؤمنان</w:t>
            </w:r>
            <w:r>
              <w:rPr>
                <w:rStyle w:val="IndexLink"/>
                <w:rtl w:val="true"/>
              </w:rPr>
              <w:tab/>
            </w:r>
            <w:r>
              <w:rPr>
                <w:rStyle w:val="IndexLink"/>
              </w:rPr>
              <w:t>105</w:t>
            </w:r>
          </w:hyperlink>
        </w:p>
        <w:p>
          <w:pPr>
            <w:pStyle w:val="Contents5"/>
            <w:tabs>
              <w:tab w:val="clear" w:pos="7892"/>
              <w:tab w:val="right" w:pos="9026" w:leader="dot"/>
            </w:tabs>
            <w:rPr/>
          </w:pPr>
          <w:hyperlink w:anchor="__RefHeading___Toc17754802_1280447820">
            <w:r>
              <w:rPr>
                <w:webHidden/>
                <w:rStyle w:val="IndexLink"/>
                <w:rtl w:val="true"/>
              </w:rPr>
              <w:t>هشت ـ مصلحان</w:t>
            </w:r>
            <w:r>
              <w:rPr>
                <w:rStyle w:val="IndexLink"/>
                <w:rtl w:val="true"/>
              </w:rPr>
              <w:tab/>
            </w:r>
            <w:r>
              <w:rPr>
                <w:rStyle w:val="IndexLink"/>
              </w:rPr>
              <w:t>106</w:t>
            </w:r>
          </w:hyperlink>
        </w:p>
        <w:p>
          <w:pPr>
            <w:pStyle w:val="Contents5"/>
            <w:tabs>
              <w:tab w:val="clear" w:pos="7892"/>
              <w:tab w:val="right" w:pos="9026" w:leader="dot"/>
            </w:tabs>
            <w:rPr/>
          </w:pPr>
          <w:hyperlink w:anchor="__RefHeading___Toc17754804_1280447820">
            <w:r>
              <w:rPr>
                <w:webHidden/>
                <w:rStyle w:val="IndexLink"/>
                <w:rtl w:val="true"/>
              </w:rPr>
              <w:t>نه ـ نیکوکاران</w:t>
            </w:r>
            <w:r>
              <w:rPr>
                <w:rStyle w:val="IndexLink"/>
                <w:rtl w:val="true"/>
              </w:rPr>
              <w:tab/>
            </w:r>
            <w:r>
              <w:rPr>
                <w:rStyle w:val="IndexLink"/>
              </w:rPr>
              <w:t>106</w:t>
            </w:r>
          </w:hyperlink>
        </w:p>
        <w:p>
          <w:pPr>
            <w:pStyle w:val="Contents5"/>
            <w:tabs>
              <w:tab w:val="clear" w:pos="7892"/>
              <w:tab w:val="right" w:pos="9026" w:leader="dot"/>
            </w:tabs>
            <w:rPr/>
          </w:pPr>
          <w:hyperlink w:anchor="__RefHeading___Toc17754806_1280447820">
            <w:r>
              <w:rPr>
                <w:webHidden/>
                <w:rStyle w:val="IndexLink"/>
                <w:rtl w:val="true"/>
              </w:rPr>
              <w:t>ده ـ صابران</w:t>
            </w:r>
            <w:r>
              <w:rPr>
                <w:rStyle w:val="IndexLink"/>
                <w:rtl w:val="true"/>
              </w:rPr>
              <w:tab/>
            </w:r>
            <w:r>
              <w:rPr>
                <w:rStyle w:val="IndexLink"/>
              </w:rPr>
              <w:t>107</w:t>
            </w:r>
          </w:hyperlink>
        </w:p>
        <w:p>
          <w:pPr>
            <w:pStyle w:val="Contents5"/>
            <w:tabs>
              <w:tab w:val="clear" w:pos="7892"/>
              <w:tab w:val="right" w:pos="9026" w:leader="dot"/>
            </w:tabs>
            <w:rPr/>
          </w:pPr>
          <w:hyperlink w:anchor="__RefHeading___Toc17754808_1280447820">
            <w:r>
              <w:rPr>
                <w:webHidden/>
                <w:rStyle w:val="IndexLink"/>
                <w:rtl w:val="true"/>
              </w:rPr>
              <w:t>یازده ـ توبه‌کنندگان</w:t>
            </w:r>
            <w:r>
              <w:rPr>
                <w:rStyle w:val="IndexLink"/>
                <w:rtl w:val="true"/>
              </w:rPr>
              <w:tab/>
            </w:r>
            <w:r>
              <w:rPr>
                <w:rStyle w:val="IndexLink"/>
              </w:rPr>
              <w:t>107</w:t>
            </w:r>
          </w:hyperlink>
        </w:p>
        <w:p>
          <w:pPr>
            <w:pStyle w:val="Contents5"/>
            <w:tabs>
              <w:tab w:val="clear" w:pos="7892"/>
              <w:tab w:val="right" w:pos="9026" w:leader="dot"/>
            </w:tabs>
            <w:rPr/>
          </w:pPr>
          <w:hyperlink w:anchor="__RefHeading___Toc17754810_1280447820">
            <w:r>
              <w:rPr>
                <w:webHidden/>
                <w:rStyle w:val="IndexLink"/>
                <w:rtl w:val="true"/>
              </w:rPr>
              <w:t>دوازده ـ قرض‌دهندگان</w:t>
            </w:r>
            <w:r>
              <w:rPr>
                <w:rStyle w:val="IndexLink"/>
                <w:rtl w:val="true"/>
              </w:rPr>
              <w:tab/>
            </w:r>
            <w:r>
              <w:rPr>
                <w:rStyle w:val="IndexLink"/>
              </w:rPr>
              <w:t>107</w:t>
            </w:r>
          </w:hyperlink>
        </w:p>
        <w:p>
          <w:pPr>
            <w:pStyle w:val="Contents4"/>
            <w:tabs>
              <w:tab w:val="clear" w:pos="8176"/>
              <w:tab w:val="right" w:pos="9026" w:leader="dot"/>
            </w:tabs>
            <w:rPr/>
          </w:pPr>
          <w:hyperlink w:anchor="__RefHeading___Toc17754812_1280447820">
            <w:r>
              <w:rPr>
                <w:webHidden/>
                <w:rStyle w:val="IndexLink"/>
                <w:rtl w:val="true"/>
              </w:rPr>
              <w:t>ب</w:t>
            </w:r>
            <w:r>
              <w:rPr>
                <w:rStyle w:val="IndexLink"/>
                <w:rtl w:val="true"/>
              </w:rPr>
              <w:t xml:space="preserve">) </w:t>
            </w:r>
            <w:r>
              <w:rPr>
                <w:rStyle w:val="IndexLink"/>
                <w:rtl w:val="true"/>
              </w:rPr>
              <w:t>پاداش خدا چیست؟</w:t>
            </w:r>
            <w:r>
              <w:rPr>
                <w:rStyle w:val="IndexLink"/>
                <w:rtl w:val="true"/>
              </w:rPr>
              <w:tab/>
            </w:r>
            <w:r>
              <w:rPr>
                <w:rStyle w:val="IndexLink"/>
              </w:rPr>
              <w:t>107</w:t>
            </w:r>
          </w:hyperlink>
        </w:p>
        <w:p>
          <w:pPr>
            <w:pStyle w:val="Contents3"/>
            <w:tabs>
              <w:tab w:val="clear" w:pos="8459"/>
              <w:tab w:val="right" w:pos="9026" w:leader="dot"/>
            </w:tabs>
            <w:rPr/>
          </w:pPr>
          <w:hyperlink w:anchor="__RefHeading___Toc17754814_1280447820">
            <w:r>
              <w:rPr>
                <w:webHidden/>
                <w:rStyle w:val="IndexLink"/>
                <w:rtl w:val="true"/>
              </w:rPr>
              <w:t>پاداش‌های الهی</w:t>
            </w:r>
            <w:r>
              <w:rPr>
                <w:rStyle w:val="IndexLink"/>
                <w:rtl w:val="true"/>
              </w:rPr>
              <w:tab/>
            </w:r>
            <w:r>
              <w:rPr>
                <w:rStyle w:val="IndexLink"/>
              </w:rPr>
              <w:t>109</w:t>
            </w:r>
          </w:hyperlink>
        </w:p>
        <w:p>
          <w:pPr>
            <w:pStyle w:val="Contents4"/>
            <w:tabs>
              <w:tab w:val="clear" w:pos="8176"/>
              <w:tab w:val="right" w:pos="9026" w:leader="dot"/>
            </w:tabs>
            <w:rPr/>
          </w:pPr>
          <w:hyperlink w:anchor="__RefHeading___Toc17754816_1280447820">
            <w:r>
              <w:rPr>
                <w:webHidden/>
                <w:rStyle w:val="IndexLink"/>
              </w:rPr>
              <w:t>1</w:t>
            </w:r>
            <w:r>
              <w:rPr>
                <w:rStyle w:val="IndexLink"/>
                <w:rtl w:val="true"/>
              </w:rPr>
              <w:t xml:space="preserve">. </w:t>
            </w:r>
            <w:r>
              <w:rPr>
                <w:rStyle w:val="IndexLink"/>
                <w:rtl w:val="true"/>
              </w:rPr>
              <w:t>آمرزش الهی و بوستان‌های بهشتی</w:t>
            </w:r>
            <w:r>
              <w:rPr>
                <w:rStyle w:val="IndexLink"/>
                <w:rtl w:val="true"/>
              </w:rPr>
              <w:tab/>
            </w:r>
            <w:r>
              <w:rPr>
                <w:rStyle w:val="IndexLink"/>
              </w:rPr>
              <w:t>109</w:t>
            </w:r>
          </w:hyperlink>
        </w:p>
        <w:p>
          <w:pPr>
            <w:pStyle w:val="Contents4"/>
            <w:tabs>
              <w:tab w:val="clear" w:pos="8176"/>
              <w:tab w:val="right" w:pos="9026" w:leader="dot"/>
            </w:tabs>
            <w:rPr/>
          </w:pPr>
          <w:hyperlink w:anchor="__RefHeading___Toc17754818_1280447820">
            <w:r>
              <w:rPr>
                <w:webHidden/>
                <w:rStyle w:val="IndexLink"/>
              </w:rPr>
              <w:t>2</w:t>
            </w:r>
            <w:r>
              <w:rPr>
                <w:rStyle w:val="IndexLink"/>
                <w:rtl w:val="true"/>
              </w:rPr>
              <w:t xml:space="preserve">. </w:t>
            </w:r>
            <w:r>
              <w:rPr>
                <w:rStyle w:val="IndexLink"/>
                <w:rtl w:val="true"/>
              </w:rPr>
              <w:t>باغ‌ها و همسران بهشتی</w:t>
            </w:r>
            <w:r>
              <w:rPr>
                <w:rStyle w:val="IndexLink"/>
                <w:rtl w:val="true"/>
              </w:rPr>
              <w:tab/>
            </w:r>
            <w:r>
              <w:rPr>
                <w:rStyle w:val="IndexLink"/>
              </w:rPr>
              <w:t>109</w:t>
            </w:r>
          </w:hyperlink>
        </w:p>
        <w:p>
          <w:pPr>
            <w:pStyle w:val="Contents3"/>
            <w:tabs>
              <w:tab w:val="clear" w:pos="8459"/>
              <w:tab w:val="right" w:pos="9026" w:leader="dot"/>
            </w:tabs>
            <w:rPr/>
          </w:pPr>
          <w:hyperlink w:anchor="__RefHeading___Toc17754820_1280447820">
            <w:r>
              <w:rPr>
                <w:webHidden/>
                <w:rStyle w:val="IndexLink"/>
                <w:rtl w:val="true"/>
              </w:rPr>
              <w:t>گلبانگ 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754822_1280447820">
            <w:r>
              <w:rPr>
                <w:webHidden/>
                <w:rStyle w:val="IndexLink"/>
              </w:rPr>
              <w:t>1</w:t>
            </w:r>
            <w:r>
              <w:rPr>
                <w:rStyle w:val="IndexLink"/>
                <w:rtl w:val="true"/>
              </w:rPr>
              <w:t xml:space="preserve">. </w:t>
            </w:r>
            <w:r>
              <w:rPr>
                <w:rStyle w:val="IndexLink"/>
                <w:rtl w:val="true"/>
              </w:rPr>
              <w:t>پاداش آموزگار</w:t>
            </w:r>
            <w:r>
              <w:rPr>
                <w:rStyle w:val="IndexLink"/>
                <w:rtl w:val="true"/>
              </w:rPr>
              <w:tab/>
            </w:r>
            <w:r>
              <w:rPr>
                <w:rStyle w:val="IndexLink"/>
              </w:rPr>
              <w:t>110</w:t>
            </w:r>
          </w:hyperlink>
        </w:p>
        <w:p>
          <w:pPr>
            <w:pStyle w:val="Contents4"/>
            <w:tabs>
              <w:tab w:val="clear" w:pos="8176"/>
              <w:tab w:val="right" w:pos="9026" w:leader="dot"/>
            </w:tabs>
            <w:rPr/>
          </w:pPr>
          <w:hyperlink w:anchor="__RefHeading___Toc17754824_1280447820">
            <w:r>
              <w:rPr>
                <w:webHidden/>
                <w:rStyle w:val="IndexLink"/>
              </w:rPr>
              <w:t>2</w:t>
            </w:r>
            <w:r>
              <w:rPr>
                <w:rStyle w:val="IndexLink"/>
                <w:rtl w:val="true"/>
              </w:rPr>
              <w:t xml:space="preserve">. </w:t>
            </w:r>
            <w:r>
              <w:rPr>
                <w:rStyle w:val="IndexLink"/>
                <w:rtl w:val="true"/>
              </w:rPr>
              <w:t>پاداش شکیبایی</w:t>
            </w:r>
            <w:r>
              <w:rPr>
                <w:rStyle w:val="IndexLink"/>
                <w:rtl w:val="true"/>
              </w:rPr>
              <w:tab/>
            </w:r>
            <w:r>
              <w:rPr>
                <w:rStyle w:val="IndexLink"/>
              </w:rPr>
              <w:t>110</w:t>
            </w:r>
          </w:hyperlink>
        </w:p>
        <w:p>
          <w:pPr>
            <w:pStyle w:val="Contents4"/>
            <w:tabs>
              <w:tab w:val="clear" w:pos="8176"/>
              <w:tab w:val="right" w:pos="9026" w:leader="dot"/>
            </w:tabs>
            <w:rPr/>
          </w:pPr>
          <w:hyperlink w:anchor="__RefHeading___Toc17754826_1280447820">
            <w:r>
              <w:rPr>
                <w:webHidden/>
                <w:rStyle w:val="IndexLink"/>
              </w:rPr>
              <w:t>3</w:t>
            </w:r>
            <w:r>
              <w:rPr>
                <w:rStyle w:val="IndexLink"/>
                <w:rtl w:val="true"/>
              </w:rPr>
              <w:t xml:space="preserve">. </w:t>
            </w:r>
            <w:r>
              <w:rPr>
                <w:rStyle w:val="IndexLink"/>
                <w:rtl w:val="true"/>
              </w:rPr>
              <w:t>پاداش انسان خوش‌اخلاق</w:t>
            </w:r>
            <w:r>
              <w:rPr>
                <w:rStyle w:val="IndexLink"/>
                <w:rtl w:val="true"/>
              </w:rPr>
              <w:tab/>
            </w:r>
            <w:r>
              <w:rPr>
                <w:rStyle w:val="IndexLink"/>
              </w:rPr>
              <w:t>111</w:t>
            </w:r>
          </w:hyperlink>
        </w:p>
        <w:p>
          <w:pPr>
            <w:pStyle w:val="Contents4"/>
            <w:tabs>
              <w:tab w:val="clear" w:pos="8176"/>
              <w:tab w:val="right" w:pos="9026" w:leader="dot"/>
            </w:tabs>
            <w:rPr/>
          </w:pPr>
          <w:hyperlink w:anchor="__RefHeading___Toc17754828_1280447820">
            <w:r>
              <w:rPr>
                <w:webHidden/>
                <w:rStyle w:val="IndexLink"/>
              </w:rPr>
              <w:t>4</w:t>
            </w:r>
            <w:r>
              <w:rPr>
                <w:rStyle w:val="IndexLink"/>
                <w:rtl w:val="true"/>
              </w:rPr>
              <w:t xml:space="preserve">. </w:t>
            </w:r>
            <w:r>
              <w:rPr>
                <w:rStyle w:val="IndexLink"/>
                <w:rtl w:val="true"/>
              </w:rPr>
              <w:t>پاداش حلاّل مشکلات دیگران</w:t>
            </w:r>
            <w:r>
              <w:rPr>
                <w:rStyle w:val="IndexLink"/>
                <w:rtl w:val="true"/>
              </w:rPr>
              <w:tab/>
            </w:r>
            <w:r>
              <w:rPr>
                <w:rStyle w:val="IndexLink"/>
              </w:rPr>
              <w:t>111</w:t>
            </w:r>
          </w:hyperlink>
        </w:p>
        <w:p>
          <w:pPr>
            <w:pStyle w:val="Contents4"/>
            <w:tabs>
              <w:tab w:val="clear" w:pos="8176"/>
              <w:tab w:val="right" w:pos="9026" w:leader="dot"/>
            </w:tabs>
            <w:rPr/>
          </w:pPr>
          <w:hyperlink w:anchor="__RefHeading___Toc17754830_1280447820">
            <w:r>
              <w:rPr>
                <w:webHidden/>
                <w:rStyle w:val="IndexLink"/>
              </w:rPr>
              <w:t>5</w:t>
            </w:r>
            <w:r>
              <w:rPr>
                <w:rStyle w:val="IndexLink"/>
                <w:rtl w:val="true"/>
              </w:rPr>
              <w:t xml:space="preserve">. </w:t>
            </w:r>
            <w:r>
              <w:rPr>
                <w:rStyle w:val="IndexLink"/>
                <w:rtl w:val="true"/>
              </w:rPr>
              <w:t>پاداش پنهان کردن فقر</w:t>
            </w:r>
            <w:r>
              <w:rPr>
                <w:rStyle w:val="IndexLink"/>
                <w:rtl w:val="true"/>
              </w:rPr>
              <w:tab/>
            </w:r>
            <w:r>
              <w:rPr>
                <w:rStyle w:val="IndexLink"/>
              </w:rPr>
              <w:t>112</w:t>
            </w:r>
          </w:hyperlink>
        </w:p>
        <w:p>
          <w:pPr>
            <w:pStyle w:val="Contents4"/>
            <w:tabs>
              <w:tab w:val="clear" w:pos="8176"/>
              <w:tab w:val="right" w:pos="9026" w:leader="dot"/>
            </w:tabs>
            <w:rPr/>
          </w:pPr>
          <w:hyperlink w:anchor="__RefHeading___Toc17754832_1280447820">
            <w:r>
              <w:rPr>
                <w:webHidden/>
                <w:rStyle w:val="IndexLink"/>
              </w:rPr>
              <w:t>6</w:t>
            </w:r>
            <w:r>
              <w:rPr>
                <w:rStyle w:val="IndexLink"/>
                <w:rtl w:val="true"/>
              </w:rPr>
              <w:t xml:space="preserve"> . </w:t>
            </w:r>
            <w:r>
              <w:rPr>
                <w:rStyle w:val="IndexLink"/>
                <w:rtl w:val="true"/>
              </w:rPr>
              <w:t>پاداش هم‌دردی با مردم</w:t>
            </w:r>
            <w:r>
              <w:rPr>
                <w:rStyle w:val="IndexLink"/>
                <w:rtl w:val="true"/>
              </w:rPr>
              <w:tab/>
            </w:r>
            <w:r>
              <w:rPr>
                <w:rStyle w:val="IndexLink"/>
              </w:rPr>
              <w:t>112</w:t>
            </w:r>
          </w:hyperlink>
        </w:p>
        <w:p>
          <w:pPr>
            <w:pStyle w:val="Contents4"/>
            <w:tabs>
              <w:tab w:val="clear" w:pos="8176"/>
              <w:tab w:val="right" w:pos="9026" w:leader="dot"/>
            </w:tabs>
            <w:rPr/>
          </w:pPr>
          <w:hyperlink w:anchor="__RefHeading___Toc17754834_1280447820">
            <w:r>
              <w:rPr>
                <w:webHidden/>
                <w:rStyle w:val="IndexLink"/>
              </w:rPr>
              <w:t>7</w:t>
            </w:r>
            <w:r>
              <w:rPr>
                <w:rStyle w:val="IndexLink"/>
                <w:rtl w:val="true"/>
              </w:rPr>
              <w:t xml:space="preserve">. </w:t>
            </w:r>
            <w:r>
              <w:rPr>
                <w:rStyle w:val="IndexLink"/>
                <w:rtl w:val="true"/>
              </w:rPr>
              <w:t>پاداش کسانی که سنت‌های نیک در جامعه برجای می‌گذارند</w:t>
            </w:r>
            <w:r>
              <w:rPr>
                <w:rStyle w:val="IndexLink"/>
                <w:rtl w:val="true"/>
              </w:rPr>
              <w:tab/>
            </w:r>
            <w:r>
              <w:rPr>
                <w:rStyle w:val="IndexLink"/>
              </w:rPr>
              <w:t>112</w:t>
            </w:r>
          </w:hyperlink>
        </w:p>
        <w:p>
          <w:pPr>
            <w:pStyle w:val="Contents4"/>
            <w:tabs>
              <w:tab w:val="clear" w:pos="8176"/>
              <w:tab w:val="right" w:pos="9026" w:leader="dot"/>
            </w:tabs>
            <w:rPr/>
          </w:pPr>
          <w:hyperlink w:anchor="__RefHeading___Toc17754836_1280447820">
            <w:r>
              <w:rPr>
                <w:webHidden/>
                <w:rStyle w:val="IndexLink"/>
              </w:rPr>
              <w:t>8</w:t>
            </w:r>
            <w:r>
              <w:rPr>
                <w:rStyle w:val="IndexLink"/>
                <w:rtl w:val="true"/>
              </w:rPr>
              <w:t xml:space="preserve"> . </w:t>
            </w:r>
            <w:r>
              <w:rPr>
                <w:rStyle w:val="IndexLink"/>
                <w:rtl w:val="true"/>
              </w:rPr>
              <w:t>پاداش اذان‌گو</w:t>
            </w:r>
            <w:r>
              <w:rPr>
                <w:rStyle w:val="IndexLink"/>
                <w:rtl w:val="true"/>
              </w:rPr>
              <w:tab/>
            </w:r>
            <w:r>
              <w:rPr>
                <w:rStyle w:val="IndexLink"/>
              </w:rPr>
              <w:t>113</w:t>
            </w:r>
          </w:hyperlink>
        </w:p>
        <w:p>
          <w:pPr>
            <w:pStyle w:val="Contents4"/>
            <w:tabs>
              <w:tab w:val="clear" w:pos="8176"/>
              <w:tab w:val="right" w:pos="9026" w:leader="dot"/>
            </w:tabs>
            <w:rPr/>
          </w:pPr>
          <w:hyperlink w:anchor="__RefHeading___Toc17754838_1280447820">
            <w:r>
              <w:rPr>
                <w:webHidden/>
                <w:rStyle w:val="IndexLink"/>
              </w:rPr>
              <w:t>9</w:t>
            </w:r>
            <w:r>
              <w:rPr>
                <w:rStyle w:val="IndexLink"/>
                <w:rtl w:val="true"/>
              </w:rPr>
              <w:t xml:space="preserve">. </w:t>
            </w:r>
            <w:r>
              <w:rPr>
                <w:rStyle w:val="IndexLink"/>
                <w:rtl w:val="true"/>
              </w:rPr>
              <w:t>پاداشی همانند پاداش شهید</w:t>
            </w:r>
            <w:r>
              <w:rPr>
                <w:rStyle w:val="IndexLink"/>
                <w:rtl w:val="true"/>
              </w:rPr>
              <w:tab/>
            </w:r>
            <w:r>
              <w:rPr>
                <w:rStyle w:val="IndexLink"/>
              </w:rPr>
              <w:t>113</w:t>
            </w:r>
          </w:hyperlink>
        </w:p>
        <w:p>
          <w:pPr>
            <w:pStyle w:val="Contents4"/>
            <w:tabs>
              <w:tab w:val="clear" w:pos="8176"/>
              <w:tab w:val="right" w:pos="9026" w:leader="dot"/>
            </w:tabs>
            <w:rPr/>
          </w:pPr>
          <w:hyperlink w:anchor="__RefHeading___Toc17754840_1280447820">
            <w:r>
              <w:rPr>
                <w:webHidden/>
                <w:rStyle w:val="IndexLink"/>
              </w:rPr>
              <w:t>10</w:t>
            </w:r>
            <w:r>
              <w:rPr>
                <w:rStyle w:val="IndexLink"/>
                <w:rtl w:val="true"/>
              </w:rPr>
              <w:t xml:space="preserve">. </w:t>
            </w:r>
            <w:r>
              <w:rPr>
                <w:rStyle w:val="IndexLink"/>
                <w:rtl w:val="true"/>
              </w:rPr>
              <w:t>پاداش صلوات</w:t>
            </w:r>
            <w:r>
              <w:rPr>
                <w:rStyle w:val="IndexLink"/>
                <w:rtl w:val="true"/>
              </w:rPr>
              <w:tab/>
            </w:r>
            <w:r>
              <w:rPr>
                <w:rStyle w:val="IndexLink"/>
              </w:rPr>
              <w:t>113</w:t>
            </w:r>
          </w:hyperlink>
        </w:p>
        <w:p>
          <w:pPr>
            <w:pStyle w:val="Contents3"/>
            <w:tabs>
              <w:tab w:val="clear" w:pos="8459"/>
              <w:tab w:val="right" w:pos="9026" w:leader="dot"/>
            </w:tabs>
            <w:rPr/>
          </w:pPr>
          <w:hyperlink w:anchor="__RefHeading___Toc17754842_1280447820">
            <w:r>
              <w:rPr>
                <w:webHidden/>
                <w:rStyle w:val="IndexLink"/>
                <w:rtl w:val="true"/>
              </w:rPr>
              <w:t>نمونه‌های رفتاری</w:t>
            </w:r>
            <w:r>
              <w:rPr>
                <w:rStyle w:val="IndexLink"/>
                <w:rtl w:val="true"/>
              </w:rPr>
              <w:tab/>
            </w:r>
            <w:r>
              <w:rPr>
                <w:rStyle w:val="IndexLink"/>
              </w:rPr>
              <w:t>114</w:t>
            </w:r>
          </w:hyperlink>
        </w:p>
        <w:p>
          <w:pPr>
            <w:pStyle w:val="Contents4"/>
            <w:tabs>
              <w:tab w:val="clear" w:pos="8176"/>
              <w:tab w:val="right" w:pos="9026" w:leader="dot"/>
            </w:tabs>
            <w:rPr/>
          </w:pPr>
          <w:hyperlink w:anchor="__RefHeading___Toc17754844_1280447820">
            <w:r>
              <w:rPr>
                <w:webHidden/>
                <w:rStyle w:val="IndexLink"/>
              </w:rPr>
              <w:t>1</w:t>
            </w:r>
            <w:r>
              <w:rPr>
                <w:rStyle w:val="IndexLink"/>
                <w:rtl w:val="true"/>
              </w:rPr>
              <w:t xml:space="preserve">. </w:t>
            </w:r>
            <w:r>
              <w:rPr>
                <w:rStyle w:val="IndexLink"/>
                <w:rtl w:val="true"/>
              </w:rPr>
              <w:t>نصف پاداش شهید</w:t>
            </w:r>
            <w:r>
              <w:rPr>
                <w:rStyle w:val="IndexLink"/>
                <w:rtl w:val="true"/>
              </w:rPr>
              <w:tab/>
            </w:r>
            <w:r>
              <w:rPr>
                <w:rStyle w:val="IndexLink"/>
              </w:rPr>
              <w:t>114</w:t>
            </w:r>
          </w:hyperlink>
        </w:p>
        <w:p>
          <w:pPr>
            <w:pStyle w:val="Contents4"/>
            <w:tabs>
              <w:tab w:val="clear" w:pos="8176"/>
              <w:tab w:val="right" w:pos="9026" w:leader="dot"/>
            </w:tabs>
            <w:rPr/>
          </w:pPr>
          <w:hyperlink w:anchor="__RefHeading___Toc17754846_1280447820">
            <w:r>
              <w:rPr>
                <w:webHidden/>
                <w:rStyle w:val="IndexLink"/>
              </w:rPr>
              <w:t>2</w:t>
            </w:r>
            <w:r>
              <w:rPr>
                <w:rStyle w:val="IndexLink"/>
                <w:rtl w:val="true"/>
              </w:rPr>
              <w:t xml:space="preserve">. </w:t>
            </w:r>
            <w:r>
              <w:rPr>
                <w:rStyle w:val="IndexLink"/>
                <w:rtl w:val="true"/>
              </w:rPr>
              <w:t>بی‌حساب و کتاب وارد بهشت شوید</w:t>
            </w:r>
            <w:r>
              <w:rPr>
                <w:rStyle w:val="IndexLink"/>
                <w:rtl w:val="true"/>
              </w:rPr>
              <w:tab/>
            </w:r>
            <w:r>
              <w:rPr>
                <w:rStyle w:val="IndexLink"/>
              </w:rPr>
              <w:t>114</w:t>
            </w:r>
          </w:hyperlink>
        </w:p>
        <w:p>
          <w:pPr>
            <w:pStyle w:val="Contents4"/>
            <w:tabs>
              <w:tab w:val="clear" w:pos="8176"/>
              <w:tab w:val="right" w:pos="9026" w:leader="dot"/>
            </w:tabs>
            <w:rPr/>
          </w:pPr>
          <w:hyperlink w:anchor="__RefHeading___Toc17754848_1280447820">
            <w:r>
              <w:rPr>
                <w:webHidden/>
                <w:rStyle w:val="IndexLink"/>
              </w:rPr>
              <w:t>3</w:t>
            </w:r>
            <w:r>
              <w:rPr>
                <w:rStyle w:val="IndexLink"/>
                <w:rtl w:val="true"/>
              </w:rPr>
              <w:t xml:space="preserve">. </w:t>
            </w:r>
            <w:r>
              <w:rPr>
                <w:rStyle w:val="IndexLink"/>
                <w:rtl w:val="true"/>
              </w:rPr>
              <w:t>پاداش نیکی</w:t>
            </w:r>
            <w:r>
              <w:rPr>
                <w:rStyle w:val="IndexLink"/>
                <w:rtl w:val="true"/>
              </w:rPr>
              <w:tab/>
            </w:r>
            <w:r>
              <w:rPr>
                <w:rStyle w:val="IndexLink"/>
              </w:rPr>
              <w:t>115</w:t>
            </w:r>
          </w:hyperlink>
        </w:p>
        <w:p>
          <w:pPr>
            <w:pStyle w:val="Contents3"/>
            <w:tabs>
              <w:tab w:val="clear" w:pos="8459"/>
              <w:tab w:val="right" w:pos="9026" w:leader="dot"/>
            </w:tabs>
            <w:rPr/>
          </w:pPr>
          <w:hyperlink w:anchor="__RefHeading___Toc17754850_1280447820">
            <w:r>
              <w:rPr>
                <w:webHidden/>
                <w:rStyle w:val="IndexLink"/>
                <w:rtl w:val="true"/>
              </w:rPr>
              <w:t>آموزه‌ها</w:t>
            </w:r>
            <w:r>
              <w:rPr>
                <w:rStyle w:val="IndexLink"/>
                <w:rtl w:val="true"/>
              </w:rPr>
              <w:tab/>
            </w:r>
            <w:r>
              <w:rPr>
                <w:rStyle w:val="IndexLink"/>
              </w:rPr>
              <w:t>116</w:t>
            </w:r>
          </w:hyperlink>
        </w:p>
        <w:p>
          <w:pPr>
            <w:pStyle w:val="Contents4"/>
            <w:tabs>
              <w:tab w:val="clear" w:pos="8176"/>
              <w:tab w:val="right" w:pos="9026" w:leader="dot"/>
            </w:tabs>
            <w:rPr/>
          </w:pPr>
          <w:hyperlink w:anchor="__RefHeading___Toc17754852_1280447820">
            <w:r>
              <w:rPr>
                <w:webHidden/>
                <w:rStyle w:val="IndexLink"/>
              </w:rPr>
              <w:t>1</w:t>
            </w:r>
            <w:r>
              <w:rPr>
                <w:rStyle w:val="IndexLink"/>
                <w:rtl w:val="true"/>
              </w:rPr>
              <w:t xml:space="preserve">. </w:t>
            </w:r>
            <w:r>
              <w:rPr>
                <w:rStyle w:val="IndexLink"/>
                <w:rtl w:val="true"/>
              </w:rPr>
              <w:t>پاداش، عامل پویایی و مهرورزی</w:t>
            </w:r>
            <w:r>
              <w:rPr>
                <w:rStyle w:val="IndexLink"/>
                <w:rtl w:val="true"/>
              </w:rPr>
              <w:tab/>
            </w:r>
            <w:r>
              <w:rPr>
                <w:rStyle w:val="IndexLink"/>
              </w:rPr>
              <w:t>116</w:t>
            </w:r>
          </w:hyperlink>
        </w:p>
        <w:p>
          <w:pPr>
            <w:pStyle w:val="Contents4"/>
            <w:tabs>
              <w:tab w:val="clear" w:pos="8176"/>
              <w:tab w:val="right" w:pos="9026" w:leader="dot"/>
            </w:tabs>
            <w:rPr/>
          </w:pPr>
          <w:hyperlink w:anchor="__RefHeading___Toc17754854_1280447820">
            <w:r>
              <w:rPr>
                <w:webHidden/>
                <w:rStyle w:val="IndexLink"/>
              </w:rPr>
              <w:t>2</w:t>
            </w:r>
            <w:r>
              <w:rPr>
                <w:rStyle w:val="IndexLink"/>
                <w:rtl w:val="true"/>
              </w:rPr>
              <w:t xml:space="preserve">. </w:t>
            </w:r>
            <w:r>
              <w:rPr>
                <w:rStyle w:val="IndexLink"/>
                <w:rtl w:val="true"/>
              </w:rPr>
              <w:t>پاداش، سنت الهی</w:t>
            </w:r>
            <w:r>
              <w:rPr>
                <w:rStyle w:val="IndexLink"/>
                <w:rtl w:val="true"/>
              </w:rPr>
              <w:tab/>
            </w:r>
            <w:r>
              <w:rPr>
                <w:rStyle w:val="IndexLink"/>
              </w:rPr>
              <w:t>117</w:t>
            </w:r>
          </w:hyperlink>
        </w:p>
        <w:p>
          <w:pPr>
            <w:pStyle w:val="Contents4"/>
            <w:tabs>
              <w:tab w:val="clear" w:pos="8176"/>
              <w:tab w:val="right" w:pos="9026" w:leader="dot"/>
            </w:tabs>
            <w:rPr/>
          </w:pPr>
          <w:hyperlink w:anchor="__RefHeading___Toc17754856_1280447820">
            <w:r>
              <w:rPr>
                <w:webHidden/>
                <w:rStyle w:val="IndexLink"/>
              </w:rPr>
              <w:t>3</w:t>
            </w:r>
            <w:r>
              <w:rPr>
                <w:rStyle w:val="IndexLink"/>
                <w:rtl w:val="true"/>
              </w:rPr>
              <w:t xml:space="preserve">. </w:t>
            </w:r>
            <w:r>
              <w:rPr>
                <w:rStyle w:val="IndexLink"/>
                <w:rtl w:val="true"/>
              </w:rPr>
              <w:t>پاداش‌های شش‌گانه</w:t>
            </w:r>
            <w:r>
              <w:rPr>
                <w:rStyle w:val="IndexLink"/>
                <w:rtl w:val="true"/>
              </w:rPr>
              <w:tab/>
            </w:r>
            <w:r>
              <w:rPr>
                <w:rStyle w:val="IndexLink"/>
              </w:rPr>
              <w:t>117</w:t>
            </w:r>
          </w:hyperlink>
        </w:p>
        <w:p>
          <w:pPr>
            <w:pStyle w:val="Contents5"/>
            <w:tabs>
              <w:tab w:val="clear" w:pos="7892"/>
              <w:tab w:val="right" w:pos="9026" w:leader="dot"/>
            </w:tabs>
            <w:rPr/>
          </w:pPr>
          <w:hyperlink w:anchor="__RefHeading___Toc17754858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7754860_1280447820">
            <w:r>
              <w:rPr>
                <w:webHidden/>
                <w:rStyle w:val="IndexLink"/>
                <w:rtl w:val="true"/>
              </w:rPr>
              <w:t>الف</w:t>
            </w:r>
            <w:r>
              <w:rPr>
                <w:rStyle w:val="IndexLink"/>
                <w:rtl w:val="true"/>
              </w:rPr>
              <w:t xml:space="preserve">) </w:t>
            </w:r>
            <w:r>
              <w:rPr>
                <w:rStyle w:val="IndexLink"/>
                <w:rtl w:val="true"/>
              </w:rPr>
              <w:t>پاداش بی‌منت</w:t>
            </w:r>
            <w:r>
              <w:rPr>
                <w:rStyle w:val="IndexLink"/>
                <w:rtl w:val="true"/>
              </w:rPr>
              <w:tab/>
            </w:r>
            <w:r>
              <w:rPr>
                <w:rStyle w:val="IndexLink"/>
              </w:rPr>
              <w:t>117</w:t>
            </w:r>
          </w:hyperlink>
        </w:p>
        <w:p>
          <w:pPr>
            <w:pStyle w:val="Contents5"/>
            <w:tabs>
              <w:tab w:val="clear" w:pos="7892"/>
              <w:tab w:val="right" w:pos="9026" w:leader="dot"/>
            </w:tabs>
            <w:rPr/>
          </w:pPr>
          <w:hyperlink w:anchor="__RefHeading___Toc17754862_1280447820">
            <w:r>
              <w:rPr>
                <w:webHidden/>
                <w:rStyle w:val="IndexLink"/>
                <w:rtl w:val="true"/>
              </w:rPr>
              <w:t>ب</w:t>
            </w:r>
            <w:r>
              <w:rPr>
                <w:rStyle w:val="IndexLink"/>
                <w:rtl w:val="true"/>
              </w:rPr>
              <w:t xml:space="preserve">) </w:t>
            </w:r>
            <w:r>
              <w:rPr>
                <w:rStyle w:val="IndexLink"/>
                <w:rtl w:val="true"/>
              </w:rPr>
              <w:t>پاداش بی‌حساب</w:t>
            </w:r>
            <w:r>
              <w:rPr>
                <w:rStyle w:val="IndexLink"/>
                <w:rtl w:val="true"/>
              </w:rPr>
              <w:tab/>
            </w:r>
            <w:r>
              <w:rPr>
                <w:rStyle w:val="IndexLink"/>
              </w:rPr>
              <w:t>118</w:t>
            </w:r>
          </w:hyperlink>
        </w:p>
        <w:p>
          <w:pPr>
            <w:pStyle w:val="Contents5"/>
            <w:tabs>
              <w:tab w:val="clear" w:pos="7892"/>
              <w:tab w:val="right" w:pos="9026" w:leader="dot"/>
            </w:tabs>
            <w:rPr/>
          </w:pPr>
          <w:hyperlink w:anchor="__RefHeading___Toc17754864_1280447820">
            <w:r>
              <w:rPr>
                <w:webHidden/>
                <w:rStyle w:val="IndexLink"/>
                <w:rtl w:val="true"/>
              </w:rPr>
              <w:t>ج</w:t>
            </w:r>
            <w:r>
              <w:rPr>
                <w:rStyle w:val="IndexLink"/>
                <w:rtl w:val="true"/>
              </w:rPr>
              <w:t xml:space="preserve">) </w:t>
            </w:r>
            <w:r>
              <w:rPr>
                <w:rStyle w:val="IndexLink"/>
                <w:rtl w:val="true"/>
              </w:rPr>
              <w:t>پاداش نیکو</w:t>
            </w:r>
            <w:r>
              <w:rPr>
                <w:rStyle w:val="IndexLink"/>
                <w:rtl w:val="true"/>
              </w:rPr>
              <w:tab/>
            </w:r>
            <w:r>
              <w:rPr>
                <w:rStyle w:val="IndexLink"/>
              </w:rPr>
              <w:t>118</w:t>
            </w:r>
          </w:hyperlink>
        </w:p>
        <w:p>
          <w:pPr>
            <w:pStyle w:val="Contents4"/>
            <w:tabs>
              <w:tab w:val="clear" w:pos="8176"/>
              <w:tab w:val="right" w:pos="9026" w:leader="dot"/>
            </w:tabs>
            <w:rPr/>
          </w:pPr>
          <w:hyperlink w:anchor="__RefHeading___Toc17754866_1280447820">
            <w:r>
              <w:rPr>
                <w:webHidden/>
                <w:rStyle w:val="IndexLink"/>
              </w:rPr>
              <w:t>4</w:t>
            </w:r>
            <w:r>
              <w:rPr>
                <w:rStyle w:val="IndexLink"/>
                <w:rtl w:val="true"/>
              </w:rPr>
              <w:t xml:space="preserve">. </w:t>
            </w:r>
            <w:r>
              <w:rPr>
                <w:rStyle w:val="IndexLink"/>
                <w:rtl w:val="true"/>
              </w:rPr>
              <w:t>پاداش کریم</w:t>
            </w:r>
            <w:r>
              <w:rPr>
                <w:rStyle w:val="IndexLink"/>
                <w:rtl w:val="true"/>
              </w:rPr>
              <w:tab/>
            </w:r>
            <w:r>
              <w:rPr>
                <w:rStyle w:val="IndexLink"/>
              </w:rPr>
              <w:t>118</w:t>
            </w:r>
          </w:hyperlink>
        </w:p>
        <w:p>
          <w:pPr>
            <w:pStyle w:val="Contents4"/>
            <w:tabs>
              <w:tab w:val="clear" w:pos="8176"/>
              <w:tab w:val="right" w:pos="9026" w:leader="dot"/>
            </w:tabs>
            <w:rPr/>
          </w:pPr>
          <w:hyperlink w:anchor="__RefHeading___Toc17754868_1280447820">
            <w:r>
              <w:rPr>
                <w:webHidden/>
                <w:rStyle w:val="IndexLink"/>
              </w:rPr>
              <w:t>5</w:t>
            </w:r>
            <w:r>
              <w:rPr>
                <w:rStyle w:val="IndexLink"/>
                <w:rtl w:val="true"/>
              </w:rPr>
              <w:t xml:space="preserve">. </w:t>
            </w:r>
            <w:r>
              <w:rPr>
                <w:rStyle w:val="IndexLink"/>
                <w:rtl w:val="true"/>
              </w:rPr>
              <w:t>پاداش کبیر</w:t>
            </w:r>
            <w:r>
              <w:rPr>
                <w:rStyle w:val="IndexLink"/>
                <w:rtl w:val="true"/>
              </w:rPr>
              <w:tab/>
            </w:r>
            <w:r>
              <w:rPr>
                <w:rStyle w:val="IndexLink"/>
              </w:rPr>
              <w:t>119</w:t>
            </w:r>
          </w:hyperlink>
        </w:p>
        <w:p>
          <w:pPr>
            <w:pStyle w:val="Contents4"/>
            <w:tabs>
              <w:tab w:val="clear" w:pos="8176"/>
              <w:tab w:val="right" w:pos="9026" w:leader="dot"/>
            </w:tabs>
            <w:rPr/>
          </w:pPr>
          <w:hyperlink w:anchor="__RefHeading___Toc17754870_1280447820">
            <w:r>
              <w:rPr>
                <w:webHidden/>
                <w:rStyle w:val="IndexLink"/>
              </w:rPr>
              <w:t>6</w:t>
            </w:r>
            <w:r>
              <w:rPr>
                <w:rStyle w:val="IndexLink"/>
                <w:rtl w:val="true"/>
              </w:rPr>
              <w:t xml:space="preserve"> . </w:t>
            </w:r>
            <w:r>
              <w:rPr>
                <w:rStyle w:val="IndexLink"/>
                <w:rtl w:val="true"/>
              </w:rPr>
              <w:t>پاداش عظیم</w:t>
            </w:r>
            <w:r>
              <w:rPr>
                <w:rStyle w:val="IndexLink"/>
                <w:rtl w:val="true"/>
              </w:rPr>
              <w:tab/>
            </w:r>
            <w:r>
              <w:rPr>
                <w:rStyle w:val="IndexLink"/>
              </w:rPr>
              <w:t>120</w:t>
            </w:r>
          </w:hyperlink>
        </w:p>
        <w:p>
          <w:pPr>
            <w:pStyle w:val="Contents3"/>
            <w:tabs>
              <w:tab w:val="clear" w:pos="8459"/>
              <w:tab w:val="right" w:pos="9026" w:leader="dot"/>
            </w:tabs>
            <w:rPr/>
          </w:pPr>
          <w:hyperlink w:anchor="__RefHeading___Toc17754872_1280447820">
            <w:r>
              <w:rPr>
                <w:webHidden/>
                <w:rStyle w:val="IndexLink"/>
                <w:rtl w:val="true"/>
              </w:rPr>
              <w:t>منابع دیگر</w:t>
            </w:r>
            <w:r>
              <w:rPr>
                <w:rStyle w:val="IndexLink"/>
                <w:rtl w:val="true"/>
              </w:rPr>
              <w:tab/>
            </w:r>
            <w:r>
              <w:rPr>
                <w:rStyle w:val="IndexLink"/>
              </w:rPr>
              <w:t>121</w:t>
            </w:r>
          </w:hyperlink>
        </w:p>
        <w:p>
          <w:pPr>
            <w:pStyle w:val="Contents2"/>
            <w:tabs>
              <w:tab w:val="clear" w:pos="8743"/>
              <w:tab w:val="right" w:pos="9026" w:leader="dot"/>
            </w:tabs>
            <w:rPr/>
          </w:pPr>
          <w:hyperlink w:anchor="__RefHeading___Toc17754874_1280447820">
            <w:r>
              <w:rPr>
                <w:webHidden/>
                <w:rStyle w:val="IndexLink"/>
                <w:rtl w:val="true"/>
              </w:rPr>
              <w:t>پارسایی و پرهیزکاری</w:t>
            </w:r>
            <w:r>
              <w:rPr>
                <w:rStyle w:val="IndexLink"/>
                <w:rtl w:val="true"/>
              </w:rPr>
              <w:tab/>
            </w:r>
            <w:r>
              <w:rPr>
                <w:rStyle w:val="IndexLink"/>
              </w:rPr>
              <w:t>122</w:t>
            </w:r>
          </w:hyperlink>
        </w:p>
        <w:p>
          <w:pPr>
            <w:pStyle w:val="Contents3"/>
            <w:tabs>
              <w:tab w:val="clear" w:pos="8459"/>
              <w:tab w:val="right" w:pos="9026" w:leader="dot"/>
            </w:tabs>
            <w:rPr/>
          </w:pPr>
          <w:hyperlink w:anchor="__RefHeading___Toc17754876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7754878_1280447820">
            <w:r>
              <w:rPr>
                <w:webHidden/>
                <w:rStyle w:val="IndexLink"/>
                <w:rtl w:val="true"/>
              </w:rPr>
              <w:t>پارسایی، مقدمه تربیت</w:t>
            </w:r>
            <w:r>
              <w:rPr>
                <w:rStyle w:val="IndexLink"/>
                <w:rtl w:val="true"/>
              </w:rPr>
              <w:tab/>
            </w:r>
            <w:r>
              <w:rPr>
                <w:rStyle w:val="IndexLink"/>
              </w:rPr>
              <w:t>125</w:t>
            </w:r>
          </w:hyperlink>
        </w:p>
        <w:p>
          <w:pPr>
            <w:pStyle w:val="Contents3"/>
            <w:tabs>
              <w:tab w:val="clear" w:pos="8459"/>
              <w:tab w:val="right" w:pos="9026" w:leader="dot"/>
            </w:tabs>
            <w:rPr/>
          </w:pPr>
          <w:hyperlink w:anchor="__RefHeading___Toc17754880_1280447820">
            <w:r>
              <w:rPr>
                <w:webHidden/>
                <w:rStyle w:val="IndexLink"/>
                <w:rtl w:val="true"/>
              </w:rPr>
              <w:t>جنبه‌های گوناگون پرهیزکاری</w:t>
            </w:r>
            <w:r>
              <w:rPr>
                <w:rStyle w:val="IndexLink"/>
                <w:rtl w:val="true"/>
              </w:rPr>
              <w:tab/>
            </w:r>
            <w:r>
              <w:rPr>
                <w:rStyle w:val="IndexLink"/>
              </w:rPr>
              <w:t>126</w:t>
            </w:r>
          </w:hyperlink>
        </w:p>
        <w:p>
          <w:pPr>
            <w:pStyle w:val="Contents4"/>
            <w:tabs>
              <w:tab w:val="clear" w:pos="8176"/>
              <w:tab w:val="right" w:pos="9026" w:leader="dot"/>
            </w:tabs>
            <w:rPr/>
          </w:pPr>
          <w:hyperlink w:anchor="__RefHeading___Toc17754882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754884_1280447820">
            <w:r>
              <w:rPr>
                <w:webHidden/>
                <w:rStyle w:val="IndexLink"/>
              </w:rPr>
              <w:t>1</w:t>
            </w:r>
            <w:r>
              <w:rPr>
                <w:rStyle w:val="IndexLink"/>
                <w:rtl w:val="true"/>
              </w:rPr>
              <w:t xml:space="preserve">. </w:t>
            </w:r>
            <w:r>
              <w:rPr>
                <w:rStyle w:val="IndexLink"/>
                <w:rtl w:val="true"/>
              </w:rPr>
              <w:t>واژه‌شناسی تقوا و ورع</w:t>
            </w:r>
            <w:r>
              <w:rPr>
                <w:rStyle w:val="IndexLink"/>
                <w:rtl w:val="true"/>
              </w:rPr>
              <w:tab/>
            </w:r>
            <w:r>
              <w:rPr>
                <w:rStyle w:val="IndexLink"/>
              </w:rPr>
              <w:t>126</w:t>
            </w:r>
          </w:hyperlink>
        </w:p>
        <w:p>
          <w:pPr>
            <w:pStyle w:val="Contents4"/>
            <w:tabs>
              <w:tab w:val="clear" w:pos="8176"/>
              <w:tab w:val="right" w:pos="9026" w:leader="dot"/>
            </w:tabs>
            <w:rPr/>
          </w:pPr>
          <w:hyperlink w:anchor="__RefHeading___Toc17754886_1280447820">
            <w:r>
              <w:rPr>
                <w:webHidden/>
                <w:rStyle w:val="IndexLink"/>
              </w:rPr>
              <w:t>2</w:t>
            </w:r>
            <w:r>
              <w:rPr>
                <w:rStyle w:val="IndexLink"/>
                <w:rtl w:val="true"/>
              </w:rPr>
              <w:t xml:space="preserve">. </w:t>
            </w:r>
            <w:r>
              <w:rPr>
                <w:rStyle w:val="IndexLink"/>
                <w:rtl w:val="true"/>
              </w:rPr>
              <w:t>حقیقت پارسایی و پرهیزکاری</w:t>
            </w:r>
            <w:r>
              <w:rPr>
                <w:rStyle w:val="IndexLink"/>
                <w:rtl w:val="true"/>
              </w:rPr>
              <w:tab/>
            </w:r>
            <w:r>
              <w:rPr>
                <w:rStyle w:val="IndexLink"/>
              </w:rPr>
              <w:t>130</w:t>
            </w:r>
          </w:hyperlink>
        </w:p>
        <w:p>
          <w:pPr>
            <w:pStyle w:val="Contents4"/>
            <w:tabs>
              <w:tab w:val="clear" w:pos="8176"/>
              <w:tab w:val="right" w:pos="9026" w:leader="dot"/>
            </w:tabs>
            <w:rPr/>
          </w:pPr>
          <w:hyperlink w:anchor="__RefHeading___Toc17754888_1280447820">
            <w:r>
              <w:rPr>
                <w:webHidden/>
                <w:rStyle w:val="IndexLink"/>
              </w:rPr>
              <w:t>3</w:t>
            </w:r>
            <w:r>
              <w:rPr>
                <w:rStyle w:val="IndexLink"/>
                <w:rtl w:val="true"/>
              </w:rPr>
              <w:t xml:space="preserve">. </w:t>
            </w:r>
            <w:r>
              <w:rPr>
                <w:rStyle w:val="IndexLink"/>
                <w:rtl w:val="true"/>
              </w:rPr>
              <w:t>آثار پارسایی و پرهیزکاری در قرآن</w:t>
            </w:r>
            <w:r>
              <w:rPr>
                <w:rStyle w:val="IndexLink"/>
                <w:rtl w:val="true"/>
              </w:rPr>
              <w:tab/>
            </w:r>
            <w:r>
              <w:rPr>
                <w:rStyle w:val="IndexLink"/>
              </w:rPr>
              <w:t>133</w:t>
            </w:r>
          </w:hyperlink>
        </w:p>
        <w:p>
          <w:pPr>
            <w:pStyle w:val="Contents5"/>
            <w:tabs>
              <w:tab w:val="clear" w:pos="7892"/>
              <w:tab w:val="right" w:pos="9026" w:leader="dot"/>
            </w:tabs>
            <w:rPr/>
          </w:pPr>
          <w:hyperlink w:anchor="__RefHeading___Toc17754890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7754892_1280447820">
            <w:r>
              <w:rPr>
                <w:webHidden/>
                <w:rStyle w:val="IndexLink"/>
              </w:rPr>
              <w:t>1</w:t>
            </w:r>
            <w:r>
              <w:rPr>
                <w:rStyle w:val="IndexLink"/>
                <w:rtl w:val="true"/>
              </w:rPr>
              <w:t xml:space="preserve">. </w:t>
            </w:r>
            <w:r>
              <w:rPr>
                <w:rStyle w:val="IndexLink"/>
                <w:rtl w:val="true"/>
              </w:rPr>
              <w:t>مدح و ثنا</w:t>
            </w:r>
            <w:r>
              <w:rPr>
                <w:rStyle w:val="IndexLink"/>
                <w:rtl w:val="true"/>
              </w:rPr>
              <w:tab/>
            </w:r>
            <w:r>
              <w:rPr>
                <w:rStyle w:val="IndexLink"/>
              </w:rPr>
              <w:t>133</w:t>
            </w:r>
          </w:hyperlink>
        </w:p>
        <w:p>
          <w:pPr>
            <w:pStyle w:val="Contents5"/>
            <w:tabs>
              <w:tab w:val="clear" w:pos="7892"/>
              <w:tab w:val="right" w:pos="9026" w:leader="dot"/>
            </w:tabs>
            <w:rPr/>
          </w:pPr>
          <w:hyperlink w:anchor="__RefHeading___Toc17754894_1280447820">
            <w:r>
              <w:rPr>
                <w:webHidden/>
                <w:rStyle w:val="IndexLink"/>
              </w:rPr>
              <w:t>2</w:t>
            </w:r>
            <w:r>
              <w:rPr>
                <w:rStyle w:val="IndexLink"/>
                <w:rtl w:val="true"/>
              </w:rPr>
              <w:t xml:space="preserve">. </w:t>
            </w:r>
            <w:r>
              <w:rPr>
                <w:rStyle w:val="IndexLink"/>
                <w:rtl w:val="true"/>
              </w:rPr>
              <w:t>حفظ و حراست</w:t>
            </w:r>
            <w:r>
              <w:rPr>
                <w:rStyle w:val="IndexLink"/>
                <w:rtl w:val="true"/>
              </w:rPr>
              <w:tab/>
            </w:r>
            <w:r>
              <w:rPr>
                <w:rStyle w:val="IndexLink"/>
              </w:rPr>
              <w:t>133</w:t>
            </w:r>
          </w:hyperlink>
        </w:p>
        <w:p>
          <w:pPr>
            <w:pStyle w:val="Contents5"/>
            <w:tabs>
              <w:tab w:val="clear" w:pos="7892"/>
              <w:tab w:val="right" w:pos="9026" w:leader="dot"/>
            </w:tabs>
            <w:rPr/>
          </w:pPr>
          <w:hyperlink w:anchor="__RefHeading___Toc17754896_1280447820">
            <w:r>
              <w:rPr>
                <w:webHidden/>
                <w:rStyle w:val="IndexLink"/>
              </w:rPr>
              <w:t>3</w:t>
            </w:r>
            <w:r>
              <w:rPr>
                <w:rStyle w:val="IndexLink"/>
                <w:rtl w:val="true"/>
              </w:rPr>
              <w:t xml:space="preserve">. </w:t>
            </w:r>
            <w:r>
              <w:rPr>
                <w:rStyle w:val="IndexLink"/>
                <w:rtl w:val="true"/>
              </w:rPr>
              <w:t>تأیید و پیروزی</w:t>
            </w:r>
            <w:r>
              <w:rPr>
                <w:rStyle w:val="IndexLink"/>
                <w:rtl w:val="true"/>
              </w:rPr>
              <w:tab/>
            </w:r>
            <w:r>
              <w:rPr>
                <w:rStyle w:val="IndexLink"/>
              </w:rPr>
              <w:t>133</w:t>
            </w:r>
          </w:hyperlink>
        </w:p>
        <w:p>
          <w:pPr>
            <w:pStyle w:val="Contents5"/>
            <w:tabs>
              <w:tab w:val="clear" w:pos="7892"/>
              <w:tab w:val="right" w:pos="9026" w:leader="dot"/>
            </w:tabs>
            <w:rPr/>
          </w:pPr>
          <w:hyperlink w:anchor="__RefHeading___Toc17754898_1280447820">
            <w:r>
              <w:rPr>
                <w:webHidden/>
                <w:rStyle w:val="IndexLink"/>
              </w:rPr>
              <w:t>4</w:t>
            </w:r>
            <w:r>
              <w:rPr>
                <w:rStyle w:val="IndexLink"/>
                <w:rtl w:val="true"/>
              </w:rPr>
              <w:t xml:space="preserve">. </w:t>
            </w:r>
            <w:r>
              <w:rPr>
                <w:rStyle w:val="IndexLink"/>
                <w:rtl w:val="true"/>
              </w:rPr>
              <w:t>نجات از مشکلات و به دست آوردن روزی حلال</w:t>
            </w:r>
            <w:r>
              <w:rPr>
                <w:rStyle w:val="IndexLink"/>
                <w:rtl w:val="true"/>
              </w:rPr>
              <w:tab/>
            </w:r>
            <w:r>
              <w:rPr>
                <w:rStyle w:val="IndexLink"/>
              </w:rPr>
              <w:t>134</w:t>
            </w:r>
          </w:hyperlink>
        </w:p>
        <w:p>
          <w:pPr>
            <w:pStyle w:val="Contents5"/>
            <w:tabs>
              <w:tab w:val="clear" w:pos="7892"/>
              <w:tab w:val="right" w:pos="9026" w:leader="dot"/>
            </w:tabs>
            <w:rPr/>
          </w:pPr>
          <w:hyperlink w:anchor="__RefHeading___Toc17754900_1280447820">
            <w:r>
              <w:rPr>
                <w:webHidden/>
                <w:rStyle w:val="IndexLink"/>
              </w:rPr>
              <w:t>5</w:t>
            </w:r>
            <w:r>
              <w:rPr>
                <w:rStyle w:val="IndexLink"/>
                <w:rtl w:val="true"/>
              </w:rPr>
              <w:t xml:space="preserve">. </w:t>
            </w:r>
            <w:r>
              <w:rPr>
                <w:rStyle w:val="IndexLink"/>
                <w:rtl w:val="true"/>
              </w:rPr>
              <w:t>اصلاح کارها</w:t>
            </w:r>
            <w:r>
              <w:rPr>
                <w:rStyle w:val="IndexLink"/>
                <w:rtl w:val="true"/>
              </w:rPr>
              <w:tab/>
            </w:r>
            <w:r>
              <w:rPr>
                <w:rStyle w:val="IndexLink"/>
              </w:rPr>
              <w:t>134</w:t>
            </w:r>
          </w:hyperlink>
        </w:p>
        <w:p>
          <w:pPr>
            <w:pStyle w:val="Contents5"/>
            <w:tabs>
              <w:tab w:val="clear" w:pos="7892"/>
              <w:tab w:val="right" w:pos="9026" w:leader="dot"/>
            </w:tabs>
            <w:rPr/>
          </w:pPr>
          <w:hyperlink w:anchor="__RefHeading___Toc17754902_1280447820">
            <w:r>
              <w:rPr>
                <w:webHidden/>
                <w:rStyle w:val="IndexLink"/>
              </w:rPr>
              <w:t>6</w:t>
            </w:r>
            <w:r>
              <w:rPr>
                <w:rStyle w:val="IndexLink"/>
                <w:rtl w:val="true"/>
              </w:rPr>
              <w:t xml:space="preserve"> . </w:t>
            </w:r>
            <w:r>
              <w:rPr>
                <w:rStyle w:val="IndexLink"/>
                <w:rtl w:val="true"/>
              </w:rPr>
              <w:t>بخشش گناهان</w:t>
            </w:r>
            <w:r>
              <w:rPr>
                <w:rStyle w:val="IndexLink"/>
                <w:rtl w:val="true"/>
              </w:rPr>
              <w:tab/>
            </w:r>
            <w:r>
              <w:rPr>
                <w:rStyle w:val="IndexLink"/>
              </w:rPr>
              <w:t>134</w:t>
            </w:r>
          </w:hyperlink>
        </w:p>
        <w:p>
          <w:pPr>
            <w:pStyle w:val="Contents5"/>
            <w:tabs>
              <w:tab w:val="clear" w:pos="7892"/>
              <w:tab w:val="right" w:pos="9026" w:leader="dot"/>
            </w:tabs>
            <w:rPr/>
          </w:pPr>
          <w:hyperlink w:anchor="__RefHeading___Toc17754904_1280447820">
            <w:r>
              <w:rPr>
                <w:webHidden/>
                <w:rStyle w:val="IndexLink"/>
              </w:rPr>
              <w:t>7</w:t>
            </w:r>
            <w:r>
              <w:rPr>
                <w:rStyle w:val="IndexLink"/>
                <w:rtl w:val="true"/>
              </w:rPr>
              <w:t xml:space="preserve">. </w:t>
            </w:r>
            <w:r>
              <w:rPr>
                <w:rStyle w:val="IndexLink"/>
                <w:rtl w:val="true"/>
              </w:rPr>
              <w:t>محبت خدای متعال</w:t>
            </w:r>
            <w:r>
              <w:rPr>
                <w:rStyle w:val="IndexLink"/>
                <w:rtl w:val="true"/>
              </w:rPr>
              <w:tab/>
            </w:r>
            <w:r>
              <w:rPr>
                <w:rStyle w:val="IndexLink"/>
              </w:rPr>
              <w:t>134</w:t>
            </w:r>
          </w:hyperlink>
        </w:p>
        <w:p>
          <w:pPr>
            <w:pStyle w:val="Contents5"/>
            <w:tabs>
              <w:tab w:val="clear" w:pos="7892"/>
              <w:tab w:val="right" w:pos="9026" w:leader="dot"/>
            </w:tabs>
            <w:rPr/>
          </w:pPr>
          <w:hyperlink w:anchor="__RefHeading___Toc17754906_1280447820">
            <w:r>
              <w:rPr>
                <w:webHidden/>
                <w:rStyle w:val="IndexLink"/>
              </w:rPr>
              <w:t>8</w:t>
            </w:r>
            <w:r>
              <w:rPr>
                <w:rStyle w:val="IndexLink"/>
                <w:rtl w:val="true"/>
              </w:rPr>
              <w:t xml:space="preserve"> . </w:t>
            </w:r>
            <w:r>
              <w:rPr>
                <w:rStyle w:val="IndexLink"/>
                <w:rtl w:val="true"/>
              </w:rPr>
              <w:t>قبولی کارها</w:t>
            </w:r>
            <w:r>
              <w:rPr>
                <w:rStyle w:val="IndexLink"/>
                <w:rtl w:val="true"/>
              </w:rPr>
              <w:tab/>
            </w:r>
            <w:r>
              <w:rPr>
                <w:rStyle w:val="IndexLink"/>
              </w:rPr>
              <w:t>134</w:t>
            </w:r>
          </w:hyperlink>
        </w:p>
        <w:p>
          <w:pPr>
            <w:pStyle w:val="Contents5"/>
            <w:tabs>
              <w:tab w:val="clear" w:pos="7892"/>
              <w:tab w:val="right" w:pos="9026" w:leader="dot"/>
            </w:tabs>
            <w:rPr/>
          </w:pPr>
          <w:hyperlink w:anchor="__RefHeading___Toc17754908_1280447820">
            <w:r>
              <w:rPr>
                <w:webHidden/>
                <w:rStyle w:val="IndexLink"/>
              </w:rPr>
              <w:t>9</w:t>
            </w:r>
            <w:r>
              <w:rPr>
                <w:rStyle w:val="IndexLink"/>
                <w:rtl w:val="true"/>
              </w:rPr>
              <w:t xml:space="preserve">. </w:t>
            </w:r>
            <w:r>
              <w:rPr>
                <w:rStyle w:val="IndexLink"/>
                <w:rtl w:val="true"/>
              </w:rPr>
              <w:t>اکرام و بزرگداشت</w:t>
            </w:r>
            <w:r>
              <w:rPr>
                <w:rStyle w:val="IndexLink"/>
                <w:rtl w:val="true"/>
              </w:rPr>
              <w:tab/>
            </w:r>
            <w:r>
              <w:rPr>
                <w:rStyle w:val="IndexLink"/>
              </w:rPr>
              <w:t>135</w:t>
            </w:r>
          </w:hyperlink>
        </w:p>
        <w:p>
          <w:pPr>
            <w:pStyle w:val="Contents5"/>
            <w:tabs>
              <w:tab w:val="clear" w:pos="7892"/>
              <w:tab w:val="right" w:pos="9026" w:leader="dot"/>
            </w:tabs>
            <w:rPr/>
          </w:pPr>
          <w:hyperlink w:anchor="__RefHeading___Toc17754910_1280447820">
            <w:r>
              <w:rPr>
                <w:webHidden/>
                <w:rStyle w:val="IndexLink"/>
              </w:rPr>
              <w:t>10</w:t>
            </w:r>
            <w:r>
              <w:rPr>
                <w:rStyle w:val="IndexLink"/>
                <w:rtl w:val="true"/>
              </w:rPr>
              <w:t xml:space="preserve">. </w:t>
            </w:r>
            <w:r>
              <w:rPr>
                <w:rStyle w:val="IndexLink"/>
                <w:rtl w:val="true"/>
              </w:rPr>
              <w:t>بشارت در هنگام مرگ</w:t>
            </w:r>
            <w:r>
              <w:rPr>
                <w:rStyle w:val="IndexLink"/>
                <w:rtl w:val="true"/>
              </w:rPr>
              <w:tab/>
            </w:r>
            <w:r>
              <w:rPr>
                <w:rStyle w:val="IndexLink"/>
              </w:rPr>
              <w:t>135</w:t>
            </w:r>
          </w:hyperlink>
        </w:p>
        <w:p>
          <w:pPr>
            <w:pStyle w:val="Contents5"/>
            <w:tabs>
              <w:tab w:val="clear" w:pos="7892"/>
              <w:tab w:val="right" w:pos="9026" w:leader="dot"/>
            </w:tabs>
            <w:rPr/>
          </w:pPr>
          <w:hyperlink w:anchor="__RefHeading___Toc17754912_1280447820">
            <w:r>
              <w:rPr>
                <w:webHidden/>
                <w:rStyle w:val="IndexLink"/>
              </w:rPr>
              <w:t>11</w:t>
            </w:r>
            <w:r>
              <w:rPr>
                <w:rStyle w:val="IndexLink"/>
                <w:rtl w:val="true"/>
              </w:rPr>
              <w:t xml:space="preserve">. </w:t>
            </w:r>
            <w:r>
              <w:rPr>
                <w:rStyle w:val="IndexLink"/>
                <w:rtl w:val="true"/>
              </w:rPr>
              <w:t>نجات از آتش دوزخ</w:t>
            </w:r>
            <w:r>
              <w:rPr>
                <w:rStyle w:val="IndexLink"/>
                <w:rtl w:val="true"/>
              </w:rPr>
              <w:tab/>
            </w:r>
            <w:r>
              <w:rPr>
                <w:rStyle w:val="IndexLink"/>
              </w:rPr>
              <w:t>135</w:t>
            </w:r>
          </w:hyperlink>
        </w:p>
        <w:p>
          <w:pPr>
            <w:pStyle w:val="Contents5"/>
            <w:tabs>
              <w:tab w:val="clear" w:pos="7892"/>
              <w:tab w:val="right" w:pos="9026" w:leader="dot"/>
            </w:tabs>
            <w:rPr/>
          </w:pPr>
          <w:hyperlink w:anchor="__RefHeading___Toc17754914_1280447820">
            <w:r>
              <w:rPr>
                <w:webHidden/>
                <w:rStyle w:val="IndexLink"/>
              </w:rPr>
              <w:t>12</w:t>
            </w:r>
            <w:r>
              <w:rPr>
                <w:rStyle w:val="IndexLink"/>
                <w:rtl w:val="true"/>
              </w:rPr>
              <w:t xml:space="preserve">. </w:t>
            </w:r>
            <w:r>
              <w:rPr>
                <w:rStyle w:val="IndexLink"/>
                <w:rtl w:val="true"/>
              </w:rPr>
              <w:t>جاودانگی در بهشت</w:t>
            </w:r>
            <w:r>
              <w:rPr>
                <w:rStyle w:val="IndexLink"/>
                <w:rtl w:val="true"/>
              </w:rPr>
              <w:tab/>
            </w:r>
            <w:r>
              <w:rPr>
                <w:rStyle w:val="IndexLink"/>
              </w:rPr>
              <w:t>135</w:t>
            </w:r>
          </w:hyperlink>
        </w:p>
        <w:p>
          <w:pPr>
            <w:pStyle w:val="Contents4"/>
            <w:tabs>
              <w:tab w:val="clear" w:pos="8176"/>
              <w:tab w:val="right" w:pos="9026" w:leader="dot"/>
            </w:tabs>
            <w:rPr/>
          </w:pPr>
          <w:hyperlink w:anchor="__RefHeading___Toc17754916_1280447820">
            <w:r>
              <w:rPr>
                <w:webHidden/>
                <w:rStyle w:val="IndexLink"/>
              </w:rPr>
              <w:t>4</w:t>
            </w:r>
            <w:r>
              <w:rPr>
                <w:rStyle w:val="IndexLink"/>
                <w:rtl w:val="true"/>
              </w:rPr>
              <w:t xml:space="preserve">. </w:t>
            </w:r>
            <w:r>
              <w:rPr>
                <w:rStyle w:val="IndexLink"/>
                <w:rtl w:val="true"/>
              </w:rPr>
              <w:t>موانع یا عوامل تضعیف پارسایی</w:t>
            </w:r>
            <w:r>
              <w:rPr>
                <w:rStyle w:val="IndexLink"/>
                <w:rtl w:val="true"/>
              </w:rPr>
              <w:tab/>
            </w:r>
            <w:r>
              <w:rPr>
                <w:rStyle w:val="IndexLink"/>
              </w:rPr>
              <w:t>135</w:t>
            </w:r>
          </w:hyperlink>
        </w:p>
        <w:p>
          <w:pPr>
            <w:pStyle w:val="Contents5"/>
            <w:tabs>
              <w:tab w:val="clear" w:pos="7892"/>
              <w:tab w:val="right" w:pos="9026" w:leader="dot"/>
            </w:tabs>
            <w:rPr/>
          </w:pPr>
          <w:hyperlink w:anchor="__RefHeading___Toc17754918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754920_1280447820">
            <w:r>
              <w:rPr>
                <w:webHidden/>
                <w:rStyle w:val="IndexLink"/>
                <w:rtl w:val="true"/>
              </w:rPr>
              <w:t>الف</w:t>
            </w:r>
            <w:r>
              <w:rPr>
                <w:rStyle w:val="IndexLink"/>
                <w:rtl w:val="true"/>
              </w:rPr>
              <w:t xml:space="preserve">) </w:t>
            </w:r>
            <w:r>
              <w:rPr>
                <w:rStyle w:val="IndexLink"/>
                <w:rtl w:val="true"/>
              </w:rPr>
              <w:t>شیفتگی به دنیا و مظاهر آن</w:t>
            </w:r>
            <w:r>
              <w:rPr>
                <w:rStyle w:val="IndexLink"/>
                <w:rtl w:val="true"/>
              </w:rPr>
              <w:tab/>
            </w:r>
            <w:r>
              <w:rPr>
                <w:rStyle w:val="IndexLink"/>
              </w:rPr>
              <w:t>135</w:t>
            </w:r>
          </w:hyperlink>
        </w:p>
        <w:p>
          <w:pPr>
            <w:pStyle w:val="Contents5"/>
            <w:tabs>
              <w:tab w:val="clear" w:pos="7892"/>
              <w:tab w:val="right" w:pos="9026" w:leader="dot"/>
            </w:tabs>
            <w:rPr/>
          </w:pPr>
          <w:hyperlink w:anchor="__RefHeading___Toc17754922_1280447820">
            <w:r>
              <w:rPr>
                <w:webHidden/>
                <w:rStyle w:val="IndexLink"/>
                <w:rtl w:val="true"/>
              </w:rPr>
              <w:t>ب</w:t>
            </w:r>
            <w:r>
              <w:rPr>
                <w:rStyle w:val="IndexLink"/>
                <w:rtl w:val="true"/>
              </w:rPr>
              <w:t xml:space="preserve">) </w:t>
            </w:r>
            <w:r>
              <w:rPr>
                <w:rStyle w:val="IndexLink"/>
                <w:rtl w:val="true"/>
              </w:rPr>
              <w:t>نداشتن شرم و حیا</w:t>
            </w:r>
            <w:r>
              <w:rPr>
                <w:rStyle w:val="IndexLink"/>
                <w:rtl w:val="true"/>
              </w:rPr>
              <w:tab/>
            </w:r>
            <w:r>
              <w:rPr>
                <w:rStyle w:val="IndexLink"/>
              </w:rPr>
              <w:t>136</w:t>
            </w:r>
          </w:hyperlink>
        </w:p>
        <w:p>
          <w:pPr>
            <w:pStyle w:val="Contents5"/>
            <w:tabs>
              <w:tab w:val="clear" w:pos="7892"/>
              <w:tab w:val="right" w:pos="9026" w:leader="dot"/>
            </w:tabs>
            <w:rPr/>
          </w:pPr>
          <w:hyperlink w:anchor="__RefHeading___Toc17754924_1280447820">
            <w:r>
              <w:rPr>
                <w:webHidden/>
                <w:rStyle w:val="IndexLink"/>
                <w:rtl w:val="true"/>
              </w:rPr>
              <w:t>ج</w:t>
            </w:r>
            <w:r>
              <w:rPr>
                <w:rStyle w:val="IndexLink"/>
                <w:rtl w:val="true"/>
              </w:rPr>
              <w:t xml:space="preserve">) </w:t>
            </w:r>
            <w:r>
              <w:rPr>
                <w:rStyle w:val="IndexLink"/>
                <w:rtl w:val="true"/>
              </w:rPr>
              <w:t xml:space="preserve">بدون تأمل حرف زدن </w:t>
            </w:r>
            <w:r>
              <w:rPr>
                <w:rStyle w:val="IndexLink"/>
                <w:rtl w:val="true"/>
              </w:rPr>
              <w:t>(</w:t>
            </w:r>
            <w:r>
              <w:rPr>
                <w:rStyle w:val="IndexLink"/>
                <w:rtl w:val="true"/>
              </w:rPr>
              <w:t>رها بودن زبان</w:t>
            </w:r>
            <w:r>
              <w:rPr>
                <w:rStyle w:val="IndexLink"/>
                <w:rtl w:val="true"/>
              </w:rPr>
              <w:t>)</w:t>
              <w:tab/>
            </w:r>
            <w:r>
              <w:rPr>
                <w:rStyle w:val="IndexLink"/>
              </w:rPr>
              <w:t>136</w:t>
            </w:r>
          </w:hyperlink>
        </w:p>
        <w:p>
          <w:pPr>
            <w:pStyle w:val="Contents5"/>
            <w:tabs>
              <w:tab w:val="clear" w:pos="7892"/>
              <w:tab w:val="right" w:pos="9026" w:leader="dot"/>
            </w:tabs>
            <w:rPr/>
          </w:pPr>
          <w:hyperlink w:anchor="__RefHeading___Toc17754926_1280447820">
            <w:r>
              <w:rPr>
                <w:webHidden/>
                <w:rStyle w:val="IndexLink"/>
                <w:rtl w:val="true"/>
              </w:rPr>
              <w:t>د</w:t>
            </w:r>
            <w:r>
              <w:rPr>
                <w:rStyle w:val="IndexLink"/>
                <w:rtl w:val="true"/>
              </w:rPr>
              <w:t xml:space="preserve">) </w:t>
            </w:r>
            <w:r>
              <w:rPr>
                <w:rStyle w:val="IndexLink"/>
                <w:rtl w:val="true"/>
              </w:rPr>
              <w:t>جنگ و اختلاف</w:t>
            </w:r>
            <w:r>
              <w:rPr>
                <w:rStyle w:val="IndexLink"/>
                <w:rtl w:val="true"/>
              </w:rPr>
              <w:tab/>
            </w:r>
            <w:r>
              <w:rPr>
                <w:rStyle w:val="IndexLink"/>
              </w:rPr>
              <w:t>136</w:t>
            </w:r>
          </w:hyperlink>
        </w:p>
        <w:p>
          <w:pPr>
            <w:pStyle w:val="Contents4"/>
            <w:tabs>
              <w:tab w:val="clear" w:pos="8176"/>
              <w:tab w:val="right" w:pos="9026" w:leader="dot"/>
            </w:tabs>
            <w:rPr/>
          </w:pPr>
          <w:hyperlink w:anchor="__RefHeading___Toc17754928_1280447820">
            <w:r>
              <w:rPr>
                <w:webHidden/>
                <w:rStyle w:val="IndexLink"/>
              </w:rPr>
              <w:t>5</w:t>
            </w:r>
            <w:r>
              <w:rPr>
                <w:rStyle w:val="IndexLink"/>
                <w:rtl w:val="true"/>
              </w:rPr>
              <w:t xml:space="preserve">. </w:t>
            </w:r>
            <w:r>
              <w:rPr>
                <w:rStyle w:val="IndexLink"/>
                <w:rtl w:val="true"/>
              </w:rPr>
              <w:t>صفات پرهیزکاران</w:t>
            </w:r>
            <w:r>
              <w:rPr>
                <w:rStyle w:val="IndexLink"/>
                <w:rtl w:val="true"/>
              </w:rPr>
              <w:tab/>
            </w:r>
            <w:r>
              <w:rPr>
                <w:rStyle w:val="IndexLink"/>
              </w:rPr>
              <w:t>136</w:t>
            </w:r>
          </w:hyperlink>
        </w:p>
        <w:p>
          <w:pPr>
            <w:pStyle w:val="Contents3"/>
            <w:tabs>
              <w:tab w:val="clear" w:pos="8459"/>
              <w:tab w:val="right" w:pos="9026" w:leader="dot"/>
            </w:tabs>
            <w:rPr/>
          </w:pPr>
          <w:hyperlink w:anchor="__RefHeading___Toc17754930_1280447820">
            <w:r>
              <w:rPr>
                <w:webHidden/>
                <w:rStyle w:val="IndexLink"/>
                <w:rtl w:val="true"/>
              </w:rPr>
              <w:t>گلبانگ 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754932_1280447820">
            <w:r>
              <w:rPr>
                <w:webHidden/>
                <w:rStyle w:val="IndexLink"/>
                <w:rtl w:val="true"/>
              </w:rPr>
              <w:t>جایگاه پارسایی و پرهیزکاری</w:t>
            </w:r>
            <w:r>
              <w:rPr>
                <w:rStyle w:val="IndexLink"/>
                <w:rtl w:val="true"/>
              </w:rPr>
              <w:tab/>
            </w:r>
            <w:r>
              <w:rPr>
                <w:rStyle w:val="IndexLink"/>
              </w:rPr>
              <w:t>137</w:t>
            </w:r>
          </w:hyperlink>
        </w:p>
        <w:p>
          <w:pPr>
            <w:pStyle w:val="Contents5"/>
            <w:tabs>
              <w:tab w:val="clear" w:pos="7892"/>
              <w:tab w:val="right" w:pos="9026" w:leader="dot"/>
            </w:tabs>
            <w:rPr/>
          </w:pPr>
          <w:hyperlink w:anchor="__RefHeading___Toc17754934_1280447820">
            <w:r>
              <w:rPr>
                <w:webHidden/>
                <w:rStyle w:val="IndexLink"/>
                <w:rtl w:val="true"/>
              </w:rPr>
              <w:t>پارسایی، بنیاد ایمان</w:t>
            </w:r>
            <w:r>
              <w:rPr>
                <w:rStyle w:val="IndexLink"/>
                <w:rtl w:val="true"/>
              </w:rPr>
              <w:tab/>
            </w:r>
            <w:r>
              <w:rPr>
                <w:rStyle w:val="IndexLink"/>
              </w:rPr>
              <w:t>137</w:t>
            </w:r>
          </w:hyperlink>
        </w:p>
        <w:p>
          <w:pPr>
            <w:pStyle w:val="Contents5"/>
            <w:tabs>
              <w:tab w:val="clear" w:pos="7892"/>
              <w:tab w:val="right" w:pos="9026" w:leader="dot"/>
            </w:tabs>
            <w:rPr/>
          </w:pPr>
          <w:hyperlink w:anchor="__RefHeading___Toc17754936_1280447820">
            <w:r>
              <w:rPr>
                <w:webHidden/>
                <w:rStyle w:val="IndexLink"/>
                <w:rtl w:val="true"/>
              </w:rPr>
              <w:t>پارسایی، نشانه دین‌داری</w:t>
            </w:r>
            <w:r>
              <w:rPr>
                <w:rStyle w:val="IndexLink"/>
                <w:rtl w:val="true"/>
              </w:rPr>
              <w:tab/>
            </w:r>
            <w:r>
              <w:rPr>
                <w:rStyle w:val="IndexLink"/>
              </w:rPr>
              <w:t>137</w:t>
            </w:r>
          </w:hyperlink>
        </w:p>
        <w:p>
          <w:pPr>
            <w:pStyle w:val="Contents5"/>
            <w:tabs>
              <w:tab w:val="clear" w:pos="7892"/>
              <w:tab w:val="right" w:pos="9026" w:leader="dot"/>
            </w:tabs>
            <w:rPr/>
          </w:pPr>
          <w:hyperlink w:anchor="__RefHeading___Toc17754938_1280447820">
            <w:r>
              <w:rPr>
                <w:webHidden/>
                <w:rStyle w:val="IndexLink"/>
                <w:rtl w:val="true"/>
              </w:rPr>
              <w:t>پارسایی یاور دین</w:t>
            </w:r>
            <w:r>
              <w:rPr>
                <w:rStyle w:val="IndexLink"/>
                <w:rtl w:val="true"/>
              </w:rPr>
              <w:tab/>
            </w:r>
            <w:r>
              <w:rPr>
                <w:rStyle w:val="IndexLink"/>
              </w:rPr>
              <w:t>138</w:t>
            </w:r>
          </w:hyperlink>
        </w:p>
        <w:p>
          <w:pPr>
            <w:pStyle w:val="Contents5"/>
            <w:tabs>
              <w:tab w:val="clear" w:pos="7892"/>
              <w:tab w:val="right" w:pos="9026" w:leader="dot"/>
            </w:tabs>
            <w:rPr/>
          </w:pPr>
          <w:hyperlink w:anchor="__RefHeading___Toc17754940_1280447820">
            <w:r>
              <w:rPr>
                <w:webHidden/>
                <w:rStyle w:val="IndexLink"/>
                <w:rtl w:val="true"/>
              </w:rPr>
              <w:t>پارسایی، اخلاقی پیامبران</w:t>
            </w:r>
            <w:r>
              <w:rPr>
                <w:rStyle w:val="IndexLink"/>
                <w:rtl w:val="true"/>
              </w:rPr>
              <w:tab/>
            </w:r>
            <w:r>
              <w:rPr>
                <w:rStyle w:val="IndexLink"/>
              </w:rPr>
              <w:t>138</w:t>
            </w:r>
          </w:hyperlink>
        </w:p>
        <w:p>
          <w:pPr>
            <w:pStyle w:val="Contents5"/>
            <w:tabs>
              <w:tab w:val="clear" w:pos="7892"/>
              <w:tab w:val="right" w:pos="9026" w:leader="dot"/>
            </w:tabs>
            <w:rPr/>
          </w:pPr>
          <w:hyperlink w:anchor="__RefHeading___Toc17754942_1280447820">
            <w:r>
              <w:rPr>
                <w:webHidden/>
                <w:rStyle w:val="IndexLink"/>
                <w:rtl w:val="true"/>
              </w:rPr>
              <w:t>پارسایی، خیر دنیا و آخرت</w:t>
            </w:r>
            <w:r>
              <w:rPr>
                <w:rStyle w:val="IndexLink"/>
                <w:rtl w:val="true"/>
              </w:rPr>
              <w:tab/>
            </w:r>
            <w:r>
              <w:rPr>
                <w:rStyle w:val="IndexLink"/>
              </w:rPr>
              <w:t>138</w:t>
            </w:r>
          </w:hyperlink>
        </w:p>
        <w:p>
          <w:pPr>
            <w:pStyle w:val="Contents4"/>
            <w:tabs>
              <w:tab w:val="clear" w:pos="8176"/>
              <w:tab w:val="right" w:pos="9026" w:leader="dot"/>
            </w:tabs>
            <w:rPr/>
          </w:pPr>
          <w:hyperlink w:anchor="__RefHeading___Toc17754944_1280447820">
            <w:r>
              <w:rPr>
                <w:webHidden/>
                <w:rStyle w:val="IndexLink"/>
                <w:rtl w:val="true"/>
              </w:rPr>
              <w:t>ثمره‌های پارسایی</w:t>
            </w:r>
            <w:r>
              <w:rPr>
                <w:rStyle w:val="IndexLink"/>
                <w:rtl w:val="true"/>
              </w:rPr>
              <w:tab/>
            </w:r>
            <w:r>
              <w:rPr>
                <w:rStyle w:val="IndexLink"/>
              </w:rPr>
              <w:t>138</w:t>
            </w:r>
          </w:hyperlink>
        </w:p>
        <w:p>
          <w:pPr>
            <w:pStyle w:val="Contents5"/>
            <w:tabs>
              <w:tab w:val="clear" w:pos="7892"/>
              <w:tab w:val="right" w:pos="9026" w:leader="dot"/>
            </w:tabs>
            <w:rPr/>
          </w:pPr>
          <w:hyperlink w:anchor="__RefHeading___Toc17754946_1280447820">
            <w:r>
              <w:rPr>
                <w:webHidden/>
                <w:rStyle w:val="IndexLink"/>
                <w:rtl w:val="true"/>
              </w:rPr>
              <w:t>الف</w:t>
            </w:r>
            <w:r>
              <w:rPr>
                <w:rStyle w:val="IndexLink"/>
                <w:rtl w:val="true"/>
              </w:rPr>
              <w:t xml:space="preserve">) </w:t>
            </w:r>
            <w:r>
              <w:rPr>
                <w:rStyle w:val="IndexLink"/>
                <w:rtl w:val="true"/>
              </w:rPr>
              <w:t>اصلاح نفس دین</w:t>
            </w:r>
            <w:r>
              <w:rPr>
                <w:rStyle w:val="IndexLink"/>
                <w:rtl w:val="true"/>
              </w:rPr>
              <w:tab/>
            </w:r>
            <w:r>
              <w:rPr>
                <w:rStyle w:val="IndexLink"/>
              </w:rPr>
              <w:t>138</w:t>
            </w:r>
          </w:hyperlink>
        </w:p>
        <w:p>
          <w:pPr>
            <w:pStyle w:val="Contents5"/>
            <w:tabs>
              <w:tab w:val="clear" w:pos="7892"/>
              <w:tab w:val="right" w:pos="9026" w:leader="dot"/>
            </w:tabs>
            <w:rPr/>
          </w:pPr>
          <w:hyperlink w:anchor="__RefHeading___Toc17754948_1280447820">
            <w:r>
              <w:rPr>
                <w:webHidden/>
                <w:rStyle w:val="IndexLink"/>
                <w:rtl w:val="true"/>
              </w:rPr>
              <w:t>ب</w:t>
            </w:r>
            <w:r>
              <w:rPr>
                <w:rStyle w:val="IndexLink"/>
                <w:rtl w:val="true"/>
              </w:rPr>
              <w:t xml:space="preserve">) </w:t>
            </w:r>
            <w:r>
              <w:rPr>
                <w:rStyle w:val="IndexLink"/>
                <w:rtl w:val="true"/>
              </w:rPr>
              <w:t>مانع ارتکاب حرام</w:t>
            </w:r>
            <w:r>
              <w:rPr>
                <w:rStyle w:val="IndexLink"/>
                <w:rtl w:val="true"/>
              </w:rPr>
              <w:tab/>
            </w:r>
            <w:r>
              <w:rPr>
                <w:rStyle w:val="IndexLink"/>
              </w:rPr>
              <w:t>138</w:t>
            </w:r>
          </w:hyperlink>
        </w:p>
        <w:p>
          <w:pPr>
            <w:pStyle w:val="Contents5"/>
            <w:tabs>
              <w:tab w:val="clear" w:pos="7892"/>
              <w:tab w:val="right" w:pos="9026" w:leader="dot"/>
            </w:tabs>
            <w:rPr/>
          </w:pPr>
          <w:hyperlink w:anchor="__RefHeading___Toc17754950_1280447820">
            <w:r>
              <w:rPr>
                <w:webHidden/>
                <w:rStyle w:val="IndexLink"/>
                <w:rtl w:val="true"/>
              </w:rPr>
              <w:t>ج</w:t>
            </w:r>
            <w:r>
              <w:rPr>
                <w:rStyle w:val="IndexLink"/>
                <w:rtl w:val="true"/>
              </w:rPr>
              <w:t xml:space="preserve">) </w:t>
            </w:r>
            <w:r>
              <w:rPr>
                <w:rStyle w:val="IndexLink"/>
                <w:rtl w:val="true"/>
              </w:rPr>
              <w:t>دور شدن از هر نوع پستی</w:t>
            </w:r>
            <w:r>
              <w:rPr>
                <w:rStyle w:val="IndexLink"/>
                <w:rtl w:val="true"/>
              </w:rPr>
              <w:tab/>
            </w:r>
            <w:r>
              <w:rPr>
                <w:rStyle w:val="IndexLink"/>
              </w:rPr>
              <w:t>139</w:t>
            </w:r>
          </w:hyperlink>
        </w:p>
        <w:p>
          <w:pPr>
            <w:pStyle w:val="Contents5"/>
            <w:tabs>
              <w:tab w:val="clear" w:pos="7892"/>
              <w:tab w:val="right" w:pos="9026" w:leader="dot"/>
            </w:tabs>
            <w:rPr/>
          </w:pPr>
          <w:hyperlink w:anchor="__RefHeading___Toc17754952_1280447820">
            <w:r>
              <w:rPr>
                <w:webHidden/>
                <w:rStyle w:val="IndexLink"/>
                <w:rtl w:val="true"/>
              </w:rPr>
              <w:t>د</w:t>
            </w:r>
            <w:r>
              <w:rPr>
                <w:rStyle w:val="IndexLink"/>
                <w:rtl w:val="true"/>
              </w:rPr>
              <w:t xml:space="preserve">) </w:t>
            </w:r>
            <w:r>
              <w:rPr>
                <w:rStyle w:val="IndexLink"/>
                <w:rtl w:val="true"/>
              </w:rPr>
              <w:t>زینت انسانی و عامل رشد دانش</w:t>
            </w:r>
            <w:r>
              <w:rPr>
                <w:rStyle w:val="IndexLink"/>
                <w:rtl w:val="true"/>
              </w:rPr>
              <w:tab/>
            </w:r>
            <w:r>
              <w:rPr>
                <w:rStyle w:val="IndexLink"/>
              </w:rPr>
              <w:t>139</w:t>
            </w:r>
          </w:hyperlink>
        </w:p>
        <w:p>
          <w:pPr>
            <w:pStyle w:val="Contents4"/>
            <w:tabs>
              <w:tab w:val="clear" w:pos="8176"/>
              <w:tab w:val="right" w:pos="9026" w:leader="dot"/>
            </w:tabs>
            <w:rPr/>
          </w:pPr>
          <w:hyperlink w:anchor="__RefHeading___Toc17754954_1280447820">
            <w:r>
              <w:rPr>
                <w:webHidden/>
                <w:rStyle w:val="IndexLink"/>
                <w:rtl w:val="true"/>
              </w:rPr>
              <w:t>آفت پارسایی</w:t>
            </w:r>
            <w:r>
              <w:rPr>
                <w:rStyle w:val="IndexLink"/>
                <w:rtl w:val="true"/>
              </w:rPr>
              <w:tab/>
            </w:r>
            <w:r>
              <w:rPr>
                <w:rStyle w:val="IndexLink"/>
              </w:rPr>
              <w:t>139</w:t>
            </w:r>
          </w:hyperlink>
        </w:p>
        <w:p>
          <w:pPr>
            <w:pStyle w:val="Contents4"/>
            <w:tabs>
              <w:tab w:val="clear" w:pos="8176"/>
              <w:tab w:val="right" w:pos="9026" w:leader="dot"/>
            </w:tabs>
            <w:rPr/>
          </w:pPr>
          <w:hyperlink w:anchor="__RefHeading___Toc17754956_1280447820">
            <w:r>
              <w:rPr>
                <w:webHidden/>
                <w:rStyle w:val="IndexLink"/>
                <w:rtl w:val="true"/>
              </w:rPr>
              <w:t>تقوا و پرهیزکاری در روایات</w:t>
            </w:r>
            <w:r>
              <w:rPr>
                <w:rStyle w:val="IndexLink"/>
                <w:rtl w:val="true"/>
              </w:rPr>
              <w:tab/>
            </w:r>
            <w:r>
              <w:rPr>
                <w:rStyle w:val="IndexLink"/>
              </w:rPr>
              <w:t>139</w:t>
            </w:r>
          </w:hyperlink>
        </w:p>
        <w:p>
          <w:pPr>
            <w:pStyle w:val="Contents4"/>
            <w:tabs>
              <w:tab w:val="clear" w:pos="8176"/>
              <w:tab w:val="right" w:pos="9026" w:leader="dot"/>
            </w:tabs>
            <w:rPr/>
          </w:pPr>
          <w:hyperlink w:anchor="__RefHeading___Toc17754958_1280447820">
            <w:r>
              <w:rPr>
                <w:webHidden/>
                <w:rStyle w:val="IndexLink"/>
                <w:rtl w:val="true"/>
              </w:rPr>
              <w:t>نقش تقوا در پذیرش اعمال</w:t>
            </w:r>
            <w:r>
              <w:rPr>
                <w:rStyle w:val="IndexLink"/>
                <w:rtl w:val="true"/>
              </w:rPr>
              <w:tab/>
            </w:r>
            <w:r>
              <w:rPr>
                <w:rStyle w:val="IndexLink"/>
              </w:rPr>
              <w:t>141</w:t>
            </w:r>
          </w:hyperlink>
        </w:p>
        <w:p>
          <w:pPr>
            <w:pStyle w:val="Contents4"/>
            <w:tabs>
              <w:tab w:val="clear" w:pos="8176"/>
              <w:tab w:val="right" w:pos="9026" w:leader="dot"/>
            </w:tabs>
            <w:rPr/>
          </w:pPr>
          <w:hyperlink w:anchor="__RefHeading___Toc17754960_1280447820">
            <w:r>
              <w:rPr>
                <w:webHidden/>
                <w:rStyle w:val="IndexLink"/>
                <w:rtl w:val="true"/>
              </w:rPr>
              <w:t>تقوا و توجه ویژه حضرت حق</w:t>
            </w:r>
            <w:r>
              <w:rPr>
                <w:rStyle w:val="IndexLink"/>
                <w:rtl w:val="true"/>
              </w:rPr>
              <w:tab/>
            </w:r>
            <w:r>
              <w:rPr>
                <w:rStyle w:val="IndexLink"/>
              </w:rPr>
              <w:t>142</w:t>
            </w:r>
          </w:hyperlink>
        </w:p>
        <w:p>
          <w:pPr>
            <w:pStyle w:val="Contents4"/>
            <w:tabs>
              <w:tab w:val="clear" w:pos="8176"/>
              <w:tab w:val="right" w:pos="9026" w:leader="dot"/>
            </w:tabs>
            <w:rPr/>
          </w:pPr>
          <w:hyperlink w:anchor="__RefHeading___Toc17754962_1280447820">
            <w:r>
              <w:rPr>
                <w:webHidden/>
                <w:rStyle w:val="IndexLink"/>
                <w:rtl w:val="true"/>
              </w:rPr>
              <w:t>جایگاه پرهیزگاران</w:t>
            </w:r>
            <w:r>
              <w:rPr>
                <w:rStyle w:val="IndexLink"/>
                <w:rtl w:val="true"/>
              </w:rPr>
              <w:tab/>
            </w:r>
            <w:r>
              <w:rPr>
                <w:rStyle w:val="IndexLink"/>
              </w:rPr>
              <w:t>143</w:t>
            </w:r>
          </w:hyperlink>
        </w:p>
        <w:p>
          <w:pPr>
            <w:pStyle w:val="Contents4"/>
            <w:tabs>
              <w:tab w:val="clear" w:pos="8176"/>
              <w:tab w:val="right" w:pos="9026" w:leader="dot"/>
            </w:tabs>
            <w:rPr/>
          </w:pPr>
          <w:hyperlink w:anchor="__RefHeading___Toc17754964_1280447820">
            <w:r>
              <w:rPr>
                <w:webHidden/>
                <w:rStyle w:val="IndexLink"/>
                <w:rtl w:val="true"/>
              </w:rPr>
              <w:t>سه علامت برجسته پرهیزگاران</w:t>
            </w:r>
            <w:r>
              <w:rPr>
                <w:rStyle w:val="IndexLink"/>
                <w:rtl w:val="true"/>
              </w:rPr>
              <w:tab/>
            </w:r>
            <w:r>
              <w:rPr>
                <w:rStyle w:val="IndexLink"/>
              </w:rPr>
              <w:t>143</w:t>
            </w:r>
          </w:hyperlink>
        </w:p>
        <w:p>
          <w:pPr>
            <w:pStyle w:val="Contents4"/>
            <w:tabs>
              <w:tab w:val="clear" w:pos="8176"/>
              <w:tab w:val="right" w:pos="9026" w:leader="dot"/>
            </w:tabs>
            <w:rPr/>
          </w:pPr>
          <w:hyperlink w:anchor="__RefHeading___Toc17754966_1280447820">
            <w:r>
              <w:rPr>
                <w:webHidden/>
                <w:rStyle w:val="IndexLink"/>
                <w:rtl w:val="true"/>
              </w:rPr>
              <w:t>اسباب تقوا</w:t>
            </w:r>
            <w:r>
              <w:rPr>
                <w:rStyle w:val="IndexLink"/>
                <w:rtl w:val="true"/>
              </w:rPr>
              <w:tab/>
            </w:r>
            <w:r>
              <w:rPr>
                <w:rStyle w:val="IndexLink"/>
              </w:rPr>
              <w:t>144</w:t>
            </w:r>
          </w:hyperlink>
        </w:p>
        <w:p>
          <w:pPr>
            <w:pStyle w:val="Contents3"/>
            <w:tabs>
              <w:tab w:val="clear" w:pos="8459"/>
              <w:tab w:val="right" w:pos="9026" w:leader="dot"/>
            </w:tabs>
            <w:rPr/>
          </w:pPr>
          <w:hyperlink w:anchor="__RefHeading___Toc17754968_1280447820">
            <w:r>
              <w:rPr>
                <w:webHidden/>
                <w:rStyle w:val="IndexLink"/>
                <w:rtl w:val="true"/>
              </w:rPr>
              <w:t>نمونه‌های رفتاری</w:t>
            </w:r>
            <w:r>
              <w:rPr>
                <w:rStyle w:val="IndexLink"/>
                <w:rtl w:val="true"/>
              </w:rPr>
              <w:tab/>
            </w:r>
            <w:r>
              <w:rPr>
                <w:rStyle w:val="IndexLink"/>
              </w:rPr>
              <w:t>144</w:t>
            </w:r>
          </w:hyperlink>
        </w:p>
        <w:p>
          <w:pPr>
            <w:pStyle w:val="Contents4"/>
            <w:tabs>
              <w:tab w:val="clear" w:pos="8176"/>
              <w:tab w:val="right" w:pos="9026" w:leader="dot"/>
            </w:tabs>
            <w:rPr/>
          </w:pPr>
          <w:hyperlink w:anchor="__RefHeading___Toc17754970_12804478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7754972_1280447820">
            <w:r>
              <w:rPr>
                <w:webHidden/>
                <w:rStyle w:val="IndexLink"/>
                <w:rtl w:val="true"/>
              </w:rPr>
              <w:t>کار با پارسایی و پرهیزکاری را کم مشمار</w:t>
            </w:r>
            <w:r>
              <w:rPr>
                <w:rStyle w:val="IndexLink"/>
                <w:rtl w:val="true"/>
              </w:rPr>
              <w:tab/>
            </w:r>
            <w:r>
              <w:rPr>
                <w:rStyle w:val="IndexLink"/>
              </w:rPr>
              <w:t>146</w:t>
            </w:r>
          </w:hyperlink>
        </w:p>
        <w:p>
          <w:pPr>
            <w:pStyle w:val="Contents3"/>
            <w:tabs>
              <w:tab w:val="clear" w:pos="8459"/>
              <w:tab w:val="right" w:pos="9026" w:leader="dot"/>
            </w:tabs>
            <w:rPr/>
          </w:pPr>
          <w:hyperlink w:anchor="__RefHeading___Toc17754974_1280447820">
            <w:r>
              <w:rPr>
                <w:webHidden/>
                <w:rStyle w:val="IndexLink"/>
                <w:rtl w:val="true"/>
              </w:rPr>
              <w:t>آموزه‌ها</w:t>
            </w:r>
            <w:r>
              <w:rPr>
                <w:rStyle w:val="IndexLink"/>
                <w:rtl w:val="true"/>
              </w:rPr>
              <w:tab/>
            </w:r>
            <w:r>
              <w:rPr>
                <w:rStyle w:val="IndexLink"/>
              </w:rPr>
              <w:t>147</w:t>
            </w:r>
          </w:hyperlink>
        </w:p>
        <w:p>
          <w:pPr>
            <w:pStyle w:val="Contents4"/>
            <w:tabs>
              <w:tab w:val="clear" w:pos="8176"/>
              <w:tab w:val="right" w:pos="9026" w:leader="dot"/>
            </w:tabs>
            <w:rPr/>
          </w:pPr>
          <w:hyperlink w:anchor="__RefHeading___Toc17754976_1280447820">
            <w:r>
              <w:rPr>
                <w:webHidden/>
                <w:rStyle w:val="IndexLink"/>
              </w:rPr>
              <w:t>1</w:t>
            </w:r>
            <w:r>
              <w:rPr>
                <w:rStyle w:val="IndexLink"/>
                <w:rtl w:val="true"/>
              </w:rPr>
              <w:t xml:space="preserve">. </w:t>
            </w:r>
            <w:r>
              <w:rPr>
                <w:rStyle w:val="IndexLink"/>
                <w:rtl w:val="true"/>
              </w:rPr>
              <w:t>راهکار پرهیزکاری</w:t>
            </w:r>
            <w:r>
              <w:rPr>
                <w:rStyle w:val="IndexLink"/>
                <w:rtl w:val="true"/>
              </w:rPr>
              <w:tab/>
            </w:r>
            <w:r>
              <w:rPr>
                <w:rStyle w:val="IndexLink"/>
              </w:rPr>
              <w:t>147</w:t>
            </w:r>
          </w:hyperlink>
        </w:p>
        <w:p>
          <w:pPr>
            <w:pStyle w:val="Contents4"/>
            <w:tabs>
              <w:tab w:val="clear" w:pos="8176"/>
              <w:tab w:val="right" w:pos="9026" w:leader="dot"/>
            </w:tabs>
            <w:rPr/>
          </w:pPr>
          <w:hyperlink w:anchor="__RefHeading___Toc17754978_1280447820">
            <w:r>
              <w:rPr>
                <w:webHidden/>
                <w:rStyle w:val="IndexLink"/>
              </w:rPr>
              <w:t>2</w:t>
            </w:r>
            <w:r>
              <w:rPr>
                <w:rStyle w:val="IndexLink"/>
                <w:rtl w:val="true"/>
              </w:rPr>
              <w:t xml:space="preserve">. </w:t>
            </w:r>
            <w:r>
              <w:rPr>
                <w:rStyle w:val="IndexLink"/>
                <w:rtl w:val="true"/>
              </w:rPr>
              <w:t>تعهد متقابل</w:t>
            </w:r>
            <w:r>
              <w:rPr>
                <w:rStyle w:val="IndexLink"/>
                <w:rtl w:val="true"/>
              </w:rPr>
              <w:tab/>
            </w:r>
            <w:r>
              <w:rPr>
                <w:rStyle w:val="IndexLink"/>
              </w:rPr>
              <w:t>148</w:t>
            </w:r>
          </w:hyperlink>
        </w:p>
        <w:p>
          <w:pPr>
            <w:pStyle w:val="Contents4"/>
            <w:tabs>
              <w:tab w:val="clear" w:pos="8176"/>
              <w:tab w:val="right" w:pos="9026" w:leader="dot"/>
            </w:tabs>
            <w:rPr/>
          </w:pPr>
          <w:hyperlink w:anchor="__RefHeading___Toc17754980_1280447820">
            <w:r>
              <w:rPr>
                <w:webHidden/>
                <w:rStyle w:val="IndexLink"/>
              </w:rPr>
              <w:t>3</w:t>
            </w:r>
            <w:r>
              <w:rPr>
                <w:rStyle w:val="IndexLink"/>
                <w:rtl w:val="true"/>
              </w:rPr>
              <w:t xml:space="preserve">. </w:t>
            </w:r>
            <w:r>
              <w:rPr>
                <w:rStyle w:val="IndexLink"/>
                <w:rtl w:val="true"/>
              </w:rPr>
              <w:t>ارزش و اثر تقوا</w:t>
            </w:r>
            <w:r>
              <w:rPr>
                <w:rStyle w:val="IndexLink"/>
                <w:rtl w:val="true"/>
              </w:rPr>
              <w:tab/>
            </w:r>
            <w:r>
              <w:rPr>
                <w:rStyle w:val="IndexLink"/>
              </w:rPr>
              <w:t>148</w:t>
            </w:r>
          </w:hyperlink>
        </w:p>
        <w:p>
          <w:pPr>
            <w:pStyle w:val="Contents4"/>
            <w:tabs>
              <w:tab w:val="clear" w:pos="8176"/>
              <w:tab w:val="right" w:pos="9026" w:leader="dot"/>
            </w:tabs>
            <w:rPr/>
          </w:pPr>
          <w:hyperlink w:anchor="__RefHeading___Toc17754982_1280447820">
            <w:r>
              <w:rPr>
                <w:webHidden/>
                <w:rStyle w:val="IndexLink"/>
              </w:rPr>
              <w:t>4</w:t>
            </w:r>
            <w:r>
              <w:rPr>
                <w:rStyle w:val="IndexLink"/>
                <w:rtl w:val="true"/>
              </w:rPr>
              <w:t xml:space="preserve">. </w:t>
            </w:r>
            <w:r>
              <w:rPr>
                <w:rStyle w:val="IndexLink"/>
                <w:rtl w:val="true"/>
              </w:rPr>
              <w:t>عوامل دوزخی یا بهشتی شدن</w:t>
            </w:r>
            <w:r>
              <w:rPr>
                <w:rStyle w:val="IndexLink"/>
                <w:rtl w:val="true"/>
              </w:rPr>
              <w:tab/>
            </w:r>
            <w:r>
              <w:rPr>
                <w:rStyle w:val="IndexLink"/>
              </w:rPr>
              <w:t>149</w:t>
            </w:r>
          </w:hyperlink>
        </w:p>
        <w:p>
          <w:pPr>
            <w:pStyle w:val="Contents4"/>
            <w:tabs>
              <w:tab w:val="clear" w:pos="8176"/>
              <w:tab w:val="right" w:pos="9026" w:leader="dot"/>
            </w:tabs>
            <w:rPr/>
          </w:pPr>
          <w:hyperlink w:anchor="__RefHeading___Toc17754984_1280447820">
            <w:r>
              <w:rPr>
                <w:webHidden/>
                <w:rStyle w:val="IndexLink"/>
              </w:rPr>
              <w:t>5</w:t>
            </w:r>
            <w:r>
              <w:rPr>
                <w:rStyle w:val="IndexLink"/>
                <w:rtl w:val="true"/>
              </w:rPr>
              <w:t xml:space="preserve">. </w:t>
            </w:r>
            <w:r>
              <w:rPr>
                <w:rStyle w:val="IndexLink"/>
                <w:rtl w:val="true"/>
              </w:rPr>
              <w:t>بهترین یاور پرهیزکاری</w:t>
            </w:r>
            <w:r>
              <w:rPr>
                <w:rStyle w:val="IndexLink"/>
                <w:rtl w:val="true"/>
              </w:rPr>
              <w:tab/>
            </w:r>
            <w:r>
              <w:rPr>
                <w:rStyle w:val="IndexLink"/>
              </w:rPr>
              <w:t>149</w:t>
            </w:r>
          </w:hyperlink>
        </w:p>
        <w:p>
          <w:pPr>
            <w:pStyle w:val="Contents3"/>
            <w:tabs>
              <w:tab w:val="clear" w:pos="8459"/>
              <w:tab w:val="right" w:pos="9026" w:leader="dot"/>
            </w:tabs>
            <w:rPr/>
          </w:pPr>
          <w:hyperlink w:anchor="__RefHeading___Toc17754986_1280447820">
            <w:r>
              <w:rPr>
                <w:webHidden/>
                <w:rStyle w:val="IndexLink"/>
                <w:rtl w:val="true"/>
              </w:rPr>
              <w:t>منابع دیگر</w:t>
            </w:r>
            <w:r>
              <w:rPr>
                <w:rStyle w:val="IndexLink"/>
                <w:rtl w:val="true"/>
              </w:rPr>
              <w:tab/>
            </w:r>
            <w:r>
              <w:rPr>
                <w:rStyle w:val="IndexLink"/>
              </w:rPr>
              <w:t>150</w:t>
            </w:r>
          </w:hyperlink>
        </w:p>
        <w:p>
          <w:pPr>
            <w:pStyle w:val="Contents2"/>
            <w:tabs>
              <w:tab w:val="clear" w:pos="8743"/>
              <w:tab w:val="right" w:pos="9026" w:leader="dot"/>
            </w:tabs>
            <w:rPr/>
          </w:pPr>
          <w:hyperlink w:anchor="__RefHeading___Toc17754988_1280447820">
            <w:r>
              <w:rPr>
                <w:webHidden/>
                <w:rStyle w:val="IndexLink"/>
                <w:rtl w:val="true"/>
              </w:rPr>
              <w:t>پشیمانی</w:t>
            </w:r>
            <w:r>
              <w:rPr>
                <w:rStyle w:val="IndexLink"/>
                <w:rtl w:val="true"/>
              </w:rPr>
              <w:tab/>
            </w:r>
            <w:r>
              <w:rPr>
                <w:rStyle w:val="IndexLink"/>
              </w:rPr>
              <w:t>152</w:t>
            </w:r>
          </w:hyperlink>
        </w:p>
        <w:p>
          <w:pPr>
            <w:pStyle w:val="Contents3"/>
            <w:tabs>
              <w:tab w:val="clear" w:pos="8459"/>
              <w:tab w:val="right" w:pos="9026" w:leader="dot"/>
            </w:tabs>
            <w:rPr/>
          </w:pPr>
          <w:hyperlink w:anchor="__RefHeading___Toc17754990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7754992_1280447820">
            <w:r>
              <w:rPr>
                <w:webHidden/>
                <w:rStyle w:val="IndexLink"/>
              </w:rPr>
              <w:t>1</w:t>
            </w:r>
            <w:r>
              <w:rPr>
                <w:rStyle w:val="IndexLink"/>
                <w:rtl w:val="true"/>
              </w:rPr>
              <w:t xml:space="preserve">. </w:t>
            </w:r>
            <w:r>
              <w:rPr>
                <w:rStyle w:val="IndexLink"/>
                <w:rtl w:val="true"/>
              </w:rPr>
              <w:t>چرا پشیمانی در انسان به وجود می‌آید؟</w:t>
            </w:r>
            <w:r>
              <w:rPr>
                <w:rStyle w:val="IndexLink"/>
                <w:rtl w:val="true"/>
              </w:rPr>
              <w:tab/>
            </w:r>
            <w:r>
              <w:rPr>
                <w:rStyle w:val="IndexLink"/>
              </w:rPr>
              <w:t>153</w:t>
            </w:r>
          </w:hyperlink>
        </w:p>
        <w:p>
          <w:pPr>
            <w:pStyle w:val="Contents3"/>
            <w:tabs>
              <w:tab w:val="clear" w:pos="8459"/>
              <w:tab w:val="right" w:pos="9026" w:leader="dot"/>
            </w:tabs>
            <w:rPr/>
          </w:pPr>
          <w:hyperlink w:anchor="__RefHeading___Toc17754994_1280447820">
            <w:r>
              <w:rPr>
                <w:webHidden/>
                <w:rStyle w:val="IndexLink"/>
              </w:rPr>
              <w:t>2</w:t>
            </w:r>
            <w:r>
              <w:rPr>
                <w:rStyle w:val="IndexLink"/>
                <w:rtl w:val="true"/>
              </w:rPr>
              <w:t xml:space="preserve">. </w:t>
            </w:r>
            <w:r>
              <w:rPr>
                <w:rStyle w:val="IndexLink"/>
                <w:rtl w:val="true"/>
              </w:rPr>
              <w:t>پشیمانی، مثبت است یا منفی؟</w:t>
            </w:r>
            <w:r>
              <w:rPr>
                <w:rStyle w:val="IndexLink"/>
                <w:rtl w:val="true"/>
              </w:rPr>
              <w:tab/>
            </w:r>
            <w:r>
              <w:rPr>
                <w:rStyle w:val="IndexLink"/>
              </w:rPr>
              <w:t>154</w:t>
            </w:r>
          </w:hyperlink>
        </w:p>
        <w:p>
          <w:pPr>
            <w:pStyle w:val="Contents3"/>
            <w:tabs>
              <w:tab w:val="clear" w:pos="8459"/>
              <w:tab w:val="right" w:pos="9026" w:leader="dot"/>
            </w:tabs>
            <w:rPr/>
          </w:pPr>
          <w:hyperlink w:anchor="__RefHeading___Toc17754996_1280447820">
            <w:r>
              <w:rPr>
                <w:webHidden/>
                <w:rStyle w:val="IndexLink"/>
                <w:rtl w:val="true"/>
              </w:rPr>
              <w:t>زمینه‌های پشیمانی</w:t>
            </w:r>
            <w:r>
              <w:rPr>
                <w:rStyle w:val="IndexLink"/>
                <w:rtl w:val="true"/>
              </w:rPr>
              <w:tab/>
            </w:r>
            <w:r>
              <w:rPr>
                <w:rStyle w:val="IndexLink"/>
              </w:rPr>
              <w:t>156</w:t>
            </w:r>
          </w:hyperlink>
        </w:p>
        <w:p>
          <w:pPr>
            <w:pStyle w:val="Contents4"/>
            <w:tabs>
              <w:tab w:val="clear" w:pos="8176"/>
              <w:tab w:val="right" w:pos="9026" w:leader="dot"/>
            </w:tabs>
            <w:rPr/>
          </w:pPr>
          <w:hyperlink w:anchor="__RefHeading___Toc17754998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755000_1280447820">
            <w:r>
              <w:rPr>
                <w:webHidden/>
                <w:rStyle w:val="IndexLink"/>
              </w:rPr>
              <w:t>1</w:t>
            </w:r>
            <w:r>
              <w:rPr>
                <w:rStyle w:val="IndexLink"/>
                <w:rtl w:val="true"/>
              </w:rPr>
              <w:t xml:space="preserve">. </w:t>
            </w:r>
            <w:r>
              <w:rPr>
                <w:rStyle w:val="IndexLink"/>
                <w:rtl w:val="true"/>
              </w:rPr>
              <w:t>بدی</w:t>
            </w:r>
            <w:r>
              <w:rPr>
                <w:rStyle w:val="IndexLink"/>
                <w:rtl w:val="true"/>
              </w:rPr>
              <w:tab/>
            </w:r>
            <w:r>
              <w:rPr>
                <w:rStyle w:val="IndexLink"/>
              </w:rPr>
              <w:t>156</w:t>
            </w:r>
          </w:hyperlink>
        </w:p>
        <w:p>
          <w:pPr>
            <w:pStyle w:val="Contents4"/>
            <w:tabs>
              <w:tab w:val="clear" w:pos="8176"/>
              <w:tab w:val="right" w:pos="9026" w:leader="dot"/>
            </w:tabs>
            <w:rPr/>
          </w:pPr>
          <w:hyperlink w:anchor="__RefHeading___Toc17755002_1280447820">
            <w:r>
              <w:rPr>
                <w:webHidden/>
                <w:rStyle w:val="IndexLink"/>
              </w:rPr>
              <w:t>2</w:t>
            </w:r>
            <w:r>
              <w:rPr>
                <w:rStyle w:val="IndexLink"/>
                <w:rtl w:val="true"/>
              </w:rPr>
              <w:t xml:space="preserve">. </w:t>
            </w:r>
            <w:r>
              <w:rPr>
                <w:rStyle w:val="IndexLink"/>
                <w:rtl w:val="true"/>
              </w:rPr>
              <w:t>پیروی از زن</w:t>
            </w:r>
            <w:r>
              <w:rPr>
                <w:rStyle w:val="IndexLink"/>
                <w:rtl w:val="true"/>
              </w:rPr>
              <w:tab/>
            </w:r>
            <w:r>
              <w:rPr>
                <w:rStyle w:val="IndexLink"/>
              </w:rPr>
              <w:t>156</w:t>
            </w:r>
          </w:hyperlink>
        </w:p>
        <w:p>
          <w:pPr>
            <w:pStyle w:val="Contents4"/>
            <w:tabs>
              <w:tab w:val="clear" w:pos="8176"/>
              <w:tab w:val="right" w:pos="9026" w:leader="dot"/>
            </w:tabs>
            <w:rPr/>
          </w:pPr>
          <w:hyperlink w:anchor="__RefHeading___Toc17755004_1280447820">
            <w:r>
              <w:rPr>
                <w:webHidden/>
                <w:rStyle w:val="IndexLink"/>
              </w:rPr>
              <w:t>3</w:t>
            </w:r>
            <w:r>
              <w:rPr>
                <w:rStyle w:val="IndexLink"/>
                <w:rtl w:val="true"/>
              </w:rPr>
              <w:t xml:space="preserve">. </w:t>
            </w:r>
            <w:r>
              <w:rPr>
                <w:rStyle w:val="IndexLink"/>
                <w:rtl w:val="true"/>
              </w:rPr>
              <w:t>ستم‌کاری</w:t>
            </w:r>
            <w:r>
              <w:rPr>
                <w:rStyle w:val="IndexLink"/>
                <w:rtl w:val="true"/>
              </w:rPr>
              <w:tab/>
            </w:r>
            <w:r>
              <w:rPr>
                <w:rStyle w:val="IndexLink"/>
              </w:rPr>
              <w:t>157</w:t>
            </w:r>
          </w:hyperlink>
        </w:p>
        <w:p>
          <w:pPr>
            <w:pStyle w:val="Contents4"/>
            <w:tabs>
              <w:tab w:val="clear" w:pos="8176"/>
              <w:tab w:val="right" w:pos="9026" w:leader="dot"/>
            </w:tabs>
            <w:rPr/>
          </w:pPr>
          <w:hyperlink w:anchor="__RefHeading___Toc17755006_1280447820">
            <w:r>
              <w:rPr>
                <w:webHidden/>
                <w:rStyle w:val="IndexLink"/>
              </w:rPr>
              <w:t>4</w:t>
            </w:r>
            <w:r>
              <w:rPr>
                <w:rStyle w:val="IndexLink"/>
                <w:rtl w:val="true"/>
              </w:rPr>
              <w:t xml:space="preserve">. </w:t>
            </w:r>
            <w:r>
              <w:rPr>
                <w:rStyle w:val="IndexLink"/>
                <w:rtl w:val="true"/>
              </w:rPr>
              <w:t>دوستی با انسان شراب‌خوار</w:t>
            </w:r>
            <w:r>
              <w:rPr>
                <w:rStyle w:val="IndexLink"/>
                <w:rtl w:val="true"/>
              </w:rPr>
              <w:tab/>
            </w:r>
            <w:r>
              <w:rPr>
                <w:rStyle w:val="IndexLink"/>
              </w:rPr>
              <w:t>158</w:t>
            </w:r>
          </w:hyperlink>
        </w:p>
        <w:p>
          <w:pPr>
            <w:pStyle w:val="Contents4"/>
            <w:tabs>
              <w:tab w:val="clear" w:pos="8176"/>
              <w:tab w:val="right" w:pos="9026" w:leader="dot"/>
            </w:tabs>
            <w:rPr/>
          </w:pPr>
          <w:hyperlink w:anchor="__RefHeading___Toc17755008_1280447820">
            <w:r>
              <w:rPr>
                <w:webHidden/>
                <w:rStyle w:val="IndexLink"/>
              </w:rPr>
              <w:t>5</w:t>
            </w:r>
            <w:r>
              <w:rPr>
                <w:rStyle w:val="IndexLink"/>
                <w:rtl w:val="true"/>
              </w:rPr>
              <w:t xml:space="preserve">. </w:t>
            </w:r>
            <w:r>
              <w:rPr>
                <w:rStyle w:val="IndexLink"/>
                <w:rtl w:val="true"/>
              </w:rPr>
              <w:t>خشم و عصبانیت</w:t>
            </w:r>
            <w:r>
              <w:rPr>
                <w:rStyle w:val="IndexLink"/>
                <w:rtl w:val="true"/>
              </w:rPr>
              <w:tab/>
            </w:r>
            <w:r>
              <w:rPr>
                <w:rStyle w:val="IndexLink"/>
              </w:rPr>
              <w:t>158</w:t>
            </w:r>
          </w:hyperlink>
        </w:p>
        <w:p>
          <w:pPr>
            <w:pStyle w:val="Contents4"/>
            <w:tabs>
              <w:tab w:val="clear" w:pos="8176"/>
              <w:tab w:val="right" w:pos="9026" w:leader="dot"/>
            </w:tabs>
            <w:rPr/>
          </w:pPr>
          <w:hyperlink w:anchor="__RefHeading___Toc17755010_1280447820">
            <w:r>
              <w:rPr>
                <w:webHidden/>
                <w:rStyle w:val="IndexLink"/>
              </w:rPr>
              <w:t>6</w:t>
            </w:r>
            <w:r>
              <w:rPr>
                <w:rStyle w:val="IndexLink"/>
                <w:rtl w:val="true"/>
              </w:rPr>
              <w:t xml:space="preserve"> . </w:t>
            </w:r>
            <w:r>
              <w:rPr>
                <w:rStyle w:val="IndexLink"/>
                <w:rtl w:val="true"/>
              </w:rPr>
              <w:t>کوتاهی در انجام کارهای خوب</w:t>
            </w:r>
            <w:r>
              <w:rPr>
                <w:rStyle w:val="IndexLink"/>
                <w:rtl w:val="true"/>
              </w:rPr>
              <w:tab/>
            </w:r>
            <w:r>
              <w:rPr>
                <w:rStyle w:val="IndexLink"/>
              </w:rPr>
              <w:t>159</w:t>
            </w:r>
          </w:hyperlink>
        </w:p>
        <w:p>
          <w:pPr>
            <w:pStyle w:val="Contents4"/>
            <w:tabs>
              <w:tab w:val="clear" w:pos="8176"/>
              <w:tab w:val="right" w:pos="9026" w:leader="dot"/>
            </w:tabs>
            <w:rPr/>
          </w:pPr>
          <w:hyperlink w:anchor="__RefHeading___Toc17755012_1280447820">
            <w:r>
              <w:rPr>
                <w:webHidden/>
                <w:rStyle w:val="IndexLink"/>
              </w:rPr>
              <w:t>7</w:t>
            </w:r>
            <w:r>
              <w:rPr>
                <w:rStyle w:val="IndexLink"/>
                <w:rtl w:val="true"/>
              </w:rPr>
              <w:t xml:space="preserve">. </w:t>
            </w:r>
            <w:r>
              <w:rPr>
                <w:rStyle w:val="IndexLink"/>
                <w:rtl w:val="true"/>
              </w:rPr>
              <w:t>شتاب کردن</w:t>
            </w:r>
            <w:r>
              <w:rPr>
                <w:rStyle w:val="IndexLink"/>
                <w:rtl w:val="true"/>
              </w:rPr>
              <w:tab/>
            </w:r>
            <w:r>
              <w:rPr>
                <w:rStyle w:val="IndexLink"/>
              </w:rPr>
              <w:t>159</w:t>
            </w:r>
          </w:hyperlink>
        </w:p>
        <w:p>
          <w:pPr>
            <w:pStyle w:val="Contents4"/>
            <w:tabs>
              <w:tab w:val="clear" w:pos="8176"/>
              <w:tab w:val="right" w:pos="9026" w:leader="dot"/>
            </w:tabs>
            <w:rPr/>
          </w:pPr>
          <w:hyperlink w:anchor="__RefHeading___Toc17755014_1280447820">
            <w:r>
              <w:rPr>
                <w:webHidden/>
                <w:rStyle w:val="IndexLink"/>
              </w:rPr>
              <w:t>8</w:t>
            </w:r>
            <w:r>
              <w:rPr>
                <w:rStyle w:val="IndexLink"/>
                <w:rtl w:val="true"/>
              </w:rPr>
              <w:t xml:space="preserve"> . </w:t>
            </w:r>
            <w:r>
              <w:rPr>
                <w:rStyle w:val="IndexLink"/>
                <w:rtl w:val="true"/>
              </w:rPr>
              <w:t>عمل به باطل و یاری کردن آن</w:t>
            </w:r>
            <w:r>
              <w:rPr>
                <w:rStyle w:val="IndexLink"/>
                <w:rtl w:val="true"/>
              </w:rPr>
              <w:tab/>
            </w:r>
            <w:r>
              <w:rPr>
                <w:rStyle w:val="IndexLink"/>
              </w:rPr>
              <w:t>159</w:t>
            </w:r>
          </w:hyperlink>
        </w:p>
        <w:p>
          <w:pPr>
            <w:pStyle w:val="Contents4"/>
            <w:tabs>
              <w:tab w:val="clear" w:pos="8176"/>
              <w:tab w:val="right" w:pos="9026" w:leader="dot"/>
            </w:tabs>
            <w:rPr/>
          </w:pPr>
          <w:hyperlink w:anchor="__RefHeading___Toc17755016_1280447820">
            <w:r>
              <w:rPr>
                <w:webHidden/>
                <w:rStyle w:val="IndexLink"/>
              </w:rPr>
              <w:t>9</w:t>
            </w:r>
            <w:r>
              <w:rPr>
                <w:rStyle w:val="IndexLink"/>
                <w:rtl w:val="true"/>
              </w:rPr>
              <w:t xml:space="preserve">. </w:t>
            </w:r>
            <w:r>
              <w:rPr>
                <w:rStyle w:val="IndexLink"/>
                <w:rtl w:val="true"/>
              </w:rPr>
              <w:t>نیازمودن</w:t>
            </w:r>
            <w:r>
              <w:rPr>
                <w:rStyle w:val="IndexLink"/>
                <w:rtl w:val="true"/>
              </w:rPr>
              <w:tab/>
            </w:r>
            <w:r>
              <w:rPr>
                <w:rStyle w:val="IndexLink"/>
              </w:rPr>
              <w:t>160</w:t>
            </w:r>
          </w:hyperlink>
        </w:p>
        <w:p>
          <w:pPr>
            <w:pStyle w:val="Contents4"/>
            <w:tabs>
              <w:tab w:val="clear" w:pos="8176"/>
              <w:tab w:val="right" w:pos="9026" w:leader="dot"/>
            </w:tabs>
            <w:rPr/>
          </w:pPr>
          <w:hyperlink w:anchor="__RefHeading___Toc17755018_1280447820">
            <w:r>
              <w:rPr>
                <w:webHidden/>
                <w:rStyle w:val="IndexLink"/>
              </w:rPr>
              <w:t>10</w:t>
            </w:r>
            <w:r>
              <w:rPr>
                <w:rStyle w:val="IndexLink"/>
                <w:rtl w:val="true"/>
              </w:rPr>
              <w:t xml:space="preserve">. </w:t>
            </w:r>
            <w:r>
              <w:rPr>
                <w:rStyle w:val="IndexLink"/>
                <w:rtl w:val="true"/>
              </w:rPr>
              <w:t>بی‌باکی</w:t>
            </w:r>
            <w:r>
              <w:rPr>
                <w:rStyle w:val="IndexLink"/>
                <w:rtl w:val="true"/>
              </w:rPr>
              <w:tab/>
            </w:r>
            <w:r>
              <w:rPr>
                <w:rStyle w:val="IndexLink"/>
              </w:rPr>
              <w:t>160</w:t>
            </w:r>
          </w:hyperlink>
        </w:p>
        <w:p>
          <w:pPr>
            <w:pStyle w:val="Contents3"/>
            <w:tabs>
              <w:tab w:val="clear" w:pos="8459"/>
              <w:tab w:val="right" w:pos="9026" w:leader="dot"/>
            </w:tabs>
            <w:rPr/>
          </w:pPr>
          <w:hyperlink w:anchor="__RefHeading___Toc17755020_1280447820">
            <w:r>
              <w:rPr>
                <w:webHidden/>
                <w:rStyle w:val="IndexLink"/>
                <w:rtl w:val="true"/>
              </w:rPr>
              <w:t>راهکار پشیمان نشدن</w:t>
            </w:r>
            <w:r>
              <w:rPr>
                <w:rStyle w:val="IndexLink"/>
                <w:rtl w:val="true"/>
              </w:rPr>
              <w:tab/>
            </w:r>
            <w:r>
              <w:rPr>
                <w:rStyle w:val="IndexLink"/>
              </w:rPr>
              <w:t>161</w:t>
            </w:r>
          </w:hyperlink>
        </w:p>
        <w:p>
          <w:pPr>
            <w:pStyle w:val="Contents4"/>
            <w:tabs>
              <w:tab w:val="clear" w:pos="8176"/>
              <w:tab w:val="right" w:pos="9026" w:leader="dot"/>
            </w:tabs>
            <w:rPr/>
          </w:pPr>
          <w:hyperlink w:anchor="__RefHeading___Toc17755022_1280447820">
            <w:r>
              <w:rPr>
                <w:webHidden/>
                <w:rStyle w:val="IndexLink"/>
              </w:rPr>
              <w:t>1</w:t>
            </w:r>
            <w:r>
              <w:rPr>
                <w:rStyle w:val="IndexLink"/>
                <w:rtl w:val="true"/>
              </w:rPr>
              <w:t xml:space="preserve">. </w:t>
            </w:r>
            <w:r>
              <w:rPr>
                <w:rStyle w:val="IndexLink"/>
                <w:rtl w:val="true"/>
              </w:rPr>
              <w:t>اندیشه پیش از کار</w:t>
            </w:r>
            <w:r>
              <w:rPr>
                <w:rStyle w:val="IndexLink"/>
                <w:rtl w:val="true"/>
              </w:rPr>
              <w:tab/>
            </w:r>
            <w:r>
              <w:rPr>
                <w:rStyle w:val="IndexLink"/>
              </w:rPr>
              <w:t>161</w:t>
            </w:r>
          </w:hyperlink>
        </w:p>
        <w:p>
          <w:pPr>
            <w:pStyle w:val="Contents4"/>
            <w:tabs>
              <w:tab w:val="clear" w:pos="8176"/>
              <w:tab w:val="right" w:pos="9026" w:leader="dot"/>
            </w:tabs>
            <w:rPr/>
          </w:pPr>
          <w:hyperlink w:anchor="__RefHeading___Toc17755024_1280447820">
            <w:r>
              <w:rPr>
                <w:webHidden/>
                <w:rStyle w:val="IndexLink"/>
              </w:rPr>
              <w:t>2</w:t>
            </w:r>
            <w:r>
              <w:rPr>
                <w:rStyle w:val="IndexLink"/>
                <w:rtl w:val="true"/>
              </w:rPr>
              <w:t xml:space="preserve">. </w:t>
            </w:r>
            <w:r>
              <w:rPr>
                <w:rStyle w:val="IndexLink"/>
                <w:rtl w:val="true"/>
              </w:rPr>
              <w:t>مشورت</w:t>
            </w:r>
            <w:r>
              <w:rPr>
                <w:rStyle w:val="IndexLink"/>
                <w:rtl w:val="true"/>
              </w:rPr>
              <w:tab/>
            </w:r>
            <w:r>
              <w:rPr>
                <w:rStyle w:val="IndexLink"/>
              </w:rPr>
              <w:t>161</w:t>
            </w:r>
          </w:hyperlink>
        </w:p>
        <w:p>
          <w:pPr>
            <w:pStyle w:val="Contents3"/>
            <w:tabs>
              <w:tab w:val="clear" w:pos="8459"/>
              <w:tab w:val="right" w:pos="9026" w:leader="dot"/>
            </w:tabs>
            <w:rPr/>
          </w:pPr>
          <w:hyperlink w:anchor="__RefHeading___Toc17755026_1280447820">
            <w:r>
              <w:rPr>
                <w:webHidden/>
                <w:rStyle w:val="IndexLink"/>
                <w:rtl w:val="true"/>
              </w:rPr>
              <w:t>پشیمانی و پشیمانان در قرآن کریم</w:t>
            </w:r>
            <w:r>
              <w:rPr>
                <w:rStyle w:val="IndexLink"/>
                <w:rtl w:val="true"/>
              </w:rPr>
              <w:tab/>
            </w:r>
            <w:r>
              <w:rPr>
                <w:rStyle w:val="IndexLink"/>
              </w:rPr>
              <w:t>161</w:t>
            </w:r>
          </w:hyperlink>
        </w:p>
        <w:p>
          <w:pPr>
            <w:pStyle w:val="Contents3"/>
            <w:tabs>
              <w:tab w:val="clear" w:pos="8459"/>
              <w:tab w:val="right" w:pos="9026" w:leader="dot"/>
            </w:tabs>
            <w:rPr/>
          </w:pPr>
          <w:hyperlink w:anchor="__RefHeading___Toc17755028_1280447820">
            <w:r>
              <w:rPr>
                <w:webHidden/>
                <w:rStyle w:val="IndexLink"/>
                <w:rtl w:val="true"/>
              </w:rPr>
              <w:t>زمینه‌های اساسی پشیمانی از دیدگاه قرآن کریم</w:t>
            </w:r>
            <w:r>
              <w:rPr>
                <w:rStyle w:val="IndexLink"/>
                <w:rtl w:val="true"/>
              </w:rPr>
              <w:tab/>
            </w:r>
            <w:r>
              <w:rPr>
                <w:rStyle w:val="IndexLink"/>
              </w:rPr>
              <w:t>165</w:t>
            </w:r>
          </w:hyperlink>
        </w:p>
        <w:p>
          <w:pPr>
            <w:pStyle w:val="Contents4"/>
            <w:tabs>
              <w:tab w:val="clear" w:pos="8176"/>
              <w:tab w:val="right" w:pos="9026" w:leader="dot"/>
            </w:tabs>
            <w:rPr/>
          </w:pPr>
          <w:hyperlink w:anchor="__RefHeading___Toc17755030_1280447820">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165</w:t>
            </w:r>
          </w:hyperlink>
        </w:p>
        <w:p>
          <w:pPr>
            <w:pStyle w:val="Contents4"/>
            <w:tabs>
              <w:tab w:val="clear" w:pos="8176"/>
              <w:tab w:val="right" w:pos="9026" w:leader="dot"/>
            </w:tabs>
            <w:rPr/>
          </w:pPr>
          <w:hyperlink w:anchor="__RefHeading___Toc17755032_1280447820">
            <w:r>
              <w:rPr>
                <w:webHidden/>
                <w:rStyle w:val="IndexLink"/>
              </w:rPr>
              <w:t>2</w:t>
            </w:r>
            <w:r>
              <w:rPr>
                <w:rStyle w:val="IndexLink"/>
                <w:rtl w:val="true"/>
              </w:rPr>
              <w:t xml:space="preserve">. </w:t>
            </w:r>
            <w:r>
              <w:rPr>
                <w:rStyle w:val="IndexLink"/>
                <w:rtl w:val="true"/>
              </w:rPr>
              <w:t>تکیه بر یهود و نصارا</w:t>
            </w:r>
            <w:r>
              <w:rPr>
                <w:rStyle w:val="IndexLink"/>
                <w:rtl w:val="true"/>
              </w:rPr>
              <w:tab/>
            </w:r>
            <w:r>
              <w:rPr>
                <w:rStyle w:val="IndexLink"/>
              </w:rPr>
              <w:t>166</w:t>
            </w:r>
          </w:hyperlink>
        </w:p>
        <w:p>
          <w:pPr>
            <w:pStyle w:val="Contents4"/>
            <w:tabs>
              <w:tab w:val="clear" w:pos="8176"/>
              <w:tab w:val="right" w:pos="9026" w:leader="dot"/>
            </w:tabs>
            <w:rPr/>
          </w:pPr>
          <w:hyperlink w:anchor="__RefHeading___Toc17755034_1280447820">
            <w:r>
              <w:rPr>
                <w:webHidden/>
                <w:rStyle w:val="IndexLink"/>
              </w:rPr>
              <w:t>3</w:t>
            </w:r>
            <w:r>
              <w:rPr>
                <w:rStyle w:val="IndexLink"/>
                <w:rtl w:val="true"/>
              </w:rPr>
              <w:t xml:space="preserve">. </w:t>
            </w:r>
            <w:r>
              <w:rPr>
                <w:rStyle w:val="IndexLink"/>
                <w:rtl w:val="true"/>
              </w:rPr>
              <w:t>اعتماد به اخبار انسان‌های فاسق</w:t>
            </w:r>
            <w:r>
              <w:rPr>
                <w:rStyle w:val="IndexLink"/>
                <w:rtl w:val="true"/>
              </w:rPr>
              <w:tab/>
            </w:r>
            <w:r>
              <w:rPr>
                <w:rStyle w:val="IndexLink"/>
              </w:rPr>
              <w:t>167</w:t>
            </w:r>
          </w:hyperlink>
        </w:p>
        <w:p>
          <w:pPr>
            <w:pStyle w:val="Contents3"/>
            <w:tabs>
              <w:tab w:val="clear" w:pos="8459"/>
              <w:tab w:val="right" w:pos="9026" w:leader="dot"/>
            </w:tabs>
            <w:rPr/>
          </w:pPr>
          <w:hyperlink w:anchor="__RefHeading___Toc17755036_1280447820">
            <w:r>
              <w:rPr>
                <w:webHidden/>
                <w:rStyle w:val="IndexLink"/>
                <w:rtl w:val="true"/>
              </w:rPr>
              <w:t>گلبانگ حدیث</w:t>
            </w:r>
            <w:r>
              <w:rPr>
                <w:rStyle w:val="IndexLink"/>
                <w:rtl w:val="true"/>
              </w:rPr>
              <w:tab/>
            </w:r>
            <w:r>
              <w:rPr>
                <w:rStyle w:val="IndexLink"/>
              </w:rPr>
              <w:t>167</w:t>
            </w:r>
          </w:hyperlink>
        </w:p>
        <w:p>
          <w:pPr>
            <w:pStyle w:val="Contents4"/>
            <w:tabs>
              <w:tab w:val="clear" w:pos="8176"/>
              <w:tab w:val="right" w:pos="9026" w:leader="dot"/>
            </w:tabs>
            <w:rPr/>
          </w:pPr>
          <w:hyperlink w:anchor="__RefHeading___Toc17755038_1280447820">
            <w:r>
              <w:rPr>
                <w:webHidden/>
                <w:rStyle w:val="IndexLink"/>
                <w:rtl w:val="true"/>
              </w:rPr>
              <w:t>جایگاه پشیمانی و ندامت</w:t>
            </w:r>
            <w:r>
              <w:rPr>
                <w:rStyle w:val="IndexLink"/>
                <w:rtl w:val="true"/>
              </w:rPr>
              <w:tab/>
            </w:r>
            <w:r>
              <w:rPr>
                <w:rStyle w:val="IndexLink"/>
              </w:rPr>
              <w:t>167</w:t>
            </w:r>
          </w:hyperlink>
        </w:p>
        <w:p>
          <w:pPr>
            <w:pStyle w:val="Contents4"/>
            <w:tabs>
              <w:tab w:val="clear" w:pos="8176"/>
              <w:tab w:val="right" w:pos="9026" w:leader="dot"/>
            </w:tabs>
            <w:rPr/>
          </w:pPr>
          <w:hyperlink w:anchor="__RefHeading___Toc17755040_1280447820">
            <w:r>
              <w:rPr>
                <w:webHidden/>
                <w:rStyle w:val="IndexLink"/>
                <w:rtl w:val="true"/>
              </w:rPr>
              <w:t>زمینه‌های پشیمانی</w:t>
            </w:r>
            <w:r>
              <w:rPr>
                <w:rStyle w:val="IndexLink"/>
                <w:rtl w:val="true"/>
              </w:rPr>
              <w:tab/>
            </w:r>
            <w:r>
              <w:rPr>
                <w:rStyle w:val="IndexLink"/>
              </w:rPr>
              <w:t>168</w:t>
            </w:r>
          </w:hyperlink>
        </w:p>
        <w:p>
          <w:pPr>
            <w:pStyle w:val="Contents5"/>
            <w:tabs>
              <w:tab w:val="clear" w:pos="7892"/>
              <w:tab w:val="right" w:pos="9026" w:leader="dot"/>
            </w:tabs>
            <w:rPr/>
          </w:pPr>
          <w:hyperlink w:anchor="__RefHeading___Toc17755042_1280447820">
            <w:r>
              <w:rPr>
                <w:webHidden/>
                <w:rStyle w:val="IndexLink"/>
              </w:rPr>
              <w:t>1</w:t>
            </w:r>
            <w:r>
              <w:rPr>
                <w:rStyle w:val="IndexLink"/>
                <w:rtl w:val="true"/>
              </w:rPr>
              <w:t xml:space="preserve">. </w:t>
            </w:r>
            <w:r>
              <w:rPr>
                <w:rStyle w:val="IndexLink"/>
                <w:rtl w:val="true"/>
              </w:rPr>
              <w:t>افراط و تفریط</w:t>
            </w:r>
            <w:r>
              <w:rPr>
                <w:rStyle w:val="IndexLink"/>
                <w:rtl w:val="true"/>
              </w:rPr>
              <w:tab/>
            </w:r>
            <w:r>
              <w:rPr>
                <w:rStyle w:val="IndexLink"/>
              </w:rPr>
              <w:t>168</w:t>
            </w:r>
          </w:hyperlink>
        </w:p>
        <w:p>
          <w:pPr>
            <w:pStyle w:val="Contents5"/>
            <w:tabs>
              <w:tab w:val="clear" w:pos="7892"/>
              <w:tab w:val="right" w:pos="9026" w:leader="dot"/>
            </w:tabs>
            <w:rPr/>
          </w:pPr>
          <w:hyperlink w:anchor="__RefHeading___Toc17755044_1280447820">
            <w:r>
              <w:rPr>
                <w:webHidden/>
                <w:rStyle w:val="IndexLink"/>
              </w:rPr>
              <w:t>2</w:t>
            </w:r>
            <w:r>
              <w:rPr>
                <w:rStyle w:val="IndexLink"/>
                <w:rtl w:val="true"/>
              </w:rPr>
              <w:t xml:space="preserve">. </w:t>
            </w:r>
            <w:r>
              <w:rPr>
                <w:rStyle w:val="IndexLink"/>
                <w:rtl w:val="true"/>
              </w:rPr>
              <w:t>به خود بالیدن</w:t>
            </w:r>
            <w:r>
              <w:rPr>
                <w:rStyle w:val="IndexLink"/>
                <w:rtl w:val="true"/>
              </w:rPr>
              <w:tab/>
            </w:r>
            <w:r>
              <w:rPr>
                <w:rStyle w:val="IndexLink"/>
              </w:rPr>
              <w:t>168</w:t>
            </w:r>
          </w:hyperlink>
        </w:p>
        <w:p>
          <w:pPr>
            <w:pStyle w:val="Contents5"/>
            <w:tabs>
              <w:tab w:val="clear" w:pos="7892"/>
              <w:tab w:val="right" w:pos="9026" w:leader="dot"/>
            </w:tabs>
            <w:rPr/>
          </w:pPr>
          <w:hyperlink w:anchor="__RefHeading___Toc17755046_1280447820">
            <w:r>
              <w:rPr>
                <w:webHidden/>
                <w:rStyle w:val="IndexLink"/>
              </w:rPr>
              <w:t>3</w:t>
            </w:r>
            <w:r>
              <w:rPr>
                <w:rStyle w:val="IndexLink"/>
                <w:rtl w:val="true"/>
              </w:rPr>
              <w:t xml:space="preserve">. </w:t>
            </w:r>
            <w:r>
              <w:rPr>
                <w:rStyle w:val="IndexLink"/>
                <w:rtl w:val="true"/>
              </w:rPr>
              <w:t>شتاب زدگی</w:t>
            </w:r>
            <w:r>
              <w:rPr>
                <w:rStyle w:val="IndexLink"/>
                <w:rtl w:val="true"/>
              </w:rPr>
              <w:tab/>
            </w:r>
            <w:r>
              <w:rPr>
                <w:rStyle w:val="IndexLink"/>
              </w:rPr>
              <w:t>169</w:t>
            </w:r>
          </w:hyperlink>
        </w:p>
        <w:p>
          <w:pPr>
            <w:pStyle w:val="Contents5"/>
            <w:tabs>
              <w:tab w:val="clear" w:pos="7892"/>
              <w:tab w:val="right" w:pos="9026" w:leader="dot"/>
            </w:tabs>
            <w:rPr/>
          </w:pPr>
          <w:hyperlink w:anchor="__RefHeading___Toc17755048_1280447820">
            <w:r>
              <w:rPr>
                <w:webHidden/>
                <w:rStyle w:val="IndexLink"/>
              </w:rPr>
              <w:t>4</w:t>
            </w:r>
            <w:r>
              <w:rPr>
                <w:rStyle w:val="IndexLink"/>
                <w:rtl w:val="true"/>
              </w:rPr>
              <w:t xml:space="preserve">. </w:t>
            </w:r>
            <w:r>
              <w:rPr>
                <w:rStyle w:val="IndexLink"/>
                <w:rtl w:val="true"/>
              </w:rPr>
              <w:t>نادانی</w:t>
            </w:r>
            <w:r>
              <w:rPr>
                <w:rStyle w:val="IndexLink"/>
                <w:rtl w:val="true"/>
              </w:rPr>
              <w:tab/>
            </w:r>
            <w:r>
              <w:rPr>
                <w:rStyle w:val="IndexLink"/>
              </w:rPr>
              <w:t>170</w:t>
            </w:r>
          </w:hyperlink>
        </w:p>
        <w:p>
          <w:pPr>
            <w:pStyle w:val="Contents5"/>
            <w:tabs>
              <w:tab w:val="clear" w:pos="7892"/>
              <w:tab w:val="right" w:pos="9026" w:leader="dot"/>
            </w:tabs>
            <w:rPr/>
          </w:pPr>
          <w:hyperlink w:anchor="__RefHeading___Toc17755050_1280447820">
            <w:r>
              <w:rPr>
                <w:webHidden/>
                <w:rStyle w:val="IndexLink"/>
              </w:rPr>
              <w:t>5</w:t>
            </w:r>
            <w:r>
              <w:rPr>
                <w:rStyle w:val="IndexLink"/>
                <w:rtl w:val="true"/>
              </w:rPr>
              <w:t xml:space="preserve">. </w:t>
            </w:r>
            <w:r>
              <w:rPr>
                <w:rStyle w:val="IndexLink"/>
                <w:rtl w:val="true"/>
              </w:rPr>
              <w:t>از دست دادن فرصت‌ها</w:t>
            </w:r>
            <w:r>
              <w:rPr>
                <w:rStyle w:val="IndexLink"/>
                <w:rtl w:val="true"/>
              </w:rPr>
              <w:tab/>
            </w:r>
            <w:r>
              <w:rPr>
                <w:rStyle w:val="IndexLink"/>
              </w:rPr>
              <w:t>170</w:t>
            </w:r>
          </w:hyperlink>
        </w:p>
        <w:p>
          <w:pPr>
            <w:pStyle w:val="Contents5"/>
            <w:tabs>
              <w:tab w:val="clear" w:pos="7892"/>
              <w:tab w:val="right" w:pos="9026" w:leader="dot"/>
            </w:tabs>
            <w:rPr/>
          </w:pPr>
          <w:hyperlink w:anchor="__RefHeading___Toc17755052_1280447820">
            <w:r>
              <w:rPr>
                <w:webHidden/>
                <w:rStyle w:val="IndexLink"/>
              </w:rPr>
              <w:t>6</w:t>
            </w:r>
            <w:r>
              <w:rPr>
                <w:rStyle w:val="IndexLink"/>
                <w:rtl w:val="true"/>
              </w:rPr>
              <w:t xml:space="preserve"> . </w:t>
            </w:r>
            <w:r>
              <w:rPr>
                <w:rStyle w:val="IndexLink"/>
                <w:rtl w:val="true"/>
              </w:rPr>
              <w:t>مخالفت با انسان‌های خیرخواه</w:t>
            </w:r>
            <w:r>
              <w:rPr>
                <w:rStyle w:val="IndexLink"/>
                <w:rtl w:val="true"/>
              </w:rPr>
              <w:tab/>
            </w:r>
            <w:r>
              <w:rPr>
                <w:rStyle w:val="IndexLink"/>
              </w:rPr>
              <w:t>171</w:t>
            </w:r>
          </w:hyperlink>
        </w:p>
        <w:p>
          <w:pPr>
            <w:pStyle w:val="Contents3"/>
            <w:tabs>
              <w:tab w:val="clear" w:pos="8459"/>
              <w:tab w:val="right" w:pos="9026" w:leader="dot"/>
            </w:tabs>
            <w:rPr/>
          </w:pPr>
          <w:hyperlink w:anchor="__RefHeading___Toc17755054_1280447820">
            <w:r>
              <w:rPr>
                <w:webHidden/>
                <w:rStyle w:val="IndexLink"/>
                <w:rtl w:val="true"/>
              </w:rPr>
              <w:t>نمونه‌های رفتاری</w:t>
            </w:r>
            <w:r>
              <w:rPr>
                <w:rStyle w:val="IndexLink"/>
                <w:rtl w:val="true"/>
              </w:rPr>
              <w:tab/>
            </w:r>
            <w:r>
              <w:rPr>
                <w:rStyle w:val="IndexLink"/>
              </w:rPr>
              <w:t>171</w:t>
            </w:r>
          </w:hyperlink>
        </w:p>
        <w:p>
          <w:pPr>
            <w:pStyle w:val="Contents4"/>
            <w:tabs>
              <w:tab w:val="clear" w:pos="8176"/>
              <w:tab w:val="right" w:pos="9026" w:leader="dot"/>
            </w:tabs>
            <w:rPr/>
          </w:pPr>
          <w:hyperlink w:anchor="__RefHeading___Toc17755056_1280447820">
            <w:r>
              <w:rPr>
                <w:webHidden/>
                <w:rStyle w:val="IndexLink"/>
              </w:rPr>
              <w:t>1</w:t>
            </w:r>
            <w:r>
              <w:rPr>
                <w:rStyle w:val="IndexLink"/>
                <w:rtl w:val="true"/>
              </w:rPr>
              <w:t xml:space="preserve">. </w:t>
            </w:r>
            <w:r>
              <w:rPr>
                <w:rStyle w:val="IndexLink"/>
                <w:rtl w:val="true"/>
              </w:rPr>
              <w:t>ورود گناه‌کار با محبت به سرزمین پشیمانی</w:t>
            </w:r>
            <w:r>
              <w:rPr>
                <w:rStyle w:val="IndexLink"/>
                <w:rtl w:val="true"/>
              </w:rPr>
              <w:tab/>
            </w:r>
            <w:r>
              <w:rPr>
                <w:rStyle w:val="IndexLink"/>
              </w:rPr>
              <w:t>171</w:t>
            </w:r>
          </w:hyperlink>
        </w:p>
        <w:p>
          <w:pPr>
            <w:pStyle w:val="Contents4"/>
            <w:tabs>
              <w:tab w:val="clear" w:pos="8176"/>
              <w:tab w:val="right" w:pos="9026" w:leader="dot"/>
            </w:tabs>
            <w:rPr/>
          </w:pPr>
          <w:hyperlink w:anchor="__RefHeading___Toc17755058_1280447820">
            <w:r>
              <w:rPr>
                <w:webHidden/>
                <w:rStyle w:val="IndexLink"/>
              </w:rPr>
              <w:t>2</w:t>
            </w:r>
            <w:r>
              <w:rPr>
                <w:rStyle w:val="IndexLink"/>
                <w:rtl w:val="true"/>
              </w:rPr>
              <w:t xml:space="preserve">. </w:t>
            </w:r>
            <w:r>
              <w:rPr>
                <w:rStyle w:val="IndexLink"/>
                <w:rtl w:val="true"/>
              </w:rPr>
              <w:t>پشیمانی در عالم برزخ</w:t>
            </w:r>
            <w:r>
              <w:rPr>
                <w:rStyle w:val="IndexLink"/>
                <w:rtl w:val="true"/>
              </w:rPr>
              <w:tab/>
            </w:r>
            <w:r>
              <w:rPr>
                <w:rStyle w:val="IndexLink"/>
              </w:rPr>
              <w:t>172</w:t>
            </w:r>
          </w:hyperlink>
        </w:p>
        <w:p>
          <w:pPr>
            <w:pStyle w:val="Contents3"/>
            <w:tabs>
              <w:tab w:val="clear" w:pos="8459"/>
              <w:tab w:val="right" w:pos="9026" w:leader="dot"/>
            </w:tabs>
            <w:rPr/>
          </w:pPr>
          <w:hyperlink w:anchor="__RefHeading___Toc17755060_1280447820">
            <w:r>
              <w:rPr>
                <w:webHidden/>
                <w:rStyle w:val="IndexLink"/>
                <w:rtl w:val="true"/>
              </w:rPr>
              <w:t>آموزه‌ها</w:t>
            </w:r>
            <w:r>
              <w:rPr>
                <w:rStyle w:val="IndexLink"/>
                <w:rtl w:val="true"/>
              </w:rPr>
              <w:tab/>
            </w:r>
            <w:r>
              <w:rPr>
                <w:rStyle w:val="IndexLink"/>
              </w:rPr>
              <w:t>173</w:t>
            </w:r>
          </w:hyperlink>
        </w:p>
        <w:p>
          <w:pPr>
            <w:pStyle w:val="Contents4"/>
            <w:tabs>
              <w:tab w:val="clear" w:pos="8176"/>
              <w:tab w:val="right" w:pos="9026" w:leader="dot"/>
            </w:tabs>
            <w:rPr/>
          </w:pPr>
          <w:hyperlink w:anchor="__RefHeading___Toc17755062_1280447820">
            <w:r>
              <w:rPr>
                <w:webHidden/>
                <w:rStyle w:val="IndexLink"/>
              </w:rPr>
              <w:t>1</w:t>
            </w:r>
            <w:r>
              <w:rPr>
                <w:rStyle w:val="IndexLink"/>
                <w:rtl w:val="true"/>
              </w:rPr>
              <w:t xml:space="preserve">. </w:t>
            </w:r>
            <w:r>
              <w:rPr>
                <w:rStyle w:val="IndexLink"/>
                <w:rtl w:val="true"/>
              </w:rPr>
              <w:t>پشیمانی، عامل حرکت</w:t>
            </w:r>
            <w:r>
              <w:rPr>
                <w:rStyle w:val="IndexLink"/>
                <w:rtl w:val="true"/>
              </w:rPr>
              <w:tab/>
            </w:r>
            <w:r>
              <w:rPr>
                <w:rStyle w:val="IndexLink"/>
              </w:rPr>
              <w:t>173</w:t>
            </w:r>
          </w:hyperlink>
        </w:p>
        <w:p>
          <w:pPr>
            <w:pStyle w:val="Contents4"/>
            <w:tabs>
              <w:tab w:val="clear" w:pos="8176"/>
              <w:tab w:val="right" w:pos="9026" w:leader="dot"/>
            </w:tabs>
            <w:rPr/>
          </w:pPr>
          <w:hyperlink w:anchor="__RefHeading___Toc17755064_1280447820">
            <w:r>
              <w:rPr>
                <w:webHidden/>
                <w:rStyle w:val="IndexLink"/>
              </w:rPr>
              <w:t>2</w:t>
            </w:r>
            <w:r>
              <w:rPr>
                <w:rStyle w:val="IndexLink"/>
                <w:rtl w:val="true"/>
              </w:rPr>
              <w:t xml:space="preserve">. </w:t>
            </w:r>
            <w:r>
              <w:rPr>
                <w:rStyle w:val="IndexLink"/>
                <w:rtl w:val="true"/>
              </w:rPr>
              <w:t>پشیمان‌ترین فرد در دوزخ</w:t>
            </w:r>
            <w:r>
              <w:rPr>
                <w:rStyle w:val="IndexLink"/>
                <w:rtl w:val="true"/>
              </w:rPr>
              <w:tab/>
            </w:r>
            <w:r>
              <w:rPr>
                <w:rStyle w:val="IndexLink"/>
              </w:rPr>
              <w:t>173</w:t>
            </w:r>
          </w:hyperlink>
        </w:p>
        <w:p>
          <w:pPr>
            <w:pStyle w:val="Contents4"/>
            <w:tabs>
              <w:tab w:val="clear" w:pos="8176"/>
              <w:tab w:val="right" w:pos="9026" w:leader="dot"/>
            </w:tabs>
            <w:rPr/>
          </w:pPr>
          <w:hyperlink w:anchor="__RefHeading___Toc17755066_1280447820">
            <w:r>
              <w:rPr>
                <w:webHidden/>
                <w:rStyle w:val="IndexLink"/>
              </w:rPr>
              <w:t>3</w:t>
            </w:r>
            <w:r>
              <w:rPr>
                <w:rStyle w:val="IndexLink"/>
                <w:rtl w:val="true"/>
              </w:rPr>
              <w:t xml:space="preserve">. </w:t>
            </w:r>
            <w:r>
              <w:rPr>
                <w:rStyle w:val="IndexLink"/>
                <w:rtl w:val="true"/>
              </w:rPr>
              <w:t>پذیرش پشیمانی</w:t>
            </w:r>
            <w:r>
              <w:rPr>
                <w:rStyle w:val="IndexLink"/>
                <w:rtl w:val="true"/>
              </w:rPr>
              <w:tab/>
            </w:r>
            <w:r>
              <w:rPr>
                <w:rStyle w:val="IndexLink"/>
              </w:rPr>
              <w:t>174</w:t>
            </w:r>
          </w:hyperlink>
        </w:p>
        <w:p>
          <w:pPr>
            <w:pStyle w:val="Contents4"/>
            <w:tabs>
              <w:tab w:val="clear" w:pos="8176"/>
              <w:tab w:val="right" w:pos="9026" w:leader="dot"/>
            </w:tabs>
            <w:rPr/>
          </w:pPr>
          <w:hyperlink w:anchor="__RefHeading___Toc17755068_1280447820">
            <w:r>
              <w:rPr>
                <w:webHidden/>
                <w:rStyle w:val="IndexLink"/>
              </w:rPr>
              <w:t>4</w:t>
            </w:r>
            <w:r>
              <w:rPr>
                <w:rStyle w:val="IndexLink"/>
                <w:rtl w:val="true"/>
              </w:rPr>
              <w:t xml:space="preserve">. </w:t>
            </w:r>
            <w:r>
              <w:rPr>
                <w:rStyle w:val="IndexLink"/>
                <w:rtl w:val="true"/>
              </w:rPr>
              <w:t>راهکار جلوگیری از پشیمانی</w:t>
            </w:r>
            <w:r>
              <w:rPr>
                <w:rStyle w:val="IndexLink"/>
                <w:rtl w:val="true"/>
              </w:rPr>
              <w:tab/>
            </w:r>
            <w:r>
              <w:rPr>
                <w:rStyle w:val="IndexLink"/>
              </w:rPr>
              <w:t>174</w:t>
            </w:r>
          </w:hyperlink>
        </w:p>
        <w:p>
          <w:pPr>
            <w:pStyle w:val="Contents3"/>
            <w:tabs>
              <w:tab w:val="clear" w:pos="8459"/>
              <w:tab w:val="right" w:pos="9026" w:leader="dot"/>
            </w:tabs>
            <w:rPr/>
          </w:pPr>
          <w:hyperlink w:anchor="__RefHeading___Toc17755070_1280447820">
            <w:r>
              <w:rPr>
                <w:webHidden/>
                <w:rStyle w:val="IndexLink"/>
                <w:rtl w:val="true"/>
              </w:rPr>
              <w:t>منابع دیگر</w:t>
            </w:r>
            <w:r>
              <w:rPr>
                <w:rStyle w:val="IndexLink"/>
                <w:rtl w:val="true"/>
              </w:rPr>
              <w:tab/>
            </w:r>
            <w:r>
              <w:rPr>
                <w:rStyle w:val="IndexLink"/>
              </w:rPr>
              <w:t>178</w:t>
            </w:r>
          </w:hyperlink>
        </w:p>
        <w:p>
          <w:pPr>
            <w:pStyle w:val="Contents2"/>
            <w:tabs>
              <w:tab w:val="clear" w:pos="8743"/>
              <w:tab w:val="right" w:pos="9026" w:leader="dot"/>
            </w:tabs>
            <w:rPr/>
          </w:pPr>
          <w:hyperlink w:anchor="__RefHeading___Toc17755072_1280447820">
            <w:r>
              <w:rPr>
                <w:webHidden/>
                <w:rStyle w:val="IndexLink"/>
                <w:rtl w:val="true"/>
              </w:rPr>
              <w:t>پرسش</w:t>
            </w:r>
            <w:r>
              <w:rPr>
                <w:rStyle w:val="IndexLink"/>
                <w:rtl w:val="true"/>
              </w:rPr>
              <w:tab/>
            </w:r>
            <w:r>
              <w:rPr>
                <w:rStyle w:val="IndexLink"/>
              </w:rPr>
              <w:t>179</w:t>
            </w:r>
          </w:hyperlink>
        </w:p>
        <w:p>
          <w:pPr>
            <w:pStyle w:val="Contents3"/>
            <w:tabs>
              <w:tab w:val="clear" w:pos="8459"/>
              <w:tab w:val="right" w:pos="9026" w:leader="dot"/>
            </w:tabs>
            <w:rPr/>
          </w:pPr>
          <w:hyperlink w:anchor="__RefHeading___Toc17755074_12804478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7755076_1280447820">
            <w:r>
              <w:rPr>
                <w:webHidden/>
                <w:rStyle w:val="IndexLink"/>
                <w:rtl w:val="true"/>
              </w:rPr>
              <w:t>پرسش، یکی از مهم‌ترین ویژگی‌های انسان</w:t>
            </w:r>
            <w:r>
              <w:rPr>
                <w:rStyle w:val="IndexLink"/>
                <w:rtl w:val="true"/>
              </w:rPr>
              <w:tab/>
            </w:r>
            <w:r>
              <w:rPr>
                <w:rStyle w:val="IndexLink"/>
              </w:rPr>
              <w:t>179</w:t>
            </w:r>
          </w:hyperlink>
        </w:p>
        <w:p>
          <w:pPr>
            <w:pStyle w:val="Contents3"/>
            <w:tabs>
              <w:tab w:val="clear" w:pos="8459"/>
              <w:tab w:val="right" w:pos="9026" w:leader="dot"/>
            </w:tabs>
            <w:rPr/>
          </w:pPr>
          <w:hyperlink w:anchor="__RefHeading___Toc17755078_1280447820">
            <w:r>
              <w:rPr>
                <w:webHidden/>
                <w:rStyle w:val="IndexLink"/>
                <w:rtl w:val="true"/>
              </w:rPr>
              <w:t>ارکان پرسش</w:t>
            </w:r>
            <w:r>
              <w:rPr>
                <w:rStyle w:val="IndexLink"/>
                <w:rtl w:val="true"/>
              </w:rPr>
              <w:tab/>
            </w:r>
            <w:r>
              <w:rPr>
                <w:rStyle w:val="IndexLink"/>
              </w:rPr>
              <w:t>181</w:t>
            </w:r>
          </w:hyperlink>
        </w:p>
        <w:p>
          <w:pPr>
            <w:pStyle w:val="Contents4"/>
            <w:tabs>
              <w:tab w:val="clear" w:pos="8176"/>
              <w:tab w:val="right" w:pos="9026" w:leader="dot"/>
            </w:tabs>
            <w:rPr/>
          </w:pPr>
          <w:hyperlink w:anchor="__RefHeading___Toc17755080_12804478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7755082_1280447820">
            <w:r>
              <w:rPr>
                <w:webHidden/>
                <w:rStyle w:val="IndexLink"/>
                <w:rtl w:val="true"/>
              </w:rPr>
              <w:t>پرسش‌گر</w:t>
            </w:r>
            <w:r>
              <w:rPr>
                <w:rStyle w:val="IndexLink"/>
                <w:rtl w:val="true"/>
              </w:rPr>
              <w:tab/>
            </w:r>
            <w:r>
              <w:rPr>
                <w:rStyle w:val="IndexLink"/>
              </w:rPr>
              <w:t>182</w:t>
            </w:r>
          </w:hyperlink>
        </w:p>
        <w:p>
          <w:pPr>
            <w:pStyle w:val="Contents4"/>
            <w:tabs>
              <w:tab w:val="clear" w:pos="8176"/>
              <w:tab w:val="right" w:pos="9026" w:leader="dot"/>
            </w:tabs>
            <w:rPr/>
          </w:pPr>
          <w:hyperlink w:anchor="__RefHeading___Toc17755084_1280447820">
            <w:r>
              <w:rPr>
                <w:webHidden/>
                <w:rStyle w:val="IndexLink"/>
                <w:rtl w:val="true"/>
              </w:rPr>
              <w:t>پاسخ‌دهنده</w:t>
            </w:r>
            <w:r>
              <w:rPr>
                <w:rStyle w:val="IndexLink"/>
                <w:rtl w:val="true"/>
              </w:rPr>
              <w:tab/>
            </w:r>
            <w:r>
              <w:rPr>
                <w:rStyle w:val="IndexLink"/>
              </w:rPr>
              <w:t>182</w:t>
            </w:r>
          </w:hyperlink>
        </w:p>
        <w:p>
          <w:pPr>
            <w:pStyle w:val="Contents4"/>
            <w:tabs>
              <w:tab w:val="clear" w:pos="8176"/>
              <w:tab w:val="right" w:pos="9026" w:leader="dot"/>
            </w:tabs>
            <w:rPr/>
          </w:pPr>
          <w:hyperlink w:anchor="__RefHeading___Toc17755086_1280447820">
            <w:r>
              <w:rPr>
                <w:webHidden/>
                <w:rStyle w:val="IndexLink"/>
                <w:rtl w:val="true"/>
              </w:rPr>
              <w:t>موضوع پرسش</w:t>
            </w:r>
            <w:r>
              <w:rPr>
                <w:rStyle w:val="IndexLink"/>
                <w:rtl w:val="true"/>
              </w:rPr>
              <w:tab/>
            </w:r>
            <w:r>
              <w:rPr>
                <w:rStyle w:val="IndexLink"/>
              </w:rPr>
              <w:t>182</w:t>
            </w:r>
          </w:hyperlink>
        </w:p>
        <w:p>
          <w:pPr>
            <w:pStyle w:val="Contents3"/>
            <w:tabs>
              <w:tab w:val="clear" w:pos="8459"/>
              <w:tab w:val="right" w:pos="9026" w:leader="dot"/>
            </w:tabs>
            <w:rPr/>
          </w:pPr>
          <w:hyperlink w:anchor="__RefHeading___Toc17755088_1280447820">
            <w:r>
              <w:rPr>
                <w:webHidden/>
                <w:rStyle w:val="IndexLink"/>
                <w:rtl w:val="true"/>
              </w:rPr>
              <w:t>پرسش و پاسخ در قرآن کریم</w:t>
            </w:r>
            <w:r>
              <w:rPr>
                <w:rStyle w:val="IndexLink"/>
                <w:rtl w:val="true"/>
              </w:rPr>
              <w:tab/>
            </w:r>
            <w:r>
              <w:rPr>
                <w:rStyle w:val="IndexLink"/>
              </w:rPr>
              <w:t>183</w:t>
            </w:r>
          </w:hyperlink>
        </w:p>
        <w:p>
          <w:pPr>
            <w:pStyle w:val="Contents4"/>
            <w:tabs>
              <w:tab w:val="clear" w:pos="8176"/>
              <w:tab w:val="right" w:pos="9026" w:leader="dot"/>
            </w:tabs>
            <w:rPr/>
          </w:pPr>
          <w:hyperlink w:anchor="__RefHeading___Toc17755090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7755092_1280447820">
            <w:r>
              <w:rPr>
                <w:webHidden/>
                <w:rStyle w:val="IndexLink"/>
                <w:rtl w:val="true"/>
              </w:rPr>
              <w:t xml:space="preserve">آیه </w:t>
            </w:r>
            <w:r>
              <w:rPr>
                <w:rStyle w:val="IndexLink"/>
                <w:rtl w:val="true"/>
              </w:rPr>
              <w:t>«</w:t>
            </w:r>
            <w:r>
              <w:rPr>
                <w:rStyle w:val="IndexLink"/>
                <w:rtl w:val="true"/>
              </w:rPr>
              <w:t>فَسْئَلوُا اَهْلَ الذِّکْرِ</w:t>
            </w:r>
            <w:r>
              <w:rPr>
                <w:rStyle w:val="IndexLink"/>
                <w:rtl w:val="true"/>
              </w:rPr>
              <w:t>»</w:t>
              <w:tab/>
            </w:r>
            <w:r>
              <w:rPr>
                <w:rStyle w:val="IndexLink"/>
              </w:rPr>
              <w:t>186</w:t>
            </w:r>
          </w:hyperlink>
        </w:p>
        <w:p>
          <w:pPr>
            <w:pStyle w:val="Contents5"/>
            <w:tabs>
              <w:tab w:val="clear" w:pos="7892"/>
              <w:tab w:val="right" w:pos="9026" w:leader="dot"/>
            </w:tabs>
            <w:rPr/>
          </w:pPr>
          <w:hyperlink w:anchor="__RefHeading___Toc17755094_128044782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7755096_1280447820">
            <w:r>
              <w:rPr>
                <w:webHidden/>
                <w:rStyle w:val="IndexLink"/>
                <w:rtl w:val="true"/>
              </w:rPr>
              <w:t>بحث روایی</w:t>
            </w:r>
            <w:r>
              <w:rPr>
                <w:rStyle w:val="IndexLink"/>
                <w:rtl w:val="true"/>
              </w:rPr>
              <w:tab/>
            </w:r>
            <w:r>
              <w:rPr>
                <w:rStyle w:val="IndexLink"/>
              </w:rPr>
              <w:t>187</w:t>
            </w:r>
          </w:hyperlink>
        </w:p>
        <w:p>
          <w:pPr>
            <w:pStyle w:val="Contents4"/>
            <w:tabs>
              <w:tab w:val="clear" w:pos="8176"/>
              <w:tab w:val="right" w:pos="9026" w:leader="dot"/>
            </w:tabs>
            <w:rPr/>
          </w:pPr>
          <w:hyperlink w:anchor="__RefHeading___Toc17755098_1280447820">
            <w:r>
              <w:rPr>
                <w:webHidden/>
                <w:rStyle w:val="IndexLink"/>
                <w:rtl w:val="true"/>
              </w:rPr>
              <w:t>پرسش‌های بنی‌اسرائیلی ممنوع</w:t>
            </w:r>
            <w:r>
              <w:rPr>
                <w:rStyle w:val="IndexLink"/>
                <w:rtl w:val="true"/>
              </w:rPr>
              <w:tab/>
            </w:r>
            <w:r>
              <w:rPr>
                <w:rStyle w:val="IndexLink"/>
              </w:rPr>
              <w:t>188</w:t>
            </w:r>
          </w:hyperlink>
        </w:p>
        <w:p>
          <w:pPr>
            <w:pStyle w:val="Contents5"/>
            <w:tabs>
              <w:tab w:val="clear" w:pos="7892"/>
              <w:tab w:val="right" w:pos="9026" w:leader="dot"/>
            </w:tabs>
            <w:rPr/>
          </w:pPr>
          <w:hyperlink w:anchor="__RefHeading___Toc17755100_12804478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7755102_1280447820">
            <w:r>
              <w:rPr>
                <w:webHidden/>
                <w:rStyle w:val="IndexLink"/>
                <w:rtl w:val="true"/>
              </w:rPr>
              <w:t>شأن نزول</w:t>
            </w:r>
            <w:r>
              <w:rPr>
                <w:rStyle w:val="IndexLink"/>
                <w:rtl w:val="true"/>
              </w:rPr>
              <w:tab/>
            </w:r>
            <w:r>
              <w:rPr>
                <w:rStyle w:val="IndexLink"/>
              </w:rPr>
              <w:t>188</w:t>
            </w:r>
          </w:hyperlink>
        </w:p>
        <w:p>
          <w:pPr>
            <w:pStyle w:val="Contents3"/>
            <w:tabs>
              <w:tab w:val="clear" w:pos="8459"/>
              <w:tab w:val="right" w:pos="9026" w:leader="dot"/>
            </w:tabs>
            <w:rPr/>
          </w:pPr>
          <w:hyperlink w:anchor="__RefHeading___Toc17755104_1280447820">
            <w:r>
              <w:rPr>
                <w:webHidden/>
                <w:rStyle w:val="IndexLink"/>
                <w:rtl w:val="true"/>
              </w:rPr>
              <w:t>پرسش‌های بی‌جا</w:t>
            </w:r>
            <w:r>
              <w:rPr>
                <w:rStyle w:val="IndexLink"/>
                <w:rtl w:val="true"/>
              </w:rPr>
              <w:tab/>
            </w:r>
            <w:r>
              <w:rPr>
                <w:rStyle w:val="IndexLink"/>
              </w:rPr>
              <w:t>189</w:t>
            </w:r>
          </w:hyperlink>
        </w:p>
        <w:p>
          <w:pPr>
            <w:pStyle w:val="Contents3"/>
            <w:tabs>
              <w:tab w:val="clear" w:pos="8459"/>
              <w:tab w:val="right" w:pos="9026" w:leader="dot"/>
            </w:tabs>
            <w:rPr/>
          </w:pPr>
          <w:hyperlink w:anchor="__RefHeading___Toc17755106_1280447820">
            <w:r>
              <w:rPr>
                <w:webHidden/>
                <w:rStyle w:val="IndexLink"/>
                <w:rtl w:val="true"/>
              </w:rPr>
              <w:t>هدف پرسش</w:t>
            </w:r>
            <w:r>
              <w:rPr>
                <w:rStyle w:val="IndexLink"/>
                <w:rtl w:val="true"/>
              </w:rPr>
              <w:tab/>
            </w:r>
            <w:r>
              <w:rPr>
                <w:rStyle w:val="IndexLink"/>
              </w:rPr>
              <w:t>190</w:t>
            </w:r>
          </w:hyperlink>
        </w:p>
        <w:p>
          <w:pPr>
            <w:pStyle w:val="Contents4"/>
            <w:tabs>
              <w:tab w:val="clear" w:pos="8176"/>
              <w:tab w:val="right" w:pos="9026" w:leader="dot"/>
            </w:tabs>
            <w:rPr/>
          </w:pPr>
          <w:hyperlink w:anchor="__RefHeading___Toc17755108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7755110_1280447820">
            <w:r>
              <w:rPr>
                <w:webHidden/>
                <w:rStyle w:val="IndexLink"/>
              </w:rPr>
              <w:t>1</w:t>
            </w:r>
            <w:r>
              <w:rPr>
                <w:rStyle w:val="IndexLink"/>
                <w:rtl w:val="true"/>
              </w:rPr>
              <w:t xml:space="preserve">. </w:t>
            </w:r>
            <w:r>
              <w:rPr>
                <w:rStyle w:val="IndexLink"/>
                <w:rtl w:val="true"/>
              </w:rPr>
              <w:t>هدف از پرسش، انکار ابطالی است</w:t>
            </w:r>
            <w:r>
              <w:rPr>
                <w:rStyle w:val="IndexLink"/>
                <w:rtl w:val="true"/>
              </w:rPr>
              <w:tab/>
            </w:r>
            <w:r>
              <w:rPr>
                <w:rStyle w:val="IndexLink"/>
              </w:rPr>
              <w:t>191</w:t>
            </w:r>
          </w:hyperlink>
        </w:p>
        <w:p>
          <w:pPr>
            <w:pStyle w:val="Contents4"/>
            <w:tabs>
              <w:tab w:val="clear" w:pos="8176"/>
              <w:tab w:val="right" w:pos="9026" w:leader="dot"/>
            </w:tabs>
            <w:rPr/>
          </w:pPr>
          <w:hyperlink w:anchor="__RefHeading___Toc17755112_1280447820">
            <w:r>
              <w:rPr>
                <w:webHidden/>
                <w:rStyle w:val="IndexLink"/>
              </w:rPr>
              <w:t>2</w:t>
            </w:r>
            <w:r>
              <w:rPr>
                <w:rStyle w:val="IndexLink"/>
                <w:rtl w:val="true"/>
              </w:rPr>
              <w:t xml:space="preserve">. </w:t>
            </w:r>
            <w:r>
              <w:rPr>
                <w:rStyle w:val="IndexLink"/>
                <w:rtl w:val="true"/>
              </w:rPr>
              <w:t>هدف از پرسش، انکار توبیخی است</w:t>
            </w:r>
            <w:r>
              <w:rPr>
                <w:rStyle w:val="IndexLink"/>
                <w:rtl w:val="true"/>
              </w:rPr>
              <w:tab/>
            </w:r>
            <w:r>
              <w:rPr>
                <w:rStyle w:val="IndexLink"/>
              </w:rPr>
              <w:t>191</w:t>
            </w:r>
          </w:hyperlink>
        </w:p>
        <w:p>
          <w:pPr>
            <w:pStyle w:val="Contents4"/>
            <w:tabs>
              <w:tab w:val="clear" w:pos="8176"/>
              <w:tab w:val="right" w:pos="9026" w:leader="dot"/>
            </w:tabs>
            <w:rPr/>
          </w:pPr>
          <w:hyperlink w:anchor="__RefHeading___Toc17755114_1280447820">
            <w:r>
              <w:rPr>
                <w:webHidden/>
                <w:rStyle w:val="IndexLink"/>
              </w:rPr>
              <w:t>3</w:t>
            </w:r>
            <w:r>
              <w:rPr>
                <w:rStyle w:val="IndexLink"/>
                <w:rtl w:val="true"/>
              </w:rPr>
              <w:t xml:space="preserve">. </w:t>
            </w:r>
            <w:r>
              <w:rPr>
                <w:rStyle w:val="IndexLink"/>
                <w:rtl w:val="true"/>
              </w:rPr>
              <w:t>اقرار گرفتن از مخاطب</w:t>
            </w:r>
            <w:r>
              <w:rPr>
                <w:rStyle w:val="IndexLink"/>
                <w:rtl w:val="true"/>
              </w:rPr>
              <w:tab/>
            </w:r>
            <w:r>
              <w:rPr>
                <w:rStyle w:val="IndexLink"/>
              </w:rPr>
              <w:t>192</w:t>
            </w:r>
          </w:hyperlink>
        </w:p>
        <w:p>
          <w:pPr>
            <w:pStyle w:val="Contents4"/>
            <w:tabs>
              <w:tab w:val="clear" w:pos="8176"/>
              <w:tab w:val="right" w:pos="9026" w:leader="dot"/>
            </w:tabs>
            <w:rPr/>
          </w:pPr>
          <w:hyperlink w:anchor="__RefHeading___Toc17755116_1280447820">
            <w:r>
              <w:rPr>
                <w:webHidden/>
                <w:rStyle w:val="IndexLink"/>
              </w:rPr>
              <w:t>4</w:t>
            </w:r>
            <w:r>
              <w:rPr>
                <w:rStyle w:val="IndexLink"/>
                <w:rtl w:val="true"/>
              </w:rPr>
              <w:t xml:space="preserve">. </w:t>
            </w:r>
            <w:r>
              <w:rPr>
                <w:rStyle w:val="IndexLink"/>
                <w:rtl w:val="true"/>
              </w:rPr>
              <w:t>مسخره و ریشخند کردن</w:t>
            </w:r>
            <w:r>
              <w:rPr>
                <w:rStyle w:val="IndexLink"/>
                <w:rtl w:val="true"/>
              </w:rPr>
              <w:tab/>
            </w:r>
            <w:r>
              <w:rPr>
                <w:rStyle w:val="IndexLink"/>
              </w:rPr>
              <w:t>192</w:t>
            </w:r>
          </w:hyperlink>
        </w:p>
        <w:p>
          <w:pPr>
            <w:pStyle w:val="Contents3"/>
            <w:tabs>
              <w:tab w:val="clear" w:pos="8459"/>
              <w:tab w:val="right" w:pos="9026" w:leader="dot"/>
            </w:tabs>
            <w:rPr/>
          </w:pPr>
          <w:hyperlink w:anchor="__RefHeading___Toc17755118_1280447820">
            <w:r>
              <w:rPr>
                <w:webHidden/>
                <w:rStyle w:val="IndexLink"/>
                <w:rtl w:val="true"/>
              </w:rPr>
              <w:t>پرسش قبر</w:t>
            </w:r>
            <w:r>
              <w:rPr>
                <w:rStyle w:val="IndexLink"/>
                <w:rtl w:val="true"/>
              </w:rPr>
              <w:tab/>
            </w:r>
            <w:r>
              <w:rPr>
                <w:rStyle w:val="IndexLink"/>
              </w:rPr>
              <w:t>192</w:t>
            </w:r>
          </w:hyperlink>
        </w:p>
        <w:p>
          <w:pPr>
            <w:pStyle w:val="Contents3"/>
            <w:tabs>
              <w:tab w:val="clear" w:pos="8459"/>
              <w:tab w:val="right" w:pos="9026" w:leader="dot"/>
            </w:tabs>
            <w:rPr/>
          </w:pPr>
          <w:hyperlink w:anchor="__RefHeading___Toc17755120_1280447820">
            <w:r>
              <w:rPr>
                <w:webHidden/>
                <w:rStyle w:val="IndexLink"/>
                <w:rtl w:val="true"/>
              </w:rPr>
              <w:t>پرسش در قیامت</w:t>
            </w:r>
            <w:r>
              <w:rPr>
                <w:rStyle w:val="IndexLink"/>
                <w:rtl w:val="true"/>
              </w:rPr>
              <w:tab/>
            </w:r>
            <w:r>
              <w:rPr>
                <w:rStyle w:val="IndexLink"/>
              </w:rPr>
              <w:t>193</w:t>
            </w:r>
          </w:hyperlink>
        </w:p>
        <w:p>
          <w:pPr>
            <w:pStyle w:val="Contents3"/>
            <w:tabs>
              <w:tab w:val="clear" w:pos="8459"/>
              <w:tab w:val="right" w:pos="9026" w:leader="dot"/>
            </w:tabs>
            <w:rPr/>
          </w:pPr>
          <w:hyperlink w:anchor="__RefHeading___Toc17755122_1280447820">
            <w:r>
              <w:rPr>
                <w:webHidden/>
                <w:rStyle w:val="IndexLink"/>
                <w:rtl w:val="true"/>
              </w:rPr>
              <w:t>گلبانگ حدیث</w:t>
            </w:r>
            <w:r>
              <w:rPr>
                <w:rStyle w:val="IndexLink"/>
                <w:rtl w:val="true"/>
              </w:rPr>
              <w:tab/>
            </w:r>
            <w:r>
              <w:rPr>
                <w:rStyle w:val="IndexLink"/>
              </w:rPr>
              <w:t>195</w:t>
            </w:r>
          </w:hyperlink>
        </w:p>
        <w:p>
          <w:pPr>
            <w:pStyle w:val="Contents4"/>
            <w:tabs>
              <w:tab w:val="clear" w:pos="8176"/>
              <w:tab w:val="right" w:pos="9026" w:leader="dot"/>
            </w:tabs>
            <w:rPr/>
          </w:pPr>
          <w:hyperlink w:anchor="__RefHeading___Toc17755124_1280447820">
            <w:r>
              <w:rPr>
                <w:webHidden/>
                <w:rStyle w:val="IndexLink"/>
                <w:rtl w:val="true"/>
              </w:rPr>
              <w:t>جایگاه پرسش</w:t>
            </w:r>
            <w:r>
              <w:rPr>
                <w:rStyle w:val="IndexLink"/>
                <w:rtl w:val="true"/>
              </w:rPr>
              <w:tab/>
            </w:r>
            <w:r>
              <w:rPr>
                <w:rStyle w:val="IndexLink"/>
              </w:rPr>
              <w:t>195</w:t>
            </w:r>
          </w:hyperlink>
        </w:p>
        <w:p>
          <w:pPr>
            <w:pStyle w:val="Contents4"/>
            <w:tabs>
              <w:tab w:val="clear" w:pos="8176"/>
              <w:tab w:val="right" w:pos="9026" w:leader="dot"/>
            </w:tabs>
            <w:rPr/>
          </w:pPr>
          <w:hyperlink w:anchor="__RefHeading___Toc17755126_1280447820">
            <w:r>
              <w:rPr>
                <w:webHidden/>
                <w:rStyle w:val="IndexLink"/>
                <w:rtl w:val="true"/>
              </w:rPr>
              <w:t>خوب پرسیدن</w:t>
            </w:r>
            <w:r>
              <w:rPr>
                <w:rStyle w:val="IndexLink"/>
                <w:rtl w:val="true"/>
              </w:rPr>
              <w:tab/>
            </w:r>
            <w:r>
              <w:rPr>
                <w:rStyle w:val="IndexLink"/>
              </w:rPr>
              <w:t>196</w:t>
            </w:r>
          </w:hyperlink>
        </w:p>
        <w:p>
          <w:pPr>
            <w:pStyle w:val="Contents4"/>
            <w:tabs>
              <w:tab w:val="clear" w:pos="8176"/>
              <w:tab w:val="right" w:pos="9026" w:leader="dot"/>
            </w:tabs>
            <w:rPr/>
          </w:pPr>
          <w:hyperlink w:anchor="__RefHeading___Toc17755128_1280447820">
            <w:r>
              <w:rPr>
                <w:webHidden/>
                <w:rStyle w:val="IndexLink"/>
                <w:rtl w:val="true"/>
              </w:rPr>
              <w:t>نمی‌دانم</w:t>
            </w:r>
            <w:r>
              <w:rPr>
                <w:rStyle w:val="IndexLink"/>
                <w:rtl w:val="true"/>
              </w:rPr>
              <w:tab/>
            </w:r>
            <w:r>
              <w:rPr>
                <w:rStyle w:val="IndexLink"/>
              </w:rPr>
              <w:t>196</w:t>
            </w:r>
          </w:hyperlink>
        </w:p>
        <w:p>
          <w:pPr>
            <w:pStyle w:val="Contents4"/>
            <w:tabs>
              <w:tab w:val="clear" w:pos="8176"/>
              <w:tab w:val="right" w:pos="9026" w:leader="dot"/>
            </w:tabs>
            <w:rPr/>
          </w:pPr>
          <w:hyperlink w:anchor="__RefHeading___Toc17755130_1280447820">
            <w:r>
              <w:rPr>
                <w:webHidden/>
                <w:rStyle w:val="IndexLink"/>
                <w:rtl w:val="true"/>
              </w:rPr>
              <w:t>دیوانه</w:t>
            </w:r>
            <w:r>
              <w:rPr>
                <w:rStyle w:val="IndexLink"/>
                <w:rtl w:val="true"/>
              </w:rPr>
              <w:tab/>
            </w:r>
            <w:r>
              <w:rPr>
                <w:rStyle w:val="IndexLink"/>
              </w:rPr>
              <w:t>197</w:t>
            </w:r>
          </w:hyperlink>
        </w:p>
        <w:p>
          <w:pPr>
            <w:pStyle w:val="Contents3"/>
            <w:tabs>
              <w:tab w:val="clear" w:pos="8459"/>
              <w:tab w:val="right" w:pos="9026" w:leader="dot"/>
            </w:tabs>
            <w:rPr/>
          </w:pPr>
          <w:hyperlink w:anchor="__RefHeading___Toc17755132_1280447820">
            <w:r>
              <w:rPr>
                <w:webHidden/>
                <w:rStyle w:val="IndexLink"/>
                <w:rtl w:val="true"/>
              </w:rPr>
              <w:t>نمونه‌های رفتاری</w:t>
            </w:r>
            <w:r>
              <w:rPr>
                <w:rStyle w:val="IndexLink"/>
                <w:rtl w:val="true"/>
              </w:rPr>
              <w:tab/>
            </w:r>
            <w:r>
              <w:rPr>
                <w:rStyle w:val="IndexLink"/>
              </w:rPr>
              <w:t>198</w:t>
            </w:r>
          </w:hyperlink>
        </w:p>
        <w:p>
          <w:pPr>
            <w:pStyle w:val="Contents4"/>
            <w:tabs>
              <w:tab w:val="clear" w:pos="8176"/>
              <w:tab w:val="right" w:pos="9026" w:leader="dot"/>
            </w:tabs>
            <w:rPr/>
          </w:pPr>
          <w:hyperlink w:anchor="__RefHeading___Toc17755134_1280447820">
            <w:r>
              <w:rPr>
                <w:webHidden/>
                <w:rStyle w:val="IndexLink"/>
              </w:rPr>
              <w:t>1</w:t>
            </w:r>
            <w:r>
              <w:rPr>
                <w:rStyle w:val="IndexLink"/>
                <w:rtl w:val="true"/>
              </w:rPr>
              <w:t xml:space="preserve">. </w:t>
            </w:r>
            <w:r>
              <w:rPr>
                <w:rStyle w:val="IndexLink"/>
                <w:rtl w:val="true"/>
              </w:rPr>
              <w:t>مساحت این گردو چقدر است؟</w:t>
            </w:r>
            <w:r>
              <w:rPr>
                <w:rStyle w:val="IndexLink"/>
                <w:rtl w:val="true"/>
              </w:rPr>
              <w:tab/>
            </w:r>
            <w:r>
              <w:rPr>
                <w:rStyle w:val="IndexLink"/>
              </w:rPr>
              <w:t>198</w:t>
            </w:r>
          </w:hyperlink>
        </w:p>
        <w:p>
          <w:pPr>
            <w:pStyle w:val="Contents4"/>
            <w:tabs>
              <w:tab w:val="clear" w:pos="8176"/>
              <w:tab w:val="right" w:pos="9026" w:leader="dot"/>
            </w:tabs>
            <w:rPr/>
          </w:pPr>
          <w:hyperlink w:anchor="__RefHeading___Toc17755136_1280447820">
            <w:r>
              <w:rPr>
                <w:webHidden/>
                <w:rStyle w:val="IndexLink"/>
              </w:rPr>
              <w:t>2</w:t>
            </w:r>
            <w:r>
              <w:rPr>
                <w:rStyle w:val="IndexLink"/>
                <w:rtl w:val="true"/>
              </w:rPr>
              <w:t xml:space="preserve">. </w:t>
            </w:r>
            <w:r>
              <w:rPr>
                <w:rStyle w:val="IndexLink"/>
                <w:rtl w:val="true"/>
              </w:rPr>
              <w:t>پاسخ دندان‌شکن</w:t>
            </w:r>
            <w:r>
              <w:rPr>
                <w:rStyle w:val="IndexLink"/>
                <w:rtl w:val="true"/>
              </w:rPr>
              <w:tab/>
            </w:r>
            <w:r>
              <w:rPr>
                <w:rStyle w:val="IndexLink"/>
              </w:rPr>
              <w:t>198</w:t>
            </w:r>
          </w:hyperlink>
        </w:p>
        <w:p>
          <w:pPr>
            <w:pStyle w:val="Contents3"/>
            <w:tabs>
              <w:tab w:val="clear" w:pos="8459"/>
              <w:tab w:val="right" w:pos="9026" w:leader="dot"/>
            </w:tabs>
            <w:rPr/>
          </w:pPr>
          <w:hyperlink w:anchor="__RefHeading___Toc17755138_1280447820">
            <w:r>
              <w:rPr>
                <w:webHidden/>
                <w:rStyle w:val="IndexLink"/>
                <w:rtl w:val="true"/>
              </w:rPr>
              <w:t>آموزه‌ها</w:t>
            </w:r>
            <w:r>
              <w:rPr>
                <w:rStyle w:val="IndexLink"/>
                <w:rtl w:val="true"/>
              </w:rPr>
              <w:tab/>
            </w:r>
            <w:r>
              <w:rPr>
                <w:rStyle w:val="IndexLink"/>
              </w:rPr>
              <w:t>199</w:t>
            </w:r>
          </w:hyperlink>
        </w:p>
        <w:p>
          <w:pPr>
            <w:pStyle w:val="Contents4"/>
            <w:tabs>
              <w:tab w:val="clear" w:pos="8176"/>
              <w:tab w:val="right" w:pos="9026" w:leader="dot"/>
            </w:tabs>
            <w:rPr/>
          </w:pPr>
          <w:hyperlink w:anchor="__RefHeading___Toc17755140_1280447820">
            <w:r>
              <w:rPr>
                <w:webHidden/>
                <w:rStyle w:val="IndexLink"/>
                <w:rtl w:val="true"/>
              </w:rPr>
              <w:t>دری از درهای بهشت</w:t>
            </w:r>
            <w:r>
              <w:rPr>
                <w:rStyle w:val="IndexLink"/>
                <w:rtl w:val="true"/>
              </w:rPr>
              <w:tab/>
            </w:r>
            <w:r>
              <w:rPr>
                <w:rStyle w:val="IndexLink"/>
              </w:rPr>
              <w:t>199</w:t>
            </w:r>
          </w:hyperlink>
        </w:p>
        <w:p>
          <w:pPr>
            <w:pStyle w:val="Contents4"/>
            <w:tabs>
              <w:tab w:val="clear" w:pos="8176"/>
              <w:tab w:val="right" w:pos="9026" w:leader="dot"/>
            </w:tabs>
            <w:rPr/>
          </w:pPr>
          <w:hyperlink w:anchor="__RefHeading___Toc17755142_1280447820">
            <w:r>
              <w:rPr>
                <w:webHidden/>
                <w:rStyle w:val="IndexLink"/>
                <w:rtl w:val="true"/>
              </w:rPr>
              <w:t>جلسه پرسش و پاسخ</w:t>
            </w:r>
            <w:r>
              <w:rPr>
                <w:rStyle w:val="IndexLink"/>
                <w:rtl w:val="true"/>
              </w:rPr>
              <w:tab/>
            </w:r>
            <w:r>
              <w:rPr>
                <w:rStyle w:val="IndexLink"/>
              </w:rPr>
              <w:t>199</w:t>
            </w:r>
          </w:hyperlink>
        </w:p>
        <w:p>
          <w:pPr>
            <w:pStyle w:val="Contents4"/>
            <w:tabs>
              <w:tab w:val="clear" w:pos="8176"/>
              <w:tab w:val="right" w:pos="9026" w:leader="dot"/>
            </w:tabs>
            <w:rPr/>
          </w:pPr>
          <w:hyperlink w:anchor="__RefHeading___Toc17755144_1280447820">
            <w:r>
              <w:rPr>
                <w:webHidden/>
                <w:rStyle w:val="IndexLink"/>
                <w:rtl w:val="true"/>
              </w:rPr>
              <w:t>روش تدریس</w:t>
            </w:r>
            <w:r>
              <w:rPr>
                <w:rStyle w:val="IndexLink"/>
                <w:rtl w:val="true"/>
              </w:rPr>
              <w:tab/>
            </w:r>
            <w:r>
              <w:rPr>
                <w:rStyle w:val="IndexLink"/>
              </w:rPr>
              <w:t>200</w:t>
            </w:r>
          </w:hyperlink>
        </w:p>
        <w:p>
          <w:pPr>
            <w:pStyle w:val="Contents4"/>
            <w:tabs>
              <w:tab w:val="clear" w:pos="8176"/>
              <w:tab w:val="right" w:pos="9026" w:leader="dot"/>
            </w:tabs>
            <w:rPr/>
          </w:pPr>
          <w:hyperlink w:anchor="__RefHeading___Toc17755146_1280447820">
            <w:r>
              <w:rPr>
                <w:webHidden/>
                <w:rStyle w:val="IndexLink"/>
                <w:rtl w:val="true"/>
              </w:rPr>
              <w:t>پرسش و پاسخی آموزنده در قیامت</w:t>
            </w:r>
            <w:r>
              <w:rPr>
                <w:rStyle w:val="IndexLink"/>
                <w:rtl w:val="true"/>
              </w:rPr>
              <w:tab/>
            </w:r>
            <w:r>
              <w:rPr>
                <w:rStyle w:val="IndexLink"/>
              </w:rPr>
              <w:t>201</w:t>
            </w:r>
          </w:hyperlink>
        </w:p>
        <w:p>
          <w:pPr>
            <w:pStyle w:val="Contents4"/>
            <w:tabs>
              <w:tab w:val="clear" w:pos="8176"/>
              <w:tab w:val="right" w:pos="9026" w:leader="dot"/>
            </w:tabs>
            <w:rPr/>
          </w:pPr>
          <w:hyperlink w:anchor="__RefHeading___Toc17755148_1280447820">
            <w:r>
              <w:rPr>
                <w:webHidden/>
                <w:rStyle w:val="IndexLink"/>
                <w:rtl w:val="true"/>
              </w:rPr>
              <w:t>پرسش‌های اساسی</w:t>
            </w:r>
            <w:r>
              <w:rPr>
                <w:rStyle w:val="IndexLink"/>
                <w:rtl w:val="true"/>
              </w:rPr>
              <w:tab/>
            </w:r>
            <w:r>
              <w:rPr>
                <w:rStyle w:val="IndexLink"/>
              </w:rPr>
              <w:t>201</w:t>
            </w:r>
          </w:hyperlink>
        </w:p>
        <w:p>
          <w:pPr>
            <w:pStyle w:val="Contents3"/>
            <w:tabs>
              <w:tab w:val="clear" w:pos="8459"/>
              <w:tab w:val="right" w:pos="9026" w:leader="dot"/>
            </w:tabs>
            <w:rPr/>
          </w:pPr>
          <w:hyperlink w:anchor="__RefHeading___Toc17755150_1280447820">
            <w:r>
              <w:rPr>
                <w:webHidden/>
                <w:rStyle w:val="IndexLink"/>
                <w:rtl w:val="true"/>
              </w:rPr>
              <w:t>منابع دیگر</w:t>
            </w:r>
            <w:r>
              <w:rPr>
                <w:rStyle w:val="IndexLink"/>
                <w:rtl w:val="true"/>
              </w:rPr>
              <w:tab/>
            </w:r>
            <w:r>
              <w:rPr>
                <w:rStyle w:val="IndexLink"/>
              </w:rPr>
              <w:t>203</w:t>
            </w:r>
          </w:hyperlink>
        </w:p>
        <w:p>
          <w:pPr>
            <w:pStyle w:val="Contents2"/>
            <w:tabs>
              <w:tab w:val="clear" w:pos="8743"/>
              <w:tab w:val="right" w:pos="9026" w:leader="dot"/>
            </w:tabs>
            <w:rPr/>
          </w:pPr>
          <w:hyperlink w:anchor="__RefHeading___Toc17755152_1280447820">
            <w:r>
              <w:rPr>
                <w:webHidden/>
                <w:rStyle w:val="IndexLink"/>
                <w:rtl w:val="true"/>
              </w:rPr>
              <w:t>پناه بردن به خدا</w:t>
            </w:r>
            <w:r>
              <w:rPr>
                <w:rStyle w:val="IndexLink"/>
                <w:rtl w:val="true"/>
              </w:rPr>
              <w:tab/>
            </w:r>
            <w:r>
              <w:rPr>
                <w:rStyle w:val="IndexLink"/>
              </w:rPr>
              <w:t>204</w:t>
            </w:r>
          </w:hyperlink>
        </w:p>
        <w:p>
          <w:pPr>
            <w:pStyle w:val="Contents3"/>
            <w:tabs>
              <w:tab w:val="clear" w:pos="8459"/>
              <w:tab w:val="right" w:pos="9026" w:leader="dot"/>
            </w:tabs>
            <w:rPr/>
          </w:pPr>
          <w:hyperlink w:anchor="__RefHeading___Toc17755154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7755156_1280447820">
            <w:r>
              <w:rPr>
                <w:webHidden/>
                <w:rStyle w:val="IndexLink"/>
                <w:rtl w:val="true"/>
              </w:rPr>
              <w:t>اهمیت و جایگاه پناه بردن به خدا در قرآن کریم</w:t>
            </w:r>
            <w:r>
              <w:rPr>
                <w:rStyle w:val="IndexLink"/>
                <w:rtl w:val="true"/>
              </w:rPr>
              <w:tab/>
            </w:r>
            <w:r>
              <w:rPr>
                <w:rStyle w:val="IndexLink"/>
              </w:rPr>
              <w:t>206</w:t>
            </w:r>
          </w:hyperlink>
        </w:p>
        <w:p>
          <w:pPr>
            <w:pStyle w:val="Contents3"/>
            <w:tabs>
              <w:tab w:val="clear" w:pos="8459"/>
              <w:tab w:val="right" w:pos="9026" w:leader="dot"/>
            </w:tabs>
            <w:rPr/>
          </w:pPr>
          <w:hyperlink w:anchor="__RefHeading___Toc17755158_1280447820">
            <w:r>
              <w:rPr>
                <w:webHidden/>
                <w:rStyle w:val="IndexLink"/>
                <w:rtl w:val="true"/>
              </w:rPr>
              <w:t>پناه بردن به خدا از چیزی که نمی‌دانیم</w:t>
            </w:r>
            <w:r>
              <w:rPr>
                <w:rStyle w:val="IndexLink"/>
                <w:rtl w:val="true"/>
              </w:rPr>
              <w:tab/>
            </w:r>
            <w:r>
              <w:rPr>
                <w:rStyle w:val="IndexLink"/>
              </w:rPr>
              <w:t>207</w:t>
            </w:r>
          </w:hyperlink>
        </w:p>
        <w:p>
          <w:pPr>
            <w:pStyle w:val="Contents3"/>
            <w:tabs>
              <w:tab w:val="clear" w:pos="8459"/>
              <w:tab w:val="right" w:pos="9026" w:leader="dot"/>
            </w:tabs>
            <w:rPr/>
          </w:pPr>
          <w:hyperlink w:anchor="__RefHeading___Toc17755160_1280447820">
            <w:r>
              <w:rPr>
                <w:webHidden/>
                <w:rStyle w:val="IndexLink"/>
                <w:rtl w:val="true"/>
              </w:rPr>
              <w:t>فرزندان خود را در پناه خدا پرورش دهیم</w:t>
            </w:r>
            <w:r>
              <w:rPr>
                <w:rStyle w:val="IndexLink"/>
                <w:rtl w:val="true"/>
              </w:rPr>
              <w:tab/>
            </w:r>
            <w:r>
              <w:rPr>
                <w:rStyle w:val="IndexLink"/>
              </w:rPr>
              <w:t>208</w:t>
            </w:r>
          </w:hyperlink>
        </w:p>
        <w:p>
          <w:pPr>
            <w:pStyle w:val="Contents3"/>
            <w:tabs>
              <w:tab w:val="clear" w:pos="8459"/>
              <w:tab w:val="right" w:pos="9026" w:leader="dot"/>
            </w:tabs>
            <w:rPr/>
          </w:pPr>
          <w:hyperlink w:anchor="__RefHeading___Toc17755162_1280447820">
            <w:r>
              <w:rPr>
                <w:webHidden/>
                <w:rStyle w:val="IndexLink"/>
                <w:rtl w:val="true"/>
              </w:rPr>
              <w:t>پناهنده شدن محمد صلی‌الله‌علیه‌و‌آله به خدا</w:t>
            </w:r>
            <w:r>
              <w:rPr>
                <w:rStyle w:val="IndexLink"/>
                <w:rtl w:val="true"/>
              </w:rPr>
              <w:tab/>
            </w:r>
            <w:r>
              <w:rPr>
                <w:rStyle w:val="IndexLink"/>
              </w:rPr>
              <w:t>209</w:t>
            </w:r>
          </w:hyperlink>
        </w:p>
        <w:p>
          <w:pPr>
            <w:pStyle w:val="Contents3"/>
            <w:tabs>
              <w:tab w:val="clear" w:pos="8459"/>
              <w:tab w:val="right" w:pos="9026" w:leader="dot"/>
            </w:tabs>
            <w:rPr/>
          </w:pPr>
          <w:hyperlink w:anchor="__RefHeading___Toc17755164_1280447820">
            <w:r>
              <w:rPr>
                <w:webHidden/>
                <w:rStyle w:val="IndexLink"/>
                <w:rtl w:val="true"/>
              </w:rPr>
              <w:t xml:space="preserve">حقیقت پناهنده شدن به خدا </w:t>
            </w:r>
            <w:r>
              <w:rPr>
                <w:rStyle w:val="IndexLink"/>
                <w:rtl w:val="true"/>
              </w:rPr>
              <w:t>(</w:t>
            </w:r>
            <w:r>
              <w:rPr>
                <w:rStyle w:val="IndexLink"/>
                <w:rtl w:val="true"/>
              </w:rPr>
              <w:t>استعاذه</w:t>
            </w:r>
            <w:r>
              <w:rPr>
                <w:rStyle w:val="IndexLink"/>
                <w:rtl w:val="true"/>
              </w:rPr>
              <w:t xml:space="preserve">) </w:t>
            </w:r>
            <w:r>
              <w:rPr>
                <w:rStyle w:val="IndexLink"/>
                <w:rtl w:val="true"/>
              </w:rPr>
              <w:t>و آثار آن</w:t>
            </w:r>
            <w:r>
              <w:rPr>
                <w:rStyle w:val="IndexLink"/>
                <w:rtl w:val="true"/>
              </w:rPr>
              <w:tab/>
            </w:r>
            <w:r>
              <w:rPr>
                <w:rStyle w:val="IndexLink"/>
              </w:rPr>
              <w:t>212</w:t>
            </w:r>
          </w:hyperlink>
        </w:p>
        <w:p>
          <w:pPr>
            <w:pStyle w:val="Contents4"/>
            <w:tabs>
              <w:tab w:val="clear" w:pos="8176"/>
              <w:tab w:val="right" w:pos="9026" w:leader="dot"/>
            </w:tabs>
            <w:rPr/>
          </w:pPr>
          <w:hyperlink w:anchor="__RefHeading___Toc17755166_12804478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7755168_1280447820">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212</w:t>
            </w:r>
          </w:hyperlink>
        </w:p>
        <w:p>
          <w:pPr>
            <w:pStyle w:val="Contents4"/>
            <w:tabs>
              <w:tab w:val="clear" w:pos="8176"/>
              <w:tab w:val="right" w:pos="9026" w:leader="dot"/>
            </w:tabs>
            <w:rPr/>
          </w:pPr>
          <w:hyperlink w:anchor="__RefHeading___Toc17755170_1280447820">
            <w:r>
              <w:rPr>
                <w:webHidden/>
                <w:rStyle w:val="IndexLink"/>
              </w:rPr>
              <w:t>2</w:t>
            </w:r>
            <w:r>
              <w:rPr>
                <w:rStyle w:val="IndexLink"/>
                <w:rtl w:val="true"/>
              </w:rPr>
              <w:t xml:space="preserve">. </w:t>
            </w:r>
            <w:r>
              <w:rPr>
                <w:rStyle w:val="IndexLink"/>
                <w:rtl w:val="true"/>
              </w:rPr>
              <w:t>توکل</w:t>
            </w:r>
            <w:r>
              <w:rPr>
                <w:rStyle w:val="IndexLink"/>
                <w:rtl w:val="true"/>
              </w:rPr>
              <w:tab/>
            </w:r>
            <w:r>
              <w:rPr>
                <w:rStyle w:val="IndexLink"/>
              </w:rPr>
              <w:t>213</w:t>
            </w:r>
          </w:hyperlink>
        </w:p>
        <w:p>
          <w:pPr>
            <w:pStyle w:val="Contents4"/>
            <w:tabs>
              <w:tab w:val="clear" w:pos="8176"/>
              <w:tab w:val="right" w:pos="9026" w:leader="dot"/>
            </w:tabs>
            <w:rPr/>
          </w:pPr>
          <w:hyperlink w:anchor="__RefHeading___Toc17755172_1280447820">
            <w:r>
              <w:rPr>
                <w:webHidden/>
                <w:rStyle w:val="IndexLink"/>
              </w:rPr>
              <w:t>3</w:t>
            </w:r>
            <w:r>
              <w:rPr>
                <w:rStyle w:val="IndexLink"/>
                <w:rtl w:val="true"/>
              </w:rPr>
              <w:t xml:space="preserve">. </w:t>
            </w:r>
            <w:r>
              <w:rPr>
                <w:rStyle w:val="IndexLink"/>
                <w:rtl w:val="true"/>
              </w:rPr>
              <w:t>پارسایی</w:t>
            </w:r>
            <w:r>
              <w:rPr>
                <w:rStyle w:val="IndexLink"/>
                <w:rtl w:val="true"/>
              </w:rPr>
              <w:tab/>
            </w:r>
            <w:r>
              <w:rPr>
                <w:rStyle w:val="IndexLink"/>
              </w:rPr>
              <w:t>213</w:t>
            </w:r>
          </w:hyperlink>
        </w:p>
        <w:p>
          <w:pPr>
            <w:pStyle w:val="Contents3"/>
            <w:tabs>
              <w:tab w:val="clear" w:pos="8459"/>
              <w:tab w:val="right" w:pos="9026" w:leader="dot"/>
            </w:tabs>
            <w:rPr/>
          </w:pPr>
          <w:hyperlink w:anchor="__RefHeading___Toc17755174_1280447820">
            <w:r>
              <w:rPr>
                <w:webHidden/>
                <w:rStyle w:val="IndexLink"/>
                <w:rtl w:val="true"/>
              </w:rPr>
              <w:t>آثار پناه بردن به خدا</w:t>
            </w:r>
            <w:r>
              <w:rPr>
                <w:rStyle w:val="IndexLink"/>
                <w:rtl w:val="true"/>
              </w:rPr>
              <w:tab/>
            </w:r>
            <w:r>
              <w:rPr>
                <w:rStyle w:val="IndexLink"/>
              </w:rPr>
              <w:t>214</w:t>
            </w:r>
          </w:hyperlink>
        </w:p>
        <w:p>
          <w:pPr>
            <w:pStyle w:val="Contents3"/>
            <w:tabs>
              <w:tab w:val="clear" w:pos="8459"/>
              <w:tab w:val="right" w:pos="9026" w:leader="dot"/>
            </w:tabs>
            <w:rPr/>
          </w:pPr>
          <w:hyperlink w:anchor="__RefHeading___Toc17755176_1280447820">
            <w:r>
              <w:rPr>
                <w:webHidden/>
                <w:rStyle w:val="IndexLink"/>
                <w:rtl w:val="true"/>
              </w:rPr>
              <w:t>استعاذه از دیدگاه شهید دستغیب</w:t>
            </w:r>
            <w:r>
              <w:rPr>
                <w:rStyle w:val="IndexLink"/>
                <w:rtl w:val="true"/>
              </w:rPr>
              <w:tab/>
            </w:r>
            <w:r>
              <w:rPr>
                <w:rStyle w:val="IndexLink"/>
              </w:rPr>
              <w:t>214</w:t>
            </w:r>
          </w:hyperlink>
        </w:p>
        <w:p>
          <w:pPr>
            <w:pStyle w:val="Contents3"/>
            <w:tabs>
              <w:tab w:val="clear" w:pos="8459"/>
              <w:tab w:val="right" w:pos="9026" w:leader="dot"/>
            </w:tabs>
            <w:rPr/>
          </w:pPr>
          <w:hyperlink w:anchor="__RefHeading___Toc17755178_1280447820">
            <w:r>
              <w:rPr>
                <w:webHidden/>
                <w:rStyle w:val="IndexLink"/>
                <w:rtl w:val="true"/>
              </w:rPr>
              <w:t>گلبانگ حدیث</w:t>
            </w:r>
            <w:r>
              <w:rPr>
                <w:rStyle w:val="IndexLink"/>
                <w:rtl w:val="true"/>
              </w:rPr>
              <w:tab/>
            </w:r>
            <w:r>
              <w:rPr>
                <w:rStyle w:val="IndexLink"/>
              </w:rPr>
              <w:t>215</w:t>
            </w:r>
          </w:hyperlink>
        </w:p>
        <w:p>
          <w:pPr>
            <w:pStyle w:val="Contents4"/>
            <w:tabs>
              <w:tab w:val="clear" w:pos="8176"/>
              <w:tab w:val="right" w:pos="9026" w:leader="dot"/>
            </w:tabs>
            <w:rPr/>
          </w:pPr>
          <w:hyperlink w:anchor="__RefHeading___Toc17755180_1280447820">
            <w:r>
              <w:rPr>
                <w:webHidden/>
                <w:rStyle w:val="IndexLink"/>
                <w:rtl w:val="true"/>
              </w:rPr>
              <w:t>پناه بردن به خدا از دانش بی‌فایده و قلب بی‌خشوع</w:t>
            </w:r>
            <w:r>
              <w:rPr>
                <w:rStyle w:val="IndexLink"/>
                <w:rtl w:val="true"/>
              </w:rPr>
              <w:tab/>
            </w:r>
            <w:r>
              <w:rPr>
                <w:rStyle w:val="IndexLink"/>
              </w:rPr>
              <w:t>215</w:t>
            </w:r>
          </w:hyperlink>
        </w:p>
        <w:p>
          <w:pPr>
            <w:pStyle w:val="Contents4"/>
            <w:tabs>
              <w:tab w:val="clear" w:pos="8176"/>
              <w:tab w:val="right" w:pos="9026" w:leader="dot"/>
            </w:tabs>
            <w:rPr/>
          </w:pPr>
          <w:hyperlink w:anchor="__RefHeading___Toc17755182_1280447820">
            <w:r>
              <w:rPr>
                <w:webHidden/>
                <w:rStyle w:val="IndexLink"/>
                <w:rtl w:val="true"/>
              </w:rPr>
              <w:t>پناه بردن به خدا از صفات و اخلاق بد</w:t>
            </w:r>
            <w:r>
              <w:rPr>
                <w:rStyle w:val="IndexLink"/>
                <w:rtl w:val="true"/>
              </w:rPr>
              <w:tab/>
            </w:r>
            <w:r>
              <w:rPr>
                <w:rStyle w:val="IndexLink"/>
              </w:rPr>
              <w:t>215</w:t>
            </w:r>
          </w:hyperlink>
        </w:p>
        <w:p>
          <w:pPr>
            <w:pStyle w:val="Contents4"/>
            <w:tabs>
              <w:tab w:val="clear" w:pos="8176"/>
              <w:tab w:val="right" w:pos="9026" w:leader="dot"/>
            </w:tabs>
            <w:rPr/>
          </w:pPr>
          <w:hyperlink w:anchor="__RefHeading___Toc17755184_1280447820">
            <w:r>
              <w:rPr>
                <w:webHidden/>
                <w:rStyle w:val="IndexLink"/>
                <w:rtl w:val="true"/>
              </w:rPr>
              <w:t>پناه بردن به خدا از غم و اندوه، فقر و قرض و</w:t>
            </w:r>
            <w:r>
              <w:rPr>
                <w:rStyle w:val="IndexLink"/>
                <w:rtl w:val="true"/>
              </w:rPr>
              <w:t>...</w:t>
              <w:tab/>
            </w:r>
            <w:r>
              <w:rPr>
                <w:rStyle w:val="IndexLink"/>
              </w:rPr>
              <w:t>216</w:t>
            </w:r>
          </w:hyperlink>
        </w:p>
        <w:p>
          <w:pPr>
            <w:pStyle w:val="Contents4"/>
            <w:tabs>
              <w:tab w:val="clear" w:pos="8176"/>
              <w:tab w:val="right" w:pos="9026" w:leader="dot"/>
            </w:tabs>
            <w:rPr/>
          </w:pPr>
          <w:hyperlink w:anchor="__RefHeading___Toc17755186_1280447820">
            <w:r>
              <w:rPr>
                <w:webHidden/>
                <w:rStyle w:val="IndexLink"/>
                <w:rtl w:val="true"/>
              </w:rPr>
              <w:t>دعای سفر از امیرمؤمنان علی علیه‌السلام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7755188_1280447820">
            <w:r>
              <w:rPr>
                <w:webHidden/>
                <w:rStyle w:val="IndexLink"/>
                <w:rtl w:val="true"/>
              </w:rPr>
              <w:t>پناه بردن به خدا از نفاق و دورویی</w:t>
            </w:r>
            <w:r>
              <w:rPr>
                <w:rStyle w:val="IndexLink"/>
                <w:rtl w:val="true"/>
              </w:rPr>
              <w:tab/>
            </w:r>
            <w:r>
              <w:rPr>
                <w:rStyle w:val="IndexLink"/>
              </w:rPr>
              <w:t>216</w:t>
            </w:r>
          </w:hyperlink>
        </w:p>
        <w:p>
          <w:pPr>
            <w:pStyle w:val="Contents4"/>
            <w:tabs>
              <w:tab w:val="clear" w:pos="8176"/>
              <w:tab w:val="right" w:pos="9026" w:leader="dot"/>
            </w:tabs>
            <w:rPr/>
          </w:pPr>
          <w:hyperlink w:anchor="__RefHeading___Toc17755190_1280447820">
            <w:r>
              <w:rPr>
                <w:webHidden/>
                <w:rStyle w:val="IndexLink"/>
                <w:rtl w:val="true"/>
              </w:rPr>
              <w:t>پناه بردن به خدا از ماندن زنان در خانه</w:t>
            </w:r>
            <w:r>
              <w:rPr>
                <w:rStyle w:val="IndexLink"/>
                <w:rtl w:val="true"/>
              </w:rPr>
              <w:tab/>
            </w:r>
            <w:r>
              <w:rPr>
                <w:rStyle w:val="IndexLink"/>
              </w:rPr>
              <w:t>217</w:t>
            </w:r>
          </w:hyperlink>
        </w:p>
        <w:p>
          <w:pPr>
            <w:pStyle w:val="Contents4"/>
            <w:tabs>
              <w:tab w:val="clear" w:pos="8176"/>
              <w:tab w:val="right" w:pos="9026" w:leader="dot"/>
            </w:tabs>
            <w:rPr/>
          </w:pPr>
          <w:hyperlink w:anchor="__RefHeading___Toc17755192_1280447820">
            <w:r>
              <w:rPr>
                <w:webHidden/>
                <w:rStyle w:val="IndexLink"/>
                <w:rtl w:val="true"/>
              </w:rPr>
              <w:t>پناه بردن به خدا در سوره حمد</w:t>
            </w:r>
            <w:r>
              <w:rPr>
                <w:rStyle w:val="IndexLink"/>
                <w:rtl w:val="true"/>
              </w:rPr>
              <w:tab/>
            </w:r>
            <w:r>
              <w:rPr>
                <w:rStyle w:val="IndexLink"/>
              </w:rPr>
              <w:t>217</w:t>
            </w:r>
          </w:hyperlink>
        </w:p>
        <w:p>
          <w:pPr>
            <w:pStyle w:val="Contents4"/>
            <w:tabs>
              <w:tab w:val="clear" w:pos="8176"/>
              <w:tab w:val="right" w:pos="9026" w:leader="dot"/>
            </w:tabs>
            <w:rPr/>
          </w:pPr>
          <w:hyperlink w:anchor="__RefHeading___Toc17755194_1280447820">
            <w:r>
              <w:rPr>
                <w:webHidden/>
                <w:rStyle w:val="IndexLink"/>
                <w:rtl w:val="true"/>
              </w:rPr>
              <w:t>کتاب استعاذه یا پناه بردن به خدا</w:t>
            </w:r>
            <w:r>
              <w:rPr>
                <w:rStyle w:val="IndexLink"/>
                <w:rtl w:val="true"/>
              </w:rPr>
              <w:tab/>
            </w:r>
            <w:r>
              <w:rPr>
                <w:rStyle w:val="IndexLink"/>
              </w:rPr>
              <w:t>217</w:t>
            </w:r>
          </w:hyperlink>
        </w:p>
        <w:p>
          <w:pPr>
            <w:pStyle w:val="Contents3"/>
            <w:tabs>
              <w:tab w:val="clear" w:pos="8459"/>
              <w:tab w:val="right" w:pos="9026" w:leader="dot"/>
            </w:tabs>
            <w:rPr/>
          </w:pPr>
          <w:hyperlink w:anchor="__RefHeading___Toc17755196_1280447820">
            <w:r>
              <w:rPr>
                <w:webHidden/>
                <w:rStyle w:val="IndexLink"/>
                <w:rtl w:val="true"/>
              </w:rPr>
              <w:t>نمونه‌های رفتاری</w:t>
            </w:r>
            <w:r>
              <w:rPr>
                <w:rStyle w:val="IndexLink"/>
                <w:rtl w:val="true"/>
              </w:rPr>
              <w:tab/>
            </w:r>
            <w:r>
              <w:rPr>
                <w:rStyle w:val="IndexLink"/>
              </w:rPr>
              <w:t>219</w:t>
            </w:r>
          </w:hyperlink>
        </w:p>
        <w:p>
          <w:pPr>
            <w:pStyle w:val="Contents4"/>
            <w:tabs>
              <w:tab w:val="clear" w:pos="8176"/>
              <w:tab w:val="right" w:pos="9026" w:leader="dot"/>
            </w:tabs>
            <w:rPr/>
          </w:pPr>
          <w:hyperlink w:anchor="__RefHeading___Toc17755198_1280447820">
            <w:r>
              <w:rPr>
                <w:webHidden/>
                <w:rStyle w:val="IndexLink"/>
              </w:rPr>
              <w:t>1</w:t>
            </w:r>
            <w:r>
              <w:rPr>
                <w:rStyle w:val="IndexLink"/>
                <w:rtl w:val="true"/>
              </w:rPr>
              <w:t xml:space="preserve">. </w:t>
            </w:r>
            <w:r>
              <w:rPr>
                <w:rStyle w:val="IndexLink"/>
                <w:rtl w:val="true"/>
              </w:rPr>
              <w:t>پناه بردن به خدا از گناهان نابود کننده</w:t>
            </w:r>
            <w:r>
              <w:rPr>
                <w:rStyle w:val="IndexLink"/>
                <w:rtl w:val="true"/>
              </w:rPr>
              <w:tab/>
            </w:r>
            <w:r>
              <w:rPr>
                <w:rStyle w:val="IndexLink"/>
              </w:rPr>
              <w:t>219</w:t>
            </w:r>
          </w:hyperlink>
        </w:p>
        <w:p>
          <w:pPr>
            <w:pStyle w:val="Contents4"/>
            <w:tabs>
              <w:tab w:val="clear" w:pos="8176"/>
              <w:tab w:val="right" w:pos="9026" w:leader="dot"/>
            </w:tabs>
            <w:rPr/>
          </w:pPr>
          <w:hyperlink w:anchor="__RefHeading___Toc17755200_1280447820">
            <w:r>
              <w:rPr>
                <w:webHidden/>
                <w:rStyle w:val="IndexLink"/>
              </w:rPr>
              <w:t>2</w:t>
            </w:r>
            <w:r>
              <w:rPr>
                <w:rStyle w:val="IndexLink"/>
                <w:rtl w:val="true"/>
              </w:rPr>
              <w:t xml:space="preserve">. </w:t>
            </w:r>
            <w:r>
              <w:rPr>
                <w:rStyle w:val="IndexLink"/>
                <w:rtl w:val="true"/>
              </w:rPr>
              <w:t>امام باقر علیه‌السلام و زرارة</w:t>
            </w:r>
            <w:r>
              <w:rPr>
                <w:rStyle w:val="IndexLink"/>
                <w:rtl w:val="true"/>
              </w:rPr>
              <w:tab/>
            </w:r>
            <w:r>
              <w:rPr>
                <w:rStyle w:val="IndexLink"/>
              </w:rPr>
              <w:t>219</w:t>
            </w:r>
          </w:hyperlink>
        </w:p>
        <w:p>
          <w:pPr>
            <w:pStyle w:val="Contents4"/>
            <w:tabs>
              <w:tab w:val="clear" w:pos="8176"/>
              <w:tab w:val="right" w:pos="9026" w:leader="dot"/>
            </w:tabs>
            <w:rPr/>
          </w:pPr>
          <w:hyperlink w:anchor="__RefHeading___Toc17755202_1280447820">
            <w:r>
              <w:rPr>
                <w:webHidden/>
                <w:rStyle w:val="IndexLink"/>
              </w:rPr>
              <w:t>3</w:t>
            </w:r>
            <w:r>
              <w:rPr>
                <w:rStyle w:val="IndexLink"/>
                <w:rtl w:val="true"/>
              </w:rPr>
              <w:t xml:space="preserve">. </w:t>
            </w:r>
            <w:r>
              <w:rPr>
                <w:rStyle w:val="IndexLink"/>
                <w:rtl w:val="true"/>
              </w:rPr>
              <w:t>امام صادق علیه‌السلام و پناه بردن به خدا</w:t>
            </w:r>
            <w:r>
              <w:rPr>
                <w:rStyle w:val="IndexLink"/>
                <w:rtl w:val="true"/>
              </w:rPr>
              <w:tab/>
            </w:r>
            <w:r>
              <w:rPr>
                <w:rStyle w:val="IndexLink"/>
              </w:rPr>
              <w:t>220</w:t>
            </w:r>
          </w:hyperlink>
        </w:p>
        <w:p>
          <w:pPr>
            <w:pStyle w:val="Contents4"/>
            <w:tabs>
              <w:tab w:val="clear" w:pos="8176"/>
              <w:tab w:val="right" w:pos="9026" w:leader="dot"/>
            </w:tabs>
            <w:rPr/>
          </w:pPr>
          <w:hyperlink w:anchor="__RefHeading___Toc17755204_1280447820">
            <w:r>
              <w:rPr>
                <w:webHidden/>
                <w:rStyle w:val="IndexLink"/>
              </w:rPr>
              <w:t>4</w:t>
            </w:r>
            <w:r>
              <w:rPr>
                <w:rStyle w:val="IndexLink"/>
                <w:rtl w:val="true"/>
              </w:rPr>
              <w:t xml:space="preserve">. </w:t>
            </w:r>
            <w:r>
              <w:rPr>
                <w:rStyle w:val="IndexLink"/>
                <w:rtl w:val="true"/>
              </w:rPr>
              <w:t>پناه بردن به خدا از نیرنگ‌باز</w:t>
            </w:r>
            <w:r>
              <w:rPr>
                <w:rStyle w:val="IndexLink"/>
                <w:rtl w:val="true"/>
              </w:rPr>
              <w:tab/>
            </w:r>
            <w:r>
              <w:rPr>
                <w:rStyle w:val="IndexLink"/>
              </w:rPr>
              <w:t>220</w:t>
            </w:r>
          </w:hyperlink>
        </w:p>
        <w:p>
          <w:pPr>
            <w:pStyle w:val="Contents4"/>
            <w:tabs>
              <w:tab w:val="clear" w:pos="8176"/>
              <w:tab w:val="right" w:pos="9026" w:leader="dot"/>
            </w:tabs>
            <w:rPr/>
          </w:pPr>
          <w:hyperlink w:anchor="__RefHeading___Toc17755206_1280447820">
            <w:r>
              <w:rPr>
                <w:webHidden/>
                <w:rStyle w:val="IndexLink"/>
              </w:rPr>
              <w:t>5</w:t>
            </w:r>
            <w:r>
              <w:rPr>
                <w:rStyle w:val="IndexLink"/>
                <w:rtl w:val="true"/>
              </w:rPr>
              <w:t xml:space="preserve">. </w:t>
            </w:r>
            <w:r>
              <w:rPr>
                <w:rStyle w:val="IndexLink"/>
                <w:rtl w:val="true"/>
              </w:rPr>
              <w:t>پناه بردن به خدا و بازار</w:t>
            </w:r>
            <w:r>
              <w:rPr>
                <w:rStyle w:val="IndexLink"/>
                <w:rtl w:val="true"/>
              </w:rPr>
              <w:tab/>
            </w:r>
            <w:r>
              <w:rPr>
                <w:rStyle w:val="IndexLink"/>
              </w:rPr>
              <w:t>221</w:t>
            </w:r>
          </w:hyperlink>
        </w:p>
        <w:p>
          <w:pPr>
            <w:pStyle w:val="Contents3"/>
            <w:tabs>
              <w:tab w:val="clear" w:pos="8459"/>
              <w:tab w:val="right" w:pos="9026" w:leader="dot"/>
            </w:tabs>
            <w:rPr/>
          </w:pPr>
          <w:hyperlink w:anchor="__RefHeading___Toc17755208_1280447820">
            <w:r>
              <w:rPr>
                <w:webHidden/>
                <w:rStyle w:val="IndexLink"/>
                <w:rtl w:val="true"/>
              </w:rPr>
              <w:t>آموزه‌ها</w:t>
            </w:r>
            <w:r>
              <w:rPr>
                <w:rStyle w:val="IndexLink"/>
                <w:rtl w:val="true"/>
              </w:rPr>
              <w:tab/>
            </w:r>
            <w:r>
              <w:rPr>
                <w:rStyle w:val="IndexLink"/>
              </w:rPr>
              <w:t>221</w:t>
            </w:r>
          </w:hyperlink>
        </w:p>
        <w:p>
          <w:pPr>
            <w:pStyle w:val="Contents4"/>
            <w:tabs>
              <w:tab w:val="clear" w:pos="8176"/>
              <w:tab w:val="right" w:pos="9026" w:leader="dot"/>
            </w:tabs>
            <w:rPr/>
          </w:pPr>
          <w:hyperlink w:anchor="__RefHeading___Toc17755210_1280447820">
            <w:r>
              <w:rPr>
                <w:webHidden/>
                <w:rStyle w:val="IndexLink"/>
              </w:rPr>
              <w:t>1</w:t>
            </w:r>
            <w:r>
              <w:rPr>
                <w:rStyle w:val="IndexLink"/>
                <w:rtl w:val="true"/>
              </w:rPr>
              <w:t xml:space="preserve">. </w:t>
            </w:r>
            <w:r>
              <w:rPr>
                <w:rStyle w:val="IndexLink"/>
                <w:rtl w:val="true"/>
              </w:rPr>
              <w:t>گونه‌ای روش زندگی</w:t>
            </w:r>
            <w:r>
              <w:rPr>
                <w:rStyle w:val="IndexLink"/>
                <w:rtl w:val="true"/>
              </w:rPr>
              <w:tab/>
            </w:r>
            <w:r>
              <w:rPr>
                <w:rStyle w:val="IndexLink"/>
              </w:rPr>
              <w:t>221</w:t>
            </w:r>
          </w:hyperlink>
        </w:p>
        <w:p>
          <w:pPr>
            <w:pStyle w:val="Contents4"/>
            <w:tabs>
              <w:tab w:val="clear" w:pos="8176"/>
              <w:tab w:val="right" w:pos="9026" w:leader="dot"/>
            </w:tabs>
            <w:rPr/>
          </w:pPr>
          <w:hyperlink w:anchor="__RefHeading___Toc17755212_1280447820">
            <w:r>
              <w:rPr>
                <w:webHidden/>
                <w:rStyle w:val="IndexLink"/>
              </w:rPr>
              <w:t>2</w:t>
            </w:r>
            <w:r>
              <w:rPr>
                <w:rStyle w:val="IndexLink"/>
                <w:rtl w:val="true"/>
              </w:rPr>
              <w:t xml:space="preserve">. </w:t>
            </w:r>
            <w:r>
              <w:rPr>
                <w:rStyle w:val="IndexLink"/>
                <w:rtl w:val="true"/>
              </w:rPr>
              <w:t>بعضی زمینه‌های مهم</w:t>
            </w:r>
            <w:r>
              <w:rPr>
                <w:rStyle w:val="IndexLink"/>
                <w:rtl w:val="true"/>
              </w:rPr>
              <w:tab/>
            </w:r>
            <w:r>
              <w:rPr>
                <w:rStyle w:val="IndexLink"/>
              </w:rPr>
              <w:t>221</w:t>
            </w:r>
          </w:hyperlink>
        </w:p>
        <w:p>
          <w:pPr>
            <w:pStyle w:val="Contents4"/>
            <w:tabs>
              <w:tab w:val="clear" w:pos="8176"/>
              <w:tab w:val="right" w:pos="9026" w:leader="dot"/>
            </w:tabs>
            <w:rPr/>
          </w:pPr>
          <w:hyperlink w:anchor="__RefHeading___Toc17755214_1280447820">
            <w:r>
              <w:rPr>
                <w:webHidden/>
                <w:rStyle w:val="IndexLink"/>
              </w:rPr>
              <w:t>3</w:t>
            </w:r>
            <w:r>
              <w:rPr>
                <w:rStyle w:val="IndexLink"/>
                <w:rtl w:val="true"/>
              </w:rPr>
              <w:t xml:space="preserve">. </w:t>
            </w:r>
            <w:r>
              <w:rPr>
                <w:rStyle w:val="IndexLink"/>
                <w:rtl w:val="true"/>
              </w:rPr>
              <w:t>ذکر</w:t>
            </w:r>
            <w:r>
              <w:rPr>
                <w:rStyle w:val="IndexLink"/>
                <w:rtl w:val="true"/>
              </w:rPr>
              <w:tab/>
            </w:r>
            <w:r>
              <w:rPr>
                <w:rStyle w:val="IndexLink"/>
              </w:rPr>
              <w:t>222</w:t>
            </w:r>
          </w:hyperlink>
        </w:p>
        <w:p>
          <w:pPr>
            <w:pStyle w:val="Contents4"/>
            <w:tabs>
              <w:tab w:val="clear" w:pos="8176"/>
              <w:tab w:val="right" w:pos="9026" w:leader="dot"/>
            </w:tabs>
            <w:rPr/>
          </w:pPr>
          <w:hyperlink w:anchor="__RefHeading___Toc17755216_1280447820">
            <w:r>
              <w:rPr>
                <w:webHidden/>
                <w:rStyle w:val="IndexLink"/>
              </w:rPr>
              <w:t>4</w:t>
            </w:r>
            <w:r>
              <w:rPr>
                <w:rStyle w:val="IndexLink"/>
                <w:rtl w:val="true"/>
              </w:rPr>
              <w:t xml:space="preserve">. </w:t>
            </w:r>
            <w:r>
              <w:rPr>
                <w:rStyle w:val="IndexLink"/>
                <w:rtl w:val="true"/>
              </w:rPr>
              <w:t>شیطان و استعاذه</w:t>
            </w:r>
            <w:r>
              <w:rPr>
                <w:rStyle w:val="IndexLink"/>
                <w:rtl w:val="true"/>
              </w:rPr>
              <w:tab/>
            </w:r>
            <w:r>
              <w:rPr>
                <w:rStyle w:val="IndexLink"/>
              </w:rPr>
              <w:t>222</w:t>
            </w:r>
          </w:hyperlink>
        </w:p>
        <w:p>
          <w:pPr>
            <w:pStyle w:val="Contents3"/>
            <w:tabs>
              <w:tab w:val="clear" w:pos="8459"/>
              <w:tab w:val="right" w:pos="9026" w:leader="dot"/>
            </w:tabs>
            <w:rPr/>
          </w:pPr>
          <w:hyperlink w:anchor="__RefHeading___Toc17755218_1280447820">
            <w:r>
              <w:rPr>
                <w:webHidden/>
                <w:rStyle w:val="IndexLink"/>
                <w:rtl w:val="true"/>
              </w:rPr>
              <w:t>منابع دیگر</w:t>
            </w:r>
            <w:r>
              <w:rPr>
                <w:rStyle w:val="IndexLink"/>
                <w:rtl w:val="true"/>
              </w:rPr>
              <w:tab/>
            </w:r>
            <w:r>
              <w:rPr>
                <w:rStyle w:val="IndexLink"/>
              </w:rPr>
              <w:t>223</w:t>
            </w:r>
          </w:hyperlink>
        </w:p>
        <w:p>
          <w:pPr>
            <w:pStyle w:val="Contents2"/>
            <w:tabs>
              <w:tab w:val="clear" w:pos="8743"/>
              <w:tab w:val="right" w:pos="9026" w:leader="dot"/>
            </w:tabs>
            <w:rPr/>
          </w:pPr>
          <w:hyperlink w:anchor="__RefHeading___Toc17755220_1280447820">
            <w:r>
              <w:rPr>
                <w:webHidden/>
                <w:rStyle w:val="IndexLink"/>
                <w:rtl w:val="true"/>
              </w:rPr>
              <w:t>پند و اندرز</w:t>
            </w:r>
            <w:r>
              <w:rPr>
                <w:rStyle w:val="IndexLink"/>
                <w:rtl w:val="true"/>
              </w:rPr>
              <w:tab/>
            </w:r>
            <w:r>
              <w:rPr>
                <w:rStyle w:val="IndexLink"/>
              </w:rPr>
              <w:t>224</w:t>
            </w:r>
          </w:hyperlink>
        </w:p>
        <w:p>
          <w:pPr>
            <w:pStyle w:val="Contents3"/>
            <w:tabs>
              <w:tab w:val="clear" w:pos="8459"/>
              <w:tab w:val="right" w:pos="9026" w:leader="dot"/>
            </w:tabs>
            <w:rPr/>
          </w:pPr>
          <w:hyperlink w:anchor="__RefHeading___Toc17755222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7755224_12804478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17755226_1280447820">
            <w:r>
              <w:rPr>
                <w:webHidden/>
                <w:rStyle w:val="IndexLink"/>
              </w:rPr>
              <w:t>2</w:t>
            </w:r>
            <w:r>
              <w:rPr>
                <w:rStyle w:val="IndexLink"/>
                <w:rtl w:val="true"/>
              </w:rPr>
              <w:t xml:space="preserve">. </w:t>
            </w:r>
            <w:r>
              <w:rPr>
                <w:rStyle w:val="IndexLink"/>
                <w:rtl w:val="true"/>
              </w:rPr>
              <w:t xml:space="preserve">موعظه </w:t>
            </w:r>
            <w:r>
              <w:rPr>
                <w:rStyle w:val="IndexLink"/>
                <w:rtl w:val="true"/>
              </w:rPr>
              <w:t>(</w:t>
            </w:r>
            <w:r>
              <w:rPr>
                <w:rStyle w:val="IndexLink"/>
                <w:rtl w:val="true"/>
              </w:rPr>
              <w:t>اندرز</w:t>
            </w:r>
            <w:r>
              <w:rPr>
                <w:rStyle w:val="IndexLink"/>
                <w:rtl w:val="true"/>
              </w:rPr>
              <w:t xml:space="preserve">) </w:t>
            </w:r>
            <w:r>
              <w:rPr>
                <w:rStyle w:val="IndexLink"/>
                <w:rtl w:val="true"/>
              </w:rPr>
              <w:t>در لغت</w:t>
            </w:r>
            <w:r>
              <w:rPr>
                <w:rStyle w:val="IndexLink"/>
                <w:rtl w:val="true"/>
              </w:rPr>
              <w:tab/>
            </w:r>
            <w:r>
              <w:rPr>
                <w:rStyle w:val="IndexLink"/>
              </w:rPr>
              <w:t>225</w:t>
            </w:r>
          </w:hyperlink>
        </w:p>
        <w:p>
          <w:pPr>
            <w:pStyle w:val="Contents3"/>
            <w:tabs>
              <w:tab w:val="clear" w:pos="8459"/>
              <w:tab w:val="right" w:pos="9026" w:leader="dot"/>
            </w:tabs>
            <w:rPr/>
          </w:pPr>
          <w:hyperlink w:anchor="__RefHeading___Toc17755228_1280447820">
            <w:r>
              <w:rPr>
                <w:webHidden/>
                <w:rStyle w:val="IndexLink"/>
              </w:rPr>
              <w:t>3</w:t>
            </w:r>
            <w:r>
              <w:rPr>
                <w:rStyle w:val="IndexLink"/>
                <w:rtl w:val="true"/>
              </w:rPr>
              <w:t xml:space="preserve">. </w:t>
            </w:r>
            <w:r>
              <w:rPr>
                <w:rStyle w:val="IndexLink"/>
                <w:rtl w:val="true"/>
              </w:rPr>
              <w:t>پند و اندرز در لغت فارسی</w:t>
            </w:r>
            <w:r>
              <w:rPr>
                <w:rStyle w:val="IndexLink"/>
                <w:rtl w:val="true"/>
              </w:rPr>
              <w:tab/>
            </w:r>
            <w:r>
              <w:rPr>
                <w:rStyle w:val="IndexLink"/>
              </w:rPr>
              <w:t>226</w:t>
            </w:r>
          </w:hyperlink>
        </w:p>
        <w:p>
          <w:pPr>
            <w:pStyle w:val="Contents3"/>
            <w:tabs>
              <w:tab w:val="clear" w:pos="8459"/>
              <w:tab w:val="right" w:pos="9026" w:leader="dot"/>
            </w:tabs>
            <w:rPr/>
          </w:pPr>
          <w:hyperlink w:anchor="__RefHeading___Toc17755230_1280447820">
            <w:r>
              <w:rPr>
                <w:webHidden/>
                <w:rStyle w:val="IndexLink"/>
              </w:rPr>
              <w:t>4</w:t>
            </w:r>
            <w:r>
              <w:rPr>
                <w:rStyle w:val="IndexLink"/>
                <w:rtl w:val="true"/>
              </w:rPr>
              <w:t xml:space="preserve">. </w:t>
            </w:r>
            <w:r>
              <w:rPr>
                <w:rStyle w:val="IndexLink"/>
                <w:rtl w:val="true"/>
              </w:rPr>
              <w:t xml:space="preserve">تفسیر و تبیین آیه </w:t>
            </w:r>
            <w:r>
              <w:rPr>
                <w:rStyle w:val="IndexLink"/>
              </w:rPr>
              <w:t>125</w:t>
            </w:r>
            <w:r>
              <w:rPr>
                <w:rStyle w:val="IndexLink"/>
                <w:rtl w:val="true"/>
              </w:rPr>
              <w:t xml:space="preserve"> </w:t>
            </w:r>
            <w:r>
              <w:rPr>
                <w:rStyle w:val="IndexLink"/>
                <w:rtl w:val="true"/>
              </w:rPr>
              <w:t>سوره نحل</w:t>
            </w:r>
            <w:r>
              <w:rPr>
                <w:rStyle w:val="IndexLink"/>
                <w:rtl w:val="true"/>
              </w:rPr>
              <w:tab/>
            </w:r>
            <w:r>
              <w:rPr>
                <w:rStyle w:val="IndexLink"/>
              </w:rPr>
              <w:t>227</w:t>
            </w:r>
          </w:hyperlink>
        </w:p>
        <w:p>
          <w:pPr>
            <w:pStyle w:val="Contents3"/>
            <w:tabs>
              <w:tab w:val="clear" w:pos="8459"/>
              <w:tab w:val="right" w:pos="9026" w:leader="dot"/>
            </w:tabs>
            <w:rPr/>
          </w:pPr>
          <w:hyperlink w:anchor="__RefHeading___Toc17755232_1280447820">
            <w:r>
              <w:rPr>
                <w:webHidden/>
                <w:rStyle w:val="IndexLink"/>
              </w:rPr>
              <w:t>5</w:t>
            </w:r>
            <w:r>
              <w:rPr>
                <w:rStyle w:val="IndexLink"/>
                <w:rtl w:val="true"/>
              </w:rPr>
              <w:t xml:space="preserve">. </w:t>
            </w:r>
            <w:r>
              <w:rPr>
                <w:rStyle w:val="IndexLink"/>
                <w:rtl w:val="true"/>
              </w:rPr>
              <w:t>تفاوت موعظه و حکمت از دیدگاه شهید مطهری</w:t>
            </w:r>
            <w:r>
              <w:rPr>
                <w:rStyle w:val="IndexLink"/>
                <w:rtl w:val="true"/>
              </w:rPr>
              <w:tab/>
            </w:r>
            <w:r>
              <w:rPr>
                <w:rStyle w:val="IndexLink"/>
              </w:rPr>
              <w:t>232</w:t>
            </w:r>
          </w:hyperlink>
        </w:p>
        <w:p>
          <w:pPr>
            <w:pStyle w:val="Contents3"/>
            <w:tabs>
              <w:tab w:val="clear" w:pos="8459"/>
              <w:tab w:val="right" w:pos="9026" w:leader="dot"/>
            </w:tabs>
            <w:rPr/>
          </w:pPr>
          <w:hyperlink w:anchor="__RefHeading___Toc17755234_1280447820">
            <w:r>
              <w:rPr>
                <w:webHidden/>
                <w:rStyle w:val="IndexLink"/>
              </w:rPr>
              <w:t>6</w:t>
            </w:r>
            <w:r>
              <w:rPr>
                <w:rStyle w:val="IndexLink"/>
                <w:rtl w:val="true"/>
              </w:rPr>
              <w:t xml:space="preserve"> . </w:t>
            </w:r>
            <w:r>
              <w:rPr>
                <w:rStyle w:val="IndexLink"/>
                <w:rtl w:val="true"/>
              </w:rPr>
              <w:t>تفاوت موعظه با خطابه از دیدگاه شهید مطهری</w:t>
            </w:r>
            <w:r>
              <w:rPr>
                <w:rStyle w:val="IndexLink"/>
                <w:rtl w:val="true"/>
              </w:rPr>
              <w:tab/>
            </w:r>
            <w:r>
              <w:rPr>
                <w:rStyle w:val="IndexLink"/>
              </w:rPr>
              <w:t>232</w:t>
            </w:r>
          </w:hyperlink>
        </w:p>
        <w:p>
          <w:pPr>
            <w:pStyle w:val="Contents3"/>
            <w:tabs>
              <w:tab w:val="clear" w:pos="8459"/>
              <w:tab w:val="right" w:pos="9026" w:leader="dot"/>
            </w:tabs>
            <w:rPr/>
          </w:pPr>
          <w:hyperlink w:anchor="__RefHeading___Toc17755236_1280447820">
            <w:r>
              <w:rPr>
                <w:webHidden/>
                <w:rStyle w:val="IndexLink"/>
              </w:rPr>
              <w:t>7</w:t>
            </w:r>
            <w:r>
              <w:rPr>
                <w:rStyle w:val="IndexLink"/>
                <w:rtl w:val="true"/>
              </w:rPr>
              <w:t xml:space="preserve">. </w:t>
            </w:r>
            <w:r>
              <w:rPr>
                <w:rStyle w:val="IndexLink"/>
                <w:rtl w:val="true"/>
              </w:rPr>
              <w:t>اندرزها و موعظه‌های بی‌نظیر</w:t>
            </w:r>
            <w:r>
              <w:rPr>
                <w:rStyle w:val="IndexLink"/>
                <w:rtl w:val="true"/>
              </w:rPr>
              <w:tab/>
            </w:r>
            <w:r>
              <w:rPr>
                <w:rStyle w:val="IndexLink"/>
              </w:rPr>
              <w:t>233</w:t>
            </w:r>
          </w:hyperlink>
        </w:p>
        <w:p>
          <w:pPr>
            <w:pStyle w:val="Contents3"/>
            <w:tabs>
              <w:tab w:val="clear" w:pos="8459"/>
              <w:tab w:val="right" w:pos="9026" w:leader="dot"/>
            </w:tabs>
            <w:rPr/>
          </w:pPr>
          <w:hyperlink w:anchor="__RefHeading___Toc17755238_1280447820">
            <w:r>
              <w:rPr>
                <w:webHidden/>
                <w:rStyle w:val="IndexLink"/>
              </w:rPr>
              <w:t>8</w:t>
            </w:r>
            <w:r>
              <w:rPr>
                <w:rStyle w:val="IndexLink"/>
                <w:rtl w:val="true"/>
              </w:rPr>
              <w:t xml:space="preserve"> . </w:t>
            </w:r>
            <w:r>
              <w:rPr>
                <w:rStyle w:val="IndexLink"/>
                <w:rtl w:val="true"/>
              </w:rPr>
              <w:t>عناصر موعظه‌ای نهج البلاغه</w:t>
            </w:r>
            <w:r>
              <w:rPr>
                <w:rStyle w:val="IndexLink"/>
                <w:rtl w:val="true"/>
              </w:rPr>
              <w:tab/>
            </w:r>
            <w:r>
              <w:rPr>
                <w:rStyle w:val="IndexLink"/>
              </w:rPr>
              <w:t>233</w:t>
            </w:r>
          </w:hyperlink>
        </w:p>
        <w:p>
          <w:pPr>
            <w:pStyle w:val="Contents3"/>
            <w:tabs>
              <w:tab w:val="clear" w:pos="8459"/>
              <w:tab w:val="right" w:pos="9026" w:leader="dot"/>
            </w:tabs>
            <w:rPr/>
          </w:pPr>
          <w:hyperlink w:anchor="__RefHeading___Toc17755240_1280447820">
            <w:r>
              <w:rPr>
                <w:webHidden/>
                <w:rStyle w:val="IndexLink"/>
              </w:rPr>
              <w:t>9</w:t>
            </w:r>
            <w:r>
              <w:rPr>
                <w:rStyle w:val="IndexLink"/>
                <w:rtl w:val="true"/>
              </w:rPr>
              <w:t xml:space="preserve">. </w:t>
            </w:r>
            <w:r>
              <w:rPr>
                <w:rStyle w:val="IndexLink"/>
                <w:rtl w:val="true"/>
              </w:rPr>
              <w:t>نمونه اندرز</w:t>
            </w:r>
            <w:r>
              <w:rPr>
                <w:rStyle w:val="IndexLink"/>
                <w:rtl w:val="true"/>
              </w:rPr>
              <w:tab/>
            </w:r>
            <w:r>
              <w:rPr>
                <w:rStyle w:val="IndexLink"/>
              </w:rPr>
              <w:t>234</w:t>
            </w:r>
          </w:hyperlink>
        </w:p>
        <w:p>
          <w:pPr>
            <w:pStyle w:val="Contents3"/>
            <w:tabs>
              <w:tab w:val="clear" w:pos="8459"/>
              <w:tab w:val="right" w:pos="9026" w:leader="dot"/>
            </w:tabs>
            <w:rPr/>
          </w:pPr>
          <w:hyperlink w:anchor="__RefHeading___Toc17755242_1280447820">
            <w:r>
              <w:rPr>
                <w:webHidden/>
                <w:rStyle w:val="IndexLink"/>
                <w:rtl w:val="true"/>
              </w:rPr>
              <w:t>گلبانگ احادیث</w:t>
            </w:r>
            <w:r>
              <w:rPr>
                <w:rStyle w:val="IndexLink"/>
                <w:rtl w:val="true"/>
              </w:rPr>
              <w:tab/>
            </w:r>
            <w:r>
              <w:rPr>
                <w:rStyle w:val="IndexLink"/>
              </w:rPr>
              <w:t>236</w:t>
            </w:r>
          </w:hyperlink>
        </w:p>
        <w:p>
          <w:pPr>
            <w:pStyle w:val="Contents4"/>
            <w:tabs>
              <w:tab w:val="clear" w:pos="8176"/>
              <w:tab w:val="right" w:pos="9026" w:leader="dot"/>
            </w:tabs>
            <w:rPr/>
          </w:pPr>
          <w:hyperlink w:anchor="__RefHeading___Toc17755244_1280447820">
            <w:r>
              <w:rPr>
                <w:webHidden/>
                <w:rStyle w:val="IndexLink"/>
                <w:rtl w:val="true"/>
              </w:rPr>
              <w:t>الف</w:t>
            </w:r>
            <w:r>
              <w:rPr>
                <w:rStyle w:val="IndexLink"/>
                <w:rtl w:val="true"/>
              </w:rPr>
              <w:t xml:space="preserve">) </w:t>
            </w:r>
            <w:r>
              <w:rPr>
                <w:rStyle w:val="IndexLink"/>
                <w:rtl w:val="true"/>
              </w:rPr>
              <w:t>اندرزخواهی</w:t>
            </w:r>
            <w:r>
              <w:rPr>
                <w:rStyle w:val="IndexLink"/>
                <w:rtl w:val="true"/>
              </w:rPr>
              <w:tab/>
            </w:r>
            <w:r>
              <w:rPr>
                <w:rStyle w:val="IndexLink"/>
              </w:rPr>
              <w:t>236</w:t>
            </w:r>
          </w:hyperlink>
        </w:p>
        <w:p>
          <w:pPr>
            <w:pStyle w:val="Contents4"/>
            <w:tabs>
              <w:tab w:val="clear" w:pos="8176"/>
              <w:tab w:val="right" w:pos="9026" w:leader="dot"/>
            </w:tabs>
            <w:rPr/>
          </w:pPr>
          <w:hyperlink w:anchor="__RefHeading___Toc17755246_1280447820">
            <w:r>
              <w:rPr>
                <w:webHidden/>
                <w:rStyle w:val="IndexLink"/>
                <w:rtl w:val="true"/>
              </w:rPr>
              <w:t>ب</w:t>
            </w:r>
            <w:r>
              <w:rPr>
                <w:rStyle w:val="IndexLink"/>
                <w:rtl w:val="true"/>
              </w:rPr>
              <w:t xml:space="preserve">) </w:t>
            </w:r>
            <w:r>
              <w:rPr>
                <w:rStyle w:val="IndexLink"/>
                <w:rtl w:val="true"/>
              </w:rPr>
              <w:t>عناصر اندرز یا اندرزدهنده‌های حقیقی</w:t>
            </w:r>
            <w:r>
              <w:rPr>
                <w:rStyle w:val="IndexLink"/>
                <w:rtl w:val="true"/>
              </w:rPr>
              <w:tab/>
            </w:r>
            <w:r>
              <w:rPr>
                <w:rStyle w:val="IndexLink"/>
              </w:rPr>
              <w:t>237</w:t>
            </w:r>
          </w:hyperlink>
        </w:p>
        <w:p>
          <w:pPr>
            <w:pStyle w:val="Contents4"/>
            <w:tabs>
              <w:tab w:val="clear" w:pos="8176"/>
              <w:tab w:val="right" w:pos="9026" w:leader="dot"/>
            </w:tabs>
            <w:rPr/>
          </w:pPr>
          <w:hyperlink w:anchor="__RefHeading___Toc17755248_1280447820">
            <w:r>
              <w:rPr>
                <w:webHidden/>
                <w:rStyle w:val="IndexLink"/>
                <w:rtl w:val="true"/>
              </w:rPr>
              <w:t>ج</w:t>
            </w:r>
            <w:r>
              <w:rPr>
                <w:rStyle w:val="IndexLink"/>
                <w:rtl w:val="true"/>
              </w:rPr>
              <w:t xml:space="preserve">) </w:t>
            </w:r>
            <w:r>
              <w:rPr>
                <w:rStyle w:val="IndexLink"/>
                <w:rtl w:val="true"/>
              </w:rPr>
              <w:t>آداب اندرز دادن</w:t>
            </w:r>
            <w:r>
              <w:rPr>
                <w:rStyle w:val="IndexLink"/>
                <w:rtl w:val="true"/>
              </w:rPr>
              <w:tab/>
            </w:r>
            <w:r>
              <w:rPr>
                <w:rStyle w:val="IndexLink"/>
              </w:rPr>
              <w:t>238</w:t>
            </w:r>
          </w:hyperlink>
        </w:p>
        <w:p>
          <w:pPr>
            <w:pStyle w:val="Contents4"/>
            <w:tabs>
              <w:tab w:val="clear" w:pos="8176"/>
              <w:tab w:val="right" w:pos="9026" w:leader="dot"/>
            </w:tabs>
            <w:rPr/>
          </w:pPr>
          <w:hyperlink w:anchor="__RefHeading___Toc17755250_1280447820">
            <w:r>
              <w:rPr>
                <w:webHidden/>
                <w:rStyle w:val="IndexLink"/>
                <w:rtl w:val="true"/>
              </w:rPr>
              <w:t>د</w:t>
            </w:r>
            <w:r>
              <w:rPr>
                <w:rStyle w:val="IndexLink"/>
                <w:rtl w:val="true"/>
              </w:rPr>
              <w:t xml:space="preserve">) </w:t>
            </w:r>
            <w:r>
              <w:rPr>
                <w:rStyle w:val="IndexLink"/>
                <w:rtl w:val="true"/>
              </w:rPr>
              <w:t>عمل، بهترین موعظه‌گر</w:t>
            </w:r>
            <w:r>
              <w:rPr>
                <w:rStyle w:val="IndexLink"/>
                <w:rtl w:val="true"/>
              </w:rPr>
              <w:tab/>
            </w:r>
            <w:r>
              <w:rPr>
                <w:rStyle w:val="IndexLink"/>
              </w:rPr>
              <w:t>239</w:t>
            </w:r>
          </w:hyperlink>
        </w:p>
        <w:p>
          <w:pPr>
            <w:pStyle w:val="Contents3"/>
            <w:tabs>
              <w:tab w:val="clear" w:pos="8459"/>
              <w:tab w:val="right" w:pos="9026" w:leader="dot"/>
            </w:tabs>
            <w:rPr/>
          </w:pPr>
          <w:hyperlink w:anchor="__RefHeading___Toc17755252_1280447820">
            <w:r>
              <w:rPr>
                <w:webHidden/>
                <w:rStyle w:val="IndexLink"/>
                <w:rtl w:val="true"/>
              </w:rPr>
              <w:t>نمونه‌های رفتاری</w:t>
            </w:r>
            <w:r>
              <w:rPr>
                <w:rStyle w:val="IndexLink"/>
                <w:rtl w:val="true"/>
              </w:rPr>
              <w:tab/>
            </w:r>
            <w:r>
              <w:rPr>
                <w:rStyle w:val="IndexLink"/>
              </w:rPr>
              <w:t>239</w:t>
            </w:r>
          </w:hyperlink>
        </w:p>
        <w:p>
          <w:pPr>
            <w:pStyle w:val="Contents4"/>
            <w:tabs>
              <w:tab w:val="clear" w:pos="8176"/>
              <w:tab w:val="right" w:pos="9026" w:leader="dot"/>
            </w:tabs>
            <w:rPr/>
          </w:pPr>
          <w:hyperlink w:anchor="__RefHeading___Toc17755254_1280447820">
            <w:r>
              <w:rPr>
                <w:webHidden/>
                <w:rStyle w:val="IndexLink"/>
              </w:rPr>
              <w:t>1</w:t>
            </w:r>
            <w:r>
              <w:rPr>
                <w:rStyle w:val="IndexLink"/>
                <w:rtl w:val="true"/>
              </w:rPr>
              <w:t xml:space="preserve">. </w:t>
            </w:r>
            <w:r>
              <w:rPr>
                <w:rStyle w:val="IndexLink"/>
                <w:rtl w:val="true"/>
              </w:rPr>
              <w:t>هارون الرشید و موعظه</w:t>
            </w:r>
            <w:r>
              <w:rPr>
                <w:rStyle w:val="IndexLink"/>
                <w:rtl w:val="true"/>
              </w:rPr>
              <w:tab/>
            </w:r>
            <w:r>
              <w:rPr>
                <w:rStyle w:val="IndexLink"/>
              </w:rPr>
              <w:t>239</w:t>
            </w:r>
          </w:hyperlink>
        </w:p>
        <w:p>
          <w:pPr>
            <w:pStyle w:val="Contents4"/>
            <w:tabs>
              <w:tab w:val="clear" w:pos="8176"/>
              <w:tab w:val="right" w:pos="9026" w:leader="dot"/>
            </w:tabs>
            <w:rPr/>
          </w:pPr>
          <w:hyperlink w:anchor="__RefHeading___Toc17755256_1280447820">
            <w:r>
              <w:rPr>
                <w:webHidden/>
                <w:rStyle w:val="IndexLink"/>
              </w:rPr>
              <w:t>2</w:t>
            </w:r>
            <w:r>
              <w:rPr>
                <w:rStyle w:val="IndexLink"/>
                <w:rtl w:val="true"/>
              </w:rPr>
              <w:t xml:space="preserve">. </w:t>
            </w:r>
            <w:r>
              <w:rPr>
                <w:rStyle w:val="IndexLink"/>
                <w:rtl w:val="true"/>
              </w:rPr>
              <w:t>رفتم تا امام باقر علیه‌السلام را موعظه کنم</w:t>
            </w:r>
            <w:r>
              <w:rPr>
                <w:rStyle w:val="IndexLink"/>
                <w:rtl w:val="true"/>
              </w:rPr>
              <w:tab/>
            </w:r>
            <w:r>
              <w:rPr>
                <w:rStyle w:val="IndexLink"/>
              </w:rPr>
              <w:t>241</w:t>
            </w:r>
          </w:hyperlink>
        </w:p>
        <w:p>
          <w:pPr>
            <w:pStyle w:val="Contents4"/>
            <w:tabs>
              <w:tab w:val="clear" w:pos="8176"/>
              <w:tab w:val="right" w:pos="9026" w:leader="dot"/>
            </w:tabs>
            <w:rPr/>
          </w:pPr>
          <w:hyperlink w:anchor="__RefHeading___Toc17755258_1280447820">
            <w:r>
              <w:rPr>
                <w:webHidden/>
                <w:rStyle w:val="IndexLink"/>
              </w:rPr>
              <w:t>3</w:t>
            </w:r>
            <w:r>
              <w:rPr>
                <w:rStyle w:val="IndexLink"/>
                <w:rtl w:val="true"/>
              </w:rPr>
              <w:t xml:space="preserve">. </w:t>
            </w:r>
            <w:r>
              <w:rPr>
                <w:rStyle w:val="IndexLink"/>
                <w:rtl w:val="true"/>
              </w:rPr>
              <w:t>موعظه رسول خدا صلی‌الله‌علیه‌و‌آله</w:t>
            </w:r>
            <w:r>
              <w:rPr>
                <w:rStyle w:val="IndexLink"/>
                <w:rtl w:val="true"/>
              </w:rPr>
              <w:tab/>
            </w:r>
            <w:r>
              <w:rPr>
                <w:rStyle w:val="IndexLink"/>
              </w:rPr>
              <w:t>242</w:t>
            </w:r>
          </w:hyperlink>
        </w:p>
        <w:p>
          <w:pPr>
            <w:pStyle w:val="Contents3"/>
            <w:tabs>
              <w:tab w:val="clear" w:pos="8459"/>
              <w:tab w:val="right" w:pos="9026" w:leader="dot"/>
            </w:tabs>
            <w:rPr/>
          </w:pPr>
          <w:hyperlink w:anchor="__RefHeading___Toc17755260_1280447820">
            <w:r>
              <w:rPr>
                <w:webHidden/>
                <w:rStyle w:val="IndexLink"/>
                <w:rtl w:val="true"/>
              </w:rPr>
              <w:t>آموزه‌ها</w:t>
            </w:r>
            <w:r>
              <w:rPr>
                <w:rStyle w:val="IndexLink"/>
                <w:rtl w:val="true"/>
              </w:rPr>
              <w:tab/>
            </w:r>
            <w:r>
              <w:rPr>
                <w:rStyle w:val="IndexLink"/>
              </w:rPr>
              <w:t>243</w:t>
            </w:r>
          </w:hyperlink>
        </w:p>
        <w:p>
          <w:pPr>
            <w:pStyle w:val="Contents4"/>
            <w:tabs>
              <w:tab w:val="clear" w:pos="8176"/>
              <w:tab w:val="right" w:pos="9026" w:leader="dot"/>
            </w:tabs>
            <w:rPr/>
          </w:pPr>
          <w:hyperlink w:anchor="__RefHeading___Toc17755262_1280447820">
            <w:r>
              <w:rPr>
                <w:webHidden/>
                <w:rStyle w:val="IndexLink"/>
              </w:rPr>
              <w:t>1</w:t>
            </w:r>
            <w:r>
              <w:rPr>
                <w:rStyle w:val="IndexLink"/>
                <w:rtl w:val="true"/>
              </w:rPr>
              <w:t xml:space="preserve">. </w:t>
            </w:r>
            <w:r>
              <w:rPr>
                <w:rStyle w:val="IndexLink"/>
                <w:rtl w:val="true"/>
              </w:rPr>
              <w:t>موعظه حسنه</w:t>
            </w:r>
            <w:r>
              <w:rPr>
                <w:rStyle w:val="IndexLink"/>
                <w:rtl w:val="true"/>
              </w:rPr>
              <w:tab/>
            </w:r>
            <w:r>
              <w:rPr>
                <w:rStyle w:val="IndexLink"/>
              </w:rPr>
              <w:t>243</w:t>
            </w:r>
          </w:hyperlink>
        </w:p>
        <w:p>
          <w:pPr>
            <w:pStyle w:val="Contents4"/>
            <w:tabs>
              <w:tab w:val="clear" w:pos="8176"/>
              <w:tab w:val="right" w:pos="9026" w:leader="dot"/>
            </w:tabs>
            <w:rPr/>
          </w:pPr>
          <w:hyperlink w:anchor="__RefHeading___Toc17755264_1280447820">
            <w:r>
              <w:rPr>
                <w:webHidden/>
                <w:rStyle w:val="IndexLink"/>
              </w:rPr>
              <w:t>2</w:t>
            </w:r>
            <w:r>
              <w:rPr>
                <w:rStyle w:val="IndexLink"/>
                <w:rtl w:val="true"/>
              </w:rPr>
              <w:t xml:space="preserve">. </w:t>
            </w:r>
            <w:r>
              <w:rPr>
                <w:rStyle w:val="IndexLink"/>
                <w:rtl w:val="true"/>
              </w:rPr>
              <w:t>اقسام موعظه</w:t>
            </w:r>
            <w:r>
              <w:rPr>
                <w:rStyle w:val="IndexLink"/>
                <w:rtl w:val="true"/>
              </w:rPr>
              <w:tab/>
            </w:r>
            <w:r>
              <w:rPr>
                <w:rStyle w:val="IndexLink"/>
              </w:rPr>
              <w:t>243</w:t>
            </w:r>
          </w:hyperlink>
        </w:p>
        <w:p>
          <w:pPr>
            <w:pStyle w:val="Contents4"/>
            <w:tabs>
              <w:tab w:val="clear" w:pos="8176"/>
              <w:tab w:val="right" w:pos="9026" w:leader="dot"/>
            </w:tabs>
            <w:rPr/>
          </w:pPr>
          <w:hyperlink w:anchor="__RefHeading___Toc17755266_1280447820">
            <w:r>
              <w:rPr>
                <w:webHidden/>
                <w:rStyle w:val="IndexLink"/>
              </w:rPr>
              <w:t>3</w:t>
            </w:r>
            <w:r>
              <w:rPr>
                <w:rStyle w:val="IndexLink"/>
                <w:rtl w:val="true"/>
              </w:rPr>
              <w:t xml:space="preserve">. </w:t>
            </w:r>
            <w:r>
              <w:rPr>
                <w:rStyle w:val="IndexLink"/>
                <w:rtl w:val="true"/>
              </w:rPr>
              <w:t>هدف اندرز و موعظه</w:t>
            </w:r>
            <w:r>
              <w:rPr>
                <w:rStyle w:val="IndexLink"/>
                <w:rtl w:val="true"/>
              </w:rPr>
              <w:tab/>
            </w:r>
            <w:r>
              <w:rPr>
                <w:rStyle w:val="IndexLink"/>
              </w:rPr>
              <w:t>244</w:t>
            </w:r>
          </w:hyperlink>
        </w:p>
        <w:p>
          <w:pPr>
            <w:pStyle w:val="Contents4"/>
            <w:tabs>
              <w:tab w:val="clear" w:pos="8176"/>
              <w:tab w:val="right" w:pos="9026" w:leader="dot"/>
            </w:tabs>
            <w:rPr/>
          </w:pPr>
          <w:hyperlink w:anchor="__RefHeading___Toc17755268_1280447820">
            <w:r>
              <w:rPr>
                <w:webHidden/>
                <w:rStyle w:val="IndexLink"/>
              </w:rPr>
              <w:t>4</w:t>
            </w:r>
            <w:r>
              <w:rPr>
                <w:rStyle w:val="IndexLink"/>
                <w:rtl w:val="true"/>
              </w:rPr>
              <w:t xml:space="preserve">. </w:t>
            </w:r>
            <w:r>
              <w:rPr>
                <w:rStyle w:val="IndexLink"/>
                <w:rtl w:val="true"/>
              </w:rPr>
              <w:t>نکاتی از قرآن کریم</w:t>
            </w:r>
            <w:r>
              <w:rPr>
                <w:rStyle w:val="IndexLink"/>
                <w:rtl w:val="true"/>
              </w:rPr>
              <w:tab/>
            </w:r>
            <w:r>
              <w:rPr>
                <w:rStyle w:val="IndexLink"/>
              </w:rPr>
              <w:t>246</w:t>
            </w:r>
          </w:hyperlink>
        </w:p>
        <w:p>
          <w:pPr>
            <w:pStyle w:val="Contents3"/>
            <w:tabs>
              <w:tab w:val="clear" w:pos="8459"/>
              <w:tab w:val="right" w:pos="9026" w:leader="dot"/>
            </w:tabs>
            <w:rPr/>
          </w:pPr>
          <w:hyperlink w:anchor="__RefHeading___Toc17755270_1280447820">
            <w:r>
              <w:rPr>
                <w:webHidden/>
                <w:rStyle w:val="IndexLink"/>
                <w:rtl w:val="true"/>
              </w:rPr>
              <w:t>منابع دیگر</w:t>
            </w:r>
            <w:r>
              <w:rPr>
                <w:rStyle w:val="IndexLink"/>
                <w:rtl w:val="true"/>
              </w:rPr>
              <w:tab/>
            </w:r>
            <w:r>
              <w:rPr>
                <w:rStyle w:val="IndexLink"/>
              </w:rPr>
              <w:t>250</w:t>
            </w:r>
          </w:hyperlink>
        </w:p>
        <w:p>
          <w:pPr>
            <w:pStyle w:val="Contents2"/>
            <w:tabs>
              <w:tab w:val="clear" w:pos="8743"/>
              <w:tab w:val="right" w:pos="9026" w:leader="dot"/>
            </w:tabs>
            <w:rPr/>
          </w:pPr>
          <w:hyperlink w:anchor="__RefHeading___Toc17755272_1280447820">
            <w:r>
              <w:rPr>
                <w:webHidden/>
                <w:rStyle w:val="IndexLink"/>
                <w:rtl w:val="true"/>
              </w:rPr>
              <w:t>پوشاک</w:t>
            </w:r>
            <w:r>
              <w:rPr>
                <w:rStyle w:val="IndexLink"/>
                <w:rtl w:val="true"/>
              </w:rPr>
              <w:tab/>
            </w:r>
            <w:r>
              <w:rPr>
                <w:rStyle w:val="IndexLink"/>
              </w:rPr>
              <w:t>251</w:t>
            </w:r>
          </w:hyperlink>
        </w:p>
        <w:p>
          <w:pPr>
            <w:pStyle w:val="Contents3"/>
            <w:tabs>
              <w:tab w:val="clear" w:pos="8459"/>
              <w:tab w:val="right" w:pos="9026" w:leader="dot"/>
            </w:tabs>
            <w:rPr/>
          </w:pPr>
          <w:hyperlink w:anchor="__RefHeading___Toc17755274_128044782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7755276_1280447820">
            <w:r>
              <w:rPr>
                <w:webHidden/>
                <w:rStyle w:val="IndexLink"/>
                <w:rtl w:val="true"/>
              </w:rPr>
              <w:t>انسان و پوشاک</w:t>
            </w:r>
            <w:r>
              <w:rPr>
                <w:rStyle w:val="IndexLink"/>
                <w:rtl w:val="true"/>
              </w:rPr>
              <w:tab/>
            </w:r>
            <w:r>
              <w:rPr>
                <w:rStyle w:val="IndexLink"/>
              </w:rPr>
              <w:t>251</w:t>
            </w:r>
          </w:hyperlink>
        </w:p>
        <w:p>
          <w:pPr>
            <w:pStyle w:val="Contents3"/>
            <w:tabs>
              <w:tab w:val="clear" w:pos="8459"/>
              <w:tab w:val="right" w:pos="9026" w:leader="dot"/>
            </w:tabs>
            <w:rPr/>
          </w:pPr>
          <w:hyperlink w:anchor="__RefHeading___Toc17755278_1280447820">
            <w:r>
              <w:rPr>
                <w:webHidden/>
                <w:rStyle w:val="IndexLink"/>
                <w:rtl w:val="true"/>
              </w:rPr>
              <w:t>فرهنگ پوشش</w:t>
            </w:r>
            <w:r>
              <w:rPr>
                <w:rStyle w:val="IndexLink"/>
                <w:rtl w:val="true"/>
              </w:rPr>
              <w:tab/>
            </w:r>
            <w:r>
              <w:rPr>
                <w:rStyle w:val="IndexLink"/>
              </w:rPr>
              <w:t>253</w:t>
            </w:r>
          </w:hyperlink>
        </w:p>
        <w:p>
          <w:pPr>
            <w:pStyle w:val="Contents3"/>
            <w:tabs>
              <w:tab w:val="clear" w:pos="8459"/>
              <w:tab w:val="right" w:pos="9026" w:leader="dot"/>
            </w:tabs>
            <w:rPr/>
          </w:pPr>
          <w:hyperlink w:anchor="__RefHeading___Toc17755280_1280447820">
            <w:r>
              <w:rPr>
                <w:webHidden/>
                <w:rStyle w:val="IndexLink"/>
                <w:rtl w:val="true"/>
              </w:rPr>
              <w:t>فرهنگ اسلام و پوشش</w:t>
            </w:r>
            <w:r>
              <w:rPr>
                <w:rStyle w:val="IndexLink"/>
                <w:rtl w:val="true"/>
              </w:rPr>
              <w:tab/>
            </w:r>
            <w:r>
              <w:rPr>
                <w:rStyle w:val="IndexLink"/>
              </w:rPr>
              <w:t>253</w:t>
            </w:r>
          </w:hyperlink>
        </w:p>
        <w:p>
          <w:pPr>
            <w:pStyle w:val="Contents3"/>
            <w:tabs>
              <w:tab w:val="clear" w:pos="8459"/>
              <w:tab w:val="right" w:pos="9026" w:leader="dot"/>
            </w:tabs>
            <w:rPr/>
          </w:pPr>
          <w:hyperlink w:anchor="__RefHeading___Toc17755282_1280447820">
            <w:r>
              <w:rPr>
                <w:webHidden/>
                <w:rStyle w:val="IndexLink"/>
                <w:rtl w:val="true"/>
              </w:rPr>
              <w:t>فرهنگ غرب و پوشش</w:t>
            </w:r>
            <w:r>
              <w:rPr>
                <w:rStyle w:val="IndexLink"/>
                <w:rtl w:val="true"/>
              </w:rPr>
              <w:tab/>
            </w:r>
            <w:r>
              <w:rPr>
                <w:rStyle w:val="IndexLink"/>
              </w:rPr>
              <w:t>254</w:t>
            </w:r>
          </w:hyperlink>
        </w:p>
        <w:p>
          <w:pPr>
            <w:pStyle w:val="Contents3"/>
            <w:tabs>
              <w:tab w:val="clear" w:pos="8459"/>
              <w:tab w:val="right" w:pos="9026" w:leader="dot"/>
            </w:tabs>
            <w:rPr/>
          </w:pPr>
          <w:hyperlink w:anchor="__RefHeading___Toc17755284_1280447820">
            <w:r>
              <w:rPr>
                <w:webHidden/>
                <w:rStyle w:val="IndexLink"/>
                <w:rtl w:val="true"/>
              </w:rPr>
              <w:t>پوشش و غریزه جنسی</w:t>
            </w:r>
            <w:r>
              <w:rPr>
                <w:rStyle w:val="IndexLink"/>
                <w:rtl w:val="true"/>
              </w:rPr>
              <w:tab/>
            </w:r>
            <w:r>
              <w:rPr>
                <w:rStyle w:val="IndexLink"/>
              </w:rPr>
              <w:t>256</w:t>
            </w:r>
          </w:hyperlink>
        </w:p>
        <w:p>
          <w:pPr>
            <w:pStyle w:val="Contents3"/>
            <w:tabs>
              <w:tab w:val="clear" w:pos="8459"/>
              <w:tab w:val="right" w:pos="9026" w:leader="dot"/>
            </w:tabs>
            <w:rPr/>
          </w:pPr>
          <w:hyperlink w:anchor="__RefHeading___Toc17755286_1280447820">
            <w:r>
              <w:rPr>
                <w:webHidden/>
                <w:rStyle w:val="IndexLink"/>
                <w:rtl w:val="true"/>
              </w:rPr>
              <w:t xml:space="preserve">پوشش </w:t>
            </w:r>
            <w:r>
              <w:rPr>
                <w:rStyle w:val="IndexLink"/>
                <w:rtl w:val="true"/>
              </w:rPr>
              <w:t>(</w:t>
            </w:r>
            <w:r>
              <w:rPr>
                <w:rStyle w:val="IndexLink"/>
                <w:rtl w:val="true"/>
              </w:rPr>
              <w:t>لباس</w:t>
            </w:r>
            <w:r>
              <w:rPr>
                <w:rStyle w:val="IndexLink"/>
                <w:rtl w:val="true"/>
              </w:rPr>
              <w:t xml:space="preserve">) </w:t>
            </w:r>
            <w:r>
              <w:rPr>
                <w:rStyle w:val="IndexLink"/>
                <w:rtl w:val="true"/>
              </w:rPr>
              <w:t>در کتاب و سنت</w:t>
            </w:r>
            <w:r>
              <w:rPr>
                <w:rStyle w:val="IndexLink"/>
                <w:rtl w:val="true"/>
              </w:rPr>
              <w:tab/>
            </w:r>
            <w:r>
              <w:rPr>
                <w:rStyle w:val="IndexLink"/>
              </w:rPr>
              <w:t>258</w:t>
            </w:r>
          </w:hyperlink>
        </w:p>
        <w:p>
          <w:pPr>
            <w:pStyle w:val="Contents3"/>
            <w:tabs>
              <w:tab w:val="clear" w:pos="8459"/>
              <w:tab w:val="right" w:pos="9026" w:leader="dot"/>
            </w:tabs>
            <w:rPr/>
          </w:pPr>
          <w:hyperlink w:anchor="__RefHeading___Toc17755288_1280447820">
            <w:r>
              <w:rPr>
                <w:webHidden/>
                <w:rStyle w:val="IndexLink"/>
                <w:rtl w:val="true"/>
              </w:rPr>
              <w:t>پوشش در روایات</w:t>
            </w:r>
            <w:r>
              <w:rPr>
                <w:rStyle w:val="IndexLink"/>
                <w:rtl w:val="true"/>
              </w:rPr>
              <w:tab/>
            </w:r>
            <w:r>
              <w:rPr>
                <w:rStyle w:val="IndexLink"/>
              </w:rPr>
              <w:t>260</w:t>
            </w:r>
          </w:hyperlink>
        </w:p>
        <w:p>
          <w:pPr>
            <w:pStyle w:val="Contents3"/>
            <w:tabs>
              <w:tab w:val="clear" w:pos="8459"/>
              <w:tab w:val="right" w:pos="9026" w:leader="dot"/>
            </w:tabs>
            <w:rPr/>
          </w:pPr>
          <w:hyperlink w:anchor="__RefHeading___Toc17755290_1280447820">
            <w:r>
              <w:rPr>
                <w:webHidden/>
                <w:rStyle w:val="IndexLink"/>
                <w:rtl w:val="true"/>
              </w:rPr>
              <w:t>گلبانگ حدیث</w:t>
            </w:r>
            <w:r>
              <w:rPr>
                <w:rStyle w:val="IndexLink"/>
                <w:rtl w:val="true"/>
              </w:rPr>
              <w:tab/>
            </w:r>
            <w:r>
              <w:rPr>
                <w:rStyle w:val="IndexLink"/>
              </w:rPr>
              <w:t>260</w:t>
            </w:r>
          </w:hyperlink>
        </w:p>
        <w:p>
          <w:pPr>
            <w:pStyle w:val="Contents4"/>
            <w:tabs>
              <w:tab w:val="clear" w:pos="8176"/>
              <w:tab w:val="right" w:pos="9026" w:leader="dot"/>
            </w:tabs>
            <w:rPr/>
          </w:pPr>
          <w:hyperlink w:anchor="__RefHeading___Toc17755292_1280447820">
            <w:r>
              <w:rPr>
                <w:webHidden/>
                <w:rStyle w:val="IndexLink"/>
                <w:rtl w:val="true"/>
              </w:rPr>
              <w:t>رنگ پوشش</w:t>
            </w:r>
            <w:r>
              <w:rPr>
                <w:rStyle w:val="IndexLink"/>
                <w:rtl w:val="true"/>
              </w:rPr>
              <w:tab/>
            </w:r>
            <w:r>
              <w:rPr>
                <w:rStyle w:val="IndexLink"/>
              </w:rPr>
              <w:t>260</w:t>
            </w:r>
          </w:hyperlink>
        </w:p>
        <w:p>
          <w:pPr>
            <w:pStyle w:val="Contents4"/>
            <w:tabs>
              <w:tab w:val="clear" w:pos="8176"/>
              <w:tab w:val="right" w:pos="9026" w:leader="dot"/>
            </w:tabs>
            <w:rPr/>
          </w:pPr>
          <w:hyperlink w:anchor="__RefHeading___Toc17755294_1280447820">
            <w:r>
              <w:rPr>
                <w:webHidden/>
                <w:rStyle w:val="IndexLink"/>
                <w:rtl w:val="true"/>
              </w:rPr>
              <w:t>جنس پارچه</w:t>
            </w:r>
            <w:r>
              <w:rPr>
                <w:rStyle w:val="IndexLink"/>
                <w:rtl w:val="true"/>
              </w:rPr>
              <w:tab/>
            </w:r>
            <w:r>
              <w:rPr>
                <w:rStyle w:val="IndexLink"/>
              </w:rPr>
              <w:t>261</w:t>
            </w:r>
          </w:hyperlink>
        </w:p>
        <w:p>
          <w:pPr>
            <w:pStyle w:val="Contents4"/>
            <w:tabs>
              <w:tab w:val="clear" w:pos="8176"/>
              <w:tab w:val="right" w:pos="9026" w:leader="dot"/>
            </w:tabs>
            <w:rPr/>
          </w:pPr>
          <w:hyperlink w:anchor="__RefHeading___Toc17755296_1280447820">
            <w:r>
              <w:rPr>
                <w:webHidden/>
                <w:rStyle w:val="IndexLink"/>
                <w:rtl w:val="true"/>
              </w:rPr>
              <w:t>لباس و پاکیزگی</w:t>
            </w:r>
            <w:r>
              <w:rPr>
                <w:rStyle w:val="IndexLink"/>
                <w:rtl w:val="true"/>
              </w:rPr>
              <w:tab/>
            </w:r>
            <w:r>
              <w:rPr>
                <w:rStyle w:val="IndexLink"/>
              </w:rPr>
              <w:t>261</w:t>
            </w:r>
          </w:hyperlink>
        </w:p>
        <w:p>
          <w:pPr>
            <w:pStyle w:val="Contents4"/>
            <w:tabs>
              <w:tab w:val="clear" w:pos="8176"/>
              <w:tab w:val="right" w:pos="9026" w:leader="dot"/>
            </w:tabs>
            <w:rPr/>
          </w:pPr>
          <w:hyperlink w:anchor="__RefHeading___Toc17755298_1280447820">
            <w:r>
              <w:rPr>
                <w:webHidden/>
                <w:rStyle w:val="IndexLink"/>
                <w:rtl w:val="true"/>
              </w:rPr>
              <w:t>معیار کلی لباس</w:t>
            </w:r>
            <w:r>
              <w:rPr>
                <w:rStyle w:val="IndexLink"/>
                <w:rtl w:val="true"/>
              </w:rPr>
              <w:tab/>
            </w:r>
            <w:r>
              <w:rPr>
                <w:rStyle w:val="IndexLink"/>
              </w:rPr>
              <w:t>262</w:t>
            </w:r>
          </w:hyperlink>
        </w:p>
        <w:p>
          <w:pPr>
            <w:pStyle w:val="Contents4"/>
            <w:tabs>
              <w:tab w:val="clear" w:pos="8176"/>
              <w:tab w:val="right" w:pos="9026" w:leader="dot"/>
            </w:tabs>
            <w:rPr/>
          </w:pPr>
          <w:hyperlink w:anchor="__RefHeading___Toc17755300_1280447820">
            <w:r>
              <w:rPr>
                <w:webHidden/>
                <w:rStyle w:val="IndexLink"/>
                <w:rtl w:val="true"/>
              </w:rPr>
              <w:t>لباس شهرت</w:t>
            </w:r>
            <w:r>
              <w:rPr>
                <w:rStyle w:val="IndexLink"/>
                <w:rtl w:val="true"/>
              </w:rPr>
              <w:tab/>
            </w:r>
            <w:r>
              <w:rPr>
                <w:rStyle w:val="IndexLink"/>
              </w:rPr>
              <w:t>262</w:t>
            </w:r>
          </w:hyperlink>
        </w:p>
        <w:p>
          <w:pPr>
            <w:pStyle w:val="Contents4"/>
            <w:tabs>
              <w:tab w:val="clear" w:pos="8176"/>
              <w:tab w:val="right" w:pos="9026" w:leader="dot"/>
            </w:tabs>
            <w:rPr/>
          </w:pPr>
          <w:hyperlink w:anchor="__RefHeading___Toc17755302_1280447820">
            <w:r>
              <w:rPr>
                <w:webHidden/>
                <w:rStyle w:val="IndexLink"/>
                <w:rtl w:val="true"/>
              </w:rPr>
              <w:t>تأثیر عنصر زمان در نوع پوشش</w:t>
            </w:r>
            <w:r>
              <w:rPr>
                <w:rStyle w:val="IndexLink"/>
                <w:rtl w:val="true"/>
              </w:rPr>
              <w:tab/>
            </w:r>
            <w:r>
              <w:rPr>
                <w:rStyle w:val="IndexLink"/>
              </w:rPr>
              <w:t>262</w:t>
            </w:r>
          </w:hyperlink>
        </w:p>
        <w:p>
          <w:pPr>
            <w:pStyle w:val="Contents4"/>
            <w:tabs>
              <w:tab w:val="clear" w:pos="8176"/>
              <w:tab w:val="right" w:pos="9026" w:leader="dot"/>
            </w:tabs>
            <w:rPr/>
          </w:pPr>
          <w:hyperlink w:anchor="__RefHeading___Toc17755304_1280447820">
            <w:r>
              <w:rPr>
                <w:webHidden/>
                <w:rStyle w:val="IndexLink"/>
                <w:rtl w:val="true"/>
              </w:rPr>
              <w:t>لباس‌های ممنوع</w:t>
            </w:r>
            <w:r>
              <w:rPr>
                <w:rStyle w:val="IndexLink"/>
                <w:rtl w:val="true"/>
              </w:rPr>
              <w:tab/>
            </w:r>
            <w:r>
              <w:rPr>
                <w:rStyle w:val="IndexLink"/>
              </w:rPr>
              <w:t>263</w:t>
            </w:r>
          </w:hyperlink>
        </w:p>
        <w:p>
          <w:pPr>
            <w:pStyle w:val="Contents4"/>
            <w:tabs>
              <w:tab w:val="clear" w:pos="8176"/>
              <w:tab w:val="right" w:pos="9026" w:leader="dot"/>
            </w:tabs>
            <w:rPr/>
          </w:pPr>
          <w:hyperlink w:anchor="__RefHeading___Toc17755306_1280447820">
            <w:r>
              <w:rPr>
                <w:webHidden/>
                <w:rStyle w:val="IndexLink"/>
                <w:rtl w:val="true"/>
              </w:rPr>
              <w:t>لباس‌های معنوی</w:t>
            </w:r>
            <w:r>
              <w:rPr>
                <w:rStyle w:val="IndexLink"/>
                <w:rtl w:val="true"/>
              </w:rPr>
              <w:tab/>
            </w:r>
            <w:r>
              <w:rPr>
                <w:rStyle w:val="IndexLink"/>
              </w:rPr>
              <w:t>264</w:t>
            </w:r>
          </w:hyperlink>
        </w:p>
        <w:p>
          <w:pPr>
            <w:pStyle w:val="Contents3"/>
            <w:tabs>
              <w:tab w:val="clear" w:pos="8459"/>
              <w:tab w:val="right" w:pos="9026" w:leader="dot"/>
            </w:tabs>
            <w:rPr/>
          </w:pPr>
          <w:hyperlink w:anchor="__RefHeading___Toc17755308_1280447820">
            <w:r>
              <w:rPr>
                <w:webHidden/>
                <w:rStyle w:val="IndexLink"/>
                <w:rtl w:val="true"/>
              </w:rPr>
              <w:t>نمونه‌های رفتاری</w:t>
            </w:r>
            <w:r>
              <w:rPr>
                <w:rStyle w:val="IndexLink"/>
                <w:rtl w:val="true"/>
              </w:rPr>
              <w:tab/>
            </w:r>
            <w:r>
              <w:rPr>
                <w:rStyle w:val="IndexLink"/>
              </w:rPr>
              <w:t>265</w:t>
            </w:r>
          </w:hyperlink>
        </w:p>
        <w:p>
          <w:pPr>
            <w:pStyle w:val="Contents4"/>
            <w:tabs>
              <w:tab w:val="clear" w:pos="8176"/>
              <w:tab w:val="right" w:pos="9026" w:leader="dot"/>
            </w:tabs>
            <w:rPr/>
          </w:pPr>
          <w:hyperlink w:anchor="__RefHeading___Toc17755310_1280447820">
            <w:r>
              <w:rPr>
                <w:webHidden/>
                <w:rStyle w:val="IndexLink"/>
              </w:rPr>
              <w:t>1</w:t>
            </w:r>
            <w:r>
              <w:rPr>
                <w:rStyle w:val="IndexLink"/>
                <w:rtl w:val="true"/>
              </w:rPr>
              <w:t xml:space="preserve">. </w:t>
            </w:r>
            <w:r>
              <w:rPr>
                <w:rStyle w:val="IndexLink"/>
                <w:rtl w:val="true"/>
              </w:rPr>
              <w:t>امام صادق علیه‌السلام و لباس زیبا</w:t>
            </w:r>
            <w:r>
              <w:rPr>
                <w:rStyle w:val="IndexLink"/>
                <w:rtl w:val="true"/>
              </w:rPr>
              <w:tab/>
            </w:r>
            <w:r>
              <w:rPr>
                <w:rStyle w:val="IndexLink"/>
              </w:rPr>
              <w:t>265</w:t>
            </w:r>
          </w:hyperlink>
        </w:p>
        <w:p>
          <w:pPr>
            <w:pStyle w:val="Contents4"/>
            <w:tabs>
              <w:tab w:val="clear" w:pos="8176"/>
              <w:tab w:val="right" w:pos="9026" w:leader="dot"/>
            </w:tabs>
            <w:rPr/>
          </w:pPr>
          <w:hyperlink w:anchor="__RefHeading___Toc17755312_1280447820">
            <w:r>
              <w:rPr>
                <w:webHidden/>
                <w:rStyle w:val="IndexLink"/>
              </w:rPr>
              <w:t>2</w:t>
            </w:r>
            <w:r>
              <w:rPr>
                <w:rStyle w:val="IndexLink"/>
                <w:rtl w:val="true"/>
              </w:rPr>
              <w:t xml:space="preserve">. </w:t>
            </w:r>
            <w:r>
              <w:rPr>
                <w:rStyle w:val="IndexLink"/>
                <w:rtl w:val="true"/>
              </w:rPr>
              <w:t>آشکار کردن نعمت‌های الهی</w:t>
            </w:r>
            <w:r>
              <w:rPr>
                <w:rStyle w:val="IndexLink"/>
                <w:rtl w:val="true"/>
              </w:rPr>
              <w:tab/>
            </w:r>
            <w:r>
              <w:rPr>
                <w:rStyle w:val="IndexLink"/>
              </w:rPr>
              <w:t>266</w:t>
            </w:r>
          </w:hyperlink>
        </w:p>
        <w:p>
          <w:pPr>
            <w:pStyle w:val="Contents4"/>
            <w:tabs>
              <w:tab w:val="clear" w:pos="8176"/>
              <w:tab w:val="right" w:pos="9026" w:leader="dot"/>
            </w:tabs>
            <w:rPr/>
          </w:pPr>
          <w:hyperlink w:anchor="__RefHeading___Toc17755314_1280447820">
            <w:r>
              <w:rPr>
                <w:webHidden/>
                <w:rStyle w:val="IndexLink"/>
              </w:rPr>
              <w:t>3</w:t>
            </w:r>
            <w:r>
              <w:rPr>
                <w:rStyle w:val="IndexLink"/>
                <w:rtl w:val="true"/>
              </w:rPr>
              <w:t xml:space="preserve">. </w:t>
            </w:r>
            <w:r>
              <w:rPr>
                <w:rStyle w:val="IndexLink"/>
                <w:rtl w:val="true"/>
              </w:rPr>
              <w:t>تأثیر زمان در لباس و پوشاک</w:t>
            </w:r>
            <w:r>
              <w:rPr>
                <w:rStyle w:val="IndexLink"/>
                <w:rtl w:val="true"/>
              </w:rPr>
              <w:tab/>
            </w:r>
            <w:r>
              <w:rPr>
                <w:rStyle w:val="IndexLink"/>
              </w:rPr>
              <w:t>266</w:t>
            </w:r>
          </w:hyperlink>
        </w:p>
        <w:p>
          <w:pPr>
            <w:pStyle w:val="Contents3"/>
            <w:tabs>
              <w:tab w:val="clear" w:pos="8459"/>
              <w:tab w:val="right" w:pos="9026" w:leader="dot"/>
            </w:tabs>
            <w:rPr/>
          </w:pPr>
          <w:hyperlink w:anchor="__RefHeading___Toc17755316_1280447820">
            <w:r>
              <w:rPr>
                <w:webHidden/>
                <w:rStyle w:val="IndexLink"/>
                <w:rtl w:val="true"/>
              </w:rPr>
              <w:t>آموزه‌ها</w:t>
            </w:r>
            <w:r>
              <w:rPr>
                <w:rStyle w:val="IndexLink"/>
                <w:rtl w:val="true"/>
              </w:rPr>
              <w:tab/>
            </w:r>
            <w:r>
              <w:rPr>
                <w:rStyle w:val="IndexLink"/>
              </w:rPr>
              <w:t>267</w:t>
            </w:r>
          </w:hyperlink>
        </w:p>
        <w:p>
          <w:pPr>
            <w:pStyle w:val="Contents4"/>
            <w:tabs>
              <w:tab w:val="clear" w:pos="8176"/>
              <w:tab w:val="right" w:pos="9026" w:leader="dot"/>
            </w:tabs>
            <w:rPr/>
          </w:pPr>
          <w:hyperlink w:anchor="__RefHeading___Toc17755318_1280447820">
            <w:r>
              <w:rPr>
                <w:webHidden/>
                <w:rStyle w:val="IndexLink"/>
              </w:rPr>
              <w:t>1</w:t>
            </w:r>
            <w:r>
              <w:rPr>
                <w:rStyle w:val="IndexLink"/>
                <w:rtl w:val="true"/>
              </w:rPr>
              <w:t xml:space="preserve">. </w:t>
            </w:r>
            <w:r>
              <w:rPr>
                <w:rStyle w:val="IndexLink"/>
                <w:rtl w:val="true"/>
              </w:rPr>
              <w:t>مراتب لباس و پوشاک</w:t>
            </w:r>
            <w:r>
              <w:rPr>
                <w:rStyle w:val="IndexLink"/>
                <w:rtl w:val="true"/>
              </w:rPr>
              <w:tab/>
            </w:r>
            <w:r>
              <w:rPr>
                <w:rStyle w:val="IndexLink"/>
              </w:rPr>
              <w:t>267</w:t>
            </w:r>
          </w:hyperlink>
        </w:p>
        <w:p>
          <w:pPr>
            <w:pStyle w:val="Contents4"/>
            <w:tabs>
              <w:tab w:val="clear" w:pos="8176"/>
              <w:tab w:val="right" w:pos="9026" w:leader="dot"/>
            </w:tabs>
            <w:rPr/>
          </w:pPr>
          <w:hyperlink w:anchor="__RefHeading___Toc17755320_1280447820">
            <w:r>
              <w:rPr>
                <w:webHidden/>
                <w:rStyle w:val="IndexLink"/>
              </w:rPr>
              <w:t>2</w:t>
            </w:r>
            <w:r>
              <w:rPr>
                <w:rStyle w:val="IndexLink"/>
                <w:rtl w:val="true"/>
              </w:rPr>
              <w:t xml:space="preserve">. </w:t>
            </w:r>
            <w:r>
              <w:rPr>
                <w:rStyle w:val="IndexLink"/>
                <w:rtl w:val="true"/>
              </w:rPr>
              <w:t>مایه توجه و تذکر یاد خدا</w:t>
            </w:r>
            <w:r>
              <w:rPr>
                <w:rStyle w:val="IndexLink"/>
                <w:rtl w:val="true"/>
              </w:rPr>
              <w:tab/>
            </w:r>
            <w:r>
              <w:rPr>
                <w:rStyle w:val="IndexLink"/>
              </w:rPr>
              <w:t>268</w:t>
            </w:r>
          </w:hyperlink>
        </w:p>
        <w:p>
          <w:pPr>
            <w:pStyle w:val="Contents4"/>
            <w:tabs>
              <w:tab w:val="clear" w:pos="8176"/>
              <w:tab w:val="right" w:pos="9026" w:leader="dot"/>
            </w:tabs>
            <w:rPr/>
          </w:pPr>
          <w:hyperlink w:anchor="__RefHeading___Toc17755322_1280447820">
            <w:r>
              <w:rPr>
                <w:webHidden/>
                <w:rStyle w:val="IndexLink"/>
              </w:rPr>
              <w:t>3</w:t>
            </w:r>
            <w:r>
              <w:rPr>
                <w:rStyle w:val="IndexLink"/>
                <w:rtl w:val="true"/>
              </w:rPr>
              <w:t xml:space="preserve">. </w:t>
            </w:r>
            <w:r>
              <w:rPr>
                <w:rStyle w:val="IndexLink"/>
                <w:rtl w:val="true"/>
              </w:rPr>
              <w:t>انسان، موجود شریف</w:t>
            </w:r>
            <w:r>
              <w:rPr>
                <w:rStyle w:val="IndexLink"/>
                <w:rtl w:val="true"/>
              </w:rPr>
              <w:tab/>
            </w:r>
            <w:r>
              <w:rPr>
                <w:rStyle w:val="IndexLink"/>
              </w:rPr>
              <w:t>268</w:t>
            </w:r>
          </w:hyperlink>
        </w:p>
        <w:p>
          <w:pPr>
            <w:pStyle w:val="Contents4"/>
            <w:tabs>
              <w:tab w:val="clear" w:pos="8176"/>
              <w:tab w:val="right" w:pos="9026" w:leader="dot"/>
            </w:tabs>
            <w:rPr/>
          </w:pPr>
          <w:hyperlink w:anchor="__RefHeading___Toc17755324_1280447820">
            <w:r>
              <w:rPr>
                <w:webHidden/>
                <w:rStyle w:val="IndexLink"/>
              </w:rPr>
              <w:t>4</w:t>
            </w:r>
            <w:r>
              <w:rPr>
                <w:rStyle w:val="IndexLink"/>
                <w:rtl w:val="true"/>
              </w:rPr>
              <w:t xml:space="preserve">. </w:t>
            </w:r>
            <w:r>
              <w:rPr>
                <w:rStyle w:val="IndexLink"/>
                <w:rtl w:val="true"/>
              </w:rPr>
              <w:t>توجه به پوشاک و شخصیت آدمی</w:t>
            </w:r>
            <w:r>
              <w:rPr>
                <w:rStyle w:val="IndexLink"/>
                <w:rtl w:val="true"/>
              </w:rPr>
              <w:tab/>
            </w:r>
            <w:r>
              <w:rPr>
                <w:rStyle w:val="IndexLink"/>
              </w:rPr>
              <w:t>268</w:t>
            </w:r>
          </w:hyperlink>
        </w:p>
        <w:p>
          <w:pPr>
            <w:pStyle w:val="Contents4"/>
            <w:tabs>
              <w:tab w:val="clear" w:pos="8176"/>
              <w:tab w:val="right" w:pos="9026" w:leader="dot"/>
            </w:tabs>
            <w:rPr/>
          </w:pPr>
          <w:hyperlink w:anchor="__RefHeading___Toc17755326_1280447820">
            <w:r>
              <w:rPr>
                <w:webHidden/>
                <w:rStyle w:val="IndexLink"/>
              </w:rPr>
              <w:t>5</w:t>
            </w:r>
            <w:r>
              <w:rPr>
                <w:rStyle w:val="IndexLink"/>
                <w:rtl w:val="true"/>
              </w:rPr>
              <w:t xml:space="preserve">. </w:t>
            </w:r>
            <w:r>
              <w:rPr>
                <w:rStyle w:val="IndexLink"/>
                <w:rtl w:val="true"/>
              </w:rPr>
              <w:t>حق لباس</w:t>
            </w:r>
            <w:r>
              <w:rPr>
                <w:rStyle w:val="IndexLink"/>
                <w:rtl w:val="true"/>
              </w:rPr>
              <w:tab/>
            </w:r>
            <w:r>
              <w:rPr>
                <w:rStyle w:val="IndexLink"/>
              </w:rPr>
              <w:t>269</w:t>
            </w:r>
          </w:hyperlink>
        </w:p>
        <w:p>
          <w:pPr>
            <w:pStyle w:val="Contents4"/>
            <w:tabs>
              <w:tab w:val="clear" w:pos="8176"/>
              <w:tab w:val="right" w:pos="9026" w:leader="dot"/>
            </w:tabs>
            <w:rPr/>
          </w:pPr>
          <w:hyperlink w:anchor="__RefHeading___Toc17755328_1280447820">
            <w:r>
              <w:rPr>
                <w:webHidden/>
                <w:rStyle w:val="IndexLink"/>
              </w:rPr>
              <w:t>6</w:t>
            </w:r>
            <w:r>
              <w:rPr>
                <w:rStyle w:val="IndexLink"/>
                <w:rtl w:val="true"/>
              </w:rPr>
              <w:t xml:space="preserve"> . </w:t>
            </w:r>
            <w:r>
              <w:rPr>
                <w:rStyle w:val="IndexLink"/>
                <w:rtl w:val="true"/>
              </w:rPr>
              <w:t>احکام لباس نمازگزار</w:t>
            </w:r>
            <w:r>
              <w:rPr>
                <w:rStyle w:val="IndexLink"/>
                <w:rtl w:val="true"/>
              </w:rPr>
              <w:tab/>
            </w:r>
            <w:r>
              <w:rPr>
                <w:rStyle w:val="IndexLink"/>
              </w:rPr>
              <w:t>270</w:t>
            </w:r>
          </w:hyperlink>
        </w:p>
        <w:p>
          <w:pPr>
            <w:pStyle w:val="Contents3"/>
            <w:tabs>
              <w:tab w:val="clear" w:pos="8459"/>
              <w:tab w:val="right" w:pos="9026" w:leader="dot"/>
            </w:tabs>
            <w:rPr/>
          </w:pPr>
          <w:hyperlink w:anchor="__RefHeading___Toc17755330_1280447820">
            <w:r>
              <w:rPr>
                <w:webHidden/>
                <w:rStyle w:val="IndexLink"/>
                <w:rtl w:val="true"/>
              </w:rPr>
              <w:t>منابع دیگر</w:t>
            </w:r>
            <w:r>
              <w:rPr>
                <w:rStyle w:val="IndexLink"/>
                <w:rtl w:val="true"/>
              </w:rPr>
              <w:tab/>
            </w:r>
            <w:r>
              <w:rPr>
                <w:rStyle w:val="IndexLink"/>
              </w:rPr>
              <w:t>270</w:t>
            </w:r>
          </w:hyperlink>
        </w:p>
        <w:p>
          <w:pPr>
            <w:pStyle w:val="Contents2"/>
            <w:tabs>
              <w:tab w:val="clear" w:pos="8743"/>
              <w:tab w:val="right" w:pos="9026" w:leader="dot"/>
            </w:tabs>
            <w:rPr/>
          </w:pPr>
          <w:hyperlink w:anchor="__RefHeading___Toc17755332_1280447820">
            <w:r>
              <w:rPr>
                <w:webHidden/>
                <w:rStyle w:val="IndexLink"/>
                <w:rtl w:val="true"/>
              </w:rPr>
              <w:t>پیری و سالمندی</w:t>
            </w:r>
            <w:r>
              <w:rPr>
                <w:rStyle w:val="IndexLink"/>
                <w:rtl w:val="true"/>
              </w:rPr>
              <w:tab/>
            </w:r>
            <w:r>
              <w:rPr>
                <w:rStyle w:val="IndexLink"/>
              </w:rPr>
              <w:t>272</w:t>
            </w:r>
          </w:hyperlink>
        </w:p>
        <w:p>
          <w:pPr>
            <w:pStyle w:val="Contents3"/>
            <w:tabs>
              <w:tab w:val="clear" w:pos="8459"/>
              <w:tab w:val="right" w:pos="9026" w:leader="dot"/>
            </w:tabs>
            <w:rPr/>
          </w:pPr>
          <w:hyperlink w:anchor="__RefHeading___Toc17755334_128044782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7755336_1280447820">
            <w:r>
              <w:rPr>
                <w:webHidden/>
                <w:rStyle w:val="IndexLink"/>
                <w:rtl w:val="true"/>
              </w:rPr>
              <w:t>پیری از دیدگاه زیست‌شناسی و پزشکی</w:t>
            </w:r>
            <w:r>
              <w:rPr>
                <w:rStyle w:val="IndexLink"/>
                <w:rtl w:val="true"/>
              </w:rPr>
              <w:tab/>
            </w:r>
            <w:r>
              <w:rPr>
                <w:rStyle w:val="IndexLink"/>
              </w:rPr>
              <w:t>272</w:t>
            </w:r>
          </w:hyperlink>
        </w:p>
        <w:p>
          <w:pPr>
            <w:pStyle w:val="Contents4"/>
            <w:tabs>
              <w:tab w:val="clear" w:pos="8176"/>
              <w:tab w:val="right" w:pos="9026" w:leader="dot"/>
            </w:tabs>
            <w:rPr/>
          </w:pPr>
          <w:hyperlink w:anchor="__RefHeading___Toc17755338_12804478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7755340_1280447820">
            <w:r>
              <w:rPr>
                <w:webHidden/>
                <w:rStyle w:val="IndexLink"/>
                <w:rtl w:val="true"/>
              </w:rPr>
              <w:t>الف</w:t>
            </w:r>
            <w:r>
              <w:rPr>
                <w:rStyle w:val="IndexLink"/>
                <w:rtl w:val="true"/>
              </w:rPr>
              <w:t xml:space="preserve">) </w:t>
            </w:r>
            <w:r>
              <w:rPr>
                <w:rStyle w:val="IndexLink"/>
                <w:rtl w:val="true"/>
              </w:rPr>
              <w:t xml:space="preserve">نظریه </w:t>
            </w:r>
            <w:r>
              <w:rPr>
                <w:rStyle w:val="IndexLink"/>
                <w:rtl w:val="true"/>
              </w:rPr>
              <w:t>«</w:t>
            </w:r>
            <w:r>
              <w:rPr>
                <w:rStyle w:val="IndexLink"/>
                <w:rtl w:val="true"/>
              </w:rPr>
              <w:t>مک کئون</w:t>
            </w:r>
            <w:r>
              <w:rPr>
                <w:rStyle w:val="IndexLink"/>
                <w:rtl w:val="true"/>
              </w:rPr>
              <w:t>»</w:t>
              <w:tab/>
            </w:r>
            <w:r>
              <w:rPr>
                <w:rStyle w:val="IndexLink"/>
              </w:rPr>
              <w:t>273</w:t>
            </w:r>
          </w:hyperlink>
        </w:p>
        <w:p>
          <w:pPr>
            <w:pStyle w:val="Contents4"/>
            <w:tabs>
              <w:tab w:val="clear" w:pos="8176"/>
              <w:tab w:val="right" w:pos="9026" w:leader="dot"/>
            </w:tabs>
            <w:rPr/>
          </w:pPr>
          <w:hyperlink w:anchor="__RefHeading___Toc17755342_1280447820">
            <w:r>
              <w:rPr>
                <w:webHidden/>
                <w:rStyle w:val="IndexLink"/>
                <w:rtl w:val="true"/>
              </w:rPr>
              <w:t>ب</w:t>
            </w:r>
            <w:r>
              <w:rPr>
                <w:rStyle w:val="IndexLink"/>
                <w:rtl w:val="true"/>
              </w:rPr>
              <w:t xml:space="preserve">) </w:t>
            </w:r>
            <w:r>
              <w:rPr>
                <w:rStyle w:val="IndexLink"/>
                <w:rtl w:val="true"/>
              </w:rPr>
              <w:t>نظریه استرهلر</w:t>
            </w:r>
            <w:r>
              <w:rPr>
                <w:rStyle w:val="IndexLink"/>
                <w:rtl w:val="true"/>
              </w:rPr>
              <w:tab/>
            </w:r>
            <w:r>
              <w:rPr>
                <w:rStyle w:val="IndexLink"/>
              </w:rPr>
              <w:t>273</w:t>
            </w:r>
          </w:hyperlink>
        </w:p>
        <w:p>
          <w:pPr>
            <w:pStyle w:val="Contents3"/>
            <w:tabs>
              <w:tab w:val="clear" w:pos="8459"/>
              <w:tab w:val="right" w:pos="9026" w:leader="dot"/>
            </w:tabs>
            <w:rPr/>
          </w:pPr>
          <w:hyperlink w:anchor="__RefHeading___Toc17755344_1280447820">
            <w:r>
              <w:rPr>
                <w:webHidden/>
                <w:rStyle w:val="IndexLink"/>
                <w:rtl w:val="true"/>
              </w:rPr>
              <w:t>پیری و سالمندی از دیدگاه تربیتی و اجتماعی در اسلام</w:t>
            </w:r>
            <w:r>
              <w:rPr>
                <w:rStyle w:val="IndexLink"/>
                <w:rtl w:val="true"/>
              </w:rPr>
              <w:tab/>
            </w:r>
            <w:r>
              <w:rPr>
                <w:rStyle w:val="IndexLink"/>
              </w:rPr>
              <w:t>275</w:t>
            </w:r>
          </w:hyperlink>
        </w:p>
        <w:p>
          <w:pPr>
            <w:pStyle w:val="Contents3"/>
            <w:tabs>
              <w:tab w:val="clear" w:pos="8459"/>
              <w:tab w:val="right" w:pos="9026" w:leader="dot"/>
            </w:tabs>
            <w:rPr/>
          </w:pPr>
          <w:hyperlink w:anchor="__RefHeading___Toc17755346_1280447820">
            <w:r>
              <w:rPr>
                <w:webHidden/>
                <w:rStyle w:val="IndexLink"/>
                <w:rtl w:val="true"/>
              </w:rPr>
              <w:t>جایگاه سالمندان و پیران</w:t>
            </w:r>
            <w:r>
              <w:rPr>
                <w:rStyle w:val="IndexLink"/>
                <w:rtl w:val="true"/>
              </w:rPr>
              <w:tab/>
            </w:r>
            <w:r>
              <w:rPr>
                <w:rStyle w:val="IndexLink"/>
              </w:rPr>
              <w:t>275</w:t>
            </w:r>
          </w:hyperlink>
        </w:p>
        <w:p>
          <w:pPr>
            <w:pStyle w:val="Contents3"/>
            <w:tabs>
              <w:tab w:val="clear" w:pos="8459"/>
              <w:tab w:val="right" w:pos="9026" w:leader="dot"/>
            </w:tabs>
            <w:rPr/>
          </w:pPr>
          <w:hyperlink w:anchor="__RefHeading___Toc17755348_1280447820">
            <w:r>
              <w:rPr>
                <w:webHidden/>
                <w:rStyle w:val="IndexLink"/>
                <w:rtl w:val="true"/>
              </w:rPr>
              <w:t>پیری، حرص و آزمندی</w:t>
            </w:r>
            <w:r>
              <w:rPr>
                <w:rStyle w:val="IndexLink"/>
                <w:rtl w:val="true"/>
              </w:rPr>
              <w:tab/>
            </w:r>
            <w:r>
              <w:rPr>
                <w:rStyle w:val="IndexLink"/>
              </w:rPr>
              <w:t>276</w:t>
            </w:r>
          </w:hyperlink>
        </w:p>
        <w:p>
          <w:pPr>
            <w:pStyle w:val="Contents3"/>
            <w:tabs>
              <w:tab w:val="clear" w:pos="8459"/>
              <w:tab w:val="right" w:pos="9026" w:leader="dot"/>
            </w:tabs>
            <w:rPr/>
          </w:pPr>
          <w:hyperlink w:anchor="__RefHeading___Toc17755350_1280447820">
            <w:r>
              <w:rPr>
                <w:webHidden/>
                <w:rStyle w:val="IndexLink"/>
                <w:rtl w:val="true"/>
              </w:rPr>
              <w:t>پیری و سالخوردگی در ادبیات فارسی</w:t>
            </w:r>
            <w:r>
              <w:rPr>
                <w:rStyle w:val="IndexLink"/>
                <w:rtl w:val="true"/>
              </w:rPr>
              <w:tab/>
            </w:r>
            <w:r>
              <w:rPr>
                <w:rStyle w:val="IndexLink"/>
              </w:rPr>
              <w:t>277</w:t>
            </w:r>
          </w:hyperlink>
        </w:p>
        <w:p>
          <w:pPr>
            <w:pStyle w:val="Contents3"/>
            <w:tabs>
              <w:tab w:val="clear" w:pos="8459"/>
              <w:tab w:val="right" w:pos="9026" w:leader="dot"/>
            </w:tabs>
            <w:rPr/>
          </w:pPr>
          <w:hyperlink w:anchor="__RefHeading___Toc17755352_1280447820">
            <w:r>
              <w:rPr>
                <w:webHidden/>
                <w:rStyle w:val="IndexLink"/>
                <w:rtl w:val="true"/>
              </w:rPr>
              <w:t>پیری و احکام</w:t>
            </w:r>
            <w:r>
              <w:rPr>
                <w:rStyle w:val="IndexLink"/>
                <w:rtl w:val="true"/>
              </w:rPr>
              <w:tab/>
            </w:r>
            <w:r>
              <w:rPr>
                <w:rStyle w:val="IndexLink"/>
              </w:rPr>
              <w:t>278</w:t>
            </w:r>
          </w:hyperlink>
        </w:p>
        <w:p>
          <w:pPr>
            <w:pStyle w:val="Contents3"/>
            <w:tabs>
              <w:tab w:val="clear" w:pos="8459"/>
              <w:tab w:val="right" w:pos="9026" w:leader="dot"/>
            </w:tabs>
            <w:rPr/>
          </w:pPr>
          <w:hyperlink w:anchor="__RefHeading___Toc17755354_1280447820">
            <w:r>
              <w:rPr>
                <w:webHidden/>
                <w:rStyle w:val="IndexLink"/>
                <w:rtl w:val="true"/>
              </w:rPr>
              <w:t>گلبانگ حدیث</w:t>
            </w:r>
            <w:r>
              <w:rPr>
                <w:rStyle w:val="IndexLink"/>
                <w:rtl w:val="true"/>
              </w:rPr>
              <w:tab/>
            </w:r>
            <w:r>
              <w:rPr>
                <w:rStyle w:val="IndexLink"/>
              </w:rPr>
              <w:t>280</w:t>
            </w:r>
          </w:hyperlink>
        </w:p>
        <w:p>
          <w:pPr>
            <w:pStyle w:val="Contents4"/>
            <w:tabs>
              <w:tab w:val="clear" w:pos="8176"/>
              <w:tab w:val="right" w:pos="9026" w:leader="dot"/>
            </w:tabs>
            <w:rPr/>
          </w:pPr>
          <w:hyperlink w:anchor="__RefHeading___Toc17755356_1280447820">
            <w:r>
              <w:rPr>
                <w:webHidden/>
                <w:rStyle w:val="IndexLink"/>
                <w:rtl w:val="true"/>
              </w:rPr>
              <w:t>جایگاه پیری</w:t>
            </w:r>
            <w:r>
              <w:rPr>
                <w:rStyle w:val="IndexLink"/>
                <w:rtl w:val="true"/>
              </w:rPr>
              <w:tab/>
            </w:r>
            <w:r>
              <w:rPr>
                <w:rStyle w:val="IndexLink"/>
              </w:rPr>
              <w:t>280</w:t>
            </w:r>
          </w:hyperlink>
        </w:p>
        <w:p>
          <w:pPr>
            <w:pStyle w:val="Contents4"/>
            <w:tabs>
              <w:tab w:val="clear" w:pos="8176"/>
              <w:tab w:val="right" w:pos="9026" w:leader="dot"/>
            </w:tabs>
            <w:rPr/>
          </w:pPr>
          <w:hyperlink w:anchor="__RefHeading___Toc17755358_1280447820">
            <w:r>
              <w:rPr>
                <w:webHidden/>
                <w:rStyle w:val="IndexLink"/>
                <w:rtl w:val="true"/>
              </w:rPr>
              <w:t>موی سفید و پیری</w:t>
            </w:r>
            <w:r>
              <w:rPr>
                <w:rStyle w:val="IndexLink"/>
                <w:rtl w:val="true"/>
              </w:rPr>
              <w:tab/>
            </w:r>
            <w:r>
              <w:rPr>
                <w:rStyle w:val="IndexLink"/>
              </w:rPr>
              <w:t>280</w:t>
            </w:r>
          </w:hyperlink>
        </w:p>
        <w:p>
          <w:pPr>
            <w:pStyle w:val="Contents4"/>
            <w:tabs>
              <w:tab w:val="clear" w:pos="8176"/>
              <w:tab w:val="right" w:pos="9026" w:leader="dot"/>
            </w:tabs>
            <w:rPr/>
          </w:pPr>
          <w:hyperlink w:anchor="__RefHeading___Toc17755360_1280447820">
            <w:r>
              <w:rPr>
                <w:webHidden/>
                <w:rStyle w:val="IndexLink"/>
                <w:rtl w:val="true"/>
              </w:rPr>
              <w:t>احترام به پیران</w:t>
            </w:r>
            <w:r>
              <w:rPr>
                <w:rStyle w:val="IndexLink"/>
                <w:rtl w:val="true"/>
              </w:rPr>
              <w:tab/>
            </w:r>
            <w:r>
              <w:rPr>
                <w:rStyle w:val="IndexLink"/>
              </w:rPr>
              <w:t>281</w:t>
            </w:r>
          </w:hyperlink>
        </w:p>
        <w:p>
          <w:pPr>
            <w:pStyle w:val="Contents4"/>
            <w:tabs>
              <w:tab w:val="clear" w:pos="8176"/>
              <w:tab w:val="right" w:pos="9026" w:leader="dot"/>
            </w:tabs>
            <w:rPr/>
          </w:pPr>
          <w:hyperlink w:anchor="__RefHeading___Toc17755362_1280447820">
            <w:r>
              <w:rPr>
                <w:webHidden/>
                <w:rStyle w:val="IndexLink"/>
                <w:rtl w:val="true"/>
              </w:rPr>
              <w:t>پیری و حرص و آز</w:t>
            </w:r>
            <w:r>
              <w:rPr>
                <w:rStyle w:val="IndexLink"/>
                <w:rtl w:val="true"/>
              </w:rPr>
              <w:tab/>
            </w:r>
            <w:r>
              <w:rPr>
                <w:rStyle w:val="IndexLink"/>
              </w:rPr>
              <w:t>282</w:t>
            </w:r>
          </w:hyperlink>
        </w:p>
        <w:p>
          <w:pPr>
            <w:pStyle w:val="Contents4"/>
            <w:tabs>
              <w:tab w:val="clear" w:pos="8176"/>
              <w:tab w:val="right" w:pos="9026" w:leader="dot"/>
            </w:tabs>
            <w:rPr/>
          </w:pPr>
          <w:hyperlink w:anchor="__RefHeading___Toc17755364_1280447820">
            <w:r>
              <w:rPr>
                <w:webHidden/>
                <w:rStyle w:val="IndexLink"/>
                <w:rtl w:val="true"/>
              </w:rPr>
              <w:t>عوامل پیری از دیدگاه روایات</w:t>
            </w:r>
            <w:r>
              <w:rPr>
                <w:rStyle w:val="IndexLink"/>
                <w:rtl w:val="true"/>
              </w:rPr>
              <w:tab/>
            </w:r>
            <w:r>
              <w:rPr>
                <w:rStyle w:val="IndexLink"/>
              </w:rPr>
              <w:t>282</w:t>
            </w:r>
          </w:hyperlink>
        </w:p>
        <w:p>
          <w:pPr>
            <w:pStyle w:val="Contents4"/>
            <w:tabs>
              <w:tab w:val="clear" w:pos="8176"/>
              <w:tab w:val="right" w:pos="9026" w:leader="dot"/>
            </w:tabs>
            <w:rPr/>
          </w:pPr>
          <w:hyperlink w:anchor="__RefHeading___Toc17755366_1280447820">
            <w:r>
              <w:rPr>
                <w:webHidden/>
                <w:rStyle w:val="IndexLink"/>
                <w:rtl w:val="true"/>
              </w:rPr>
              <w:t>خداوند در قیامت به سه نفر توجه نمی‌کند</w:t>
            </w:r>
            <w:r>
              <w:rPr>
                <w:rStyle w:val="IndexLink"/>
                <w:rtl w:val="true"/>
              </w:rPr>
              <w:tab/>
            </w:r>
            <w:r>
              <w:rPr>
                <w:rStyle w:val="IndexLink"/>
              </w:rPr>
              <w:t>282</w:t>
            </w:r>
          </w:hyperlink>
        </w:p>
        <w:p>
          <w:pPr>
            <w:pStyle w:val="Contents3"/>
            <w:tabs>
              <w:tab w:val="clear" w:pos="8459"/>
              <w:tab w:val="right" w:pos="9026" w:leader="dot"/>
            </w:tabs>
            <w:rPr/>
          </w:pPr>
          <w:hyperlink w:anchor="__RefHeading___Toc17755368_1280447820">
            <w:r>
              <w:rPr>
                <w:webHidden/>
                <w:rStyle w:val="IndexLink"/>
                <w:rtl w:val="true"/>
              </w:rPr>
              <w:t>نمونه‌های رفتاری</w:t>
            </w:r>
            <w:r>
              <w:rPr>
                <w:rStyle w:val="IndexLink"/>
                <w:rtl w:val="true"/>
              </w:rPr>
              <w:tab/>
            </w:r>
            <w:r>
              <w:rPr>
                <w:rStyle w:val="IndexLink"/>
              </w:rPr>
              <w:t>283</w:t>
            </w:r>
          </w:hyperlink>
        </w:p>
        <w:p>
          <w:pPr>
            <w:pStyle w:val="Contents4"/>
            <w:tabs>
              <w:tab w:val="clear" w:pos="8176"/>
              <w:tab w:val="right" w:pos="9026" w:leader="dot"/>
            </w:tabs>
            <w:rPr/>
          </w:pPr>
          <w:hyperlink w:anchor="__RefHeading___Toc17755370_1280447820">
            <w:r>
              <w:rPr>
                <w:webHidden/>
                <w:rStyle w:val="IndexLink"/>
              </w:rPr>
              <w:t>1</w:t>
            </w:r>
            <w:r>
              <w:rPr>
                <w:rStyle w:val="IndexLink"/>
                <w:rtl w:val="true"/>
              </w:rPr>
              <w:t xml:space="preserve">. </w:t>
            </w:r>
            <w:r>
              <w:rPr>
                <w:rStyle w:val="IndexLink"/>
                <w:rtl w:val="true"/>
              </w:rPr>
              <w:t>جوان و پیرمرد</w:t>
            </w:r>
            <w:r>
              <w:rPr>
                <w:rStyle w:val="IndexLink"/>
                <w:rtl w:val="true"/>
              </w:rPr>
              <w:tab/>
            </w:r>
            <w:r>
              <w:rPr>
                <w:rStyle w:val="IndexLink"/>
              </w:rPr>
              <w:t>283</w:t>
            </w:r>
          </w:hyperlink>
        </w:p>
        <w:p>
          <w:pPr>
            <w:pStyle w:val="Contents4"/>
            <w:tabs>
              <w:tab w:val="clear" w:pos="8176"/>
              <w:tab w:val="right" w:pos="9026" w:leader="dot"/>
            </w:tabs>
            <w:rPr/>
          </w:pPr>
          <w:hyperlink w:anchor="__RefHeading___Toc17755372_1280447820">
            <w:r>
              <w:rPr>
                <w:webHidden/>
                <w:rStyle w:val="IndexLink"/>
              </w:rPr>
              <w:t>2</w:t>
            </w:r>
            <w:r>
              <w:rPr>
                <w:rStyle w:val="IndexLink"/>
                <w:rtl w:val="true"/>
              </w:rPr>
              <w:t xml:space="preserve">. </w:t>
            </w:r>
            <w:r>
              <w:rPr>
                <w:rStyle w:val="IndexLink"/>
                <w:rtl w:val="true"/>
              </w:rPr>
              <w:t>از عذاب کردنش شرم می‌کنم</w:t>
            </w:r>
            <w:r>
              <w:rPr>
                <w:rStyle w:val="IndexLink"/>
                <w:rtl w:val="true"/>
              </w:rPr>
              <w:tab/>
            </w:r>
            <w:r>
              <w:rPr>
                <w:rStyle w:val="IndexLink"/>
              </w:rPr>
              <w:t>284</w:t>
            </w:r>
          </w:hyperlink>
        </w:p>
        <w:p>
          <w:pPr>
            <w:pStyle w:val="Contents4"/>
            <w:tabs>
              <w:tab w:val="clear" w:pos="8176"/>
              <w:tab w:val="right" w:pos="9026" w:leader="dot"/>
            </w:tabs>
            <w:rPr/>
          </w:pPr>
          <w:hyperlink w:anchor="__RefHeading___Toc17755374_1280447820">
            <w:r>
              <w:rPr>
                <w:webHidden/>
                <w:rStyle w:val="IndexLink"/>
              </w:rPr>
              <w:t>3</w:t>
            </w:r>
            <w:r>
              <w:rPr>
                <w:rStyle w:val="IndexLink"/>
                <w:rtl w:val="true"/>
              </w:rPr>
              <w:t xml:space="preserve">. </w:t>
            </w:r>
            <w:r>
              <w:rPr>
                <w:rStyle w:val="IndexLink"/>
                <w:rtl w:val="true"/>
              </w:rPr>
              <w:t>شَکَّرَاللّه‌ُ لَکَ یا شَیْخُ</w:t>
            </w:r>
            <w:r>
              <w:rPr>
                <w:rStyle w:val="IndexLink"/>
                <w:rtl w:val="true"/>
              </w:rPr>
              <w:tab/>
            </w:r>
            <w:r>
              <w:rPr>
                <w:rStyle w:val="IndexLink"/>
              </w:rPr>
              <w:t>285</w:t>
            </w:r>
          </w:hyperlink>
        </w:p>
        <w:p>
          <w:pPr>
            <w:pStyle w:val="Contents4"/>
            <w:tabs>
              <w:tab w:val="clear" w:pos="8176"/>
              <w:tab w:val="right" w:pos="9026" w:leader="dot"/>
            </w:tabs>
            <w:rPr/>
          </w:pPr>
          <w:hyperlink w:anchor="__RefHeading___Toc17755376_1280447820">
            <w:r>
              <w:rPr>
                <w:webHidden/>
                <w:rStyle w:val="IndexLink"/>
              </w:rPr>
              <w:t>4</w:t>
            </w:r>
            <w:r>
              <w:rPr>
                <w:rStyle w:val="IndexLink"/>
                <w:rtl w:val="true"/>
              </w:rPr>
              <w:t xml:space="preserve">. </w:t>
            </w:r>
            <w:r>
              <w:rPr>
                <w:rStyle w:val="IndexLink"/>
                <w:rtl w:val="true"/>
              </w:rPr>
              <w:t>آخرین شهید کربلا</w:t>
            </w:r>
            <w:r>
              <w:rPr>
                <w:rStyle w:val="IndexLink"/>
                <w:rtl w:val="true"/>
              </w:rPr>
              <w:tab/>
            </w:r>
            <w:r>
              <w:rPr>
                <w:rStyle w:val="IndexLink"/>
              </w:rPr>
              <w:t>285</w:t>
            </w:r>
          </w:hyperlink>
        </w:p>
        <w:p>
          <w:pPr>
            <w:pStyle w:val="Contents3"/>
            <w:tabs>
              <w:tab w:val="clear" w:pos="8459"/>
              <w:tab w:val="right" w:pos="9026" w:leader="dot"/>
            </w:tabs>
            <w:rPr/>
          </w:pPr>
          <w:hyperlink w:anchor="__RefHeading___Toc17755378_1280447820">
            <w:r>
              <w:rPr>
                <w:webHidden/>
                <w:rStyle w:val="IndexLink"/>
                <w:rtl w:val="true"/>
              </w:rPr>
              <w:t>آموزه‌ها</w:t>
            </w:r>
            <w:r>
              <w:rPr>
                <w:rStyle w:val="IndexLink"/>
                <w:rtl w:val="true"/>
              </w:rPr>
              <w:tab/>
            </w:r>
            <w:r>
              <w:rPr>
                <w:rStyle w:val="IndexLink"/>
              </w:rPr>
              <w:t>286</w:t>
            </w:r>
          </w:hyperlink>
        </w:p>
        <w:p>
          <w:pPr>
            <w:pStyle w:val="Contents4"/>
            <w:tabs>
              <w:tab w:val="clear" w:pos="8176"/>
              <w:tab w:val="right" w:pos="9026" w:leader="dot"/>
            </w:tabs>
            <w:rPr/>
          </w:pPr>
          <w:hyperlink w:anchor="__RefHeading___Toc17755380_1280447820">
            <w:r>
              <w:rPr>
                <w:webHidden/>
                <w:rStyle w:val="IndexLink"/>
              </w:rPr>
              <w:t>1</w:t>
            </w:r>
            <w:r>
              <w:rPr>
                <w:rStyle w:val="IndexLink"/>
                <w:rtl w:val="true"/>
              </w:rPr>
              <w:t xml:space="preserve">. </w:t>
            </w:r>
            <w:r>
              <w:rPr>
                <w:rStyle w:val="IndexLink"/>
                <w:rtl w:val="true"/>
              </w:rPr>
              <w:t>احترام به پیر مسلمان</w:t>
            </w:r>
            <w:r>
              <w:rPr>
                <w:rStyle w:val="IndexLink"/>
                <w:rtl w:val="true"/>
              </w:rPr>
              <w:tab/>
            </w:r>
            <w:r>
              <w:rPr>
                <w:rStyle w:val="IndexLink"/>
              </w:rPr>
              <w:t>286</w:t>
            </w:r>
          </w:hyperlink>
        </w:p>
        <w:p>
          <w:pPr>
            <w:pStyle w:val="Contents4"/>
            <w:tabs>
              <w:tab w:val="clear" w:pos="8176"/>
              <w:tab w:val="right" w:pos="9026" w:leader="dot"/>
            </w:tabs>
            <w:rPr/>
          </w:pPr>
          <w:hyperlink w:anchor="__RefHeading___Toc17755382_1280447820">
            <w:r>
              <w:rPr>
                <w:webHidden/>
                <w:rStyle w:val="IndexLink"/>
              </w:rPr>
              <w:t>2</w:t>
            </w:r>
            <w:r>
              <w:rPr>
                <w:rStyle w:val="IndexLink"/>
                <w:rtl w:val="true"/>
              </w:rPr>
              <w:t xml:space="preserve">. </w:t>
            </w:r>
            <w:r>
              <w:rPr>
                <w:rStyle w:val="IndexLink"/>
                <w:rtl w:val="true"/>
              </w:rPr>
              <w:t>پدر و مادر پیر و کهن‌سال</w:t>
            </w:r>
            <w:r>
              <w:rPr>
                <w:rStyle w:val="IndexLink"/>
                <w:rtl w:val="true"/>
              </w:rPr>
              <w:tab/>
            </w:r>
            <w:r>
              <w:rPr>
                <w:rStyle w:val="IndexLink"/>
              </w:rPr>
              <w:t>287</w:t>
            </w:r>
          </w:hyperlink>
        </w:p>
        <w:p>
          <w:pPr>
            <w:pStyle w:val="Contents4"/>
            <w:tabs>
              <w:tab w:val="clear" w:pos="8176"/>
              <w:tab w:val="right" w:pos="9026" w:leader="dot"/>
            </w:tabs>
            <w:rPr/>
          </w:pPr>
          <w:hyperlink w:anchor="__RefHeading___Toc17755384_1280447820">
            <w:r>
              <w:rPr>
                <w:webHidden/>
                <w:rStyle w:val="IndexLink"/>
              </w:rPr>
              <w:t>3</w:t>
            </w:r>
            <w:r>
              <w:rPr>
                <w:rStyle w:val="IndexLink"/>
                <w:rtl w:val="true"/>
              </w:rPr>
              <w:t xml:space="preserve">. </w:t>
            </w:r>
            <w:r>
              <w:rPr>
                <w:rStyle w:val="IndexLink"/>
                <w:rtl w:val="true"/>
              </w:rPr>
              <w:t>وقار پیری</w:t>
            </w:r>
            <w:r>
              <w:rPr>
                <w:rStyle w:val="IndexLink"/>
                <w:rtl w:val="true"/>
              </w:rPr>
              <w:tab/>
            </w:r>
            <w:r>
              <w:rPr>
                <w:rStyle w:val="IndexLink"/>
              </w:rPr>
              <w:t>288</w:t>
            </w:r>
          </w:hyperlink>
        </w:p>
        <w:p>
          <w:pPr>
            <w:pStyle w:val="Contents4"/>
            <w:tabs>
              <w:tab w:val="clear" w:pos="8176"/>
              <w:tab w:val="right" w:pos="9026" w:leader="dot"/>
            </w:tabs>
            <w:rPr/>
          </w:pPr>
          <w:hyperlink w:anchor="__RefHeading___Toc17755386_1280447820">
            <w:r>
              <w:rPr>
                <w:webHidden/>
                <w:rStyle w:val="IndexLink"/>
              </w:rPr>
              <w:t>4</w:t>
            </w:r>
            <w:r>
              <w:rPr>
                <w:rStyle w:val="IndexLink"/>
                <w:rtl w:val="true"/>
              </w:rPr>
              <w:t xml:space="preserve">. </w:t>
            </w:r>
            <w:r>
              <w:rPr>
                <w:rStyle w:val="IndexLink"/>
                <w:rtl w:val="true"/>
              </w:rPr>
              <w:t>جسم پیر می‌شود، ولی روح، نه</w:t>
            </w:r>
            <w:r>
              <w:rPr>
                <w:rStyle w:val="IndexLink"/>
                <w:rtl w:val="true"/>
              </w:rPr>
              <w:tab/>
            </w:r>
            <w:r>
              <w:rPr>
                <w:rStyle w:val="IndexLink"/>
              </w:rPr>
              <w:t>288</w:t>
            </w:r>
          </w:hyperlink>
        </w:p>
        <w:p>
          <w:pPr>
            <w:pStyle w:val="Contents4"/>
            <w:tabs>
              <w:tab w:val="clear" w:pos="8176"/>
              <w:tab w:val="right" w:pos="9026" w:leader="dot"/>
            </w:tabs>
            <w:rPr/>
          </w:pPr>
          <w:hyperlink w:anchor="__RefHeading___Toc17755388_1280447820">
            <w:r>
              <w:rPr>
                <w:webHidden/>
                <w:rStyle w:val="IndexLink"/>
              </w:rPr>
              <w:t>5</w:t>
            </w:r>
            <w:r>
              <w:rPr>
                <w:rStyle w:val="IndexLink"/>
                <w:rtl w:val="true"/>
              </w:rPr>
              <w:t xml:space="preserve">. </w:t>
            </w:r>
            <w:r>
              <w:rPr>
                <w:rStyle w:val="IndexLink"/>
                <w:rtl w:val="true"/>
              </w:rPr>
              <w:t>نعمت موی سپید</w:t>
            </w:r>
            <w:r>
              <w:rPr>
                <w:rStyle w:val="IndexLink"/>
                <w:rtl w:val="true"/>
              </w:rPr>
              <w:tab/>
            </w:r>
            <w:r>
              <w:rPr>
                <w:rStyle w:val="IndexLink"/>
              </w:rPr>
              <w:t>289</w:t>
            </w:r>
          </w:hyperlink>
        </w:p>
        <w:p>
          <w:pPr>
            <w:pStyle w:val="Contents4"/>
            <w:tabs>
              <w:tab w:val="clear" w:pos="8176"/>
              <w:tab w:val="right" w:pos="9026" w:leader="dot"/>
            </w:tabs>
            <w:rPr/>
          </w:pPr>
          <w:hyperlink w:anchor="__RefHeading___Toc17755390_1280447820">
            <w:r>
              <w:rPr>
                <w:webHidden/>
                <w:rStyle w:val="IndexLink"/>
              </w:rPr>
              <w:t>6</w:t>
            </w:r>
            <w:r>
              <w:rPr>
                <w:rStyle w:val="IndexLink"/>
                <w:rtl w:val="true"/>
              </w:rPr>
              <w:t xml:space="preserve">. </w:t>
            </w:r>
            <w:r>
              <w:rPr>
                <w:rStyle w:val="IndexLink"/>
                <w:rtl w:val="true"/>
              </w:rPr>
              <w:t>راه خداشناسی</w:t>
            </w:r>
            <w:r>
              <w:rPr>
                <w:rStyle w:val="IndexLink"/>
                <w:rtl w:val="true"/>
              </w:rPr>
              <w:tab/>
            </w:r>
            <w:r>
              <w:rPr>
                <w:rStyle w:val="IndexLink"/>
              </w:rPr>
              <w:t>289</w:t>
            </w:r>
          </w:hyperlink>
        </w:p>
        <w:p>
          <w:pPr>
            <w:pStyle w:val="Contents3"/>
            <w:tabs>
              <w:tab w:val="clear" w:pos="8459"/>
              <w:tab w:val="right" w:pos="9026" w:leader="dot"/>
            </w:tabs>
            <w:rPr/>
          </w:pPr>
          <w:hyperlink w:anchor="__RefHeading___Toc17755392_1280447820">
            <w:r>
              <w:rPr>
                <w:webHidden/>
                <w:rStyle w:val="IndexLink"/>
                <w:rtl w:val="true"/>
              </w:rPr>
              <w:t>منابع دیگر</w:t>
            </w:r>
            <w:r>
              <w:rPr>
                <w:rStyle w:val="IndexLink"/>
                <w:rtl w:val="true"/>
              </w:rPr>
              <w:tab/>
            </w:r>
            <w:r>
              <w:rPr>
                <w:rStyle w:val="IndexLink"/>
              </w:rPr>
              <w:t>291</w:t>
            </w:r>
          </w:hyperlink>
        </w:p>
        <w:p>
          <w:pPr>
            <w:pStyle w:val="Contents2"/>
            <w:tabs>
              <w:tab w:val="clear" w:pos="8743"/>
              <w:tab w:val="right" w:pos="9026" w:leader="dot"/>
            </w:tabs>
            <w:rPr/>
          </w:pPr>
          <w:hyperlink w:anchor="__RefHeading___Toc17755394_1280447820">
            <w:r>
              <w:rPr>
                <w:webHidden/>
                <w:rStyle w:val="IndexLink"/>
                <w:rtl w:val="true"/>
              </w:rPr>
              <w:t>پیمان</w:t>
            </w:r>
            <w:r>
              <w:rPr>
                <w:rStyle w:val="IndexLink"/>
                <w:rtl w:val="true"/>
              </w:rPr>
              <w:tab/>
            </w:r>
            <w:r>
              <w:rPr>
                <w:rStyle w:val="IndexLink"/>
              </w:rPr>
              <w:t>292</w:t>
            </w:r>
          </w:hyperlink>
        </w:p>
        <w:p>
          <w:pPr>
            <w:pStyle w:val="Contents3"/>
            <w:tabs>
              <w:tab w:val="clear" w:pos="8459"/>
              <w:tab w:val="right" w:pos="9026" w:leader="dot"/>
            </w:tabs>
            <w:rPr/>
          </w:pPr>
          <w:hyperlink w:anchor="__RefHeading___Toc17755396_12804478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7755398_1280447820">
            <w:r>
              <w:rPr>
                <w:webHidden/>
                <w:rStyle w:val="IndexLink"/>
                <w:rtl w:val="true"/>
              </w:rPr>
              <w:t>جایگاه وفای به عهد و پیمان در اسلام</w:t>
            </w:r>
            <w:r>
              <w:rPr>
                <w:rStyle w:val="IndexLink"/>
                <w:rtl w:val="true"/>
              </w:rPr>
              <w:tab/>
            </w:r>
            <w:r>
              <w:rPr>
                <w:rStyle w:val="IndexLink"/>
              </w:rPr>
              <w:t>293</w:t>
            </w:r>
          </w:hyperlink>
        </w:p>
        <w:p>
          <w:pPr>
            <w:pStyle w:val="Contents3"/>
            <w:tabs>
              <w:tab w:val="clear" w:pos="8459"/>
              <w:tab w:val="right" w:pos="9026" w:leader="dot"/>
            </w:tabs>
            <w:rPr/>
          </w:pPr>
          <w:hyperlink w:anchor="__RefHeading___Toc17755400_1280447820">
            <w:r>
              <w:rPr>
                <w:webHidden/>
                <w:rStyle w:val="IndexLink"/>
                <w:rtl w:val="true"/>
              </w:rPr>
              <w:t>اهمیت عهد و پیمان در قرآن</w:t>
            </w:r>
            <w:r>
              <w:rPr>
                <w:rStyle w:val="IndexLink"/>
                <w:rtl w:val="true"/>
              </w:rPr>
              <w:tab/>
            </w:r>
            <w:r>
              <w:rPr>
                <w:rStyle w:val="IndexLink"/>
              </w:rPr>
              <w:t>294</w:t>
            </w:r>
          </w:hyperlink>
        </w:p>
        <w:p>
          <w:pPr>
            <w:pStyle w:val="Contents3"/>
            <w:tabs>
              <w:tab w:val="clear" w:pos="8459"/>
              <w:tab w:val="right" w:pos="9026" w:leader="dot"/>
            </w:tabs>
            <w:rPr/>
          </w:pPr>
          <w:hyperlink w:anchor="__RefHeading___Toc17755402_1280447820">
            <w:r>
              <w:rPr>
                <w:webHidden/>
                <w:rStyle w:val="IndexLink"/>
                <w:rtl w:val="true"/>
              </w:rPr>
              <w:t>فلسفه احترام به عهد و پیمان</w:t>
            </w:r>
            <w:r>
              <w:rPr>
                <w:rStyle w:val="IndexLink"/>
                <w:rtl w:val="true"/>
              </w:rPr>
              <w:tab/>
            </w:r>
            <w:r>
              <w:rPr>
                <w:rStyle w:val="IndexLink"/>
              </w:rPr>
              <w:t>296</w:t>
            </w:r>
          </w:hyperlink>
        </w:p>
        <w:p>
          <w:pPr>
            <w:pStyle w:val="Contents3"/>
            <w:tabs>
              <w:tab w:val="clear" w:pos="8459"/>
              <w:tab w:val="right" w:pos="9026" w:leader="dot"/>
            </w:tabs>
            <w:rPr/>
          </w:pPr>
          <w:hyperlink w:anchor="__RefHeading___Toc17755404_1280447820">
            <w:r>
              <w:rPr>
                <w:webHidden/>
                <w:rStyle w:val="IndexLink"/>
                <w:rtl w:val="true"/>
              </w:rPr>
              <w:t>معنا و دسته‌بندی عهد و پیمان</w:t>
            </w:r>
            <w:r>
              <w:rPr>
                <w:rStyle w:val="IndexLink"/>
                <w:rtl w:val="true"/>
              </w:rPr>
              <w:tab/>
            </w:r>
            <w:r>
              <w:rPr>
                <w:rStyle w:val="IndexLink"/>
              </w:rPr>
              <w:t>298</w:t>
            </w:r>
          </w:hyperlink>
        </w:p>
        <w:p>
          <w:pPr>
            <w:pStyle w:val="Contents3"/>
            <w:tabs>
              <w:tab w:val="clear" w:pos="8459"/>
              <w:tab w:val="right" w:pos="9026" w:leader="dot"/>
            </w:tabs>
            <w:rPr/>
          </w:pPr>
          <w:hyperlink w:anchor="__RefHeading___Toc17755406_1280447820">
            <w:r>
              <w:rPr>
                <w:webHidden/>
                <w:rStyle w:val="IndexLink"/>
                <w:rtl w:val="true"/>
              </w:rPr>
              <w:t>آثار پیمان‌شکنی</w:t>
            </w:r>
            <w:r>
              <w:rPr>
                <w:rStyle w:val="IndexLink"/>
                <w:rtl w:val="true"/>
              </w:rPr>
              <w:tab/>
            </w:r>
            <w:r>
              <w:rPr>
                <w:rStyle w:val="IndexLink"/>
              </w:rPr>
              <w:t>300</w:t>
            </w:r>
          </w:hyperlink>
        </w:p>
        <w:p>
          <w:pPr>
            <w:pStyle w:val="Contents3"/>
            <w:tabs>
              <w:tab w:val="clear" w:pos="8459"/>
              <w:tab w:val="right" w:pos="9026" w:leader="dot"/>
            </w:tabs>
            <w:rPr/>
          </w:pPr>
          <w:hyperlink w:anchor="__RefHeading___Toc17755408_1280447820">
            <w:r>
              <w:rPr>
                <w:webHidden/>
                <w:rStyle w:val="IndexLink"/>
                <w:rtl w:val="true"/>
              </w:rPr>
              <w:t>گلبانگ حدیث</w:t>
            </w:r>
            <w:r>
              <w:rPr>
                <w:rStyle w:val="IndexLink"/>
                <w:rtl w:val="true"/>
              </w:rPr>
              <w:tab/>
            </w:r>
            <w:r>
              <w:rPr>
                <w:rStyle w:val="IndexLink"/>
              </w:rPr>
              <w:t>302</w:t>
            </w:r>
          </w:hyperlink>
        </w:p>
        <w:p>
          <w:pPr>
            <w:pStyle w:val="Contents4"/>
            <w:tabs>
              <w:tab w:val="clear" w:pos="8176"/>
              <w:tab w:val="right" w:pos="9026" w:leader="dot"/>
            </w:tabs>
            <w:rPr/>
          </w:pPr>
          <w:hyperlink w:anchor="__RefHeading___Toc17755410_1280447820">
            <w:r>
              <w:rPr>
                <w:webHidden/>
                <w:rStyle w:val="IndexLink"/>
              </w:rPr>
              <w:t>1</w:t>
            </w:r>
            <w:r>
              <w:rPr>
                <w:rStyle w:val="IndexLink"/>
                <w:rtl w:val="true"/>
              </w:rPr>
              <w:t xml:space="preserve">. </w:t>
            </w:r>
            <w:r>
              <w:rPr>
                <w:rStyle w:val="IndexLink"/>
                <w:rtl w:val="true"/>
              </w:rPr>
              <w:t>وفاداری مسلمان به عهد و پیمان</w:t>
            </w:r>
            <w:r>
              <w:rPr>
                <w:rStyle w:val="IndexLink"/>
                <w:rtl w:val="true"/>
              </w:rPr>
              <w:tab/>
            </w:r>
            <w:r>
              <w:rPr>
                <w:rStyle w:val="IndexLink"/>
              </w:rPr>
              <w:t>302</w:t>
            </w:r>
          </w:hyperlink>
        </w:p>
        <w:p>
          <w:pPr>
            <w:pStyle w:val="Contents4"/>
            <w:tabs>
              <w:tab w:val="clear" w:pos="8176"/>
              <w:tab w:val="right" w:pos="9026" w:leader="dot"/>
            </w:tabs>
            <w:rPr/>
          </w:pPr>
          <w:hyperlink w:anchor="__RefHeading___Toc17755412_1280447820">
            <w:r>
              <w:rPr>
                <w:webHidden/>
                <w:rStyle w:val="IndexLink"/>
              </w:rPr>
              <w:t>2</w:t>
            </w:r>
            <w:r>
              <w:rPr>
                <w:rStyle w:val="IndexLink"/>
                <w:rtl w:val="true"/>
              </w:rPr>
              <w:t xml:space="preserve">. </w:t>
            </w:r>
            <w:r>
              <w:rPr>
                <w:rStyle w:val="IndexLink"/>
                <w:rtl w:val="true"/>
              </w:rPr>
              <w:t>پیمان‌شکنی</w:t>
            </w:r>
            <w:r>
              <w:rPr>
                <w:rStyle w:val="IndexLink"/>
                <w:rtl w:val="true"/>
              </w:rPr>
              <w:tab/>
            </w:r>
            <w:r>
              <w:rPr>
                <w:rStyle w:val="IndexLink"/>
              </w:rPr>
              <w:t>303</w:t>
            </w:r>
          </w:hyperlink>
        </w:p>
        <w:p>
          <w:pPr>
            <w:pStyle w:val="Contents4"/>
            <w:tabs>
              <w:tab w:val="clear" w:pos="8176"/>
              <w:tab w:val="right" w:pos="9026" w:leader="dot"/>
            </w:tabs>
            <w:rPr/>
          </w:pPr>
          <w:hyperlink w:anchor="__RefHeading___Toc17755414_1280447820">
            <w:r>
              <w:rPr>
                <w:webHidden/>
                <w:rStyle w:val="IndexLink"/>
              </w:rPr>
              <w:t>3</w:t>
            </w:r>
            <w:r>
              <w:rPr>
                <w:rStyle w:val="IndexLink"/>
                <w:rtl w:val="true"/>
              </w:rPr>
              <w:t xml:space="preserve">. </w:t>
            </w:r>
            <w:r>
              <w:rPr>
                <w:rStyle w:val="IndexLink"/>
                <w:rtl w:val="true"/>
              </w:rPr>
              <w:t>آثار وفاداری به پیمان و پیمان‌شکنی</w:t>
            </w:r>
            <w:r>
              <w:rPr>
                <w:rStyle w:val="IndexLink"/>
                <w:rtl w:val="true"/>
              </w:rPr>
              <w:tab/>
            </w:r>
            <w:r>
              <w:rPr>
                <w:rStyle w:val="IndexLink"/>
              </w:rPr>
              <w:t>304</w:t>
            </w:r>
          </w:hyperlink>
        </w:p>
        <w:p>
          <w:pPr>
            <w:pStyle w:val="Contents4"/>
            <w:tabs>
              <w:tab w:val="clear" w:pos="8176"/>
              <w:tab w:val="right" w:pos="9026" w:leader="dot"/>
            </w:tabs>
            <w:rPr/>
          </w:pPr>
          <w:hyperlink w:anchor="__RefHeading___Toc17755416_1280447820">
            <w:r>
              <w:rPr>
                <w:webHidden/>
                <w:rStyle w:val="IndexLink"/>
              </w:rPr>
              <w:t>4</w:t>
            </w:r>
            <w:r>
              <w:rPr>
                <w:rStyle w:val="IndexLink"/>
                <w:rtl w:val="true"/>
              </w:rPr>
              <w:t xml:space="preserve">. </w:t>
            </w:r>
            <w:r>
              <w:rPr>
                <w:rStyle w:val="IndexLink"/>
                <w:rtl w:val="true"/>
              </w:rPr>
              <w:t>بی‌وفاترین مردم</w:t>
            </w:r>
            <w:r>
              <w:rPr>
                <w:rStyle w:val="IndexLink"/>
                <w:rtl w:val="true"/>
              </w:rPr>
              <w:tab/>
            </w:r>
            <w:r>
              <w:rPr>
                <w:rStyle w:val="IndexLink"/>
              </w:rPr>
              <w:t>306</w:t>
            </w:r>
          </w:hyperlink>
        </w:p>
        <w:p>
          <w:pPr>
            <w:pStyle w:val="Contents4"/>
            <w:tabs>
              <w:tab w:val="clear" w:pos="8176"/>
              <w:tab w:val="right" w:pos="9026" w:leader="dot"/>
            </w:tabs>
            <w:rPr/>
          </w:pPr>
          <w:hyperlink w:anchor="__RefHeading___Toc17755418_1280447820">
            <w:r>
              <w:rPr>
                <w:webHidden/>
                <w:rStyle w:val="IndexLink"/>
              </w:rPr>
              <w:t>5</w:t>
            </w:r>
            <w:r>
              <w:rPr>
                <w:rStyle w:val="IndexLink"/>
                <w:rtl w:val="true"/>
              </w:rPr>
              <w:t xml:space="preserve">. </w:t>
            </w:r>
            <w:r>
              <w:rPr>
                <w:rStyle w:val="IndexLink"/>
                <w:rtl w:val="true"/>
              </w:rPr>
              <w:t>رابطه عهد و پیمان با دین و ایمان</w:t>
            </w:r>
            <w:r>
              <w:rPr>
                <w:rStyle w:val="IndexLink"/>
                <w:rtl w:val="true"/>
              </w:rPr>
              <w:tab/>
            </w:r>
            <w:r>
              <w:rPr>
                <w:rStyle w:val="IndexLink"/>
              </w:rPr>
              <w:t>307</w:t>
            </w:r>
          </w:hyperlink>
        </w:p>
        <w:p>
          <w:pPr>
            <w:pStyle w:val="Contents4"/>
            <w:tabs>
              <w:tab w:val="clear" w:pos="8176"/>
              <w:tab w:val="right" w:pos="9026" w:leader="dot"/>
            </w:tabs>
            <w:rPr/>
          </w:pPr>
          <w:hyperlink w:anchor="__RefHeading___Toc17755420_1280447820">
            <w:r>
              <w:rPr>
                <w:webHidden/>
                <w:rStyle w:val="IndexLink"/>
              </w:rPr>
              <w:t>6</w:t>
            </w:r>
            <w:r>
              <w:rPr>
                <w:rStyle w:val="IndexLink"/>
                <w:rtl w:val="true"/>
              </w:rPr>
              <w:t xml:space="preserve"> . </w:t>
            </w:r>
            <w:r>
              <w:rPr>
                <w:rStyle w:val="IndexLink"/>
                <w:rtl w:val="true"/>
              </w:rPr>
              <w:t>قرآن، پیمان خدا</w:t>
            </w:r>
            <w:r>
              <w:rPr>
                <w:rStyle w:val="IndexLink"/>
                <w:rtl w:val="true"/>
              </w:rPr>
              <w:tab/>
            </w:r>
            <w:r>
              <w:rPr>
                <w:rStyle w:val="IndexLink"/>
              </w:rPr>
              <w:t>308</w:t>
            </w:r>
          </w:hyperlink>
        </w:p>
        <w:p>
          <w:pPr>
            <w:pStyle w:val="Contents3"/>
            <w:tabs>
              <w:tab w:val="clear" w:pos="8459"/>
              <w:tab w:val="right" w:pos="9026" w:leader="dot"/>
            </w:tabs>
            <w:rPr/>
          </w:pPr>
          <w:hyperlink w:anchor="__RefHeading___Toc17755422_1280447820">
            <w:r>
              <w:rPr>
                <w:webHidden/>
                <w:rStyle w:val="IndexLink"/>
                <w:rtl w:val="true"/>
              </w:rPr>
              <w:t>نمونه‌های رفتاری</w:t>
            </w:r>
            <w:r>
              <w:rPr>
                <w:rStyle w:val="IndexLink"/>
                <w:rtl w:val="true"/>
              </w:rPr>
              <w:tab/>
            </w:r>
            <w:r>
              <w:rPr>
                <w:rStyle w:val="IndexLink"/>
              </w:rPr>
              <w:t>308</w:t>
            </w:r>
          </w:hyperlink>
        </w:p>
        <w:p>
          <w:pPr>
            <w:pStyle w:val="Contents4"/>
            <w:tabs>
              <w:tab w:val="clear" w:pos="8176"/>
              <w:tab w:val="right" w:pos="9026" w:leader="dot"/>
            </w:tabs>
            <w:rPr/>
          </w:pPr>
          <w:hyperlink w:anchor="__RefHeading___Toc17755424_1280447820">
            <w:r>
              <w:rPr>
                <w:webHidden/>
                <w:rStyle w:val="IndexLink"/>
              </w:rPr>
              <w:t>1</w:t>
            </w:r>
            <w:r>
              <w:rPr>
                <w:rStyle w:val="IndexLink"/>
                <w:rtl w:val="true"/>
              </w:rPr>
              <w:t xml:space="preserve">. </w:t>
            </w:r>
            <w:r>
              <w:rPr>
                <w:rStyle w:val="IndexLink"/>
                <w:rtl w:val="true"/>
              </w:rPr>
              <w:t>پیمان بستن با خدا</w:t>
            </w:r>
            <w:r>
              <w:rPr>
                <w:rStyle w:val="IndexLink"/>
                <w:rtl w:val="true"/>
              </w:rPr>
              <w:tab/>
            </w:r>
            <w:r>
              <w:rPr>
                <w:rStyle w:val="IndexLink"/>
              </w:rPr>
              <w:t>308</w:t>
            </w:r>
          </w:hyperlink>
        </w:p>
        <w:p>
          <w:pPr>
            <w:pStyle w:val="Contents4"/>
            <w:tabs>
              <w:tab w:val="clear" w:pos="8176"/>
              <w:tab w:val="right" w:pos="9026" w:leader="dot"/>
            </w:tabs>
            <w:rPr/>
          </w:pPr>
          <w:hyperlink w:anchor="__RefHeading___Toc17755426_1280447820">
            <w:r>
              <w:rPr>
                <w:webHidden/>
                <w:rStyle w:val="IndexLink"/>
              </w:rPr>
              <w:t>2</w:t>
            </w:r>
            <w:r>
              <w:rPr>
                <w:rStyle w:val="IndexLink"/>
                <w:rtl w:val="true"/>
              </w:rPr>
              <w:t xml:space="preserve">. </w:t>
            </w:r>
            <w:r>
              <w:rPr>
                <w:rStyle w:val="IndexLink"/>
                <w:rtl w:val="true"/>
              </w:rPr>
              <w:t>عهدنامه امیرالمؤمنین علی علیه‌السلام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7755428_1280447820">
            <w:r>
              <w:rPr>
                <w:webHidden/>
                <w:rStyle w:val="IndexLink"/>
              </w:rPr>
              <w:t>3</w:t>
            </w:r>
            <w:r>
              <w:rPr>
                <w:rStyle w:val="IndexLink"/>
                <w:rtl w:val="true"/>
              </w:rPr>
              <w:t xml:space="preserve">. </w:t>
            </w:r>
            <w:r>
              <w:rPr>
                <w:rStyle w:val="IndexLink"/>
                <w:rtl w:val="true"/>
              </w:rPr>
              <w:t>پای‌بند بودن مسلمان به عهد و پیمان</w:t>
            </w:r>
            <w:r>
              <w:rPr>
                <w:rStyle w:val="IndexLink"/>
                <w:rtl w:val="true"/>
              </w:rPr>
              <w:tab/>
            </w:r>
            <w:r>
              <w:rPr>
                <w:rStyle w:val="IndexLink"/>
              </w:rPr>
              <w:t>311</w:t>
            </w:r>
          </w:hyperlink>
        </w:p>
        <w:p>
          <w:pPr>
            <w:pStyle w:val="Contents4"/>
            <w:tabs>
              <w:tab w:val="clear" w:pos="8176"/>
              <w:tab w:val="right" w:pos="9026" w:leader="dot"/>
            </w:tabs>
            <w:rPr/>
          </w:pPr>
          <w:hyperlink w:anchor="__RefHeading___Toc17755430_1280447820">
            <w:r>
              <w:rPr>
                <w:webHidden/>
                <w:rStyle w:val="IndexLink"/>
              </w:rPr>
              <w:t>3</w:t>
            </w:r>
            <w:r>
              <w:rPr>
                <w:rStyle w:val="IndexLink"/>
                <w:rtl w:val="true"/>
              </w:rPr>
              <w:t xml:space="preserve">. </w:t>
            </w:r>
            <w:r>
              <w:rPr>
                <w:rStyle w:val="IndexLink"/>
                <w:rtl w:val="true"/>
              </w:rPr>
              <w:t>پیامبر و چوپان یهودی</w:t>
            </w:r>
            <w:r>
              <w:rPr>
                <w:rStyle w:val="IndexLink"/>
                <w:rtl w:val="true"/>
              </w:rPr>
              <w:tab/>
            </w:r>
            <w:r>
              <w:rPr>
                <w:rStyle w:val="IndexLink"/>
              </w:rPr>
              <w:t>312</w:t>
            </w:r>
          </w:hyperlink>
        </w:p>
        <w:p>
          <w:pPr>
            <w:pStyle w:val="Contents4"/>
            <w:tabs>
              <w:tab w:val="clear" w:pos="8176"/>
              <w:tab w:val="right" w:pos="9026" w:leader="dot"/>
            </w:tabs>
            <w:rPr/>
          </w:pPr>
          <w:hyperlink w:anchor="__RefHeading___Toc17755432_1280447820">
            <w:r>
              <w:rPr>
                <w:webHidden/>
                <w:rStyle w:val="IndexLink"/>
              </w:rPr>
              <w:t>4</w:t>
            </w:r>
            <w:r>
              <w:rPr>
                <w:rStyle w:val="IndexLink"/>
                <w:rtl w:val="true"/>
              </w:rPr>
              <w:t xml:space="preserve">. </w:t>
            </w:r>
            <w:r>
              <w:rPr>
                <w:rStyle w:val="IndexLink"/>
                <w:rtl w:val="true"/>
              </w:rPr>
              <w:t>هیچ‌یک از مسلمانان نباید تا شب در مکه بماند</w:t>
            </w:r>
            <w:r>
              <w:rPr>
                <w:rStyle w:val="IndexLink"/>
                <w:rtl w:val="true"/>
              </w:rPr>
              <w:tab/>
            </w:r>
            <w:r>
              <w:rPr>
                <w:rStyle w:val="IndexLink"/>
              </w:rPr>
              <w:t>314</w:t>
            </w:r>
          </w:hyperlink>
        </w:p>
        <w:p>
          <w:pPr>
            <w:pStyle w:val="Contents3"/>
            <w:tabs>
              <w:tab w:val="clear" w:pos="8459"/>
              <w:tab w:val="right" w:pos="9026" w:leader="dot"/>
            </w:tabs>
            <w:rPr/>
          </w:pPr>
          <w:hyperlink w:anchor="__RefHeading___Toc17755434_1280447820">
            <w:r>
              <w:rPr>
                <w:webHidden/>
                <w:rStyle w:val="IndexLink"/>
                <w:rtl w:val="true"/>
              </w:rPr>
              <w:t>منابع دیگر</w:t>
            </w:r>
            <w:r>
              <w:rPr>
                <w:rStyle w:val="IndexLink"/>
                <w:rtl w:val="true"/>
              </w:rPr>
              <w:tab/>
            </w:r>
            <w:r>
              <w:rPr>
                <w:rStyle w:val="IndexLink"/>
              </w:rPr>
              <w:t>315</w:t>
            </w:r>
          </w:hyperlink>
        </w:p>
        <w:p>
          <w:pPr>
            <w:pStyle w:val="Contents2"/>
            <w:tabs>
              <w:tab w:val="clear" w:pos="8743"/>
              <w:tab w:val="right" w:pos="9026" w:leader="dot"/>
            </w:tabs>
            <w:rPr/>
          </w:pPr>
          <w:hyperlink w:anchor="__RefHeading___Toc17755436_1280447820">
            <w:r>
              <w:rPr>
                <w:webHidden/>
                <w:rStyle w:val="IndexLink"/>
                <w:rtl w:val="true"/>
              </w:rPr>
              <w:t>پیروزی</w:t>
            </w:r>
            <w:r>
              <w:rPr>
                <w:rStyle w:val="IndexLink"/>
                <w:rtl w:val="true"/>
              </w:rPr>
              <w:tab/>
            </w:r>
            <w:r>
              <w:rPr>
                <w:rStyle w:val="IndexLink"/>
              </w:rPr>
              <w:t>317</w:t>
            </w:r>
          </w:hyperlink>
        </w:p>
        <w:p>
          <w:pPr>
            <w:pStyle w:val="Contents3"/>
            <w:tabs>
              <w:tab w:val="clear" w:pos="8459"/>
              <w:tab w:val="right" w:pos="9026" w:leader="dot"/>
            </w:tabs>
            <w:rPr/>
          </w:pPr>
          <w:hyperlink w:anchor="__RefHeading___Toc17755438_128044782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7755440_1280447820">
            <w:r>
              <w:rPr>
                <w:webHidden/>
                <w:rStyle w:val="IndexLink"/>
                <w:rtl w:val="true"/>
              </w:rPr>
              <w:t>فرهنگ پیروزی</w:t>
            </w:r>
            <w:r>
              <w:rPr>
                <w:rStyle w:val="IndexLink"/>
                <w:rtl w:val="true"/>
              </w:rPr>
              <w:tab/>
            </w:r>
            <w:r>
              <w:rPr>
                <w:rStyle w:val="IndexLink"/>
              </w:rPr>
              <w:t>317</w:t>
            </w:r>
          </w:hyperlink>
        </w:p>
        <w:p>
          <w:pPr>
            <w:pStyle w:val="Contents3"/>
            <w:tabs>
              <w:tab w:val="clear" w:pos="8459"/>
              <w:tab w:val="right" w:pos="9026" w:leader="dot"/>
            </w:tabs>
            <w:rPr/>
          </w:pPr>
          <w:hyperlink w:anchor="__RefHeading___Toc17755442_1280447820">
            <w:r>
              <w:rPr>
                <w:webHidden/>
                <w:rStyle w:val="IndexLink"/>
                <w:rtl w:val="true"/>
              </w:rPr>
              <w:t>نقش جهاد مداوم در پیروزی</w:t>
            </w:r>
            <w:r>
              <w:rPr>
                <w:rStyle w:val="IndexLink"/>
                <w:rtl w:val="true"/>
              </w:rPr>
              <w:tab/>
            </w:r>
            <w:r>
              <w:rPr>
                <w:rStyle w:val="IndexLink"/>
              </w:rPr>
              <w:t>320</w:t>
            </w:r>
          </w:hyperlink>
        </w:p>
        <w:p>
          <w:pPr>
            <w:pStyle w:val="Contents3"/>
            <w:tabs>
              <w:tab w:val="clear" w:pos="8459"/>
              <w:tab w:val="right" w:pos="9026" w:leader="dot"/>
            </w:tabs>
            <w:rPr/>
          </w:pPr>
          <w:hyperlink w:anchor="__RefHeading___Toc17755444_1280447820">
            <w:r>
              <w:rPr>
                <w:webHidden/>
                <w:rStyle w:val="IndexLink"/>
                <w:rtl w:val="true"/>
              </w:rPr>
              <w:t>عوامل پیروزی</w:t>
            </w:r>
            <w:r>
              <w:rPr>
                <w:rStyle w:val="IndexLink"/>
                <w:rtl w:val="true"/>
              </w:rPr>
              <w:tab/>
            </w:r>
            <w:r>
              <w:rPr>
                <w:rStyle w:val="IndexLink"/>
              </w:rPr>
              <w:t>322</w:t>
            </w:r>
          </w:hyperlink>
        </w:p>
        <w:p>
          <w:pPr>
            <w:pStyle w:val="Contents4"/>
            <w:tabs>
              <w:tab w:val="clear" w:pos="8176"/>
              <w:tab w:val="right" w:pos="9026" w:leader="dot"/>
            </w:tabs>
            <w:rPr/>
          </w:pPr>
          <w:hyperlink w:anchor="__RefHeading___Toc17755446_12804478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7755448_1280447820">
            <w:r>
              <w:rPr>
                <w:webHidden/>
                <w:rStyle w:val="IndexLink"/>
              </w:rPr>
              <w:t>1</w:t>
            </w:r>
            <w:r>
              <w:rPr>
                <w:rStyle w:val="IndexLink"/>
                <w:rtl w:val="true"/>
              </w:rPr>
              <w:t xml:space="preserve">. </w:t>
            </w:r>
            <w:r>
              <w:rPr>
                <w:rStyle w:val="IndexLink"/>
                <w:rtl w:val="true"/>
              </w:rPr>
              <w:t>برنامه‌ریزی</w:t>
            </w:r>
            <w:r>
              <w:rPr>
                <w:rStyle w:val="IndexLink"/>
                <w:rtl w:val="true"/>
              </w:rPr>
              <w:tab/>
            </w:r>
            <w:r>
              <w:rPr>
                <w:rStyle w:val="IndexLink"/>
              </w:rPr>
              <w:t>322</w:t>
            </w:r>
          </w:hyperlink>
        </w:p>
        <w:p>
          <w:pPr>
            <w:pStyle w:val="Contents4"/>
            <w:tabs>
              <w:tab w:val="clear" w:pos="8176"/>
              <w:tab w:val="right" w:pos="9026" w:leader="dot"/>
            </w:tabs>
            <w:rPr/>
          </w:pPr>
          <w:hyperlink w:anchor="__RefHeading___Toc17755450_1280447820">
            <w:r>
              <w:rPr>
                <w:webHidden/>
                <w:rStyle w:val="IndexLink"/>
              </w:rPr>
              <w:t>2</w:t>
            </w:r>
            <w:r>
              <w:rPr>
                <w:rStyle w:val="IndexLink"/>
                <w:rtl w:val="true"/>
              </w:rPr>
              <w:t xml:space="preserve">. </w:t>
            </w:r>
            <w:r>
              <w:rPr>
                <w:rStyle w:val="IndexLink"/>
                <w:rtl w:val="true"/>
              </w:rPr>
              <w:t>اراده قوی</w:t>
            </w:r>
            <w:r>
              <w:rPr>
                <w:rStyle w:val="IndexLink"/>
                <w:rtl w:val="true"/>
              </w:rPr>
              <w:tab/>
            </w:r>
            <w:r>
              <w:rPr>
                <w:rStyle w:val="IndexLink"/>
              </w:rPr>
              <w:t>323</w:t>
            </w:r>
          </w:hyperlink>
        </w:p>
        <w:p>
          <w:pPr>
            <w:pStyle w:val="Contents4"/>
            <w:tabs>
              <w:tab w:val="clear" w:pos="8176"/>
              <w:tab w:val="right" w:pos="9026" w:leader="dot"/>
            </w:tabs>
            <w:rPr/>
          </w:pPr>
          <w:hyperlink w:anchor="__RefHeading___Toc17755452_1280447820">
            <w:r>
              <w:rPr>
                <w:webHidden/>
                <w:rStyle w:val="IndexLink"/>
              </w:rPr>
              <w:t>3</w:t>
            </w:r>
            <w:r>
              <w:rPr>
                <w:rStyle w:val="IndexLink"/>
                <w:rtl w:val="true"/>
              </w:rPr>
              <w:t xml:space="preserve">. </w:t>
            </w:r>
            <w:r>
              <w:rPr>
                <w:rStyle w:val="IndexLink"/>
                <w:rtl w:val="true"/>
              </w:rPr>
              <w:t>دوراندیشی</w:t>
            </w:r>
            <w:r>
              <w:rPr>
                <w:rStyle w:val="IndexLink"/>
                <w:rtl w:val="true"/>
              </w:rPr>
              <w:tab/>
            </w:r>
            <w:r>
              <w:rPr>
                <w:rStyle w:val="IndexLink"/>
              </w:rPr>
              <w:t>323</w:t>
            </w:r>
          </w:hyperlink>
        </w:p>
        <w:p>
          <w:pPr>
            <w:pStyle w:val="Contents4"/>
            <w:tabs>
              <w:tab w:val="clear" w:pos="8176"/>
              <w:tab w:val="right" w:pos="9026" w:leader="dot"/>
            </w:tabs>
            <w:rPr/>
          </w:pPr>
          <w:hyperlink w:anchor="__RefHeading___Toc17755454_1280447820">
            <w:r>
              <w:rPr>
                <w:webHidden/>
                <w:rStyle w:val="IndexLink"/>
              </w:rPr>
              <w:t>4</w:t>
            </w:r>
            <w:r>
              <w:rPr>
                <w:rStyle w:val="IndexLink"/>
                <w:rtl w:val="true"/>
              </w:rPr>
              <w:t xml:space="preserve">. </w:t>
            </w:r>
            <w:r>
              <w:rPr>
                <w:rStyle w:val="IndexLink"/>
                <w:rtl w:val="true"/>
              </w:rPr>
              <w:t>تلاش</w:t>
            </w:r>
            <w:r>
              <w:rPr>
                <w:rStyle w:val="IndexLink"/>
                <w:rtl w:val="true"/>
              </w:rPr>
              <w:tab/>
            </w:r>
            <w:r>
              <w:rPr>
                <w:rStyle w:val="IndexLink"/>
              </w:rPr>
              <w:t>323</w:t>
            </w:r>
          </w:hyperlink>
        </w:p>
        <w:p>
          <w:pPr>
            <w:pStyle w:val="Contents4"/>
            <w:tabs>
              <w:tab w:val="clear" w:pos="8176"/>
              <w:tab w:val="right" w:pos="9026" w:leader="dot"/>
            </w:tabs>
            <w:rPr/>
          </w:pPr>
          <w:hyperlink w:anchor="__RefHeading___Toc17755456_1280447820">
            <w:r>
              <w:rPr>
                <w:webHidden/>
                <w:rStyle w:val="IndexLink"/>
              </w:rPr>
              <w:t>5</w:t>
            </w:r>
            <w:r>
              <w:rPr>
                <w:rStyle w:val="IndexLink"/>
                <w:rtl w:val="true"/>
              </w:rPr>
              <w:t xml:space="preserve">. </w:t>
            </w:r>
            <w:r>
              <w:rPr>
                <w:rStyle w:val="IndexLink"/>
                <w:rtl w:val="true"/>
              </w:rPr>
              <w:t>بردباری</w:t>
            </w:r>
            <w:r>
              <w:rPr>
                <w:rStyle w:val="IndexLink"/>
                <w:rtl w:val="true"/>
              </w:rPr>
              <w:tab/>
            </w:r>
            <w:r>
              <w:rPr>
                <w:rStyle w:val="IndexLink"/>
              </w:rPr>
              <w:t>323</w:t>
            </w:r>
          </w:hyperlink>
        </w:p>
        <w:p>
          <w:pPr>
            <w:pStyle w:val="Contents4"/>
            <w:tabs>
              <w:tab w:val="clear" w:pos="8176"/>
              <w:tab w:val="right" w:pos="9026" w:leader="dot"/>
            </w:tabs>
            <w:rPr/>
          </w:pPr>
          <w:hyperlink w:anchor="__RefHeading___Toc17755458_1280447820">
            <w:r>
              <w:rPr>
                <w:webHidden/>
                <w:rStyle w:val="IndexLink"/>
              </w:rPr>
              <w:t>6</w:t>
            </w:r>
            <w:r>
              <w:rPr>
                <w:rStyle w:val="IndexLink"/>
                <w:rtl w:val="true"/>
              </w:rPr>
              <w:t xml:space="preserve"> . </w:t>
            </w:r>
            <w:r>
              <w:rPr>
                <w:rStyle w:val="IndexLink"/>
                <w:rtl w:val="true"/>
              </w:rPr>
              <w:t>مشورت</w:t>
            </w:r>
            <w:r>
              <w:rPr>
                <w:rStyle w:val="IndexLink"/>
                <w:rtl w:val="true"/>
              </w:rPr>
              <w:tab/>
            </w:r>
            <w:r>
              <w:rPr>
                <w:rStyle w:val="IndexLink"/>
              </w:rPr>
              <w:t>324</w:t>
            </w:r>
          </w:hyperlink>
        </w:p>
        <w:p>
          <w:pPr>
            <w:pStyle w:val="Contents3"/>
            <w:tabs>
              <w:tab w:val="clear" w:pos="8459"/>
              <w:tab w:val="right" w:pos="9026" w:leader="dot"/>
            </w:tabs>
            <w:rPr/>
          </w:pPr>
          <w:hyperlink w:anchor="__RefHeading___Toc17755460_1280447820">
            <w:r>
              <w:rPr>
                <w:webHidden/>
                <w:rStyle w:val="IndexLink"/>
                <w:rtl w:val="true"/>
              </w:rPr>
              <w:t xml:space="preserve">زمینه‌های پیروزی در مقیاس وسیع </w:t>
            </w:r>
            <w:r>
              <w:rPr>
                <w:rStyle w:val="IndexLink"/>
                <w:rtl w:val="true"/>
              </w:rPr>
              <w:t>(</w:t>
            </w:r>
            <w:r>
              <w:rPr>
                <w:rStyle w:val="IndexLink"/>
                <w:rtl w:val="true"/>
              </w:rPr>
              <w:t>جامعه و جهان</w:t>
            </w:r>
            <w:r>
              <w:rPr>
                <w:rStyle w:val="IndexLink"/>
                <w:rtl w:val="true"/>
              </w:rPr>
              <w:t>)</w:t>
              <w:tab/>
            </w:r>
            <w:r>
              <w:rPr>
                <w:rStyle w:val="IndexLink"/>
              </w:rPr>
              <w:t>325</w:t>
            </w:r>
          </w:hyperlink>
        </w:p>
        <w:p>
          <w:pPr>
            <w:pStyle w:val="Contents3"/>
            <w:tabs>
              <w:tab w:val="clear" w:pos="8459"/>
              <w:tab w:val="right" w:pos="9026" w:leader="dot"/>
            </w:tabs>
            <w:rPr/>
          </w:pPr>
          <w:hyperlink w:anchor="__RefHeading___Toc17755462_1280447820">
            <w:r>
              <w:rPr>
                <w:webHidden/>
                <w:rStyle w:val="IndexLink"/>
                <w:rtl w:val="true"/>
              </w:rPr>
              <w:t>زمینه‌های پیروزی از دیدگاه قرآن</w:t>
            </w:r>
            <w:r>
              <w:rPr>
                <w:rStyle w:val="IndexLink"/>
                <w:rtl w:val="true"/>
              </w:rPr>
              <w:tab/>
            </w:r>
            <w:r>
              <w:rPr>
                <w:rStyle w:val="IndexLink"/>
              </w:rPr>
              <w:t>325</w:t>
            </w:r>
          </w:hyperlink>
        </w:p>
        <w:p>
          <w:pPr>
            <w:pStyle w:val="Contents4"/>
            <w:tabs>
              <w:tab w:val="clear" w:pos="8176"/>
              <w:tab w:val="right" w:pos="9026" w:leader="dot"/>
            </w:tabs>
            <w:rPr/>
          </w:pPr>
          <w:hyperlink w:anchor="__RefHeading___Toc17755464_1280447820">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7755466_1280447820">
            <w:r>
              <w:rPr>
                <w:webHidden/>
                <w:rStyle w:val="IndexLink"/>
              </w:rPr>
              <w:t>1</w:t>
            </w:r>
            <w:r>
              <w:rPr>
                <w:rStyle w:val="IndexLink"/>
                <w:rtl w:val="true"/>
              </w:rPr>
              <w:t xml:space="preserve">. </w:t>
            </w:r>
            <w:r>
              <w:rPr>
                <w:rStyle w:val="IndexLink"/>
                <w:rtl w:val="true"/>
              </w:rPr>
              <w:t>اعتقاد به خدا و یاری جستن از او</w:t>
            </w:r>
            <w:r>
              <w:rPr>
                <w:rStyle w:val="IndexLink"/>
                <w:rtl w:val="true"/>
              </w:rPr>
              <w:tab/>
            </w:r>
            <w:r>
              <w:rPr>
                <w:rStyle w:val="IndexLink"/>
              </w:rPr>
              <w:t>325</w:t>
            </w:r>
          </w:hyperlink>
        </w:p>
        <w:p>
          <w:pPr>
            <w:pStyle w:val="Contents4"/>
            <w:tabs>
              <w:tab w:val="clear" w:pos="8176"/>
              <w:tab w:val="right" w:pos="9026" w:leader="dot"/>
            </w:tabs>
            <w:rPr/>
          </w:pPr>
          <w:hyperlink w:anchor="__RefHeading___Toc17755468_1280447820">
            <w:r>
              <w:rPr>
                <w:webHidden/>
                <w:rStyle w:val="IndexLink"/>
              </w:rPr>
              <w:t>2</w:t>
            </w:r>
            <w:r>
              <w:rPr>
                <w:rStyle w:val="IndexLink"/>
                <w:rtl w:val="true"/>
              </w:rPr>
              <w:t xml:space="preserve">. </w:t>
            </w:r>
            <w:r>
              <w:rPr>
                <w:rStyle w:val="IndexLink"/>
                <w:rtl w:val="true"/>
              </w:rPr>
              <w:t>شکیبایی</w:t>
            </w:r>
            <w:r>
              <w:rPr>
                <w:rStyle w:val="IndexLink"/>
                <w:rtl w:val="true"/>
              </w:rPr>
              <w:tab/>
            </w:r>
            <w:r>
              <w:rPr>
                <w:rStyle w:val="IndexLink"/>
              </w:rPr>
              <w:t>325</w:t>
            </w:r>
          </w:hyperlink>
        </w:p>
        <w:p>
          <w:pPr>
            <w:pStyle w:val="Contents4"/>
            <w:tabs>
              <w:tab w:val="clear" w:pos="8176"/>
              <w:tab w:val="right" w:pos="9026" w:leader="dot"/>
            </w:tabs>
            <w:rPr/>
          </w:pPr>
          <w:hyperlink w:anchor="__RefHeading___Toc17755470_1280447820">
            <w:r>
              <w:rPr>
                <w:webHidden/>
                <w:rStyle w:val="IndexLink"/>
              </w:rPr>
              <w:t>3</w:t>
            </w:r>
            <w:r>
              <w:rPr>
                <w:rStyle w:val="IndexLink"/>
                <w:rtl w:val="true"/>
              </w:rPr>
              <w:t xml:space="preserve">. </w:t>
            </w:r>
            <w:r>
              <w:rPr>
                <w:rStyle w:val="IndexLink"/>
                <w:rtl w:val="true"/>
              </w:rPr>
              <w:t>نماز</w:t>
            </w:r>
            <w:r>
              <w:rPr>
                <w:rStyle w:val="IndexLink"/>
                <w:rtl w:val="true"/>
              </w:rPr>
              <w:tab/>
            </w:r>
            <w:r>
              <w:rPr>
                <w:rStyle w:val="IndexLink"/>
              </w:rPr>
              <w:t>326</w:t>
            </w:r>
          </w:hyperlink>
        </w:p>
        <w:p>
          <w:pPr>
            <w:pStyle w:val="Contents4"/>
            <w:tabs>
              <w:tab w:val="clear" w:pos="8176"/>
              <w:tab w:val="right" w:pos="9026" w:leader="dot"/>
            </w:tabs>
            <w:rPr/>
          </w:pPr>
          <w:hyperlink w:anchor="__RefHeading___Toc17755472_1280447820">
            <w:r>
              <w:rPr>
                <w:webHidden/>
                <w:rStyle w:val="IndexLink"/>
              </w:rPr>
              <w:t>4</w:t>
            </w:r>
            <w:r>
              <w:rPr>
                <w:rStyle w:val="IndexLink"/>
                <w:rtl w:val="true"/>
              </w:rPr>
              <w:t xml:space="preserve">. </w:t>
            </w:r>
            <w:r>
              <w:rPr>
                <w:rStyle w:val="IndexLink"/>
                <w:rtl w:val="true"/>
              </w:rPr>
              <w:t>پارسایی</w:t>
            </w:r>
            <w:r>
              <w:rPr>
                <w:rStyle w:val="IndexLink"/>
                <w:rtl w:val="true"/>
              </w:rPr>
              <w:tab/>
            </w:r>
            <w:r>
              <w:rPr>
                <w:rStyle w:val="IndexLink"/>
              </w:rPr>
              <w:t>326</w:t>
            </w:r>
          </w:hyperlink>
        </w:p>
        <w:p>
          <w:pPr>
            <w:pStyle w:val="Contents4"/>
            <w:tabs>
              <w:tab w:val="clear" w:pos="8176"/>
              <w:tab w:val="right" w:pos="9026" w:leader="dot"/>
            </w:tabs>
            <w:rPr/>
          </w:pPr>
          <w:hyperlink w:anchor="__RefHeading___Toc17755474_1280447820">
            <w:r>
              <w:rPr>
                <w:webHidden/>
                <w:rStyle w:val="IndexLink"/>
              </w:rPr>
              <w:t>5</w:t>
            </w:r>
            <w:r>
              <w:rPr>
                <w:rStyle w:val="IndexLink"/>
                <w:rtl w:val="true"/>
              </w:rPr>
              <w:t xml:space="preserve">. </w:t>
            </w:r>
            <w:r>
              <w:rPr>
                <w:rStyle w:val="IndexLink"/>
                <w:rtl w:val="true"/>
              </w:rPr>
              <w:t>یاری جستن از مردم</w:t>
            </w:r>
            <w:r>
              <w:rPr>
                <w:rStyle w:val="IndexLink"/>
                <w:rtl w:val="true"/>
              </w:rPr>
              <w:tab/>
            </w:r>
            <w:r>
              <w:rPr>
                <w:rStyle w:val="IndexLink"/>
              </w:rPr>
              <w:t>327</w:t>
            </w:r>
          </w:hyperlink>
        </w:p>
        <w:p>
          <w:pPr>
            <w:pStyle w:val="Contents4"/>
            <w:tabs>
              <w:tab w:val="clear" w:pos="8176"/>
              <w:tab w:val="right" w:pos="9026" w:leader="dot"/>
            </w:tabs>
            <w:rPr/>
          </w:pPr>
          <w:hyperlink w:anchor="__RefHeading___Toc17755476_1280447820">
            <w:r>
              <w:rPr>
                <w:webHidden/>
                <w:rStyle w:val="IndexLink"/>
              </w:rPr>
              <w:t>6</w:t>
            </w:r>
            <w:r>
              <w:rPr>
                <w:rStyle w:val="IndexLink"/>
                <w:rtl w:val="true"/>
              </w:rPr>
              <w:t xml:space="preserve"> . </w:t>
            </w:r>
            <w:r>
              <w:rPr>
                <w:rStyle w:val="IndexLink"/>
                <w:rtl w:val="true"/>
              </w:rPr>
              <w:t>جهاد</w:t>
            </w:r>
            <w:r>
              <w:rPr>
                <w:rStyle w:val="IndexLink"/>
                <w:rtl w:val="true"/>
              </w:rPr>
              <w:tab/>
            </w:r>
            <w:r>
              <w:rPr>
                <w:rStyle w:val="IndexLink"/>
              </w:rPr>
              <w:t>328</w:t>
            </w:r>
          </w:hyperlink>
        </w:p>
        <w:p>
          <w:pPr>
            <w:pStyle w:val="Contents4"/>
            <w:tabs>
              <w:tab w:val="clear" w:pos="8176"/>
              <w:tab w:val="right" w:pos="9026" w:leader="dot"/>
            </w:tabs>
            <w:rPr/>
          </w:pPr>
          <w:hyperlink w:anchor="__RefHeading___Toc17755478_1280447820">
            <w:r>
              <w:rPr>
                <w:webHidden/>
                <w:rStyle w:val="IndexLink"/>
              </w:rPr>
              <w:t>7</w:t>
            </w:r>
            <w:r>
              <w:rPr>
                <w:rStyle w:val="IndexLink"/>
                <w:rtl w:val="true"/>
              </w:rPr>
              <w:t xml:space="preserve">. </w:t>
            </w:r>
            <w:r>
              <w:rPr>
                <w:rStyle w:val="IndexLink"/>
                <w:rtl w:val="true"/>
              </w:rPr>
              <w:t>دعا</w:t>
            </w:r>
            <w:r>
              <w:rPr>
                <w:rStyle w:val="IndexLink"/>
                <w:rtl w:val="true"/>
              </w:rPr>
              <w:tab/>
            </w:r>
            <w:r>
              <w:rPr>
                <w:rStyle w:val="IndexLink"/>
              </w:rPr>
              <w:t>328</w:t>
            </w:r>
          </w:hyperlink>
        </w:p>
        <w:p>
          <w:pPr>
            <w:pStyle w:val="Contents3"/>
            <w:tabs>
              <w:tab w:val="clear" w:pos="8459"/>
              <w:tab w:val="right" w:pos="9026" w:leader="dot"/>
            </w:tabs>
            <w:rPr/>
          </w:pPr>
          <w:hyperlink w:anchor="__RefHeading___Toc17755480_1280447820">
            <w:r>
              <w:rPr>
                <w:webHidden/>
                <w:rStyle w:val="IndexLink"/>
                <w:rtl w:val="true"/>
              </w:rPr>
              <w:t>گلبانگ حدیث</w:t>
            </w:r>
            <w:r>
              <w:rPr>
                <w:rStyle w:val="IndexLink"/>
                <w:rtl w:val="true"/>
              </w:rPr>
              <w:tab/>
            </w:r>
            <w:r>
              <w:rPr>
                <w:rStyle w:val="IndexLink"/>
              </w:rPr>
              <w:t>329</w:t>
            </w:r>
          </w:hyperlink>
        </w:p>
        <w:p>
          <w:pPr>
            <w:pStyle w:val="Contents4"/>
            <w:tabs>
              <w:tab w:val="clear" w:pos="8176"/>
              <w:tab w:val="right" w:pos="9026" w:leader="dot"/>
            </w:tabs>
            <w:rPr/>
          </w:pPr>
          <w:hyperlink w:anchor="__RefHeading___Toc17755482_1280447820">
            <w:r>
              <w:rPr>
                <w:webHidden/>
                <w:rStyle w:val="IndexLink"/>
              </w:rPr>
              <w:t>1</w:t>
            </w:r>
            <w:r>
              <w:rPr>
                <w:rStyle w:val="IndexLink"/>
                <w:rtl w:val="true"/>
              </w:rPr>
              <w:t xml:space="preserve">. </w:t>
            </w:r>
            <w:r>
              <w:rPr>
                <w:rStyle w:val="IndexLink"/>
                <w:rtl w:val="true"/>
              </w:rPr>
              <w:t>پیروزی</w:t>
            </w:r>
            <w:r>
              <w:rPr>
                <w:rStyle w:val="IndexLink"/>
                <w:rtl w:val="true"/>
              </w:rPr>
              <w:tab/>
            </w:r>
            <w:r>
              <w:rPr>
                <w:rStyle w:val="IndexLink"/>
              </w:rPr>
              <w:t>329</w:t>
            </w:r>
          </w:hyperlink>
        </w:p>
        <w:p>
          <w:pPr>
            <w:pStyle w:val="Contents4"/>
            <w:tabs>
              <w:tab w:val="clear" w:pos="8176"/>
              <w:tab w:val="right" w:pos="9026" w:leader="dot"/>
            </w:tabs>
            <w:rPr/>
          </w:pPr>
          <w:hyperlink w:anchor="__RefHeading___Toc17755484_1280447820">
            <w:r>
              <w:rPr>
                <w:webHidden/>
                <w:rStyle w:val="IndexLink"/>
              </w:rPr>
              <w:t>2</w:t>
            </w:r>
            <w:r>
              <w:rPr>
                <w:rStyle w:val="IndexLink"/>
                <w:rtl w:val="true"/>
              </w:rPr>
              <w:t xml:space="preserve">. </w:t>
            </w:r>
            <w:r>
              <w:rPr>
                <w:rStyle w:val="IndexLink"/>
                <w:rtl w:val="true"/>
              </w:rPr>
              <w:t>شهوت و پیروزی</w:t>
            </w:r>
            <w:r>
              <w:rPr>
                <w:rStyle w:val="IndexLink"/>
                <w:rtl w:val="true"/>
              </w:rPr>
              <w:tab/>
            </w:r>
            <w:r>
              <w:rPr>
                <w:rStyle w:val="IndexLink"/>
              </w:rPr>
              <w:t>330</w:t>
            </w:r>
          </w:hyperlink>
        </w:p>
        <w:p>
          <w:pPr>
            <w:pStyle w:val="Contents3"/>
            <w:tabs>
              <w:tab w:val="clear" w:pos="8459"/>
              <w:tab w:val="right" w:pos="9026" w:leader="dot"/>
            </w:tabs>
            <w:rPr/>
          </w:pPr>
          <w:hyperlink w:anchor="__RefHeading___Toc17755486_1280447820">
            <w:r>
              <w:rPr>
                <w:webHidden/>
                <w:rStyle w:val="IndexLink"/>
                <w:rtl w:val="true"/>
              </w:rPr>
              <w:t>نمونه‌های رفتاری</w:t>
            </w:r>
            <w:r>
              <w:rPr>
                <w:rStyle w:val="IndexLink"/>
                <w:rtl w:val="true"/>
              </w:rPr>
              <w:tab/>
            </w:r>
            <w:r>
              <w:rPr>
                <w:rStyle w:val="IndexLink"/>
              </w:rPr>
              <w:t>331</w:t>
            </w:r>
          </w:hyperlink>
        </w:p>
        <w:p>
          <w:pPr>
            <w:pStyle w:val="Contents4"/>
            <w:tabs>
              <w:tab w:val="clear" w:pos="8176"/>
              <w:tab w:val="right" w:pos="9026" w:leader="dot"/>
            </w:tabs>
            <w:rPr/>
          </w:pPr>
          <w:hyperlink w:anchor="__RefHeading___Toc17755488_1280447820">
            <w:r>
              <w:rPr>
                <w:webHidden/>
                <w:rStyle w:val="IndexLink"/>
                <w:rtl w:val="true"/>
              </w:rPr>
              <w:t>پیروزی در کنار شکیبایی، تلاش و کوشش و هجرت</w:t>
            </w:r>
            <w:r>
              <w:rPr>
                <w:rStyle w:val="IndexLink"/>
                <w:rtl w:val="true"/>
              </w:rPr>
              <w:tab/>
            </w:r>
            <w:r>
              <w:rPr>
                <w:rStyle w:val="IndexLink"/>
              </w:rPr>
              <w:t>331</w:t>
            </w:r>
          </w:hyperlink>
        </w:p>
        <w:p>
          <w:pPr>
            <w:pStyle w:val="Contents3"/>
            <w:tabs>
              <w:tab w:val="clear" w:pos="8459"/>
              <w:tab w:val="right" w:pos="9026" w:leader="dot"/>
            </w:tabs>
            <w:rPr/>
          </w:pPr>
          <w:hyperlink w:anchor="__RefHeading___Toc17755490_1280447820">
            <w:r>
              <w:rPr>
                <w:webHidden/>
                <w:rStyle w:val="IndexLink"/>
                <w:rtl w:val="true"/>
              </w:rPr>
              <w:t>آموزه‌ها</w:t>
            </w:r>
            <w:r>
              <w:rPr>
                <w:rStyle w:val="IndexLink"/>
                <w:rtl w:val="true"/>
              </w:rPr>
              <w:tab/>
            </w:r>
            <w:r>
              <w:rPr>
                <w:rStyle w:val="IndexLink"/>
              </w:rPr>
              <w:t>333</w:t>
            </w:r>
          </w:hyperlink>
        </w:p>
        <w:p>
          <w:pPr>
            <w:pStyle w:val="Contents4"/>
            <w:tabs>
              <w:tab w:val="clear" w:pos="8176"/>
              <w:tab w:val="right" w:pos="9026" w:leader="dot"/>
            </w:tabs>
            <w:rPr/>
          </w:pPr>
          <w:hyperlink w:anchor="__RefHeading___Toc17755492_1280447820">
            <w:r>
              <w:rPr>
                <w:webHidden/>
                <w:rStyle w:val="IndexLink"/>
              </w:rPr>
              <w:t>1</w:t>
            </w:r>
            <w:r>
              <w:rPr>
                <w:rStyle w:val="IndexLink"/>
                <w:rtl w:val="true"/>
              </w:rPr>
              <w:t xml:space="preserve">. </w:t>
            </w:r>
            <w:r>
              <w:rPr>
                <w:rStyle w:val="IndexLink"/>
                <w:rtl w:val="true"/>
              </w:rPr>
              <w:t>نقش بردباری در پیروزی</w:t>
            </w:r>
            <w:r>
              <w:rPr>
                <w:rStyle w:val="IndexLink"/>
                <w:rtl w:val="true"/>
              </w:rPr>
              <w:tab/>
            </w:r>
            <w:r>
              <w:rPr>
                <w:rStyle w:val="IndexLink"/>
              </w:rPr>
              <w:t>333</w:t>
            </w:r>
          </w:hyperlink>
        </w:p>
        <w:p>
          <w:pPr>
            <w:pStyle w:val="Contents4"/>
            <w:tabs>
              <w:tab w:val="clear" w:pos="8176"/>
              <w:tab w:val="right" w:pos="9026" w:leader="dot"/>
            </w:tabs>
            <w:rPr/>
          </w:pPr>
          <w:hyperlink w:anchor="__RefHeading___Toc17755494_1280447820">
            <w:r>
              <w:rPr>
                <w:webHidden/>
                <w:rStyle w:val="IndexLink"/>
              </w:rPr>
              <w:t>2</w:t>
            </w:r>
            <w:r>
              <w:rPr>
                <w:rStyle w:val="IndexLink"/>
                <w:rtl w:val="true"/>
              </w:rPr>
              <w:t xml:space="preserve">. </w:t>
            </w:r>
            <w:r>
              <w:rPr>
                <w:rStyle w:val="IndexLink"/>
                <w:rtl w:val="true"/>
              </w:rPr>
              <w:t>پیروزی انسان‌های کریم و بزرگوار</w:t>
            </w:r>
            <w:r>
              <w:rPr>
                <w:rStyle w:val="IndexLink"/>
                <w:rtl w:val="true"/>
              </w:rPr>
              <w:tab/>
            </w:r>
            <w:r>
              <w:rPr>
                <w:rStyle w:val="IndexLink"/>
              </w:rPr>
              <w:t>334</w:t>
            </w:r>
          </w:hyperlink>
        </w:p>
        <w:p>
          <w:pPr>
            <w:pStyle w:val="Contents4"/>
            <w:tabs>
              <w:tab w:val="clear" w:pos="8176"/>
              <w:tab w:val="right" w:pos="9026" w:leader="dot"/>
            </w:tabs>
            <w:rPr/>
          </w:pPr>
          <w:hyperlink w:anchor="__RefHeading___Toc17755496_1280447820">
            <w:r>
              <w:rPr>
                <w:webHidden/>
                <w:rStyle w:val="IndexLink"/>
              </w:rPr>
              <w:t>3</w:t>
            </w:r>
            <w:r>
              <w:rPr>
                <w:rStyle w:val="IndexLink"/>
                <w:rtl w:val="true"/>
              </w:rPr>
              <w:t xml:space="preserve">. </w:t>
            </w:r>
            <w:r>
              <w:rPr>
                <w:rStyle w:val="IndexLink"/>
                <w:rtl w:val="true"/>
              </w:rPr>
              <w:t>هدف، وسیله را توجیه نمی‌کند</w:t>
            </w:r>
            <w:r>
              <w:rPr>
                <w:rStyle w:val="IndexLink"/>
                <w:rtl w:val="true"/>
              </w:rPr>
              <w:tab/>
            </w:r>
            <w:r>
              <w:rPr>
                <w:rStyle w:val="IndexLink"/>
              </w:rPr>
              <w:t>335</w:t>
            </w:r>
          </w:hyperlink>
        </w:p>
        <w:p>
          <w:pPr>
            <w:pStyle w:val="Contents4"/>
            <w:tabs>
              <w:tab w:val="clear" w:pos="8176"/>
              <w:tab w:val="right" w:pos="9026" w:leader="dot"/>
            </w:tabs>
            <w:rPr/>
          </w:pPr>
          <w:hyperlink w:anchor="__RefHeading___Toc17755498_1280447820">
            <w:r>
              <w:rPr>
                <w:webHidden/>
                <w:rStyle w:val="IndexLink"/>
              </w:rPr>
              <w:t>4</w:t>
            </w:r>
            <w:r>
              <w:rPr>
                <w:rStyle w:val="IndexLink"/>
                <w:rtl w:val="true"/>
              </w:rPr>
              <w:t xml:space="preserve">. </w:t>
            </w:r>
            <w:r>
              <w:rPr>
                <w:rStyle w:val="IndexLink"/>
                <w:rtl w:val="true"/>
              </w:rPr>
              <w:t>پیروزی حقیقی</w:t>
            </w:r>
            <w:r>
              <w:rPr>
                <w:rStyle w:val="IndexLink"/>
                <w:rtl w:val="true"/>
              </w:rPr>
              <w:tab/>
            </w:r>
            <w:r>
              <w:rPr>
                <w:rStyle w:val="IndexLink"/>
              </w:rPr>
              <w:t>336</w:t>
            </w:r>
          </w:hyperlink>
        </w:p>
        <w:p>
          <w:pPr>
            <w:pStyle w:val="Contents3"/>
            <w:tabs>
              <w:tab w:val="clear" w:pos="8459"/>
              <w:tab w:val="right" w:pos="9026" w:leader="dot"/>
            </w:tabs>
            <w:rPr/>
          </w:pPr>
          <w:hyperlink w:anchor="__RefHeading___Toc17755500_1280447820">
            <w:r>
              <w:rPr>
                <w:webHidden/>
                <w:rStyle w:val="IndexLink"/>
                <w:rtl w:val="true"/>
              </w:rPr>
              <w:t>منابع دیگر</w:t>
            </w:r>
            <w:r>
              <w:rPr>
                <w:rStyle w:val="IndexLink"/>
                <w:rtl w:val="true"/>
              </w:rPr>
              <w:tab/>
            </w:r>
            <w:r>
              <w:rPr>
                <w:rStyle w:val="IndexLink"/>
              </w:rPr>
              <w:t>337</w:t>
            </w:r>
          </w:hyperlink>
        </w:p>
        <w:p>
          <w:pPr>
            <w:pStyle w:val="Contents2"/>
            <w:tabs>
              <w:tab w:val="clear" w:pos="8743"/>
              <w:tab w:val="right" w:pos="9026" w:leader="dot"/>
            </w:tabs>
            <w:rPr/>
          </w:pPr>
          <w:hyperlink w:anchor="__RefHeading___Toc17755502_1280447820">
            <w:r>
              <w:rPr>
                <w:webHidden/>
                <w:rStyle w:val="IndexLink"/>
                <w:rtl w:val="true"/>
              </w:rPr>
              <w:t>کتاب نامه</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2_233051"/>
      <w:bookmarkStart w:id="1" w:name="pg19302_233051"/>
      <w:bookmarkEnd w:id="1"/>
    </w:p>
    <w:p>
      <w:pPr>
        <w:pStyle w:val="Heading2"/>
        <w:numPr>
          <w:ilvl w:val="1"/>
          <w:numId w:val="1"/>
        </w:numPr>
        <w:rPr/>
      </w:pPr>
      <w:bookmarkStart w:id="2" w:name="pg19302_233051"/>
      <w:bookmarkStart w:id="3" w:name="__RefHeading___Toc177544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اخلاقی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رضوان‌فر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چهارم دفتر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حرف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سیده‌معصومه اسماعیل‌پور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حروف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۱۱۵۳۲۶۴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4488_1280447820"/>
      <w:bookmarkStart w:id="6" w:name="_Toc2"/>
      <w:bookmarkEnd w:id="5"/>
      <w:r>
        <w:rPr>
          <w:rtl w:val="true"/>
        </w:rPr>
        <w:t>اشاره</w:t>
      </w:r>
      <w:bookmarkStart w:id="7" w:name="pg19302_233053"/>
      <w:bookmarkEnd w:id="6"/>
    </w:p>
    <w:p>
      <w:pPr>
        <w:pStyle w:val="Heading2"/>
        <w:numPr>
          <w:ilvl w:val="1"/>
          <w:numId w:val="1"/>
        </w:numPr>
        <w:rPr/>
      </w:pPr>
      <w:bookmarkStart w:id="8" w:name="__RefHeading___Toc17754490_128044782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آفریدگار جهان، آفریده خود را بر اساس عقل و فطرت آفریده و سراپای وجود او را با محبت سرشته و شریف‌ترین مظهر خود را نماینده خویش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یادگار پیامبر اکرم صلی‌الله‌علیه‌و‌آله ؛ یعنی قرآن و سنت، آموزه‌های شیرینی را در بردارند که دریچه رستگاری را به روی همگان می‌گشایند و آنان را به کمال مطلوب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متون ارزشمند دینی، برای تربیت این آفریده، برنامه‌هایی ارایه شده است تا بدان‌جا که پیامبر گرامی اسلام، غایت بعثت خود را به کمال رساندن انسان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خدایی را سزاست که فراخنای گیتی را چشم‌انداز انسان ساخت و وی را به زیور خرد آراست و هر آنچه را در زمین و آسمان است، رام او کرد تا وی به کاوش در این حقایق بپردازد و با دو بال عقل و دین، بر فراز جهان، به جان جهان بنگرد و از بزرگ آموزگاران دین، عالی‌ترین سطح دانش و بینش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 سبزی است پیش‌کش به بوستان دانش و ادب تا دانش‌پژوهان با صرفه‌جویی در زمان، به دانستنی‌های دین دست یازند و از دریای بی‌کران قرآن و حدیث و کردار بزرگان دین، گوهرها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محترم، جناب حجت الاسلام و المسلمین احمد رضوان‌فر با قلم شیوای خود، این مجموعه الفبایی فرهنگ اخلاقی معصومین علیهم‌السلام را با نظارت و ارزیابی جناب حجت الاسلام والمسلمین محمدحسین درافشان تحفه همگان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مقدمه‌ای درباره عنوان هر یک از موضوع‌ها و بررسی اهمیت و ضرورت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درباره موضوع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مسائل اخلاقی تنها در قالب ارائه نمونه‌های رفتاری بسیار زیبا، تأثیر بسزایی بر خواننده خواهد داشت، نمونه‌های رفتاری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شیرازه هر موضوع با اشاره‌ای به پی‌آمدها و آموزه‌های مورد نظر تکمیل گشته است تا خواننده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خرسندیم که حرف پ از مجموعه فرهنگ اخلاقی معصومین علیهم‌السلام را به حضور شما خوبان که اهل اندیشه و ایمان و انتخابید، پیش‌کش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ره‌آورد این اثر، گشایش افق‌های تازه‌ای در چشم‌انداز زندگی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می‌خواهیم زندگی‌مان معنادار و هدف‌مند و حرکتمان جهت‌دار باشد، باید از فرهنگ اخلاقی و تربیتی پیشوایان معصوم خویش الگو بگیریم و تنها از آنان پیروی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ویراستار ارجمند اثر، محمدصادق دهقان و همکارانمان در بخش نمونه‌خوانی و رایانه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همه خوانندگان محترم خواهانیم تا هرگونه کاستی در این مجموعه را به آگاهی برسانند</w:t>
      </w:r>
    </w:p>
    <w:p>
      <w:pPr>
        <w:pStyle w:val="BookText"/>
        <w:rPr/>
      </w:pPr>
      <w:r>
        <w:rPr>
          <w:rFonts w:ascii="IRNazanin" w:hAnsi="IRNazanin" w:eastAsia="IRNazanin"/>
          <w:color w:val="111111"/>
          <w:sz w:val="28"/>
          <w:sz w:val="28"/>
          <w:szCs w:val="28"/>
          <w:rtl w:val="true"/>
          <w:lang w:bidi="fa-IR"/>
        </w:rPr>
        <w:t>تا در جلدهای پسین، از کاستی‌های احتمالی، پیش‌گیری و در پرتو به کار بستن نظرهای ارزشمند اهل قلم، بر غنای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19302_233056"/>
    </w:p>
    <w:p>
      <w:pPr>
        <w:pStyle w:val="Heading2"/>
        <w:numPr>
          <w:ilvl w:val="1"/>
          <w:numId w:val="1"/>
        </w:numPr>
        <w:rPr/>
      </w:pPr>
      <w:bookmarkStart w:id="11" w:name="__RefHeading___Toc17754492_12804478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لِأُتَمِّمَ مَکارِمَ الْاَخلاقِ</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برانگیخته شدم تا مکارم اخلاق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بی‌پایان خداوندی را سزد که همه 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عنایت حضرت حق در کنار تلاش مرکز پژوهش‌های اسلامی صدا و سیما، مجلد دیگری از مجموعه فرهنگی ـ اخلاقی معصومین علیهم‌السلام به زیور چاپ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سخنان برگزیدگان خاص درگاه الهی است که چراغ هدایت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فرض است در حد توان خود، این سخنان نورانی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این سخنان از متون حدیثی و عرضه آن در این قالب، کوششی است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کسانی که در این راه تلاش می‌کنند، مشمول دعای امام رضا علیه‌السلام قرار گیرند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که امر ما را زنده می‌کند،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چگونه زنده می‌کند؟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دانش‌های ما را می‌آموزد و به مردم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مردم اگر خوبی‌های سخنان ما را بدانند، از ما پیروی می‌کنند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سلام خدا بر روح ملکوتی بنیان‌گذار جمهوری اسلامی حضرت امام خمینی رحمه‌الله باد که همه برکت‌های مادی و معنوی این مرز و بوم مرهون فداکاری و پایداری آن بزرگ‌مرد تاریخ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نسل‌های حال و آینده پاسدار این نعمت الهی باشند و فرهنگ علوی را در این کشور و جهان نهادینه سازند</w:t>
      </w:r>
      <w:r>
        <w:rPr>
          <w:rFonts w:eastAsia="IRNazanin" w:cs="IRNazanin"/>
          <w:color w:val="111111"/>
          <w:sz w:val="28"/>
          <w:szCs w:val="28"/>
          <w:rtl w:val="true"/>
          <w:lang w:bidi="fa-IR"/>
        </w:rPr>
        <w:t>.</w:t>
      </w:r>
      <w:bookmarkStart w:id="13" w:name="pg19302_233058"/>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7754494_1280447820"/>
      <w:bookmarkStart w:id="15" w:name="_Toc5"/>
      <w:bookmarkEnd w:id="14"/>
      <w:r>
        <w:rPr>
          <w:rtl w:val="true"/>
        </w:rPr>
        <w:t>پاکیزگی</w:t>
      </w:r>
      <w:bookmarkEnd w:id="15"/>
    </w:p>
    <w:p>
      <w:pPr>
        <w:pStyle w:val="Heading3"/>
        <w:numPr>
          <w:ilvl w:val="2"/>
          <w:numId w:val="1"/>
        </w:numPr>
        <w:rPr/>
      </w:pPr>
      <w:bookmarkStart w:id="16" w:name="__RefHeading___Toc17754496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پاکیزگی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طَیِّبٌ یُحِبُّ الطَّیِّبَ، نَظیفٌ یُحِبُّ النَّظافَةَ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پاک است و پاکیزه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دوستدار پاکیزگی</w:t>
      </w:r>
    </w:p>
    <w:p>
      <w:pPr>
        <w:pStyle w:val="BookText"/>
        <w:rPr/>
      </w:pPr>
      <w:r>
        <w:rPr>
          <w:rFonts w:ascii="IRNazanin" w:hAnsi="IRNazanin" w:eastAsia="IRNazanin"/>
          <w:color w:val="111111"/>
          <w:sz w:val="28"/>
          <w:sz w:val="28"/>
          <w:szCs w:val="28"/>
          <w:rtl w:val="true"/>
          <w:lang w:bidi="fa-IR"/>
        </w:rPr>
        <w:t>انسان در زندگی خود نسبت به بعضی پدیده‌ها تمایل درونی دارد که به این حالت، فطرت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اموری را که آدمی با این حالت می‌شناسد و به آنها تمایل پیدا می‌کند، امور فطری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فطری در نهاد آدمی ریشه دارند و به آموزش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مهر و محبت را می‌شناسد و دانش و خداجویی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انسان، پاکی و پاکیزگی را می‌پسندد و از ناپاکی دوری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اسلام با فطرت آدمی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یعنی به کشش‌ها و دریافت‌های باطنی و فطری انسان احترام می‌گذارد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راه درست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پاکیزگی نیز از این قاعده کلی</w:t>
      </w:r>
      <w:bookmarkStart w:id="18" w:name="pg19302_233059"/>
    </w:p>
    <w:p>
      <w:pPr>
        <w:pStyle w:val="BookText"/>
        <w:rPr/>
      </w:pPr>
      <w:bookmarkEnd w:id="18"/>
      <w:r>
        <w:rPr>
          <w:rFonts w:ascii="IRNazanin" w:hAnsi="IRNazanin" w:eastAsia="IRNazanin"/>
          <w:color w:val="111111"/>
          <w:sz w:val="28"/>
          <w:sz w:val="28"/>
          <w:szCs w:val="28"/>
          <w:rtl w:val="true"/>
          <w:lang w:bidi="fa-IR"/>
        </w:rPr>
        <w:t>مستثنا نیست و اسلام به عنوان دین کامل، به تمام جنبه‌های پاکی و پاکیزگی توجه کرده و پیروان خویش را به سوی آن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توجه به پاکیزگی ظاهری، به پاکی باطن هم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پاکیزگی به معنای وسیع آن، چنان ارزشمند است که به گفته خداوند، رستگاری انسان در پاکی و پاکیزگی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پاکان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بهشت‌های جاویدان که در آن نهرها روان است و همواره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پاداش پاکان</w:t>
      </w:r>
      <w:r>
        <w:rPr>
          <w:rFonts w:eastAsia="IRNazanin" w:cs="IRNazanin"/>
          <w:color w:val="111111"/>
          <w:sz w:val="28"/>
          <w:szCs w:val="28"/>
          <w:rtl w:val="true"/>
          <w:lang w:bidi="fa-IR"/>
        </w:rPr>
        <w:t>.</w:t>
      </w:r>
    </w:p>
    <w:p>
      <w:pPr>
        <w:pStyle w:val="Heading3"/>
        <w:numPr>
          <w:ilvl w:val="2"/>
          <w:numId w:val="1"/>
        </w:numPr>
        <w:rPr/>
      </w:pPr>
      <w:bookmarkStart w:id="19" w:name="__RefHeading___Toc17754498_1280447820"/>
      <w:bookmarkStart w:id="20" w:name="_Toc7"/>
      <w:bookmarkEnd w:id="19"/>
      <w:r>
        <w:rPr>
          <w:rtl w:val="true"/>
        </w:rPr>
        <w:t>دلیل توجه اسلام به پاکی و پاکیزگی</w:t>
      </w:r>
      <w:bookmarkEnd w:id="20"/>
    </w:p>
    <w:p>
      <w:pPr>
        <w:pStyle w:val="BookText"/>
        <w:rPr/>
      </w:pPr>
      <w:r>
        <w:rPr>
          <w:rFonts w:ascii="IRNazanin" w:hAnsi="IRNazanin" w:eastAsia="IRNazanin"/>
          <w:color w:val="111111"/>
          <w:sz w:val="28"/>
          <w:sz w:val="28"/>
          <w:szCs w:val="28"/>
          <w:rtl w:val="true"/>
          <w:lang w:bidi="fa-IR"/>
        </w:rPr>
        <w:t>گفتیم که اسلام، دین فطرت است و به پاکی و پاکیزگی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دیدگاه اسلام، جسم و جان بر یکدیگر اثر متقابل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دنیا و آخرت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مظهر خداوندی است که زیبا و پاک و پاکیزه است و زیبایی و پاکی را دوست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آخرت را در متن دنیا و دنیا را در متن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اخروی نماز همین است که انسان به یاد خدا باشد و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قلب و توجه به خدا که این همه آداب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شست‌وشو بکن، خودت را پاکیزه کن،</w:t>
      </w:r>
      <w:bookmarkStart w:id="21" w:name="pg19302_233060"/>
    </w:p>
    <w:p>
      <w:pPr>
        <w:pStyle w:val="BookText"/>
        <w:rPr/>
      </w:pPr>
      <w:bookmarkEnd w:id="21"/>
      <w:r>
        <w:rPr>
          <w:rFonts w:ascii="IRNazanin" w:hAnsi="IRNazanin" w:eastAsia="IRNazanin"/>
          <w:color w:val="111111"/>
          <w:sz w:val="28"/>
          <w:sz w:val="28"/>
          <w:szCs w:val="28"/>
          <w:rtl w:val="true"/>
          <w:lang w:bidi="fa-IR"/>
        </w:rPr>
        <w:t>مگر برای نزد خدا رفتن شست و شو کردن هم تأثیر دارد؟ از نظر پیش خدا رفتن تأثیر ندارد که صورت انسان شسته باشد یا نه، ولی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قُمْتُمْ إِلَی الصَّلوةِ فَاغْسِلُوا وُجُوهَکُمْ 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می‌خواهی به نماز بایستی، اول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دست‌هایت را بشوی و بعد مشغول نماز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می‌بینیم نظافت را با عبادت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جنب هستی، باید تمام بدنت را شست‌وشو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پاکیزگی مقرون به عبادت 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2" w:name="__RefHeading___Toc17754500_1280447820"/>
      <w:bookmarkStart w:id="23" w:name="_Toc8"/>
      <w:bookmarkEnd w:id="22"/>
      <w:r>
        <w:rPr>
          <w:rtl w:val="true"/>
        </w:rPr>
        <w:t>اهمیت پاکیزگی از دیدگاه معصومین علیهم‌السلام</w:t>
      </w:r>
      <w:bookmarkEnd w:id="23"/>
    </w:p>
    <w:p>
      <w:pPr>
        <w:pStyle w:val="Heading4"/>
        <w:numPr>
          <w:ilvl w:val="3"/>
          <w:numId w:val="1"/>
        </w:numPr>
        <w:rPr/>
      </w:pPr>
      <w:bookmarkStart w:id="24" w:name="__RefHeading___Toc17754502_1280447820"/>
      <w:bookmarkStart w:id="25" w:name="_Toc9"/>
      <w:bookmarkEnd w:id="24"/>
      <w:r>
        <w:rPr/>
        <w:t>1</w:t>
      </w:r>
      <w:r>
        <w:rPr>
          <w:rtl w:val="true"/>
        </w:rPr>
        <w:t xml:space="preserve">. </w:t>
      </w:r>
      <w:r>
        <w:rPr>
          <w:rtl w:val="true"/>
        </w:rPr>
        <w:t>تنها انسان پاکیزه وارد بهشت می‌شود</w:t>
      </w:r>
      <w:bookmarkEnd w:id="25"/>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بِکُلِّ مَا اسْتَطَعْتُم فَإنَّ اللّه تعالی بَنی الاسلامَ عَلَی النَّظافةِ وَ لَنْ یَدخُلَ الْجَنَّةَ إلاّکُلُّ نظیفٍ</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را با هر وسیله‌ای که می‌توانید پاکیزه کنید؛ زیرا خدای متعال، اسلام را بر پایه پاکیزگی بنا کرده است و هرگز به بهشت نرود مگر کسی که پاکیزه باشد</w:t>
      </w:r>
      <w:r>
        <w:rPr>
          <w:rFonts w:eastAsia="IRNazanin" w:cs="IRNazanin"/>
          <w:color w:val="111111"/>
          <w:sz w:val="28"/>
          <w:szCs w:val="28"/>
          <w:rtl w:val="true"/>
          <w:lang w:bidi="fa-IR"/>
        </w:rPr>
        <w:t>.</w:t>
      </w:r>
      <w:bookmarkStart w:id="26" w:name="pg19302_233061"/>
    </w:p>
    <w:p>
      <w:pPr>
        <w:pStyle w:val="Heading4"/>
        <w:numPr>
          <w:ilvl w:val="3"/>
          <w:numId w:val="1"/>
        </w:numPr>
        <w:rPr/>
      </w:pPr>
      <w:bookmarkStart w:id="27" w:name="__RefHeading___Toc17754504_1280447820"/>
      <w:bookmarkStart w:id="28" w:name="_Toc10"/>
      <w:bookmarkEnd w:id="26"/>
      <w:bookmarkEnd w:id="27"/>
      <w:r>
        <w:rPr/>
        <w:t>2</w:t>
      </w:r>
      <w:r>
        <w:rPr>
          <w:rtl w:val="true"/>
        </w:rPr>
        <w:t xml:space="preserve">. </w:t>
      </w:r>
      <w:r>
        <w:rPr>
          <w:rtl w:val="true"/>
        </w:rPr>
        <w:t>عابد پاکیزه، محبوب خدا</w:t>
      </w:r>
      <w:bookmarkEnd w:id="28"/>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النّاسِکَ النَّظیفَ</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یقین، خداوند، عابد پاکیزه را دوست دارد</w:t>
      </w:r>
      <w:r>
        <w:rPr>
          <w:rFonts w:eastAsia="IRNazanin" w:cs="IRNazanin"/>
          <w:color w:val="111111"/>
          <w:sz w:val="28"/>
          <w:szCs w:val="28"/>
          <w:rtl w:val="true"/>
          <w:lang w:bidi="fa-IR"/>
        </w:rPr>
        <w:t>.</w:t>
      </w:r>
    </w:p>
    <w:p>
      <w:pPr>
        <w:pStyle w:val="Heading4"/>
        <w:numPr>
          <w:ilvl w:val="3"/>
          <w:numId w:val="1"/>
        </w:numPr>
        <w:rPr/>
      </w:pPr>
      <w:bookmarkStart w:id="29" w:name="__RefHeading___Toc17754506_1280447820"/>
      <w:bookmarkStart w:id="30" w:name="_Toc11"/>
      <w:bookmarkEnd w:id="29"/>
      <w:r>
        <w:rPr/>
        <w:t>3</w:t>
      </w:r>
      <w:r>
        <w:rPr>
          <w:rtl w:val="true"/>
        </w:rPr>
        <w:t xml:space="preserve">. </w:t>
      </w:r>
      <w:r>
        <w:rPr>
          <w:rtl w:val="true"/>
        </w:rPr>
        <w:t>پاکیزگی، ویژگی پیامبران الهی</w:t>
      </w:r>
      <w:bookmarkEnd w:id="30"/>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أَخلاقِ الأَنبْیاءِ التَّنَظُّفُ</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p>
    <w:p>
      <w:pPr>
        <w:pStyle w:val="Heading3"/>
        <w:numPr>
          <w:ilvl w:val="2"/>
          <w:numId w:val="1"/>
        </w:numPr>
        <w:rPr/>
      </w:pPr>
      <w:bookmarkStart w:id="31" w:name="__RefHeading___Toc17754508_1280447820"/>
      <w:bookmarkStart w:id="32" w:name="_Toc12"/>
      <w:bookmarkEnd w:id="31"/>
      <w:r>
        <w:rPr>
          <w:rtl w:val="true"/>
        </w:rPr>
        <w:t>آثار پاکیزگی</w:t>
      </w:r>
      <w:bookmarkEnd w:id="32"/>
    </w:p>
    <w:p>
      <w:pPr>
        <w:pStyle w:val="BookText"/>
        <w:rPr/>
      </w:pPr>
      <w:r>
        <w:rPr>
          <w:rFonts w:ascii="IRNazanin" w:hAnsi="IRNazanin" w:eastAsia="IRNazanin"/>
          <w:color w:val="111111"/>
          <w:sz w:val="28"/>
          <w:sz w:val="28"/>
          <w:szCs w:val="28"/>
          <w:rtl w:val="true"/>
          <w:lang w:bidi="fa-IR"/>
        </w:rPr>
        <w:t>کار خوب به طور طبیعی، آثار خوب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به عنوان کاری شایسته، آثار خوبی در زندگی فرد و جامعه برجای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پاکیزگی جسم و محیط اطرافش، بهداشت و سلامت فرد، خانواده و جامعه را تضمین می‌کند و می‌دانیم که سلامتی نعمت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پاکیزگی، فقر را ریشه‌کن می‌کند؛ رزق و روزی را افزایش می‌دهد؛ از غم و اندوه می‌کاهد و مایه الفت و محبت بیشتر میان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فرشتگان الهی در حق انسان پاکیزه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روایت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کَنْسُ الْبُیُوتِ یَنْفِی الْفَقْرَ</w:t>
      </w:r>
      <w:r>
        <w:rPr>
          <w:rFonts w:eastAsia="Amiri" w:cs="Amiri" w:ascii="Amiri" w:hAnsi="Amiri"/>
          <w:color w:val="111111"/>
          <w:sz w:val="28"/>
          <w:szCs w:val="28"/>
          <w:rtl w:val="true"/>
          <w:lang w:bidi="ar-SA"/>
        </w:rPr>
        <w:t xml:space="preserve">. </w:t>
      </w:r>
      <w:r>
        <w:rPr>
          <w:rStyle w:val="FootnoteAnchor"/>
          <w:rtl w:val="true"/>
        </w:rPr>
        <w:footnoteReference w:id="10"/>
      </w:r>
      <w:bookmarkStart w:id="33" w:name="pg19302_233062"/>
    </w:p>
    <w:p>
      <w:pPr>
        <w:pStyle w:val="BookText"/>
        <w:rPr/>
      </w:pPr>
      <w:bookmarkEnd w:id="33"/>
      <w:r>
        <w:rPr>
          <w:rFonts w:ascii="IRNazanin" w:hAnsi="IRNazanin" w:eastAsia="IRNazanin"/>
          <w:color w:val="111111"/>
          <w:sz w:val="28"/>
          <w:sz w:val="28"/>
          <w:szCs w:val="28"/>
          <w:rtl w:val="true"/>
          <w:lang w:bidi="fa-IR"/>
        </w:rPr>
        <w:t xml:space="preserve">جارو کردن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الاْءناءِ و کَسْحُ الفِناءِ، مَجلَبَةٌ للرِّزق</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شستن ظرف‌ها و جارو زدن جلوی در خانه، سبب جلب روزی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النَّظیفُ مِن الثِّیابِ یُذهِبُ الْهَمَّ والْحَزَنَ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لباس پاکیزه، غم و اندوه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بدن‌ها را پاکیزه سازید، خداوند شما را پاکیزه گرداند؛ زیرا هیچ بنده‌ای نیست که شب با بدنی پاکیزه بخوابد مگر اینکه فرشته‌ای در میان جامه او با وی می‌خوابد و هیچ ساعتی از شب از این پهلو به آن پهلو نمی‌چرخد مگر اینکه آن فرشته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لِعَبدِکَ فإنّه باتَ طاهرا؛ خدایا بنده‌ات را بیامرز؛ زیرا با بدنی پاکیزه خوابیده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4" w:name="__RefHeading___Toc17754510_1280447820"/>
      <w:bookmarkStart w:id="35" w:name="_Toc13"/>
      <w:bookmarkEnd w:id="34"/>
      <w:r>
        <w:rPr>
          <w:rtl w:val="true"/>
        </w:rPr>
        <w:t>طهارت و پاکی در فقه</w:t>
      </w:r>
      <w:bookmarkEnd w:id="35"/>
    </w:p>
    <w:p>
      <w:pPr>
        <w:pStyle w:val="Heading4"/>
        <w:numPr>
          <w:ilvl w:val="3"/>
          <w:numId w:val="1"/>
        </w:numPr>
        <w:rPr/>
      </w:pPr>
      <w:bookmarkStart w:id="36" w:name="__RefHeading___Toc17754512_128044782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الاَْرضَ طَهُورا کَما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درستی که خداوند عزّوجلّ، زمین را پاک و پاک‌کننده آفرید، همان‌گونه که آب را پاک و پاک‌کننده آفرید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یعنی پاک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یعنی پاکیزه و طَهور؛ یعنی پاک و</w:t>
      </w:r>
      <w:bookmarkStart w:id="38" w:name="pg19302_233063"/>
    </w:p>
    <w:p>
      <w:pPr>
        <w:pStyle w:val="BookText"/>
        <w:rPr/>
      </w:pPr>
      <w:bookmarkEnd w:id="38"/>
      <w:r>
        <w:rPr>
          <w:rFonts w:ascii="IRNazanin" w:hAnsi="IRNazanin" w:eastAsia="IRNazanin"/>
          <w:color w:val="111111"/>
          <w:sz w:val="28"/>
          <w:sz w:val="28"/>
          <w:szCs w:val="28"/>
          <w:rtl w:val="true"/>
          <w:lang w:bidi="fa-IR"/>
        </w:rPr>
        <w:t>پاک‌کننده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واژه‌ها،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هم‌خانواده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پاک بودن غیر از پاکیزه و تمیز بودن است، همان‌گونه که نجس بودن غیر از کثیف و چرکین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تمیز و پاکیزه باشد، ولی از نظر فقه اسلام، نجس باشد و به تعبیر دیگر، طاهر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سه مرحله به پاکیزگی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 تمیز بودن و دوری کردن از آلودگی ظاهری سفارش کرده است که امروز از آن به بهداشت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بعضی چیزها را نجس و بعضی چیزها را پاک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چیزها را حلال و بعضی دیگر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به پاکی روح و روان انسان‌ها توجه ویژه داشته است که این پاکی روح در کنار توحید و تقوا و ایمان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مجموعه این پاکی‌ها،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اُنثی وَ هُوَ مُؤمِنٌ فَلَنُحْیِیَنَّهُ حَیوةً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هر کس ـ از مرد یا زن ـ کار شایسته کند و مؤمن باشد،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مرحله دوم؛ یعنی مسئله طهارت و پاکی را بررسی می‌کند که در مقابل نجاست و نجس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معنای طهارت از دیدگاه فقه، چند واژه را از نظر اهل لغت بررسی می‌کنیم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7754514_1280447820"/>
      <w:bookmarkStart w:id="40" w:name="_Toc15"/>
      <w:bookmarkEnd w:id="39"/>
      <w:r>
        <w:rPr/>
        <w:t>1</w:t>
      </w:r>
      <w:r>
        <w:rPr>
          <w:rtl w:val="true"/>
        </w:rPr>
        <w:t xml:space="preserve">. </w:t>
      </w:r>
      <w:r>
        <w:rPr>
          <w:rtl w:val="true"/>
        </w:rPr>
        <w:t>طُهر</w:t>
      </w:r>
      <w:bookmarkStart w:id="41" w:name="pg19302_233064"/>
      <w:bookmarkEnd w:id="40"/>
    </w:p>
    <w:p>
      <w:pPr>
        <w:pStyle w:val="BookText"/>
        <w:rPr/>
      </w:pPr>
      <w:bookmarkEnd w:id="41"/>
      <w:r>
        <w:rPr>
          <w:rFonts w:ascii="IRNazanin" w:hAnsi="IRNazanin" w:eastAsia="IRNazanin"/>
          <w:color w:val="111111"/>
          <w:sz w:val="28"/>
          <w:sz w:val="28"/>
          <w:szCs w:val="28"/>
          <w:rtl w:val="true"/>
          <w:lang w:bidi="fa-IR"/>
        </w:rPr>
        <w:t>نقیض حیض است و فعل این کلمه هنگامی در زبان عرب به کار می‌رود که زن از عادت ماهانه پاک شده باشد و به عبارت دیگر، خون حیض قطع شده باشد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2" w:name="__RefHeading___Toc17754516_1280447820"/>
      <w:bookmarkStart w:id="43" w:name="_Toc16"/>
      <w:bookmarkEnd w:id="42"/>
      <w:r>
        <w:rPr/>
        <w:t>2</w:t>
      </w:r>
      <w:r>
        <w:rPr>
          <w:rtl w:val="true"/>
        </w:rPr>
        <w:t xml:space="preserve">. </w:t>
      </w:r>
      <w:r>
        <w:rPr>
          <w:rtl w:val="true"/>
        </w:rPr>
        <w:t>طهارت</w:t>
      </w:r>
      <w:bookmarkEnd w:id="43"/>
    </w:p>
    <w:p>
      <w:pPr>
        <w:pStyle w:val="BookText"/>
        <w:rPr/>
      </w:pPr>
      <w:r>
        <w:rPr>
          <w:rFonts w:ascii="IRNazanin" w:hAnsi="IRNazanin" w:eastAsia="IRNazanin"/>
          <w:color w:val="111111"/>
          <w:sz w:val="28"/>
          <w:sz w:val="28"/>
          <w:szCs w:val="28"/>
          <w:rtl w:val="true"/>
          <w:lang w:bidi="fa-IR"/>
        </w:rPr>
        <w:t xml:space="preserve">مصدر فعل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طُهر است و در لغت عرب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طَهُرتِ الْمَرأَةُ طُهْرا و طَهارَةً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طهارت؛ یعنی پاک بودن از آلودگی‌ها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بعضی واژه‌شناسان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اسمی است که در مقام پاک شدن به وسیله آب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انسان خود را به وسیله آب از بول پاک کند و بشوید، طهارت به کار می‌رود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مفردات الفاظ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جِسْمٍ و طَهارةُ نَفْسٍ و حُمِلَ علیهما عامَّةُ آیات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بر این اساس، طهارت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جسم و طهارت نفس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آیات قرآن کریم به هر دو معناست؛ یعنی هم شامل طهارت جسم می‌شود و هم طهارت نفس و جان</w:t>
      </w:r>
      <w:r>
        <w:rPr>
          <w:rFonts w:eastAsia="IRNazanin" w:cs="IRNazanin"/>
          <w:color w:val="111111"/>
          <w:sz w:val="28"/>
          <w:szCs w:val="28"/>
          <w:rtl w:val="true"/>
          <w:lang w:bidi="fa-IR"/>
        </w:rPr>
        <w:t>.</w:t>
      </w:r>
    </w:p>
    <w:p>
      <w:pPr>
        <w:pStyle w:val="Heading4"/>
        <w:numPr>
          <w:ilvl w:val="3"/>
          <w:numId w:val="1"/>
        </w:numPr>
        <w:rPr/>
      </w:pPr>
      <w:bookmarkStart w:id="44" w:name="__RefHeading___Toc17754518_1280447820"/>
      <w:bookmarkStart w:id="45" w:name="_Toc17"/>
      <w:bookmarkEnd w:id="44"/>
      <w:r>
        <w:rPr/>
        <w:t>3</w:t>
      </w:r>
      <w:r>
        <w:rPr>
          <w:rtl w:val="true"/>
        </w:rPr>
        <w:t xml:space="preserve">. </w:t>
      </w:r>
      <w:r>
        <w:rPr>
          <w:rtl w:val="true"/>
        </w:rPr>
        <w:t>طاهر</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چیزی که نجس نیست و در آن نجاست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w:t>
      </w:r>
      <w:bookmarkStart w:id="46" w:name="pg19302_233065"/>
    </w:p>
    <w:p>
      <w:pPr>
        <w:pStyle w:val="BookText"/>
        <w:rPr/>
      </w:pPr>
      <w:bookmarkEnd w:id="46"/>
      <w:r>
        <w:rPr>
          <w:rFonts w:ascii="IRNazanin" w:hAnsi="IRNazanin" w:eastAsia="IRNazanin"/>
          <w:color w:val="111111"/>
          <w:sz w:val="28"/>
          <w:sz w:val="28"/>
          <w:szCs w:val="28"/>
          <w:rtl w:val="true"/>
          <w:lang w:bidi="fa-IR"/>
        </w:rPr>
        <w:t>آب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الطّاهِرُ الَّذِی لا قَذَرَ فِیهَ و الْقَذَرُ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آب پاک، آن آبی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قَذَر؛ یعنی نجاست</w:t>
      </w:r>
      <w:r>
        <w:rPr>
          <w:rFonts w:eastAsia="IRNazanin" w:cs="IRNazanin"/>
          <w:color w:val="111111"/>
          <w:sz w:val="28"/>
          <w:szCs w:val="28"/>
          <w:rtl w:val="true"/>
          <w:lang w:bidi="fa-IR"/>
        </w:rPr>
        <w:t>.</w:t>
      </w:r>
    </w:p>
    <w:p>
      <w:pPr>
        <w:pStyle w:val="Heading4"/>
        <w:numPr>
          <w:ilvl w:val="3"/>
          <w:numId w:val="1"/>
        </w:numPr>
        <w:rPr/>
      </w:pPr>
      <w:bookmarkStart w:id="47" w:name="__RefHeading___Toc17754520_1280447820"/>
      <w:bookmarkStart w:id="48" w:name="_Toc18"/>
      <w:bookmarkEnd w:id="47"/>
      <w:r>
        <w:rPr/>
        <w:t>4</w:t>
      </w:r>
      <w:r>
        <w:rPr>
          <w:rtl w:val="true"/>
        </w:rPr>
        <w:t xml:space="preserve">. </w:t>
      </w:r>
      <w:r>
        <w:rPr>
          <w:rtl w:val="true"/>
        </w:rPr>
        <w:t>طَهور</w:t>
      </w:r>
      <w:bookmarkEnd w:id="48"/>
    </w:p>
    <w:p>
      <w:pPr>
        <w:pStyle w:val="BookText"/>
        <w:rPr/>
      </w:pPr>
      <w:r>
        <w:rPr>
          <w:rFonts w:ascii="IRNazanin" w:hAnsi="IRNazanin" w:eastAsia="IRNazanin"/>
          <w:color w:val="111111"/>
          <w:sz w:val="28"/>
          <w:sz w:val="28"/>
          <w:szCs w:val="28"/>
          <w:rtl w:val="true"/>
          <w:lang w:bidi="fa-IR"/>
        </w:rPr>
        <w:t>به معنای پاک و پاک‌کننده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طاهرٌ فِی نَفْسِهِ مُطَهِّرٌ لِغَیرِه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آبی پاک و پاک‌کننده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توضیح‌های گفته شده در مورد کلمه طهور و طاهر می‌توان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طهوری،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پاک‌کننده‌ای،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طاهری، طهور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پاکی، پاک‌کننده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 منطق می‌گویند رابطه بین چنین مفهومی، عموم و خصوص مطلق است و طهور زیرمجموعه طاهر به شمار می‌رود</w:t>
      </w:r>
      <w:r>
        <w:rPr>
          <w:rFonts w:eastAsia="IRNazanin" w:cs="IRNazanin"/>
          <w:color w:val="111111"/>
          <w:sz w:val="28"/>
          <w:szCs w:val="28"/>
          <w:rtl w:val="true"/>
          <w:lang w:bidi="fa-IR"/>
        </w:rPr>
        <w:t>.</w:t>
      </w:r>
    </w:p>
    <w:p>
      <w:pPr>
        <w:pStyle w:val="Heading3"/>
        <w:numPr>
          <w:ilvl w:val="2"/>
          <w:numId w:val="1"/>
        </w:numPr>
        <w:rPr/>
      </w:pPr>
      <w:bookmarkStart w:id="49" w:name="__RefHeading___Toc17754522_1280447820"/>
      <w:bookmarkStart w:id="50" w:name="_Toc19"/>
      <w:bookmarkEnd w:id="49"/>
      <w:r>
        <w:rPr>
          <w:rtl w:val="true"/>
        </w:rPr>
        <w:t>طهارت در اصطلاح فقه</w:t>
      </w:r>
      <w:bookmarkEnd w:id="50"/>
    </w:p>
    <w:p>
      <w:pPr>
        <w:pStyle w:val="BookText"/>
        <w:rPr/>
      </w:pPr>
      <w:r>
        <w:rPr>
          <w:rFonts w:ascii="IRNazanin" w:hAnsi="IRNazanin" w:eastAsia="IRNazanin"/>
          <w:color w:val="111111"/>
          <w:sz w:val="28"/>
          <w:sz w:val="28"/>
          <w:szCs w:val="28"/>
          <w:rtl w:val="true"/>
          <w:lang w:bidi="fa-IR"/>
        </w:rPr>
        <w:t>طهارت را در فقه چنین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آب یا خاک همراه با نیت که شامل سه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غسل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وضو یا غسل</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طهارت،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و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مقصود از مطهرات، پاک‌کننده‌ها هستند و آب در صدر پاک‌کننده‌ها قرار</w:t>
      </w:r>
      <w:bookmarkStart w:id="51" w:name="pg19302_233066"/>
    </w:p>
    <w:p>
      <w:pPr>
        <w:pStyle w:val="BookText"/>
        <w:rPr/>
      </w:pPr>
      <w:bookmarkEnd w:id="51"/>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مطَهِّرٌ مِنَ الْحَدَثِ وَ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پاک‌کننده حدث و خبث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حدث، اثر و حالتی است که برای مکلف هنگام عارض شدن یکی از اسباب وضو و غسل پدید می‌آید و مقصود از خبث، نجس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باید دانست پاکی و نجاست در کنار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پاک بودن است، ولی در این دنیا، گاهی یک چیز پاک در اثر تماس با چیز نجس، متنجس می‌شود و پاکی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کار در این است که با پاک‌کننده‌ها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پاکی ظاهری انسان‌ها، آب را طهور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نعمت بزرگ الهی است که خود، پاک است و در عین حال پاک‌کننده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درباره روح و روان آدمی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پاک سیرت گاهی بر اثر ارتباط با انسان‌های زشت سیرت، پاکی اولیه خود را از دست می‌دهند و دچار گناه می‌شوند که این نجاست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پاک شدن باطن چنین انسان‌هایی، توبه و انابه را قرار داده است تا آلودگی‌های باطنی هم به پاکی و طهارت باطنی برگردد</w:t>
      </w:r>
      <w:r>
        <w:rPr>
          <w:rFonts w:eastAsia="IRNazanin" w:cs="IRNazanin"/>
          <w:color w:val="111111"/>
          <w:sz w:val="28"/>
          <w:szCs w:val="28"/>
          <w:rtl w:val="true"/>
          <w:lang w:bidi="fa-IR"/>
        </w:rPr>
        <w:t>.</w:t>
      </w:r>
    </w:p>
    <w:p>
      <w:pPr>
        <w:pStyle w:val="Heading3"/>
        <w:numPr>
          <w:ilvl w:val="2"/>
          <w:numId w:val="1"/>
        </w:numPr>
        <w:rPr/>
      </w:pPr>
      <w:bookmarkStart w:id="52" w:name="__RefHeading___Toc17754524_1280447820"/>
      <w:bookmarkStart w:id="53" w:name="_Toc20"/>
      <w:bookmarkEnd w:id="52"/>
      <w:r>
        <w:rPr>
          <w:rtl w:val="true"/>
        </w:rPr>
        <w:t>طهارت و پاکیزگی در قرآن مجید</w:t>
      </w:r>
      <w:bookmarkEnd w:id="53"/>
    </w:p>
    <w:p>
      <w:pPr>
        <w:pStyle w:val="Heading4"/>
        <w:numPr>
          <w:ilvl w:val="3"/>
          <w:numId w:val="1"/>
        </w:numPr>
        <w:rPr/>
      </w:pPr>
      <w:bookmarkStart w:id="54" w:name="__RefHeading___Toc17754526_1280447820"/>
      <w:bookmarkStart w:id="55" w:name="_Toc21"/>
      <w:bookmarkEnd w:id="54"/>
      <w:r>
        <w:rPr>
          <w:rtl w:val="true"/>
        </w:rPr>
        <w:t>اشاره</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کنار توجه به پاکیزگی تَن، لباس، وسایل زندگی و محیط اطراف آدمی، به پاکی روح و روان او نیز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برای طهارت و پاکیزگی جسم قرار داده، قوانین خود را برای پاکی روح</w:t>
      </w:r>
      <w:bookmarkStart w:id="56" w:name="pg19302_233067"/>
    </w:p>
    <w:p>
      <w:pPr>
        <w:pStyle w:val="BookText"/>
        <w:rPr/>
      </w:pPr>
      <w:bookmarkEnd w:id="56"/>
      <w:r>
        <w:rPr>
          <w:rFonts w:ascii="IRNazanin" w:hAnsi="IRNazanin" w:eastAsia="IRNazanin"/>
          <w:color w:val="111111"/>
          <w:sz w:val="28"/>
          <w:sz w:val="28"/>
          <w:szCs w:val="28"/>
          <w:rtl w:val="true"/>
          <w:lang w:bidi="fa-IR"/>
        </w:rPr>
        <w:t>و روان آدمی نیز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توبه و انابه و توجه به خدا را همانند آبی برای پاکی جان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در قرآن کریم به معنای وسیع آن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قرآن مجید به کار نرفته است و برای تعیین بحث پاکی و پاکیزگی در قرآن کریم، واژگانی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زکو و طیّب را می‌توان بررسی کرد</w:t>
      </w:r>
      <w:r>
        <w:rPr>
          <w:rFonts w:eastAsia="IRNazanin" w:cs="IRNazanin"/>
          <w:color w:val="111111"/>
          <w:sz w:val="28"/>
          <w:szCs w:val="28"/>
          <w:rtl w:val="true"/>
          <w:lang w:bidi="fa-IR"/>
        </w:rPr>
        <w:t>.</w:t>
      </w:r>
    </w:p>
    <w:p>
      <w:pPr>
        <w:pStyle w:val="Heading4"/>
        <w:numPr>
          <w:ilvl w:val="3"/>
          <w:numId w:val="1"/>
        </w:numPr>
        <w:rPr/>
      </w:pPr>
      <w:bookmarkStart w:id="57" w:name="__RefHeading___Toc17754528_1280447820"/>
      <w:bookmarkStart w:id="58" w:name="_Toc22"/>
      <w:bookmarkEnd w:id="57"/>
      <w:r>
        <w:rPr/>
        <w:t>1</w:t>
      </w:r>
      <w:r>
        <w:rPr>
          <w:rtl w:val="true"/>
        </w:rPr>
        <w:t xml:space="preserve">. </w:t>
      </w:r>
      <w:r>
        <w:rPr>
          <w:rtl w:val="true"/>
        </w:rPr>
        <w:t>پاکیزگان، محبوب خدایند</w:t>
      </w:r>
      <w:bookmarkEnd w:id="58"/>
    </w:p>
    <w:p>
      <w:pPr>
        <w:pStyle w:val="Heading5"/>
        <w:numPr>
          <w:ilvl w:val="4"/>
          <w:numId w:val="1"/>
        </w:numPr>
        <w:rPr/>
      </w:pPr>
      <w:bookmarkStart w:id="59" w:name="__RefHeading___Toc17754530_128044782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توبه‌کاران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نُه گروه را محبوب خود معرفی کرده است که پاکیزگان در شمار آنانند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یُحِبُّ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شکیبایان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خواهان پاکی‌اند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 آن،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عادت ماهانه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کناره‌گیری کنید، و به آنان نزدیک نشوید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پاک شدند، از همان‌جا که خدا به شما فرمان داده است، 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توبه‌کاران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شریفه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طوایف مختلف مردم در مسئله 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 و مذاهب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این مسئله، شدت عمل به خرج می‌داد و در حال حیض زنان، حتی از غذا و آب و محل زندگی و بستر زنان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نیز احکامی سخت درباره زنان حایض و کسانی که در محل زندگی و در بستر و غیره با ایشان نزدیکی می‌کنند،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مذهب ایشان هیچ حکمی درباره اجتماع با زنان حائض و نزدیک شدن به ایشان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مشرکان عرب، آنان در این‌باره هیچ حکمی نداشتند، جز اینکه ساکنان مدینه و دهات اطراف آن، از این کار اجتناب می‌کردند و این بدان جهت بود که آداب و رسوم یهودیان در ایشان سرایت کرده بود و همان سخت‌گیری‌های یهود را در معاشرت با زنان حایض معمول می‌داشتند و اما عرب‌های دیگر، چه بسا این عمل را مستحب هم می‌دانستند و می‌گفتند جماع با زنان در حال حیض باعث می‌شود فرزندی که ممکن است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خون‌خوار باشد و خون‌خواری در میان عشایر صحرانشین، صفتی پسندیده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در حال حیض کناره‌گیری کنید، هر چند ظاهرش امر به مطلق کناره‌گیری است، همان‌طور که یهودیان می‌گفتند و هر چند که برای تأکید این ظاهر، بار دوم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فَاْتُوهُنَّ مِنً حَیْث اَمَرَکُمُ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خدا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مجرای خون است که در آخر آیه است، خود قرینه است بر اینکه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است، نه تصریح و مراد از آمدن زنان و نزدیکی با ایشان، نزدیکی از محل خون است فقط، نه مطلق مخالطت و معاشرت و نه مطلق تمتع و لذت‌گیری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اسلام در مسئله حیض زنان، راه وسط را اتخاذ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راه میانه آن است که مردان در هنگام عادت زنان از محل ترشح خون نزدیکی نکنند و تمتعات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را می‌توانند ببرند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یَطْهُرْنَ فَإِذا تَطَهَّرْنَ فَأْتُوهُنَّ مِنْ حَیْثُ أَمَرَکُمُ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طهارت ـ پاکی ـ که در مقابلش کلمه نجاست ـ پلیدی ـ قرار دارد، از کلماتی است که معنایش در ملت اسلام دایر است و احکام و خواصی برای آن تشریع شده و قسمت عمده‌ای از مسائل دینی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به خاطر اینکه بسیار بر سر زبان‌هاست، حقیقت شرعی و یا حداقل، حقیقت متشرعه‌ای گردیده است که معنای این دو جور حقیقت در فن اصول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طهارت، چیزی است که همه مردم با وجود اختلافی که در زبان‌هایشان هست،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باید دانست که طهارت از آن معانی است که اختصاص به یک قوم و دو قوم، یا یک عصر و دو عصر ندارد، بلکه تمامی انسان‌ها در زندگی خود با آن سر و کار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اساس زندگی بر تصرف در مادیات و به وسیله آن رسیدن به هدف‌های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گاهی مورد هجوم عوارضی واقع می‌شود که آن صفات رغبت انگیزش را که بیشتر رنگ و بو و طعم است، از دست می‌دهد و دیگر انسان به آن چیزها رغبتی پیدا نمی‌کند، بلکه طبع آدمی از آن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w:t>
      </w:r>
    </w:p>
    <w:p>
      <w:pPr>
        <w:pStyle w:val="BookText"/>
        <w:rPr/>
      </w:pPr>
      <w:r>
        <w:rPr>
          <w:rFonts w:ascii="IRNazanin" w:hAnsi="IRNazanin" w:eastAsia="IRNazanin"/>
          <w:color w:val="111111"/>
          <w:sz w:val="28"/>
          <w:sz w:val="28"/>
          <w:szCs w:val="28"/>
          <w:rtl w:val="true"/>
          <w:lang w:bidi="fa-IR"/>
        </w:rPr>
        <w:t>اولی، طهارت و حالت دومی، نجاست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و نجاست، دو صفت وجودی است که در اشیا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اولی در چیزی وجود داشت و مایه رغبت انسان در آن شد، آن چیز طاهر است و اگر صفت دومی پیدا شد، آن چیز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انسان متوجه این دو معنا شد، در محسوسات به آن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در معقولات هم استعمال کرد و لفظ را در هر دو جور طهارت و نجاست به کار برد؛ چه طهارت و نجاست مادی و محسوس و چه طهارت و نجاست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طهارت حسب و نسب و طهارت در عمل و طهارت در اخلاق و عقاید و اقوال و نجاست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سخنی است که در معنای طهارت و نجاست از دیدگاه مردم باید دانست و اما نظافت، نزاهت، قدس و سبحان، الفاظی هستند که از نظر معنا با لفظ طهارت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به معنای طهارتی است که بعد از پلیدی در چیزی حاصل می‌شود، مثلاً لباس بعد از شسته شدن نظیف می‌شود و به همین جهت کلمه نظافت به خصوص در محسوسات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نزاهت در اصل به معنای دوری بوده و اگر در طهارت استعمال شود، به طور استعاره استعمال شده است و کلمه قدس و سبحان تنها مخصوص طهارت معنوی است</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معنای طهارت و نجاست را معتبر شمرده و همچنین طهارت و نجاست مادی و معنوی، هر دو را پذیرفته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 چیزهایی را نجس شمرده، مانند خون و بول و غایط و منی از انسان و بعضی حیوانات و پاره‌ای حیوانات زنده چون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هم نجس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کرده به اینکه در نماز، خوردن و آشامیدن، از آنها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را هم طهارت خوانده، مانند شست‌وشوی جامه و بدن از نجاستی که به آنها برخورده که آن را طهارت خبثیّه خوانده و طهارت با وضو و غسل، آن‌طور که در کتب فقهی شرح داده شده، به دست می‌آید و آن را طهارت حدثیّه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 نزد خدای سبحان طهارت کبری است و بقیه معارف کلیه نیز طهارت‌هایی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اخلاق فاضله نیز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اصول اخلاقی، احکام عملی نیز که به منظور صلاح دنیا و آخرت بشر تشریع شد، طهارت‌هایی دیگر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آخر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توّابین، صیغه مبالغه و به معنای کسی است که بسیار توبه می‌کند، بعید نیست این مبالغه را از کلمه متطهرین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کثرت در توبه و طهارت از هر جهت استفاده می‌شود؛ هم کثرت از جهت نوع توبه و طهارت و هم از جهت عدد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معنایش چنین می‌شود که خدا همه انواع توبه را دوست می‌دارد، چه اینکه با استغفار باشد و چه اینکه با امتثال همه اوامر و نواهی او باشد و چه با معتقد شدن به همه اعتقادات 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 همه انواع تطهیر را دوست دارد، چه اینکه با گرفتن وضو و انجام غسل باشد و چه اینکه با انجام اعمال صالحه باشد و چه اینکه با کسب علوم 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61" w:name="pg19302_233072"/>
    </w:p>
    <w:p>
      <w:pPr>
        <w:pStyle w:val="BookText"/>
        <w:rPr/>
      </w:pPr>
      <w:bookmarkEnd w:id="61"/>
      <w:r>
        <w:rPr>
          <w:rFonts w:ascii="IRNazanin" w:hAnsi="IRNazanin" w:eastAsia="IRNazanin"/>
          <w:color w:val="111111"/>
          <w:sz w:val="28"/>
          <w:sz w:val="28"/>
          <w:szCs w:val="28"/>
          <w:rtl w:val="true"/>
          <w:lang w:bidi="fa-IR"/>
        </w:rPr>
        <w:t>سبحان همه این انواع توبه و تکرار آن دو را و تطهیر را دوست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پیش‌تر با خدا و پیامبر او به جنگ برخاسته بود و سخت سوگند یاد می‌کنند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به یقین، آنان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آنجا نایست؛ زیرا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هستند که دوست دارند خود را پاک سازند و خدا کسانی را که خواهان پاکی‌اند،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62" w:name="__RefHeading___Toc17754532_1280447820"/>
      <w:bookmarkStart w:id="63" w:name="_Toc24"/>
      <w:bookmarkEnd w:id="62"/>
      <w:r>
        <w:rPr>
          <w:rtl w:val="true"/>
        </w:rPr>
        <w:t xml:space="preserve">شأن نزول </w:t>
      </w:r>
      <w:r>
        <w:rPr>
          <w:rtl w:val="true"/>
        </w:rPr>
        <w:t>(</w:t>
      </w:r>
      <w:r>
        <w:rPr>
          <w:rtl w:val="true"/>
        </w:rPr>
        <w:t>داستان مسجد ضرار و قبا</w:t>
      </w:r>
      <w:r>
        <w:rPr>
          <w:rtl w:val="true"/>
        </w:rPr>
        <w:t>)</w:t>
      </w:r>
      <w:bookmarkEnd w:id="63"/>
    </w:p>
    <w:p>
      <w:pPr>
        <w:pStyle w:val="BookText"/>
        <w:rPr/>
      </w:pPr>
      <w:r>
        <w:rPr>
          <w:rFonts w:ascii="IRNazanin" w:hAnsi="IRNazanin" w:eastAsia="IRNazanin"/>
          <w:color w:val="111111"/>
          <w:sz w:val="28"/>
          <w:sz w:val="28"/>
          <w:szCs w:val="28"/>
          <w:rtl w:val="true"/>
          <w:lang w:bidi="fa-IR"/>
        </w:rPr>
        <w:t>جماعتی از بنی‌عمرو بن عوف، مسجد قبا را ساختند و از رسول خدا صلی‌الله‌علیه‌و‌آله خواستند تا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مسجد را افتتاح کرد و در آنجا به نماز ایستاد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عده‌ای از منافقان از جماعت بنی غنم بن عوف حسد بردند و در کنار مسجد قُبا، مسجد دیگری ساختند تا برای نقشه‌چینی علیه مسلمانان پایگاهی داشته باشند و مؤمنان را از گرد مسجد قبا</w:t>
      </w:r>
    </w:p>
    <w:p>
      <w:pPr>
        <w:pStyle w:val="BookText"/>
        <w:rPr/>
      </w:pPr>
      <w:r>
        <w:rPr>
          <w:rFonts w:ascii="IRNazanin" w:hAnsi="IRNazanin" w:eastAsia="IRNazanin"/>
          <w:color w:val="111111"/>
          <w:sz w:val="28"/>
          <w:sz w:val="28"/>
          <w:szCs w:val="28"/>
          <w:rtl w:val="true"/>
          <w:lang w:bidi="fa-IR"/>
        </w:rPr>
        <w:t>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در آنجا متشکل شوند و، در انتظار ابی عامر راهب بنشینند که قول داده بود با لشکری از روم به سوی آنها می‌آید و رسول خدا صلی‌الله‌علیه‌و‌آله را از مدینه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مسجد را بنا کردند، نزد پیامبر آمدند و درخواست کردند که ایشان به آن مسجد بیاید و آنجا را با خواندن نماز افتتاح فرماید و آنها را به خیر و برکت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در آن روز عازم جنگ تبوک بود، وعده داد پس از بازگشت به مدینه، به آن مسجد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نازل 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تا ابد در مسجد ضرار برای نماز نایست که من سوگند می‌خورم مسجد قبا که از روز اول بر اساس تقوا و پرهیز از گناه نهاده شده، سزاوارتر است به اینکه در آن به نماز بایستی؛ زیرا در آن مسجد، مردانی هستند که دوست می‌دارند خود را از گناهان پاک سازند ـ یا از پلیدی‌ها و آلودگی‌ها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خداوند کسانی را که در صدد پاک کردن خود باشند، دوست می‌دارد و تو باید در میان چنین مردمی به نماز بایستی</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فراز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 وَ 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مفسران بحث و گفت‌وگو است که مقصود از پاکی، پاکی ظاهری و جسمانی است یا پاکی معنوی که عبارت باشد از پاک شدن از زشتی گناه و توبه و انابه کردن</w:t>
      </w:r>
      <w:r>
        <w:rPr>
          <w:rFonts w:eastAsia="IRNazanin" w:cs="IRNazanin"/>
          <w:color w:val="111111"/>
          <w:sz w:val="28"/>
          <w:szCs w:val="28"/>
          <w:rtl w:val="true"/>
          <w:lang w:bidi="fa-IR"/>
        </w:rPr>
        <w:t>.</w:t>
      </w:r>
      <w:bookmarkStart w:id="64" w:name="pg19302_233074"/>
    </w:p>
    <w:p>
      <w:pPr>
        <w:pStyle w:val="BookText"/>
        <w:rPr/>
      </w:pPr>
      <w:bookmarkEnd w:id="64"/>
      <w:r>
        <w:rPr>
          <w:rFonts w:ascii="IRNazanin" w:hAnsi="IRNazanin" w:eastAsia="IRNazanin"/>
          <w:color w:val="111111"/>
          <w:sz w:val="28"/>
          <w:sz w:val="28"/>
          <w:szCs w:val="28"/>
          <w:rtl w:val="true"/>
          <w:lang w:bidi="fa-IR"/>
        </w:rPr>
        <w:t xml:space="preserve">شخصی از امام صادق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نظافت برای وضو را دوست دارند که عبارت است از استنجا </w:t>
      </w:r>
      <w:r>
        <w:rPr>
          <w:rStyle w:val="FootnoteAnchor"/>
          <w:rtl w:val="true"/>
        </w:rPr>
        <w:footnoteReference w:id="29"/>
      </w:r>
      <w:r>
        <w:rPr>
          <w:rFonts w:ascii="IRNazanin" w:hAnsi="IRNazanin" w:eastAsia="IRNazanin"/>
          <w:color w:val="111111"/>
          <w:sz w:val="28"/>
          <w:sz w:val="28"/>
          <w:szCs w:val="28"/>
          <w:rtl w:val="true"/>
          <w:lang w:bidi="fa-IR"/>
        </w:rPr>
        <w:t>به وسیله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قُبا نازل 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می‌توان گفت این روایت دلیل بر منحصر بودن پاکی در طهارت ظاهری نمی‌شود و ظاهر آیه، هرگونه طهارت و پاکی را می‌رساند؛ پاکی جسمانی که عبارت باشد از دور بودن از کثافت‌ها و نجاست‌های ظاهری و پاکی معنوی که عبارت باشد از دور بودن از شرک و نفاق و گناه</w:t>
      </w:r>
      <w:r>
        <w:rPr>
          <w:rFonts w:eastAsia="IRNazanin" w:cs="IRNazanin"/>
          <w:color w:val="111111"/>
          <w:sz w:val="28"/>
          <w:szCs w:val="28"/>
          <w:rtl w:val="true"/>
          <w:lang w:bidi="fa-IR"/>
        </w:rPr>
        <w:t>.</w:t>
      </w:r>
    </w:p>
    <w:p>
      <w:pPr>
        <w:pStyle w:val="Heading4"/>
        <w:numPr>
          <w:ilvl w:val="3"/>
          <w:numId w:val="1"/>
        </w:numPr>
        <w:rPr/>
      </w:pPr>
      <w:bookmarkStart w:id="65" w:name="__RefHeading___Toc17754534_1280447820"/>
      <w:bookmarkStart w:id="66" w:name="_Toc25"/>
      <w:bookmarkEnd w:id="65"/>
      <w:r>
        <w:rPr/>
        <w:t>2</w:t>
      </w:r>
      <w:r>
        <w:rPr>
          <w:rtl w:val="true"/>
        </w:rPr>
        <w:t xml:space="preserve">. </w:t>
      </w:r>
      <w:r>
        <w:rPr>
          <w:rtl w:val="true"/>
        </w:rPr>
        <w:t>رعایت دستورهای الهی، مایه پاکیزگی جامعه</w:t>
      </w:r>
      <w:bookmarkEnd w:id="66"/>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زنان را طلاق گفتید و عدّه خود را به پایان رساندند، آنان را از ازدواج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چنانچه به خوبی با یکدیگر تراضی کنند، باز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به خدا و روز بازپسین ایمان دارد،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شما پربرکت‌تر و پاکیزه‌تر است و خدا می‌داند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معقل بن یسار خواهری به نام جملاء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جملاء از همسرش، عاصِمُ بن عَدی طلاق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حال، دوست داشت دوباره به همسری آن شخص درآید، ولی برادرش نمی‌گذاشت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یک بار ازدواج کرد، برای ازدواج دوم، حتی پدر و جد پدری هم بر او ولایتی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این مقام نازل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7" w:name="pg19302_233075"/>
    </w:p>
    <w:p>
      <w:pPr>
        <w:pStyle w:val="BookText"/>
        <w:rPr/>
      </w:pPr>
      <w:bookmarkEnd w:id="67"/>
      <w:r>
        <w:rPr>
          <w:rFonts w:ascii="IRNazanin" w:hAnsi="IRNazanin" w:eastAsia="IRNazanin"/>
          <w:color w:val="111111"/>
          <w:sz w:val="28"/>
          <w:sz w:val="28"/>
          <w:szCs w:val="28"/>
          <w:rtl w:val="true"/>
          <w:lang w:bidi="fa-IR"/>
        </w:rPr>
        <w:t xml:space="preserve">از این آیه استفاده می‌شود که زنان ثَیِّبه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دست‌کم یک بار ازدواج و عروسی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دوباره خود، هیچ‌گونه نیازی به جلب موافقت اولیا ندارند و حتی مخالفت آنها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آیه، بار دیگر هشدار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تنها افرادی از شما که به خدا و روز قیامت ایمان دارند، از آن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یُوعَظُ بِهِ مَنْ کانَ مِنْکُمْ یُؤمِنُ بِاللّهِ وَ الْیَوْمِ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تأکید بیشتر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پاکی و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 و برای شستن آلودگی‌ها مفیدتر است و خدا می‌داند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أَزْکی لَکُمْ وَ أَطْهَرُ وَ اللّهُ یَعْلَمُ وَ أَنْتُمْ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بخش از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همه به نفع شما بیان شده، منتهی کسانی می‌توانند از آن بهره گیرند که سرمایه ایمان به مبدأ و معاد را داشته باشند و بتوانند تمایلات خود را کنترل کنند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پس نتیجه می‌گیریم که قوانین الهی برای طهارت و پاکیزگی جامعه انسانی مقرر شده است</w:t>
      </w:r>
      <w:r>
        <w:rPr>
          <w:rFonts w:eastAsia="IRNazanin" w:cs="IRNazanin"/>
          <w:color w:val="111111"/>
          <w:sz w:val="28"/>
          <w:szCs w:val="28"/>
          <w:rtl w:val="true"/>
          <w:lang w:bidi="fa-IR"/>
        </w:rPr>
        <w:t>.</w:t>
      </w:r>
    </w:p>
    <w:p>
      <w:pPr>
        <w:pStyle w:val="Heading4"/>
        <w:numPr>
          <w:ilvl w:val="3"/>
          <w:numId w:val="1"/>
        </w:numPr>
        <w:rPr/>
      </w:pPr>
      <w:bookmarkStart w:id="68" w:name="__RefHeading___Toc17754536_1280447820"/>
      <w:bookmarkStart w:id="69" w:name="_Toc26"/>
      <w:bookmarkEnd w:id="68"/>
      <w:r>
        <w:rPr/>
        <w:t>3</w:t>
      </w:r>
      <w:r>
        <w:rPr>
          <w:rtl w:val="true"/>
        </w:rPr>
        <w:t xml:space="preserve">. </w:t>
      </w:r>
      <w:r>
        <w:rPr>
          <w:rtl w:val="true"/>
        </w:rPr>
        <w:t>دستور خداوند به پیامبر برای پاکیزه نگه‌داشتن خانه خدا</w:t>
      </w:r>
      <w:bookmarkEnd w:id="69"/>
    </w:p>
    <w:p>
      <w:pPr>
        <w:pStyle w:val="BookText"/>
        <w:rPr/>
      </w:pPr>
      <w:r>
        <w:rPr>
          <w:rFonts w:ascii="IRNazanin" w:hAnsi="IRNazanin" w:eastAsia="IRNazanin"/>
          <w:color w:val="111111"/>
          <w:sz w:val="28"/>
          <w:sz w:val="28"/>
          <w:szCs w:val="28"/>
          <w:rtl w:val="true"/>
          <w:lang w:bidi="fa-IR"/>
        </w:rPr>
        <w:t xml:space="preserve">چون برای ابراهیم، جای خانه را معین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من شریک مگردان و خانه‌ام را برای طواف‌کنندگان و قیام‌کنندگان و رکوع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کنندگان پاکیزه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70" w:name="__RefHeading___Toc17754538_1280447820"/>
      <w:bookmarkStart w:id="71" w:name="_Toc27"/>
      <w:bookmarkEnd w:id="70"/>
      <w:r>
        <w:rPr/>
        <w:t>4</w:t>
      </w:r>
      <w:r>
        <w:rPr>
          <w:rtl w:val="true"/>
        </w:rPr>
        <w:t xml:space="preserve">. </w:t>
      </w:r>
      <w:r>
        <w:rPr>
          <w:rtl w:val="true"/>
        </w:rPr>
        <w:t>صدقه و زکات، مایه پاکی و پاکیزگی</w:t>
      </w:r>
      <w:bookmarkEnd w:id="71"/>
    </w:p>
    <w:p>
      <w:pPr>
        <w:pStyle w:val="BookText"/>
        <w:rPr/>
      </w:pPr>
      <w:r>
        <w:rPr>
          <w:rFonts w:ascii="IRNazanin" w:hAnsi="IRNazanin" w:eastAsia="IRNazanin"/>
          <w:color w:val="111111"/>
          <w:sz w:val="28"/>
          <w:sz w:val="28"/>
          <w:szCs w:val="28"/>
          <w:rtl w:val="true"/>
          <w:lang w:bidi="fa-IR"/>
        </w:rPr>
        <w:t>قرآن کریم خطاب به پیامبر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مِنْ أَمْوَ لِهِمْ صَدَقَةً تُطَهِّرُهُمْ وَ تُزَکِّیهِم بِهَا وَ صَلِّ عَلَیْهِمْ إِنَّ صَلَوتَکَ</w:t>
      </w:r>
    </w:p>
    <w:p>
      <w:pPr>
        <w:pStyle w:val="BookText"/>
        <w:rPr/>
      </w:pPr>
      <w:r>
        <w:rPr>
          <w:rFonts w:ascii="Amiri" w:hAnsi="Amiri" w:eastAsia="Amiri" w:cs="Amiri"/>
          <w:color w:val="111111"/>
          <w:sz w:val="28"/>
          <w:sz w:val="28"/>
          <w:szCs w:val="28"/>
          <w:rtl w:val="true"/>
          <w:lang w:bidi="ar-SA"/>
        </w:rPr>
        <w:t>سَکَنٌ لَّهُمْ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پاک و پاکیزه‌شان سازی و برایشان دعا کن؛ زیرا دعای تو برای آنان آرامشی است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زکات عامل پاکی فرد و جامعه دانسته شده و به دو قسمت از فلسفه اخلاقی و روانی و اجتماعی زکات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کار، آنها را پاک می‌کنی و نمو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 وَ تُزَکِّیهِم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از رذایل اخلاقی، دنیاپرستی و بخل و امساک پاک می‌کنی و نهال نوع دوستی و سخاوت و توجه به حقوق دیگران را در درون آنها پرورش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مفاسد و آلودگی‌هایی را که در جامعه به خاطر فقر و فاصله طبقاتی و محرومیت گروهی از جامعه به وجود می‌آید، با انجام این فریضه الهی برمی‌چینی و صحنه اجتماع را از این آلودگی‌ها پاک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اجتماعی و پیشرفت اقتصادی نیز در سایه این‌گونه برنامه‌ها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زکات هم پاک‌کننده فرد و اجتماع است و هم رشددهنده بذرهای فضیلت در افراد و هم سبب پیشرفت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یک سو، آلودگی‌ها را می‌شوید و از سوی دیگر، تکامل‌آفرین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تطهیر به معنای برطرف کردن چرک و کثافت از چیزی است که بخواهند پاک و صاف شود و آماده نشو و نما گردد و آثار و برکاتش</w:t>
      </w:r>
      <w:bookmarkStart w:id="72" w:name="pg19302_233077"/>
    </w:p>
    <w:p>
      <w:pPr>
        <w:pStyle w:val="BookText"/>
        <w:rPr/>
      </w:pPr>
      <w:bookmarkEnd w:id="72"/>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تزکیه نیز به معنای رشد دادن همان چیز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73" w:name="__RefHeading___Toc17754540_1280447820"/>
      <w:bookmarkStart w:id="74" w:name="_Toc28"/>
      <w:bookmarkEnd w:id="73"/>
      <w:r>
        <w:rPr/>
        <w:t>5</w:t>
      </w:r>
      <w:r>
        <w:rPr>
          <w:rtl w:val="true"/>
        </w:rPr>
        <w:t xml:space="preserve"> . </w:t>
      </w:r>
      <w:r>
        <w:rPr>
          <w:rtl w:val="true"/>
        </w:rPr>
        <w:t>سفارش قرآن کریم در زمینه پاکی</w:t>
      </w:r>
      <w:bookmarkEnd w:id="74"/>
    </w:p>
    <w:p>
      <w:pPr>
        <w:pStyle w:val="Heading5"/>
        <w:numPr>
          <w:ilvl w:val="4"/>
          <w:numId w:val="1"/>
        </w:numPr>
        <w:rPr/>
      </w:pPr>
      <w:bookmarkStart w:id="75" w:name="__RefHeading___Toc17754542_1280447820"/>
      <w:bookmarkStart w:id="76" w:name="_Toc29"/>
      <w:bookmarkEnd w:id="75"/>
      <w:r>
        <w:rPr>
          <w:rtl w:val="true"/>
        </w:rPr>
        <w:t>الف</w:t>
      </w:r>
      <w:r>
        <w:rPr>
          <w:rtl w:val="true"/>
        </w:rPr>
        <w:t xml:space="preserve">) </w:t>
      </w:r>
      <w:r>
        <w:rPr>
          <w:rtl w:val="true"/>
        </w:rPr>
        <w:t>غذای پاک و پاکیزه بخورید</w:t>
      </w:r>
      <w:bookmarkEnd w:id="76"/>
    </w:p>
    <w:p>
      <w:pPr>
        <w:pStyle w:val="BookText"/>
        <w:rPr/>
      </w:pPr>
      <w:r>
        <w:rPr>
          <w:rFonts w:ascii="Amiri" w:hAnsi="Amiri" w:eastAsia="Amiri" w:cs="Amiri"/>
          <w:color w:val="111111"/>
          <w:sz w:val="28"/>
          <w:sz w:val="28"/>
          <w:szCs w:val="28"/>
          <w:rtl w:val="true"/>
          <w:lang w:bidi="ar-SA"/>
        </w:rPr>
        <w:t>یَـأَیُّهَا النَّاسُ کُلُواْ مِمَّا فِی الْأَرْضِ حَلالاً طَیِّبًا وَ لاَ تَتَّبِعُواْ خُطُوَ ت الشَّیْطَـانِ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 پیروی مکنید؛ چرا که او دشمن آشکار شماست</w:t>
      </w:r>
      <w:r>
        <w:rPr>
          <w:rFonts w:eastAsia="IRNazanin" w:cs="IRNazanin"/>
          <w:color w:val="111111"/>
          <w:sz w:val="28"/>
          <w:szCs w:val="28"/>
          <w:rtl w:val="true"/>
          <w:lang w:bidi="fa-IR"/>
        </w:rPr>
        <w:t>.</w:t>
      </w:r>
    </w:p>
    <w:p>
      <w:pPr>
        <w:pStyle w:val="Heading5"/>
        <w:numPr>
          <w:ilvl w:val="4"/>
          <w:numId w:val="1"/>
        </w:numPr>
        <w:rPr/>
      </w:pPr>
      <w:bookmarkStart w:id="77" w:name="__RefHeading___Toc17754544_1280447820"/>
      <w:bookmarkStart w:id="78" w:name="_Toc30"/>
      <w:bookmarkEnd w:id="77"/>
      <w:r>
        <w:rPr>
          <w:rtl w:val="true"/>
        </w:rPr>
        <w:t>ب</w:t>
      </w:r>
      <w:r>
        <w:rPr>
          <w:rtl w:val="true"/>
        </w:rPr>
        <w:t xml:space="preserve">) </w:t>
      </w:r>
      <w:r>
        <w:rPr>
          <w:rtl w:val="true"/>
        </w:rPr>
        <w:t>از اموال پاکیزه انفاق کنید</w:t>
      </w:r>
      <w:bookmarkEnd w:id="78"/>
    </w:p>
    <w:p>
      <w:pPr>
        <w:pStyle w:val="BookText"/>
        <w:rPr/>
      </w:pP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از آن انفاق کنید،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نمی‌گرفتید 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5"/>
        <w:numPr>
          <w:ilvl w:val="4"/>
          <w:numId w:val="1"/>
        </w:numPr>
        <w:rPr/>
      </w:pPr>
      <w:bookmarkStart w:id="79" w:name="__RefHeading___Toc17754546_1280447820"/>
      <w:bookmarkStart w:id="80" w:name="_Toc31"/>
      <w:bookmarkEnd w:id="79"/>
      <w:r>
        <w:rPr>
          <w:rtl w:val="true"/>
        </w:rPr>
        <w:t>ج</w:t>
      </w:r>
      <w:r>
        <w:rPr>
          <w:rtl w:val="true"/>
        </w:rPr>
        <w:t xml:space="preserve">) </w:t>
      </w:r>
      <w:r>
        <w:rPr>
          <w:rtl w:val="true"/>
        </w:rPr>
        <w:t>از خداوند، ذریّه و فرزندان پاک بخواهید</w:t>
      </w:r>
      <w:bookmarkEnd w:id="80"/>
    </w:p>
    <w:p>
      <w:pPr>
        <w:pStyle w:val="BookText"/>
        <w:rPr/>
      </w:pP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w:t>
      </w:r>
    </w:p>
    <w:p>
      <w:pPr>
        <w:pStyle w:val="Heading5"/>
        <w:numPr>
          <w:ilvl w:val="4"/>
          <w:numId w:val="1"/>
        </w:numPr>
        <w:rPr/>
      </w:pPr>
      <w:bookmarkStart w:id="81" w:name="__RefHeading___Toc17754548_1280447820"/>
      <w:bookmarkStart w:id="82" w:name="_Toc32"/>
      <w:bookmarkEnd w:id="81"/>
      <w:r>
        <w:rPr>
          <w:rtl w:val="true"/>
        </w:rPr>
        <w:t>د</w:t>
      </w:r>
      <w:r>
        <w:rPr>
          <w:rtl w:val="true"/>
        </w:rPr>
        <w:t xml:space="preserve">) </w:t>
      </w:r>
      <w:r>
        <w:rPr>
          <w:rtl w:val="true"/>
        </w:rPr>
        <w:t>پاکان برای پاکان</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لِلطَّیِّبینَ وَ الطَّیِّبُونَ لِلطَّیِّباتِ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پاک برای مردان پاکند و مردان پاک برای زنان پاک</w:t>
      </w:r>
      <w:r>
        <w:rPr>
          <w:rFonts w:eastAsia="IRNazanin" w:cs="IRNazanin"/>
          <w:color w:val="111111"/>
          <w:sz w:val="28"/>
          <w:szCs w:val="28"/>
          <w:rtl w:val="true"/>
          <w:lang w:bidi="fa-IR"/>
        </w:rPr>
        <w:t>.</w:t>
      </w:r>
    </w:p>
    <w:p>
      <w:pPr>
        <w:pStyle w:val="Heading5"/>
        <w:numPr>
          <w:ilvl w:val="4"/>
          <w:numId w:val="1"/>
        </w:numPr>
        <w:rPr/>
      </w:pPr>
      <w:bookmarkStart w:id="83" w:name="__RefHeading___Toc17754550_1280447820"/>
      <w:bookmarkStart w:id="84" w:name="_Toc33"/>
      <w:bookmarkEnd w:id="83"/>
      <w:r>
        <w:rPr>
          <w:rtl w:val="true"/>
        </w:rPr>
        <w:t>ه</w:t>
      </w:r>
      <w:r>
        <w:rPr>
          <w:rtl w:val="true"/>
        </w:rPr>
        <w:t xml:space="preserve">) </w:t>
      </w:r>
      <w:r>
        <w:rPr>
          <w:rtl w:val="true"/>
        </w:rPr>
        <w:t>نگاه خود را کنترل کنید که مایه پاکی و پاکیزگی است</w:t>
      </w:r>
      <w:bookmarkEnd w:id="8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لِّلْمُؤْمِنِینَ یَغُضُّواْ مِنْ أَبْصَارِهِمْ وَ یَحْفَظُوا فُرُوجَهُمْ ذَ لِکَ أَزْکَی لَهُمْ</w:t>
      </w:r>
      <w:bookmarkStart w:id="85" w:name="pg19302_233078"/>
    </w:p>
    <w:p>
      <w:pPr>
        <w:pStyle w:val="BookText"/>
        <w:rPr/>
      </w:pPr>
      <w:bookmarkEnd w:id="85"/>
      <w:r>
        <w:rPr>
          <w:rFonts w:ascii="Amiri" w:hAnsi="Amiri" w:eastAsia="Amiri" w:cs="Amiri"/>
          <w:color w:val="111111"/>
          <w:sz w:val="28"/>
          <w:sz w:val="28"/>
          <w:szCs w:val="28"/>
          <w:rtl w:val="true"/>
          <w:lang w:bidi="ar-SA"/>
        </w:rPr>
        <w:t xml:space="preserve">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 الْمُؤْمِنُونَ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پاکیزه‌تر است؛ زیرا خدا به آنچه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w:t>
      </w:r>
    </w:p>
    <w:p>
      <w:pPr>
        <w:pStyle w:val="Heading3"/>
        <w:numPr>
          <w:ilvl w:val="2"/>
          <w:numId w:val="1"/>
        </w:numPr>
        <w:rPr/>
      </w:pPr>
      <w:bookmarkStart w:id="86" w:name="__RefHeading___Toc17754552_1280447820"/>
      <w:bookmarkStart w:id="87" w:name="_Toc34"/>
      <w:bookmarkEnd w:id="86"/>
      <w:r>
        <w:rPr>
          <w:rtl w:val="true"/>
        </w:rPr>
        <w:t>گلبانگ حدیث</w:t>
      </w:r>
      <w:bookmarkEnd w:id="87"/>
    </w:p>
    <w:p>
      <w:pPr>
        <w:pStyle w:val="Heading4"/>
        <w:numPr>
          <w:ilvl w:val="3"/>
          <w:numId w:val="1"/>
        </w:numPr>
        <w:rPr/>
      </w:pPr>
      <w:bookmarkStart w:id="88" w:name="__RefHeading___Toc17754554_1280447820"/>
      <w:bookmarkStart w:id="89" w:name="_Toc35"/>
      <w:bookmarkEnd w:id="88"/>
      <w:r>
        <w:rPr/>
        <w:t>1</w:t>
      </w:r>
      <w:r>
        <w:rPr>
          <w:rtl w:val="true"/>
        </w:rPr>
        <w:t xml:space="preserve">. </w:t>
      </w:r>
      <w:r>
        <w:rPr>
          <w:rtl w:val="true"/>
        </w:rPr>
        <w:t>پاکیزگی بدن</w:t>
      </w:r>
      <w:bookmarkEnd w:id="89"/>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بِالْماءِ مِن النَّتِنِ الرِّیحِ الَّذِی یُتَأَذّی بِهِ تَعَهَّدُوا اَنفُسَکُم فَإِنَّ اللّه‌َ عَزَّوَجَلَّ یُبْغِضُ مِن عِباده الْقاذُورَةَ الذی یَتَأَنَّفُ بِهِ مَن جَلَسَ إلَیْه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خودتان را از بوی نامطبوعی که مایه آزار دیگران است، با آب پاکیزه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برسید؛ زیرا خداوند عزوجل از بندگان پلشت و بی‌قید خود که هر که با او می‌نشیند، از وی بیزار می‌شود،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أَنس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برای پاکیزگی ما چنین وقت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هر چهل روز موی زهارش را بزند؛ موی زیر بغلش را هر وقت بلند شد، بِستُرَد؛ نگذارد شاربش بلند شود و هر جمعه، ناخن‌هایش را بگیرد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7754556_1280447820"/>
      <w:bookmarkStart w:id="91" w:name="_Toc36"/>
      <w:bookmarkEnd w:id="90"/>
      <w:r>
        <w:rPr/>
        <w:t>2</w:t>
      </w:r>
      <w:r>
        <w:rPr>
          <w:rtl w:val="true"/>
        </w:rPr>
        <w:t xml:space="preserve">. </w:t>
      </w:r>
      <w:r>
        <w:rPr>
          <w:rtl w:val="true"/>
        </w:rPr>
        <w:t>پاکیزگی دهان</w:t>
      </w:r>
      <w:bookmarkStart w:id="92" w:name="pg19302_233079"/>
      <w:bookmarkEnd w:id="91"/>
    </w:p>
    <w:p>
      <w:pPr>
        <w:pStyle w:val="BookText"/>
        <w:rPr/>
      </w:pPr>
      <w:bookmarkEnd w:id="92"/>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قرآن را پاک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و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همان‌گونه که دهان از بوی بد ظاهری باید به دور باشد، از پلیدی‌های باطن هم باید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که راه قرآن است، باید از سخنان لغو و بیهوده، فحش و ناسزا، دروغ و غیبت و مانند آن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دهان باید از خوردن حرام و چیزهای نجس به دور باشد تا هیچ‌گونه پلیدی باطنی به او نرسد و پاک و پاکیزه به عنوان راه قرآن باقی بماند</w:t>
      </w:r>
      <w:r>
        <w:rPr>
          <w:rFonts w:eastAsia="IRNazanin" w:cs="IRNazanin"/>
          <w:color w:val="111111"/>
          <w:sz w:val="28"/>
          <w:szCs w:val="28"/>
          <w:rtl w:val="true"/>
          <w:lang w:bidi="fa-IR"/>
        </w:rPr>
        <w:t>.</w:t>
      </w:r>
    </w:p>
    <w:p>
      <w:pPr>
        <w:pStyle w:val="Heading4"/>
        <w:numPr>
          <w:ilvl w:val="3"/>
          <w:numId w:val="1"/>
        </w:numPr>
        <w:rPr/>
      </w:pPr>
      <w:bookmarkStart w:id="93" w:name="__RefHeading___Toc17754558_1280447820"/>
      <w:bookmarkStart w:id="94" w:name="_Toc37"/>
      <w:bookmarkEnd w:id="93"/>
      <w:r>
        <w:rPr/>
        <w:t>3</w:t>
      </w:r>
      <w:r>
        <w:rPr>
          <w:rtl w:val="true"/>
        </w:rPr>
        <w:t xml:space="preserve">. </w:t>
      </w:r>
      <w:r>
        <w:rPr>
          <w:rtl w:val="true"/>
        </w:rPr>
        <w:t>پاکیزگی لباس</w:t>
      </w:r>
      <w:bookmarkEnd w:id="94"/>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ثَوْبا فَلْیُنَظِّفْهُ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هر کس جامه‌ای انتخاب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پاکیزه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النَّظِیفُ مِن الثیابِ یُذْهِبُ الْهَمَّ وَ الْحَزَنَ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لباس پاکیزه و تمیز، غم و اندوه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نَظَّفَ ثَوبَهُ قَلَّ هَمُّهُ</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جامه‌اش پاکیزه باشد، غم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دوهش کم می‌شود</w:t>
      </w:r>
      <w:r>
        <w:rPr>
          <w:rFonts w:eastAsia="IRNazanin" w:cs="IRNazanin"/>
          <w:color w:val="111111"/>
          <w:sz w:val="28"/>
          <w:szCs w:val="28"/>
          <w:rtl w:val="true"/>
          <w:lang w:bidi="fa-IR"/>
        </w:rPr>
        <w:t>.</w:t>
      </w:r>
      <w:bookmarkStart w:id="95" w:name="pg19302_233080"/>
    </w:p>
    <w:p>
      <w:pPr>
        <w:pStyle w:val="Heading4"/>
        <w:numPr>
          <w:ilvl w:val="3"/>
          <w:numId w:val="1"/>
        </w:numPr>
        <w:rPr/>
      </w:pPr>
      <w:bookmarkStart w:id="96" w:name="__RefHeading___Toc17754560_1280447820"/>
      <w:bookmarkStart w:id="97" w:name="_Toc38"/>
      <w:bookmarkEnd w:id="95"/>
      <w:bookmarkEnd w:id="96"/>
      <w:r>
        <w:rPr/>
        <w:t>4</w:t>
      </w:r>
      <w:r>
        <w:rPr>
          <w:rtl w:val="true"/>
        </w:rPr>
        <w:t xml:space="preserve">. </w:t>
      </w:r>
      <w:r>
        <w:rPr>
          <w:rtl w:val="true"/>
        </w:rPr>
        <w:t>پاکیزگی خانه</w:t>
      </w:r>
      <w:bookmarkEnd w:id="97"/>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کَنْسُ الْبُیُوتِ یَنْفِی الْفَقْرَ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جارو کردن اتاق‌ها، فقر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الإناء و کَسْحُ الْفِناءِ مَجْلَبَةٌ لِلرِّزْقِ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شستن ظرف و جارو زدن جلو در خانه، مایه جلب روزی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زباله را شب در خانه‌های خود نگه ندارید و آن را در روز به بیرون از خانه منتقل کنید؛ زیرا زباله نشیمنگاه شیطان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اتاق‌های خود را از تار عنکبوت تمیز کنید؛ زیرا باقی گذاشتن آن در خانه، فقر می‌آورد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جَصِّصِ الدّارَ وَاکْسَحِ الأَفْنِیَةَ و نَظِّفْهْا وَ أسْرِجِ السِّراجَ قَبِلَ مَغیبِ الشَّمْسِ، کُلُّ ذلکَ یَنْفِی الْفَقْرَ وَ یَزِیدُ فی الرِّزْقِ</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گچ سفید کن، جلوی خانه را جارو کن و آن را پاک گردان و پیش از غروب آفتاب، چراغ را روشن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فقر را ریشه‌کن و روزی را زیاد می‌کند</w:t>
      </w:r>
      <w:r>
        <w:rPr>
          <w:rFonts w:eastAsia="IRNazanin" w:cs="IRNazanin"/>
          <w:color w:val="111111"/>
          <w:sz w:val="28"/>
          <w:szCs w:val="28"/>
          <w:rtl w:val="true"/>
          <w:lang w:bidi="fa-IR"/>
        </w:rPr>
        <w:t>.</w:t>
      </w:r>
    </w:p>
    <w:p>
      <w:pPr>
        <w:pStyle w:val="Heading4"/>
        <w:numPr>
          <w:ilvl w:val="3"/>
          <w:numId w:val="1"/>
        </w:numPr>
        <w:rPr/>
      </w:pPr>
      <w:bookmarkStart w:id="98" w:name="__RefHeading___Toc17754562_1280447820"/>
      <w:bookmarkStart w:id="99" w:name="_Toc39"/>
      <w:bookmarkEnd w:id="98"/>
      <w:r>
        <w:rPr/>
        <w:t>5</w:t>
      </w:r>
      <w:r>
        <w:rPr>
          <w:rtl w:val="true"/>
        </w:rPr>
        <w:t xml:space="preserve">. </w:t>
      </w:r>
      <w:r>
        <w:rPr>
          <w:rtl w:val="true"/>
        </w:rPr>
        <w:t>پاکیزگی ناخن</w:t>
      </w:r>
      <w:bookmarkEnd w:id="9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bookmarkStart w:id="100" w:name="pg19302_233081"/>
    </w:p>
    <w:p>
      <w:pPr>
        <w:pStyle w:val="BookText"/>
        <w:rPr/>
      </w:pPr>
      <w:bookmarkEnd w:id="100"/>
      <w:r>
        <w:rPr>
          <w:rFonts w:ascii="Amiri" w:hAnsi="Amiri" w:eastAsia="Amiri" w:cs="Amiri"/>
          <w:color w:val="111111"/>
          <w:sz w:val="28"/>
          <w:sz w:val="28"/>
          <w:szCs w:val="28"/>
          <w:rtl w:val="true"/>
          <w:lang w:bidi="ar-SA"/>
        </w:rPr>
        <w:t>تَقْلِیمُ الْاَظْفارِ یَمْنَعُ الدّاءَ الْأَعْظَمَ وَ یُدِرُّ الرِّزْقَ</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کوتاه کردن ناخن‌ها از درد بزرگ جلوگیری می‌کند و روزی را زیاد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قُصَّ الْأَظْفارُ لِأَنَّها مَقیلُ الشَّیطانِ و مِنْهُ یَکونُ النِّسیان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ناخن‌ها را به این دلیل باید گرفت که لانه شیطانند و منشأ فراموشی</w:t>
      </w:r>
      <w:r>
        <w:rPr>
          <w:rFonts w:eastAsia="IRNazanin" w:cs="IRNazanin"/>
          <w:color w:val="111111"/>
          <w:sz w:val="28"/>
          <w:szCs w:val="28"/>
          <w:rtl w:val="true"/>
          <w:lang w:bidi="fa-IR"/>
        </w:rPr>
        <w:t>.</w:t>
      </w:r>
    </w:p>
    <w:p>
      <w:pPr>
        <w:pStyle w:val="Heading3"/>
        <w:numPr>
          <w:ilvl w:val="2"/>
          <w:numId w:val="1"/>
        </w:numPr>
        <w:rPr/>
      </w:pPr>
      <w:bookmarkStart w:id="101" w:name="__RefHeading___Toc17754564_1280447820"/>
      <w:bookmarkStart w:id="102" w:name="_Toc40"/>
      <w:bookmarkEnd w:id="101"/>
      <w:r>
        <w:rPr>
          <w:rtl w:val="true"/>
        </w:rPr>
        <w:t>نمونه‌های رفتاری</w:t>
      </w:r>
      <w:bookmarkEnd w:id="102"/>
    </w:p>
    <w:p>
      <w:pPr>
        <w:pStyle w:val="Heading4"/>
        <w:numPr>
          <w:ilvl w:val="3"/>
          <w:numId w:val="1"/>
        </w:numPr>
        <w:rPr/>
      </w:pPr>
      <w:bookmarkStart w:id="103" w:name="__RefHeading___Toc17754566_1280447820"/>
      <w:bookmarkStart w:id="104" w:name="_Toc41"/>
      <w:bookmarkEnd w:id="103"/>
      <w:r>
        <w:rPr/>
        <w:t>1</w:t>
      </w:r>
      <w:r>
        <w:rPr>
          <w:rtl w:val="true"/>
        </w:rPr>
        <w:t xml:space="preserve">. </w:t>
      </w:r>
      <w:r>
        <w:rPr>
          <w:rtl w:val="true"/>
        </w:rPr>
        <w:t>بدترین بنده</w:t>
      </w:r>
      <w:bookmarkEnd w:id="104"/>
    </w:p>
    <w:p>
      <w:pPr>
        <w:pStyle w:val="BookText"/>
        <w:rPr/>
      </w:pPr>
      <w:r>
        <w:rPr>
          <w:rFonts w:ascii="IRNazanin" w:hAnsi="IRNazanin" w:eastAsia="IRNazanin"/>
          <w:color w:val="111111"/>
          <w:sz w:val="28"/>
          <w:sz w:val="28"/>
          <w:szCs w:val="28"/>
          <w:rtl w:val="true"/>
          <w:lang w:bidi="fa-IR"/>
        </w:rPr>
        <w:t>جابربن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نزد ما آمد و چشمش به مردی افتاد که موهایش ژولیده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چیزی پیدا نکرده است که با آن موهای خود را مرتب کند؟ همچنین مرد دیگری را دید که لباس‌هایی چرکین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آبی پیدا نکرده است که لباسش را بشوید؟ </w:t>
      </w:r>
      <w:r>
        <w:rPr>
          <w:rStyle w:val="FootnoteAnchor"/>
          <w:rtl w:val="true"/>
        </w:rPr>
        <w:footnoteReference w:id="48"/>
      </w:r>
      <w:r>
        <w:rPr>
          <w:rFonts w:ascii="IRNazanin" w:hAnsi="IRNazanin" w:eastAsia="IRNazanin"/>
          <w:color w:val="111111"/>
          <w:sz w:val="28"/>
          <w:sz w:val="28"/>
          <w:szCs w:val="28"/>
          <w:rtl w:val="true"/>
          <w:lang w:bidi="fa-IR"/>
        </w:rPr>
        <w:t>پیامبر اعظم و در جای دیگر، هنگامی که مردی را با موهای ژولیده و جامه‌ای چرکین و وضع نامرتب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الدِّینِ الْمُتْعَةُ وَ إظْهارُ النِّعِمَة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استفاده از نعمت‌های خدا و آشکار ساختن نعمت جزو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از پیامبر اکرم صلی‌الله‌علیه‌و‌آله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بنده، انسان آلوده و ناپاک است</w:t>
      </w:r>
      <w:r>
        <w:rPr>
          <w:rFonts w:eastAsia="IRNazanin" w:cs="IRNazanin"/>
          <w:color w:val="111111"/>
          <w:sz w:val="28"/>
          <w:szCs w:val="28"/>
          <w:rtl w:val="true"/>
          <w:lang w:bidi="fa-IR"/>
        </w:rPr>
        <w:t xml:space="preserve">. </w:t>
      </w:r>
      <w:r>
        <w:rPr>
          <w:rStyle w:val="FootnoteAnchor"/>
          <w:rtl w:val="true"/>
        </w:rPr>
        <w:footnoteReference w:id="50"/>
      </w:r>
      <w:bookmarkStart w:id="105" w:name="pg19302_233082"/>
    </w:p>
    <w:p>
      <w:pPr>
        <w:pStyle w:val="BookText"/>
        <w:rPr/>
      </w:pPr>
      <w:bookmarkEnd w:id="105"/>
      <w:r>
        <w:rPr>
          <w:rFonts w:ascii="IRNazanin" w:hAnsi="IRNazanin" w:eastAsia="IRNazanin"/>
          <w:color w:val="111111"/>
          <w:sz w:val="28"/>
          <w:sz w:val="28"/>
          <w:szCs w:val="28"/>
          <w:rtl w:val="true"/>
          <w:lang w:bidi="fa-IR"/>
        </w:rPr>
        <w:t>آداب پیامبر اکرم صلی‌الله‌علیه‌و‌آله در پاکیزگی</w:t>
      </w:r>
    </w:p>
    <w:p>
      <w:pPr>
        <w:pStyle w:val="BookText"/>
        <w:rPr/>
      </w:pPr>
      <w:r>
        <w:rPr>
          <w:rFonts w:ascii="IRNazanin" w:hAnsi="IRNazanin" w:eastAsia="IRNazanin"/>
          <w:color w:val="111111"/>
          <w:sz w:val="28"/>
          <w:sz w:val="28"/>
          <w:szCs w:val="28"/>
          <w:rtl w:val="true"/>
          <w:lang w:bidi="fa-IR"/>
        </w:rPr>
        <w:t>علامه طباطبایی رحمه‌الله در کتاب سنن النبی صلی‌الله‌علیه‌و‌آله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هرگاه می‌خواست موی سر و محاسن خود را بشوید، با سدر می‌شست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موی خود را شانه می‌زد و بیشتر اوقات آن را با آب صاف و مرتب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خوش‌بو کردن مؤمن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دفن کردن مو و ناخن و خون از سنّت است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06" w:name="__RefHeading___Toc17754568_1280447820"/>
      <w:bookmarkStart w:id="107" w:name="_Toc42"/>
      <w:bookmarkEnd w:id="106"/>
      <w:r>
        <w:rPr>
          <w:rtl w:val="true"/>
        </w:rPr>
        <w:t>آموزه‌ها</w:t>
      </w:r>
      <w:bookmarkEnd w:id="107"/>
    </w:p>
    <w:p>
      <w:pPr>
        <w:pStyle w:val="Heading4"/>
        <w:numPr>
          <w:ilvl w:val="3"/>
          <w:numId w:val="1"/>
        </w:numPr>
        <w:rPr/>
      </w:pPr>
      <w:bookmarkStart w:id="108" w:name="__RefHeading___Toc17754570_1280447820"/>
      <w:bookmarkStart w:id="109" w:name="_Toc43"/>
      <w:bookmarkEnd w:id="108"/>
      <w:r>
        <w:rPr/>
        <w:t>1</w:t>
      </w:r>
      <w:r>
        <w:rPr>
          <w:rtl w:val="true"/>
        </w:rPr>
        <w:t xml:space="preserve">. </w:t>
      </w:r>
      <w:r>
        <w:rPr>
          <w:rtl w:val="true"/>
        </w:rPr>
        <w:t>پاکیزگی و ایمان</w:t>
      </w:r>
      <w:bookmarkEnd w:id="109"/>
    </w:p>
    <w:p>
      <w:pPr>
        <w:pStyle w:val="BookText"/>
        <w:rPr/>
      </w:pPr>
      <w:r>
        <w:rPr>
          <w:rFonts w:ascii="IRNazanin" w:hAnsi="IRNazanin" w:eastAsia="IRNazanin"/>
          <w:color w:val="111111"/>
          <w:sz w:val="28"/>
          <w:sz w:val="28"/>
          <w:szCs w:val="28"/>
          <w:rtl w:val="true"/>
          <w:lang w:bidi="fa-IR"/>
        </w:rPr>
        <w:t>رابطه ایمان و عمل چگونه رابطه‌ای است؟ یک جانبه است یا دو جانبه؟ آیا ایمان سبب عمل و کار و حرکت می‌شود یا برعکس؟ آیا عمل صالح سبب افزایش و تعمیق ایمان می‌شود؟</w:t>
      </w:r>
    </w:p>
    <w:p>
      <w:pPr>
        <w:pStyle w:val="BookText"/>
        <w:rPr/>
      </w:pPr>
      <w:r>
        <w:rPr>
          <w:rFonts w:ascii="IRNazanin" w:hAnsi="IRNazanin" w:eastAsia="IRNazanin"/>
          <w:color w:val="111111"/>
          <w:sz w:val="28"/>
          <w:sz w:val="28"/>
          <w:szCs w:val="28"/>
          <w:rtl w:val="true"/>
          <w:lang w:bidi="fa-IR"/>
        </w:rPr>
        <w:t>ایمان به خدا و قیامت منشأ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ایمان در جان آدمی نفوذ کند، چنین انسانی اهل کار و تلاش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ایمان سبب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 عمل صالح هم می‌تواند سبب افزایش و تعالی ایمان شود؟ در پاسخ باید گفت عمل صالح نیز سبب تثبیت و افزایش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ایمان و عمل صالح دوسویه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ایمان، پاکیزگی است که مصداقی از عمل صالح به شمار</w:t>
      </w:r>
      <w:bookmarkStart w:id="110" w:name="pg19302_233083"/>
    </w:p>
    <w:p>
      <w:pPr>
        <w:pStyle w:val="BookText"/>
        <w:rPr/>
      </w:pPr>
      <w:bookmarkEnd w:id="110"/>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النَّظافَةُ مِنَ الْاِیمانِ وِ الْاِیمانُ وَ صاحِبُهُ فِی الْجَنّةِ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پاکیزگی از ایمان ریشه می‌گیرد و از نشانه‌های ایمان است و ایمان و صاحب آن در بهشت هستند</w:t>
      </w:r>
      <w:r>
        <w:rPr>
          <w:rFonts w:eastAsia="IRNazanin" w:cs="IRNazanin"/>
          <w:color w:val="111111"/>
          <w:sz w:val="28"/>
          <w:szCs w:val="28"/>
          <w:rtl w:val="true"/>
          <w:lang w:bidi="fa-IR"/>
        </w:rPr>
        <w:t>.</w:t>
      </w:r>
    </w:p>
    <w:p>
      <w:pPr>
        <w:pStyle w:val="Heading4"/>
        <w:numPr>
          <w:ilvl w:val="3"/>
          <w:numId w:val="1"/>
        </w:numPr>
        <w:rPr/>
      </w:pPr>
      <w:bookmarkStart w:id="111" w:name="__RefHeading___Toc17754572_1280447820"/>
      <w:bookmarkStart w:id="112" w:name="_Toc44"/>
      <w:bookmarkEnd w:id="111"/>
      <w:r>
        <w:rPr/>
        <w:t>2</w:t>
      </w:r>
      <w:r>
        <w:rPr>
          <w:rtl w:val="true"/>
        </w:rPr>
        <w:t xml:space="preserve">. </w:t>
      </w:r>
      <w:r>
        <w:rPr>
          <w:rtl w:val="true"/>
        </w:rPr>
        <w:t>پاکیزگی و حق اجتماعی</w:t>
      </w:r>
      <w:bookmarkEnd w:id="112"/>
    </w:p>
    <w:p>
      <w:pPr>
        <w:pStyle w:val="BookText"/>
        <w:rPr/>
      </w:pPr>
      <w:r>
        <w:rPr>
          <w:rFonts w:ascii="IRNazanin" w:hAnsi="IRNazanin" w:eastAsia="IRNazanin"/>
          <w:color w:val="111111"/>
          <w:sz w:val="28"/>
          <w:sz w:val="28"/>
          <w:szCs w:val="28"/>
          <w:rtl w:val="true"/>
          <w:lang w:bidi="fa-IR"/>
        </w:rPr>
        <w:t>اسلام تنها به دلیل اهمیت فردی پاکیزگی بدان توجه نکرده، بلکه بُعد اجتماعی آن هم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همان‌گونه که به خواسته‌های خود توجه دارد، باید به خواسته‌ها و احساسات دیگران هم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از منظره ناپاک و نازیبا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رسیدگی به پاکیزگی می‌تواند نمونه روشنی از احترام گذاشتن به احساسات و افکار اطرافیان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هر فردی است که هم‌نشین و همکار او پاکیزه باشد تا انسان از معاشرت با او احساس بدی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پیامبر اکرم صلی‌الله‌علیه‌و‌آله برای هر مسلمانی الگو است؛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حالت پاک و پاکیزه و معطر و آراسته حاضر می‌شد و در خانه هم‌پاکی و آراستگی را رعایت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سفارش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مِنْ عَبْدِهِ اِذا خَرَجَ اِلی إخْوانِهِ أنَْ یتَهَیَّأَ لَهُمْ وَ یَتَجَمَّلَ</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دوست دارد هرگاه بنده‌اش به سوی برادران دینی</w:t>
      </w:r>
      <w:bookmarkStart w:id="113" w:name="pg19302_233084"/>
    </w:p>
    <w:p>
      <w:pPr>
        <w:pStyle w:val="BookText"/>
        <w:rPr/>
      </w:pPr>
      <w:bookmarkEnd w:id="113"/>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خود را آماده کند؛ یعنی زیبا و آراسته در جامعه حضور یابد</w:t>
      </w:r>
      <w:r>
        <w:rPr>
          <w:rFonts w:eastAsia="IRNazanin" w:cs="IRNazanin"/>
          <w:color w:val="111111"/>
          <w:sz w:val="28"/>
          <w:szCs w:val="28"/>
          <w:rtl w:val="true"/>
          <w:lang w:bidi="fa-IR"/>
        </w:rPr>
        <w:t>.</w:t>
      </w:r>
    </w:p>
    <w:p>
      <w:pPr>
        <w:pStyle w:val="Heading4"/>
        <w:numPr>
          <w:ilvl w:val="3"/>
          <w:numId w:val="1"/>
        </w:numPr>
        <w:rPr/>
      </w:pPr>
      <w:bookmarkStart w:id="114" w:name="__RefHeading___Toc17754574_1280447820"/>
      <w:bookmarkStart w:id="115" w:name="_Toc45"/>
      <w:bookmarkEnd w:id="114"/>
      <w:r>
        <w:rPr/>
        <w:t>3</w:t>
      </w:r>
      <w:r>
        <w:rPr>
          <w:rtl w:val="true"/>
        </w:rPr>
        <w:t xml:space="preserve">. </w:t>
      </w:r>
      <w:r>
        <w:rPr>
          <w:rtl w:val="true"/>
        </w:rPr>
        <w:t>سیر پاکیزگی</w:t>
      </w:r>
      <w:bookmarkEnd w:id="115"/>
    </w:p>
    <w:p>
      <w:pPr>
        <w:pStyle w:val="BookText"/>
        <w:rPr/>
      </w:pPr>
      <w:r>
        <w:rPr>
          <w:rFonts w:ascii="IRNazanin" w:hAnsi="IRNazanin" w:eastAsia="IRNazanin"/>
          <w:color w:val="111111"/>
          <w:sz w:val="28"/>
          <w:sz w:val="28"/>
          <w:szCs w:val="28"/>
          <w:rtl w:val="true"/>
          <w:lang w:bidi="fa-IR"/>
        </w:rPr>
        <w:t>این شعر برای پارسی‌زبانان آشناست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گهواره تا گور دانش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اسلام هم‌وزن آن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گهواره تا گور پاکی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وقتی به دنیا می‌آید، مستحب است او را بشویند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راست او اذان بگویند و در گوش چپش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سرآغازی پاک و پاکیزه در زندگی برای کودک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هم باید او را بشویند و غسل دهند، در پارچه‌های پاک و پاکیزه بگذارند و در زمینی پاک به خاک بسپارند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با سدر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با کافور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خالص، توضیح‌المسائل امام‌خمینی رحمه‌الله، مسئله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مسلمان را باید با سه پارچه که آنها را لنگ و پیراهن و سرتاسری می‌گویند کفن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توضیح‌المسائل امام‌خمینی رحمه‌الله، مسئله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از اخلاق پیامبران الهی است و خداوند، انسان‌های اهل عبادت و پاکیزه را دوست دارد و انسان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بهشت است</w:t>
      </w:r>
      <w:r>
        <w:rPr>
          <w:rFonts w:eastAsia="IRNazanin" w:cs="IRNazanin"/>
          <w:color w:val="111111"/>
          <w:sz w:val="28"/>
          <w:szCs w:val="28"/>
          <w:rtl w:val="true"/>
          <w:lang w:bidi="fa-IR"/>
        </w:rPr>
        <w:t>.</w:t>
      </w:r>
    </w:p>
    <w:p>
      <w:pPr>
        <w:pStyle w:val="Heading4"/>
        <w:numPr>
          <w:ilvl w:val="3"/>
          <w:numId w:val="1"/>
        </w:numPr>
        <w:rPr/>
      </w:pPr>
      <w:bookmarkStart w:id="116" w:name="__RefHeading___Toc17754576_1280447820"/>
      <w:bookmarkStart w:id="117" w:name="_Toc46"/>
      <w:bookmarkEnd w:id="116"/>
      <w:r>
        <w:rPr/>
        <w:t>4</w:t>
      </w:r>
      <w:r>
        <w:rPr>
          <w:rtl w:val="true"/>
        </w:rPr>
        <w:t xml:space="preserve">. </w:t>
      </w:r>
      <w:r>
        <w:rPr>
          <w:rtl w:val="true"/>
        </w:rPr>
        <w:t>پاکیزگی و اقتصاد</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از جمله آثار مثبت پاکیزگی، ایجاد رونق در اقتصاد فردی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اشاره شده است که پاکیزگی موجب از بین رفتن فقر و سبب جلب روزی؛ یعنی رونق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bookmarkStart w:id="118" w:name="pg19302_233085"/>
    </w:p>
    <w:p>
      <w:pPr>
        <w:pStyle w:val="BookText"/>
        <w:rPr/>
      </w:pPr>
      <w:bookmarkEnd w:id="118"/>
      <w:r>
        <w:rPr>
          <w:rFonts w:ascii="IRNazanin" w:hAnsi="IRNazanin" w:eastAsia="IRNazanin"/>
          <w:color w:val="111111"/>
          <w:sz w:val="28"/>
          <w:sz w:val="28"/>
          <w:szCs w:val="28"/>
          <w:rtl w:val="true"/>
          <w:lang w:bidi="fa-IR"/>
        </w:rPr>
        <w:t>است این پرسش پیش آید که چگونه پاکی و پاکیزگی می‌تواند در اقتصاد مؤثر باشد؟</w:t>
      </w:r>
    </w:p>
    <w:p>
      <w:pPr>
        <w:pStyle w:val="BookText"/>
        <w:rPr/>
      </w:pPr>
      <w:r>
        <w:rPr>
          <w:rFonts w:ascii="IRNazanin" w:hAnsi="IRNazanin" w:eastAsia="IRNazanin"/>
          <w:color w:val="111111"/>
          <w:sz w:val="28"/>
          <w:sz w:val="28"/>
          <w:szCs w:val="28"/>
          <w:rtl w:val="true"/>
          <w:lang w:bidi="fa-IR"/>
        </w:rPr>
        <w:t>بی‌شک، پاکیزگی افراد و مکان‌ها مانند خانه و محل کار در شادابی افراد و حرکت و تلاش آنان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شادابی و حرکت باشد، تلاش و کار و رونق اقتصادی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میدانی هم این مدعا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مؤسسه‌ها فقط با پاکیزه و دل‌پذیر کردن محیط کار و رنگ‌آمیزی مناسب، زیبایی خاصی به محیط کار خود می‌دهند و پس از چندی، با افزایش تولید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حقیقتی است که هر جامعه‌ای می‌تواند آن را در مقیاس‌های کوچک یا بزرگ تجربه کند</w:t>
      </w:r>
      <w:r>
        <w:rPr>
          <w:rFonts w:eastAsia="IRNazanin" w:cs="IRNazanin"/>
          <w:color w:val="111111"/>
          <w:sz w:val="28"/>
          <w:szCs w:val="28"/>
          <w:rtl w:val="true"/>
          <w:lang w:bidi="fa-IR"/>
        </w:rPr>
        <w:t>.</w:t>
      </w:r>
    </w:p>
    <w:p>
      <w:pPr>
        <w:pStyle w:val="Heading4"/>
        <w:numPr>
          <w:ilvl w:val="3"/>
          <w:numId w:val="1"/>
        </w:numPr>
        <w:rPr/>
      </w:pPr>
      <w:bookmarkStart w:id="119" w:name="__RefHeading___Toc17754578_1280447820"/>
      <w:bookmarkStart w:id="120" w:name="_Toc47"/>
      <w:bookmarkEnd w:id="119"/>
      <w:r>
        <w:rPr/>
        <w:t>5</w:t>
      </w:r>
      <w:r>
        <w:rPr>
          <w:rtl w:val="true"/>
        </w:rPr>
        <w:t xml:space="preserve">. </w:t>
      </w:r>
      <w:r>
        <w:rPr>
          <w:rtl w:val="true"/>
        </w:rPr>
        <w:t>پاکیزگی و برنامه</w:t>
      </w:r>
      <w:bookmarkEnd w:id="120"/>
    </w:p>
    <w:p>
      <w:pPr>
        <w:pStyle w:val="BookText"/>
        <w:rPr/>
      </w:pPr>
      <w:r>
        <w:rPr>
          <w:rFonts w:ascii="IRNazanin" w:hAnsi="IRNazanin" w:eastAsia="IRNazanin"/>
          <w:color w:val="111111"/>
          <w:sz w:val="28"/>
          <w:sz w:val="28"/>
          <w:szCs w:val="28"/>
          <w:rtl w:val="true"/>
          <w:lang w:bidi="fa-IR"/>
        </w:rPr>
        <w:t>اسلام به نظم و برنامه اهمیت فراوان داده است؛ زیرا بشر در کنار برنامه و نظم می‌تواند پله‌های ترقی مادی و معنوی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برنامه سعادت فردی و اجتماعی است که بر اساس وحی و عقل به بشر ارزانی شده است تا بشر با اجرای آن به سعادت دنیا و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نیز بخشی از این طرح و برنامه کلی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نهادینه کردن پاکیزگی در زندگی مسلمانان، برنامه‌هایی را تنظیم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با پاکیزگی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باید هر روز به نماز بایستد، ولی نمازی مورد قبول حضرت حق است که با بدنی پاک، در جامه‌ای پاک و در مکانی پاک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صورت و</w:t>
      </w:r>
      <w:bookmarkStart w:id="121" w:name="pg19302_233086"/>
    </w:p>
    <w:p>
      <w:pPr>
        <w:pStyle w:val="BookText"/>
        <w:rPr/>
      </w:pPr>
      <w:bookmarkEnd w:id="121"/>
      <w:r>
        <w:rPr>
          <w:rFonts w:ascii="IRNazanin" w:hAnsi="IRNazanin" w:eastAsia="IRNazanin"/>
          <w:color w:val="111111"/>
          <w:sz w:val="28"/>
          <w:sz w:val="28"/>
          <w:szCs w:val="28"/>
          <w:rtl w:val="true"/>
          <w:lang w:bidi="fa-IR"/>
        </w:rPr>
        <w:t>دست‌های خویش را به شکل خاصی با آب بشوید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باید لباس و بدن خود را از نجاست‌ها پاک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جنب شده باشد، باید تمام بدن خود را با آب به شکل خاصی بشوید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غسل اول سر و گردن، بعد طرف راست، بعد طرف چپ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غسل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انواع پاکیزگی‌های ظاهری و باطنی و معنوی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مسواک زدن گرفته تا پاکیزگی بدن، لباس، وسایل خانه، اتاق‌ها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در هفته را عید قرار داده و در آن روز کارهایی را سفارش کرده است که پاکیزگی و درخشندگی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مسلمان در روز جمعه غسل کند، موهای زاید بدن را بزداید؛ ناخن‌ها را کوتاه و موهای سر و صورت خود را مرتب کند؛ به چشم‌های خود سرمه بکشد و سپس به نماز جمعه برود</w:t>
      </w:r>
      <w:r>
        <w:rPr>
          <w:rFonts w:eastAsia="IRNazanin" w:cs="IRNazanin"/>
          <w:color w:val="111111"/>
          <w:sz w:val="28"/>
          <w:szCs w:val="28"/>
          <w:rtl w:val="true"/>
          <w:lang w:bidi="fa-IR"/>
        </w:rPr>
        <w:t>.</w:t>
      </w:r>
    </w:p>
    <w:p>
      <w:pPr>
        <w:pStyle w:val="Heading4"/>
        <w:numPr>
          <w:ilvl w:val="3"/>
          <w:numId w:val="1"/>
        </w:numPr>
        <w:rPr/>
      </w:pPr>
      <w:bookmarkStart w:id="122" w:name="__RefHeading___Toc17754580_1280447820"/>
      <w:bookmarkStart w:id="123" w:name="_Toc48"/>
      <w:bookmarkEnd w:id="122"/>
      <w:r>
        <w:rPr/>
        <w:t>6</w:t>
      </w:r>
      <w:r>
        <w:rPr>
          <w:rtl w:val="true"/>
        </w:rPr>
        <w:t xml:space="preserve">. </w:t>
      </w:r>
      <w:r>
        <w:rPr>
          <w:rtl w:val="true"/>
        </w:rPr>
        <w:t>پاکی؛ نماد حقانیت اسلام</w:t>
      </w:r>
      <w:bookmarkEnd w:id="1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مباحثی که در مسئله پاکیزگی مطرح است، به جامعیت</w:t>
      </w:r>
    </w:p>
    <w:p>
      <w:pPr>
        <w:pStyle w:val="BookText"/>
        <w:rPr/>
      </w:pPr>
      <w:r>
        <w:rPr>
          <w:rFonts w:ascii="IRNazanin" w:hAnsi="IRNazanin" w:eastAsia="IRNazanin"/>
          <w:color w:val="111111"/>
          <w:sz w:val="28"/>
          <w:sz w:val="28"/>
          <w:szCs w:val="28"/>
          <w:rtl w:val="true"/>
          <w:lang w:bidi="fa-IR"/>
        </w:rPr>
        <w:t>دین اسلام پی‌می‌بریم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اجمالی به ابعاد گوناگون مسئله‌ای، این مدعا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ظاهری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پاکیزگی بدن، دهان،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ـ پاکیزگی خانه، آشپزخانه، محل کار؛</w:t>
      </w:r>
    </w:p>
    <w:p>
      <w:pPr>
        <w:pStyle w:val="BookText"/>
        <w:rPr/>
      </w:pPr>
      <w:r>
        <w:rPr>
          <w:rFonts w:ascii="IRNazanin" w:hAnsi="IRNazanin" w:eastAsia="IRNazanin"/>
          <w:color w:val="111111"/>
          <w:sz w:val="28"/>
          <w:sz w:val="28"/>
          <w:szCs w:val="28"/>
          <w:rtl w:val="true"/>
          <w:lang w:bidi="fa-IR"/>
        </w:rPr>
        <w:t>سه ـ پاکیزگی محل عبادت؛</w:t>
      </w:r>
    </w:p>
    <w:p>
      <w:pPr>
        <w:pStyle w:val="BookText"/>
        <w:rPr/>
      </w:pPr>
      <w:r>
        <w:rPr>
          <w:rFonts w:ascii="IRNazanin" w:hAnsi="IRNazanin" w:eastAsia="IRNazanin"/>
          <w:color w:val="111111"/>
          <w:sz w:val="28"/>
          <w:sz w:val="28"/>
          <w:szCs w:val="28"/>
          <w:rtl w:val="true"/>
          <w:lang w:bidi="fa-IR"/>
        </w:rPr>
        <w:t>چهار ـ پاکیزگی پوشاک؛</w:t>
      </w:r>
    </w:p>
    <w:p>
      <w:pPr>
        <w:pStyle w:val="BookText"/>
        <w:rPr/>
      </w:pPr>
      <w:r>
        <w:rPr>
          <w:rFonts w:ascii="IRNazanin" w:hAnsi="IRNazanin" w:eastAsia="IRNazanin"/>
          <w:color w:val="111111"/>
          <w:sz w:val="28"/>
          <w:sz w:val="28"/>
          <w:szCs w:val="28"/>
          <w:rtl w:val="true"/>
          <w:lang w:bidi="fa-IR"/>
        </w:rPr>
        <w:t>پنج ـ پاکیزگی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باطنی و معنوی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طهارت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 نزد خدای سبحان، طهارت کبرا است </w:t>
      </w:r>
      <w:r>
        <w:rPr>
          <w:rStyle w:val="FootnoteAnchor"/>
          <w:rtl w:val="true"/>
        </w:rPr>
        <w:footnoteReference w:id="57"/>
      </w:r>
      <w:r>
        <w:rPr>
          <w:rFonts w:ascii="IRNazanin" w:hAnsi="IRNazanin" w:eastAsia="IRNazanin"/>
          <w:color w:val="111111"/>
          <w:sz w:val="28"/>
          <w:sz w:val="28"/>
          <w:szCs w:val="28"/>
          <w:rtl w:val="true"/>
          <w:lang w:bidi="fa-IR"/>
        </w:rPr>
        <w:t>و بقیه معارف نیز طهارت‌هایی برای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طهارت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فاضله نیز طهارت از رذایل است که اسلام به آن پای‌بند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طهارت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در روابط خانوادگی و اجتماعی، پاکیزگی در روابط جنسی، اقتصادی و</w:t>
      </w:r>
      <w:r>
        <w:rPr>
          <w:rFonts w:eastAsia="IRNazanin" w:cs="IRNazanin"/>
          <w:color w:val="111111"/>
          <w:sz w:val="28"/>
          <w:szCs w:val="28"/>
          <w:rtl w:val="true"/>
          <w:lang w:bidi="fa-IR"/>
        </w:rPr>
        <w:t>... .</w:t>
      </w:r>
      <w:bookmarkStart w:id="124" w:name="pg19302_233088"/>
    </w:p>
    <w:p>
      <w:pPr>
        <w:pStyle w:val="Heading3"/>
        <w:numPr>
          <w:ilvl w:val="2"/>
          <w:numId w:val="1"/>
        </w:numPr>
        <w:rPr/>
      </w:pPr>
      <w:bookmarkStart w:id="125" w:name="__RefHeading___Toc17754582_1280447820"/>
      <w:bookmarkStart w:id="126" w:name="_Toc49"/>
      <w:bookmarkEnd w:id="124"/>
      <w:bookmarkEnd w:id="125"/>
      <w:r>
        <w:rPr>
          <w:rtl w:val="true"/>
        </w:rPr>
        <w:t>منابع دیگر</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سنن النّبی ـ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تهران، کتاب فروشی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دارالحدیث،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ملااحمد، معراج السعادة، تهران، انتشارات جاویدان،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مقام پنجم، صفت سی و سوم، مقصد اول، در طهارت و نظافت</w:t>
      </w:r>
      <w:r>
        <w:rPr>
          <w:rFonts w:eastAsia="IRNazanin" w:cs="IRNazanin"/>
          <w:color w:val="111111"/>
          <w:sz w:val="28"/>
          <w:szCs w:val="28"/>
          <w:rtl w:val="true"/>
          <w:lang w:bidi="fa-IR"/>
        </w:rPr>
        <w:t>.</w:t>
      </w:r>
      <w:bookmarkStart w:id="127" w:name="pg19302_233089"/>
    </w:p>
    <w:p>
      <w:pPr>
        <w:pStyle w:val="BookText"/>
        <w:rPr/>
      </w:pPr>
      <w:bookmarkEnd w:id="12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8" w:name="__RefHeading___Toc17754584_1280447820"/>
      <w:bookmarkStart w:id="129" w:name="_Toc50"/>
      <w:bookmarkEnd w:id="128"/>
      <w:r>
        <w:rPr>
          <w:rtl w:val="true"/>
        </w:rPr>
        <w:t>پاک‌دامنی</w:t>
      </w:r>
      <w:bookmarkEnd w:id="129"/>
    </w:p>
    <w:p>
      <w:pPr>
        <w:pStyle w:val="Heading3"/>
        <w:numPr>
          <w:ilvl w:val="2"/>
          <w:numId w:val="1"/>
        </w:numPr>
        <w:rPr/>
      </w:pPr>
      <w:bookmarkStart w:id="130" w:name="__RefHeading___Toc17754586_1280447820"/>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أَفْضَلُ شِیمَةٍ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عفت برترین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پاک‌دامنی از ویژگی‌های اولیه انسان است که اسلام با توجه به کرامت و جایگاه انسان، آن را روش زندگی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نظریه‌ای منطقی و مستحکم در روابط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اهمیت و اثرگذاری امور جنسی در زندگی فردی و اجتماعی، اصل این غریزه را پاک و مقدس می‌داند، ولی برنامه‌ای برای آن در نظر گرفته است تا انسان بتواند این غریزه را کنترل کند و از آن برای تکامل خود و جامعه بهره گیرد</w:t>
      </w:r>
      <w:r>
        <w:rPr>
          <w:rFonts w:eastAsia="IRNazanin" w:cs="IRNazanin"/>
          <w:color w:val="111111"/>
          <w:sz w:val="28"/>
          <w:szCs w:val="28"/>
          <w:rtl w:val="true"/>
          <w:lang w:bidi="fa-IR"/>
        </w:rPr>
        <w:t>.</w:t>
      </w:r>
    </w:p>
    <w:p>
      <w:pPr>
        <w:pStyle w:val="Heading3"/>
        <w:numPr>
          <w:ilvl w:val="2"/>
          <w:numId w:val="1"/>
        </w:numPr>
        <w:rPr/>
      </w:pPr>
      <w:bookmarkStart w:id="132" w:name="__RefHeading___Toc17754588_1280447820"/>
      <w:bookmarkStart w:id="133" w:name="_Toc52"/>
      <w:bookmarkEnd w:id="132"/>
      <w:r>
        <w:rPr>
          <w:rtl w:val="true"/>
        </w:rPr>
        <w:t>نظریه‌های گوناگون درباره روابط جنسی</w:t>
      </w:r>
      <w:bookmarkEnd w:id="133"/>
    </w:p>
    <w:p>
      <w:pPr>
        <w:pStyle w:val="Heading4"/>
        <w:numPr>
          <w:ilvl w:val="3"/>
          <w:numId w:val="1"/>
        </w:numPr>
        <w:rPr/>
      </w:pPr>
      <w:bookmarkStart w:id="134" w:name="__RefHeading___Toc17754590_1280447820"/>
      <w:bookmarkStart w:id="135" w:name="_Toc53"/>
      <w:bookmarkEnd w:id="134"/>
      <w:r>
        <w:rPr>
          <w:rtl w:val="true"/>
        </w:rPr>
        <w:t>نظریه اول ـ سرکوب جنسی</w:t>
      </w:r>
      <w:bookmarkEnd w:id="135"/>
    </w:p>
    <w:p>
      <w:pPr>
        <w:pStyle w:val="BookText"/>
        <w:rPr/>
      </w:pPr>
      <w:r>
        <w:rPr>
          <w:rFonts w:ascii="IRNazanin" w:hAnsi="IRNazanin" w:eastAsia="IRNazanin"/>
          <w:color w:val="111111"/>
          <w:sz w:val="28"/>
          <w:sz w:val="28"/>
          <w:szCs w:val="28"/>
          <w:rtl w:val="true"/>
          <w:lang w:bidi="fa-IR"/>
        </w:rPr>
        <w:t>این نظریه، امر جنسی را امری پلید و زشت می‌داند و سفارش می‌کند که آدمی از آن دوری کند، به گونه‌ای که این غریزه کاملاً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خلقت در قرار دادن این غریزه در نهاد انسانی،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انسان را در سرکوبی کامل این غریزه می‌داند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17754592_1280447820"/>
      <w:bookmarkStart w:id="137" w:name="_Toc54"/>
      <w:bookmarkEnd w:id="136"/>
      <w:r>
        <w:rPr>
          <w:rtl w:val="true"/>
        </w:rPr>
        <w:t>نظریه دوم ـ آزادی جنسی</w:t>
      </w:r>
      <w:bookmarkStart w:id="138" w:name="pg19302_233090"/>
      <w:bookmarkEnd w:id="137"/>
    </w:p>
    <w:p>
      <w:pPr>
        <w:pStyle w:val="BookText"/>
        <w:rPr/>
      </w:pPr>
      <w:bookmarkEnd w:id="138"/>
      <w:r>
        <w:rPr>
          <w:rFonts w:ascii="IRNazanin" w:hAnsi="IRNazanin" w:eastAsia="IRNazanin"/>
          <w:color w:val="111111"/>
          <w:sz w:val="28"/>
          <w:sz w:val="28"/>
          <w:szCs w:val="28"/>
          <w:rtl w:val="true"/>
          <w:lang w:bidi="fa-IR"/>
        </w:rPr>
        <w:t>این نظریه که در جهان غرب بیشتر مطرح است و بر اساس نظریه فروید پایه‌گذاری شده، آزادی افسار گسیخته در زمینه مسائل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نباید هیچ حد و مرز و قید و شرطی برای روابط بین زن و مرد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نیز باید در کمال آزادی جنسی و بدون هیچ مانعی بتوانند با هم رابطه جنسی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ایجاد هرگونه مانع در این رابطه برای انسان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گسترش این نظریه که فرو نشستن آتش شهوت را مطرح می‌کرد، آتش غریزه جنسی همانند آتش‌فشانی کنترل ناشدنی، دامنه‌های فساد و تجاوز را در جامعه غرب گستراند و بنیاد خانواده را در معرض خطر قرار داد</w:t>
      </w:r>
      <w:r>
        <w:rPr>
          <w:rFonts w:eastAsia="IRNazanin" w:cs="IRNazanin"/>
          <w:color w:val="111111"/>
          <w:sz w:val="28"/>
          <w:szCs w:val="28"/>
          <w:rtl w:val="true"/>
          <w:lang w:bidi="fa-IR"/>
        </w:rPr>
        <w:t>.</w:t>
      </w:r>
    </w:p>
    <w:p>
      <w:pPr>
        <w:pStyle w:val="Heading4"/>
        <w:numPr>
          <w:ilvl w:val="3"/>
          <w:numId w:val="1"/>
        </w:numPr>
        <w:rPr/>
      </w:pPr>
      <w:bookmarkStart w:id="139" w:name="__RefHeading___Toc17754594_1280447820"/>
      <w:bookmarkStart w:id="140" w:name="_Toc55"/>
      <w:bookmarkEnd w:id="139"/>
      <w:r>
        <w:rPr>
          <w:rtl w:val="true"/>
        </w:rPr>
        <w:t>نظریه سوم ـ کنترل جنسی</w:t>
      </w:r>
      <w:bookmarkEnd w:id="140"/>
    </w:p>
    <w:p>
      <w:pPr>
        <w:pStyle w:val="BookText"/>
        <w:rPr/>
      </w:pPr>
      <w:r>
        <w:rPr>
          <w:rFonts w:ascii="IRNazanin" w:hAnsi="IRNazanin" w:eastAsia="IRNazanin"/>
          <w:color w:val="111111"/>
          <w:sz w:val="28"/>
          <w:sz w:val="28"/>
          <w:szCs w:val="28"/>
          <w:rtl w:val="true"/>
          <w:lang w:bidi="fa-IR"/>
        </w:rPr>
        <w:t xml:space="preserve">در این نظریه که دیدگاه اسلام به شمار می‌رود،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به عنوان روش سالم روابط جنسی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اصل غریزه جنسی را حلال و مقدس شمرده و حدود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اهل ایمان را کسانی می‌داند که پاک‌دامنند و نگاه‌دار غریزه جنسی خود هستند مگر در مورد همسران یا کنیزانی که به دست آورده‌اند که در این صورت هم بر آنان نکوهشی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غریزه جنسی را در قالب ازدواج دایم و موقت به صورت آسان و ساده مطرح کرده است، بدین‌گونه که زن و مرد پس از توافق اولیه، با بیان واژگانی خاص و مشخص کردن مهریه، به همدیگر حلال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نیز یکی از ساختارهای کارآمد و متناسب با</w:t>
      </w:r>
      <w:bookmarkStart w:id="141" w:name="pg19302_233091"/>
    </w:p>
    <w:p>
      <w:pPr>
        <w:pStyle w:val="BookText"/>
        <w:rPr/>
      </w:pPr>
      <w:bookmarkEnd w:id="141"/>
      <w:r>
        <w:rPr>
          <w:rFonts w:ascii="IRNazanin" w:hAnsi="IRNazanin" w:eastAsia="IRNazanin"/>
          <w:color w:val="111111"/>
          <w:sz w:val="28"/>
          <w:sz w:val="28"/>
          <w:szCs w:val="28"/>
          <w:rtl w:val="true"/>
          <w:lang w:bidi="fa-IR"/>
        </w:rPr>
        <w:t>وضعیت‌های خاص جوامع بشری است که اگر درست، درک و اجرا شود، می‌توان از گسترش بسیاری انحراف‌های جنسی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این دستورها، با واجب کردن رعایت حدود پوشش اسلامی و معرفی الگوی مناسب روابط زن و مرد، به رعایت عفت و پاک‌دامنی از طرف زن و مرد کمک فراوانی می‌کند</w:t>
      </w:r>
      <w:r>
        <w:rPr>
          <w:rFonts w:eastAsia="IRNazanin" w:cs="IRNazanin"/>
          <w:color w:val="111111"/>
          <w:sz w:val="28"/>
          <w:szCs w:val="28"/>
          <w:rtl w:val="true"/>
          <w:lang w:bidi="fa-IR"/>
        </w:rPr>
        <w:t>.</w:t>
      </w:r>
    </w:p>
    <w:p>
      <w:pPr>
        <w:pStyle w:val="Heading3"/>
        <w:numPr>
          <w:ilvl w:val="2"/>
          <w:numId w:val="1"/>
        </w:numPr>
        <w:rPr/>
      </w:pPr>
      <w:bookmarkStart w:id="142" w:name="__RefHeading___Toc17754596_1280447820"/>
      <w:bookmarkStart w:id="143" w:name="_Toc56"/>
      <w:bookmarkEnd w:id="142"/>
      <w:r>
        <w:rPr>
          <w:rtl w:val="true"/>
        </w:rPr>
        <w:t>خطر اشتباه در کاربردی کردن نظریه جنسی</w:t>
      </w:r>
      <w:bookmarkEnd w:id="143"/>
    </w:p>
    <w:p>
      <w:pPr>
        <w:pStyle w:val="BookText"/>
        <w:rPr/>
      </w:pPr>
      <w:r>
        <w:rPr>
          <w:rFonts w:ascii="IRNazanin" w:hAnsi="IRNazanin" w:eastAsia="IRNazanin"/>
          <w:color w:val="111111"/>
          <w:sz w:val="28"/>
          <w:sz w:val="28"/>
          <w:szCs w:val="28"/>
          <w:rtl w:val="true"/>
          <w:lang w:bidi="fa-IR"/>
        </w:rPr>
        <w:t>اشتباه در کاربرد نظریه جنسی، جسم و جان مرد و زن، روابط خانوادگی، دنیا و آخرت انسان و به تعبیر دقیق‌تر، سعادت بشریت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همین‌باره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ما تَلِجُ به اُمَّتِی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بیشتر امت من به سبب دو میان‌تهی به آتش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شرمگاه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غریزه جنسی را برای لذت‌جویی، امیدآفرینی و پویایی قرار داده است که اگر آدمی آن را بدون توجه به دستور الهی به کار گیرد، مشکل‌ساز می‌شود</w:t>
      </w:r>
      <w:r>
        <w:rPr>
          <w:rFonts w:eastAsia="IRNazanin" w:cs="IRNazanin"/>
          <w:color w:val="111111"/>
          <w:sz w:val="28"/>
          <w:szCs w:val="28"/>
          <w:rtl w:val="true"/>
          <w:lang w:bidi="fa-IR"/>
        </w:rPr>
        <w:t>.</w:t>
      </w:r>
    </w:p>
    <w:p>
      <w:pPr>
        <w:pStyle w:val="Heading3"/>
        <w:numPr>
          <w:ilvl w:val="2"/>
          <w:numId w:val="1"/>
        </w:numPr>
        <w:rPr/>
      </w:pPr>
      <w:bookmarkStart w:id="144" w:name="__RefHeading___Toc17754598_1280447820"/>
      <w:bookmarkStart w:id="145" w:name="_Toc57"/>
      <w:bookmarkEnd w:id="144"/>
      <w:r>
        <w:rPr>
          <w:rtl w:val="true"/>
        </w:rPr>
        <w:t xml:space="preserve">اهمیت نظریه اسلام </w:t>
      </w:r>
      <w:r>
        <w:rPr>
          <w:rtl w:val="true"/>
        </w:rPr>
        <w:t>(</w:t>
      </w:r>
      <w:r>
        <w:rPr>
          <w:rtl w:val="true"/>
        </w:rPr>
        <w:t>نظریه عفت</w:t>
      </w:r>
      <w:r>
        <w:rPr>
          <w:rtl w:val="true"/>
        </w:rPr>
        <w:t>)</w:t>
      </w:r>
      <w:bookmarkEnd w:id="145"/>
    </w:p>
    <w:p>
      <w:pPr>
        <w:pStyle w:val="Heading4"/>
        <w:numPr>
          <w:ilvl w:val="3"/>
          <w:numId w:val="1"/>
        </w:numPr>
        <w:rPr/>
      </w:pPr>
      <w:bookmarkStart w:id="146" w:name="__RefHeading___Toc17754600_1280447820"/>
      <w:bookmarkStart w:id="147" w:name="_Toc58"/>
      <w:bookmarkEnd w:id="146"/>
      <w:r>
        <w:rPr>
          <w:rtl w:val="true"/>
        </w:rPr>
        <w:t>اشاره</w:t>
      </w:r>
      <w:bookmarkEnd w:id="14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عفت بر کنترل شهوت خوردن و شهوت جنسی تأکید دارد که با یکدیگر بی‌ارتباط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خوردن و میل جنسی برای ادامه بقای انسان ضروری است، ولی اسلام می‌گوید این دو باید در کنترل عقل و شرع باشند تا مؤمن بتواند از آنها به درستی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اَحَبُّ اِلَی اللّه‌ِ بَعْدَ مَعرِفَتِه مِنْ عِفَّةِ بَطْنٍ وَ فَرْجٍ و ما مِنْ شَیْ‌ءٍ اَحَبُّ اِلَی اللّه‌ِ مِنْ أَنْ یُسْأَلَ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نزد خداوند، پس از معرفتش، چیزی دوست‌داشتنی‌تر از این نیست که عفت شکم و شهوت جنسی رعایت شود و همچنین چیزی محبوب‌تر از تقاضا کردن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درباره بااهمیت شمردن ازدواج که عامل اصلی پاک‌دامنی و عفت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سنت و روش من است، هر کس از آن دوری کند، از من نیست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اسلام، رابطه جنسی را پذیرفته است و به آن ارج می‌نهد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یَتَزَوَّدُ وَ الْکافِرُ یَتَمَتَّعُ</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مؤمن توشه برمی‌گیرد و کافر فقط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کافر هر دو لذت می‌برند، ولی مؤمن یک پله جلوتر است و توشه هم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پاک و درست وارد می‌شود تا سلامتی جسم و جان خود را تضمین کند که همین کار، توشه قیامت او 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جنسی پاک چنان ارزشمند است که در عالم معنا و ملکوت، فرشتگان الهی، پشتوانه‌ای برای انسان مؤمن می‌شوند و در حق او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رویارویی با بزرگ‌ترین لغزشگاه انسان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نیرومندی شهوت جنسی چنان است که هر گاه بر انسان حاکم شود،</w:t>
      </w:r>
      <w:bookmarkStart w:id="148" w:name="pg19302_233093"/>
    </w:p>
    <w:p>
      <w:pPr>
        <w:pStyle w:val="BookText"/>
        <w:rPr/>
      </w:pPr>
      <w:bookmarkEnd w:id="148"/>
      <w:r>
        <w:rPr>
          <w:rFonts w:ascii="IRNazanin" w:hAnsi="IRNazanin" w:eastAsia="IRNazanin"/>
          <w:color w:val="111111"/>
          <w:sz w:val="28"/>
          <w:sz w:val="28"/>
          <w:szCs w:val="28"/>
          <w:rtl w:val="true"/>
          <w:lang w:bidi="fa-IR"/>
        </w:rPr>
        <w:t>می‌تواند توان‌مندی عقل را خدشه‌دار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نساء از مسائل جنسی و خانوادگی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آفریده شده و مقاومت او در برابر توفان غرایز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اسلام برای عملی شدن نظریه عفت بدین شرح است</w:t>
      </w:r>
      <w:r>
        <w:rPr>
          <w:rFonts w:eastAsia="IRNazanin" w:cs="IRNazanin"/>
          <w:color w:val="111111"/>
          <w:sz w:val="28"/>
          <w:szCs w:val="28"/>
          <w:rtl w:val="true"/>
          <w:lang w:bidi="fa-IR"/>
        </w:rPr>
        <w:t>:</w:t>
      </w:r>
    </w:p>
    <w:p>
      <w:pPr>
        <w:pStyle w:val="Heading4"/>
        <w:numPr>
          <w:ilvl w:val="3"/>
          <w:numId w:val="1"/>
        </w:numPr>
        <w:rPr/>
      </w:pPr>
      <w:bookmarkStart w:id="149" w:name="__RefHeading___Toc17754602_1280447820"/>
      <w:bookmarkStart w:id="150" w:name="_Toc59"/>
      <w:bookmarkEnd w:id="149"/>
      <w:r>
        <w:rPr/>
        <w:t>1</w:t>
      </w:r>
      <w:r>
        <w:rPr>
          <w:rtl w:val="true"/>
        </w:rPr>
        <w:t xml:space="preserve">. </w:t>
      </w:r>
      <w:r>
        <w:rPr>
          <w:rtl w:val="true"/>
        </w:rPr>
        <w:t>جلوگیری از زمینه‌های انحراف</w:t>
      </w:r>
      <w:bookmarkEnd w:id="150"/>
    </w:p>
    <w:p>
      <w:pPr>
        <w:pStyle w:val="Heading5"/>
        <w:numPr>
          <w:ilvl w:val="4"/>
          <w:numId w:val="1"/>
        </w:numPr>
        <w:rPr/>
      </w:pPr>
      <w:bookmarkStart w:id="151" w:name="__RefHeading___Toc17754604_1280447820"/>
      <w:bookmarkStart w:id="152" w:name="_Toc6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برای عملی شدن نظریه اسلام در زمینه مسائل جنسی، همه افراد جامعه و حکومت باید دست به دست هم دهند</w:t>
      </w:r>
      <w:r>
        <w:rPr>
          <w:rFonts w:eastAsia="IRNazanin" w:cs="IRNazanin"/>
          <w:color w:val="111111"/>
          <w:sz w:val="28"/>
          <w:szCs w:val="28"/>
          <w:rtl w:val="true"/>
          <w:lang w:bidi="fa-IR"/>
        </w:rPr>
        <w:t>.</w:t>
      </w:r>
    </w:p>
    <w:p>
      <w:pPr>
        <w:pStyle w:val="Heading5"/>
        <w:numPr>
          <w:ilvl w:val="4"/>
          <w:numId w:val="1"/>
        </w:numPr>
        <w:rPr/>
      </w:pPr>
      <w:bookmarkStart w:id="153" w:name="__RefHeading___Toc17754606_1280447820"/>
      <w:bookmarkStart w:id="154" w:name="_Toc61"/>
      <w:bookmarkEnd w:id="153"/>
      <w:r>
        <w:rPr>
          <w:rtl w:val="true"/>
        </w:rPr>
        <w:t>الف</w:t>
      </w:r>
      <w:r>
        <w:rPr>
          <w:rtl w:val="true"/>
        </w:rPr>
        <w:t xml:space="preserve">) </w:t>
      </w:r>
      <w:r>
        <w:rPr>
          <w:rtl w:val="true"/>
        </w:rPr>
        <w:t>وظیفه حکومت</w:t>
      </w:r>
      <w:bookmarkEnd w:id="154"/>
    </w:p>
    <w:p>
      <w:pPr>
        <w:pStyle w:val="BookText"/>
        <w:rPr/>
      </w:pPr>
      <w:r>
        <w:rPr>
          <w:rFonts w:ascii="IRNazanin" w:hAnsi="IRNazanin" w:eastAsia="IRNazanin"/>
          <w:color w:val="111111"/>
          <w:sz w:val="28"/>
          <w:sz w:val="28"/>
          <w:szCs w:val="28"/>
          <w:rtl w:val="true"/>
          <w:lang w:bidi="fa-IR"/>
        </w:rPr>
        <w:t>حکومت با ایجاد امنیت و عدالت اجتماعی و ایجاد شغل و کار مناسب و کمک در تأمین مسکن خانواده‌ها می‌تواند گام مؤثری در جلوگیری از انحراف جامعه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ثروت، عادلانه تقسیم شود و جوانان از مسکن و کار برخوردار باشند، کمتر در معرض خطر قرار دارد</w:t>
      </w:r>
      <w:r>
        <w:rPr>
          <w:rFonts w:eastAsia="IRNazanin" w:cs="IRNazanin"/>
          <w:color w:val="111111"/>
          <w:sz w:val="28"/>
          <w:szCs w:val="28"/>
          <w:rtl w:val="true"/>
          <w:lang w:bidi="fa-IR"/>
        </w:rPr>
        <w:t>.</w:t>
      </w:r>
    </w:p>
    <w:p>
      <w:pPr>
        <w:pStyle w:val="Heading5"/>
        <w:numPr>
          <w:ilvl w:val="4"/>
          <w:numId w:val="1"/>
        </w:numPr>
        <w:rPr/>
      </w:pPr>
      <w:bookmarkStart w:id="155" w:name="__RefHeading___Toc17754608_1280447820"/>
      <w:bookmarkStart w:id="156" w:name="_Toc62"/>
      <w:bookmarkEnd w:id="155"/>
      <w:r>
        <w:rPr>
          <w:rtl w:val="true"/>
        </w:rPr>
        <w:t>ب</w:t>
      </w:r>
      <w:r>
        <w:rPr>
          <w:rtl w:val="true"/>
        </w:rPr>
        <w:t xml:space="preserve">) </w:t>
      </w:r>
      <w:r>
        <w:rPr>
          <w:rtl w:val="true"/>
        </w:rPr>
        <w:t>وظیفه خانواده</w:t>
      </w:r>
      <w:bookmarkEnd w:id="156"/>
    </w:p>
    <w:p>
      <w:pPr>
        <w:pStyle w:val="BookText"/>
        <w:rPr/>
      </w:pPr>
      <w:r>
        <w:rPr>
          <w:rFonts w:ascii="IRNazanin" w:hAnsi="IRNazanin" w:eastAsia="IRNazanin"/>
          <w:color w:val="111111"/>
          <w:sz w:val="28"/>
          <w:sz w:val="28"/>
          <w:szCs w:val="28"/>
          <w:rtl w:val="true"/>
          <w:lang w:bidi="fa-IR"/>
        </w:rPr>
        <w:t>خانواده از همان ابتدا باید برای تربیت کودک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او را با قرآن و نماز آشنا و با خانواده‌های متدین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کار مفید یاد دهد تا در تولید درآمد و ثروت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برنامه‌ریزی دقیق، زمینه‌های ازدواج آسان را فراهم آورد</w:t>
      </w:r>
      <w:r>
        <w:rPr>
          <w:rFonts w:eastAsia="IRNazanin" w:cs="IRNazanin"/>
          <w:color w:val="111111"/>
          <w:sz w:val="28"/>
          <w:szCs w:val="28"/>
          <w:rtl w:val="true"/>
          <w:lang w:bidi="fa-IR"/>
        </w:rPr>
        <w:t>.</w:t>
      </w:r>
    </w:p>
    <w:p>
      <w:pPr>
        <w:pStyle w:val="Heading5"/>
        <w:numPr>
          <w:ilvl w:val="4"/>
          <w:numId w:val="1"/>
        </w:numPr>
        <w:rPr/>
      </w:pPr>
      <w:bookmarkStart w:id="157" w:name="__RefHeading___Toc17754610_1280447820"/>
      <w:bookmarkStart w:id="158" w:name="_Toc63"/>
      <w:bookmarkEnd w:id="157"/>
      <w:r>
        <w:rPr>
          <w:rtl w:val="true"/>
        </w:rPr>
        <w:t>ج</w:t>
      </w:r>
      <w:r>
        <w:rPr>
          <w:rtl w:val="true"/>
        </w:rPr>
        <w:t xml:space="preserve">) </w:t>
      </w:r>
      <w:r>
        <w:rPr>
          <w:rtl w:val="true"/>
        </w:rPr>
        <w:t>وظیفه زن</w:t>
      </w:r>
      <w:bookmarkEnd w:id="158"/>
    </w:p>
    <w:p>
      <w:pPr>
        <w:pStyle w:val="Heading6"/>
        <w:numPr>
          <w:ilvl w:val="5"/>
          <w:numId w:val="1"/>
        </w:numPr>
        <w:rPr/>
      </w:pPr>
      <w:bookmarkStart w:id="159" w:name="__RefHeading___Toc17754612_1280447820"/>
      <w:bookmarkStart w:id="160" w:name="_Toc64"/>
      <w:bookmarkEnd w:id="159"/>
      <w:r>
        <w:rPr>
          <w:rtl w:val="true"/>
        </w:rPr>
        <w:t>اشاره</w:t>
      </w:r>
      <w:bookmarkEnd w:id="1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باید خود را بشناسد و با توجه به قدرت عقل و راهنمایی شرع، روابطش را با مردهای بیگانه تحت قانون شرع درآورد و زمینه‌های</w:t>
      </w:r>
      <w:bookmarkStart w:id="161" w:name="pg19302_233094"/>
    </w:p>
    <w:p>
      <w:pPr>
        <w:pStyle w:val="BookText"/>
        <w:rPr/>
      </w:pPr>
      <w:bookmarkEnd w:id="161"/>
      <w:r>
        <w:rPr>
          <w:rFonts w:ascii="IRNazanin" w:hAnsi="IRNazanin" w:eastAsia="IRNazanin"/>
          <w:color w:val="111111"/>
          <w:sz w:val="28"/>
          <w:sz w:val="28"/>
          <w:szCs w:val="28"/>
          <w:rtl w:val="true"/>
          <w:lang w:bidi="fa-IR"/>
        </w:rPr>
        <w:t>انحراف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کریم، زن برای خشکاندن زمینه‌های انحراف می‌تواند کارهای زیر را انجام دهد</w:t>
      </w:r>
      <w:r>
        <w:rPr>
          <w:rFonts w:eastAsia="IRNazanin" w:cs="IRNazanin"/>
          <w:color w:val="111111"/>
          <w:sz w:val="28"/>
          <w:szCs w:val="28"/>
          <w:rtl w:val="true"/>
          <w:lang w:bidi="fa-IR"/>
        </w:rPr>
        <w:t>:</w:t>
      </w:r>
    </w:p>
    <w:p>
      <w:pPr>
        <w:pStyle w:val="Heading6"/>
        <w:numPr>
          <w:ilvl w:val="5"/>
          <w:numId w:val="1"/>
        </w:numPr>
        <w:rPr/>
      </w:pPr>
      <w:bookmarkStart w:id="162" w:name="__RefHeading___Toc17754614_1280447820"/>
      <w:bookmarkStart w:id="163" w:name="_Toc65"/>
      <w:bookmarkEnd w:id="162"/>
      <w:r>
        <w:rPr>
          <w:rtl w:val="true"/>
        </w:rPr>
        <w:t>یک ـ کنترل حرف زدن</w:t>
      </w:r>
      <w:bookmarkEnd w:id="163"/>
    </w:p>
    <w:p>
      <w:pPr>
        <w:pStyle w:val="BookText"/>
        <w:rPr/>
      </w:pPr>
      <w:r>
        <w:rPr>
          <w:rFonts w:ascii="IRNazanin" w:hAnsi="IRNazanin" w:eastAsia="IRNazanin"/>
          <w:color w:val="111111"/>
          <w:sz w:val="28"/>
          <w:sz w:val="28"/>
          <w:szCs w:val="28"/>
          <w:rtl w:val="true"/>
          <w:lang w:bidi="fa-IR"/>
        </w:rPr>
        <w:t>کیفیت سخن گفتن زن با مردان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واژگان با حالت‌های خاصی می‌تواند زمینه‌ساز انحراف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با ناز و کرشمه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سخن گفتن چنان مهم است که قرآن کریم خطاب به زنان 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نِسَآءَ النَّبِیِّ لَسْتُنَّ کَأَحَدٍ مِّنَ النِّسَآءِ إِنِ اتَّقَیْتُنَّ 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هیچ‌یک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پروا دارید، پس به ناز سخن مگویید تا آن‌که در دلش بیماری است، طمع ورزد و گفتاری شایسته گویید</w:t>
      </w:r>
      <w:r>
        <w:rPr>
          <w:rFonts w:eastAsia="IRNazanin" w:cs="IRNazanin"/>
          <w:color w:val="111111"/>
          <w:sz w:val="28"/>
          <w:szCs w:val="28"/>
          <w:rtl w:val="true"/>
          <w:lang w:bidi="fa-IR"/>
        </w:rPr>
        <w:t>.</w:t>
      </w:r>
    </w:p>
    <w:p>
      <w:pPr>
        <w:pStyle w:val="Heading6"/>
        <w:numPr>
          <w:ilvl w:val="5"/>
          <w:numId w:val="1"/>
        </w:numPr>
        <w:rPr/>
      </w:pPr>
      <w:bookmarkStart w:id="164" w:name="__RefHeading___Toc17754616_1280447820"/>
      <w:bookmarkStart w:id="165" w:name="_Toc66"/>
      <w:bookmarkEnd w:id="164"/>
      <w:r>
        <w:rPr>
          <w:rtl w:val="true"/>
        </w:rPr>
        <w:t>دو ـ کنترل نگاه</w:t>
      </w:r>
      <w:bookmarkEnd w:id="165"/>
    </w:p>
    <w:p>
      <w:pPr>
        <w:pStyle w:val="BookText"/>
        <w:rPr/>
      </w:pP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w:t>
      </w:r>
      <w:r>
        <w:rPr>
          <w:rFonts w:eastAsia="IRNazanin" w:cs="IRNazanin"/>
          <w:color w:val="111111"/>
          <w:sz w:val="28"/>
          <w:szCs w:val="28"/>
          <w:rtl w:val="true"/>
          <w:lang w:bidi="fa-IR"/>
        </w:rPr>
        <w:t>.</w:t>
      </w:r>
    </w:p>
    <w:p>
      <w:pPr>
        <w:pStyle w:val="Heading6"/>
        <w:numPr>
          <w:ilvl w:val="5"/>
          <w:numId w:val="1"/>
        </w:numPr>
        <w:rPr/>
      </w:pPr>
      <w:bookmarkStart w:id="166" w:name="__RefHeading___Toc17754618_1280447820"/>
      <w:bookmarkStart w:id="167" w:name="_Toc67"/>
      <w:bookmarkEnd w:id="166"/>
      <w:r>
        <w:rPr>
          <w:rtl w:val="true"/>
        </w:rPr>
        <w:t>سه ـ رعایت حجاب و آشکار نکردن زینت‌ها</w:t>
      </w:r>
      <w:bookmarkEnd w:id="167"/>
    </w:p>
    <w:p>
      <w:pPr>
        <w:pStyle w:val="BookText"/>
        <w:rPr/>
      </w:pPr>
      <w:r>
        <w:rPr>
          <w:rFonts w:ascii="Amiri" w:hAnsi="Amiri" w:eastAsia="Amiri" w:cs="Amiri"/>
          <w:color w:val="111111"/>
          <w:sz w:val="28"/>
          <w:sz w:val="28"/>
          <w:szCs w:val="28"/>
          <w:rtl w:val="true"/>
          <w:lang w:bidi="ar-SA"/>
        </w:rPr>
        <w:t>لا یُبدِینَ زینتَهُنَّ إلا ماظَهَرَ مِنْها وَ لْیَضْرِبْنَ بِخُمُرِهِنَّ عَلَی جُیُوبِهِنّ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زیورهای خود را آشکار نگردانند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پیداست 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Heading6"/>
        <w:numPr>
          <w:ilvl w:val="5"/>
          <w:numId w:val="1"/>
        </w:numPr>
        <w:rPr/>
      </w:pPr>
      <w:bookmarkStart w:id="168" w:name="__RefHeading___Toc17754620_1280447820"/>
      <w:bookmarkStart w:id="169" w:name="_Toc68"/>
      <w:bookmarkEnd w:id="168"/>
      <w:r>
        <w:rPr>
          <w:rtl w:val="true"/>
        </w:rPr>
        <w:t>چهار ـ رعایت راه رفتن</w:t>
      </w:r>
      <w:bookmarkEnd w:id="169"/>
    </w:p>
    <w:p>
      <w:pPr>
        <w:pStyle w:val="BookText"/>
        <w:rPr/>
      </w:pPr>
      <w:r>
        <w:rPr>
          <w:rFonts w:ascii="IRNazanin" w:hAnsi="IRNazanin" w:eastAsia="IRNazanin"/>
          <w:color w:val="111111"/>
          <w:sz w:val="28"/>
          <w:sz w:val="28"/>
          <w:szCs w:val="28"/>
          <w:rtl w:val="true"/>
          <w:lang w:bidi="fa-IR"/>
        </w:rPr>
        <w:t>کیفیت راه رفتن ممکن است نظر دیگران را متوجه زن کند یا آنکه ساده و باحیا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جایی، کیفیت راه رفتن دختر جوان شعیب را می‌ستاید و از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همین یک‌بار در قرآن کریم به کار 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بدین شرح است که حضرت موسی علیه‌السلام به دو دختر جوان</w:t>
      </w:r>
      <w:bookmarkStart w:id="170" w:name="pg19302_233095"/>
    </w:p>
    <w:p>
      <w:pPr>
        <w:pStyle w:val="BookText"/>
        <w:rPr/>
      </w:pPr>
      <w:bookmarkEnd w:id="170"/>
      <w:r>
        <w:rPr>
          <w:rFonts w:ascii="IRNazanin" w:hAnsi="IRNazanin" w:eastAsia="IRNazanin"/>
          <w:color w:val="111111"/>
          <w:sz w:val="28"/>
          <w:sz w:val="28"/>
          <w:szCs w:val="28"/>
          <w:rtl w:val="true"/>
          <w:lang w:bidi="fa-IR"/>
        </w:rPr>
        <w:t>یاری می‌کند تا آب به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یاد شده به خانه می‌روند و جریان یاری رساندن آن جوان غریب را برای پدر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یکی از دخترها را به سراغ موسی علیه‌السلام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اینجا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إحْدهُما تَمْشِی عَلی اسْتِحْیاءٍ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یکی از آن دو دختر در حالی که با آزرم، گام برمی‌داشت، نزد موسی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کریم، راه رفتن دختر را با نهایت حیا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حیا گام برداشتن زن یکی از عوامل جلوگیری از انحراف است</w:t>
      </w:r>
      <w:r>
        <w:rPr>
          <w:rFonts w:eastAsia="IRNazanin" w:cs="IRNazanin"/>
          <w:color w:val="111111"/>
          <w:sz w:val="28"/>
          <w:szCs w:val="28"/>
          <w:rtl w:val="true"/>
          <w:lang w:bidi="fa-IR"/>
        </w:rPr>
        <w:t>.</w:t>
      </w:r>
    </w:p>
    <w:p>
      <w:pPr>
        <w:pStyle w:val="Heading6"/>
        <w:numPr>
          <w:ilvl w:val="5"/>
          <w:numId w:val="1"/>
        </w:numPr>
        <w:rPr/>
      </w:pPr>
      <w:bookmarkStart w:id="171" w:name="__RefHeading___Toc17754622_1280447820"/>
      <w:bookmarkStart w:id="172" w:name="_Toc69"/>
      <w:bookmarkEnd w:id="171"/>
      <w:r>
        <w:rPr>
          <w:rtl w:val="true"/>
        </w:rPr>
        <w:t>پنج ـ اعتماد به خانواده</w:t>
      </w:r>
      <w:bookmarkEnd w:id="172"/>
    </w:p>
    <w:p>
      <w:pPr>
        <w:pStyle w:val="BookText"/>
        <w:rPr/>
      </w:pPr>
      <w:r>
        <w:rPr>
          <w:rFonts w:ascii="IRNazanin" w:hAnsi="IRNazanin" w:eastAsia="IRNazanin"/>
          <w:color w:val="111111"/>
          <w:sz w:val="28"/>
          <w:sz w:val="28"/>
          <w:szCs w:val="28"/>
          <w:rtl w:val="true"/>
          <w:lang w:bidi="fa-IR"/>
        </w:rPr>
        <w:t>یکی دیگر از نکته‌های تربیتی داستان حضرت موسی علیه‌السلام و دختران حضرت شعیب علیه‌السلام، توجه به برقراری ارتباط صحیح میان دختران حضرت شعیب با پدرشان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شعیب، به راحتی، آنچه را بیرون خانه اتفاق افتاده بود، برای پدر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به راحتی حرف دخترانش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قدردانی از موسی علیه‌السلام، وی را به خانه‌اش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گفت‌وگو میان موسی علیه‌السلام و شعیب علیه‌السلام، یکی از دختران از پدر خواست موسی را به کار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سخنان این دختر را با پدرش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إحْدائهُما 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استخدام کن؛ زیرا بهترین کسی است که استخدام می‌کنی؛ هم نیرومند و هم درخور اعتماد است</w:t>
      </w:r>
      <w:r>
        <w:rPr>
          <w:rFonts w:eastAsia="IRNazanin" w:cs="IRNazanin"/>
          <w:color w:val="111111"/>
          <w:sz w:val="28"/>
          <w:szCs w:val="28"/>
          <w:rtl w:val="true"/>
          <w:lang w:bidi="fa-IR"/>
        </w:rPr>
        <w:t>.</w:t>
      </w:r>
      <w:bookmarkStart w:id="173" w:name="pg19302_233096"/>
    </w:p>
    <w:p>
      <w:pPr>
        <w:pStyle w:val="BookText"/>
        <w:rPr/>
      </w:pPr>
      <w:bookmarkEnd w:id="173"/>
      <w:r>
        <w:rPr>
          <w:rFonts w:ascii="IRNazanin" w:hAnsi="IRNazanin" w:eastAsia="IRNazanin"/>
          <w:color w:val="111111"/>
          <w:sz w:val="28"/>
          <w:sz w:val="28"/>
          <w:szCs w:val="28"/>
          <w:rtl w:val="true"/>
          <w:lang w:bidi="fa-IR"/>
        </w:rPr>
        <w:t>فرزندان، خانواده را اولین و مهم‌ترین پناهگاه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چنان محیطی برایشان فراهم آورد که افکار و احساسات خود را به راحتی به خانواده منتقل کنند</w:t>
      </w:r>
      <w:r>
        <w:rPr>
          <w:rFonts w:eastAsia="IRNazanin" w:cs="IRNazanin"/>
          <w:color w:val="111111"/>
          <w:sz w:val="28"/>
          <w:szCs w:val="28"/>
          <w:rtl w:val="true"/>
          <w:lang w:bidi="fa-IR"/>
        </w:rPr>
        <w:t>.</w:t>
      </w:r>
    </w:p>
    <w:p>
      <w:pPr>
        <w:pStyle w:val="Heading5"/>
        <w:numPr>
          <w:ilvl w:val="4"/>
          <w:numId w:val="1"/>
        </w:numPr>
        <w:rPr/>
      </w:pPr>
      <w:bookmarkStart w:id="174" w:name="__RefHeading___Toc17754624_1280447820"/>
      <w:bookmarkStart w:id="175" w:name="_Toc70"/>
      <w:bookmarkEnd w:id="174"/>
      <w:r>
        <w:rPr>
          <w:rtl w:val="true"/>
        </w:rPr>
        <w:t>د</w:t>
      </w:r>
      <w:r>
        <w:rPr>
          <w:rtl w:val="true"/>
        </w:rPr>
        <w:t xml:space="preserve">) </w:t>
      </w:r>
      <w:r>
        <w:rPr>
          <w:rtl w:val="true"/>
        </w:rPr>
        <w:t>وظیفه مرد</w:t>
      </w:r>
      <w:bookmarkEnd w:id="175"/>
    </w:p>
    <w:p>
      <w:pPr>
        <w:pStyle w:val="BookText"/>
        <w:rPr/>
      </w:pPr>
      <w:r>
        <w:rPr>
          <w:rFonts w:ascii="IRNazanin" w:hAnsi="IRNazanin" w:eastAsia="IRNazanin"/>
          <w:color w:val="111111"/>
          <w:sz w:val="28"/>
          <w:sz w:val="28"/>
          <w:szCs w:val="28"/>
          <w:rtl w:val="true"/>
          <w:lang w:bidi="fa-IR"/>
        </w:rPr>
        <w:t>نخستین وظیفه مردان در حفظ عفت و پاک‌دامنی، رعایت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نور به مردان سفارش می‌کند مراقب نگاه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لِلْمُؤمِنینَ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پاکیزه‌تر است؛ زیرا خدا به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گام به گام، انسان را به ورطه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مهربان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از پی گام‌های شیطان منهید و هر کس پای برجای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کاری زشت و ناپسند وامی‌دارد و اگر فضل خدا و رحمتش بر شما نبود، هرگز هیچ‌کس از شما پاک نمی‌شد،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کس را بخواهد، پاک می‌گرداند و خداست که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76" w:name="__RefHeading___Toc17754626_1280447820"/>
      <w:bookmarkStart w:id="177" w:name="_Toc71"/>
      <w:bookmarkEnd w:id="176"/>
      <w:r>
        <w:rPr/>
        <w:t>2</w:t>
      </w:r>
      <w:r>
        <w:rPr>
          <w:rtl w:val="true"/>
        </w:rPr>
        <w:t xml:space="preserve">. </w:t>
      </w:r>
      <w:r>
        <w:rPr>
          <w:rtl w:val="true"/>
        </w:rPr>
        <w:t>ازدواج</w:t>
      </w:r>
      <w:bookmarkEnd w:id="177"/>
    </w:p>
    <w:p>
      <w:pPr>
        <w:pStyle w:val="BookText"/>
        <w:rPr/>
      </w:pPr>
      <w:r>
        <w:rPr>
          <w:rFonts w:ascii="IRNazanin" w:hAnsi="IRNazanin" w:eastAsia="IRNazanin"/>
          <w:color w:val="111111"/>
          <w:sz w:val="28"/>
          <w:sz w:val="28"/>
          <w:szCs w:val="28"/>
          <w:rtl w:val="true"/>
          <w:lang w:bidi="fa-IR"/>
        </w:rPr>
        <w:t>دومین راهکار عملی شدن نظریه عفت، پاسخ‌گویی صحیح به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واقعیتی است که نمی‌توان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 پاسخ صحیح داد وگرنه فرد و جامعه دچار بحران می‌شوند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پاسخ‌گویی صحیح به این غریزه آن است که زن و مرد بتوانند به</w:t>
      </w:r>
    </w:p>
    <w:p>
      <w:pPr>
        <w:pStyle w:val="BookText"/>
        <w:rPr/>
      </w:pPr>
      <w:r>
        <w:rPr>
          <w:rFonts w:ascii="IRNazanin" w:hAnsi="IRNazanin" w:eastAsia="IRNazanin"/>
          <w:color w:val="111111"/>
          <w:sz w:val="28"/>
          <w:sz w:val="28"/>
          <w:szCs w:val="28"/>
          <w:rtl w:val="true"/>
          <w:lang w:bidi="fa-IR"/>
        </w:rPr>
        <w:t>راحتی و بدون هیچ‌گونه دغدغه‌ای با هم ارتباط داشته باشند که اسلام، ازدواج را راه درست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شیوه کنترل‌شده و قانون‌مند این ارتباط است که حدود وظایف زن و مرد در آن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جنسی آن‌قدر در سعادت فرد و جامعه اثرگذار است که خداوند به صراحت از آن در کتابش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بی‌همسر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غلامان و کنیزان صالح و درستکارتان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از فضل خود آنان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گشایش‌دهنده و آگاه است و کسانی که امکانی برای 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نور را در حقیقت می‌توان سوره پاک‌دامنی و عفت و مبارزه با آلودگی‌های جنسی دانست؛ چون آموزه‌هایش تلاش بر محور پاک‌سازی اجتماع از آلودگی‌های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چند مرحله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بیان مجازات شدید زن و مرد زناکار است که در دومین آیه این سوره با قاطعیت تمام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به این امر می‌پردازد که اجرای این حد شدید، مسئله ساده‌ای نیست و از نظر موازین قضایی اسلام، شرط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همین مناسبت،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تهمتی را که به یکی از همسران پیامبر زدند، مطرح و آن را تعقیب می‌کند تا کاملاً روشن شود شایعه‌سازی درباره افراد پاک چه گناه سنگینی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برای اینکه تصور نشود اسلام تنها به برنامه مجازات گنه‌کار قناعت می‌کند، به یکی از مهم‌ترین راه‌های پیش‌گیری از آلودگی‌های جنسی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مسئله نهی از</w:t>
      </w:r>
      <w:bookmarkStart w:id="178" w:name="pg19302_233098"/>
    </w:p>
    <w:p>
      <w:pPr>
        <w:pStyle w:val="BookText"/>
        <w:rPr/>
      </w:pPr>
      <w:bookmarkEnd w:id="178"/>
      <w:r>
        <w:rPr>
          <w:rFonts w:ascii="IRNazanin" w:hAnsi="IRNazanin" w:eastAsia="IRNazanin"/>
          <w:color w:val="111111"/>
          <w:sz w:val="28"/>
          <w:sz w:val="28"/>
          <w:szCs w:val="28"/>
          <w:rtl w:val="true"/>
          <w:lang w:bidi="fa-IR"/>
        </w:rPr>
        <w:t>چشم‌چرانی مردان نسبت به زنان و زنان نسبت به مردان و موضوع حجاب زنان مسلمان را پیش کشیده و در این زمینه بحث می‌کند؛ چون چشم‌چرانی و بی‌حجابی از عوامل مهم انحراف جنسی هستند و تا آنها ریشه‌کن نشوند، آلودگی‌ها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برای پیش‌گیری از آلوده شدن به اعمال منافی عفت، دستور ازدواج آسان را صادر می‌کند تا از طریق ارضای مشروع غریزه جنسی، با ارضای نامشروع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پنجم، بخشی از آداب معاشرت و اصول تربیت فرزندان را در رابطه با پدر و مادر بیان می‌کند تا در اوقات خاصی که احتمال دارد زن و شوهر با هم خلوت کرده باشند، فرزندان بدون اجازه وارد آنها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ششم که لابه‌لای این بحث‌ها طرح شده است، بخشی از مسائل مربوط به توحید و مبدأ و معاد و تسلیم بودن در برابر فرمان پیامبر را ذکر می‌کند؛ چون پشتوانه همه برنامه‌های عملی و اخلاقی، همان مسائل اعتقادی و ایمان به مبدأ و معاد و حقانیت نبوت است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79" w:name="__RefHeading___Toc17754628_1280447820"/>
      <w:bookmarkStart w:id="180" w:name="_Toc72"/>
      <w:bookmarkEnd w:id="179"/>
      <w:r>
        <w:rPr/>
        <w:t>3</w:t>
      </w:r>
      <w:r>
        <w:rPr>
          <w:rtl w:val="true"/>
        </w:rPr>
        <w:t xml:space="preserve">. </w:t>
      </w:r>
      <w:r>
        <w:rPr>
          <w:rtl w:val="true"/>
        </w:rPr>
        <w:t>مایه عبرت قرار دادن خطاکاران</w:t>
      </w:r>
      <w:bookmarkEnd w:id="1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حفظ آبروی انسان مؤمن را واجب می‌داند، ولی اگر انسانی برای انسان‌های دیگر ارزش قائل نشود و به فساد و تباهی و تجاوز به حقوق دیگران بپردازد، چنین افرادی را سزاوار برخورد شدید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متجاوز را نیز گاهی علنی می‌سازد تا همه بدانند عاقبت انسان متجاوز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پاک‌دامنی و عفت جامعه</w:t>
      </w:r>
      <w:bookmarkStart w:id="181" w:name="pg19302_233099"/>
    </w:p>
    <w:p>
      <w:pPr>
        <w:pStyle w:val="BookText"/>
        <w:rPr/>
      </w:pPr>
      <w:bookmarkEnd w:id="181"/>
      <w:r>
        <w:rPr>
          <w:rFonts w:ascii="IRNazanin" w:hAnsi="IRNazanin" w:eastAsia="IRNazanin"/>
          <w:color w:val="111111"/>
          <w:sz w:val="28"/>
          <w:sz w:val="28"/>
          <w:szCs w:val="28"/>
          <w:rtl w:val="true"/>
          <w:lang w:bidi="fa-IR"/>
        </w:rPr>
        <w:t>احترام نمی‌گذارند، در مواردی، به صورت آشکار و در حضور مردم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سوره‌ای است که آن را نازل و آن را فرض و واجب گردانیدیم و در آن آیاتی روشن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پند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زن و مرد زناکاری، صد تازیانه بزنید و اگر به خدا و روز بازپسین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نسبت به آن دو دل‌سوزی نکنید و باید گروهی از مؤمنان در کیفر آن دو حضور یابند</w:t>
      </w:r>
      <w:r>
        <w:rPr>
          <w:rFonts w:eastAsia="IRNazanin" w:cs="IRNazanin"/>
          <w:color w:val="111111"/>
          <w:sz w:val="28"/>
          <w:szCs w:val="28"/>
          <w:rtl w:val="true"/>
          <w:lang w:bidi="fa-IR"/>
        </w:rPr>
        <w:t>.</w:t>
      </w:r>
    </w:p>
    <w:p>
      <w:pPr>
        <w:pStyle w:val="Heading4"/>
        <w:numPr>
          <w:ilvl w:val="3"/>
          <w:numId w:val="1"/>
        </w:numPr>
        <w:rPr/>
      </w:pPr>
      <w:bookmarkStart w:id="182" w:name="__RefHeading___Toc17754630_1280447820"/>
      <w:bookmarkStart w:id="183" w:name="_Toc73"/>
      <w:bookmarkEnd w:id="182"/>
      <w:r>
        <w:rPr/>
        <w:t>4</w:t>
      </w:r>
      <w:r>
        <w:rPr>
          <w:rtl w:val="true"/>
        </w:rPr>
        <w:t xml:space="preserve">. </w:t>
      </w:r>
      <w:r>
        <w:rPr>
          <w:rtl w:val="true"/>
        </w:rPr>
        <w:t>الگو آفرینی واقعی</w:t>
      </w:r>
      <w:bookmarkEnd w:id="183"/>
    </w:p>
    <w:p>
      <w:pPr>
        <w:pStyle w:val="BookText"/>
        <w:rPr/>
      </w:pPr>
      <w:r>
        <w:rPr>
          <w:rFonts w:ascii="IRNazanin" w:hAnsi="IRNazanin" w:eastAsia="IRNazanin"/>
          <w:color w:val="111111"/>
          <w:sz w:val="28"/>
          <w:sz w:val="28"/>
          <w:szCs w:val="28"/>
          <w:rtl w:val="true"/>
          <w:lang w:bidi="fa-IR"/>
        </w:rPr>
        <w:t>خداوند کریم، حضرت یوسف علیه‌السلام را در معرض آزمایش عفت و پاک‌دامنی قرار داد که وی این آزمایش را به سلامت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پیروزی یوسف علیه‌السلام در مراحل مختلف آزمایش‌های الهی را باید در ویژگی‌های اخلاقی او جست‌وجو کرد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تبرئه نکردن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پیامبر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قرآن کریم درباره حضرت یوسف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بانو که وی در خانه‌اش بود خواست از حضرت یوسف علیه‌السلام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184" w:name="pg19302_233100"/>
    </w:p>
    <w:p>
      <w:pPr>
        <w:pStyle w:val="BookText"/>
        <w:rPr/>
      </w:pPr>
      <w:bookmarkEnd w:id="184"/>
      <w:r>
        <w:rPr>
          <w:rFonts w:ascii="Amiri" w:hAnsi="Amiri" w:eastAsia="Amiri" w:cs="Amiri"/>
          <w:color w:val="111111"/>
          <w:sz w:val="28"/>
          <w:sz w:val="28"/>
          <w:szCs w:val="28"/>
          <w:rtl w:val="true"/>
          <w:lang w:bidi="ar-SA"/>
        </w:rPr>
        <w:t>یُوسُفُ أیُّهَا الصِّدیقُ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که تقوا و صبر پیشه کند، خدا، پاداش نیکوکاران را تباه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با توجه به آیات قرآن کریم، ویژگی‌های فراوانی را برای حضرت یوسف علیه‌السلام بیان کرده‌اند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85" w:name="__RefHeading___Toc17754632_1280447820"/>
      <w:bookmarkStart w:id="186" w:name="_Toc74"/>
      <w:bookmarkEnd w:id="185"/>
      <w:r>
        <w:rPr>
          <w:rtl w:val="true"/>
        </w:rPr>
        <w:t>گلبانگ حدیث</w:t>
      </w:r>
      <w:bookmarkEnd w:id="186"/>
    </w:p>
    <w:p>
      <w:pPr>
        <w:pStyle w:val="Heading4"/>
        <w:numPr>
          <w:ilvl w:val="3"/>
          <w:numId w:val="1"/>
        </w:numPr>
        <w:rPr/>
      </w:pPr>
      <w:bookmarkStart w:id="187" w:name="__RefHeading___Toc17754634_1280447820"/>
      <w:bookmarkStart w:id="188" w:name="_Toc75"/>
      <w:bookmarkEnd w:id="187"/>
      <w:r>
        <w:rPr/>
        <w:t>1</w:t>
      </w:r>
      <w:r>
        <w:rPr>
          <w:rtl w:val="true"/>
        </w:rPr>
        <w:t xml:space="preserve">. </w:t>
      </w:r>
      <w:r>
        <w:rPr>
          <w:rtl w:val="true"/>
        </w:rPr>
        <w:t>مقام شهید و پاک‌دامنی</w:t>
      </w:r>
      <w:bookmarkEnd w:id="188"/>
    </w:p>
    <w:p>
      <w:pPr>
        <w:pStyle w:val="BookText"/>
        <w:rPr/>
      </w:pPr>
      <w:r>
        <w:rPr>
          <w:rFonts w:ascii="IRNazanin" w:hAnsi="IRNazanin" w:eastAsia="IRNazanin"/>
          <w:color w:val="111111"/>
          <w:sz w:val="28"/>
          <w:sz w:val="28"/>
          <w:szCs w:val="28"/>
          <w:rtl w:val="true"/>
          <w:lang w:bidi="fa-IR"/>
        </w:rPr>
        <w:t>حضرت امیرمؤمنان علی علیه‌السلام در 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الشَّهیدُ فِی سَبیلِ اللّه‌ِ بِأَعْظَمَ أجْرا مِمَّنْ قَدَرَ فَعَفَّ، لَکادَ الْعَفِیفُ أنْ یکوُنَ مَلَکا مِنَ الْمَلائِکَةِ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پاداش مجاهد شهید در راه خدا بزرگ‌تر از پاداش پاکدامنی نیست که قدرت بر گناه دارد، ولی عفت می‌ورزد و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عفیف و پاک‌دامن نزدیک است که فرشته‌ای از فرشتگان الهی شود</w:t>
      </w:r>
      <w:r>
        <w:rPr>
          <w:rFonts w:eastAsia="IRNazanin" w:cs="IRNazanin"/>
          <w:color w:val="111111"/>
          <w:sz w:val="28"/>
          <w:szCs w:val="28"/>
          <w:rtl w:val="true"/>
          <w:lang w:bidi="fa-IR"/>
        </w:rPr>
        <w:t>.</w:t>
      </w:r>
    </w:p>
    <w:p>
      <w:pPr>
        <w:pStyle w:val="Heading4"/>
        <w:numPr>
          <w:ilvl w:val="3"/>
          <w:numId w:val="1"/>
        </w:numPr>
        <w:rPr/>
      </w:pPr>
      <w:bookmarkStart w:id="189" w:name="__RefHeading___Toc17754636_1280447820"/>
      <w:bookmarkStart w:id="190" w:name="_Toc76"/>
      <w:bookmarkEnd w:id="189"/>
      <w:r>
        <w:rPr/>
        <w:t>2</w:t>
      </w:r>
      <w:r>
        <w:rPr>
          <w:rtl w:val="true"/>
        </w:rPr>
        <w:t xml:space="preserve">. </w:t>
      </w:r>
      <w:r>
        <w:rPr>
          <w:rtl w:val="true"/>
        </w:rPr>
        <w:t>برترین عبادت</w:t>
      </w:r>
      <w:bookmarkEnd w:id="190"/>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برترین عبادت، عفت و پاک‌دامنی است</w:t>
      </w:r>
      <w:r>
        <w:rPr>
          <w:rFonts w:eastAsia="IRNazanin" w:cs="IRNazanin"/>
          <w:color w:val="111111"/>
          <w:sz w:val="28"/>
          <w:szCs w:val="28"/>
          <w:rtl w:val="true"/>
          <w:lang w:bidi="fa-IR"/>
        </w:rPr>
        <w:t>.</w:t>
      </w:r>
    </w:p>
    <w:p>
      <w:pPr>
        <w:pStyle w:val="Heading4"/>
        <w:numPr>
          <w:ilvl w:val="3"/>
          <w:numId w:val="1"/>
        </w:numPr>
        <w:rPr/>
      </w:pPr>
      <w:bookmarkStart w:id="191" w:name="__RefHeading___Toc17754638_1280447820"/>
      <w:bookmarkStart w:id="192" w:name="_Toc77"/>
      <w:bookmarkEnd w:id="191"/>
      <w:r>
        <w:rPr/>
        <w:t>3</w:t>
      </w:r>
      <w:r>
        <w:rPr>
          <w:rtl w:val="true"/>
        </w:rPr>
        <w:t xml:space="preserve">. </w:t>
      </w:r>
      <w:r>
        <w:rPr>
          <w:rtl w:val="true"/>
        </w:rPr>
        <w:t>جوان‌مردی</w:t>
      </w:r>
      <w:bookmarkEnd w:id="1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bookmarkStart w:id="193" w:name="pg19302_233101"/>
    </w:p>
    <w:p>
      <w:pPr>
        <w:pStyle w:val="BookText"/>
        <w:rPr/>
      </w:pPr>
      <w:bookmarkEnd w:id="193"/>
      <w:r>
        <w:rPr>
          <w:rFonts w:ascii="Amiri" w:hAnsi="Amiri" w:eastAsia="Amiri" w:cs="Amiri"/>
          <w:color w:val="111111"/>
          <w:sz w:val="28"/>
          <w:sz w:val="28"/>
          <w:szCs w:val="28"/>
          <w:rtl w:val="true"/>
          <w:lang w:bidi="ar-SA"/>
        </w:rPr>
        <w:t>الْعِفَّةُ أفْضَلُ الْفُتُوَّةِ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عفت و پاک‌دامنی، برترین جوان‌مردی است</w:t>
      </w:r>
      <w:r>
        <w:rPr>
          <w:rFonts w:eastAsia="IRNazanin" w:cs="IRNazanin"/>
          <w:color w:val="111111"/>
          <w:sz w:val="28"/>
          <w:szCs w:val="28"/>
          <w:rtl w:val="true"/>
          <w:lang w:bidi="fa-IR"/>
        </w:rPr>
        <w:t>.</w:t>
      </w:r>
    </w:p>
    <w:p>
      <w:pPr>
        <w:pStyle w:val="Heading4"/>
        <w:numPr>
          <w:ilvl w:val="3"/>
          <w:numId w:val="1"/>
        </w:numPr>
        <w:rPr/>
      </w:pPr>
      <w:bookmarkStart w:id="194" w:name="__RefHeading___Toc17754640_1280447820"/>
      <w:bookmarkStart w:id="195" w:name="_Toc78"/>
      <w:bookmarkEnd w:id="194"/>
      <w:r>
        <w:rPr/>
        <w:t>4</w:t>
      </w:r>
      <w:r>
        <w:rPr>
          <w:rtl w:val="true"/>
        </w:rPr>
        <w:t xml:space="preserve">. </w:t>
      </w:r>
      <w:r>
        <w:rPr>
          <w:rtl w:val="true"/>
        </w:rPr>
        <w:t>پاک‌دامنی و حفظ نفس</w:t>
      </w:r>
      <w:bookmarkEnd w:id="195"/>
    </w:p>
    <w:p>
      <w:pPr>
        <w:pStyle w:val="BookText"/>
        <w:rPr/>
      </w:pPr>
      <w:r>
        <w:rPr>
          <w:rFonts w:ascii="IRNazanin" w:hAnsi="IRNazanin" w:eastAsia="IRNazanin"/>
          <w:color w:val="111111"/>
          <w:sz w:val="28"/>
          <w:sz w:val="28"/>
          <w:szCs w:val="28"/>
          <w:rtl w:val="true"/>
          <w:lang w:bidi="fa-IR"/>
        </w:rPr>
        <w:t>از امیرمؤمنان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یَصُونُ النَّفْسَ وَ یُنَزِّهُها عَنِ الدَّنایا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عفت، نفس را حفظ می‌کند و آن را از پستی‌ها پاک و منزه می‌گرداند</w:t>
      </w:r>
      <w:r>
        <w:rPr>
          <w:rFonts w:eastAsia="IRNazanin" w:cs="IRNazanin"/>
          <w:color w:val="111111"/>
          <w:sz w:val="28"/>
          <w:szCs w:val="28"/>
          <w:rtl w:val="true"/>
          <w:lang w:bidi="fa-IR"/>
        </w:rPr>
        <w:t>.</w:t>
      </w:r>
    </w:p>
    <w:p>
      <w:pPr>
        <w:pStyle w:val="Heading4"/>
        <w:numPr>
          <w:ilvl w:val="3"/>
          <w:numId w:val="1"/>
        </w:numPr>
        <w:rPr/>
      </w:pPr>
      <w:bookmarkStart w:id="196" w:name="__RefHeading___Toc17754642_1280447820"/>
      <w:bookmarkStart w:id="197" w:name="_Toc79"/>
      <w:bookmarkEnd w:id="196"/>
      <w:r>
        <w:rPr/>
        <w:t>5</w:t>
      </w:r>
      <w:r>
        <w:rPr>
          <w:rtl w:val="true"/>
        </w:rPr>
        <w:t xml:space="preserve">. </w:t>
      </w:r>
      <w:r>
        <w:rPr>
          <w:rtl w:val="true"/>
        </w:rPr>
        <w:t>درخواست عفت از خدا</w:t>
      </w:r>
      <w:bookmarkEnd w:id="197"/>
    </w:p>
    <w:p>
      <w:pPr>
        <w:pStyle w:val="BookText"/>
        <w:rPr/>
      </w:pPr>
      <w:r>
        <w:rPr>
          <w:rFonts w:ascii="IRNazanin" w:hAnsi="IRNazanin" w:eastAsia="IRNazanin"/>
          <w:color w:val="111111"/>
          <w:sz w:val="28"/>
          <w:sz w:val="28"/>
          <w:szCs w:val="28"/>
          <w:rtl w:val="true"/>
          <w:lang w:bidi="fa-IR"/>
        </w:rPr>
        <w:t>پیامبر اکرم صلی‌الله‌علیه‌و‌آله چنین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الْهُدی وَ التُّقی وَ الْعَفافَ وَ الْغِنی</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هدایت و پارسایی و عفت و بی‌نیازی درخواست می‌کنم</w:t>
      </w:r>
      <w:r>
        <w:rPr>
          <w:rFonts w:eastAsia="IRNazanin" w:cs="IRNazanin"/>
          <w:color w:val="111111"/>
          <w:sz w:val="28"/>
          <w:szCs w:val="28"/>
          <w:rtl w:val="true"/>
          <w:lang w:bidi="fa-IR"/>
        </w:rPr>
        <w:t>.</w:t>
      </w:r>
    </w:p>
    <w:p>
      <w:pPr>
        <w:pStyle w:val="Heading4"/>
        <w:numPr>
          <w:ilvl w:val="3"/>
          <w:numId w:val="1"/>
        </w:numPr>
        <w:rPr/>
      </w:pPr>
      <w:bookmarkStart w:id="198" w:name="__RefHeading___Toc17754644_1280447820"/>
      <w:bookmarkStart w:id="199" w:name="_Toc80"/>
      <w:bookmarkEnd w:id="198"/>
      <w:r>
        <w:rPr/>
        <w:t>6</w:t>
      </w:r>
      <w:r>
        <w:rPr>
          <w:rtl w:val="true"/>
        </w:rPr>
        <w:t xml:space="preserve"> . </w:t>
      </w:r>
      <w:r>
        <w:rPr>
          <w:rtl w:val="true"/>
        </w:rPr>
        <w:t>برترین زنان</w:t>
      </w:r>
      <w:bookmarkEnd w:id="199"/>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نِساءِ اُمَّتِی أقَلُّهُنَّ مَهْرا وَ أحْسَنُهُنَّ وَجْها و عِفَّةً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برترین زنان امت من زنانی هستند که مَهرشان کمتر، صورتشان زیباتر و عفتشان نیکوتر باشد</w:t>
      </w:r>
      <w:r>
        <w:rPr>
          <w:rFonts w:eastAsia="IRNazanin" w:cs="IRNazanin"/>
          <w:color w:val="111111"/>
          <w:sz w:val="28"/>
          <w:szCs w:val="28"/>
          <w:rtl w:val="true"/>
          <w:lang w:bidi="fa-IR"/>
        </w:rPr>
        <w:t>.</w:t>
      </w:r>
    </w:p>
    <w:p>
      <w:pPr>
        <w:pStyle w:val="Heading3"/>
        <w:numPr>
          <w:ilvl w:val="2"/>
          <w:numId w:val="1"/>
        </w:numPr>
        <w:rPr/>
      </w:pPr>
      <w:bookmarkStart w:id="200" w:name="__RefHeading___Toc17754646_1280447820"/>
      <w:bookmarkStart w:id="201" w:name="_Toc81"/>
      <w:bookmarkEnd w:id="200"/>
      <w:r>
        <w:rPr>
          <w:rtl w:val="true"/>
        </w:rPr>
        <w:t>اهمیت عفت شکم و عفت جنسی</w:t>
      </w:r>
      <w:bookmarkEnd w:id="201"/>
    </w:p>
    <w:p>
      <w:pPr>
        <w:pStyle w:val="Heading4"/>
        <w:numPr>
          <w:ilvl w:val="3"/>
          <w:numId w:val="1"/>
        </w:numPr>
        <w:rPr/>
      </w:pPr>
      <w:bookmarkStart w:id="202" w:name="__RefHeading___Toc17754648_1280447820"/>
      <w:bookmarkStart w:id="203" w:name="_Toc82"/>
      <w:bookmarkEnd w:id="202"/>
      <w:r>
        <w:rPr/>
        <w:t>1</w:t>
      </w:r>
      <w:r>
        <w:rPr>
          <w:rtl w:val="true"/>
        </w:rPr>
        <w:t xml:space="preserve">. </w:t>
      </w:r>
      <w:r>
        <w:rPr>
          <w:rtl w:val="true"/>
        </w:rPr>
        <w:t>برترین عبادت</w:t>
      </w:r>
      <w:bookmarkEnd w:id="203"/>
    </w:p>
    <w:p>
      <w:pPr>
        <w:pStyle w:val="BookText"/>
        <w:rPr/>
      </w:pPr>
      <w:r>
        <w:rPr>
          <w:rFonts w:ascii="IRNazanin" w:hAnsi="IRNazanin" w:eastAsia="IRNazanin"/>
          <w:color w:val="111111"/>
          <w:sz w:val="28"/>
          <w:sz w:val="28"/>
          <w:szCs w:val="28"/>
          <w:rtl w:val="true"/>
          <w:lang w:bidi="fa-IR"/>
        </w:rPr>
        <w:t>از امام باقر علیه‌السلام روایت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عُبِدَاللّه‌ُ بِشَیْ‌ءٍ اَفْضَلَ مِن عِفَّةِ بَطْنٍ و فَرْجٍ</w:t>
      </w:r>
      <w:r>
        <w:rPr>
          <w:rFonts w:eastAsia="Amiri" w:cs="Amiri" w:ascii="Amiri" w:hAnsi="Amiri"/>
          <w:color w:val="111111"/>
          <w:sz w:val="28"/>
          <w:szCs w:val="28"/>
          <w:rtl w:val="true"/>
          <w:lang w:bidi="ar-SA"/>
        </w:rPr>
        <w:t xml:space="preserve">. </w:t>
      </w:r>
      <w:r>
        <w:rPr>
          <w:rStyle w:val="FootnoteAnchor"/>
          <w:rtl w:val="true"/>
        </w:rPr>
        <w:footnoteReference w:id="71"/>
      </w:r>
      <w:bookmarkStart w:id="204" w:name="pg19302_233102"/>
    </w:p>
    <w:p>
      <w:pPr>
        <w:pStyle w:val="BookText"/>
        <w:rPr/>
      </w:pPr>
      <w:bookmarkEnd w:id="204"/>
      <w:r>
        <w:rPr>
          <w:rFonts w:ascii="IRNazanin" w:hAnsi="IRNazanin" w:eastAsia="IRNazanin"/>
          <w:color w:val="111111"/>
          <w:sz w:val="28"/>
          <w:sz w:val="28"/>
          <w:szCs w:val="28"/>
          <w:rtl w:val="true"/>
          <w:lang w:bidi="fa-IR"/>
        </w:rPr>
        <w:t>خداوند به چیزی برتر از عفت شکم و شرمگاه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اَفْضَلَ الْعِبادةِ عِفَّةُ الْبَطْنِ وَ الْفَرْجِ</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درستی که برترین عبادت، عفت شکم و شرمگاه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امام همام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بِالْوَرَعِ فَإِنَّهُ لَیْسَ شَیٌ‌ء اَحَبَّ إلَی اللّه‌ِ مِنَ الْوَرَعِ وَ عِفَّةِ بَطْنٍ وَ فَرْجٍ</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اهل پارسایی باشید؛ زیرا نزد خدا چیزی دوست‌داشتنی‌تر از پارسایی و عفت شکم و شرمگاه نیست</w:t>
      </w:r>
      <w:r>
        <w:rPr>
          <w:rFonts w:eastAsia="IRNazanin" w:cs="IRNazanin"/>
          <w:color w:val="111111"/>
          <w:sz w:val="28"/>
          <w:szCs w:val="28"/>
          <w:rtl w:val="true"/>
          <w:lang w:bidi="fa-IR"/>
        </w:rPr>
        <w:t>.</w:t>
      </w:r>
    </w:p>
    <w:p>
      <w:pPr>
        <w:pStyle w:val="Heading4"/>
        <w:numPr>
          <w:ilvl w:val="3"/>
          <w:numId w:val="1"/>
        </w:numPr>
        <w:rPr/>
      </w:pPr>
      <w:bookmarkStart w:id="205" w:name="__RefHeading___Toc17754650_1280447820"/>
      <w:bookmarkStart w:id="206" w:name="_Toc83"/>
      <w:bookmarkEnd w:id="205"/>
      <w:r>
        <w:rPr/>
        <w:t>2</w:t>
      </w:r>
      <w:r>
        <w:rPr>
          <w:rtl w:val="true"/>
        </w:rPr>
        <w:t xml:space="preserve">. </w:t>
      </w:r>
      <w:r>
        <w:rPr>
          <w:rtl w:val="true"/>
        </w:rPr>
        <w:t>خیر الهی</w:t>
      </w:r>
      <w:bookmarkEnd w:id="206"/>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أعَفَّ بَطْنَهُ وَ فَرْجَهُ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گاه خداوند، خوبی بنده‌ای را بخواهد، شکم و شرمگاه او را پاک نگه می‌دارد</w:t>
      </w:r>
      <w:r>
        <w:rPr>
          <w:rFonts w:eastAsia="IRNazanin" w:cs="IRNazanin"/>
          <w:color w:val="111111"/>
          <w:sz w:val="28"/>
          <w:szCs w:val="28"/>
          <w:rtl w:val="true"/>
          <w:lang w:bidi="fa-IR"/>
        </w:rPr>
        <w:t>.</w:t>
      </w:r>
    </w:p>
    <w:p>
      <w:pPr>
        <w:pStyle w:val="Heading4"/>
        <w:numPr>
          <w:ilvl w:val="3"/>
          <w:numId w:val="1"/>
        </w:numPr>
        <w:rPr/>
      </w:pPr>
      <w:bookmarkStart w:id="207" w:name="__RefHeading___Toc17754652_1280447820"/>
      <w:bookmarkStart w:id="208" w:name="_Toc84"/>
      <w:bookmarkEnd w:id="207"/>
      <w:r>
        <w:rPr/>
        <w:t>3</w:t>
      </w:r>
      <w:r>
        <w:rPr>
          <w:rtl w:val="true"/>
        </w:rPr>
        <w:t xml:space="preserve">. </w:t>
      </w:r>
      <w:r>
        <w:rPr>
          <w:rtl w:val="true"/>
        </w:rPr>
        <w:t>نگرانی پیامبر اکرم صلی‌الله‌علیه‌و‌آله</w:t>
      </w:r>
      <w:bookmarkEnd w:id="208"/>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أَخافُهُنَّ عَلی اُمَّتِی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خودم، از سه چیز بر امتم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معرفت، فتنه‌های گمراه‌کننده و شهوت شکم و شهوت جنسی</w:t>
      </w:r>
      <w:r>
        <w:rPr>
          <w:rFonts w:eastAsia="IRNazanin" w:cs="IRNazanin"/>
          <w:color w:val="111111"/>
          <w:sz w:val="28"/>
          <w:szCs w:val="28"/>
          <w:rtl w:val="true"/>
          <w:lang w:bidi="fa-IR"/>
        </w:rPr>
        <w:t>.</w:t>
      </w:r>
      <w:bookmarkStart w:id="209" w:name="pg19302_233103"/>
    </w:p>
    <w:p>
      <w:pPr>
        <w:pStyle w:val="Heading4"/>
        <w:numPr>
          <w:ilvl w:val="3"/>
          <w:numId w:val="1"/>
        </w:numPr>
        <w:rPr/>
      </w:pPr>
      <w:bookmarkStart w:id="210" w:name="__RefHeading___Toc17754654_1280447820"/>
      <w:bookmarkStart w:id="211" w:name="_Toc85"/>
      <w:bookmarkEnd w:id="209"/>
      <w:bookmarkEnd w:id="210"/>
      <w:r>
        <w:rPr/>
        <w:t>4</w:t>
      </w:r>
      <w:r>
        <w:rPr>
          <w:rtl w:val="true"/>
        </w:rPr>
        <w:t xml:space="preserve">. </w:t>
      </w:r>
      <w:r>
        <w:rPr>
          <w:rtl w:val="true"/>
        </w:rPr>
        <w:t>ده سال کار برای پاک‌دامنی و روزی حلال</w:t>
      </w:r>
      <w:bookmarkEnd w:id="211"/>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صَلَّی اللّه‌ُ عَلَیْهِ وَسَلَّمَ آجَرَ نَفْسَهُ ثَمانِیَ سِنینَ أوْ عَشْرا، عَلی عِفَّةِ فَرْجِهِ وَ طَعامِ بَطْنِهِ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موسی علیه‌السلام در برابر پاک نگه داشتن شرمگاه و غذای شکمش، خود را به مدت هشت یا ده سال به مزدوری درآورد</w:t>
      </w:r>
      <w:r>
        <w:rPr>
          <w:rFonts w:eastAsia="IRNazanin" w:cs="IRNazanin"/>
          <w:color w:val="111111"/>
          <w:sz w:val="28"/>
          <w:szCs w:val="28"/>
          <w:rtl w:val="true"/>
          <w:lang w:bidi="fa-IR"/>
        </w:rPr>
        <w:t>.</w:t>
      </w:r>
    </w:p>
    <w:p>
      <w:pPr>
        <w:pStyle w:val="Heading4"/>
        <w:numPr>
          <w:ilvl w:val="3"/>
          <w:numId w:val="1"/>
        </w:numPr>
        <w:rPr/>
      </w:pPr>
      <w:bookmarkStart w:id="212" w:name="__RefHeading___Toc17754656_1280447820"/>
      <w:bookmarkStart w:id="213" w:name="_Toc86"/>
      <w:bookmarkEnd w:id="212"/>
      <w:r>
        <w:rPr/>
        <w:t>5</w:t>
      </w:r>
      <w:r>
        <w:rPr>
          <w:rtl w:val="true"/>
        </w:rPr>
        <w:t xml:space="preserve">. </w:t>
      </w:r>
      <w:r>
        <w:rPr>
          <w:rtl w:val="true"/>
        </w:rPr>
        <w:t>ریشه عفت</w:t>
      </w:r>
      <w:bookmarkEnd w:id="21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عِفَّتُهُ عَلی قَدْرِ غَیْرَتِهِ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ارزش و اندازه مرد به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او به اندازه غیرتش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غَیرَةِ الرَّجُلِ عِفَّتُهُ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دلیل غیرت مرد، عفت اوست</w:t>
      </w:r>
      <w:r>
        <w:rPr>
          <w:rFonts w:eastAsia="IRNazanin" w:cs="IRNazanin"/>
          <w:color w:val="111111"/>
          <w:sz w:val="28"/>
          <w:szCs w:val="28"/>
          <w:rtl w:val="true"/>
          <w:lang w:bidi="fa-IR"/>
        </w:rPr>
        <w:t>.</w:t>
      </w:r>
    </w:p>
    <w:p>
      <w:pPr>
        <w:pStyle w:val="Heading4"/>
        <w:numPr>
          <w:ilvl w:val="3"/>
          <w:numId w:val="1"/>
        </w:numPr>
        <w:rPr/>
      </w:pPr>
      <w:bookmarkStart w:id="214" w:name="__RefHeading___Toc17754658_1280447820"/>
      <w:bookmarkStart w:id="215" w:name="_Toc87"/>
      <w:bookmarkEnd w:id="214"/>
      <w:r>
        <w:rPr/>
        <w:t>6</w:t>
      </w:r>
      <w:r>
        <w:rPr>
          <w:rtl w:val="true"/>
        </w:rPr>
        <w:t xml:space="preserve"> . </w:t>
      </w:r>
      <w:r>
        <w:rPr>
          <w:rtl w:val="true"/>
        </w:rPr>
        <w:t>عفت و قناعت</w:t>
      </w:r>
      <w:bookmarkEnd w:id="215"/>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العفافِ القناعَةُ و ثَمَرتُها قِلَّةُ الاحزانِ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قناعت، ریشه عفت است و میوه‌اش، کم شدن اندوه‌ها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قَنَعَتْ نَفْسُهُ أعانَتْهُ عَلی النَّزاهَةِ وَالْعَفافِ</w:t>
      </w:r>
      <w:r>
        <w:rPr>
          <w:rFonts w:eastAsia="Amiri" w:cs="Amiri" w:ascii="Amiri" w:hAnsi="Amiri"/>
          <w:color w:val="111111"/>
          <w:sz w:val="28"/>
          <w:szCs w:val="28"/>
          <w:rtl w:val="true"/>
          <w:lang w:bidi="ar-SA"/>
        </w:rPr>
        <w:t xml:space="preserve">. </w:t>
      </w:r>
      <w:r>
        <w:rPr>
          <w:rStyle w:val="FootnoteAnchor"/>
          <w:rtl w:val="true"/>
        </w:rPr>
        <w:footnoteReference w:id="80"/>
      </w:r>
      <w:bookmarkStart w:id="216" w:name="pg19302_233104"/>
    </w:p>
    <w:p>
      <w:pPr>
        <w:pStyle w:val="BookText"/>
        <w:rPr/>
      </w:pPr>
      <w:bookmarkEnd w:id="216"/>
      <w:r>
        <w:rPr>
          <w:rFonts w:ascii="IRNazanin" w:hAnsi="IRNazanin" w:eastAsia="IRNazanin"/>
          <w:color w:val="111111"/>
          <w:sz w:val="28"/>
          <w:sz w:val="28"/>
          <w:szCs w:val="28"/>
          <w:rtl w:val="true"/>
          <w:lang w:bidi="fa-IR"/>
        </w:rPr>
        <w:t>هر که نفسش قانع شد، او را در راه پاکی و عفت کمک کند</w:t>
      </w:r>
      <w:r>
        <w:rPr>
          <w:rFonts w:eastAsia="IRNazanin" w:cs="IRNazanin"/>
          <w:color w:val="111111"/>
          <w:sz w:val="28"/>
          <w:szCs w:val="28"/>
          <w:rtl w:val="true"/>
          <w:lang w:bidi="fa-IR"/>
        </w:rPr>
        <w:t>.</w:t>
      </w:r>
    </w:p>
    <w:p>
      <w:pPr>
        <w:pStyle w:val="Heading4"/>
        <w:numPr>
          <w:ilvl w:val="3"/>
          <w:numId w:val="1"/>
        </w:numPr>
        <w:rPr/>
      </w:pPr>
      <w:bookmarkStart w:id="217" w:name="__RefHeading___Toc17754660_1280447820"/>
      <w:bookmarkStart w:id="218" w:name="_Toc88"/>
      <w:bookmarkEnd w:id="217"/>
      <w:r>
        <w:rPr/>
        <w:t>7</w:t>
      </w:r>
      <w:r>
        <w:rPr>
          <w:rtl w:val="true"/>
        </w:rPr>
        <w:t xml:space="preserve">. </w:t>
      </w:r>
      <w:r>
        <w:rPr>
          <w:rtl w:val="true"/>
        </w:rPr>
        <w:t>عفت و شکیبایی</w:t>
      </w:r>
      <w:bookmarkEnd w:id="218"/>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عَنِ الشَهْوَةِ عِفّةٌ وَعَنِ الْغَضَبِ نَجْدَةٌ وَ عَنِ الْمَعْصِیَةِ وَرَعٌ</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صبر و شکیبایی از شهوت، عفت است و از خشم، شجاعت است و از معصیت و گناه، پارسایی است</w:t>
      </w:r>
      <w:r>
        <w:rPr>
          <w:rFonts w:eastAsia="IRNazanin" w:cs="IRNazanin"/>
          <w:color w:val="111111"/>
          <w:sz w:val="28"/>
          <w:szCs w:val="28"/>
          <w:rtl w:val="true"/>
          <w:lang w:bidi="fa-IR"/>
        </w:rPr>
        <w:t>.</w:t>
      </w:r>
    </w:p>
    <w:p>
      <w:pPr>
        <w:pStyle w:val="Heading4"/>
        <w:numPr>
          <w:ilvl w:val="3"/>
          <w:numId w:val="1"/>
        </w:numPr>
        <w:rPr/>
      </w:pPr>
      <w:bookmarkStart w:id="219" w:name="__RefHeading___Toc17754662_1280447820"/>
      <w:bookmarkStart w:id="220" w:name="_Toc89"/>
      <w:bookmarkEnd w:id="219"/>
      <w:r>
        <w:rPr/>
        <w:t>8</w:t>
      </w:r>
      <w:r>
        <w:rPr>
          <w:rtl w:val="true"/>
        </w:rPr>
        <w:t xml:space="preserve"> . </w:t>
      </w:r>
      <w:r>
        <w:rPr>
          <w:rtl w:val="true"/>
        </w:rPr>
        <w:t>عفت و خردمندی</w:t>
      </w:r>
      <w:bookmarkEnd w:id="220"/>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خردمند باشد، خویشتن‌دار است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221" w:name="__RefHeading___Toc17754664_1280447820"/>
      <w:bookmarkStart w:id="222" w:name="_Toc90"/>
      <w:bookmarkEnd w:id="221"/>
      <w:r>
        <w:rPr/>
        <w:t>9</w:t>
      </w:r>
      <w:r>
        <w:rPr>
          <w:rtl w:val="true"/>
        </w:rPr>
        <w:t xml:space="preserve">. </w:t>
      </w:r>
      <w:r>
        <w:rPr>
          <w:rtl w:val="true"/>
        </w:rPr>
        <w:t>عفت و خودشناسی</w:t>
      </w:r>
      <w:bookmarkEnd w:id="222"/>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لِمَنْ عَرَفَ نَفْسَهُ أنْ یَلْزَمَ الْقَناعَةَ وَ الْعِفَّةَ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کسی که خود را بشناسد، باید به قناعت و عفت چنگ زند</w:t>
      </w:r>
      <w:r>
        <w:rPr>
          <w:rFonts w:eastAsia="IRNazanin" w:cs="IRNazanin"/>
          <w:color w:val="111111"/>
          <w:sz w:val="28"/>
          <w:szCs w:val="28"/>
          <w:rtl w:val="true"/>
          <w:lang w:bidi="fa-IR"/>
        </w:rPr>
        <w:t>.</w:t>
      </w:r>
    </w:p>
    <w:p>
      <w:pPr>
        <w:pStyle w:val="Heading4"/>
        <w:numPr>
          <w:ilvl w:val="3"/>
          <w:numId w:val="1"/>
        </w:numPr>
        <w:rPr/>
      </w:pPr>
      <w:bookmarkStart w:id="223" w:name="__RefHeading___Toc17754666_1280447820"/>
      <w:bookmarkStart w:id="224" w:name="_Toc91"/>
      <w:bookmarkEnd w:id="223"/>
      <w:r>
        <w:rPr/>
        <w:t>10</w:t>
      </w:r>
      <w:r>
        <w:rPr>
          <w:rtl w:val="true"/>
        </w:rPr>
        <w:t xml:space="preserve">. </w:t>
      </w:r>
      <w:r>
        <w:rPr>
          <w:rtl w:val="true"/>
        </w:rPr>
        <w:t>ایمان و عفت</w:t>
      </w:r>
      <w:bookmarkEnd w:id="224"/>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عَلی الطّاعاتِ حَرِیصٌ وَ عَنِ الْمَحارِمِ عَفٌّ</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به پیروی از دستورهای الهی، حریص و آزمند است و از حرام‌های خدا، خویشتن‌دار است</w:t>
      </w:r>
      <w:r>
        <w:rPr>
          <w:rFonts w:eastAsia="IRNazanin" w:cs="IRNazanin"/>
          <w:color w:val="111111"/>
          <w:sz w:val="28"/>
          <w:szCs w:val="28"/>
          <w:rtl w:val="true"/>
          <w:lang w:bidi="fa-IR"/>
        </w:rPr>
        <w:t>.</w:t>
      </w:r>
      <w:bookmarkStart w:id="225" w:name="pg19302_233105"/>
    </w:p>
    <w:p>
      <w:pPr>
        <w:pStyle w:val="Heading3"/>
        <w:numPr>
          <w:ilvl w:val="2"/>
          <w:numId w:val="1"/>
        </w:numPr>
        <w:rPr/>
      </w:pPr>
      <w:bookmarkStart w:id="226" w:name="__RefHeading___Toc17754668_1280447820"/>
      <w:bookmarkStart w:id="227" w:name="_Toc92"/>
      <w:bookmarkEnd w:id="225"/>
      <w:bookmarkEnd w:id="226"/>
      <w:r>
        <w:rPr>
          <w:rtl w:val="true"/>
        </w:rPr>
        <w:t>ره‌آورد عفت</w:t>
      </w:r>
      <w:bookmarkEnd w:id="227"/>
    </w:p>
    <w:p>
      <w:pPr>
        <w:pStyle w:val="Heading4"/>
        <w:numPr>
          <w:ilvl w:val="3"/>
          <w:numId w:val="1"/>
        </w:numPr>
        <w:rPr/>
      </w:pPr>
      <w:bookmarkStart w:id="228" w:name="__RefHeading___Toc17754670_1280447820"/>
      <w:bookmarkStart w:id="229" w:name="_Toc93"/>
      <w:bookmarkEnd w:id="228"/>
      <w:r>
        <w:rPr/>
        <w:t>1</w:t>
      </w:r>
      <w:r>
        <w:rPr>
          <w:rtl w:val="true"/>
        </w:rPr>
        <w:t xml:space="preserve">. </w:t>
      </w:r>
      <w:r>
        <w:rPr>
          <w:rtl w:val="true"/>
        </w:rPr>
        <w:t>ناتوانی شهوت</w:t>
      </w:r>
      <w:bookmarkEnd w:id="22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تُضَعِّفُ الشَّهْوَ</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پاک‌دامنی، شهوت را ناتوان می‌کند</w:t>
      </w:r>
      <w:r>
        <w:rPr>
          <w:rFonts w:eastAsia="IRNazanin" w:cs="IRNazanin"/>
          <w:color w:val="111111"/>
          <w:sz w:val="28"/>
          <w:szCs w:val="28"/>
          <w:rtl w:val="true"/>
          <w:lang w:bidi="fa-IR"/>
        </w:rPr>
        <w:t>.</w:t>
      </w:r>
    </w:p>
    <w:p>
      <w:pPr>
        <w:pStyle w:val="Heading4"/>
        <w:numPr>
          <w:ilvl w:val="3"/>
          <w:numId w:val="1"/>
        </w:numPr>
        <w:rPr/>
      </w:pPr>
      <w:bookmarkStart w:id="230" w:name="__RefHeading___Toc17754672_1280447820"/>
      <w:bookmarkStart w:id="231" w:name="_Toc94"/>
      <w:bookmarkEnd w:id="230"/>
      <w:r>
        <w:rPr/>
        <w:t>2</w:t>
      </w:r>
      <w:r>
        <w:rPr>
          <w:rtl w:val="true"/>
        </w:rPr>
        <w:t xml:space="preserve">. </w:t>
      </w:r>
      <w:r>
        <w:rPr>
          <w:rtl w:val="true"/>
        </w:rPr>
        <w:t>قناعت</w:t>
      </w:r>
      <w:bookmarkEnd w:id="231"/>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قَدْرِ الْعِفَّةِ تَکُونُ الْقَناعَةُ؛ قناعت، به اندازه عفت است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4"/>
        <w:numPr>
          <w:ilvl w:val="3"/>
          <w:numId w:val="1"/>
        </w:numPr>
        <w:rPr/>
      </w:pPr>
      <w:bookmarkStart w:id="232" w:name="__RefHeading___Toc17754674_1280447820"/>
      <w:bookmarkStart w:id="233" w:name="_Toc95"/>
      <w:bookmarkEnd w:id="232"/>
      <w:r>
        <w:rPr/>
        <w:t>3</w:t>
      </w:r>
      <w:r>
        <w:rPr>
          <w:rtl w:val="true"/>
        </w:rPr>
        <w:t xml:space="preserve">. </w:t>
      </w:r>
      <w:r>
        <w:rPr>
          <w:rtl w:val="true"/>
        </w:rPr>
        <w:t>مصونیت</w:t>
      </w:r>
      <w:bookmarkEnd w:id="233"/>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الْعِفَّةِ الصِّیانَةُ</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میوه پاک‌دامنی، مصونیت یافتن است</w:t>
      </w:r>
      <w:r>
        <w:rPr>
          <w:rFonts w:eastAsia="IRNazanin" w:cs="IRNazanin"/>
          <w:color w:val="111111"/>
          <w:sz w:val="28"/>
          <w:szCs w:val="28"/>
          <w:rtl w:val="true"/>
          <w:lang w:bidi="fa-IR"/>
        </w:rPr>
        <w:t>.</w:t>
      </w:r>
    </w:p>
    <w:p>
      <w:pPr>
        <w:pStyle w:val="Heading4"/>
        <w:numPr>
          <w:ilvl w:val="3"/>
          <w:numId w:val="1"/>
        </w:numPr>
        <w:rPr/>
      </w:pPr>
      <w:bookmarkStart w:id="234" w:name="__RefHeading___Toc17754676_1280447820"/>
      <w:bookmarkStart w:id="235" w:name="_Toc96"/>
      <w:bookmarkEnd w:id="234"/>
      <w:r>
        <w:rPr/>
        <w:t>4</w:t>
      </w:r>
      <w:r>
        <w:rPr>
          <w:rtl w:val="true"/>
        </w:rPr>
        <w:t xml:space="preserve">. </w:t>
      </w:r>
      <w:r>
        <w:rPr>
          <w:rtl w:val="true"/>
        </w:rPr>
        <w:t>عزت و بزرگواری</w:t>
      </w:r>
      <w:bookmarkEnd w:id="235"/>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عَفَّ خَفَّ وِزْرُهُ و عَظُمَ عِنْدَاللّه‌ِ قَدْرُهُ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هر که عفت ورزد، بار گناهانش سبک شود و منزلتش نزد خداوند بالا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اُتْحِفَ الْعِفَّةَ وَ الْقَناعَةَ حالَفَهُ الْعِزُّ</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هر که تحفه پاک‌دامنی و قناعت پیشکش شد، عزت و سرافرازی هم‌پیمان او گشت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17754678_1280447820"/>
      <w:bookmarkStart w:id="237" w:name="_Toc97"/>
      <w:bookmarkEnd w:id="236"/>
      <w:r>
        <w:rPr/>
        <w:t>5</w:t>
      </w:r>
      <w:r>
        <w:rPr>
          <w:rtl w:val="true"/>
        </w:rPr>
        <w:t xml:space="preserve">. </w:t>
      </w:r>
      <w:r>
        <w:rPr>
          <w:rtl w:val="true"/>
        </w:rPr>
        <w:t>صفات جامع</w:t>
      </w:r>
      <w:bookmarkStart w:id="238" w:name="pg19302_233106"/>
      <w:bookmarkEnd w:id="237"/>
    </w:p>
    <w:p>
      <w:pPr>
        <w:pStyle w:val="BookText"/>
        <w:rPr/>
      </w:pPr>
      <w:bookmarkEnd w:id="238"/>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عفت منشعب می‌شود، خشنودی است و خضوع و بهره‌مندی و آسایش و تفقّد و فروتنی و تذکر و تفکر و بخشندگی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ویژگی‌هایی است که برای خردمند به سبب پاک‌دامنی و رضایت به خدا و قسمت او پدید می‌آید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239" w:name="__RefHeading___Toc17754680_1280447820"/>
      <w:bookmarkStart w:id="240" w:name="_Toc98"/>
      <w:bookmarkEnd w:id="239"/>
      <w:r>
        <w:rPr>
          <w:rtl w:val="true"/>
        </w:rPr>
        <w:t>نمونه‌های رفتاری</w:t>
      </w:r>
      <w:bookmarkEnd w:id="240"/>
    </w:p>
    <w:p>
      <w:pPr>
        <w:pStyle w:val="Heading4"/>
        <w:numPr>
          <w:ilvl w:val="3"/>
          <w:numId w:val="1"/>
        </w:numPr>
        <w:rPr/>
      </w:pPr>
      <w:bookmarkStart w:id="241" w:name="__RefHeading___Toc17754682_1280447820"/>
      <w:bookmarkStart w:id="242" w:name="_Toc99"/>
      <w:bookmarkEnd w:id="241"/>
      <w:r>
        <w:rPr/>
        <w:t>1</w:t>
      </w:r>
      <w:r>
        <w:rPr>
          <w:rtl w:val="true"/>
        </w:rPr>
        <w:t xml:space="preserve">. </w:t>
      </w:r>
      <w:r>
        <w:rPr>
          <w:rtl w:val="true"/>
        </w:rPr>
        <w:t>زمینه‌های انحراف را دست‌کم نگیرید</w:t>
      </w:r>
      <w:bookmarkEnd w:id="242"/>
    </w:p>
    <w:p>
      <w:p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یکی از خلفای بنی‌امیه که لهو و موسیقی رایج شده بود، به خلیفه خبر دادند فلان کس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زیبایی دارد که او هم خواننده است و تمام جوان‌های مدینه را فاسد کرده است و اگر به کار او نرسید، این زن تمام مدینه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غل به گردن آن مرد انداختند و آنها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خلیفه نشستند، مرد ادعا کرد معلوم نیست آنچه می‌خوانم،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خلیفه خواست که خودش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شروع به خواندن کرد، دید سر خلیفه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کار به جایی رسید که خود خلیفه شروع کرد به چهار دست و پا راه رفتن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جانم به این مرکوب خودت سوار شو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قدرت فوق‌العاده‌ای در دریدن پرده تقوا و عفت دارد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پس</w:t>
      </w:r>
      <w:bookmarkStart w:id="243" w:name="pg19302_233107"/>
    </w:p>
    <w:p>
      <w:pPr>
        <w:pStyle w:val="BookText"/>
        <w:rPr/>
      </w:pPr>
      <w:bookmarkEnd w:id="243"/>
      <w:r>
        <w:rPr>
          <w:rFonts w:ascii="IRNazanin" w:hAnsi="IRNazanin" w:eastAsia="IRNazanin"/>
          <w:color w:val="111111"/>
          <w:sz w:val="28"/>
          <w:sz w:val="28"/>
          <w:szCs w:val="28"/>
          <w:rtl w:val="true"/>
          <w:lang w:bidi="fa-IR"/>
        </w:rPr>
        <w:t>کوچک‌ترین رخنه‌های انحراف را هم نباید دست‌کم بگیریم</w:t>
      </w:r>
      <w:r>
        <w:rPr>
          <w:rFonts w:eastAsia="IRNazanin" w:cs="IRNazanin"/>
          <w:color w:val="111111"/>
          <w:sz w:val="28"/>
          <w:szCs w:val="28"/>
          <w:rtl w:val="true"/>
          <w:lang w:bidi="fa-IR"/>
        </w:rPr>
        <w:t>.</w:t>
      </w:r>
    </w:p>
    <w:p>
      <w:pPr>
        <w:pStyle w:val="Heading4"/>
        <w:numPr>
          <w:ilvl w:val="3"/>
          <w:numId w:val="1"/>
        </w:numPr>
        <w:rPr/>
      </w:pPr>
      <w:bookmarkStart w:id="244" w:name="__RefHeading___Toc17754684_1280447820"/>
      <w:bookmarkStart w:id="245" w:name="_Toc100"/>
      <w:bookmarkEnd w:id="244"/>
      <w:r>
        <w:rPr/>
        <w:t>2</w:t>
      </w:r>
      <w:r>
        <w:rPr>
          <w:rtl w:val="true"/>
        </w:rPr>
        <w:t xml:space="preserve">. </w:t>
      </w:r>
      <w:r>
        <w:rPr>
          <w:rtl w:val="true"/>
        </w:rPr>
        <w:t>در کار عبادت ضعیف هستم</w:t>
      </w:r>
      <w:bookmarkEnd w:id="245"/>
    </w:p>
    <w:p>
      <w:pPr>
        <w:pStyle w:val="BookText"/>
        <w:rPr/>
      </w:pPr>
      <w:r>
        <w:rPr>
          <w:rFonts w:ascii="IRNazanin" w:hAnsi="IRNazanin" w:eastAsia="IRNazanin"/>
          <w:color w:val="111111"/>
          <w:sz w:val="28"/>
          <w:sz w:val="28"/>
          <w:szCs w:val="28"/>
          <w:rtl w:val="true"/>
          <w:lang w:bidi="fa-IR"/>
        </w:rPr>
        <w:t>مردی خدمت امام باقر علیه‌السلام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عبادت ضعیف هستم و کم روزه می‌گیرم، ولی امیدوارم و می‌کوشم جز حلال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کوشش و عبادتی بهتر از عفت شکم و شرمگاه است؟</w:t>
      </w:r>
    </w:p>
    <w:p>
      <w:pPr>
        <w:pStyle w:val="BookText"/>
        <w:rPr/>
      </w:pPr>
      <w:r>
        <w:rPr>
          <w:rFonts w:ascii="IRNazanin" w:hAnsi="IRNazanin" w:eastAsia="IRNazanin"/>
          <w:color w:val="111111"/>
          <w:sz w:val="28"/>
          <w:sz w:val="28"/>
          <w:szCs w:val="28"/>
          <w:rtl w:val="true"/>
          <w:lang w:bidi="fa-IR"/>
        </w:rPr>
        <w:t>در محاسن نقل شده است که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نماز و کم روزه هستم، ولی امیدوارم و می‌کوشم جز حلال نخورم و جز با حلال نزدیکی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جهادی برتر از پاک نگه داشتن شکم و شرمگاه است؟ </w:t>
      </w:r>
      <w:r>
        <w:rPr>
          <w:rStyle w:val="FootnoteAnchor"/>
          <w:rtl w:val="true"/>
        </w:rPr>
        <w:footnoteReference w:id="92"/>
      </w:r>
    </w:p>
    <w:p>
      <w:pPr>
        <w:pStyle w:val="Heading4"/>
        <w:numPr>
          <w:ilvl w:val="3"/>
          <w:numId w:val="1"/>
        </w:numPr>
        <w:rPr/>
      </w:pPr>
      <w:bookmarkStart w:id="246" w:name="__RefHeading___Toc17754686_1280447820"/>
      <w:bookmarkStart w:id="247" w:name="_Toc101"/>
      <w:bookmarkEnd w:id="246"/>
      <w:r>
        <w:rPr/>
        <w:t>3</w:t>
      </w:r>
      <w:r>
        <w:rPr>
          <w:rtl w:val="true"/>
        </w:rPr>
        <w:t xml:space="preserve">. </w:t>
      </w:r>
      <w:r>
        <w:rPr>
          <w:rtl w:val="true"/>
        </w:rPr>
        <w:t>پاکیزگی و زیبایی و پاک‌دامنی زنان</w:t>
      </w:r>
      <w:bookmarkEnd w:id="247"/>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موهای خود را با رنگ مشکی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دارد و همین رنگ کردن و خودآرایی از چیزهایی است که سبب می‌شود خداوند بر عفت و پاک‌دامنی زنان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عفت و پاک‌دامنی را به واسطه اینکه همسران آنان خودآرایی را کنار گذاشته بودند، از دست دادند</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248" w:name="__RefHeading___Toc17754688_1280447820"/>
      <w:bookmarkStart w:id="249" w:name="_Toc102"/>
      <w:bookmarkEnd w:id="248"/>
      <w:r>
        <w:rPr/>
        <w:t>4</w:t>
      </w:r>
      <w:r>
        <w:rPr>
          <w:rtl w:val="true"/>
        </w:rPr>
        <w:t xml:space="preserve">. </w:t>
      </w:r>
      <w:r>
        <w:rPr>
          <w:rtl w:val="true"/>
        </w:rPr>
        <w:t>شیعه علی علیه‌السلام، پاک‌دامن است</w:t>
      </w:r>
      <w:bookmarkEnd w:id="24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پستی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 علی علیه‌السلام کسی است که عفت</w:t>
      </w:r>
      <w:bookmarkStart w:id="250" w:name="pg19302_233108"/>
    </w:p>
    <w:p>
      <w:pPr>
        <w:pStyle w:val="BookText"/>
        <w:rPr/>
      </w:pPr>
      <w:bookmarkEnd w:id="250"/>
      <w:r>
        <w:rPr>
          <w:rFonts w:ascii="IRNazanin" w:hAnsi="IRNazanin" w:eastAsia="IRNazanin"/>
          <w:color w:val="111111"/>
          <w:sz w:val="28"/>
          <w:sz w:val="28"/>
          <w:szCs w:val="28"/>
          <w:rtl w:val="true"/>
          <w:lang w:bidi="fa-IR"/>
        </w:rPr>
        <w:t>شکم و شرمگاه داشته باشد و زیاد تلاش کند و برای آفریننده خود کار کند و امید پاداش داشته باشد و از عقوبت الهی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افرادی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شیعه جعفر هستند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51" w:name="__RefHeading___Toc17754690_1280447820"/>
      <w:bookmarkStart w:id="252" w:name="_Toc103"/>
      <w:bookmarkEnd w:id="251"/>
      <w:r>
        <w:rPr/>
        <w:t>5</w:t>
      </w:r>
      <w:r>
        <w:rPr>
          <w:rtl w:val="true"/>
        </w:rPr>
        <w:t xml:space="preserve">. </w:t>
      </w:r>
      <w:r>
        <w:rPr>
          <w:rtl w:val="true"/>
        </w:rPr>
        <w:t>ناپاکی، ناپاکی به بار می‌آورد</w:t>
      </w:r>
      <w:bookmarkEnd w:id="252"/>
    </w:p>
    <w:p>
      <w:pPr>
        <w:pStyle w:val="BookText"/>
        <w:rPr/>
      </w:pPr>
      <w:r>
        <w:rPr>
          <w:rFonts w:ascii="IRNazanin" w:hAnsi="IRNazanin" w:eastAsia="IRNazanin"/>
          <w:color w:val="111111"/>
          <w:sz w:val="28"/>
          <w:sz w:val="28"/>
          <w:szCs w:val="28"/>
          <w:rtl w:val="true"/>
          <w:lang w:bidi="fa-IR"/>
        </w:rPr>
        <w:t>خداوند متعال به حضرت موسی بن عمران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عمران، هر کس زنا کند، نسبت به او زنا می‌شود، اگرچه در نسل‌های بعدش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پاک‌دامنی پیشه کن تا اهل و خانواده تو پاک‌دامنی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هرگاه خواستی خوبی و خیر خانواده‌ات زیاد شود، از ناپاکی و زنا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هرطور عمل کنی، با تو همان‌گونه رفتار می‌شود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در روزگار حضرت داوود علیه‌السلام، زنی بود که مردی نزد او می‌رفت و به زور از وی کام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دل آن زن چنین افکند که به آن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تو نزد من می‌آیی، مردی هم به سراغ زن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زن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داوود علیه‌السلام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سرم آمده که بر سر کسی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پیش زنم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داوود علیه‌السلام وحی فرمود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دستی بدهی، به همان دست پس می‌گیری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Style w:val="FootnoteAnchor"/>
          <w:rtl w:val="true"/>
        </w:rPr>
        <w:footnoteReference w:id="96"/>
      </w:r>
      <w:bookmarkStart w:id="253" w:name="pg19302_233109"/>
    </w:p>
    <w:p>
      <w:pPr>
        <w:pStyle w:val="Heading3"/>
        <w:numPr>
          <w:ilvl w:val="2"/>
          <w:numId w:val="1"/>
        </w:numPr>
        <w:rPr/>
      </w:pPr>
      <w:bookmarkStart w:id="254" w:name="__RefHeading___Toc17754692_1280447820"/>
      <w:bookmarkStart w:id="255" w:name="_Toc104"/>
      <w:bookmarkEnd w:id="253"/>
      <w:bookmarkEnd w:id="254"/>
      <w:r>
        <w:rPr>
          <w:rtl w:val="true"/>
        </w:rPr>
        <w:t>آموزه‌ها</w:t>
      </w:r>
      <w:bookmarkEnd w:id="255"/>
    </w:p>
    <w:p>
      <w:pPr>
        <w:pStyle w:val="Heading4"/>
        <w:numPr>
          <w:ilvl w:val="3"/>
          <w:numId w:val="1"/>
        </w:numPr>
        <w:rPr/>
      </w:pPr>
      <w:bookmarkStart w:id="256" w:name="__RefHeading___Toc17754694_1280447820"/>
      <w:bookmarkStart w:id="257" w:name="_Toc105"/>
      <w:bookmarkEnd w:id="256"/>
      <w:r>
        <w:rPr/>
        <w:t>1</w:t>
      </w:r>
      <w:r>
        <w:rPr>
          <w:rtl w:val="true"/>
        </w:rPr>
        <w:t xml:space="preserve">. </w:t>
      </w:r>
      <w:r>
        <w:rPr>
          <w:rtl w:val="true"/>
        </w:rPr>
        <w:t>واژه عفت و پاک‌دامنی</w:t>
      </w:r>
      <w:bookmarkEnd w:id="257"/>
    </w:p>
    <w:p>
      <w:pPr>
        <w:pStyle w:val="Heading5"/>
        <w:numPr>
          <w:ilvl w:val="4"/>
          <w:numId w:val="1"/>
        </w:numPr>
        <w:rPr/>
      </w:pPr>
      <w:bookmarkStart w:id="258" w:name="__RefHeading___Toc17754696_1280447820"/>
      <w:bookmarkStart w:id="259" w:name="_Toc10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پاک‌دامنی، واژه فارسی و کنایه از پاک بودن در مسائل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فقط از راه حلال و شرعی تماس جنسی برقرار می‌کند، پاک‌دامن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عربی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واژه‌ای عربی است که در زبان فارسی معمولاً به معنای پاک‌دامنی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معنای عام‌تری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نَفس از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عَمّا لا یَحِلُّ</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یا خودداری از ارتکاب حرام و خودداری از تقاضا کردن از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الْکَفُّ عَنِ الْحَرامِ وَ السُّئوال مِنَ النّاسِ</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مفردات الفاظ القرآن، عفت را حالتی نفسانی و روحی می‌داند که سبب می‌شود شهوت بر انسان چیره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حُصُولُ حالَةِ النَّفسِ تَمْتَنِعُ بِها عَنْ غَلَبَةِ الشَّهْوَةِ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روایات، عفت بیشتر در زمینه کنترل شکم و شهوت جنسی به کار می‌رود؛ یعنی نگاه داشتن شکم و غریزه جنسی از حرام، بلکه از مشتبهات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دیگر هم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در اخبار و روایات بر عفت شکم و مسائل جنسی اطلاق می‌شود و نگه داشتن این دو از حرام، بلکه مشتبه و مکروه از خوردنی‌ها و</w:t>
      </w:r>
      <w:bookmarkStart w:id="260" w:name="pg19302_233110"/>
    </w:p>
    <w:p>
      <w:pPr>
        <w:pStyle w:val="BookText"/>
        <w:rPr/>
      </w:pPr>
      <w:bookmarkEnd w:id="260"/>
      <w:r>
        <w:rPr>
          <w:rFonts w:ascii="IRNazanin" w:hAnsi="IRNazanin" w:eastAsia="IRNazanin"/>
          <w:color w:val="111111"/>
          <w:sz w:val="28"/>
          <w:sz w:val="28"/>
          <w:szCs w:val="28"/>
          <w:rtl w:val="true"/>
          <w:lang w:bidi="fa-IR"/>
        </w:rPr>
        <w:t>نوشیدنی‌ها و تماس‌های جنسی، بلکه نگه داشتن خود از مقدمات این دو؛ یعنی دوری کردن از کسب و به دست آوردن اموال حرام برای خوردن و همچنین دوری از مقدمات حرام تماس جنسی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و لمس کردن و نگاه به نامحرم، مصداق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عفت شکم و شهوت جنسی را از برترین عبادات شمرده‌اند، به دلیل این است که این دو از سخت‌ترین کارهاست</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61" w:name="__RefHeading___Toc17754698_1280447820"/>
      <w:bookmarkStart w:id="262" w:name="_Toc107"/>
      <w:bookmarkEnd w:id="261"/>
      <w:r>
        <w:rPr>
          <w:rtl w:val="true"/>
        </w:rPr>
        <w:t>اهمیت عفت و پاک‌دامنی</w:t>
      </w:r>
      <w:bookmarkEnd w:id="262"/>
    </w:p>
    <w:p>
      <w:pPr>
        <w:pStyle w:val="Heading6"/>
        <w:numPr>
          <w:ilvl w:val="5"/>
          <w:numId w:val="1"/>
        </w:numPr>
        <w:rPr/>
      </w:pPr>
      <w:bookmarkStart w:id="263" w:name="__RefHeading___Toc17754700_1280447820"/>
      <w:bookmarkStart w:id="264" w:name="_Toc10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شهید مطهری درباره اهمیت عفت و پاک‌دامنی از آیه اول سوره نور بهره می‌گیرد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مخصوصا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می‌فهماند که مسائل مربوط به عفاف مسائل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جهت عکس آنچه بشر امروز فکر می‌کند که در جهت سهل کردن و ساده کردن و ناچیز شمردن روابط جنسی حرکت می‌کند و به غلط اسمش را آزادی می‌گذارد و به اصطلاح در جهت آزادی جنسی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آنچه تحت عنوان حریم‌های عفاف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اینها مسائل بسیار جدی و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نمی‌شود اینها را کوچک شمرد و یکی از بدبختی‌های دنیای امروز تحقیر کردن اصول عفاف و تقوا در امور جنسی است</w:t>
      </w:r>
      <w:r>
        <w:rPr>
          <w:rFonts w:eastAsia="IRNazanin" w:cs="IRNazanin"/>
          <w:color w:val="111111"/>
          <w:sz w:val="28"/>
          <w:szCs w:val="28"/>
          <w:rtl w:val="true"/>
          <w:lang w:bidi="fa-IR"/>
        </w:rPr>
        <w:t xml:space="preserve">. </w:t>
      </w:r>
      <w:r>
        <w:rPr>
          <w:rStyle w:val="FootnoteAnchor"/>
          <w:rtl w:val="true"/>
        </w:rPr>
        <w:footnoteReference w:id="101"/>
      </w:r>
    </w:p>
    <w:p>
      <w:pPr>
        <w:pStyle w:val="Heading6"/>
        <w:numPr>
          <w:ilvl w:val="5"/>
          <w:numId w:val="1"/>
        </w:numPr>
        <w:rPr/>
      </w:pPr>
      <w:bookmarkStart w:id="265" w:name="__RefHeading___Toc17754702_1280447820"/>
      <w:bookmarkStart w:id="266" w:name="_Toc109"/>
      <w:bookmarkEnd w:id="265"/>
      <w:r>
        <w:rPr>
          <w:rtl w:val="true"/>
        </w:rPr>
        <w:t>تو هم یوسف باش</w:t>
      </w:r>
      <w:bookmarkEnd w:id="2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طرح داستان حضرت یوسف، این پیام را برای انسان‌های مؤمن می‌فرستد که با تقوا و صبر می‌توانند یوسف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کسی است که زن عزیز مصر، او را به ناپاکی دعوت و همه</w:t>
      </w:r>
      <w:bookmarkStart w:id="267" w:name="pg19302_233111"/>
    </w:p>
    <w:p>
      <w:pPr>
        <w:pStyle w:val="BookText"/>
        <w:rPr/>
      </w:pPr>
      <w:bookmarkEnd w:id="267"/>
      <w:r>
        <w:rPr>
          <w:rFonts w:ascii="IRNazanin" w:hAnsi="IRNazanin" w:eastAsia="IRNazanin"/>
          <w:color w:val="111111"/>
          <w:sz w:val="28"/>
          <w:sz w:val="28"/>
          <w:szCs w:val="28"/>
          <w:rtl w:val="true"/>
          <w:lang w:bidi="fa-IR"/>
        </w:rPr>
        <w:t>زمینه‌ها را فراهم کرد، ولی حضرت یوسف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از آنچه این زنان مرا به سوی آن دعوت می‌کنند، دوست‌داشتنی‌تر است</w:t>
      </w:r>
      <w:r>
        <w:rPr>
          <w:rFonts w:eastAsia="IRNazanin" w:cs="IRNazanin"/>
          <w:color w:val="111111"/>
          <w:sz w:val="28"/>
          <w:szCs w:val="28"/>
          <w:rtl w:val="true"/>
          <w:lang w:bidi="fa-IR"/>
        </w:rPr>
        <w:t>.</w:t>
      </w:r>
    </w:p>
    <w:p>
      <w:pPr>
        <w:pStyle w:val="Heading5"/>
        <w:numPr>
          <w:ilvl w:val="4"/>
          <w:numId w:val="1"/>
        </w:numPr>
        <w:rPr/>
      </w:pPr>
      <w:bookmarkStart w:id="268" w:name="__RefHeading___Toc17754704_1280447820"/>
      <w:bookmarkStart w:id="269" w:name="_Toc110"/>
      <w:bookmarkEnd w:id="268"/>
      <w:r>
        <w:rPr>
          <w:rtl w:val="true"/>
        </w:rPr>
        <w:t>زمینه‌های پاک‌دامنی</w:t>
      </w:r>
      <w:bookmarkEnd w:id="269"/>
    </w:p>
    <w:p>
      <w:pPr>
        <w:pStyle w:val="BookText"/>
        <w:rPr/>
      </w:pPr>
      <w:r>
        <w:rPr>
          <w:rFonts w:ascii="IRNazanin" w:hAnsi="IRNazanin" w:eastAsia="IRNazanin"/>
          <w:color w:val="111111"/>
          <w:sz w:val="28"/>
          <w:sz w:val="28"/>
          <w:szCs w:val="28"/>
          <w:rtl w:val="true"/>
          <w:lang w:bidi="fa-IR"/>
        </w:rPr>
        <w:t>عفت و پاک‌دامنی همانند دیگر پدیده‌های جهان بدون عامل و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پاک‌دامنی را می‌توان به این شرح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خوب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جدی به آموزش و پرورش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دستورهای دینی و اخلاقی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پوشش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در نگاه کردن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اختلاط زن و مرد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مجالس لهو و لعب و موسیقی حرام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بدنی و ورزش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زیبایی و آرایش ظاهری در خانه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ارتباط زن و شوهر به دور از نگاه و توجه فرزندان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وسیع</w:t>
      </w:r>
      <w:bookmarkStart w:id="270" w:name="pg19302_233112"/>
    </w:p>
    <w:p>
      <w:pPr>
        <w:pStyle w:val="BookText"/>
        <w:rPr/>
      </w:pPr>
      <w:bookmarkEnd w:id="27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قیامت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صبر</w:t>
      </w:r>
      <w:r>
        <w:rPr>
          <w:rFonts w:eastAsia="IRNazanin" w:cs="IRNazanin"/>
          <w:color w:val="111111"/>
          <w:sz w:val="28"/>
          <w:szCs w:val="28"/>
          <w:rtl w:val="true"/>
          <w:lang w:bidi="fa-IR"/>
        </w:rPr>
        <w:t>.</w:t>
      </w:r>
    </w:p>
    <w:p>
      <w:pPr>
        <w:pStyle w:val="Heading3"/>
        <w:numPr>
          <w:ilvl w:val="2"/>
          <w:numId w:val="1"/>
        </w:numPr>
        <w:rPr/>
      </w:pPr>
      <w:bookmarkStart w:id="271" w:name="__RefHeading___Toc17754706_1280447820"/>
      <w:bookmarkStart w:id="272" w:name="_Toc111"/>
      <w:bookmarkEnd w:id="271"/>
      <w:r>
        <w:rPr>
          <w:rtl w:val="true"/>
        </w:rPr>
        <w:t>منابع دیگر</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افراسیابی، علی، چهل حدیث از امیرمؤمنان علیه‌السلام در باب حیا و پاک‌دامنی، قم، نهاوندی،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حریم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فاطمه، درس‌هایی از پاک‌دامنی و اخلاق در تفسیر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زعفرانی، عدنان، فرجام عفاف، تهران، دانشوران،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الاسلامی، جعفر، مروارید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حجاب و پاک‌دامنی، تهران،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عفاف‌لطفی، سیدمرسوت، جوامع اسلامی و مسائل جنسی در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علی روح اللهی، تهران، نشر مرکز،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حسین، خیمه عفاف، بحث‌های تحلیلی درباره ازدواج موقت به ضمیمه آیین پاک‌دامنی در اسلام،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مسئله حجاب، تهران، صدرا،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273" w:name="pg19302_233113"/>
    </w:p>
    <w:p>
      <w:pPr>
        <w:pStyle w:val="Heading2"/>
        <w:numPr>
          <w:ilvl w:val="1"/>
          <w:numId w:val="1"/>
        </w:numPr>
        <w:rPr/>
      </w:pPr>
      <w:bookmarkStart w:id="274" w:name="__RefHeading___Toc17754708_1280447820"/>
      <w:bookmarkStart w:id="275" w:name="_Toc112"/>
      <w:bookmarkEnd w:id="273"/>
      <w:bookmarkEnd w:id="274"/>
      <w:r>
        <w:rPr>
          <w:rtl w:val="true"/>
        </w:rPr>
        <w:t>پوزش‌خواهی</w:t>
      </w:r>
      <w:bookmarkEnd w:id="275"/>
    </w:p>
    <w:p>
      <w:pPr>
        <w:pStyle w:val="Heading3"/>
        <w:numPr>
          <w:ilvl w:val="2"/>
          <w:numId w:val="1"/>
        </w:numPr>
        <w:rPr/>
      </w:pPr>
      <w:bookmarkStart w:id="276" w:name="__RefHeading___Toc17754710_1280447820"/>
      <w:bookmarkStart w:id="277" w:name="_Toc11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اَلْمَعْذِرَةُ برهانُ عَقْلٍ</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پوزش‌خواهی، دلیل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پوزش‌خواهی، رفتار اجتماعی</w:t>
      </w:r>
    </w:p>
    <w:p>
      <w:pPr>
        <w:pStyle w:val="BookText"/>
        <w:rPr/>
      </w:pPr>
      <w:r>
        <w:rPr>
          <w:rFonts w:ascii="IRNazanin" w:hAnsi="IRNazanin" w:eastAsia="IRNazanin"/>
          <w:color w:val="111111"/>
          <w:sz w:val="28"/>
          <w:sz w:val="28"/>
          <w:szCs w:val="28"/>
          <w:rtl w:val="true"/>
          <w:lang w:bidi="fa-IR"/>
        </w:rPr>
        <w:t>پوزش خواستن، رفتاری اجتماعی است که در همه جوامع بشری، کم و بیش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اولیه درباره این رفتار آن است که پوزش‌خواهی، رفتاری خوب و پسندیده و نشان‌دهنده شخصیت و انصاف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باشخصیت و منصف در مواردی بدون هیچ مشکلی از دیگران پوزش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رفتار اجتماعی را در مقابل مکابره بسنجیم، </w:t>
      </w:r>
      <w:r>
        <w:rPr>
          <w:rStyle w:val="FootnoteAnchor"/>
          <w:rtl w:val="true"/>
        </w:rPr>
        <w:footnoteReference w:id="103"/>
      </w:r>
      <w:r>
        <w:rPr>
          <w:rFonts w:ascii="IRNazanin" w:hAnsi="IRNazanin" w:eastAsia="IRNazanin"/>
          <w:color w:val="111111"/>
          <w:sz w:val="28"/>
          <w:sz w:val="28"/>
          <w:szCs w:val="28"/>
          <w:rtl w:val="true"/>
          <w:lang w:bidi="fa-IR"/>
        </w:rPr>
        <w:t>رفتار مناسب اجتماعی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چنین پوزش‌خواهی را دلیل خردمندی انسان می‌داند؛ یعنی اگر بخواهیم خردمندی کسی را بشناسیم، باید بنگریم که او اهل پوزش‌خواهی هست یا خیر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پوزش‌خواهی بیانگر آن است که آدمی به گفتار و کردار خود توجه</w:t>
      </w:r>
    </w:p>
    <w:p>
      <w:pPr>
        <w:pStyle w:val="BookText"/>
        <w:rPr/>
      </w:pPr>
      <w:r>
        <w:rPr>
          <w:rFonts w:ascii="IRNazanin" w:hAnsi="IRNazanin" w:eastAsia="IRNazanin"/>
          <w:color w:val="111111"/>
          <w:sz w:val="28"/>
          <w:sz w:val="28"/>
          <w:szCs w:val="28"/>
          <w:rtl w:val="true"/>
          <w:lang w:bidi="fa-IR"/>
        </w:rPr>
        <w:t>کرده و کوتاهی در آن را تشخیص داده و اشتباهش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درصدد جبران برآمده است که پوزش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نشان‌دهنده آن است که وی برای شخصیت دیگران ارزش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پوزش‌خواهی، احترام به دیگران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برخوردهای اجتماعی ممکن است گفتار یا رفتاری موجب آزار یا زیان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انسان منصف وظیفه خود می‌داند با گفتار مناسب، آن را جبران کند و در مرحله بعد اگر زیان مالی وارد شده باشد، خسارت آن را به شکل مطلوبی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دو جهت، پوزش‌خواهی را می‌پسندد؛ یکی از جهت اصل پوزش خواهی و دیگری از جهت پذیرش پوزش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پوزش دیگران نیز ارزش است و روایات بر گسترش این روحیه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مستحبی پیش از تکبیرة الاحرام در نماز وارد شده است که خداوند دوست دارد بنده نمازگزارش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روحیه عذرپذیری را تقویت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مُحْسِنُ قَدْ اَتاکَ الْمُسِی‌ءُ وَ قَدْ اَمَرْتَ الْمُحْسِنَ اَنْ یَتَجاوَزَ عَنِ الْمُسِی‌ءِ، اَنْتَ الْمُحْسِنُ وَ اَنَا الْمُسِی‌ءُ فَبِحَقِّ مُحمدٍ و آلِ مُحمّد صَلِ علی محمد و آل مُحمّد وَ تَجاوَزْ عَن قبیحِ ما تَعْلَمُ مِنّی</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کننده، بنده گنه‌کار به درگاه تو آمده است و تو فرمان دادی که نیکوکار از گنه‌کار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نیکوکاری و من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او، بر محمد و آلش صلوات و رحمت</w:t>
      </w:r>
      <w:bookmarkStart w:id="278" w:name="pg19302_233115"/>
    </w:p>
    <w:p>
      <w:pPr>
        <w:pStyle w:val="BookText"/>
        <w:rPr/>
      </w:pPr>
      <w:bookmarkEnd w:id="278"/>
      <w:r>
        <w:rPr>
          <w:rFonts w:ascii="IRNazanin" w:hAnsi="IRNazanin" w:eastAsia="IRNazanin"/>
          <w:color w:val="111111"/>
          <w:sz w:val="28"/>
          <w:sz w:val="28"/>
          <w:szCs w:val="28"/>
          <w:rtl w:val="true"/>
          <w:lang w:bidi="fa-IR"/>
        </w:rPr>
        <w:t>بفرست و از بدی‌هایی که می‌دانی از من سر زده است، درگذر</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279" w:name="__RefHeading___Toc17754712_1280447820"/>
      <w:bookmarkStart w:id="280" w:name="_Toc114"/>
      <w:bookmarkEnd w:id="279"/>
      <w:r>
        <w:rPr>
          <w:rtl w:val="true"/>
        </w:rPr>
        <w:t>جنبه‌های پوزش‌خواهی</w:t>
      </w:r>
      <w:bookmarkEnd w:id="280"/>
    </w:p>
    <w:p>
      <w:pPr>
        <w:pStyle w:val="BookText"/>
        <w:rPr/>
      </w:pPr>
      <w:r>
        <w:rPr>
          <w:rFonts w:ascii="IRNazanin" w:hAnsi="IRNazanin" w:eastAsia="IRNazanin"/>
          <w:color w:val="111111"/>
          <w:sz w:val="28"/>
          <w:sz w:val="28"/>
          <w:szCs w:val="28"/>
          <w:rtl w:val="true"/>
          <w:lang w:bidi="fa-IR"/>
        </w:rPr>
        <w:t>پوزش‌خواهی، نشانه خردمندی و شخصیت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در مواردی، پوزش‌خواهی نشان از ضعف شخصیت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مسئله می‌توان این پرسش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به این مرحله می‌رسد که از دیگران پوزش می‌طلبد؟ آیا بهتر نیست آدمی به گونه‌ای رفتار کند که نیاز به پوزش نباشد؟ اگر پوزش‌خواهی در زندگی اجتماعی فردی زیاد اتفاق افتد، نشانه مثبت بودن شخصیت اوست یا نشانه ضعف او؟</w:t>
      </w:r>
    </w:p>
    <w:p>
      <w:pPr>
        <w:pStyle w:val="BookText"/>
        <w:rPr/>
      </w:pPr>
      <w:r>
        <w:rPr>
          <w:rFonts w:ascii="IRNazanin" w:hAnsi="IRNazanin" w:eastAsia="IRNazanin"/>
          <w:color w:val="111111"/>
          <w:sz w:val="28"/>
          <w:sz w:val="28"/>
          <w:szCs w:val="28"/>
          <w:rtl w:val="true"/>
          <w:lang w:bidi="fa-IR"/>
        </w:rPr>
        <w:t>در پاسخ می‌توان گفت گاهی این رفتار اجتماعی می‌تواند نشان‌دهنده ضعف آدمی باشد؛ زیرا پوزش‌خواهی زیاد، نشان‌دهنده اشتباه زیاد فرد است و اشتباه زیاد، ضعف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کمتر اشتباه می‌کند و در نتیجه، کمتر پوزش می‌خواهد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دیگری هم ممکن است پوزش‌خواهی نشان‌دهنده ضعف شخصیت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رفتار یا اعتقاد درستی را برگزیده است، مثل اعتقاد به خدا و قیامت و رعایت عفت و ادب در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بخشی از جامعه یا اکثریت جامعه، این اعتقاد و رفتار را نمی‌پسندد و ممکن است او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ممکن است آن شخص دو نوع واکنش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 صلابت خاص از عقیده و رفتار خود که منطبق بر عقل و</w:t>
      </w:r>
      <w:bookmarkStart w:id="281" w:name="pg19302_233116"/>
    </w:p>
    <w:p>
      <w:pPr>
        <w:pStyle w:val="BookText"/>
        <w:rPr/>
      </w:pPr>
      <w:bookmarkEnd w:id="281"/>
      <w:r>
        <w:rPr>
          <w:rFonts w:ascii="IRNazanin" w:hAnsi="IRNazanin" w:eastAsia="IRNazanin"/>
          <w:color w:val="111111"/>
          <w:sz w:val="28"/>
          <w:sz w:val="28"/>
          <w:szCs w:val="28"/>
          <w:rtl w:val="true"/>
          <w:lang w:bidi="fa-IR"/>
        </w:rPr>
        <w:t>شرع است،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دچار تردید و سستی شود و از کار و عقیده خود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این‌گونه افراد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این‌گونه پوزش‌خواهی، نشانه ضعف شخصیت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پوزش‌خواهی مصداق بهانه‌جویی است؛ زیرا ممکن است انسان در کار خود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توجیه آن، عذر می‌تراشد؛ عذری بدتر از گناه که از اصل اشتباه بدتر است</w:t>
      </w:r>
      <w:r>
        <w:rPr>
          <w:rFonts w:eastAsia="IRNazanin" w:cs="IRNazanin"/>
          <w:color w:val="111111"/>
          <w:sz w:val="28"/>
          <w:szCs w:val="28"/>
          <w:rtl w:val="true"/>
          <w:lang w:bidi="fa-IR"/>
        </w:rPr>
        <w:t>.</w:t>
      </w:r>
    </w:p>
    <w:p>
      <w:pPr>
        <w:pStyle w:val="Heading3"/>
        <w:numPr>
          <w:ilvl w:val="2"/>
          <w:numId w:val="1"/>
        </w:numPr>
        <w:rPr/>
      </w:pPr>
      <w:bookmarkStart w:id="282" w:name="__RefHeading___Toc17754714_1280447820"/>
      <w:bookmarkStart w:id="283" w:name="_Toc115"/>
      <w:bookmarkEnd w:id="282"/>
      <w:r>
        <w:rPr>
          <w:rtl w:val="true"/>
        </w:rPr>
        <w:t>واژه‌شناسی پوزش</w:t>
      </w:r>
      <w:bookmarkEnd w:id="283"/>
    </w:p>
    <w:p>
      <w:pPr>
        <w:pStyle w:val="BookText"/>
        <w:rPr/>
      </w:pPr>
      <w:r>
        <w:rPr>
          <w:rFonts w:ascii="IRNazanin" w:hAnsi="IRNazanin" w:eastAsia="IRNazanin"/>
          <w:color w:val="111111"/>
          <w:sz w:val="28"/>
          <w:sz w:val="28"/>
          <w:szCs w:val="28"/>
          <w:rtl w:val="true"/>
          <w:lang w:bidi="fa-IR"/>
        </w:rPr>
        <w:t xml:space="preserve">پوزش،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است و پوزش‌خواهی،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عذر در لغت عرب در کاربرد اسمی به معنای دلیل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اهل لغت، عذر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الَّتی یُعْتَذِرُبِها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عذر، حجت و دلیلی است که به واسطه آن پوزش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مقصود کسی است که حقیقتا عذر دارد، ولی معذّر، کسی است که عذر می‌تراشد، مثل شخصی که خود را به مریضی می‌زند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وَجَآءَ الْمُعَذِّرُونَ مِنَ الأَْعْرَابِ لِیُؤْذَنَ لَهُمْ وَقَعَدَ الَّذِینَ کَذَبُواْ اللَّهَ وَرَسُولَهُ سَیُصِیبُ الَّذِینَ کَفَرُواْ مِنْهُمْ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284" w:name="pg19302_233117"/>
    </w:p>
    <w:p>
      <w:pPr>
        <w:pStyle w:val="BookText"/>
        <w:rPr/>
      </w:pPr>
      <w:bookmarkEnd w:id="284"/>
      <w:r>
        <w:rPr>
          <w:rFonts w:ascii="IRNazanin" w:hAnsi="IRNazanin" w:eastAsia="IRNazanin"/>
          <w:color w:val="111111"/>
          <w:sz w:val="28"/>
          <w:sz w:val="28"/>
          <w:szCs w:val="28"/>
          <w:rtl w:val="true"/>
          <w:lang w:bidi="fa-IR"/>
        </w:rPr>
        <w:t xml:space="preserve">و عذرتراشان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کسانی نیز که به خدا و پیامبرش دروغ گفتند، خانه‌نشین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آن دسته از آنان که کافر شده‌اند، عذابی دردناک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و مقصود کسانی است که گمان می‌کنند عذر دارند، در صورتی که هیچ عذری برای ایشان وجود ندارد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85" w:name="__RefHeading___Toc17754716_1280447820"/>
      <w:bookmarkStart w:id="286" w:name="_Toc116"/>
      <w:bookmarkEnd w:id="285"/>
      <w:r>
        <w:rPr>
          <w:rtl w:val="true"/>
        </w:rPr>
        <w:t>پوزش‌خواهی در قرآن</w:t>
      </w:r>
      <w:bookmarkEnd w:id="286"/>
    </w:p>
    <w:p>
      <w:pPr>
        <w:pStyle w:val="Heading4"/>
        <w:numPr>
          <w:ilvl w:val="3"/>
          <w:numId w:val="1"/>
        </w:numPr>
        <w:rPr/>
      </w:pPr>
      <w:bookmarkStart w:id="287" w:name="__RefHeading___Toc17754718_1280447820"/>
      <w:bookmarkStart w:id="288" w:name="_Toc11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بحث پوزش‌خواهی در قرآن در دو مورد مطرح شده است</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89" w:name="__RefHeading___Toc17754720_1280447820"/>
      <w:bookmarkStart w:id="290" w:name="_Toc118"/>
      <w:bookmarkEnd w:id="289"/>
      <w:r>
        <w:rPr/>
        <w:t>1</w:t>
      </w:r>
      <w:r>
        <w:rPr>
          <w:rtl w:val="true"/>
        </w:rPr>
        <w:t xml:space="preserve">. </w:t>
      </w:r>
      <w:r>
        <w:rPr>
          <w:rtl w:val="true"/>
        </w:rPr>
        <w:t>پوزش‌خواهی در قیامت</w:t>
      </w:r>
      <w:bookmarkEnd w:id="290"/>
    </w:p>
    <w:p>
      <w:pPr>
        <w:pStyle w:val="BookText"/>
        <w:rPr/>
      </w:pPr>
      <w:r>
        <w:rPr>
          <w:rFonts w:ascii="IRNazanin" w:hAnsi="IRNazanin" w:eastAsia="IRNazanin"/>
          <w:color w:val="111111"/>
          <w:sz w:val="28"/>
          <w:sz w:val="28"/>
          <w:szCs w:val="28"/>
          <w:rtl w:val="true"/>
          <w:lang w:bidi="fa-IR"/>
        </w:rPr>
        <w:t>بنابر آموزه‌های اسلام، قیامت، تجلی‌گاه کردار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هرآنچه را در دنیا کاشته است، در آخرت درو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انسان‌های ستم‌کار، کافر و منافق وقتی با حقیقت آخرت روبه‌رو می‌شوند، درصدد پوزش‌خواهی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چنین روزی، پوزش‌خواهی آنان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 وَ لا هُمْ یُسْتَعْتَبُونَ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عذرخواهی ستم‌کاران سودی به حالشان ندارد و توبه آنان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با صراحت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آنچه می‌کردید، کیفر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قرآن مجید، پرسش و پاسخ عده‌ای را با فرشتگان الهی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در عالم برزخ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بهانه اینکه در محیط و جامعه‌ای زندگی می‌کردند که مورد ستم واقع می‌شدند، نتوانستند راه حق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محیط و جامعه را بهانه قرار می‌دهند و آن را مایه پوزش‌طلبی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خود را به محیط و انسان‌های ستمگری که حاکم بر آن جوامع بودند، نسبت می‌دهند و پوزش خود را درست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فرشتگان الهی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گسترده نبود؛ چرا هجرت نکردید؟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 همین اساس، در کتاب‌های فقهی، در بخش امر به معروف و نهی از منکر، بحثی در مورد هجرت مطرح می‌شود و آن، این است که اگر انسان در محیطی زندگی می‌کند که نمی‌تواند شعایر اسلامی را اجرا کند، وظیفه دارد هجرت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انسان در کشوری زندگی می‌کند که به او اجازه رعایت حجاب و پوشش اسلامی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اگر می‌تواند حرف و عقیده خود را بیان و تثبیت کند، به آن عمل می‌کند و این، نوعی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قدرتی ندارد و خود، خانواده، عقیده و آرمانش در معرض ستم است، باید به سرزمینی برود که بتواند شعایر اسلامی خود را اجرا کند</w:t>
      </w:r>
      <w:r>
        <w:rPr>
          <w:rFonts w:eastAsia="IRNazanin" w:cs="IRNazanin"/>
          <w:color w:val="111111"/>
          <w:sz w:val="28"/>
          <w:szCs w:val="28"/>
          <w:rtl w:val="true"/>
          <w:lang w:bidi="fa-IR"/>
        </w:rPr>
        <w:t>.</w:t>
      </w:r>
      <w:bookmarkStart w:id="291" w:name="pg19302_233119"/>
    </w:p>
    <w:p>
      <w:pPr>
        <w:pStyle w:val="BookText"/>
        <w:rPr/>
      </w:pPr>
      <w:bookmarkEnd w:id="291"/>
      <w:r>
        <w:rPr>
          <w:rFonts w:ascii="IRNazanin" w:hAnsi="IRNazanin" w:eastAsia="IRNazanin"/>
          <w:color w:val="111111"/>
          <w:sz w:val="28"/>
          <w:sz w:val="28"/>
          <w:szCs w:val="28"/>
          <w:rtl w:val="true"/>
          <w:lang w:bidi="fa-IR"/>
        </w:rPr>
        <w:t xml:space="preserve">بنابراین، پوزش‌خواهی به درگاه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مُسْتَضْعَفِینَ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تعداد ما کم بود، ما را مسخره می‌کردند و مانند آنها، پذیرفتنی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 تنها مرا بپرستید</w:t>
      </w:r>
      <w:r>
        <w:rPr>
          <w:rFonts w:eastAsia="IRNazanin" w:cs="IRNazanin"/>
          <w:color w:val="111111"/>
          <w:sz w:val="28"/>
          <w:szCs w:val="28"/>
          <w:rtl w:val="true"/>
          <w:lang w:bidi="fa-IR"/>
        </w:rPr>
        <w:t>.</w:t>
      </w:r>
    </w:p>
    <w:p>
      <w:pPr>
        <w:pStyle w:val="Heading4"/>
        <w:numPr>
          <w:ilvl w:val="3"/>
          <w:numId w:val="1"/>
        </w:numPr>
        <w:rPr/>
      </w:pPr>
      <w:bookmarkStart w:id="292" w:name="__RefHeading___Toc17754722_1280447820"/>
      <w:bookmarkStart w:id="293" w:name="_Toc119"/>
      <w:bookmarkEnd w:id="292"/>
      <w:r>
        <w:rPr/>
        <w:t>2</w:t>
      </w:r>
      <w:r>
        <w:rPr>
          <w:rtl w:val="true"/>
        </w:rPr>
        <w:t xml:space="preserve">. </w:t>
      </w:r>
      <w:r>
        <w:rPr>
          <w:rtl w:val="true"/>
        </w:rPr>
        <w:t>پوزش‌خواهی در دنیا و جامعه</w:t>
      </w:r>
      <w:bookmarkEnd w:id="293"/>
    </w:p>
    <w:p>
      <w:pPr>
        <w:pStyle w:val="BookText"/>
        <w:rPr/>
      </w:pPr>
      <w:r>
        <w:rPr>
          <w:rFonts w:ascii="IRNazanin" w:hAnsi="IRNazanin" w:eastAsia="IRNazanin"/>
          <w:color w:val="111111"/>
          <w:sz w:val="28"/>
          <w:sz w:val="28"/>
          <w:szCs w:val="28"/>
          <w:rtl w:val="true"/>
          <w:lang w:bidi="fa-IR"/>
        </w:rPr>
        <w:t>در صدر اسلام، هنگامی که پیامبر اکرم صلی‌الله‌علیه‌و‌آله موفق شد اولین حکومت اسلامی را در شهر یثرب برقرار کند، آن شهر را مرکز فعالیت‌های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نیز با توجه به دنیاخواهی خود، با این حکومت نوپا دست به مخالفت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یهودیان مدینه برای تفرقه‌افکنی میان مسلمانان برنامه‌ریزی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نیز از داخل خود جامعه اسلامی، به تضعیف مسلمانان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با گفتن شهادتین به ظاهر مسلمان شده بودند، در باطن، مسلمانان و پیامبر اکرم صلی‌الله‌علیه‌و‌آله را مسخره می‌کردند و برای از بین بردن اسلام نقشه‌های شومی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خطر منافقان را برای جامعه بیشتر از مشرکان می‌داند و می‌گوید که مبارزه با نفاق مشکل‌تر است؛ زیرا شناسایی مصداق آن برای مردم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اسلام به عنوان پوشش استفاده می‌کنند و به همین دلیل، شناسایی آنان برای مردم مشکل بوده و هست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سنت الهی این است که پیامبران و مؤمنان با تلاش و کوشش خود، حق را در جامعه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نبوده است که</w:t>
      </w:r>
    </w:p>
    <w:p>
      <w:pPr>
        <w:pStyle w:val="BookText"/>
        <w:rPr/>
      </w:pPr>
      <w:r>
        <w:rPr>
          <w:rFonts w:ascii="IRNazanin" w:hAnsi="IRNazanin" w:eastAsia="IRNazanin"/>
          <w:color w:val="111111"/>
          <w:sz w:val="28"/>
          <w:sz w:val="28"/>
          <w:szCs w:val="28"/>
          <w:rtl w:val="true"/>
          <w:lang w:bidi="fa-IR"/>
        </w:rPr>
        <w:t>پیامبر اکرم صلی‌الله‌علیه‌و‌آله با کمک گرفتن از نیروهای غیبی کار خود را راحت و آسوده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این سنت، سنت دیگری دارد و آن یاری رساندن به مؤمنان است تا نور حق هیچ‌وقت خاموش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منافقان برای جامعه نوپای آن روز چنان زیاد بود که امکان داشت در مواردی، ضربه‌های سهمگینی بر پیکر اسلام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گاهی با فرستادن فرشته وحی بر پیامبر اکرم صلی‌الله‌علیه‌و‌آله ، آن حضرت را از نقشه‌های منافقان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افشای نقشه‌های آنان، منافقان را در حالتی از ترس و وحشت قرار می‌داد و همیشه در اضطراب بودند که شاید وحی نازل شود و آنان رسوا شوند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قرآن مجید در آیات متعددی درباره منافقان سخن گفته و حتی 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توبه درباره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ایشان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ریشخند می‌کردید و این اعمال خلاف را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خدا و آیات او و پیامبرش را مسخره و ریشخند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خواهیم کرد؛ زیرا آنان تبه‌کار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عذر منافقان و کافران را نمی‌پذیرد؛ زیرا کار آنان،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همان اندازه که برای گذشت، خوش‌اخلاقی و</w:t>
      </w:r>
    </w:p>
    <w:p>
      <w:pPr>
        <w:pStyle w:val="BookText"/>
        <w:rPr/>
      </w:pPr>
      <w:r>
        <w:rPr>
          <w:rFonts w:ascii="IRNazanin" w:hAnsi="IRNazanin" w:eastAsia="IRNazanin"/>
          <w:color w:val="111111"/>
          <w:sz w:val="28"/>
          <w:sz w:val="28"/>
          <w:szCs w:val="28"/>
          <w:rtl w:val="true"/>
          <w:lang w:bidi="fa-IR"/>
        </w:rPr>
        <w:t>نرمی با مردم سفارش کرده، در مسائل اجتماعی و حکومتی و در مقابل دشمنان اسلام، از هرگونه ساده‌اندیشی و ساده‌لوحی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نباید ترفندها و زبان بازی‌های دشمنان اسلام، مسلمانان را دچار اشتباه سازد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همین اساس، قرآن کریم خطاب به 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با آن همه مهر و محبت، عذر کافران و منافقان را حتی در قیامت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را از قرآن مجید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یَـأَیُّهَا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آنچه می‌کردید، کیفر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پرسش در یک جمله از این آیه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آنچه عمل کرده‌اید، کیفر داده می‌شوید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جزا و قیامت به دلالت بسیاری از آیات قرآن کریم و تصریح بسیاری از مفسران، چیزی جز تجسم رفتار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آدمی در قیامت به صورت مجسم درمی‌آید و بهشت و دوزخ افراد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مبنای قیامت و جزا، امری قراردادی نیست، بلکه آثار کردار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عذرخواهی نکنید، امروز اعتذار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نوعی اظهار پشیمانی و بازگشت و به یک معنا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عذر پذیرفته نمی‌شود؟ آیا از پذیرفتن عذر مضایقه می‌شود یا پذیرفتنی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بیان خودش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می‌شود که خدای کریم، رحیم و مهربان که کرم و رحمتش نامتناهی است، چرا عذر را نمی‌پذیرد؟ قرآن جواب می‌دهد هر چه قابل پذیرش باشد،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نمی‌پذیرد که امکان پذیرش ندارد و پذیرفتنش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عرض می‌کنم از یک نظر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مثلش مثل این است که ما، در یک شیشه را محکم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وارد یک اقیانوس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بگوییم اقیانوس با این عظمت چرا یک ذره آب در این شیشه نیم لیتری نمی‌ریزد؟ جواب این است که اقیانوس بی‌پایان است، ولی در این شیشه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این‌طور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عذر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پذیرفته نمی‌شود، نه از آن جهت که عذر قابل پذیرش است و خدا از پذیرش امساک می‌کند، بلکه پذیرش‌پذیر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پذیرش‌پذیر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داده می‌شوید به عین اعمال خودتان؛ یعنی ما که کیفر را از بیرون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آتش بیرونی، که شما بگویید این آتش را از</w:t>
      </w:r>
    </w:p>
    <w:p>
      <w:pPr>
        <w:pStyle w:val="BookText"/>
        <w:rPr/>
      </w:pPr>
      <w:r>
        <w:rPr>
          <w:rFonts w:ascii="IRNazanin" w:hAnsi="IRNazanin" w:eastAsia="IRNazanin"/>
          <w:color w:val="111111"/>
          <w:sz w:val="28"/>
          <w:sz w:val="28"/>
          <w:szCs w:val="28"/>
          <w:rtl w:val="true"/>
          <w:lang w:bidi="fa-IR"/>
        </w:rPr>
        <w:t>من دور کن، این آتش، خود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شماست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صادق علیه‌السلام درباره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 و به آنها اجازه داده نمی‌شود که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پایه‌تر و دادگرتر و بزرگ‌تر از آن است که بنده‌اش عذری داشته باشد و اجازه ندهد عذرش را بیاورد، بلکه خداوند کاوش کرد، ولی عذری برای او ندید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مؤمن پوزش نمی‌خواهد</w:t>
      </w:r>
    </w:p>
    <w:p>
      <w:pPr>
        <w:pStyle w:val="BookText"/>
        <w:rPr/>
      </w:pPr>
      <w:r>
        <w:rPr>
          <w:rFonts w:ascii="IRNazanin" w:hAnsi="IRNazanin" w:eastAsia="IRNazanin"/>
          <w:color w:val="111111"/>
          <w:sz w:val="28"/>
          <w:sz w:val="28"/>
          <w:szCs w:val="28"/>
          <w:rtl w:val="true"/>
          <w:lang w:bidi="fa-IR"/>
        </w:rPr>
        <w:t>در بعضی روایات آمده است که مؤمن، پوزش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نمی‌خواهد بگوید که مؤمن، انسان بی‌ادبی است؛ زیرا مؤمن در کمال و ادب، سرآمد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اشتباه کند، به راحتی پوزش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عزت و سربلندی حقیقی را از آنِ خدا و رسول و مؤمنان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لِلْمُؤْمِنِینَ وَ لَـکِنَّ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از آن خدا و از آن پیامبر او و از آن مؤمنان است، ولی این دورویان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وظیفه دارد از این عزت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با گفتار و رفتار ناپسندش، این حیثیت و عزت را خدشه‌دار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را محضر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گفتار و رفتار فردی و اجتماعی دقت کامل دارد و از بدی و اشتباه دوری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پوزش می‌طلبد که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پوزش‌خواهی معلول اشتباه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دچار لغزش و اشتباه شود و به حقوق دیگران لطمه وارد کند، وظیفه دارد آن را جبران کند و جبران حقوق دیگران با پوزش‌خواهی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کمتر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نمی‌کند و می‌کوشد به دیگران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پوزش‌خواهی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مؤمن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کاری می‌شود که باید از آن پوزش بطلبد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سخن دیگری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ما تَعْتَذِرُ مِنْهُ فَإِنَّ الْمُؤمِنَ لا یُسِی‌ءُ وَلا یَعْتَذِرُ و الْمُنافِقُ یُسِی‌ءُ کُلَّ یَوْمٍ و یَعْتَذِرُ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زنهار از کاری که از آن پوزش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انسان مؤمن نه بدی می‌کند و نه پوزش می‌طلبد، ولی انسان منافق هر روز بدی می‌کند و پوزش می‌طلبد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صادق علیه‌السلام نشان می‌دهد که مؤمن تا چه اندازه باید در زندگی فردی، خانوادگی و اجتماعی خود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در راه درست قدم بردارد؛ چون خداوند به معنای حقیقی در زندگی مؤمن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حال، خدا را حاضر و ناظر می‌بیند و بر این اساس دقت می‌کند تا اشتباه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زمینه‌های اشتباه را می‌شناسد و با داشتن تقوا و ایمان، از آن زمینه‌ها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 خرد، تدبیر، آینده‌نگری و محاسبه است؛ حق کسی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نمی‌کند و</w:t>
      </w:r>
      <w:bookmarkStart w:id="294" w:name="pg19302_233125"/>
    </w:p>
    <w:p>
      <w:pPr>
        <w:pStyle w:val="BookText"/>
        <w:rPr/>
      </w:pPr>
      <w:bookmarkEnd w:id="294"/>
      <w:r>
        <w:rPr>
          <w:rFonts w:ascii="IRNazanin" w:hAnsi="IRNazanin" w:eastAsia="IRNazanin"/>
          <w:color w:val="111111"/>
          <w:sz w:val="28"/>
          <w:sz w:val="28"/>
          <w:szCs w:val="28"/>
          <w:rtl w:val="true"/>
          <w:lang w:bidi="fa-IR"/>
        </w:rPr>
        <w:t>در نتیجه، نیازی به پوزش‌خواهی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دچار اشتباه شد، وظیفه خود می‌داند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صداقت، پوزش می‌طلبد و گذشته را جبران می‌کند</w:t>
      </w:r>
      <w:r>
        <w:rPr>
          <w:rFonts w:eastAsia="IRNazanin" w:cs="IRNazanin"/>
          <w:color w:val="111111"/>
          <w:sz w:val="28"/>
          <w:szCs w:val="28"/>
          <w:rtl w:val="true"/>
          <w:lang w:bidi="fa-IR"/>
        </w:rPr>
        <w:t>.</w:t>
      </w:r>
    </w:p>
    <w:p>
      <w:pPr>
        <w:pStyle w:val="Heading3"/>
        <w:numPr>
          <w:ilvl w:val="2"/>
          <w:numId w:val="1"/>
        </w:numPr>
        <w:rPr/>
      </w:pPr>
      <w:bookmarkStart w:id="295" w:name="__RefHeading___Toc17754724_1280447820"/>
      <w:bookmarkStart w:id="296" w:name="_Toc120"/>
      <w:bookmarkEnd w:id="295"/>
      <w:r>
        <w:rPr>
          <w:rtl w:val="true"/>
        </w:rPr>
        <w:t>زمینه‌های اشتباه</w:t>
      </w:r>
      <w:bookmarkEnd w:id="296"/>
    </w:p>
    <w:p>
      <w:pPr>
        <w:pStyle w:val="BookText"/>
        <w:rPr/>
      </w:pPr>
      <w:r>
        <w:rPr>
          <w:rFonts w:ascii="IRNazanin" w:hAnsi="IRNazanin" w:eastAsia="IRNazanin"/>
          <w:color w:val="111111"/>
          <w:sz w:val="28"/>
          <w:sz w:val="28"/>
          <w:szCs w:val="28"/>
          <w:rtl w:val="true"/>
          <w:lang w:bidi="fa-IR"/>
        </w:rPr>
        <w:t>اشتباه، واقعیت است و این واقعیت، معلول علت یا علت‌هایی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خردمندی و تقوایش، آن علت یا علت‌ها را می‌شناسد و از آنها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یا زمینه‌های اشتباه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عادت‌های غلط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p>
    <w:p>
      <w:pPr>
        <w:pStyle w:val="Heading3"/>
        <w:numPr>
          <w:ilvl w:val="2"/>
          <w:numId w:val="1"/>
        </w:numPr>
        <w:rPr/>
      </w:pPr>
      <w:bookmarkStart w:id="297" w:name="__RefHeading___Toc17754726_1280447820"/>
      <w:bookmarkStart w:id="298" w:name="_Toc121"/>
      <w:bookmarkEnd w:id="297"/>
      <w:r>
        <w:rPr>
          <w:rtl w:val="true"/>
        </w:rPr>
        <w:t>گلبانگ حدیث</w:t>
      </w:r>
      <w:bookmarkEnd w:id="298"/>
    </w:p>
    <w:p>
      <w:pPr>
        <w:pStyle w:val="Heading4"/>
        <w:numPr>
          <w:ilvl w:val="3"/>
          <w:numId w:val="1"/>
        </w:numPr>
        <w:rPr/>
      </w:pPr>
      <w:bookmarkStart w:id="299" w:name="__RefHeading___Toc17754728_1280447820"/>
      <w:bookmarkStart w:id="300" w:name="_Toc122"/>
      <w:bookmarkEnd w:id="299"/>
      <w:r>
        <w:rPr/>
        <w:t>1</w:t>
      </w:r>
      <w:r>
        <w:rPr>
          <w:rtl w:val="true"/>
        </w:rPr>
        <w:t xml:space="preserve">. </w:t>
      </w:r>
      <w:r>
        <w:rPr>
          <w:rtl w:val="true"/>
        </w:rPr>
        <w:t>پرهیز از کاری که موجب پوزش‌خواهی است</w:t>
      </w:r>
      <w:bookmarkEnd w:id="300"/>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ما تَعْتَذِرُ مِنْهُ؛ فَإنَّهُ لا یُعْتَذَرُ مِنْ خَیْرٍ</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زنهار از کاری که به سبب آن پوزش‌خواهی؛ زیرا از کار خوب پوزش‌خواهی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 کُلَّ عَمَلٍ یُعْمَلُ بِهِ فی السِّرِّ و یُستَحَی مِنهُ فی الْعَلانِیَةِ وَ احْذَرْ</w:t>
      </w:r>
      <w:bookmarkStart w:id="301" w:name="pg19302_233126"/>
    </w:p>
    <w:p>
      <w:pPr>
        <w:pStyle w:val="BookText"/>
        <w:rPr/>
      </w:pPr>
      <w:bookmarkEnd w:id="301"/>
      <w:r>
        <w:rPr>
          <w:rFonts w:ascii="Amiri" w:hAnsi="Amiri" w:eastAsia="Amiri" w:cs="Amiri"/>
          <w:color w:val="111111"/>
          <w:sz w:val="28"/>
          <w:sz w:val="28"/>
          <w:szCs w:val="28"/>
          <w:rtl w:val="true"/>
          <w:lang w:bidi="ar-SA"/>
        </w:rPr>
        <w:t>کُلَّ عَمَلٍ إذا سُئِلَ عَنْه صاحِبُهُ اَنْکَرَهُ أَوِ اعْتَذَرَ مِنْهُ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هر کار پنهانی که در آشکار شدنش شرم داری،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از کننده آن پرسش کنند، نپذیرد و انکارش کند یا پوزش خواهد،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آماج تیر گفتار دیگران قرار نده</w:t>
      </w:r>
      <w:r>
        <w:rPr>
          <w:rFonts w:eastAsia="IRNazanin" w:cs="IRNazanin"/>
          <w:color w:val="111111"/>
          <w:sz w:val="28"/>
          <w:szCs w:val="28"/>
          <w:rtl w:val="true"/>
          <w:lang w:bidi="fa-IR"/>
        </w:rPr>
        <w:t>.</w:t>
      </w:r>
    </w:p>
    <w:p>
      <w:pPr>
        <w:pStyle w:val="Heading4"/>
        <w:numPr>
          <w:ilvl w:val="3"/>
          <w:numId w:val="1"/>
        </w:numPr>
        <w:rPr/>
      </w:pPr>
      <w:bookmarkStart w:id="302" w:name="__RefHeading___Toc17754730_1280447820"/>
      <w:bookmarkStart w:id="303" w:name="_Toc123"/>
      <w:bookmarkEnd w:id="302"/>
      <w:r>
        <w:rPr/>
        <w:t>2</w:t>
      </w:r>
      <w:r>
        <w:rPr>
          <w:rtl w:val="true"/>
        </w:rPr>
        <w:t xml:space="preserve">. </w:t>
      </w:r>
      <w:r>
        <w:rPr>
          <w:rtl w:val="true"/>
        </w:rPr>
        <w:t>پوزش دیگران را بپذیرید</w:t>
      </w:r>
      <w:bookmarkEnd w:id="303"/>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شَتَمَکَ رَجُلٌ عَنْ یَمِیِنِکَ ثُمَّ تَحَوَّلَ إلی یَسارِکَ وَ اعْتَذَرَ إلَیکَ فَاقْبَلْ عُذْرَهُ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مردی از طرف راستت به تو ناسزا گفت و سپس به طرف چپت آمد و عذر خواست، عذرش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شَرُّ النّاسِ مَنْ باعَ آخِرَتَهُ بِدُنیاهُ وَ شَرٌ مِنْ ذلِکَ مَنْ باعَ آخِرَتَهُ بِدُنیا غَیْرِه یا علیُّ مَنْ لَمْ یَقْبَلِ الْعُذْرَ مِنْ مُتَنَصَّلٍ صادِقا کانَ اَوْ کاذبا لَمْ یَنَلْ شَفاعَتِی</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آخرتش را به دنیای خود فروخت و بدتر از آن کسی است که آخرتش را به دنیای دیگری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پوزش پوزش‌خواهی را نپذیرد خواه راست‌گو باشد یا دروغ‌گو، به شفاعت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اعْتَذَرَ إِلَیهِ أَخُوهُ الْمُسْلِمُ مِنْ ذنْبٍ قَدْ أَتاهُ فَلَمْ یَقْبَلْ مِنْه لَمْ یَرِدْ عَلَیَّ الْحَوْضَ غَدا</w:t>
      </w:r>
      <w:r>
        <w:rPr>
          <w:rFonts w:eastAsia="Amiri" w:cs="Amiri" w:ascii="Amiri" w:hAnsi="Amiri"/>
          <w:color w:val="111111"/>
          <w:sz w:val="28"/>
          <w:szCs w:val="28"/>
          <w:rtl w:val="true"/>
          <w:lang w:bidi="ar-SA"/>
        </w:rPr>
        <w:t xml:space="preserve">. </w:t>
      </w:r>
      <w:r>
        <w:rPr>
          <w:rStyle w:val="FootnoteAnchor"/>
          <w:rtl w:val="true"/>
        </w:rPr>
        <w:footnoteReference w:id="121"/>
      </w:r>
      <w:bookmarkStart w:id="304" w:name="pg19302_233127"/>
    </w:p>
    <w:p>
      <w:pPr>
        <w:pStyle w:val="BookText"/>
        <w:rPr/>
      </w:pPr>
      <w:bookmarkEnd w:id="304"/>
      <w:r>
        <w:rPr>
          <w:rFonts w:ascii="IRNazanin" w:hAnsi="IRNazanin" w:eastAsia="IRNazanin"/>
          <w:color w:val="111111"/>
          <w:sz w:val="28"/>
          <w:sz w:val="28"/>
          <w:szCs w:val="28"/>
          <w:rtl w:val="true"/>
          <w:lang w:bidi="fa-IR"/>
        </w:rPr>
        <w:t>هر که برادر مسلمانش از گناهی که نسبت به او کرده است، عذر بخواهد و او عذرش را نپذیرد، فردای قیامت در کنار حوض کوثر بر من وارد نمی‌شود</w:t>
      </w:r>
      <w:r>
        <w:rPr>
          <w:rFonts w:eastAsia="IRNazanin" w:cs="IRNazanin"/>
          <w:color w:val="111111"/>
          <w:sz w:val="28"/>
          <w:szCs w:val="28"/>
          <w:rtl w:val="true"/>
          <w:lang w:bidi="fa-IR"/>
        </w:rPr>
        <w:t>.</w:t>
      </w:r>
    </w:p>
    <w:p>
      <w:pPr>
        <w:pStyle w:val="Heading4"/>
        <w:numPr>
          <w:ilvl w:val="3"/>
          <w:numId w:val="1"/>
        </w:numPr>
        <w:rPr/>
      </w:pPr>
      <w:bookmarkStart w:id="305" w:name="__RefHeading___Toc17754732_1280447820"/>
      <w:bookmarkStart w:id="306" w:name="_Toc124"/>
      <w:bookmarkEnd w:id="305"/>
      <w:r>
        <w:rPr/>
        <w:t>3</w:t>
      </w:r>
      <w:r>
        <w:rPr>
          <w:rtl w:val="true"/>
        </w:rPr>
        <w:t xml:space="preserve">. </w:t>
      </w:r>
      <w:r>
        <w:rPr>
          <w:rtl w:val="true"/>
        </w:rPr>
        <w:t>پوزش‌پذیری، نشانه خردمندی است</w:t>
      </w:r>
      <w:bookmarkEnd w:id="306"/>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النّاسِ اَعْذَرُهُم لِلنّاسِ</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خردمندترین مردم، پوزش‌پذیرترین آنها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اَنْقَصُ النّاسِ عَقْلاً مَنْ ظَلَم دُونَه ولَمْ یَصْفَحْ عَمَّنْ اعْتَذَرَ اِلَیْهِ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کم خردترین مردم کسی است که به زیردستش ستم کند و کسی را که از او عذرخواهی می‌کند،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الْوِزْرِ مَنْعُ قَبوُلِ الْعُذْرِ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بزرگ‌ترین گناه، خودداری از پذیرفتن پوزش است</w:t>
      </w:r>
      <w:r>
        <w:rPr>
          <w:rFonts w:eastAsia="IRNazanin" w:cs="IRNazanin"/>
          <w:color w:val="111111"/>
          <w:sz w:val="28"/>
          <w:szCs w:val="28"/>
          <w:rtl w:val="true"/>
          <w:lang w:bidi="fa-IR"/>
        </w:rPr>
        <w:t>.</w:t>
      </w:r>
    </w:p>
    <w:p>
      <w:pPr>
        <w:pStyle w:val="Heading4"/>
        <w:numPr>
          <w:ilvl w:val="3"/>
          <w:numId w:val="1"/>
        </w:numPr>
        <w:rPr/>
      </w:pPr>
      <w:bookmarkStart w:id="307" w:name="__RefHeading___Toc17754734_1280447820"/>
      <w:bookmarkStart w:id="308" w:name="_Toc125"/>
      <w:bookmarkEnd w:id="307"/>
      <w:r>
        <w:rPr/>
        <w:t>4</w:t>
      </w:r>
      <w:r>
        <w:rPr>
          <w:rtl w:val="true"/>
        </w:rPr>
        <w:t xml:space="preserve">. </w:t>
      </w:r>
      <w:r>
        <w:rPr>
          <w:rtl w:val="true"/>
        </w:rPr>
        <w:t>مواردی که پوزش پذیرفته نیست</w:t>
      </w:r>
      <w:bookmarkEnd w:id="308"/>
    </w:p>
    <w:p>
      <w:pPr>
        <w:pStyle w:val="Heading5"/>
        <w:numPr>
          <w:ilvl w:val="4"/>
          <w:numId w:val="1"/>
        </w:numPr>
        <w:rPr/>
      </w:pPr>
      <w:bookmarkStart w:id="309" w:name="__RefHeading___Toc17754736_1280447820"/>
      <w:bookmarkStart w:id="310" w:name="_Toc12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حسین بن مُصعب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برای کسی هیچ عذری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انسان نیکوکار یا فاسق و بدکار؛ وفای به عهد و پیمان نسبت به نیکوکار و بدکار؛ نیکی کردن به پدر و مادر، چه نیکوکار باشند یا بدکار</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17754738_1280447820"/>
      <w:bookmarkStart w:id="312" w:name="_Toc127"/>
      <w:bookmarkEnd w:id="311"/>
      <w:r>
        <w:rPr>
          <w:rtl w:val="true"/>
        </w:rPr>
        <w:t>الف</w:t>
      </w:r>
      <w:r>
        <w:rPr>
          <w:rtl w:val="true"/>
        </w:rPr>
        <w:t xml:space="preserve">) </w:t>
      </w:r>
      <w:r>
        <w:rPr>
          <w:rtl w:val="true"/>
        </w:rPr>
        <w:t>حج را بدون عذر تأخیر نیاندازید</w:t>
      </w:r>
      <w:bookmarkStart w:id="313" w:name="pg19302_233128"/>
      <w:bookmarkEnd w:id="312"/>
    </w:p>
    <w:p>
      <w:pPr>
        <w:pStyle w:val="BookText"/>
        <w:rPr/>
      </w:pPr>
      <w:bookmarkEnd w:id="313"/>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حج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 برای او نیست و اگر در همین حال بمیرد، هر آینه، دستوری از دستور اسلام را ترک کرده است</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314" w:name="__RefHeading___Toc17754740_1280447820"/>
      <w:bookmarkStart w:id="315" w:name="_Toc128"/>
      <w:bookmarkEnd w:id="314"/>
      <w:r>
        <w:rPr>
          <w:rtl w:val="true"/>
        </w:rPr>
        <w:t>ب</w:t>
      </w:r>
      <w:r>
        <w:rPr>
          <w:rtl w:val="true"/>
        </w:rPr>
        <w:t xml:space="preserve">) </w:t>
      </w:r>
      <w:r>
        <w:rPr>
          <w:rtl w:val="true"/>
        </w:rPr>
        <w:t>غسل جمعه بدون عذر ترک نشود</w:t>
      </w:r>
      <w:bookmarkEnd w:id="315"/>
    </w:p>
    <w:p>
      <w:pPr>
        <w:pStyle w:val="BookText"/>
        <w:rPr/>
      </w:pPr>
      <w:r>
        <w:rPr>
          <w:rFonts w:ascii="IRNazanin" w:hAnsi="IRNazanin" w:eastAsia="IRNazanin"/>
          <w:color w:val="111111"/>
          <w:sz w:val="28"/>
          <w:sz w:val="28"/>
          <w:szCs w:val="28"/>
          <w:rtl w:val="true"/>
          <w:lang w:bidi="fa-IR"/>
        </w:rPr>
        <w:t>امیرمؤمنان علی علیه‌السلام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اُحِبُّ لِاَحَدٍ أنْ یَدَعَ الْغُسْلَ یَوْمَ الْجُمُعَةِ إلاّ مِنْ عُذّرٍ اَوْ لِعِلَّةٍ مانِعَةٍ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دوست ندارم کسی غسل روز جمعه را ترک کند مگر از روی عذر یا بیماری</w:t>
      </w:r>
      <w:r>
        <w:rPr>
          <w:rFonts w:eastAsia="IRNazanin" w:cs="IRNazanin"/>
          <w:color w:val="111111"/>
          <w:sz w:val="28"/>
          <w:szCs w:val="28"/>
          <w:rtl w:val="true"/>
          <w:lang w:bidi="fa-IR"/>
        </w:rPr>
        <w:t>.</w:t>
      </w:r>
    </w:p>
    <w:p>
      <w:pPr>
        <w:pStyle w:val="Heading5"/>
        <w:numPr>
          <w:ilvl w:val="4"/>
          <w:numId w:val="1"/>
        </w:numPr>
        <w:rPr/>
      </w:pPr>
      <w:bookmarkStart w:id="316" w:name="__RefHeading___Toc17754742_1280447820"/>
      <w:bookmarkStart w:id="317" w:name="_Toc129"/>
      <w:bookmarkEnd w:id="316"/>
      <w:r>
        <w:rPr>
          <w:rtl w:val="true"/>
        </w:rPr>
        <w:t>ج</w:t>
      </w:r>
      <w:r>
        <w:rPr>
          <w:rtl w:val="true"/>
        </w:rPr>
        <w:t xml:space="preserve">) </w:t>
      </w:r>
      <w:r>
        <w:rPr>
          <w:rtl w:val="true"/>
        </w:rPr>
        <w:t>همسایه مسجد و نماز</w:t>
      </w:r>
      <w:bookmarkEnd w:id="317"/>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همسایه مسجد کامل نیست مگر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یا بیماری داشته باشد،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همسایه مسجد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ندای اذان را بشنود</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318" w:name="__RefHeading___Toc17754744_1280447820"/>
      <w:bookmarkStart w:id="319" w:name="_Toc130"/>
      <w:bookmarkEnd w:id="318"/>
      <w:r>
        <w:rPr/>
        <w:t>5</w:t>
      </w:r>
      <w:r>
        <w:rPr>
          <w:rtl w:val="true"/>
        </w:rPr>
        <w:t xml:space="preserve">. </w:t>
      </w:r>
      <w:r>
        <w:rPr>
          <w:rtl w:val="true"/>
        </w:rPr>
        <w:t>عذرخواهی نابجا</w:t>
      </w:r>
      <w:bookmarkEnd w:id="319"/>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اعْتَذَرَ مِنْ غَیرِ ذَنْبٍ فَقَدْ اَوْجَبَ عَلی نَفْسِهِ الذَّنْبَ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کس بدون ارتکاب گناهی عذرخواهی کند، خود را گنه‌کار دانسته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bookmarkStart w:id="320" w:name="pg19302_233129"/>
    </w:p>
    <w:p>
      <w:pPr>
        <w:pStyle w:val="BookText"/>
        <w:rPr/>
      </w:pPr>
      <w:bookmarkEnd w:id="320"/>
      <w:r>
        <w:rPr>
          <w:rFonts w:ascii="Amiri" w:hAnsi="Amiri" w:eastAsia="Amiri" w:cs="Amiri"/>
          <w:color w:val="111111"/>
          <w:sz w:val="28"/>
          <w:sz w:val="28"/>
          <w:szCs w:val="28"/>
          <w:rtl w:val="true"/>
          <w:lang w:bidi="ar-SA"/>
        </w:rPr>
        <w:t>لا تَعتَذِرْ مِنْ أمْرٍ أطَعْتَ اللّه سُبحانَه فِیهِ فَکفی بِذلِکَ مَنْقَبَةً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کاری که با آن خدای سبحان را فرمان برده‌ای، عذرخواهی مکن؛ زیرا آن کار برای تو افتخار است</w:t>
      </w:r>
      <w:r>
        <w:rPr>
          <w:rFonts w:eastAsia="IRNazanin" w:cs="IRNazanin"/>
          <w:color w:val="111111"/>
          <w:sz w:val="28"/>
          <w:szCs w:val="28"/>
          <w:rtl w:val="true"/>
          <w:lang w:bidi="fa-IR"/>
        </w:rPr>
        <w:t>.</w:t>
      </w:r>
    </w:p>
    <w:p>
      <w:pPr>
        <w:pStyle w:val="Heading3"/>
        <w:numPr>
          <w:ilvl w:val="2"/>
          <w:numId w:val="1"/>
        </w:numPr>
        <w:rPr/>
      </w:pPr>
      <w:bookmarkStart w:id="321" w:name="__RefHeading___Toc17754746_1280447820"/>
      <w:bookmarkStart w:id="322" w:name="_Toc131"/>
      <w:bookmarkEnd w:id="321"/>
      <w:r>
        <w:rPr>
          <w:rtl w:val="true"/>
        </w:rPr>
        <w:t>نمونه‌های رفتاری</w:t>
      </w:r>
      <w:bookmarkEnd w:id="322"/>
    </w:p>
    <w:p>
      <w:pPr>
        <w:pStyle w:val="Heading4"/>
        <w:numPr>
          <w:ilvl w:val="3"/>
          <w:numId w:val="1"/>
        </w:numPr>
        <w:rPr/>
      </w:pPr>
      <w:bookmarkStart w:id="323" w:name="__RefHeading___Toc17754748_1280447820"/>
      <w:bookmarkStart w:id="324" w:name="_Toc132"/>
      <w:bookmarkEnd w:id="323"/>
      <w:r>
        <w:rPr/>
        <w:t>1</w:t>
      </w:r>
      <w:r>
        <w:rPr>
          <w:rtl w:val="true"/>
        </w:rPr>
        <w:t xml:space="preserve">. </w:t>
      </w:r>
      <w:r>
        <w:rPr>
          <w:rtl w:val="true"/>
        </w:rPr>
        <w:t>مهمان قاضی</w:t>
      </w:r>
      <w:bookmarkEnd w:id="324"/>
    </w:p>
    <w:p>
      <w:pPr>
        <w:pStyle w:val="BookText"/>
        <w:rPr/>
      </w:pPr>
      <w:r>
        <w:rPr>
          <w:rFonts w:ascii="IRNazanin" w:hAnsi="IRNazanin" w:eastAsia="IRNazanin"/>
          <w:color w:val="111111"/>
          <w:sz w:val="28"/>
          <w:sz w:val="28"/>
          <w:szCs w:val="28"/>
          <w:rtl w:val="true"/>
          <w:lang w:bidi="fa-IR"/>
        </w:rPr>
        <w:t>مردی به عنوان یک مهمان عادی، بر علی علیه‌السلام وارد شد و روزهای زیادی در خانه آن حضرت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مهمان عادی نبود، بلکه چیزی در دل داشت که ابتدا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بود که این مرد اختلاف و دعوایی با شخص دیگری داشت و منتظر بود طرف حاضر شود و دعوا در محضر علی علیه‌السلام 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روزی موضوع اختلاف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فعلاً طرف دعوا هستی؟</w:t>
      </w:r>
    </w:p>
    <w:p>
      <w:pPr>
        <w:pStyle w:val="BookText"/>
        <w:rPr/>
      </w:pPr>
      <w:r>
        <w:rPr>
          <w:rFonts w:ascii="IRNazanin" w:hAnsi="IRNazanin" w:eastAsia="IRNazanin"/>
          <w:color w:val="111111"/>
          <w:sz w:val="28"/>
          <w:sz w:val="28"/>
          <w:szCs w:val="28"/>
          <w:rtl w:val="true"/>
          <w:lang w:bidi="fa-IR"/>
        </w:rPr>
        <w:t>ـ بلی یا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معذرت می‌خواهم، از امروز دیگر نمی‌توانم از تو به عنوان مهمان پذیرایی کنم؛ زیرا پیامبر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دعوایی نزد قاضی مطرح است، قاضی حق ندارد یکی از طرف‌های دعوا را ضیافت کند، مگر آنکه هر دو طرف با هم در مهمانی حاضر باشند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325" w:name="__RefHeading___Toc17754750_1280447820"/>
      <w:bookmarkStart w:id="326" w:name="_Toc133"/>
      <w:bookmarkEnd w:id="325"/>
      <w:r>
        <w:rPr/>
        <w:t>2</w:t>
      </w:r>
      <w:r>
        <w:rPr>
          <w:rtl w:val="true"/>
        </w:rPr>
        <w:t xml:space="preserve">. </w:t>
      </w:r>
      <w:r>
        <w:rPr>
          <w:rtl w:val="true"/>
        </w:rPr>
        <w:t>رفتار امیرمؤمنان علی علیه‌السلام</w:t>
      </w:r>
      <w:bookmarkEnd w:id="3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نصرانی، عمری کار کرده و زحمت کشیده بود، ولی ذخیره و اندوخته‌ای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ناداری و کوری همه با هم</w:t>
      </w:r>
      <w:bookmarkStart w:id="327" w:name="pg19302_233130"/>
    </w:p>
    <w:p>
      <w:pPr>
        <w:pStyle w:val="BookText"/>
        <w:rPr/>
      </w:pPr>
      <w:bookmarkEnd w:id="327"/>
      <w:r>
        <w:rPr>
          <w:rFonts w:ascii="IRNazanin" w:hAnsi="IRNazanin" w:eastAsia="IRNazanin"/>
          <w:color w:val="111111"/>
          <w:sz w:val="28"/>
          <w:sz w:val="28"/>
          <w:szCs w:val="28"/>
          <w:rtl w:val="true"/>
          <w:lang w:bidi="fa-IR"/>
        </w:rPr>
        <w:t>جمع شده و جز گدایی راهی برایش باقی نگذارده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کوچه می‌ایستاد و گدایی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ترحم می‌کردند و به عنوان صدقه، چیزی به او می‌دادند و او از همین راه به زندگانی ملامت‌بار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امیرمؤمنان علی بن ابی‌طالب علیه‌السلام از کوچه‌ها می‌گذشت که او را به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جویای احوال پیرمرد شد تا ببیند چرا به این روز و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ببیند آیا فرزندی ندارد که او را نگه دارد یا راه دیگری نیست که در آخر عمر آبرومندانه زندگی کند؟</w:t>
      </w:r>
    </w:p>
    <w:p>
      <w:pPr>
        <w:pStyle w:val="BookText"/>
        <w:rPr/>
      </w:pPr>
      <w:r>
        <w:rPr>
          <w:rFonts w:ascii="IRNazanin" w:hAnsi="IRNazanin" w:eastAsia="IRNazanin"/>
          <w:color w:val="111111"/>
          <w:sz w:val="28"/>
          <w:sz w:val="28"/>
          <w:szCs w:val="28"/>
          <w:rtl w:val="true"/>
          <w:lang w:bidi="fa-IR"/>
        </w:rPr>
        <w:t>کسانی که پیرمرد را می‌شناختند، شهادت دادند که این پیرمرد نصرانی است و تا جوانی و چشم داشت،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 جوانی‌اش را از دست داده و هم چشمش را، نمی‌تواند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تا وقتی که توانایی داشت، از او کار کشیدید و اکنون او را به حال خود گذشته‌اید؟ سوابق این مرد حکایت می‌کند در مدتی که توانایی داشته، کار کرده و خدمت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عهده حکومت و اجتماع است که تا زنده است، او را تکفل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بیت‌المال به او مستمری بدهید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328" w:name="__RefHeading___Toc17754752_1280447820"/>
      <w:bookmarkStart w:id="329" w:name="_Toc134"/>
      <w:bookmarkEnd w:id="328"/>
      <w:r>
        <w:rPr>
          <w:rtl w:val="true"/>
        </w:rPr>
        <w:t>آموزه‌ها</w:t>
      </w:r>
      <w:bookmarkEnd w:id="329"/>
    </w:p>
    <w:p>
      <w:pPr>
        <w:pStyle w:val="Heading4"/>
        <w:numPr>
          <w:ilvl w:val="3"/>
          <w:numId w:val="1"/>
        </w:numPr>
        <w:rPr/>
      </w:pPr>
      <w:bookmarkStart w:id="330" w:name="__RefHeading___Toc17754754_1280447820"/>
      <w:bookmarkStart w:id="331" w:name="_Toc135"/>
      <w:bookmarkEnd w:id="330"/>
      <w:r>
        <w:rPr/>
        <w:t>1</w:t>
      </w:r>
      <w:r>
        <w:rPr>
          <w:rtl w:val="true"/>
        </w:rPr>
        <w:t xml:space="preserve">. </w:t>
      </w:r>
      <w:r>
        <w:rPr>
          <w:rtl w:val="true"/>
        </w:rPr>
        <w:t>اعتراف</w:t>
      </w:r>
      <w:bookmarkEnd w:id="3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امیرمؤمنان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پوزش‌خواهی، نشانه خردمندی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این میان، باید به نکته ظریفی توجه کرد و آن اینکه چه بسا</w:t>
      </w:r>
      <w:bookmarkStart w:id="332" w:name="pg19302_233131"/>
    </w:p>
    <w:p>
      <w:pPr>
        <w:pStyle w:val="BookText"/>
        <w:rPr/>
      </w:pPr>
      <w:bookmarkEnd w:id="332"/>
      <w:r>
        <w:rPr>
          <w:rFonts w:ascii="IRNazanin" w:hAnsi="IRNazanin" w:eastAsia="IRNazanin"/>
          <w:color w:val="111111"/>
          <w:sz w:val="28"/>
          <w:sz w:val="28"/>
          <w:szCs w:val="28"/>
          <w:rtl w:val="true"/>
          <w:lang w:bidi="fa-IR"/>
        </w:rPr>
        <w:t>برای پوزش‌خواهی لازم نباشد شخص، مستقیم پوزش بطلبد، بلکه اظهار پشیمانی و اعتراف می‌تواند مصداق پوزش‌خواهی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مربیان و پدر و مادر در مورد جوان‌ها باید توجه کنند که یک اظهار پشیمانی و اشاره می‌تواند کافی باشد و چه خوب است انسان بسیار زود، این عذرخواهی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اَلْاِقْرارُ اِعْتذارٌ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نوعی پوزش‌خواهی است</w:t>
      </w:r>
      <w:r>
        <w:rPr>
          <w:rFonts w:eastAsia="IRNazanin" w:cs="IRNazanin"/>
          <w:color w:val="111111"/>
          <w:sz w:val="28"/>
          <w:szCs w:val="28"/>
          <w:rtl w:val="true"/>
          <w:lang w:bidi="fa-IR"/>
        </w:rPr>
        <w:t>.</w:t>
      </w:r>
    </w:p>
    <w:p>
      <w:pPr>
        <w:pStyle w:val="Heading4"/>
        <w:numPr>
          <w:ilvl w:val="3"/>
          <w:numId w:val="1"/>
        </w:numPr>
        <w:rPr/>
      </w:pPr>
      <w:bookmarkStart w:id="333" w:name="__RefHeading___Toc17754756_1280447820"/>
      <w:bookmarkStart w:id="334" w:name="_Toc136"/>
      <w:bookmarkEnd w:id="333"/>
      <w:r>
        <w:rPr/>
        <w:t>2</w:t>
      </w:r>
      <w:r>
        <w:rPr>
          <w:rtl w:val="true"/>
        </w:rPr>
        <w:t xml:space="preserve">. </w:t>
      </w:r>
      <w:r>
        <w:rPr>
          <w:rtl w:val="true"/>
        </w:rPr>
        <w:t>توانایی افراد در نظر گرفته شود</w:t>
      </w:r>
      <w:bookmarkEnd w:id="334"/>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توانایی کاستی گیرد، تمسک به عذر و بهانه‌ها فزونی یابد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این سخن، این نکته تربیتی برمی‌آید که پدر و مادر یا مربی و مسئول، باید متوجه افراد زیردست خود باشند و کارهای سخت و طاقت‌فرسا را به آنان واگذار نکنند؛ زیرا با این کار، آنها را در معرض تمسک به عذر و بهانه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شکلی عمل شود تا دیگران ناچار نشوند به پوزش‌خواهی دست یازند</w:t>
      </w:r>
      <w:r>
        <w:rPr>
          <w:rFonts w:eastAsia="IRNazanin" w:cs="IRNazanin"/>
          <w:color w:val="111111"/>
          <w:sz w:val="28"/>
          <w:szCs w:val="28"/>
          <w:rtl w:val="true"/>
          <w:lang w:bidi="fa-IR"/>
        </w:rPr>
        <w:t>.</w:t>
      </w:r>
    </w:p>
    <w:p>
      <w:pPr>
        <w:pStyle w:val="Heading4"/>
        <w:numPr>
          <w:ilvl w:val="3"/>
          <w:numId w:val="1"/>
        </w:numPr>
        <w:rPr/>
      </w:pPr>
      <w:bookmarkStart w:id="335" w:name="__RefHeading___Toc17754758_1280447820"/>
      <w:bookmarkStart w:id="336" w:name="_Toc137"/>
      <w:bookmarkEnd w:id="335"/>
      <w:r>
        <w:rPr/>
        <w:t>3</w:t>
      </w:r>
      <w:r>
        <w:rPr>
          <w:rtl w:val="true"/>
        </w:rPr>
        <w:t xml:space="preserve">. </w:t>
      </w:r>
      <w:r>
        <w:rPr>
          <w:rtl w:val="true"/>
        </w:rPr>
        <w:t>رعایت حقوق اجتماعی</w:t>
      </w:r>
      <w:bookmarkEnd w:id="3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پوزش‌طلبی نشان‌دهنده این است که رعایت حقوق افراد لازم است و در صورت کوتاهی در آن، فرد می‌کوشد دست‌کم با پوزش‌طلبی، اندکی از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رعایت حقوق اجتماعی اهمیت</w:t>
      </w:r>
      <w:bookmarkStart w:id="337" w:name="pg19302_233132"/>
    </w:p>
    <w:p>
      <w:pPr>
        <w:pStyle w:val="BookText"/>
        <w:rPr/>
      </w:pPr>
      <w:bookmarkEnd w:id="337"/>
      <w:r>
        <w:rPr>
          <w:rFonts w:ascii="IRNazanin" w:hAnsi="IRNazanin" w:eastAsia="IRNazanin"/>
          <w:color w:val="111111"/>
          <w:sz w:val="28"/>
          <w:sz w:val="28"/>
          <w:szCs w:val="28"/>
          <w:rtl w:val="true"/>
          <w:lang w:bidi="fa-IR"/>
        </w:rPr>
        <w:t>بسیاری دارد و پای‌مال‌کنندگان حقوق دیگران در پیشگاه خداوند هیچ عذر و بهانه‌ای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صلی‌الله‌علیه‌و‌آله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بدون هیچ حق و دلیلی، همسایه را بیازارد، خداوند، عطر بهشت را بر او حرام می‌کند و جایگاه چنین فردی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از حق همسایه می‌پرسد و هر کس آن را ضایع کرده باشد، از ما نیست و کسی که از دادن وسایل مورد نیاز خانه به همسایه خودداری کند، خداوند در روز قیامت، آنها را از فضل خود محروم می‌کند و به خودشان وامی‌گذارد و کسی را که خداوند به خودش واگذارد،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هیچ پوزشی را از او نمی‌پذیرد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338" w:name="__RefHeading___Toc17754760_1280447820"/>
      <w:bookmarkStart w:id="339" w:name="_Toc138"/>
      <w:bookmarkEnd w:id="338"/>
      <w:r>
        <w:rPr/>
        <w:t>4</w:t>
      </w:r>
      <w:r>
        <w:rPr>
          <w:rtl w:val="true"/>
        </w:rPr>
        <w:t xml:space="preserve">. </w:t>
      </w:r>
      <w:r>
        <w:rPr>
          <w:rtl w:val="true"/>
        </w:rPr>
        <w:t>پوزش‌هایی که پذیرفته نمی‌شود</w:t>
      </w:r>
      <w:bookmarkEnd w:id="339"/>
    </w:p>
    <w:p>
      <w:pPr>
        <w:pStyle w:val="BookText"/>
        <w:rPr/>
      </w:pPr>
      <w:r>
        <w:rPr>
          <w:rFonts w:ascii="IRNazanin" w:hAnsi="IRNazanin" w:eastAsia="IRNazanin"/>
          <w:color w:val="111111"/>
          <w:sz w:val="28"/>
          <w:sz w:val="28"/>
          <w:szCs w:val="28"/>
          <w:rtl w:val="true"/>
          <w:lang w:bidi="fa-IR"/>
        </w:rPr>
        <w:t>از آیات و روایات درمی‌یابیم که در برخی موارد، پوزش بندگان پذیرفته نمی‌شود یا سخت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شخصی پنج چیز داده شده باشد و او برای آخرت و قیامت کار انجام ندهد، عذرش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مردی که همسری شایسته دارد که او را در کار دنیا و آخرت یاوری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فرزندان خوب و نیکوکار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کار و درآمد او در شهر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اخلاقی خوش دارد که با آن با مردم مدارا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ـ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شده است</w:t>
      </w:r>
      <w:r>
        <w:rPr>
          <w:rFonts w:eastAsia="IRNazanin" w:cs="IRNazanin"/>
          <w:color w:val="111111"/>
          <w:sz w:val="28"/>
          <w:szCs w:val="28"/>
          <w:rtl w:val="true"/>
          <w:lang w:bidi="fa-IR"/>
        </w:rPr>
        <w:t xml:space="preserve">). </w:t>
      </w:r>
      <w:r>
        <w:rPr>
          <w:rStyle w:val="FootnoteAnchor"/>
          <w:rtl w:val="true"/>
        </w:rPr>
        <w:footnoteReference w:id="137"/>
      </w:r>
      <w:bookmarkStart w:id="340" w:name="pg19302_233133"/>
    </w:p>
    <w:p>
      <w:pPr>
        <w:pStyle w:val="Heading4"/>
        <w:numPr>
          <w:ilvl w:val="3"/>
          <w:numId w:val="1"/>
        </w:numPr>
        <w:rPr/>
      </w:pPr>
      <w:bookmarkStart w:id="341" w:name="__RefHeading___Toc17754762_1280447820"/>
      <w:bookmarkStart w:id="342" w:name="_Toc139"/>
      <w:bookmarkEnd w:id="340"/>
      <w:bookmarkEnd w:id="341"/>
      <w:r>
        <w:rPr/>
        <w:t>5</w:t>
      </w:r>
      <w:r>
        <w:rPr>
          <w:rtl w:val="true"/>
        </w:rPr>
        <w:t xml:space="preserve">. </w:t>
      </w:r>
      <w:r>
        <w:rPr>
          <w:rtl w:val="true"/>
        </w:rPr>
        <w:t>پوزش‌خواهی، عیب نیست</w:t>
      </w:r>
      <w:bookmarkEnd w:id="342"/>
    </w:p>
    <w:p>
      <w:pPr>
        <w:pStyle w:val="BookText"/>
        <w:rPr/>
      </w:pPr>
      <w:r>
        <w:rPr>
          <w:rFonts w:ascii="IRNazanin" w:hAnsi="IRNazanin" w:eastAsia="IRNazanin"/>
          <w:color w:val="111111"/>
          <w:sz w:val="28"/>
          <w:sz w:val="28"/>
          <w:szCs w:val="28"/>
          <w:rtl w:val="true"/>
          <w:lang w:bidi="fa-IR"/>
        </w:rPr>
        <w:t xml:space="preserve">از امام صادق علیه‌السلام روایت شده است که خداوند از هیچ‌کس نه از فرشته مقرب و از پیامبر مُرسل، پوزش نمی‌طلبد مگر از شیعیان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پوزش می‌طلبد؟ 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سر می‌دهد که مؤمنان فقیر کجایند؟ از میان مردم، بعضی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العالمین بر آنها متجلی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بلند مرتبه بودنم در دنیا از روی کوچک کردن شما چنان نکردم، بلکه آن را ذخیره این روز شما ساختم</w:t>
      </w:r>
      <w:r>
        <w:rPr>
          <w:rFonts w:eastAsia="IRNazanin" w:cs="IRNazanin"/>
          <w:color w:val="111111"/>
          <w:sz w:val="28"/>
          <w:szCs w:val="28"/>
          <w:rtl w:val="true"/>
          <w:lang w:bidi="fa-IR"/>
        </w:rPr>
        <w:t xml:space="preserve">... . </w:t>
      </w:r>
      <w:r>
        <w:rPr>
          <w:rStyle w:val="FootnoteAnchor"/>
          <w:rtl w:val="true"/>
        </w:rPr>
        <w:footnoteReference w:id="138"/>
      </w:r>
    </w:p>
    <w:p>
      <w:pPr>
        <w:pStyle w:val="Heading3"/>
        <w:numPr>
          <w:ilvl w:val="2"/>
          <w:numId w:val="1"/>
        </w:numPr>
        <w:rPr/>
      </w:pPr>
      <w:bookmarkStart w:id="343" w:name="__RefHeading___Toc17754764_1280447820"/>
      <w:bookmarkStart w:id="344" w:name="_Toc140"/>
      <w:bookmarkEnd w:id="343"/>
      <w:r>
        <w:rPr>
          <w:rtl w:val="true"/>
        </w:rPr>
        <w:t>منابع دیگر</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حسین، توبه زیباترین پوزش، قم، مؤسسه نشر فائز،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 تقی، الهام از گفتار علی علیه‌السلام، باختران، کتابخانه صدر،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صفدر، راهی به سوی او، مشهد، جعفری،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جواد، صحیفه سجادیه امام زین‌العابدین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زاده قمی، سید اصغر، جلوه‌های حکمت گزیده موضوعی، قم، الهادی،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345" w:name="pg19302_233134"/>
    </w:p>
    <w:p>
      <w:pPr>
        <w:pStyle w:val="Heading2"/>
        <w:numPr>
          <w:ilvl w:val="1"/>
          <w:numId w:val="1"/>
        </w:numPr>
        <w:rPr/>
      </w:pPr>
      <w:bookmarkStart w:id="346" w:name="__RefHeading___Toc17754766_1280447820"/>
      <w:bookmarkStart w:id="347" w:name="_Toc141"/>
      <w:bookmarkEnd w:id="345"/>
      <w:bookmarkEnd w:id="346"/>
      <w:r>
        <w:rPr>
          <w:rtl w:val="true"/>
        </w:rPr>
        <w:t>پاداش</w:t>
      </w:r>
      <w:bookmarkEnd w:id="347"/>
    </w:p>
    <w:p>
      <w:pPr>
        <w:pStyle w:val="Heading3"/>
        <w:numPr>
          <w:ilvl w:val="2"/>
          <w:numId w:val="1"/>
        </w:numPr>
        <w:rPr/>
      </w:pPr>
      <w:bookmarkStart w:id="348" w:name="__RefHeading___Toc17754768_1280447820"/>
      <w:bookmarkStart w:id="349" w:name="_Toc14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امیرمؤمنان علی علیه‌السلام، خطاب به دو فرزندش حسن و حسین علیهماالسلامفرمود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بالْحَقِّ وَ اعْمَلا لِلْأَجْرِ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حق بگویید و برای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پیچیده‌ترین آفریده جهان و موجودی تربیت‌پذیر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این سخن، فرستادن رسولان الهی از ناحیه حضرت حق تبارک و تعالی برای پرورش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به همان اندازه که انسان پیچیده است، تربیت او نیز پیچیدگی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چنان پیچیده و مهم است که حضرت حق در تربیت انسان دخالت مستقیم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مهربان، انسان‌هایی را تربیت می‌کند تا به عنوان سفیران و مربیان الهی در خدمت جامعه انسانی قرار گیرند که همان پیامبران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شریعت و قانون متناسب با این تربیت را خود حضرت حق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از راهکارهای متفاوتی برای پرورش وجود آدمی</w:t>
      </w:r>
      <w:bookmarkStart w:id="350" w:name="pg19302_233135"/>
    </w:p>
    <w:p>
      <w:pPr>
        <w:pStyle w:val="BookText"/>
        <w:rPr/>
      </w:pPr>
      <w:bookmarkEnd w:id="350"/>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راهکارها، بهره‌گیری از ساختار وعد و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یعنی نوید پاداش دادن و وعید؛ یعنی تهدید به کیفر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وعیدهای الهی، حق و درست است؛ یعنی واقعا پاداش و کیفری وجود دارد، نه اینکه صِرْف نوید و تهدید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وعد و وعید در علم کلام بررسی می‌شود، چنان‌که بعضی فرقه‌های اسلامی، یکی از اصول اعتقادی خود را همین اصل مهم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اصول اعتقادی خویش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یعنی عدم تکثر ذات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خداوند عادل است و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یعنی خداوند به بندگان وعده پاداش اطاعت و وعید کیفر معصیت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وعده پاداش مطیعان تخلف‌بردار نیست، وعید معصیت‌کاران نیز تخلف‌بردار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تنها هنگامی میسر است که بنده توبه کرده باشد و مغفرت بدون توبه هرگز صورت نمی‌گیرد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351" w:name="__RefHeading___Toc17754770_1280447820"/>
      <w:bookmarkStart w:id="352" w:name="_Toc143"/>
      <w:bookmarkEnd w:id="351"/>
      <w:r>
        <w:rPr/>
        <w:t>1</w:t>
      </w:r>
      <w:r>
        <w:rPr>
          <w:rtl w:val="true"/>
        </w:rPr>
        <w:t xml:space="preserve">. </w:t>
      </w:r>
      <w:r>
        <w:rPr>
          <w:rtl w:val="true"/>
        </w:rPr>
        <w:t>واژه‌شناسی پاداش</w:t>
      </w:r>
      <w:bookmarkEnd w:id="3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یا پاداشت،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عبارت است از جزای نیک عمل</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اجر آن چیزی است که در مقابل سخن خوب، زیبا و</w:t>
      </w:r>
    </w:p>
    <w:p>
      <w:pPr>
        <w:pStyle w:val="BookText"/>
        <w:rPr/>
      </w:pPr>
      <w:r>
        <w:rPr>
          <w:rFonts w:ascii="IRNazanin" w:hAnsi="IRNazanin" w:eastAsia="IRNazanin"/>
          <w:color w:val="111111"/>
          <w:sz w:val="28"/>
          <w:sz w:val="28"/>
          <w:szCs w:val="28"/>
          <w:rtl w:val="true"/>
          <w:lang w:bidi="fa-IR"/>
        </w:rPr>
        <w:t>هدایتگر یا در مقابل کار شایسته‌ای به انسان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مفردات الفاظ القرآن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 و أجرت عبارت از آن چیزی است که از ثواب کارها به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ثواب و پاداش می‌تواند دنیایی یا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 پاداش من جز بر عهده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سوره عنکبوت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گناهانشان را از آنان می‌زداییم و بهتر از آنچه می‌کردند، پاداششان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پاداش آخرت، برای کسانی که ایمان آورده و پرهیزکاری می‌کردند، بهتر است</w:t>
      </w:r>
      <w:r>
        <w:rPr>
          <w:rFonts w:eastAsia="IRNazanin" w:cs="IRNazanin"/>
          <w:color w:val="111111"/>
          <w:sz w:val="28"/>
          <w:szCs w:val="28"/>
          <w:rtl w:val="true"/>
          <w:lang w:bidi="fa-IR"/>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واژه که در فارسی به پاداش یا پاداشت ترجمه شده، چیزی است که در مقابل نیکی‌ها و خوبی‌ها قرار می‌گیرد، برخلاف کلمه جزا که در مقابل سودها و زیان‌ها و به تعبیر رساتر در مقابل خوبی‌ها و بدی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مُؤمِنًا مُتَعَمِّدًا فَجَزاؤهُ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به عمد، مؤمنی را بکشد، جزایش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w:t>
      </w:r>
      <w:bookmarkStart w:id="353" w:name="pg19302_233137"/>
    </w:p>
    <w:p>
      <w:pPr>
        <w:pStyle w:val="Heading3"/>
        <w:numPr>
          <w:ilvl w:val="2"/>
          <w:numId w:val="1"/>
        </w:numPr>
        <w:rPr/>
      </w:pPr>
      <w:bookmarkStart w:id="354" w:name="__RefHeading___Toc17754772_1280447820"/>
      <w:bookmarkStart w:id="355" w:name="_Toc144"/>
      <w:bookmarkEnd w:id="353"/>
      <w:bookmarkEnd w:id="354"/>
      <w:r>
        <w:rPr/>
        <w:t>2</w:t>
      </w:r>
      <w:r>
        <w:rPr>
          <w:rtl w:val="true"/>
        </w:rPr>
        <w:t xml:space="preserve">. </w:t>
      </w:r>
      <w:r>
        <w:rPr>
          <w:rtl w:val="true"/>
        </w:rPr>
        <w:t>پاداش از دیدگاه تربیتی</w:t>
      </w:r>
      <w:bookmarkEnd w:id="355"/>
    </w:p>
    <w:p>
      <w:pPr>
        <w:pStyle w:val="BookText"/>
        <w:rPr/>
      </w:pPr>
      <w:r>
        <w:rPr>
          <w:rFonts w:ascii="IRNazanin" w:hAnsi="IRNazanin" w:eastAsia="IRNazanin"/>
          <w:color w:val="111111"/>
          <w:sz w:val="28"/>
          <w:sz w:val="28"/>
          <w:szCs w:val="28"/>
          <w:rtl w:val="true"/>
          <w:lang w:bidi="fa-IR"/>
        </w:rPr>
        <w:t>نظام تربیتی اسلام بر اساس محبت و خرد در بستر جزا و پاداش بنا نهاده شده است و انسان را مسئول و متعهد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جزا و پاداش باید بدانیم که جهان هستی نسبت به همه کارهای آدمی واکنش نشان می‌دهد و در مقابل کارهای خوب، پاداش مناسب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هرکه، هم‌وزن ذره‌ای نیکی کند، آن را خواهد دید و هر که هم‌وزن ذرّه‌ای بدی کند، آن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یُنْفِقُونَ نَفَقَةً صَغِیرَةً وَ لاَ کَبِیرَةً وَلاَ یَقْطَعُونَ وَادِیًا إِلاَّ کُتِبَ لَهُمْ لِیَجْزِیَهُمُ اللَّهُ 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مال کوچک و بزرگی را انفاق نمی‌کنند و هیچ وادی را نمی‌پیمایند، مگر اینکه به حساب آنان نوشته می‌شود تا خدا آنان را به بهتر از آنچه می‌کردند،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فرهنگ، هر مسلمانی باید اهل قدردانی باشد و در مقابل کارهای خوب دیگران واکنش مناسب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مقابل همسر، زن در مقابل شوهر، فرزند در مقابل پدر و مادر و برعکس، با ابراز محبت و اظهار قدردانی، فرهنگ محبت و مسئولیت را که فرهنگی الهی است، تحقق می‌بخشد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پاداش کارها، زنده کردن یاد آخرت در دل بندگان خداست و یاد خدا و قیامت،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همه احوال باید متوجه حضرت حق باشد و همانند همه انبیا و اولیای الهی، اهل کوشش و</w:t>
      </w:r>
      <w:bookmarkStart w:id="356" w:name="pg19302_233138"/>
    </w:p>
    <w:p>
      <w:pPr>
        <w:pStyle w:val="BookText"/>
        <w:rPr/>
      </w:pPr>
      <w:bookmarkEnd w:id="356"/>
      <w:r>
        <w:rPr>
          <w:rFonts w:ascii="IRNazanin" w:hAnsi="IRNazanin" w:eastAsia="IRNazanin"/>
          <w:color w:val="111111"/>
          <w:sz w:val="28"/>
          <w:sz w:val="28"/>
          <w:szCs w:val="28"/>
          <w:rtl w:val="true"/>
          <w:lang w:bidi="fa-IR"/>
        </w:rPr>
        <w:t>خدمت باشد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أَسْـٔلُکُمْ عَلَیْهِ مِنْ أَجْرٍ إِنْ أَجْرِیَ إِلاَّ عَلَی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یعنی توحید در مقام دل و عمل که تنها راه نجات است و حرف اول و آخر همه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پیامبر در اولین کلام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لا اِلهَ اِلاَّ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بگویید لا اله الا اللّه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رابطه تلازم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فکر و دل و عمل مساوی است با رستگاری</w:t>
      </w:r>
      <w:r>
        <w:rPr>
          <w:rFonts w:eastAsia="IRNazanin" w:cs="IRNazanin"/>
          <w:color w:val="111111"/>
          <w:sz w:val="28"/>
          <w:szCs w:val="28"/>
          <w:rtl w:val="true"/>
          <w:lang w:bidi="fa-IR"/>
        </w:rPr>
        <w:t>.</w:t>
      </w:r>
    </w:p>
    <w:p>
      <w:pPr>
        <w:pStyle w:val="Heading3"/>
        <w:numPr>
          <w:ilvl w:val="2"/>
          <w:numId w:val="1"/>
        </w:numPr>
        <w:rPr/>
      </w:pPr>
      <w:bookmarkStart w:id="357" w:name="__RefHeading___Toc17754774_1280447820"/>
      <w:bookmarkStart w:id="358" w:name="_Toc145"/>
      <w:bookmarkEnd w:id="357"/>
      <w:r>
        <w:rPr/>
        <w:t>3</w:t>
      </w:r>
      <w:r>
        <w:rPr>
          <w:rtl w:val="true"/>
        </w:rPr>
        <w:t xml:space="preserve">. </w:t>
      </w:r>
      <w:r>
        <w:rPr>
          <w:rtl w:val="true"/>
        </w:rPr>
        <w:t>آثار اعتقاد به نظام اجر و پاداش</w:t>
      </w:r>
      <w:bookmarkEnd w:id="3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w:t>
      </w:r>
    </w:p>
    <w:p>
      <w:pPr>
        <w:pStyle w:val="BookText"/>
        <w:rPr/>
      </w:pPr>
      <w:r>
        <w:rPr>
          <w:rFonts w:ascii="IRNazanin" w:hAnsi="IRNazanin" w:eastAsia="IRNazanin"/>
          <w:color w:val="111111"/>
          <w:sz w:val="28"/>
          <w:sz w:val="28"/>
          <w:szCs w:val="28"/>
          <w:rtl w:val="true"/>
          <w:lang w:bidi="fa-IR"/>
        </w:rPr>
        <w:t>هر گاه شخصی اعتقاد داشته باشد که جهان هستی به او و کارهایش توجه دارد، به گونه‌ای که اگر او در راه خیر، حرکت کند، او را می‌ستاید و به او پاداش می‌دهد، چنین انسانی احساس شخصیت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پیامبر اکرم صلی‌الله‌علیه‌و‌آله نقل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راهی را بپیماید که در آن راه، علمی را طلب کند، خداوند راهی به سوی بهشت برایش می‌گشاید و به یقین، فرشتگان الهی با تمام رضایت، بال‌های خود را برای طالب علم می‌گسترانند و آن‌چه در آسمان و زمین وجود دارد و حتی ماهی‌های دریاها برای او استغفار می‌کنند</w:t>
      </w:r>
      <w:r>
        <w:rPr>
          <w:rFonts w:eastAsia="IRNazanin" w:cs="IRNazanin"/>
          <w:color w:val="111111"/>
          <w:sz w:val="28"/>
          <w:szCs w:val="28"/>
          <w:rtl w:val="true"/>
          <w:lang w:bidi="fa-IR"/>
        </w:rPr>
        <w:t xml:space="preserve">. </w:t>
      </w:r>
      <w:r>
        <w:rPr>
          <w:rStyle w:val="FootnoteAnchor"/>
          <w:rtl w:val="true"/>
        </w:rPr>
        <w:footnoteReference w:id="144"/>
      </w:r>
      <w:bookmarkStart w:id="359" w:name="pg19302_233139"/>
    </w:p>
    <w:p>
      <w:pPr>
        <w:pStyle w:val="BookText"/>
        <w:rPr/>
      </w:pPr>
      <w:bookmarkEnd w:id="3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دانش و ثروت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در کارهای خوب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کارهای زشت و کاهش میزان جرم و جنایت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بردباری</w:t>
      </w:r>
    </w:p>
    <w:p>
      <w:pPr>
        <w:pStyle w:val="BookText"/>
        <w:rPr/>
      </w:pPr>
      <w:r>
        <w:rPr>
          <w:rFonts w:ascii="IRNazanin" w:hAnsi="IRNazanin" w:eastAsia="IRNazanin"/>
          <w:color w:val="111111"/>
          <w:sz w:val="28"/>
          <w:sz w:val="28"/>
          <w:szCs w:val="28"/>
          <w:rtl w:val="true"/>
          <w:lang w:bidi="fa-IR"/>
        </w:rPr>
        <w:t>فرض کنید شخصی می‌خواهد زیر آب برود و قدرت تحمل خود را زیر آب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شخصی، در منظر دید دیگران باشد و مطمئن باشد که اگر هر چقدر بیشتر مقاومت کند، اجر و پاداش بیشتری نصیبش می‌شود، با آن شخصی که در چنین موقیعتی نیست، آیا از لحاظ روحی یکسان هستند؟</w:t>
      </w:r>
    </w:p>
    <w:p>
      <w:pPr>
        <w:pStyle w:val="Heading3"/>
        <w:numPr>
          <w:ilvl w:val="2"/>
          <w:numId w:val="1"/>
        </w:numPr>
        <w:rPr/>
      </w:pPr>
      <w:bookmarkStart w:id="360" w:name="__RefHeading___Toc17754776_1280447820"/>
      <w:bookmarkStart w:id="361" w:name="_Toc146"/>
      <w:bookmarkEnd w:id="360"/>
      <w:r>
        <w:rPr/>
        <w:t>4</w:t>
      </w:r>
      <w:r>
        <w:rPr>
          <w:rtl w:val="true"/>
        </w:rPr>
        <w:t xml:space="preserve">. </w:t>
      </w:r>
      <w:r>
        <w:rPr>
          <w:rtl w:val="true"/>
        </w:rPr>
        <w:t>پاداش دادن حضرت حق، نشانه چیست؟</w:t>
      </w:r>
      <w:bookmarkEnd w:id="361"/>
    </w:p>
    <w:p>
      <w:pPr>
        <w:pStyle w:val="Heading4"/>
        <w:numPr>
          <w:ilvl w:val="3"/>
          <w:numId w:val="1"/>
        </w:numPr>
        <w:rPr/>
      </w:pPr>
      <w:bookmarkStart w:id="362" w:name="__RefHeading___Toc17754778_1280447820"/>
      <w:bookmarkStart w:id="363" w:name="_Toc147"/>
      <w:bookmarkEnd w:id="362"/>
      <w:r>
        <w:rPr>
          <w:rtl w:val="true"/>
        </w:rPr>
        <w:t>الف</w:t>
      </w:r>
      <w:r>
        <w:rPr>
          <w:rtl w:val="true"/>
        </w:rPr>
        <w:t xml:space="preserve">) </w:t>
      </w:r>
      <w:r>
        <w:rPr>
          <w:rtl w:val="true"/>
        </w:rPr>
        <w:t>عدالت نظام هستی</w:t>
      </w:r>
      <w:bookmarkEnd w:id="363"/>
    </w:p>
    <w:p>
      <w:pPr>
        <w:pStyle w:val="BookText"/>
        <w:rPr/>
      </w:pPr>
      <w:r>
        <w:rPr>
          <w:rFonts w:ascii="IRNazanin" w:hAnsi="IRNazanin" w:eastAsia="IRNazanin"/>
          <w:color w:val="111111"/>
          <w:sz w:val="28"/>
          <w:sz w:val="28"/>
          <w:szCs w:val="28"/>
          <w:rtl w:val="true"/>
          <w:lang w:bidi="fa-IR"/>
        </w:rPr>
        <w:t>وجود اجر و پاداش نشانه عدالت نظام هستی و مالک آن است و انسان را مطمئن می‌کند که خداوند، اجر و پاداش کسی را تباه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ءَامَنُواْ وَ عَمِلُواْ الصَّالِحَـتِ إِنَّا لاَ نُضِیعُ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w:t>
      </w:r>
    </w:p>
    <w:p>
      <w:pPr>
        <w:pStyle w:val="Heading4"/>
        <w:numPr>
          <w:ilvl w:val="3"/>
          <w:numId w:val="1"/>
        </w:numPr>
        <w:rPr/>
      </w:pPr>
      <w:bookmarkStart w:id="364" w:name="__RefHeading___Toc17754780_1280447820"/>
      <w:bookmarkStart w:id="365" w:name="_Toc148"/>
      <w:bookmarkEnd w:id="364"/>
      <w:r>
        <w:rPr>
          <w:rtl w:val="true"/>
        </w:rPr>
        <w:t>ب</w:t>
      </w:r>
      <w:r>
        <w:rPr>
          <w:rtl w:val="true"/>
        </w:rPr>
        <w:t xml:space="preserve">) </w:t>
      </w:r>
      <w:r>
        <w:rPr>
          <w:rtl w:val="true"/>
        </w:rPr>
        <w:t>توجه و حکمت خداوند سبحان</w:t>
      </w:r>
      <w:bookmarkEnd w:id="365"/>
    </w:p>
    <w:p>
      <w:pPr>
        <w:pStyle w:val="BookText"/>
        <w:rPr/>
      </w:pPr>
      <w:r>
        <w:rPr>
          <w:rFonts w:ascii="IRNazanin" w:hAnsi="IRNazanin" w:eastAsia="IRNazanin"/>
          <w:color w:val="111111"/>
          <w:sz w:val="28"/>
          <w:sz w:val="28"/>
          <w:szCs w:val="28"/>
          <w:rtl w:val="true"/>
          <w:lang w:bidi="fa-IR"/>
        </w:rPr>
        <w:t>وجود قیامت و نظام اجر و پاداش، نشان‌دهنده آن است که انسان مورد توجه حضرت حق است و او موجود رها شده‌ای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66" w:name="pg19302_233140"/>
    </w:p>
    <w:p>
      <w:pPr>
        <w:pStyle w:val="BookText"/>
        <w:rPr/>
      </w:pPr>
      <w:bookmarkEnd w:id="366"/>
      <w:r>
        <w:rPr>
          <w:rFonts w:ascii="IRNazanin" w:hAnsi="IRNazanin" w:eastAsia="IRNazanin"/>
          <w:color w:val="111111"/>
          <w:sz w:val="28"/>
          <w:sz w:val="28"/>
          <w:szCs w:val="28"/>
          <w:rtl w:val="true"/>
          <w:lang w:bidi="fa-IR"/>
        </w:rPr>
        <w:t>آیا انسان پندارد که بیهوده رها می‌شود؟</w:t>
      </w:r>
    </w:p>
    <w:p>
      <w:pPr>
        <w:pStyle w:val="BookText"/>
        <w:rPr/>
      </w:pPr>
      <w:r>
        <w:rPr>
          <w:rFonts w:ascii="IRNazanin" w:hAnsi="IRNazanin" w:eastAsia="IRNazanin"/>
          <w:color w:val="111111"/>
          <w:sz w:val="28"/>
          <w:sz w:val="28"/>
          <w:szCs w:val="28"/>
          <w:rtl w:val="true"/>
          <w:lang w:bidi="fa-IR"/>
        </w:rPr>
        <w:t>همچنین نشان‌دهنده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خَلَقَ السَّمَـوَ تِ وَالْأَرضَ بِالْحَقِّ وَیَوْمَ یَقُولُ کُن فَیَکُونُ قَوْلُهُ الْحَقُّ وَلَهُ الْمُلْکُ یَوْمَ یُنفَخُ فِی الصُّورِ عَــلِمُ الْغَیْبِ وَالشَّهَـدَةِ وَهُوَ الْحَکِیمُ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کسی است که آسمان‌ها و زمین را به حق آفرید و هرگاه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بی‌درنگ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راست است 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شهود است و اوست حکیم آگاه</w:t>
      </w:r>
      <w:r>
        <w:rPr>
          <w:rFonts w:eastAsia="IRNazanin" w:cs="IRNazanin"/>
          <w:color w:val="111111"/>
          <w:sz w:val="28"/>
          <w:szCs w:val="28"/>
          <w:rtl w:val="true"/>
          <w:lang w:bidi="fa-IR"/>
        </w:rPr>
        <w:t>.</w:t>
      </w:r>
    </w:p>
    <w:p>
      <w:pPr>
        <w:pStyle w:val="Heading4"/>
        <w:numPr>
          <w:ilvl w:val="3"/>
          <w:numId w:val="1"/>
        </w:numPr>
        <w:rPr/>
      </w:pPr>
      <w:bookmarkStart w:id="367" w:name="__RefHeading___Toc17754782_1280447820"/>
      <w:bookmarkStart w:id="368" w:name="_Toc149"/>
      <w:bookmarkEnd w:id="367"/>
      <w:r>
        <w:rPr>
          <w:rtl w:val="true"/>
        </w:rPr>
        <w:t>ج</w:t>
      </w:r>
      <w:r>
        <w:rPr>
          <w:rtl w:val="true"/>
        </w:rPr>
        <w:t xml:space="preserve">) </w:t>
      </w:r>
      <w:r>
        <w:rPr>
          <w:rtl w:val="true"/>
        </w:rPr>
        <w:t>حق‌شناسی حضرت حق</w:t>
      </w:r>
      <w:bookmarkEnd w:id="368"/>
    </w:p>
    <w:p>
      <w:pPr>
        <w:pStyle w:val="BookText"/>
        <w:rPr/>
      </w:pPr>
      <w:r>
        <w:rPr>
          <w:rFonts w:ascii="IRNazanin" w:hAnsi="IRNazanin" w:eastAsia="IRNazanin"/>
          <w:color w:val="111111"/>
          <w:sz w:val="28"/>
          <w:sz w:val="28"/>
          <w:szCs w:val="28"/>
          <w:rtl w:val="true"/>
          <w:lang w:bidi="fa-IR"/>
        </w:rPr>
        <w:t>دادن اجر و پاداش از ناحیه حضرت حق می‌تواند نشانه نوعی قدردانی باشد، به این معنا که هرگاه آدمی با اختیار خود، راه اصلی‌اش را می‌پیماید و به دستورهای الهی و رهنمودهای عقل خویش گوش فرا می‌دهد، خداوند مهربان از سر لطف، با پاداش دادن، از این کار خلیفه خود قدردانی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خَیْرًا فَإِنَّ اللَّهَ شَاکِرٌ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فرمان خدا را در انجام کارهای نیک اطاعت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و از کردار وی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 وَ هُوَ مُؤْمِنٌ فَأُوْلَـئِکَ کَانَ سَعْیُهُم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خواهان آخرت است و نهایت کوشش را برای آن بکند و مؤمن باشد، آنانند که تلاش آنها مورد حق‌شناسی قرار خواهد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فرهنگ پاداش یکی از عوامل تربیت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تربیت افراد و جامعه نقش دارند، اعم از پدر و مادر و معلم، استاد و</w:t>
      </w:r>
    </w:p>
    <w:p>
      <w:pPr>
        <w:pStyle w:val="BookText"/>
        <w:rPr/>
      </w:pPr>
      <w:r>
        <w:rPr>
          <w:rFonts w:ascii="IRNazanin" w:hAnsi="IRNazanin" w:eastAsia="IRNazanin"/>
          <w:color w:val="111111"/>
          <w:sz w:val="28"/>
          <w:sz w:val="28"/>
          <w:szCs w:val="28"/>
          <w:rtl w:val="true"/>
          <w:lang w:bidi="fa-IR"/>
        </w:rPr>
        <w:t>رهبران سیاسی اجتماعی می‌بایست از این اصل سود بجویند و با تشویق و پاداش دادن به افراد و کارهای خوب آنان سبب ترقی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زمینه رشد را برای دیگران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 که اهل ایمان و عمل صالح نزد خداوند اجر و پاداش دارند و در مواردی، مصداق‌هایی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موارد زیادی اشاره شده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صبر بر بلا و مشکلات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خوش 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حاجت و نیاز مردم را برآورده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مردم هم‌دردی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زیارت قبور معصومین علیهم‌السلام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سنت‌ها و عادت‌های خوب را در جامعه رواج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خشم خود را فرو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خوش زبان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همسر خود ارتباط مناسب برقرار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کننده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امر به معروف و نهی از منکر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بین زن و شوهر آشتی می‌دهد</w:t>
      </w:r>
      <w:r>
        <w:rPr>
          <w:rFonts w:eastAsia="IRNazanin" w:cs="IRNazanin"/>
          <w:color w:val="111111"/>
          <w:sz w:val="28"/>
          <w:szCs w:val="28"/>
          <w:rtl w:val="true"/>
          <w:lang w:bidi="fa-IR"/>
        </w:rPr>
        <w:t>.</w:t>
      </w:r>
      <w:bookmarkStart w:id="369" w:name="pg19302_233142"/>
    </w:p>
    <w:p>
      <w:pPr>
        <w:pStyle w:val="BookText"/>
        <w:rPr/>
      </w:pPr>
      <w:bookmarkEnd w:id="36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مردم قرض‌الحسنه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سخن حق و زیبا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w:t>
      </w:r>
    </w:p>
    <w:p>
      <w:pPr>
        <w:pStyle w:val="Heading3"/>
        <w:numPr>
          <w:ilvl w:val="2"/>
          <w:numId w:val="1"/>
        </w:numPr>
        <w:rPr/>
      </w:pPr>
      <w:bookmarkStart w:id="370" w:name="__RefHeading___Toc17754784_1280447820"/>
      <w:bookmarkStart w:id="371" w:name="_Toc150"/>
      <w:bookmarkEnd w:id="370"/>
      <w:r>
        <w:rPr>
          <w:rtl w:val="true"/>
        </w:rPr>
        <w:t>اجر و پاداش در قرآن کریم</w:t>
      </w:r>
      <w:bookmarkEnd w:id="371"/>
    </w:p>
    <w:p>
      <w:pPr>
        <w:pStyle w:val="Heading4"/>
        <w:numPr>
          <w:ilvl w:val="3"/>
          <w:numId w:val="1"/>
        </w:numPr>
        <w:rPr/>
      </w:pPr>
      <w:bookmarkStart w:id="372" w:name="__RefHeading___Toc17754786_1280447820"/>
      <w:bookmarkStart w:id="373" w:name="_Toc151"/>
      <w:bookmarkEnd w:id="372"/>
      <w:r>
        <w:rPr>
          <w:rtl w:val="true"/>
        </w:rPr>
        <w:t>الف</w:t>
      </w:r>
      <w:r>
        <w:rPr>
          <w:rtl w:val="true"/>
        </w:rPr>
        <w:t xml:space="preserve">) </w:t>
      </w:r>
      <w:r>
        <w:rPr>
          <w:rtl w:val="true"/>
        </w:rPr>
        <w:t>چه کسانی نزد خداوند اجر و پاداش دارند؟</w:t>
      </w:r>
      <w:bookmarkEnd w:id="373"/>
    </w:p>
    <w:p>
      <w:pPr>
        <w:pStyle w:val="Heading5"/>
        <w:numPr>
          <w:ilvl w:val="4"/>
          <w:numId w:val="1"/>
        </w:numPr>
        <w:rPr/>
      </w:pPr>
      <w:bookmarkStart w:id="374" w:name="__RefHeading___Toc17754788_1280447820"/>
      <w:bookmarkStart w:id="375" w:name="_Toc152"/>
      <w:bookmarkEnd w:id="374"/>
      <w:r>
        <w:rPr>
          <w:rtl w:val="true"/>
        </w:rPr>
        <w:t>یک ـ مجاهدان و شهیدان</w:t>
      </w:r>
      <w:bookmarkEnd w:id="375"/>
    </w:p>
    <w:p>
      <w:pPr>
        <w:pStyle w:val="BookText"/>
        <w:rPr/>
      </w:pPr>
      <w:r>
        <w:rPr>
          <w:rFonts w:ascii="Amiri" w:hAnsi="Amiri" w:eastAsia="Amiri" w:cs="Amiri"/>
          <w:color w:val="111111"/>
          <w:sz w:val="28"/>
          <w:sz w:val="28"/>
          <w:szCs w:val="28"/>
          <w:rtl w:val="true"/>
          <w:lang w:bidi="ar-SA"/>
        </w:rPr>
        <w:t>وَمَن یُقَاتِلْ فِی سَبِیلِ اللَّهِ فَیُقْتَلْ أَوْ یَغْلِبْ فَسَوْفَ نُؤْتِیهِ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در راه خدا بجنگد و کشته یا پیروز شود، به زودی، پاداشی بزرگ به او خواهیم داد</w:t>
      </w:r>
      <w:r>
        <w:rPr>
          <w:rFonts w:eastAsia="IRNazanin" w:cs="IRNazanin"/>
          <w:color w:val="111111"/>
          <w:sz w:val="28"/>
          <w:szCs w:val="28"/>
          <w:rtl w:val="true"/>
          <w:lang w:bidi="fa-IR"/>
        </w:rPr>
        <w:t>.</w:t>
      </w:r>
    </w:p>
    <w:p>
      <w:pPr>
        <w:pStyle w:val="Heading5"/>
        <w:numPr>
          <w:ilvl w:val="4"/>
          <w:numId w:val="1"/>
        </w:numPr>
        <w:rPr/>
      </w:pPr>
      <w:bookmarkStart w:id="376" w:name="__RefHeading___Toc17754790_1280447820"/>
      <w:bookmarkStart w:id="377" w:name="_Toc153"/>
      <w:bookmarkEnd w:id="376"/>
      <w:r>
        <w:rPr>
          <w:rtl w:val="true"/>
        </w:rPr>
        <w:t>دو ـ هجرت‌کنندگان در راه خدا</w:t>
      </w:r>
      <w:bookmarkEnd w:id="377"/>
    </w:p>
    <w:p>
      <w:pPr>
        <w:pStyle w:val="BookText"/>
        <w:rPr/>
      </w:pPr>
      <w:r>
        <w:rPr>
          <w:rFonts w:ascii="Amiri" w:hAnsi="Amiri" w:eastAsia="Amiri" w:cs="Amiri"/>
          <w:color w:val="111111"/>
          <w:sz w:val="28"/>
          <w:sz w:val="28"/>
          <w:szCs w:val="28"/>
          <w:rtl w:val="true"/>
          <w:lang w:bidi="ar-SA"/>
        </w:rPr>
        <w:t>وَمَن یُهَاجِرْ فِی سَبِیلِ اللَّهِ یَجِدْ فِی الْأَرْضِ مُرغَمًا کَثِیرًا وَسَعَةً 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 رسد، پاداش او بر خداست و خدا آمرزنده مهربان است</w:t>
      </w:r>
      <w:r>
        <w:rPr>
          <w:rFonts w:eastAsia="IRNazanin" w:cs="IRNazanin"/>
          <w:color w:val="111111"/>
          <w:sz w:val="28"/>
          <w:szCs w:val="28"/>
          <w:rtl w:val="true"/>
          <w:lang w:bidi="fa-IR"/>
        </w:rPr>
        <w:t>.</w:t>
      </w:r>
    </w:p>
    <w:p>
      <w:pPr>
        <w:pStyle w:val="Heading5"/>
        <w:numPr>
          <w:ilvl w:val="4"/>
          <w:numId w:val="1"/>
        </w:numPr>
        <w:rPr/>
      </w:pPr>
      <w:bookmarkStart w:id="378" w:name="__RefHeading___Toc17754792_1280447820"/>
      <w:bookmarkStart w:id="379" w:name="_Toc154"/>
      <w:bookmarkEnd w:id="378"/>
      <w:r>
        <w:rPr>
          <w:rtl w:val="true"/>
        </w:rPr>
        <w:t>سه ـ اصلاحگران میان مردم</w:t>
      </w:r>
      <w:bookmarkEnd w:id="379"/>
    </w:p>
    <w:p>
      <w:pPr>
        <w:pStyle w:val="BookText"/>
        <w:rPr/>
      </w:pPr>
      <w:r>
        <w:rPr>
          <w:rFonts w:ascii="Amiri" w:hAnsi="Amiri" w:eastAsia="Amiri" w:cs="Amiri"/>
          <w:color w:val="111111"/>
          <w:sz w:val="28"/>
          <w:sz w:val="28"/>
          <w:szCs w:val="28"/>
          <w:rtl w:val="true"/>
          <w:lang w:bidi="ar-SA"/>
        </w:rPr>
        <w:t>لا خَیْرَ فِی کَثِیرٍ مِّن نَجْوهُمْ إِلاَّ مَنْ أَمَرَ بِصَدَقَةٍ أَوْ مَعْرُوفٍ أَوْ اِصْلاحٍ بَیْنَ النَّاسِ وَمَن یَفْعَلْ ذَ لِکَ ابْتِغَآءَ مَرْضَاتِ اللَّهِ فَسَوْفَ نُؤْتِیهِ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 و هر</w:t>
      </w:r>
      <w:bookmarkStart w:id="380" w:name="pg19302_233143"/>
    </w:p>
    <w:p>
      <w:pPr>
        <w:pStyle w:val="BookText"/>
        <w:rPr/>
      </w:pPr>
      <w:bookmarkEnd w:id="380"/>
      <w:r>
        <w:rPr>
          <w:rFonts w:ascii="IRNazanin" w:hAnsi="IRNazanin" w:eastAsia="IRNazanin"/>
          <w:color w:val="111111"/>
          <w:sz w:val="28"/>
          <w:sz w:val="28"/>
          <w:szCs w:val="28"/>
          <w:rtl w:val="true"/>
          <w:lang w:bidi="fa-IR"/>
        </w:rPr>
        <w:t>کس برای طلب خشنودی خدا چنین کند، به زودی، او را پاداش بزرگی خواهیم داد</w:t>
      </w:r>
      <w:r>
        <w:rPr>
          <w:rFonts w:eastAsia="IRNazanin" w:cs="IRNazanin"/>
          <w:color w:val="111111"/>
          <w:sz w:val="28"/>
          <w:szCs w:val="28"/>
          <w:rtl w:val="true"/>
          <w:lang w:bidi="fa-IR"/>
        </w:rPr>
        <w:t>.</w:t>
      </w:r>
    </w:p>
    <w:p>
      <w:pPr>
        <w:pStyle w:val="Heading5"/>
        <w:numPr>
          <w:ilvl w:val="4"/>
          <w:numId w:val="1"/>
        </w:numPr>
        <w:rPr/>
      </w:pPr>
      <w:bookmarkStart w:id="381" w:name="__RefHeading___Toc17754794_1280447820"/>
      <w:bookmarkStart w:id="382" w:name="_Toc155"/>
      <w:bookmarkEnd w:id="381"/>
      <w:r>
        <w:rPr>
          <w:rtl w:val="true"/>
        </w:rPr>
        <w:t>چهار ـ نمازگزاران و زکات‌دهندگان</w:t>
      </w:r>
      <w:bookmarkEnd w:id="382"/>
    </w:p>
    <w:p>
      <w:pPr>
        <w:pStyle w:val="BookText"/>
        <w:rPr/>
      </w:pPr>
      <w:r>
        <w:rPr>
          <w:rFonts w:ascii="Amiri" w:hAnsi="Amiri" w:eastAsia="Amiri" w:cs="Amiri"/>
          <w:color w:val="111111"/>
          <w:sz w:val="28"/>
          <w:sz w:val="28"/>
          <w:szCs w:val="28"/>
          <w:rtl w:val="true"/>
          <w:lang w:bidi="ar-SA"/>
        </w:rPr>
        <w:t>إِنَّ الَّذِینَ ءَامَنُواْ وَعَمِلُواْ الصَّالِحَـتِ وَأَقَامُواْ الصَّلَوةَ وَءَاتَوُاْ الزَّکَوةَ لَهُمْ أَجْرُهُمْ عِندَ رَبِّهِمْ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 و نماز برپا داشته و زکات داده‌اند،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pStyle w:val="Heading5"/>
        <w:numPr>
          <w:ilvl w:val="4"/>
          <w:numId w:val="1"/>
        </w:numPr>
        <w:rPr/>
      </w:pPr>
      <w:bookmarkStart w:id="383" w:name="__RefHeading___Toc17754796_1280447820"/>
      <w:bookmarkStart w:id="384" w:name="_Toc156"/>
      <w:bookmarkEnd w:id="383"/>
      <w:r>
        <w:rPr>
          <w:rtl w:val="true"/>
        </w:rPr>
        <w:t>پنج ـ کسانی که تسلیم خدا هستند</w:t>
      </w:r>
      <w:bookmarkEnd w:id="384"/>
    </w:p>
    <w:p>
      <w:pPr>
        <w:pStyle w:val="BookText"/>
        <w:rPr/>
      </w:pPr>
      <w:r>
        <w:rPr>
          <w:rFonts w:ascii="Amiri" w:hAnsi="Amiri" w:eastAsia="Amiri" w:cs="Amiri"/>
          <w:color w:val="111111"/>
          <w:sz w:val="28"/>
          <w:sz w:val="28"/>
          <w:szCs w:val="28"/>
          <w:rtl w:val="true"/>
          <w:lang w:bidi="ar-SA"/>
        </w:rPr>
        <w:t>بَلَی مَنْ أَسْلَمَ وَجْهَهُ لِلَّهِ وَهُوَ مُحْسِنٌ فَلَهُ أَجْرُهُ عِندَ رَبِّه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کس که خود را با تمام وجود، به خدا تسلیم کند و نیکوکار باشد، پس پاداش وی نزد پروردگار اوست و بیمی بر آنان نیست و غمگین نخواهد شد</w:t>
      </w:r>
      <w:r>
        <w:rPr>
          <w:rFonts w:eastAsia="IRNazanin" w:cs="IRNazanin"/>
          <w:color w:val="111111"/>
          <w:sz w:val="28"/>
          <w:szCs w:val="28"/>
          <w:rtl w:val="true"/>
          <w:lang w:bidi="fa-IR"/>
        </w:rPr>
        <w:t>.</w:t>
      </w:r>
    </w:p>
    <w:p>
      <w:pPr>
        <w:pStyle w:val="Heading5"/>
        <w:numPr>
          <w:ilvl w:val="4"/>
          <w:numId w:val="1"/>
        </w:numPr>
        <w:rPr/>
      </w:pPr>
      <w:bookmarkStart w:id="385" w:name="__RefHeading___Toc17754798_1280447820"/>
      <w:bookmarkStart w:id="386" w:name="_Toc157"/>
      <w:bookmarkEnd w:id="385"/>
      <w:r>
        <w:rPr>
          <w:rtl w:val="true"/>
        </w:rPr>
        <w:t>شش ـ اهل انفاق بدون منت</w:t>
      </w:r>
      <w:bookmarkEnd w:id="386"/>
    </w:p>
    <w:p>
      <w:pPr>
        <w:pStyle w:val="BookText"/>
        <w:rPr/>
      </w:pPr>
      <w:r>
        <w:rPr>
          <w:rFonts w:ascii="Amiri" w:hAnsi="Amiri" w:eastAsia="Amiri" w:cs="Amiri"/>
          <w:color w:val="111111"/>
          <w:sz w:val="28"/>
          <w:sz w:val="28"/>
          <w:szCs w:val="28"/>
          <w:rtl w:val="true"/>
          <w:lang w:bidi="ar-SA"/>
        </w:rPr>
        <w:t>الَّذِینَ یُنفِقُونَ أَمْوَالَهُمْ فی سَبِیلِ اللَّهِ ثُمَّ لاَ یُتْبِعُونَ مآ أَنفَقُواْ مَنًّا وَلاَ أَذًی لَهُمْ أَجْرُهُمْ عِندَ رَبِّهِمْ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اموال خود را در راه خدا انفاق می‌کنند و سپس در پی آنچه انفاق کرده‌اند، منت و آزاری روا نمی‌دارند، پاداش آنان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بیمی بر آنان نیست و اندوهگین نمی‌شوند</w:t>
      </w:r>
      <w:r>
        <w:rPr>
          <w:rFonts w:eastAsia="IRNazanin" w:cs="IRNazanin"/>
          <w:color w:val="111111"/>
          <w:sz w:val="28"/>
          <w:szCs w:val="28"/>
          <w:rtl w:val="true"/>
          <w:lang w:bidi="fa-IR"/>
        </w:rPr>
        <w:t>.</w:t>
      </w:r>
    </w:p>
    <w:p>
      <w:pPr>
        <w:pStyle w:val="Heading5"/>
        <w:numPr>
          <w:ilvl w:val="4"/>
          <w:numId w:val="1"/>
        </w:numPr>
        <w:rPr/>
      </w:pPr>
      <w:bookmarkStart w:id="387" w:name="__RefHeading___Toc17754800_1280447820"/>
      <w:bookmarkStart w:id="388" w:name="_Toc158"/>
      <w:bookmarkEnd w:id="387"/>
      <w:r>
        <w:rPr>
          <w:rtl w:val="true"/>
        </w:rPr>
        <w:t>هفت ـ مؤمنان</w:t>
      </w:r>
      <w:bookmarkEnd w:id="388"/>
    </w:p>
    <w:p>
      <w:pPr>
        <w:pStyle w:val="BookText"/>
        <w:rPr/>
      </w:pP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مؤمنان را ضایع و تباه نمی‌کند</w:t>
      </w:r>
      <w:r>
        <w:rPr>
          <w:rFonts w:eastAsia="IRNazanin" w:cs="IRNazanin"/>
          <w:color w:val="111111"/>
          <w:sz w:val="28"/>
          <w:szCs w:val="28"/>
          <w:rtl w:val="true"/>
          <w:lang w:bidi="fa-IR"/>
        </w:rPr>
        <w:t>.</w:t>
      </w:r>
      <w:bookmarkStart w:id="389" w:name="pg19302_233144"/>
    </w:p>
    <w:p>
      <w:pPr>
        <w:pStyle w:val="BookText"/>
        <w:rPr/>
      </w:pPr>
      <w:bookmarkEnd w:id="389"/>
      <w:r>
        <w:rPr>
          <w:rFonts w:ascii="Amiri" w:hAnsi="Amiri" w:eastAsia="Amiri" w:cs="Amiri"/>
          <w:color w:val="111111"/>
          <w:sz w:val="28"/>
          <w:sz w:val="28"/>
          <w:szCs w:val="28"/>
          <w:rtl w:val="true"/>
          <w:lang w:bidi="ar-SA"/>
        </w:rPr>
        <w:t>وَإِنْ تُؤْمِنُواْ وَتَتَّقُواْ فَلَکُمْ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بیاورید و تقوا پیشه کنید، پاداش بزرگی برای شماست</w:t>
      </w:r>
      <w:r>
        <w:rPr>
          <w:rFonts w:eastAsia="IRNazanin" w:cs="IRNazanin"/>
          <w:color w:val="111111"/>
          <w:sz w:val="28"/>
          <w:szCs w:val="28"/>
          <w:rtl w:val="true"/>
          <w:lang w:bidi="fa-IR"/>
        </w:rPr>
        <w:t>.</w:t>
      </w:r>
    </w:p>
    <w:p>
      <w:pPr>
        <w:pStyle w:val="Heading5"/>
        <w:numPr>
          <w:ilvl w:val="4"/>
          <w:numId w:val="1"/>
        </w:numPr>
        <w:rPr/>
      </w:pPr>
      <w:bookmarkStart w:id="390" w:name="__RefHeading___Toc17754802_1280447820"/>
      <w:bookmarkStart w:id="391" w:name="_Toc159"/>
      <w:bookmarkEnd w:id="390"/>
      <w:r>
        <w:rPr>
          <w:rtl w:val="true"/>
        </w:rPr>
        <w:t>هشت ـ مصلحان</w:t>
      </w:r>
      <w:bookmarkEnd w:id="391"/>
    </w:p>
    <w:p>
      <w:pPr>
        <w:pStyle w:val="BookText"/>
        <w:rPr/>
      </w:pPr>
      <w:r>
        <w:rPr>
          <w:rFonts w:ascii="Amiri" w:hAnsi="Amiri" w:eastAsia="Amiri" w:cs="Amiri"/>
          <w:color w:val="111111"/>
          <w:sz w:val="28"/>
          <w:sz w:val="28"/>
          <w:szCs w:val="28"/>
          <w:rtl w:val="true"/>
          <w:lang w:bidi="ar-SA"/>
        </w:rPr>
        <w:t>وَالَّذِینَ یُمَسِّکُونَ بِالْکِتَابِ وَأَقَامُواْ الصَّلَوةَ إِنَّا لاَ نُضِیعُ أَجْرَ الْمُصْلِحِینَ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تباه نخواهیم کرد</w:t>
      </w:r>
      <w:r>
        <w:rPr>
          <w:rFonts w:eastAsia="IRNazanin" w:cs="IRNazanin"/>
          <w:color w:val="111111"/>
          <w:sz w:val="28"/>
          <w:szCs w:val="28"/>
          <w:rtl w:val="true"/>
          <w:lang w:bidi="fa-IR"/>
        </w:rPr>
        <w:t>.</w:t>
      </w:r>
    </w:p>
    <w:p>
      <w:pPr>
        <w:pStyle w:val="Heading5"/>
        <w:numPr>
          <w:ilvl w:val="4"/>
          <w:numId w:val="1"/>
        </w:numPr>
        <w:rPr/>
      </w:pPr>
      <w:bookmarkStart w:id="392" w:name="__RefHeading___Toc17754804_1280447820"/>
      <w:bookmarkStart w:id="393" w:name="_Toc160"/>
      <w:bookmarkEnd w:id="392"/>
      <w:r>
        <w:rPr>
          <w:rtl w:val="true"/>
        </w:rPr>
        <w:t>نه ـ نیکوکاران</w:t>
      </w:r>
      <w:bookmarkEnd w:id="393"/>
    </w:p>
    <w:p>
      <w:pPr>
        <w:pStyle w:val="BookText"/>
        <w:rPr/>
      </w:pPr>
      <w:r>
        <w:rPr>
          <w:rFonts w:ascii="Amiri" w:hAnsi="Amiri" w:eastAsia="Amiri" w:cs="Amiri"/>
          <w:color w:val="111111"/>
          <w:sz w:val="28"/>
          <w:sz w:val="28"/>
          <w:szCs w:val="28"/>
          <w:rtl w:val="true"/>
          <w:lang w:bidi="ar-SA"/>
        </w:rPr>
        <w:t>وَ اصْبِرْ فَإنّ اللّه‌َ لا یُضِیعُ اَجْرَ الْمَحْسِنینَ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نیکوکاران، اهل تقوا و پایداری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علیه‌السلام می‌خوانیم که ایشان چون خود را به برادرانش معرفی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ما منت گذاشت و هر کس اهل تقوا و صبر باشد، خداوند اجر و پاداش نیکوکاران را تباه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 ما منت نهاده، بی‌گمان، هر که تقوا و صبر پیشه کند، خدا پاداش نیکوکاران را تباه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 و از خدا پروا کنید؛ باشد که رستگار شوید و از آتشی که برای کافران آماده شده است،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فرمان برید؛ باشد که مشمول رحمت قرار گیرید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آمرزش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فراخی و تنگی انفاق می‌کنند و خشم خود را فرو می‌برند</w:t>
      </w:r>
      <w:bookmarkStart w:id="394" w:name="pg19302_233145"/>
    </w:p>
    <w:p>
      <w:pPr>
        <w:pStyle w:val="BookText"/>
        <w:rPr/>
      </w:pPr>
      <w:bookmarkEnd w:id="394"/>
      <w:r>
        <w:rPr>
          <w:rFonts w:ascii="IRNazanin" w:hAnsi="IRNazanin" w:eastAsia="IRNazanin"/>
          <w:color w:val="111111"/>
          <w:sz w:val="28"/>
          <w:sz w:val="28"/>
          <w:szCs w:val="28"/>
          <w:rtl w:val="true"/>
          <w:lang w:bidi="fa-IR"/>
        </w:rPr>
        <w:t>و از مردم در می‌گذرند و خداوند،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395" w:name="__RefHeading___Toc17754806_1280447820"/>
      <w:bookmarkStart w:id="396" w:name="_Toc161"/>
      <w:bookmarkEnd w:id="395"/>
      <w:r>
        <w:rPr>
          <w:rtl w:val="true"/>
        </w:rPr>
        <w:t>ده ـ صابران</w:t>
      </w:r>
      <w:bookmarkEnd w:id="396"/>
    </w:p>
    <w:p>
      <w:pPr>
        <w:pStyle w:val="BookText"/>
        <w:rPr/>
      </w:pPr>
      <w:r>
        <w:rPr>
          <w:rFonts w:ascii="Amiri" w:hAnsi="Amiri" w:eastAsia="Amiri" w:cs="Amiri"/>
          <w:color w:val="111111"/>
          <w:sz w:val="28"/>
          <w:sz w:val="28"/>
          <w:szCs w:val="28"/>
          <w:rtl w:val="true"/>
          <w:lang w:bidi="ar-SA"/>
        </w:rPr>
        <w:t>إِلاَّ الَّذِینَ صَبَرُواْ وَ عَمِلُواْ الصَّالِحَاتِ أُوْلَـئِکَ لَهُم مَّغْفِرَةٌ وَ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کسانی که شکیبایی ورزیده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 بزرگ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ءَامَنُواْ اتَّقُواْ رَبَّکُمْ لِلَّذِینَ أَحْسَنُواْ فِی هَـذِهِ الدُّنْیَا حَسَنَةٌ وَ أَرْضُ اللَّهِ وَاسِعَةٌ 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خوبی کرده‌اند، نیکی خواهد بود 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خواهند یافت</w:t>
      </w:r>
      <w:r>
        <w:rPr>
          <w:rFonts w:eastAsia="IRNazanin" w:cs="IRNazanin"/>
          <w:color w:val="111111"/>
          <w:sz w:val="28"/>
          <w:szCs w:val="28"/>
          <w:rtl w:val="true"/>
          <w:lang w:bidi="fa-IR"/>
        </w:rPr>
        <w:t>.</w:t>
      </w:r>
    </w:p>
    <w:p>
      <w:pPr>
        <w:pStyle w:val="Heading5"/>
        <w:numPr>
          <w:ilvl w:val="4"/>
          <w:numId w:val="1"/>
        </w:numPr>
        <w:rPr/>
      </w:pPr>
      <w:bookmarkStart w:id="397" w:name="__RefHeading___Toc17754808_1280447820"/>
      <w:bookmarkStart w:id="398" w:name="_Toc162"/>
      <w:bookmarkEnd w:id="397"/>
      <w:r>
        <w:rPr>
          <w:rtl w:val="true"/>
        </w:rPr>
        <w:t>یازده ـ توبه‌کنندگان</w:t>
      </w:r>
      <w:bookmarkEnd w:id="398"/>
    </w:p>
    <w:p>
      <w:pPr>
        <w:pStyle w:val="BookText"/>
        <w:rPr/>
      </w:pPr>
      <w:r>
        <w:rPr>
          <w:rFonts w:ascii="Amiri" w:hAnsi="Amiri" w:eastAsia="Amiri" w:cs="Amiri"/>
          <w:color w:val="111111"/>
          <w:sz w:val="28"/>
          <w:sz w:val="28"/>
          <w:szCs w:val="28"/>
          <w:rtl w:val="true"/>
          <w:lang w:bidi="ar-SA"/>
        </w:rPr>
        <w:t>إِلاَّ الَّذِینَ تَابُواْ وَأَصْلَحُواْ وَاعْتَصَمُواْ بِاللَّهِ وَأَخْلَصُواْ دِینَهُمْ لِلَّهِ فَأُوْلَـئِکَ مَعَ الْمُؤْمِنِینَ وَسَوْفَ یُؤْتِ اللَّهُ الْمُؤْمِنِینَ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مؤمنان خواهند بود و خدا به زودی مؤمنان را پاداشی بزرگ خواهد بخشید</w:t>
      </w:r>
      <w:r>
        <w:rPr>
          <w:rFonts w:eastAsia="IRNazanin" w:cs="IRNazanin"/>
          <w:color w:val="111111"/>
          <w:sz w:val="28"/>
          <w:szCs w:val="28"/>
          <w:rtl w:val="true"/>
          <w:lang w:bidi="fa-IR"/>
        </w:rPr>
        <w:t>.</w:t>
      </w:r>
    </w:p>
    <w:p>
      <w:pPr>
        <w:pStyle w:val="Heading5"/>
        <w:numPr>
          <w:ilvl w:val="4"/>
          <w:numId w:val="1"/>
        </w:numPr>
        <w:rPr/>
      </w:pPr>
      <w:bookmarkStart w:id="399" w:name="__RefHeading___Toc17754810_1280447820"/>
      <w:bookmarkStart w:id="400" w:name="_Toc163"/>
      <w:bookmarkEnd w:id="399"/>
      <w:r>
        <w:rPr>
          <w:rtl w:val="true"/>
        </w:rPr>
        <w:t>دوازده ـ قرض‌دهندگان</w:t>
      </w:r>
      <w:bookmarkEnd w:id="400"/>
    </w:p>
    <w:p>
      <w:pPr>
        <w:pStyle w:val="BookText"/>
        <w:rPr/>
      </w:pPr>
      <w:r>
        <w:rPr>
          <w:rFonts w:ascii="Amiri" w:hAnsi="Amiri" w:eastAsia="Amiri" w:cs="Amiri"/>
          <w:color w:val="111111"/>
          <w:sz w:val="28"/>
          <w:sz w:val="28"/>
          <w:szCs w:val="28"/>
          <w:rtl w:val="true"/>
          <w:lang w:bidi="ar-SA"/>
        </w:rPr>
        <w:t>مَّن ذَا الَّذِی یُقْرِضُ اللَّهَ قَرْضًا حَسَنًا فَیُضَـعِفَهُ لَهُ وَ لَهُ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 چندان گرداند و او را پاداشی خوش باشد؟</w:t>
      </w:r>
    </w:p>
    <w:p>
      <w:pPr>
        <w:pStyle w:val="Heading4"/>
        <w:numPr>
          <w:ilvl w:val="3"/>
          <w:numId w:val="1"/>
        </w:numPr>
        <w:rPr/>
      </w:pPr>
      <w:bookmarkStart w:id="401" w:name="__RefHeading___Toc17754812_1280447820"/>
      <w:bookmarkStart w:id="402" w:name="_Toc164"/>
      <w:bookmarkEnd w:id="401"/>
      <w:r>
        <w:rPr>
          <w:rtl w:val="true"/>
        </w:rPr>
        <w:t>ب</w:t>
      </w:r>
      <w:r>
        <w:rPr>
          <w:rtl w:val="true"/>
        </w:rPr>
        <w:t xml:space="preserve">) </w:t>
      </w:r>
      <w:r>
        <w:rPr>
          <w:rtl w:val="true"/>
        </w:rPr>
        <w:t>پاداش خدا چیست؟</w:t>
      </w:r>
      <w:bookmarkEnd w:id="4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قیامت و زندگی اُخروی از اصول مسلّم دین مبین اسلام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اعتقاد، انسان پس از زندگی دنیا و سپری کردن عالم برزخ، زندگی جدیدی را در قیامت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آخرت بر چه اساس استوار است؟ آیا بر اساس پاداش و کیفر است یا بر اساس تجسم کردار آدمی یا هر دو؛ به این معنا که می‌تواند بین این دو سخن منافاتی وجود نداشته باشد؟</w:t>
      </w:r>
    </w:p>
    <w:p>
      <w:pPr>
        <w:pStyle w:val="BookText"/>
        <w:rPr/>
      </w:pPr>
      <w:r>
        <w:rPr>
          <w:rFonts w:ascii="IRNazanin" w:hAnsi="IRNazanin" w:eastAsia="IRNazanin"/>
          <w:color w:val="111111"/>
          <w:sz w:val="28"/>
          <w:sz w:val="28"/>
          <w:szCs w:val="28"/>
          <w:rtl w:val="true"/>
          <w:lang w:bidi="fa-IR"/>
        </w:rPr>
        <w:t>علامه طباطبایی رحمه‌الله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خدای تعالی درباره مسئله قیامت و زندگی آخرت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وجه مجازات که پاداش و کیفر انسان‌ها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آیات بسیاری از قرآن دلالت بر این دارد که آنچه بشر در آینده با آن روبه‌رو می‌شود، چه بهشت و چه دوزخ، جزای کردار انسان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وجه تجسم کردار است که آیات بسیاری بر آن دلالت دارد؛ یعنی می‌رساند که خود اعمال یا لوازم و آثار آن، سرنوشت سازند و اموری گوارا یا ناگوار، خیر یا شر برای صاحبش درست می‌کنند که به زودی در روزی که بساط خلقت برچیده می‌شود، به آن امور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دسته از آیات هیچ منافاتی هم نیست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در مورد منافات نداشتن این دو دسته از آیات قرآن کریم توضیحی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در ناحیه کیفرها، دوزخ، تجسم کردار آدمی باشد و حضرت حق چیزی به آن نمی‌افزاید، ولی در ناحیه نعمت‌های الهی برای اهل بهشت، چه اشکالی دارد که خداوند از روی فضل، به انسان‌های مؤمن بیشتر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ناحیه نعمت‌ها هم تجسم کردار وجود دارد و هم خداوند کریم از فضل</w:t>
      </w:r>
      <w:bookmarkStart w:id="403" w:name="pg19302_233147"/>
    </w:p>
    <w:p>
      <w:pPr>
        <w:pStyle w:val="BookText"/>
        <w:rPr/>
      </w:pPr>
      <w:bookmarkEnd w:id="403"/>
      <w:r>
        <w:rPr>
          <w:rFonts w:ascii="IRNazanin" w:hAnsi="IRNazanin" w:eastAsia="IRNazanin"/>
          <w:color w:val="111111"/>
          <w:sz w:val="28"/>
          <w:sz w:val="28"/>
          <w:szCs w:val="28"/>
          <w:rtl w:val="true"/>
          <w:lang w:bidi="fa-IR"/>
        </w:rPr>
        <w:t>و کرم خویش به بندگان بهشتی خود جزا و پاداش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جَآءَ بِالْحَسَنَةِ فَلَهُ عَشْرُ أَمْثَالِهَا وَمَن جَآءَ بِالسَّیِّئَةِ فَلاَ یُجْزَی إِلاَّ مِثْلَهَا وَهُمْ لاَ یُظْـلَمُونَ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 و بر آنان ستم نرود</w:t>
      </w:r>
      <w:r>
        <w:rPr>
          <w:rFonts w:eastAsia="IRNazanin" w:cs="IRNazanin"/>
          <w:color w:val="111111"/>
          <w:sz w:val="28"/>
          <w:szCs w:val="28"/>
          <w:rtl w:val="true"/>
          <w:lang w:bidi="fa-IR"/>
        </w:rPr>
        <w:t>.</w:t>
      </w:r>
    </w:p>
    <w:p>
      <w:pPr>
        <w:pStyle w:val="Heading3"/>
        <w:numPr>
          <w:ilvl w:val="2"/>
          <w:numId w:val="1"/>
        </w:numPr>
        <w:rPr/>
      </w:pPr>
      <w:bookmarkStart w:id="404" w:name="__RefHeading___Toc17754814_1280447820"/>
      <w:bookmarkStart w:id="405" w:name="_Toc165"/>
      <w:bookmarkEnd w:id="404"/>
      <w:r>
        <w:rPr>
          <w:rtl w:val="true"/>
        </w:rPr>
        <w:t>پاداش‌های الهی</w:t>
      </w:r>
      <w:bookmarkEnd w:id="405"/>
    </w:p>
    <w:p>
      <w:pPr>
        <w:pStyle w:val="Heading4"/>
        <w:numPr>
          <w:ilvl w:val="3"/>
          <w:numId w:val="1"/>
        </w:numPr>
        <w:rPr/>
      </w:pPr>
      <w:bookmarkStart w:id="406" w:name="__RefHeading___Toc17754816_1280447820"/>
      <w:bookmarkStart w:id="407" w:name="_Toc166"/>
      <w:bookmarkEnd w:id="406"/>
      <w:r>
        <w:rPr/>
        <w:t>1</w:t>
      </w:r>
      <w:r>
        <w:rPr>
          <w:rtl w:val="true"/>
        </w:rPr>
        <w:t xml:space="preserve">. </w:t>
      </w:r>
      <w:r>
        <w:rPr>
          <w:rtl w:val="true"/>
        </w:rPr>
        <w:t>آمرزش الهی و بوستان‌های بهشتی</w:t>
      </w:r>
      <w:bookmarkEnd w:id="407"/>
    </w:p>
    <w:p>
      <w:pPr>
        <w:pStyle w:val="BookText"/>
        <w:rPr/>
      </w:pP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پاداششان، آمرزش از جانب پروردگارشان و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408" w:name="__RefHeading___Toc17754818_1280447820"/>
      <w:bookmarkStart w:id="409" w:name="_Toc167"/>
      <w:bookmarkEnd w:id="408"/>
      <w:r>
        <w:rPr/>
        <w:t>2</w:t>
      </w:r>
      <w:r>
        <w:rPr>
          <w:rtl w:val="true"/>
        </w:rPr>
        <w:t xml:space="preserve">. </w:t>
      </w:r>
      <w:r>
        <w:rPr>
          <w:rtl w:val="true"/>
        </w:rPr>
        <w:t>باغ‌ها و همسران بهشتی</w:t>
      </w:r>
      <w:bookmarkEnd w:id="40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 از اینها خبر دهم؟ برای کسانی که تقوا پیشه کرده‌اند، نزد پروردگارشان باغ‌هایی است که از زیر درختان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نباء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لِلْمُتَّقینَ مَفازًا؛ برای پرهیزکاران، نجات و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وَ أَعْنابًا؛ باغ‌هایی سرسبز و انواع انگورها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کَواعِبَ أَتْرابًا؛ و حوریانی بسیار جوان و هم‌سن و سال</w:t>
      </w:r>
      <w:r>
        <w:rPr>
          <w:rFonts w:eastAsia="Amiri" w:cs="Amiri" w:ascii="Amiri" w:hAnsi="Amiri"/>
          <w:color w:val="111111"/>
          <w:sz w:val="28"/>
          <w:szCs w:val="28"/>
          <w:rtl w:val="true"/>
          <w:lang w:bidi="ar-SA"/>
        </w:rPr>
        <w:t>.</w:t>
      </w:r>
      <w:bookmarkStart w:id="410" w:name="pg19302_233148"/>
    </w:p>
    <w:p>
      <w:pPr>
        <w:pStyle w:val="BookText"/>
        <w:rPr/>
      </w:pPr>
      <w:bookmarkEnd w:id="410"/>
      <w:r>
        <w:rPr>
          <w:rFonts w:ascii="IRNazanin" w:hAnsi="IRNazanin" w:eastAsia="IRNazanin"/>
          <w:color w:val="111111"/>
          <w:sz w:val="28"/>
          <w:sz w:val="28"/>
          <w:szCs w:val="28"/>
          <w:rtl w:val="true"/>
          <w:lang w:bidi="fa-IR"/>
        </w:rPr>
        <w:t xml:space="preserve">وَ کَأْسًا دِهاقًا؛ و جام‌هایی لبریز و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 وَ لا کِذّابًا؛ در آنجا نه سخن لغو و بیهوده می‌شنوند و نه دروغی</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7754820_1280447820"/>
      <w:bookmarkStart w:id="412" w:name="_Toc168"/>
      <w:bookmarkEnd w:id="411"/>
      <w:r>
        <w:rPr>
          <w:rtl w:val="true"/>
        </w:rPr>
        <w:t>گلبانگ حدیث</w:t>
      </w:r>
      <w:bookmarkEnd w:id="412"/>
    </w:p>
    <w:p>
      <w:pPr>
        <w:pStyle w:val="Heading4"/>
        <w:numPr>
          <w:ilvl w:val="3"/>
          <w:numId w:val="1"/>
        </w:numPr>
        <w:rPr/>
      </w:pPr>
      <w:bookmarkStart w:id="413" w:name="__RefHeading___Toc17754822_1280447820"/>
      <w:bookmarkStart w:id="414" w:name="_Toc169"/>
      <w:bookmarkEnd w:id="413"/>
      <w:r>
        <w:rPr/>
        <w:t>1</w:t>
      </w:r>
      <w:r>
        <w:rPr>
          <w:rtl w:val="true"/>
        </w:rPr>
        <w:t xml:space="preserve">. </w:t>
      </w:r>
      <w:r>
        <w:rPr>
          <w:rtl w:val="true"/>
        </w:rPr>
        <w:t>پاداش آموزگار</w:t>
      </w:r>
      <w:bookmarkEnd w:id="414"/>
    </w:p>
    <w:p>
      <w:pPr>
        <w:pStyle w:val="BookText"/>
        <w:rPr/>
      </w:pPr>
      <w:r>
        <w:rPr>
          <w:rFonts w:ascii="IRNazanin" w:hAnsi="IRNazanin" w:eastAsia="IRNazanin"/>
          <w:color w:val="111111"/>
          <w:sz w:val="28"/>
          <w:sz w:val="28"/>
          <w:szCs w:val="28"/>
          <w:rtl w:val="true"/>
          <w:lang w:bidi="fa-IR"/>
        </w:rPr>
        <w:t>از امام باقر علیه‌السلام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یُعَلِّمُ الْعِلْمَ مِنْکُمْ لَهُ أجْرٌ مِثلُ أجْرِ الْمُتَعَلِّمِ وَ لَهُ الْفَضْلُ عَلَیْهِ فَتَعَلَّمُوا الْعِلْمَ مِنْ حَمَلَةِ الْعِلْمِ وَ عَلَّمُوهُ إخْوانَکُمْ کَما عَلَّمَکُموُهُ الْعُلَماءُ</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یقین، از شما کسی که دانش را به دیگران بیاموزد، برایش اجر و پاداشی مثل پاداش دانش پژوه است، در حالی که برای آموزگار، پاداش اضافه‌تری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را از حاملان آن یاد گیرید و به برادرانتان بیاموزید، همان‌طور که عالمان، آن را به شما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جایگاه آموزگار کافی است از جایگاه جویندگان دانش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پدیده‌ها حتی ماهیان دریا و حشره‌ها و خزندگان روی زمین و درندگان و چرندگان صحرا برای جوینده دانش آمرزش می‌طلبند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415" w:name="__RefHeading___Toc17754824_1280447820"/>
      <w:bookmarkStart w:id="416" w:name="_Toc170"/>
      <w:bookmarkEnd w:id="415"/>
      <w:r>
        <w:rPr/>
        <w:t>2</w:t>
      </w:r>
      <w:r>
        <w:rPr>
          <w:rtl w:val="true"/>
        </w:rPr>
        <w:t xml:space="preserve">. </w:t>
      </w:r>
      <w:r>
        <w:rPr>
          <w:rtl w:val="true"/>
        </w:rPr>
        <w:t>پاداش شکیبایی</w:t>
      </w:r>
      <w:bookmarkEnd w:id="416"/>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مِنَ الْمؤْمنینَ بِبَلاءٍ فَصَبَرَ عَلَیْه کانَ لَهُ مِثْلُ أجْرِ أَلْفِ شَهِیدٍ</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هر یک از مؤمنان به بلایی دچار شود، پس بر آن بلا، شکیبایی کند، پاداش او مثل پاداش هزار شهید است</w:t>
      </w:r>
      <w:r>
        <w:rPr>
          <w:rFonts w:eastAsia="IRNazanin" w:cs="IRNazanin"/>
          <w:color w:val="111111"/>
          <w:sz w:val="28"/>
          <w:szCs w:val="28"/>
          <w:rtl w:val="true"/>
          <w:lang w:bidi="fa-IR"/>
        </w:rPr>
        <w:t>.</w:t>
      </w:r>
      <w:bookmarkStart w:id="417" w:name="pg19302_233149"/>
    </w:p>
    <w:p>
      <w:pPr>
        <w:pStyle w:val="Heading4"/>
        <w:numPr>
          <w:ilvl w:val="3"/>
          <w:numId w:val="1"/>
        </w:numPr>
        <w:rPr/>
      </w:pPr>
      <w:bookmarkStart w:id="418" w:name="__RefHeading___Toc17754826_1280447820"/>
      <w:bookmarkStart w:id="419" w:name="_Toc171"/>
      <w:bookmarkEnd w:id="417"/>
      <w:bookmarkEnd w:id="418"/>
      <w:r>
        <w:rPr/>
        <w:t>3</w:t>
      </w:r>
      <w:r>
        <w:rPr>
          <w:rtl w:val="true"/>
        </w:rPr>
        <w:t xml:space="preserve">. </w:t>
      </w:r>
      <w:r>
        <w:rPr>
          <w:rtl w:val="true"/>
        </w:rPr>
        <w:t>پاداش انسان خوش‌اخلاق</w:t>
      </w:r>
      <w:bookmarkEnd w:id="419"/>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درستی که برای دارنده اخلاق نیکو و زیبا، پاداشی همانند پاداش انسان روزه‌دار شب زنده‌دار است</w:t>
      </w:r>
      <w:r>
        <w:rPr>
          <w:rFonts w:eastAsia="IRNazanin" w:cs="IRNazanin"/>
          <w:color w:val="111111"/>
          <w:sz w:val="28"/>
          <w:szCs w:val="28"/>
          <w:rtl w:val="true"/>
          <w:lang w:bidi="fa-IR"/>
        </w:rPr>
        <w:t>.</w:t>
      </w:r>
    </w:p>
    <w:p>
      <w:pPr>
        <w:pStyle w:val="Heading4"/>
        <w:numPr>
          <w:ilvl w:val="3"/>
          <w:numId w:val="1"/>
        </w:numPr>
        <w:rPr/>
      </w:pPr>
      <w:bookmarkStart w:id="420" w:name="__RefHeading___Toc17754828_1280447820"/>
      <w:bookmarkStart w:id="421" w:name="_Toc172"/>
      <w:bookmarkEnd w:id="420"/>
      <w:r>
        <w:rPr/>
        <w:t>4</w:t>
      </w:r>
      <w:r>
        <w:rPr>
          <w:rtl w:val="true"/>
        </w:rPr>
        <w:t xml:space="preserve">. </w:t>
      </w:r>
      <w:r>
        <w:rPr>
          <w:rtl w:val="true"/>
        </w:rPr>
        <w:t>پاداش حلاّل مشکلات دیگران</w:t>
      </w:r>
      <w:bookmarkEnd w:id="421"/>
    </w:p>
    <w:p>
      <w:pPr>
        <w:pStyle w:val="BookText"/>
        <w:rPr/>
      </w:pPr>
      <w:r>
        <w:rPr>
          <w:rFonts w:ascii="IRNazanin" w:hAnsi="IRNazanin" w:eastAsia="IRNazanin"/>
          <w:color w:val="111111"/>
          <w:sz w:val="28"/>
          <w:sz w:val="28"/>
          <w:szCs w:val="28"/>
          <w:rtl w:val="true"/>
          <w:lang w:bidi="fa-IR"/>
        </w:rPr>
        <w:t>مراجعه مردم به سوی انسان برای حل مشکلی از نعمت‌های الهی است و انسان برای این نعمت الهی باید شکرگزار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حَوَائِجَ النّاسِ إلَیْکُمْ مِنْ نِعَمِ اللّه‌ِ عَلَیْکُمْ فَلا تَمَلُّوا النَّعَمَ فَتَتَحَوَّلُ إلی غَیْرِکُمْ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بدانید نیازهای مردم به سوی شما از نعمت‌های خداوند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نعمت‌ها را از خود دور نسازید؛ که اگر چنین کنید،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مردم به سوی شما از شما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عِبادا فِی الْاَرْضِ یَسْعَوْنَ فِی حَوائِجِ النّاسِ هُمُ الْآمِنُونَ یَوْمَ الْقِیامَةِ وَ مَنْ أدْخَلَ عَلی مُؤْمِنٍ سُرورا فَرَّحَ اللّه‌ُ قَلْبَهُ یَوْمَ الْقِیامَةِ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بندگانی دارد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مردم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در روز قیامت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شاد کند، خداوند، قلب او را در روز قیامت شاد می‌کند</w:t>
      </w:r>
      <w:r>
        <w:rPr>
          <w:rFonts w:eastAsia="IRNazanin" w:cs="IRNazanin"/>
          <w:color w:val="111111"/>
          <w:sz w:val="28"/>
          <w:szCs w:val="28"/>
          <w:rtl w:val="true"/>
          <w:lang w:bidi="fa-IR"/>
        </w:rPr>
        <w:t>.</w:t>
      </w:r>
      <w:bookmarkStart w:id="422" w:name="pg19302_233150"/>
    </w:p>
    <w:p>
      <w:pPr>
        <w:pStyle w:val="Heading4"/>
        <w:numPr>
          <w:ilvl w:val="3"/>
          <w:numId w:val="1"/>
        </w:numPr>
        <w:rPr/>
      </w:pPr>
      <w:bookmarkStart w:id="423" w:name="__RefHeading___Toc17754830_1280447820"/>
      <w:bookmarkStart w:id="424" w:name="_Toc173"/>
      <w:bookmarkEnd w:id="422"/>
      <w:bookmarkEnd w:id="423"/>
      <w:r>
        <w:rPr/>
        <w:t>5</w:t>
      </w:r>
      <w:r>
        <w:rPr>
          <w:rtl w:val="true"/>
        </w:rPr>
        <w:t xml:space="preserve">. </w:t>
      </w:r>
      <w:r>
        <w:rPr>
          <w:rtl w:val="true"/>
        </w:rPr>
        <w:t>پاداش پنهان کردن فقر</w:t>
      </w:r>
      <w:bookmarkEnd w:id="424"/>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اللّه‌َ جَعَلَ الْفَقْرَ أَمانَةً عِنْدَ خَلْقِهِ فَمَنْ سَتَرَهُ أعْطاهُ اللّه‌ُ مِثلَ أجْرِ الصّائِمِ الْقائِمِ وَ مَنْ أَفْشاهُ إلی مَنْ یَقْدِرُ عَلی قَضاءِ حاجَتِهِ فَلَمْ یَفْعَلْ فَقَدْ قَتَلَهُ أمَا إِنَّه ما قَتَلَهُ بِسَیْفٍ وَ لا رُمْحٍ وَ لَکِنَّهُ قَتَلَهُ بِما نَکی مِنْ قَلْبِهِ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 را امانتی نزد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این امانت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دیگران افشا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پاداشی همانند پاداش انسان روزه‌دار شب زنده‌دار به او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امانت الهی را نزد کسی که قدرت برطرف کردن نیازش را دارد، فاش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وظیفه دارد که حاجت این نیازمند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را برطرف نسازد، به یقین او را نه با شمشیر و نیزه، بلکه با زخمی که به قلبش وارد کرده، کشته است</w:t>
      </w:r>
      <w:r>
        <w:rPr>
          <w:rFonts w:eastAsia="IRNazanin" w:cs="IRNazanin"/>
          <w:color w:val="111111"/>
          <w:sz w:val="28"/>
          <w:szCs w:val="28"/>
          <w:rtl w:val="true"/>
          <w:lang w:bidi="fa-IR"/>
        </w:rPr>
        <w:t>.</w:t>
      </w:r>
    </w:p>
    <w:p>
      <w:pPr>
        <w:pStyle w:val="Heading4"/>
        <w:numPr>
          <w:ilvl w:val="3"/>
          <w:numId w:val="1"/>
        </w:numPr>
        <w:rPr/>
      </w:pPr>
      <w:bookmarkStart w:id="425" w:name="__RefHeading___Toc17754832_1280447820"/>
      <w:bookmarkStart w:id="426" w:name="_Toc174"/>
      <w:bookmarkEnd w:id="425"/>
      <w:r>
        <w:rPr/>
        <w:t>6</w:t>
      </w:r>
      <w:r>
        <w:rPr>
          <w:rtl w:val="true"/>
        </w:rPr>
        <w:t xml:space="preserve"> . </w:t>
      </w:r>
      <w:r>
        <w:rPr>
          <w:rtl w:val="true"/>
        </w:rPr>
        <w:t>پاداش هم‌دردی با مردم</w:t>
      </w:r>
      <w:bookmarkEnd w:id="426"/>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عَزّی مُصابا کان لَهُ مِثلُ أجْرِهِ مِنْ غَیْرِ أنْ یَنْتَقِصَ مِنْ أجْرِ الْمُصابِ شَیْئا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هر کس به مصیبت‌زده‌ای تعزیت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صبر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شخص پاداشی همانند پاداش آن انسان مصیبت‌زده است، بدون اینکه از اجر و پاداش آن مصیبت‌زده چیزی کم شود</w:t>
      </w:r>
      <w:r>
        <w:rPr>
          <w:rFonts w:eastAsia="IRNazanin" w:cs="IRNazanin"/>
          <w:color w:val="111111"/>
          <w:sz w:val="28"/>
          <w:szCs w:val="28"/>
          <w:rtl w:val="true"/>
          <w:lang w:bidi="fa-IR"/>
        </w:rPr>
        <w:t>.</w:t>
      </w:r>
    </w:p>
    <w:p>
      <w:pPr>
        <w:pStyle w:val="Heading4"/>
        <w:numPr>
          <w:ilvl w:val="3"/>
          <w:numId w:val="1"/>
        </w:numPr>
        <w:rPr/>
      </w:pPr>
      <w:bookmarkStart w:id="427" w:name="__RefHeading___Toc17754834_1280447820"/>
      <w:bookmarkStart w:id="428" w:name="_Toc175"/>
      <w:bookmarkEnd w:id="427"/>
      <w:r>
        <w:rPr/>
        <w:t>7</w:t>
      </w:r>
      <w:r>
        <w:rPr>
          <w:rtl w:val="true"/>
        </w:rPr>
        <w:t xml:space="preserve">. </w:t>
      </w:r>
      <w:r>
        <w:rPr>
          <w:rtl w:val="true"/>
        </w:rPr>
        <w:t>پاداش کسانی که سنت‌های نیک در جامعه برجای می‌گذارند</w:t>
      </w:r>
      <w:bookmarkEnd w:id="428"/>
    </w:p>
    <w:p>
      <w:p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عَبْدٍ مِنْ عِبادِ اللّه‌ِ سَنَّ سُنَّةَ هُدیً کانَ لَهُ مِثْلُ أجْرِ مَنْ عَمِلَ بِذلِکَ مِنْ غَیْرِ أنْ یُنْقَصَ مِنْ اُجوُرِهِم شَی‌ءٌ وَ أَیُّما عَبْدٍ مِنْ عِبادِ اللّه‌ِ سَنّ سُنّةَ ضَلالٍ</w:t>
      </w:r>
      <w:bookmarkStart w:id="429" w:name="pg19302_233151"/>
    </w:p>
    <w:p>
      <w:pPr>
        <w:pStyle w:val="BookText"/>
        <w:rPr/>
      </w:pPr>
      <w:bookmarkEnd w:id="429"/>
      <w:r>
        <w:rPr>
          <w:rFonts w:ascii="Amiri" w:hAnsi="Amiri" w:eastAsia="Amiri" w:cs="Amiri"/>
          <w:color w:val="111111"/>
          <w:sz w:val="28"/>
          <w:sz w:val="28"/>
          <w:szCs w:val="28"/>
          <w:rtl w:val="true"/>
          <w:lang w:bidi="ar-SA"/>
        </w:rPr>
        <w:t>کانَ عَلَیْه مِثْلُ وِزْرِ مَنْ فَعَلَ ذلِکَ مِنْ غَیرِ أنْ یُنْقصَ مِنْ أوْزارِهِمْ شَی‌ءٌ</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 بنده‌ای از بندگان خدا، سنت و روش هدایتی پایه‌گذاری کند، برای او پاداشی است همانند پاداش عمل‌کننده به آن سنت خوب بدون اینکه از پاداش عمل‌کنندگان چیزی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از بندگان خدا سنت و روش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کند، برای او گناهی همانند آن گناه‌کار است بدون اینکه از گناه گناه‌کاران چیزی کم شود</w:t>
      </w:r>
      <w:r>
        <w:rPr>
          <w:rFonts w:eastAsia="IRNazanin" w:cs="IRNazanin"/>
          <w:color w:val="111111"/>
          <w:sz w:val="28"/>
          <w:szCs w:val="28"/>
          <w:rtl w:val="true"/>
          <w:lang w:bidi="fa-IR"/>
        </w:rPr>
        <w:t>.</w:t>
      </w:r>
    </w:p>
    <w:p>
      <w:pPr>
        <w:pStyle w:val="Heading4"/>
        <w:numPr>
          <w:ilvl w:val="3"/>
          <w:numId w:val="1"/>
        </w:numPr>
        <w:rPr/>
      </w:pPr>
      <w:bookmarkStart w:id="430" w:name="__RefHeading___Toc17754836_1280447820"/>
      <w:bookmarkStart w:id="431" w:name="_Toc176"/>
      <w:bookmarkEnd w:id="430"/>
      <w:r>
        <w:rPr/>
        <w:t>8</w:t>
      </w:r>
      <w:r>
        <w:rPr>
          <w:rtl w:val="true"/>
        </w:rPr>
        <w:t xml:space="preserve"> . </w:t>
      </w:r>
      <w:r>
        <w:rPr>
          <w:rtl w:val="true"/>
        </w:rPr>
        <w:t>پاداش اذان‌گو</w:t>
      </w:r>
      <w:bookmarkEnd w:id="431"/>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لِلْمُؤَذِّنِ فِیما بَیْنَ الْأَذانِ وَ الْإقامَةِ مِثْلُ أجْرِ الشَّهیدِ الْمُتَشحِّطِ بِدَمِهِ فِی سَبِیلِ اللّه‌ِ عَزَّوجَلَّ</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برای اذان‌گو، میان اذان و اقامه، پاداشی است همانند پاداش شهیدی که در راه خدا در خون خود غلتیده باشد</w:t>
      </w:r>
      <w:r>
        <w:rPr>
          <w:rFonts w:eastAsia="IRNazanin" w:cs="IRNazanin"/>
          <w:color w:val="111111"/>
          <w:sz w:val="28"/>
          <w:szCs w:val="28"/>
          <w:rtl w:val="true"/>
          <w:lang w:bidi="fa-IR"/>
        </w:rPr>
        <w:t>.</w:t>
      </w:r>
    </w:p>
    <w:p>
      <w:pPr>
        <w:pStyle w:val="Heading4"/>
        <w:numPr>
          <w:ilvl w:val="3"/>
          <w:numId w:val="1"/>
        </w:numPr>
        <w:rPr/>
      </w:pPr>
      <w:bookmarkStart w:id="432" w:name="__RefHeading___Toc17754838_1280447820"/>
      <w:bookmarkStart w:id="433" w:name="_Toc177"/>
      <w:bookmarkEnd w:id="432"/>
      <w:r>
        <w:rPr/>
        <w:t>9</w:t>
      </w:r>
      <w:r>
        <w:rPr>
          <w:rtl w:val="true"/>
        </w:rPr>
        <w:t xml:space="preserve">. </w:t>
      </w:r>
      <w:r>
        <w:rPr>
          <w:rtl w:val="true"/>
        </w:rPr>
        <w:t>پاداشی همانند پاداش شهید</w:t>
      </w:r>
      <w:bookmarkEnd w:id="433"/>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کَظَمَ غَیْظَهُ وَ عَفاعَنْ أَخِیهِ الْمُسْلِمِ أَعْطاهُ اللّه‌ُ أَجْرَ شَهیدٍ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کس خشم خود را فرو برد و از برادر مسلمانش درگذرد، خداوند، پاداش شهید را به او عطا فرماید</w:t>
      </w:r>
      <w:r>
        <w:rPr>
          <w:rFonts w:eastAsia="IRNazanin" w:cs="IRNazanin"/>
          <w:color w:val="111111"/>
          <w:sz w:val="28"/>
          <w:szCs w:val="28"/>
          <w:rtl w:val="true"/>
          <w:lang w:bidi="fa-IR"/>
        </w:rPr>
        <w:t>.</w:t>
      </w:r>
    </w:p>
    <w:p>
      <w:pPr>
        <w:pStyle w:val="Heading4"/>
        <w:numPr>
          <w:ilvl w:val="3"/>
          <w:numId w:val="1"/>
        </w:numPr>
        <w:rPr/>
      </w:pPr>
      <w:bookmarkStart w:id="434" w:name="__RefHeading___Toc17754840_1280447820"/>
      <w:bookmarkStart w:id="435" w:name="_Toc178"/>
      <w:bookmarkEnd w:id="434"/>
      <w:r>
        <w:rPr/>
        <w:t>10</w:t>
      </w:r>
      <w:r>
        <w:rPr>
          <w:rtl w:val="true"/>
        </w:rPr>
        <w:t xml:space="preserve">. </w:t>
      </w:r>
      <w:r>
        <w:rPr>
          <w:rtl w:val="true"/>
        </w:rPr>
        <w:t>پاداش صلوات</w:t>
      </w:r>
      <w:bookmarkEnd w:id="435"/>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أَجْرَ اِثْنَیْنِ وَ</w:t>
      </w:r>
      <w:bookmarkStart w:id="436" w:name="pg19302_233152"/>
    </w:p>
    <w:p>
      <w:pPr>
        <w:pStyle w:val="BookText"/>
        <w:rPr/>
      </w:pPr>
      <w:bookmarkEnd w:id="436"/>
      <w:r>
        <w:rPr>
          <w:rFonts w:ascii="Amiri" w:hAnsi="Amiri" w:eastAsia="Amiri" w:cs="Amiri"/>
          <w:color w:val="111111"/>
          <w:sz w:val="28"/>
          <w:sz w:val="28"/>
          <w:szCs w:val="28"/>
          <w:rtl w:val="true"/>
          <w:lang w:bidi="ar-SA"/>
        </w:rPr>
        <w:t>سَبْعِینَ شَهِیدا وَ خَرَجَ مِنْ ذُنوبِهِ کَیَوْمٍ وَلَدَتْهُ أُمُّهُ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پاداش هفتاد و دو شهید به او ارزانی دارد و آن شخص از گناهان خویش بیرون رود همانند روزی که مادرش او را به دنیا آورد</w:t>
      </w:r>
      <w:r>
        <w:rPr>
          <w:rFonts w:eastAsia="IRNazanin" w:cs="IRNazanin"/>
          <w:color w:val="111111"/>
          <w:sz w:val="28"/>
          <w:szCs w:val="28"/>
          <w:rtl w:val="true"/>
          <w:lang w:bidi="fa-IR"/>
        </w:rPr>
        <w:t>.</w:t>
      </w:r>
    </w:p>
    <w:p>
      <w:pPr>
        <w:pStyle w:val="Heading3"/>
        <w:numPr>
          <w:ilvl w:val="2"/>
          <w:numId w:val="1"/>
        </w:numPr>
        <w:rPr/>
      </w:pPr>
      <w:bookmarkStart w:id="437" w:name="__RefHeading___Toc17754842_1280447820"/>
      <w:bookmarkStart w:id="438" w:name="_Toc179"/>
      <w:bookmarkEnd w:id="437"/>
      <w:r>
        <w:rPr>
          <w:rtl w:val="true"/>
        </w:rPr>
        <w:t>نمونه‌های رفتاری</w:t>
      </w:r>
      <w:bookmarkEnd w:id="438"/>
    </w:p>
    <w:p>
      <w:pPr>
        <w:pStyle w:val="Heading4"/>
        <w:numPr>
          <w:ilvl w:val="3"/>
          <w:numId w:val="1"/>
        </w:numPr>
        <w:rPr/>
      </w:pPr>
      <w:bookmarkStart w:id="439" w:name="__RefHeading___Toc17754844_1280447820"/>
      <w:bookmarkStart w:id="440" w:name="_Toc180"/>
      <w:bookmarkEnd w:id="439"/>
      <w:r>
        <w:rPr/>
        <w:t>1</w:t>
      </w:r>
      <w:r>
        <w:rPr>
          <w:rtl w:val="true"/>
        </w:rPr>
        <w:t xml:space="preserve">. </w:t>
      </w:r>
      <w:r>
        <w:rPr>
          <w:rtl w:val="true"/>
        </w:rPr>
        <w:t>نصف پاداش شهید</w:t>
      </w:r>
      <w:bookmarkEnd w:id="440"/>
    </w:p>
    <w:p>
      <w:pPr>
        <w:pStyle w:val="BookText"/>
        <w:rPr/>
      </w:pPr>
      <w:r>
        <w:rPr>
          <w:rFonts w:ascii="IRNazanin" w:hAnsi="IRNazanin" w:eastAsia="IRNazanin"/>
          <w:color w:val="111111"/>
          <w:sz w:val="28"/>
          <w:sz w:val="28"/>
          <w:szCs w:val="28"/>
          <w:rtl w:val="true"/>
          <w:lang w:bidi="fa-IR"/>
        </w:rPr>
        <w:t>مردی خدمت رسول خدا صلی‌الله‌علیه‌و‌آله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دارم که هرگاه به خانه می‌روم، به پیشوازم می‌آید و هرگاه می‌خواهم از خانه خارج شوم، مرا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غمناک می‌بیند،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اندوهناک ساخته است؟ اگر غصه روزی‌ات را می‌خوری،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دیگری آن را بر عهده دارد و اگر غم آخرت خود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غمی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کارگزارانی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چنین زنی از جمله کارگزاران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نصف اجر و پاداش یک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441" w:name="__RefHeading___Toc17754846_1280447820"/>
      <w:bookmarkStart w:id="442" w:name="_Toc181"/>
      <w:bookmarkEnd w:id="441"/>
      <w:r>
        <w:rPr/>
        <w:t>2</w:t>
      </w:r>
      <w:r>
        <w:rPr>
          <w:rtl w:val="true"/>
        </w:rPr>
        <w:t xml:space="preserve">. </w:t>
      </w:r>
      <w:r>
        <w:rPr>
          <w:rtl w:val="true"/>
        </w:rPr>
        <w:t>بی‌حساب و کتاب وارد بهشت شوید</w:t>
      </w:r>
      <w:bookmarkEnd w:id="4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از امام سجاد علیه‌السلام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جمع می‌کند، منادی می‌ایستد و ندایی سر می‌دهد که همه مردم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منادی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یعنی ذوب‌شدگان در محبت خدا کجا هستند؟</w:t>
      </w:r>
      <w:bookmarkStart w:id="443" w:name="pg19302_233153"/>
    </w:p>
    <w:p>
      <w:pPr>
        <w:pStyle w:val="BookText"/>
        <w:rPr/>
      </w:pPr>
      <w:bookmarkEnd w:id="443"/>
      <w:r>
        <w:rPr>
          <w:rFonts w:ascii="IRNazanin" w:hAnsi="IRNazanin" w:eastAsia="IRNazanin"/>
          <w:color w:val="111111"/>
          <w:sz w:val="28"/>
          <w:sz w:val="28"/>
          <w:szCs w:val="28"/>
          <w:rtl w:val="true"/>
          <w:lang w:bidi="fa-IR"/>
        </w:rPr>
        <w:t xml:space="preserve">در این هنگام، گردن‌هایی از مردم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به سوی بهشت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سوی بهشت حرکت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فرشتگان الهی به آنان برخورد می‌کنند و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آنان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حساب به سوی بهشت الهی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مردمی هستید؟ از چه دسته‌ای هستید؟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یعنی ذوب‌شدگان در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در دنیا چه بوده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دوست می‌داشتیم و برای خدا دشمن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اهل عمل چقدر خوب و زیباست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444" w:name="__RefHeading___Toc17754848_1280447820"/>
      <w:bookmarkStart w:id="445" w:name="_Toc182"/>
      <w:bookmarkEnd w:id="444"/>
      <w:r>
        <w:rPr/>
        <w:t>3</w:t>
      </w:r>
      <w:r>
        <w:rPr>
          <w:rtl w:val="true"/>
        </w:rPr>
        <w:t xml:space="preserve">. </w:t>
      </w:r>
      <w:r>
        <w:rPr>
          <w:rtl w:val="true"/>
        </w:rPr>
        <w:t>پاداش نیکی</w:t>
      </w:r>
      <w:bookmarkEnd w:id="445"/>
    </w:p>
    <w:p>
      <w:pPr>
        <w:pStyle w:val="BookText"/>
        <w:rPr/>
      </w:pPr>
      <w:r>
        <w:rPr>
          <w:rFonts w:ascii="IRNazanin" w:hAnsi="IRNazanin" w:eastAsia="IRNazanin"/>
          <w:color w:val="111111"/>
          <w:sz w:val="28"/>
          <w:sz w:val="28"/>
          <w:szCs w:val="28"/>
          <w:rtl w:val="true"/>
          <w:lang w:bidi="fa-IR"/>
        </w:rPr>
        <w:t>اسلام بر جبران لطف و محبت بسیار تأکید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جَزَآءُ الْإِحْسَـنِ إِلاَّ الاْءِحْسَـنُ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پاداش نیکی جز نیکی، چیز دیگری می‌تواند باشد؟</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شما احسانی کرد، آن را تلافی کنید و اگر نتوانستید، آن قدر وی را دعا کنید که فکر کنید تلافی شده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هیئتی از سوی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 که پیش از هجرت، به یاران پیامبر اکرم صلی‌الله‌علیه‌و‌آله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رسول صلی‌الله‌علیه‌و‌آله در مدینه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از آنها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bookmarkStart w:id="446" w:name="pg19302_233154"/>
    </w:p>
    <w:p>
      <w:pPr>
        <w:pStyle w:val="BookText"/>
        <w:rPr/>
      </w:pPr>
      <w:bookmarkEnd w:id="44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ما پذیرایی ایشان را بر عهده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این‌گونه از اصحاب من پذیرایی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ایجاب می‌کند که ما نیز احسان آنها را تلافی کنیم</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447" w:name="__RefHeading___Toc17754850_1280447820"/>
      <w:bookmarkStart w:id="448" w:name="_Toc183"/>
      <w:bookmarkEnd w:id="447"/>
      <w:r>
        <w:rPr>
          <w:rtl w:val="true"/>
        </w:rPr>
        <w:t>آموزه‌ها</w:t>
      </w:r>
      <w:bookmarkEnd w:id="448"/>
    </w:p>
    <w:p>
      <w:pPr>
        <w:pStyle w:val="Heading4"/>
        <w:numPr>
          <w:ilvl w:val="3"/>
          <w:numId w:val="1"/>
        </w:numPr>
        <w:rPr/>
      </w:pPr>
      <w:bookmarkStart w:id="449" w:name="__RefHeading___Toc17754852_1280447820"/>
      <w:bookmarkStart w:id="450" w:name="_Toc184"/>
      <w:bookmarkEnd w:id="449"/>
      <w:r>
        <w:rPr/>
        <w:t>1</w:t>
      </w:r>
      <w:r>
        <w:rPr>
          <w:rtl w:val="true"/>
        </w:rPr>
        <w:t xml:space="preserve">. </w:t>
      </w:r>
      <w:r>
        <w:rPr>
          <w:rtl w:val="true"/>
        </w:rPr>
        <w:t>پاداش، عامل پویایی و مهرورزی</w:t>
      </w:r>
      <w:bookmarkEnd w:id="450"/>
    </w:p>
    <w:p>
      <w:pPr>
        <w:pStyle w:val="BookText"/>
        <w:rPr/>
      </w:pPr>
      <w:r>
        <w:rPr>
          <w:rFonts w:ascii="IRNazanin" w:hAnsi="IRNazanin" w:eastAsia="IRNazanin"/>
          <w:color w:val="111111"/>
          <w:sz w:val="28"/>
          <w:sz w:val="28"/>
          <w:szCs w:val="28"/>
          <w:rtl w:val="true"/>
          <w:lang w:bidi="fa-IR"/>
        </w:rPr>
        <w:t>انسان در زندگی اجتماعی باید متوجه کارها، محبت‌ها و توجه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ما خدمتی کرد، اگر بگوییم او به وظیفه خود عمل کرده است، باید بپذیریم ما هم در مقابل، وظیفه‌ای داریم که همان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خوبی‌های دیگران پاسخ مناسب می‌دهد که در این میان، رفتار پیامبران الهی، الگوی مناسبی برای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هنگامی که داستان حضرت موسی علیه‌السلام و حضرت شعیب علیه‌السلام را نقل می‌کند، با ظرافت خاصی، چگونگی برخورد حضرت شعیب علیه‌السلام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علیه‌السلام که برای گریز از ستم فرعونیان، راه هجرت را انتخاب کرده بود، به منطقه‌ای رسید و سر چاه آبی، به دو دختر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کشیدن آب از چاه و سیراب کردن گله گوسفند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برای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سایه درختی رفت و به خدا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لِمَآ أَنزَلْتَ إِلَیَّ مِنْ خَیْرٍ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سویم بفرستی، سخت نیازمندم</w:t>
      </w:r>
      <w:r>
        <w:rPr>
          <w:rFonts w:eastAsia="IRNazanin" w:cs="IRNazanin"/>
          <w:color w:val="111111"/>
          <w:sz w:val="28"/>
          <w:szCs w:val="28"/>
          <w:rtl w:val="true"/>
          <w:lang w:bidi="fa-IR"/>
        </w:rPr>
        <w:t>.</w:t>
      </w:r>
      <w:bookmarkStart w:id="451" w:name="pg19302_233155"/>
    </w:p>
    <w:p>
      <w:pPr>
        <w:pStyle w:val="BookText"/>
        <w:rPr/>
      </w:pPr>
      <w:bookmarkEnd w:id="451"/>
      <w:r>
        <w:rPr>
          <w:rFonts w:ascii="IRNazanin" w:hAnsi="IRNazanin" w:eastAsia="IRNazanin"/>
          <w:color w:val="111111"/>
          <w:sz w:val="28"/>
          <w:sz w:val="28"/>
          <w:szCs w:val="28"/>
          <w:rtl w:val="true"/>
          <w:lang w:bidi="fa-IR"/>
        </w:rPr>
        <w:t>دختران شعیب به خانه رفتند و داستان جوان‌مردی موسی علیه‌السلام را برای پدرشان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علیه‌السلام یکی از دختران خود را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آن دو زن ـ در حالی که به آزرم گام برمی‌داشت ـ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تو را می‌طلبد تا تو را به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مزد و اجر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52" w:name="__RefHeading___Toc17754854_1280447820"/>
      <w:bookmarkStart w:id="453" w:name="_Toc185"/>
      <w:bookmarkEnd w:id="452"/>
      <w:r>
        <w:rPr/>
        <w:t>2</w:t>
      </w:r>
      <w:r>
        <w:rPr>
          <w:rtl w:val="true"/>
        </w:rPr>
        <w:t xml:space="preserve">. </w:t>
      </w:r>
      <w:r>
        <w:rPr>
          <w:rtl w:val="true"/>
        </w:rPr>
        <w:t>پاداش، سنت الهی</w:t>
      </w:r>
      <w:bookmarkEnd w:id="453"/>
    </w:p>
    <w:p>
      <w:pPr>
        <w:pStyle w:val="BookText"/>
        <w:rPr/>
      </w:pPr>
      <w:r>
        <w:rPr>
          <w:rFonts w:ascii="Amiri" w:hAnsi="Amiri" w:eastAsia="Amiri" w:cs="Amiri"/>
          <w:color w:val="111111"/>
          <w:sz w:val="28"/>
          <w:sz w:val="28"/>
          <w:szCs w:val="28"/>
          <w:rtl w:val="true"/>
          <w:lang w:bidi="ar-SA"/>
        </w:rPr>
        <w:t>حضرت ابراهیم علیه‌السلام، مهاجر الی اللّه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مُهاجِرٌ اِلی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مقابل آن همه تلاش و فداکاری‌های حضرت ابراهیم علیه‌السلام می‌فرماید در دنیا، به او پاداش دادیم و در آخرت نیز از شایستگان و مقربان درگاه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وَ جَعَلْنا فی ذُرّیَّتِهِ النُّبُوَّةَ وَ الْکِتابَ وَ آتَیْناهُ أَجْرَهُ فِی الدُّنْیا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اسحاق و یعقوب را به او عطا کردیم و در میان فرزندانش، پیامبری و کتاب قرار دادیم و در دنیا پاداشش را به او بخشیدیم و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پاداش الهی به آخرت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بیان کار پیامبران و انسان‌های خوب، نوعی قدردانی و پاداش به شمار می‌رود</w:t>
      </w:r>
      <w:r>
        <w:rPr>
          <w:rFonts w:eastAsia="IRNazanin" w:cs="IRNazanin"/>
          <w:color w:val="111111"/>
          <w:sz w:val="28"/>
          <w:szCs w:val="28"/>
          <w:rtl w:val="true"/>
          <w:lang w:bidi="fa-IR"/>
        </w:rPr>
        <w:t>.</w:t>
      </w:r>
    </w:p>
    <w:p>
      <w:pPr>
        <w:pStyle w:val="Heading4"/>
        <w:numPr>
          <w:ilvl w:val="3"/>
          <w:numId w:val="1"/>
        </w:numPr>
        <w:rPr/>
      </w:pPr>
      <w:bookmarkStart w:id="454" w:name="__RefHeading___Toc17754856_1280447820"/>
      <w:bookmarkStart w:id="455" w:name="_Toc186"/>
      <w:bookmarkEnd w:id="454"/>
      <w:r>
        <w:rPr/>
        <w:t>3</w:t>
      </w:r>
      <w:r>
        <w:rPr>
          <w:rtl w:val="true"/>
        </w:rPr>
        <w:t xml:space="preserve">. </w:t>
      </w:r>
      <w:r>
        <w:rPr>
          <w:rtl w:val="true"/>
        </w:rPr>
        <w:t>پاداش‌های شش‌گانه</w:t>
      </w:r>
      <w:bookmarkEnd w:id="455"/>
    </w:p>
    <w:p>
      <w:pPr>
        <w:pStyle w:val="Heading5"/>
        <w:numPr>
          <w:ilvl w:val="4"/>
          <w:numId w:val="1"/>
        </w:numPr>
        <w:rPr/>
      </w:pPr>
      <w:bookmarkStart w:id="456" w:name="__RefHeading___Toc17754858_1280447820"/>
      <w:bookmarkStart w:id="457" w:name="_Toc187"/>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قرآن مجید در مواردی که از اجر و پاداش سخن به میان می‌آورد، آن را به صفتی می‌آراید، مانند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8" w:name="__RefHeading___Toc17754860_1280447820"/>
      <w:bookmarkStart w:id="459" w:name="_Toc188"/>
      <w:bookmarkEnd w:id="458"/>
      <w:r>
        <w:rPr>
          <w:rtl w:val="true"/>
        </w:rPr>
        <w:t>الف</w:t>
      </w:r>
      <w:r>
        <w:rPr>
          <w:rtl w:val="true"/>
        </w:rPr>
        <w:t xml:space="preserve">) </w:t>
      </w:r>
      <w:r>
        <w:rPr>
          <w:rtl w:val="true"/>
        </w:rPr>
        <w:t>پاداش بی‌منت</w:t>
      </w:r>
      <w:bookmarkStart w:id="460" w:name="pg19302_233156"/>
      <w:bookmarkEnd w:id="459"/>
    </w:p>
    <w:p>
      <w:pPr>
        <w:pStyle w:val="BookText"/>
        <w:rPr/>
      </w:pPr>
      <w:bookmarkEnd w:id="460"/>
      <w:r>
        <w:rPr>
          <w:rFonts w:ascii="IRNazanin" w:hAnsi="IRNazanin" w:eastAsia="IRNazanin"/>
          <w:color w:val="111111"/>
          <w:sz w:val="28"/>
          <w:sz w:val="28"/>
          <w:szCs w:val="28"/>
          <w:rtl w:val="true"/>
          <w:lang w:bidi="fa-IR"/>
        </w:rPr>
        <w:t>پاداش بی‌منت از آنِ کسانی است که اهل ایمان و عمل صالح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خَلَقْنَا الاْءِنسَانَ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رَدَدْنَـهُ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 عَمِلُواْ الصَّالِحَاتِ فَلَهُمْ أَجْرٌ غَیْرُ مَمْنُونٍ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بازگردانیدیم، مگر کسانی را که ایمان آورده و کارهای شایسته کرده‌اند که پاداشی بی‌منت خواهند داشت</w:t>
      </w:r>
      <w:r>
        <w:rPr>
          <w:rFonts w:eastAsia="IRNazanin" w:cs="IRNazanin"/>
          <w:color w:val="111111"/>
          <w:sz w:val="28"/>
          <w:szCs w:val="28"/>
          <w:rtl w:val="true"/>
          <w:lang w:bidi="fa-IR"/>
        </w:rPr>
        <w:t>.</w:t>
      </w:r>
    </w:p>
    <w:p>
      <w:pPr>
        <w:pStyle w:val="Heading5"/>
        <w:numPr>
          <w:ilvl w:val="4"/>
          <w:numId w:val="1"/>
        </w:numPr>
        <w:rPr/>
      </w:pPr>
      <w:bookmarkStart w:id="461" w:name="__RefHeading___Toc17754862_1280447820"/>
      <w:bookmarkStart w:id="462" w:name="_Toc189"/>
      <w:bookmarkEnd w:id="461"/>
      <w:r>
        <w:rPr>
          <w:rtl w:val="true"/>
        </w:rPr>
        <w:t>ب</w:t>
      </w:r>
      <w:r>
        <w:rPr>
          <w:rtl w:val="true"/>
        </w:rPr>
        <w:t xml:space="preserve">) </w:t>
      </w:r>
      <w:r>
        <w:rPr>
          <w:rtl w:val="true"/>
        </w:rPr>
        <w:t>پاداش بی‌حساب</w:t>
      </w:r>
      <w:bookmarkEnd w:id="462"/>
    </w:p>
    <w:p>
      <w:pPr>
        <w:pStyle w:val="BookText"/>
        <w:rPr/>
      </w:pPr>
      <w:r>
        <w:rPr>
          <w:rFonts w:ascii="IRNazanin" w:hAnsi="IRNazanin" w:eastAsia="IRNazanin"/>
          <w:color w:val="111111"/>
          <w:sz w:val="28"/>
          <w:sz w:val="28"/>
          <w:szCs w:val="28"/>
          <w:rtl w:val="true"/>
          <w:lang w:bidi="fa-IR"/>
        </w:rPr>
        <w:t xml:space="preserve">افرادی را که در زندگی در برابر مشکلات، شکیبا هستند و با پایداری آنها را از سر راه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این‌گونه انسان‌های بااراده را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بی‌حساب خواهند یافت</w:t>
      </w:r>
      <w:r>
        <w:rPr>
          <w:rFonts w:eastAsia="IRNazanin" w:cs="IRNazanin"/>
          <w:color w:val="111111"/>
          <w:sz w:val="28"/>
          <w:szCs w:val="28"/>
          <w:rtl w:val="true"/>
          <w:lang w:bidi="fa-IR"/>
        </w:rPr>
        <w:t>.</w:t>
      </w:r>
    </w:p>
    <w:p>
      <w:pPr>
        <w:pStyle w:val="Heading5"/>
        <w:numPr>
          <w:ilvl w:val="4"/>
          <w:numId w:val="1"/>
        </w:numPr>
        <w:rPr/>
      </w:pPr>
      <w:bookmarkStart w:id="463" w:name="__RefHeading___Toc17754864_1280447820"/>
      <w:bookmarkStart w:id="464" w:name="_Toc190"/>
      <w:bookmarkEnd w:id="463"/>
      <w:r>
        <w:rPr>
          <w:rtl w:val="true"/>
        </w:rPr>
        <w:t>ج</w:t>
      </w:r>
      <w:r>
        <w:rPr>
          <w:rtl w:val="true"/>
        </w:rPr>
        <w:t xml:space="preserve">) </w:t>
      </w:r>
      <w:r>
        <w:rPr>
          <w:rtl w:val="true"/>
        </w:rPr>
        <w:t>پاداش نیکو</w:t>
      </w:r>
      <w:bookmarkEnd w:id="464"/>
    </w:p>
    <w:p>
      <w:pPr>
        <w:pStyle w:val="BookText"/>
        <w:rPr/>
      </w:pPr>
      <w:r>
        <w:rPr>
          <w:rFonts w:ascii="IRNazanin" w:hAnsi="IRNazanin" w:eastAsia="IRNazanin"/>
          <w:color w:val="111111"/>
          <w:sz w:val="28"/>
          <w:sz w:val="28"/>
          <w:szCs w:val="28"/>
          <w:rtl w:val="true"/>
          <w:lang w:bidi="fa-IR"/>
        </w:rPr>
        <w:t>کسانی که اهل ایمان و عمل صالح باشند و فرمان الهی را اطاعت کنند، سزاوار پاداش خوب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که کارهای شایسته می‌کنند، نوید می‌بخشد که برای آنان پاداشی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تُطِیعُواْ یُؤْتِکُمُ اللَّهُ أَجْرًا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فرمان برید، خدا شما را پاداش نیک می‌بخشد</w:t>
      </w:r>
      <w:r>
        <w:rPr>
          <w:rFonts w:eastAsia="IRNazanin" w:cs="IRNazanin"/>
          <w:color w:val="111111"/>
          <w:sz w:val="28"/>
          <w:szCs w:val="28"/>
          <w:rtl w:val="true"/>
          <w:lang w:bidi="fa-IR"/>
        </w:rPr>
        <w:t>.</w:t>
      </w:r>
    </w:p>
    <w:p>
      <w:pPr>
        <w:pStyle w:val="Heading4"/>
        <w:numPr>
          <w:ilvl w:val="3"/>
          <w:numId w:val="1"/>
        </w:numPr>
        <w:rPr/>
      </w:pPr>
      <w:bookmarkStart w:id="465" w:name="__RefHeading___Toc17754866_1280447820"/>
      <w:bookmarkStart w:id="466" w:name="_Toc191"/>
      <w:bookmarkEnd w:id="465"/>
      <w:r>
        <w:rPr/>
        <w:t>4</w:t>
      </w:r>
      <w:r>
        <w:rPr>
          <w:rtl w:val="true"/>
        </w:rPr>
        <w:t xml:space="preserve">. </w:t>
      </w:r>
      <w:r>
        <w:rPr>
          <w:rtl w:val="true"/>
        </w:rPr>
        <w:t>پاداش کریم</w:t>
      </w:r>
      <w:bookmarkEnd w:id="46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الهی همراه با پاداش کریمانه از آنِ کسانی است که پیرو قرآن</w:t>
      </w:r>
      <w:bookmarkStart w:id="467" w:name="pg19302_233157"/>
    </w:p>
    <w:p>
      <w:pPr>
        <w:pStyle w:val="BookText"/>
        <w:rPr/>
      </w:pPr>
      <w:bookmarkEnd w:id="467"/>
      <w:r>
        <w:rPr>
          <w:rFonts w:ascii="IRNazanin" w:hAnsi="IRNazanin" w:eastAsia="IRNazanin"/>
          <w:color w:val="111111"/>
          <w:sz w:val="28"/>
          <w:sz w:val="28"/>
          <w:szCs w:val="28"/>
          <w:rtl w:val="true"/>
          <w:lang w:bidi="fa-IR"/>
        </w:rPr>
        <w:t>کریم باشند و از خدای رحمان در نهان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الذِّکْرَ وَ خَشِیَ الرَّحْمَـنَ بِالْغَیْبِ فَبَشِّرْهُ بِمَغْفِرَةٍ وَ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بیم دادن تو تنها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حق را پیروی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در نهان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آمرزش و پاداشی پرارزش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کسانی را که اهل وام دادن هستند، سزاوار پاداش کریمانه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 چندان گرداند و او را پاداش خوش باشد؟</w:t>
      </w:r>
    </w:p>
    <w:p>
      <w:pPr>
        <w:pStyle w:val="BookText"/>
        <w:rPr/>
      </w:pPr>
      <w:r>
        <w:rPr>
          <w:rFonts w:ascii="IRNazanin" w:hAnsi="IRNazanin" w:eastAsia="IRNazanin"/>
          <w:color w:val="111111"/>
          <w:sz w:val="28"/>
          <w:sz w:val="28"/>
          <w:szCs w:val="28"/>
          <w:rtl w:val="true"/>
          <w:lang w:bidi="fa-IR"/>
        </w:rPr>
        <w:t>در حقیقت، مردان و زنان صدقه‌دهنده و آنان که به خدا وام نیکو داده‌اند، پاداش دو چندان و نیکو خواهند داشت</w:t>
      </w:r>
      <w:r>
        <w:rPr>
          <w:rFonts w:eastAsia="IRNazanin" w:cs="IRNazanin"/>
          <w:color w:val="111111"/>
          <w:sz w:val="28"/>
          <w:szCs w:val="28"/>
          <w:rtl w:val="true"/>
          <w:lang w:bidi="fa-IR"/>
        </w:rPr>
        <w:t>.</w:t>
      </w:r>
    </w:p>
    <w:p>
      <w:pPr>
        <w:pStyle w:val="Heading4"/>
        <w:numPr>
          <w:ilvl w:val="3"/>
          <w:numId w:val="1"/>
        </w:numPr>
        <w:rPr/>
      </w:pPr>
      <w:bookmarkStart w:id="468" w:name="__RefHeading___Toc17754868_1280447820"/>
      <w:bookmarkStart w:id="469" w:name="_Toc192"/>
      <w:bookmarkEnd w:id="468"/>
      <w:r>
        <w:rPr/>
        <w:t>5</w:t>
      </w:r>
      <w:r>
        <w:rPr>
          <w:rtl w:val="true"/>
        </w:rPr>
        <w:t xml:space="preserve">. </w:t>
      </w:r>
      <w:r>
        <w:rPr>
          <w:rtl w:val="true"/>
        </w:rPr>
        <w:t>پاداش کبیر</w:t>
      </w:r>
      <w:bookmarkEnd w:id="469"/>
    </w:p>
    <w:p>
      <w:pPr>
        <w:pStyle w:val="BookText"/>
        <w:rPr/>
      </w:pPr>
      <w:r>
        <w:rPr>
          <w:rFonts w:ascii="IRNazanin" w:hAnsi="IRNazanin" w:eastAsia="IRNazanin"/>
          <w:color w:val="111111"/>
          <w:sz w:val="28"/>
          <w:sz w:val="28"/>
          <w:szCs w:val="28"/>
          <w:rtl w:val="true"/>
          <w:lang w:bidi="fa-IR"/>
        </w:rPr>
        <w:t>پاداش کبیر، ثمره ایمان، انفاق در راه خدا و کار شایسته و ترس نهانی از خداوند بزرگ و پایداری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ءَامَنُواْ مِنکُمْ وَ أَنفَقُواْ لَهُمْ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 وَ عَمِلُواْ الصَّالِحَاتِ أُوْلَـئِکَ لَهُم مَّغْفِرَةٌ وَ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 شکیبایی ورزیده و کارهای شایسته کرده‌اند که برای آنان آمرزش و پاداش بزرگ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470" w:name="pg19302_233158"/>
    </w:p>
    <w:p>
      <w:pPr>
        <w:pStyle w:val="BookText"/>
        <w:rPr/>
      </w:pPr>
      <w:bookmarkEnd w:id="470"/>
      <w:r>
        <w:rPr>
          <w:rFonts w:ascii="IRNazanin" w:hAnsi="IRNazanin" w:eastAsia="IRNazanin"/>
          <w:color w:val="111111"/>
          <w:sz w:val="28"/>
          <w:sz w:val="28"/>
          <w:szCs w:val="28"/>
          <w:rtl w:val="true"/>
          <w:lang w:bidi="fa-IR"/>
        </w:rPr>
        <w:t>کسانی که در نهان از پروردگارشان می‌ترسند، آنان را آمرزش و پاداش بزرگ خواهد بود</w:t>
      </w:r>
      <w:r>
        <w:rPr>
          <w:rFonts w:eastAsia="IRNazanin" w:cs="IRNazanin"/>
          <w:color w:val="111111"/>
          <w:sz w:val="28"/>
          <w:szCs w:val="28"/>
          <w:rtl w:val="true"/>
          <w:lang w:bidi="fa-IR"/>
        </w:rPr>
        <w:t>.</w:t>
      </w:r>
    </w:p>
    <w:p>
      <w:pPr>
        <w:pStyle w:val="Heading4"/>
        <w:numPr>
          <w:ilvl w:val="3"/>
          <w:numId w:val="1"/>
        </w:numPr>
        <w:rPr/>
      </w:pPr>
      <w:bookmarkStart w:id="471" w:name="__RefHeading___Toc17754870_1280447820"/>
      <w:bookmarkStart w:id="472" w:name="_Toc193"/>
      <w:bookmarkEnd w:id="471"/>
      <w:r>
        <w:rPr/>
        <w:t>6</w:t>
      </w:r>
      <w:r>
        <w:rPr>
          <w:rtl w:val="true"/>
        </w:rPr>
        <w:t xml:space="preserve"> . </w:t>
      </w:r>
      <w:r>
        <w:rPr>
          <w:rtl w:val="true"/>
        </w:rPr>
        <w:t>پاداش عظیم</w:t>
      </w:r>
      <w:bookmarkEnd w:id="472"/>
    </w:p>
    <w:p>
      <w:pPr>
        <w:pStyle w:val="BookText"/>
        <w:rPr/>
      </w:pPr>
      <w:r>
        <w:rPr>
          <w:rFonts w:ascii="IRNazanin" w:hAnsi="IRNazanin" w:eastAsia="IRNazanin"/>
          <w:color w:val="111111"/>
          <w:sz w:val="28"/>
          <w:sz w:val="28"/>
          <w:szCs w:val="28"/>
          <w:rtl w:val="true"/>
          <w:lang w:bidi="fa-IR"/>
        </w:rPr>
        <w:t>ایمان به خدا و قیامت و نیکوکاری، عمل صالح، جهاد در راه خدا راه رسیدن به پاداش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مجاهدان نبرد اُحد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زخم برداشته بودند، دعوت خدا و پیامبر او را اجابت کردند، برای کسانی از آنان که نیکی و پرهیزکاری کردند، پاداشی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بترسید،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مجاهدان که در راه خدا می‌جنگند،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اللَّهِ الَّذِینَ یَشْرُونَ الْحَیَوةَ الدُّنْیَا بِالْأَخِرَةِ وَمَن یُقَـتِلْ فِی سَبِیلِ اللَّهِ فَیُقْتَلْ أَوْ یَغْلِبْ فَسَوْفَ نُؤْتِیهِ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کسانی که زندگی دنیا را به آخرت سودا می‌کنند، در راه خدا بجنگند و هر کس در راه خدا بجنگد و کشته یا پیروز شود، به زودی، پاداشی بزرگ به او خواهیم داد</w:t>
      </w:r>
      <w:r>
        <w:rPr>
          <w:rFonts w:eastAsia="IRNazanin" w:cs="IRNazanin"/>
          <w:color w:val="111111"/>
          <w:sz w:val="28"/>
          <w:szCs w:val="28"/>
          <w:rtl w:val="true"/>
          <w:lang w:bidi="fa-IR"/>
        </w:rPr>
        <w:t xml:space="preserve">. </w:t>
      </w:r>
      <w:r>
        <w:rPr>
          <w:rStyle w:val="FootnoteAnchor"/>
          <w:rtl w:val="true"/>
        </w:rPr>
        <w:footnoteReference w:id="164"/>
      </w:r>
      <w:bookmarkStart w:id="473" w:name="pg19302_233159"/>
    </w:p>
    <w:p>
      <w:pPr>
        <w:pStyle w:val="Heading3"/>
        <w:numPr>
          <w:ilvl w:val="2"/>
          <w:numId w:val="1"/>
        </w:numPr>
        <w:rPr/>
      </w:pPr>
      <w:bookmarkStart w:id="474" w:name="__RefHeading___Toc17754872_1280447820"/>
      <w:bookmarkStart w:id="475" w:name="_Toc194"/>
      <w:bookmarkEnd w:id="473"/>
      <w:bookmarkEnd w:id="474"/>
      <w:r>
        <w:rPr>
          <w:rtl w:val="true"/>
        </w:rPr>
        <w:t>منابع دیگر</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محمد بن یعقوب،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ثواب العالم و المتعلم،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الصبر،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حسن الخلق،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السعی فی حاجة المؤمن،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استحباب التعزیة للرجل،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بهتاش، ید اللّه، چهل سرگذشت پاداش اعمال و کیفر کردار، تهران، سبحان،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ثواب الاعمار عقاب الاعمال، قم، سرور،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تهانوی، اشرفعلی، پاداش اعمال ترجمه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محمدقاسم قاسمی، تهران، صدیقی،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476" w:name="pg19302_233160"/>
    </w:p>
    <w:p>
      <w:pPr>
        <w:pStyle w:val="BookText"/>
        <w:rPr/>
      </w:pPr>
      <w:bookmarkEnd w:id="47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7" w:name="__RefHeading___Toc17754874_1280447820"/>
      <w:bookmarkStart w:id="478" w:name="_Toc195"/>
      <w:bookmarkEnd w:id="477"/>
      <w:r>
        <w:rPr>
          <w:rtl w:val="true"/>
        </w:rPr>
        <w:t>پارسایی و پرهیزکاری</w:t>
      </w:r>
      <w:bookmarkEnd w:id="478"/>
    </w:p>
    <w:p>
      <w:pPr>
        <w:pStyle w:val="Heading3"/>
        <w:numPr>
          <w:ilvl w:val="2"/>
          <w:numId w:val="1"/>
        </w:numPr>
        <w:rPr/>
      </w:pPr>
      <w:bookmarkStart w:id="479" w:name="__RefHeading___Toc17754876_1280447820"/>
      <w:bookmarkStart w:id="480" w:name="_Toc196"/>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الْوَرَعُ بِالتُّقی</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پارسایی به پرهیزکاری و تقوا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پارسایی و پرهیزکاری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میان سفارش‌های اسلام که همگی خیر و برکت الهی هستند، به آموزه‌هایی برمی‌خوریم که توجه و عنایت بیشتری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توجه و عنایت می‌توان حدس زد که آن مفهوم و آموزه در زندگی و سعادت انسان، اثر ویژه‌ای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اهمیت مطلبی از دیدگاه اسلام روشن شد، باید در دو زمینه معرفتی و عملی درباره آن اقدام ویژه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معرفتی، باید آن را خوب شناخت و جایگاهش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همه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نیز باید زمینه‌های تحقق آن را در افراد و جامعه فراهم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از آموزه‌های مهم پیامبران الهی به ویژه پیامبر اکرم صلی‌الله‌علیه‌و‌آله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عدالت اجتماعی نگاهی ویژه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هر اندازه از عدالت اجتماعی سخن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چنین مفاهیم زیربنایی از حوزه بحث و گفت‌وگوی اندیشمندان مسلمان خارج شود، زمینه برای سلطه ناپاکان و ناعادلان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مسلمان وظیفه داریم زمینه را برای گسترش عدالت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موضوع‌های فراوانی در اسلام وجود دارد، مثل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نمونه‌های روشن آن، تقوا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مسئله پارسایی از جهت کمّی و کیفی توجه خاص دارد؛ زیرا پارسایی و پرهیزکاری از سفارش‌های ویژه حضرت حق تبارک و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وَصَّیْنَا الَّذِینَ أُوتُواْ الْکِتَابَ مِن قَبْلِکُمْ وَإِیَّاکُمْ أَنِ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سفارش کردیم که تقوای الهی را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پارسایی، ملاک نزدیکی به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قرآن کریم، سنت هم به مسئله پارسایی و پرهیزکاری نگاه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لااِیمانَ وَ لادِینَ لِمَنْ لا وَرَعَ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تعبیری آشنا و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قرآن و نهج‌البلاغه نیز اهمیت این آموزه را برای ما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پرهیزکاری آن‌قدر اهمیت دارد که صاحب این شریعت به پیامبرش و هر کس که جای پیامبر بر مسند</w:t>
      </w:r>
    </w:p>
    <w:p>
      <w:pPr>
        <w:pStyle w:val="BookText"/>
        <w:rPr/>
      </w:pPr>
      <w:r>
        <w:rPr>
          <w:rFonts w:ascii="IRNazanin" w:hAnsi="IRNazanin" w:eastAsia="IRNazanin"/>
          <w:color w:val="111111"/>
          <w:sz w:val="28"/>
          <w:sz w:val="28"/>
          <w:szCs w:val="28"/>
          <w:rtl w:val="true"/>
          <w:lang w:bidi="fa-IR"/>
        </w:rPr>
        <w:t>خطابه جمعه تکیه بزند، دستور داده است پیش از خطبه‌ها از تقوا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خطابه جمعه پیامبر اکرم صلی‌الله‌علیه‌و‌آله نیز که در متون دینی ضبط شده است، به تقوا اختصاص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شهید مطهری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شایع و رایج دینی است و در قرآن کریم به صورت اسمی و یا به صورت فعلی زیاد آمده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تقریبا به همان اندازه که از ایمان و عمل، نام برده شده و یا نماز و زکات آمده و بیش از آن مقدار که مثلاً نام روزه ذکر شده، از تقوا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جمله کلماتی که زیاد روی آنها تکیه شده، کلمه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خطبه‌ای هست طولانی به نام خطبه متّقین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تقوا و پارسایی، توجه عملی به خود و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وَأَهْلیکُمْ نارًا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آتشی که سوخت آن مردم و سنگ‌هاست، حفظ کنید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 کام یابند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پارسایی، مقدمه به فعلیت رسیدن همه استعدادهای روحانی و ملکوتی آدمی است</w:t>
      </w:r>
      <w:r>
        <w:rPr>
          <w:rFonts w:eastAsia="IRNazanin" w:cs="IRNazanin"/>
          <w:color w:val="111111"/>
          <w:sz w:val="28"/>
          <w:szCs w:val="28"/>
          <w:rtl w:val="true"/>
          <w:lang w:bidi="fa-IR"/>
        </w:rPr>
        <w:t>.</w:t>
      </w:r>
      <w:bookmarkStart w:id="481" w:name="pg19302_233163"/>
    </w:p>
    <w:p>
      <w:pPr>
        <w:pStyle w:val="Heading3"/>
        <w:numPr>
          <w:ilvl w:val="2"/>
          <w:numId w:val="1"/>
        </w:numPr>
        <w:rPr/>
      </w:pPr>
      <w:bookmarkStart w:id="482" w:name="__RefHeading___Toc17754878_1280447820"/>
      <w:bookmarkStart w:id="483" w:name="_Toc197"/>
      <w:bookmarkEnd w:id="481"/>
      <w:bookmarkEnd w:id="482"/>
      <w:r>
        <w:rPr>
          <w:rtl w:val="true"/>
        </w:rPr>
        <w:t>پارسایی، مقدمه تربیت</w:t>
      </w:r>
      <w:bookmarkEnd w:id="483"/>
    </w:p>
    <w:p>
      <w:pPr>
        <w:pStyle w:val="BookText"/>
        <w:rPr/>
      </w:pPr>
      <w:r>
        <w:rPr>
          <w:rFonts w:ascii="IRNazanin" w:hAnsi="IRNazanin" w:eastAsia="IRNazanin"/>
          <w:color w:val="111111"/>
          <w:sz w:val="28"/>
          <w:sz w:val="28"/>
          <w:szCs w:val="28"/>
          <w:rtl w:val="true"/>
          <w:lang w:bidi="fa-IR"/>
        </w:rPr>
        <w:t>اگر مفهوم اخلاق را ناظر به خود بدانیم و مفهوم تربیت را ناظر به دیگران؛ پارسایی در مقوله اخلاق می‌گنجد که مقدمه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به معنای واقعی، دیگران اعم از افراد خانواده یا افراد جامعه را تربیت کند که خود از رهگذر پارسایی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فعلیت رساندن استعدادهای خود نیز باید از گذرگاه پارسایی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انسان با دیگر موجودات این است که انسان می‌تواند با اختیار خویش، در مراحلی به تربیت خود بپردازد؛ یعنی همان‌گونه که انسان می‌تواند عامل تربیت دیگران شود، در تربیت خویشتن نیز نقش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پارسایی، مقدمه تربیت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ظرافت‌های کلام علی علیه‌السلام، مربی واقعی انسان است که در نهج 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رهبر مردم قرار داد، باید پیش از آنکه به تعلیم دیگران بپردازد، خود را بسازد و پیش از آنکه به گفتار تربیت کند، با کردار تعلیم دهد؛ زیرا آن کس که خود را تعلیم دهد و ادب کند، به تعظیم سزاوارتر است از آن‌که مردم را تعلیم دهد و به آنها ادب بیاموزد</w:t>
      </w:r>
      <w:r>
        <w:rPr>
          <w:rFonts w:eastAsia="IRNazanin" w:cs="IRNazanin"/>
          <w:color w:val="111111"/>
          <w:sz w:val="28"/>
          <w:szCs w:val="28"/>
          <w:rtl w:val="true"/>
          <w:lang w:bidi="fa-IR"/>
        </w:rPr>
        <w:t>.</w:t>
      </w:r>
      <w:bookmarkStart w:id="484" w:name="pg19302_233164"/>
    </w:p>
    <w:p>
      <w:pPr>
        <w:pStyle w:val="BookText"/>
        <w:rPr/>
      </w:pPr>
      <w:bookmarkEnd w:id="484"/>
      <w:r>
        <w:rPr>
          <w:rFonts w:ascii="IRNazanin" w:hAnsi="IRNazanin" w:eastAsia="IRNazanin"/>
          <w:color w:val="111111"/>
          <w:sz w:val="28"/>
          <w:sz w:val="28"/>
          <w:szCs w:val="28"/>
          <w:rtl w:val="true"/>
          <w:lang w:bidi="fa-IR"/>
        </w:rPr>
        <w:t>هرگاه انسان، خود را همانند الگوهای الهی تربیت کرد، حق حضور در مسئولیت‌های اجتماعی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دنیای دیروز و امروز و فردا، خود انسان است؛ انسان بی‌تقوا و انسان بدون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قربانگاه پول و قدرت و هوس قربانی می‌شود و در نتیجه، خود و جامعه را به تعفن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گذرگاه معنویت، ایمان و پارسایی نگذرد و در مکتب ایمان و تقوا، جوهر خود را صیقل ندهد، نمی‌تواند برای بشر مفید باشد</w:t>
      </w:r>
      <w:r>
        <w:rPr>
          <w:rFonts w:eastAsia="IRNazanin" w:cs="IRNazanin"/>
          <w:color w:val="111111"/>
          <w:sz w:val="28"/>
          <w:szCs w:val="28"/>
          <w:rtl w:val="true"/>
          <w:lang w:bidi="fa-IR"/>
        </w:rPr>
        <w:t>.</w:t>
      </w:r>
    </w:p>
    <w:p>
      <w:pPr>
        <w:pStyle w:val="Heading3"/>
        <w:numPr>
          <w:ilvl w:val="2"/>
          <w:numId w:val="1"/>
        </w:numPr>
        <w:rPr/>
      </w:pPr>
      <w:bookmarkStart w:id="485" w:name="__RefHeading___Toc17754880_1280447820"/>
      <w:bookmarkStart w:id="486" w:name="_Toc198"/>
      <w:bookmarkEnd w:id="485"/>
      <w:r>
        <w:rPr>
          <w:rtl w:val="true"/>
        </w:rPr>
        <w:t>جنبه‌های گوناگون پرهیزکاری</w:t>
      </w:r>
      <w:bookmarkEnd w:id="486"/>
    </w:p>
    <w:p>
      <w:pPr>
        <w:pStyle w:val="Heading4"/>
        <w:numPr>
          <w:ilvl w:val="3"/>
          <w:numId w:val="1"/>
        </w:numPr>
        <w:rPr/>
      </w:pPr>
      <w:bookmarkStart w:id="487" w:name="__RefHeading___Toc17754882_1280447820"/>
      <w:bookmarkStart w:id="488" w:name="_Toc19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پرهیزکاری، جنبه‌های گوناگون و متفاوتی دارد که به اجمال از آن سخن می‌گوییم</w:t>
      </w:r>
      <w:r>
        <w:rPr>
          <w:rFonts w:eastAsia="IRNazanin" w:cs="IRNazanin"/>
          <w:color w:val="111111"/>
          <w:sz w:val="28"/>
          <w:szCs w:val="28"/>
          <w:rtl w:val="true"/>
          <w:lang w:bidi="fa-IR"/>
        </w:rPr>
        <w:t>.</w:t>
      </w:r>
    </w:p>
    <w:p>
      <w:pPr>
        <w:pStyle w:val="Heading4"/>
        <w:numPr>
          <w:ilvl w:val="3"/>
          <w:numId w:val="1"/>
        </w:numPr>
        <w:rPr/>
      </w:pPr>
      <w:bookmarkStart w:id="489" w:name="__RefHeading___Toc17754884_1280447820"/>
      <w:bookmarkStart w:id="490" w:name="_Toc200"/>
      <w:bookmarkEnd w:id="489"/>
      <w:r>
        <w:rPr/>
        <w:t>1</w:t>
      </w:r>
      <w:r>
        <w:rPr>
          <w:rtl w:val="true"/>
        </w:rPr>
        <w:t xml:space="preserve">. </w:t>
      </w:r>
      <w:r>
        <w:rPr>
          <w:rtl w:val="true"/>
        </w:rPr>
        <w:t>واژه‌شناسی تقوا و ورع</w:t>
      </w:r>
      <w:bookmarkEnd w:id="490"/>
    </w:p>
    <w:p>
      <w:pPr>
        <w:pStyle w:val="BookText"/>
        <w:rPr/>
      </w:pPr>
      <w:r>
        <w:rPr>
          <w:rFonts w:ascii="IRNazanin" w:hAnsi="IRNazanin" w:eastAsia="IRNazanin"/>
          <w:color w:val="111111"/>
          <w:sz w:val="28"/>
          <w:sz w:val="28"/>
          <w:szCs w:val="28"/>
          <w:rtl w:val="true"/>
          <w:lang w:bidi="fa-IR"/>
        </w:rPr>
        <w:t>تقوا به معنای صیانت و حفظ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می‌گویند که آن شی‌ء را از انواع آزارها و آسیب‌ها حفظ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کند، می‌گویند چنین شخصی تقوای الهی را رعایت نکرده است،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او را حفظ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الْاِمامُ جُنّةٌ یُتّقی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سپری 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احْمَرَّ الْبَأسُ اِتَّقَینا بِرَسوُلِ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سختی‌های جنگ به حضرت رسول اکرم صلی‌الله‌علیه‌و‌آله پناه می‌بردیم و به وسیله حضرت،</w:t>
      </w:r>
    </w:p>
    <w:p>
      <w:pPr>
        <w:pStyle w:val="BookText"/>
        <w:rPr/>
      </w:pPr>
      <w:r>
        <w:rPr>
          <w:rFonts w:ascii="IRNazanin" w:hAnsi="IRNazanin" w:eastAsia="IRNazanin"/>
          <w:color w:val="111111"/>
          <w:sz w:val="28"/>
          <w:sz w:val="28"/>
          <w:szCs w:val="28"/>
          <w:rtl w:val="true"/>
          <w:lang w:bidi="fa-IR"/>
        </w:rPr>
        <w:t>خود را حفظ می‌کردیم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کتاب مجمع البحرین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الرَّدیِّ بِاِجْتِنابِ ما یَدْعُو اِلَیْهِ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پیشه کردن؛ یعنی خودداری کردن از کارهای پست به وسیله دوری جستن از هر آنچه هواهای نفسانی به آن دعوت می‌کند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شعار شیعه است و ائمه اطهار علیهم‌السلام بر آن تأکید فراوان داشتند، از همین 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التَّحَرُّج</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شدت سخت‌گیری بر نفس را ورع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شدت تقوا و پارسایی و پرهیزکاری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رابطه منطقی بین تقوا و ورع، عموم و خصوص مطلق است؛ یعنی هر ورعی، تقواست، ولی هر تقوایی، ورع نیست، بلکه بعضی از مصداق‌های تقوا، مصداق ورع است و بعضی مصداق ورع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ورع را چنین معنا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هُوَ تَوَقٍّ مُسْتَقْصیً عَلی حَذْرٍ أوْ تَحَرُّجٌ علی تَعظِیمٍ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ورع عبارت از نگاهداری کامل و آخر مرتبه حفظ نفس و در عین حال ترسناک بودن از لغزش یا سخت‌گیری بر نفس برای تعظیم حق</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کتاب مجمع البحرین از قول بعضی شارحان حدیث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تابئین، ورع صالحین، ورع متقین و ورع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تابئین آن است که انسان مکلّف از سرزمین فسق و</w:t>
      </w:r>
    </w:p>
    <w:p>
      <w:pPr>
        <w:pStyle w:val="BookText"/>
        <w:rPr/>
      </w:pPr>
      <w:r>
        <w:rPr>
          <w:rFonts w:ascii="IRNazanin" w:hAnsi="IRNazanin" w:eastAsia="IRNazanin"/>
          <w:color w:val="111111"/>
          <w:sz w:val="28"/>
          <w:sz w:val="28"/>
          <w:szCs w:val="28"/>
          <w:rtl w:val="true"/>
          <w:lang w:bidi="fa-IR"/>
        </w:rPr>
        <w:t>فجور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ورعی سبب می‌شود شهادت انسان در محاکم قضایی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صالحین نیز آن است که از شبهه‌ها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ورع متقین آن است که انسان مؤمن از حلالی که ترس آن هست زمینه‌ساز فعل حرام شود،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صدیقین آن است که انسان از غیر خدا، از ترس ضایع شدن عمر در چیزی که فایده‌ای بر آن مترتب نباشد دوری کند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شخصی خدمت امام صادق علیه‌السلام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زیارت شما را هر چند سال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به من بیاموزید که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 بِتَقْوَی اللّه‌ِ وَ الْوَرَعِ وَ الْاِجْتِهادِ وَ اعْلَمْ اَنَّه لا یَنْفَعُ اِجتهادٌ لا وَرَعَ فِیهِ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تو را به تقوای الهی و ورع و اجتهاد سفارش می‌کنم و بدان که اجتهاد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پارسایی همراه نباشد، هیچ سودی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ذیل حدیث توضیح می‌دهد که شاید مقصود حضرت از تقوا، ترک محرمات الهی باشد و مقصود از ورع، ترک شبهه‌ها، بلکه ترک بعضی از مباحات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نیامده و این واژه از اختصاصات سنت است؛ یعنی در روایات و سخنان معصومین علیهم‌السلام از این واژه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فراوان به کار رفته است و در سنت هم این واژه را فراوان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توجه به کتاب مفردات الفاظ القرآن در مورد پرهیزکاری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حفظ و صیانت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اتقا، احتفاظ است، ولی تاکنون دیده نشده که در ترجمه‌های فارسی این کلمه را به صورت حفظ و نگهداری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فارسی اگر این کلمه به صورت اسمی استعمال شود، مثل خود کلمه تقوا یا کلمه متقین به پرهیزکاری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برای پرهیزکاران و اگر به صورت فعلی استعمال شود، خصوصا اگر فعل امر باشد و متعلقش ذکر شود، به معنای خوف و ترس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مدعی نشده که معنای تقوا، ترس یا پرهیز و اجتناب است، بلکه چون دیده شده لازمه صیانت خود از چیزی، ترک و پرهیز است و همچنین غالبا صیانت و حفظ نفس از اموری، ملازم است با ترس از آن امور؛ چنین تصور شده که این ماده مجازا در بعضی موارد به معنای پرهیز و در بعضی موارد دیگر به معنای خوف و ترس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مانعی هم در کار نیست که این کلمه مجازا به معنای پرهیز یا به معنای خوف استعمال بشود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موجب و دلیلی هم نیست که تأیید کند از این کلمه یک معنای مجازی مثلاً ترس یا پرهیز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موجبی هست که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خدا بترسید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آتش بترسید، بلکه معنای این‌گونه جمله‌ها این است که خود را از گزند آتش حفظ کنید یا خود را از گزند کیفر الهی محفوظ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ترجمه صحیح کلمه تقوا، خود نگهداری است که همان ضبط نفس است و متقین؛ یعنی خود نگهداران</w:t>
      </w:r>
      <w:r>
        <w:rPr>
          <w:rFonts w:eastAsia="IRNazanin" w:cs="IRNazanin"/>
          <w:color w:val="111111"/>
          <w:sz w:val="28"/>
          <w:szCs w:val="28"/>
          <w:rtl w:val="true"/>
          <w:lang w:bidi="fa-IR"/>
        </w:rPr>
        <w:t xml:space="preserve">. </w:t>
      </w:r>
      <w:r>
        <w:rPr>
          <w:rStyle w:val="FootnoteAnchor"/>
          <w:rtl w:val="true"/>
        </w:rPr>
        <w:footnoteReference w:id="179"/>
      </w:r>
      <w:bookmarkStart w:id="491" w:name="pg19302_233168"/>
    </w:p>
    <w:p>
      <w:pPr>
        <w:pStyle w:val="Heading4"/>
        <w:numPr>
          <w:ilvl w:val="3"/>
          <w:numId w:val="1"/>
        </w:numPr>
        <w:rPr/>
      </w:pPr>
      <w:bookmarkStart w:id="492" w:name="__RefHeading___Toc17754886_1280447820"/>
      <w:bookmarkStart w:id="493" w:name="_Toc201"/>
      <w:bookmarkEnd w:id="491"/>
      <w:bookmarkEnd w:id="492"/>
      <w:r>
        <w:rPr/>
        <w:t>2</w:t>
      </w:r>
      <w:r>
        <w:rPr>
          <w:rtl w:val="true"/>
        </w:rPr>
        <w:t xml:space="preserve">. </w:t>
      </w:r>
      <w:r>
        <w:rPr>
          <w:rtl w:val="true"/>
        </w:rPr>
        <w:t>حقیقت پارسایی و پرهیزکاری</w:t>
      </w:r>
      <w:bookmarkEnd w:id="493"/>
    </w:p>
    <w:p>
      <w:pPr>
        <w:pStyle w:val="BookText"/>
        <w:rPr/>
      </w:pPr>
      <w:r>
        <w:rPr>
          <w:rFonts w:ascii="IRNazanin" w:hAnsi="IRNazanin" w:eastAsia="IRNazanin"/>
          <w:color w:val="111111"/>
          <w:sz w:val="28"/>
          <w:sz w:val="28"/>
          <w:szCs w:val="28"/>
          <w:rtl w:val="true"/>
          <w:lang w:bidi="fa-IR"/>
        </w:rPr>
        <w:t>پارسا نیز معادل فارسی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حقیقت پارسایی و پرهیزکاری باید به قرآن و سنت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 تشخیص حقیقت پارسایی و پرهیزکاری این است که ببینیم این حقیقت به کدام‌یک از حقایق وجودی و دینی نزدیک است تا بر اساس آن به حقیقیت پارسایی و پرهیزکاری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پارسایی و پرهیزکاری از جنس عدالت و عصمت است؛ یعنی همانند عدالت و عصمت، صفت ثابتی است که در درون انسان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عدالت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 و ملکه همان حالت روحانی ثابت است که انسان در پناه آن به راحتی از گناه دوری می‌جوید و طاعت الهی را به آسانی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بگوییم تقوا و پرهیزکاری از جنس عدالت و عصمت است؛ زیرا انسان در کنار تقوا از گناه دوری می‌جوید و به سوی طاعت الهی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عصمت و پرهیزکاری در علم و ایمان ریشه دارند؛ یعنی در پناه علم به خدا و پیامبر و قیامت و ایمان به آنان، پرهیزکاری و پارسایی، عدالت و عصمت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پرهیزکاری چون در فطرت و جان آدمی ریشه دارد، انسان با توجه به فطرت پاکش، خود را از حیوان بالاتر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معرفتی در وجود خویش می‌یابد که می‌تواند زشتی و زیبایی و بدی و خوبی را درک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و صیانت و خودنگهداری بدون در نظر گرفتن فرهنگ</w:t>
      </w:r>
    </w:p>
    <w:p>
      <w:pPr>
        <w:pStyle w:val="BookText"/>
        <w:rPr/>
      </w:pPr>
      <w:r>
        <w:rPr>
          <w:rFonts w:ascii="IRNazanin" w:hAnsi="IRNazanin" w:eastAsia="IRNazanin"/>
          <w:color w:val="111111"/>
          <w:sz w:val="28"/>
          <w:sz w:val="28"/>
          <w:szCs w:val="28"/>
          <w:rtl w:val="true"/>
          <w:lang w:bidi="fa-IR"/>
        </w:rPr>
        <w:t>خاص در همه انسان‌ها وجود دارد و این همان مرتبه اول تقوا و پارسایی است که خداوند در نهاد هر انسانی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مرتبه پایینی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تقوا و پارسایی ابتدایی و خدادادی که در وجود هر انسانی وجود دارد، با نیروی تعقل او درهم آمیزد و در سایه آن، خدا و قیامت تصدیق شود و آن‌گاه این تصدیق در کنار خداشناسی فطری قرار گیرد، معجونی می‌شود که ثمره آن،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حقیقتی است که در جان آدمی تحقق می‌یابد و چون حقیقت وجودی است، آثار وجودی متناسب با خود را در دل و جان آدمی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ایمان همانند درخت به ثمر می‌نشیند و میوه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ثمره‌های ایمان، همانا پارسایی و پرهیزکاری والاتر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پارسایی و پرهیزکاری با پارسایی و پرهیزکاری ابتدایی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تقوا و پارسایی، علم و ایمان است و از جنس عدالت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پست و خرد آن، عدالت معمولی و مرحله والا و بالای آن، عصمت است که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 نیز عصمت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تقوا و پارسایی چنین است، اثر طبیعی عصمت، رعایت کردن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ورع، سخت‌گیری بر نفس و رعایت عظمت حضرت حق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تحلیل، تعبیر روایات گویاتر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ورع را چنین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پارسایی، دوری کردن از گناهان و پرهیز از حرام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پارسایی در حقیقت طلب درآمدهای حلال است و خویشتن‌داری از نیازخواهی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همانا پارسایی، پاک بودن از گناهان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حدیثی از پیامبر اکرم صلی‌الله‌علیه‌و‌آله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پارسایی سرور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پارسایی داشته باشد، هرگاه در خلوت با نافرمانی خدا روبه‌رو شود، او را از ارتکاب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دیگر اعمال او توجهی نمی‌کند؛ زیرا پارسایی ترس از خداست در نهان و آشکار و میانه‌روی در هنگام تهی‌دستی و توانگری و مراعات عدالت در گاه خشنودی و خشم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بر همین اساس، در روایات، پرهیزکاری را چنین تفسیر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حِصْنٌ حَصِینٌ لِمَنْ لَجَأَ إلَیهِ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پرهیزکاری برای کسی که به آن پناه برد، دژی تسخیرناشدنی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ثمره دین و نشانه یقین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شهید مطهری درباره حقیقت پرهیزکاری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نهج‌البلاغه نیرویی است روحانی که بر اثر تمرین‌های زیاد پدید می‌آید و پرهیزهای معقول و منطقی از یک طرف سبب و مقدمه پدید آمدن این حالت روحانی است و از طرف دیگر، معلول و نتیجه آن است و از لوازم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 را نیرومند و</w:t>
      </w:r>
      <w:bookmarkStart w:id="494" w:name="pg19302_233171"/>
    </w:p>
    <w:p>
      <w:pPr>
        <w:pStyle w:val="BookText"/>
        <w:rPr/>
      </w:pPr>
      <w:bookmarkEnd w:id="494"/>
      <w:r>
        <w:rPr>
          <w:rFonts w:ascii="IRNazanin" w:hAnsi="IRNazanin" w:eastAsia="IRNazanin"/>
          <w:color w:val="111111"/>
          <w:sz w:val="28"/>
          <w:sz w:val="28"/>
          <w:szCs w:val="28"/>
          <w:rtl w:val="true"/>
          <w:lang w:bidi="fa-IR"/>
        </w:rPr>
        <w:t>شاداب می‌کند و به آن مصونیت می‌دهد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تقوا را به عنوان یک نیروی معنوی و روحی که بر اثر ممارست و تمرین پدید می‌آید و آثار و لوازم و نتایجی دارد و از آن جمله پرهیز از گناه را سهل و آسان می‌کند، طرح و عنوان کرده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495" w:name="__RefHeading___Toc17754888_1280447820"/>
      <w:bookmarkStart w:id="496" w:name="_Toc202"/>
      <w:bookmarkEnd w:id="495"/>
      <w:r>
        <w:rPr/>
        <w:t>3</w:t>
      </w:r>
      <w:r>
        <w:rPr>
          <w:rtl w:val="true"/>
        </w:rPr>
        <w:t xml:space="preserve">. </w:t>
      </w:r>
      <w:r>
        <w:rPr>
          <w:rtl w:val="true"/>
        </w:rPr>
        <w:t>آثار پارسایی و پرهیزکاری در قرآن</w:t>
      </w:r>
      <w:bookmarkEnd w:id="496"/>
    </w:p>
    <w:p>
      <w:pPr>
        <w:pStyle w:val="Heading5"/>
        <w:numPr>
          <w:ilvl w:val="4"/>
          <w:numId w:val="1"/>
        </w:numPr>
        <w:rPr/>
      </w:pPr>
      <w:bookmarkStart w:id="497" w:name="__RefHeading___Toc17754890_1280447820"/>
      <w:bookmarkStart w:id="498" w:name="_Toc203"/>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درباره آثار پارسایی و پرهیزکاری سخنان فراوان گفته شده است، در این مقام، به سخن استاد حسن حسن‌زاده آملی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خیر و خوبی دنیا و آخرت در یک کلمه جمع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قرآن مجید این سخن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دوازده خصلت از آثار تقوا اشاره می‌کنیم</w:t>
      </w:r>
      <w:r>
        <w:rPr>
          <w:rFonts w:eastAsia="IRNazanin" w:cs="IRNazanin"/>
          <w:color w:val="111111"/>
          <w:sz w:val="28"/>
          <w:szCs w:val="28"/>
          <w:rtl w:val="true"/>
          <w:lang w:bidi="fa-IR"/>
        </w:rPr>
        <w:t>:</w:t>
      </w:r>
    </w:p>
    <w:p>
      <w:pPr>
        <w:pStyle w:val="Heading5"/>
        <w:numPr>
          <w:ilvl w:val="4"/>
          <w:numId w:val="1"/>
        </w:numPr>
        <w:rPr/>
      </w:pPr>
      <w:bookmarkStart w:id="499" w:name="__RefHeading___Toc17754892_1280447820"/>
      <w:bookmarkStart w:id="500" w:name="_Toc204"/>
      <w:bookmarkEnd w:id="499"/>
      <w:r>
        <w:rPr/>
        <w:t>1</w:t>
      </w:r>
      <w:r>
        <w:rPr>
          <w:rtl w:val="true"/>
        </w:rPr>
        <w:t xml:space="preserve">. </w:t>
      </w:r>
      <w:r>
        <w:rPr>
          <w:rtl w:val="true"/>
        </w:rPr>
        <w:t>مدح و ثنا</w:t>
      </w:r>
      <w:bookmarkEnd w:id="500"/>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 وَ تَتَّقُوا فَإِنَّ ذلِکَ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صبر کنید و پرهیزگار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w:t>
      </w:r>
    </w:p>
    <w:p>
      <w:pPr>
        <w:pStyle w:val="Heading5"/>
        <w:numPr>
          <w:ilvl w:val="4"/>
          <w:numId w:val="1"/>
        </w:numPr>
        <w:rPr/>
      </w:pPr>
      <w:bookmarkStart w:id="501" w:name="__RefHeading___Toc17754894_1280447820"/>
      <w:bookmarkStart w:id="502" w:name="_Toc205"/>
      <w:bookmarkEnd w:id="501"/>
      <w:r>
        <w:rPr/>
        <w:t>2</w:t>
      </w:r>
      <w:r>
        <w:rPr>
          <w:rtl w:val="true"/>
        </w:rPr>
        <w:t xml:space="preserve">. </w:t>
      </w:r>
      <w:r>
        <w:rPr>
          <w:rtl w:val="true"/>
        </w:rPr>
        <w:t>حفظ و حراست</w:t>
      </w:r>
      <w:bookmarkEnd w:id="502"/>
    </w:p>
    <w:p>
      <w:pPr>
        <w:pStyle w:val="BookText"/>
        <w:rPr/>
      </w:pP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تَصْبِرُوا وَتَتَّقُوا لاَ یَضُرُّکُمْ کَیْدُهُمْ شَیْـٔا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صبر کنید و پرهیزگار باشید، نیرنگشان هیچ زیانی به شما نمی‌رساند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3" w:name="__RefHeading___Toc17754896_1280447820"/>
      <w:bookmarkStart w:id="504" w:name="_Toc206"/>
      <w:bookmarkEnd w:id="503"/>
      <w:r>
        <w:rPr/>
        <w:t>3</w:t>
      </w:r>
      <w:r>
        <w:rPr>
          <w:rtl w:val="true"/>
        </w:rPr>
        <w:t xml:space="preserve">. </w:t>
      </w:r>
      <w:r>
        <w:rPr>
          <w:rtl w:val="true"/>
        </w:rPr>
        <w:t>تأیید و پیروزی</w:t>
      </w:r>
      <w:bookmarkStart w:id="505" w:name="pg19302_233172"/>
      <w:bookmarkEnd w:id="504"/>
    </w:p>
    <w:p>
      <w:pPr>
        <w:pStyle w:val="BookText"/>
        <w:rPr/>
      </w:pPr>
      <w:bookmarkEnd w:id="505"/>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خداوند با کسانی است که پروا داشته‌اند</w:t>
      </w:r>
      <w:r>
        <w:rPr>
          <w:rFonts w:eastAsia="IRNazanin" w:cs="IRNazanin"/>
          <w:color w:val="111111"/>
          <w:sz w:val="28"/>
          <w:szCs w:val="28"/>
          <w:rtl w:val="true"/>
          <w:lang w:bidi="fa-IR"/>
        </w:rPr>
        <w:t>.</w:t>
      </w:r>
    </w:p>
    <w:p>
      <w:pPr>
        <w:pStyle w:val="Heading5"/>
        <w:numPr>
          <w:ilvl w:val="4"/>
          <w:numId w:val="1"/>
        </w:numPr>
        <w:rPr/>
      </w:pPr>
      <w:bookmarkStart w:id="506" w:name="__RefHeading___Toc17754898_1280447820"/>
      <w:bookmarkStart w:id="507" w:name="_Toc207"/>
      <w:bookmarkEnd w:id="506"/>
      <w:r>
        <w:rPr/>
        <w:t>4</w:t>
      </w:r>
      <w:r>
        <w:rPr>
          <w:rtl w:val="true"/>
        </w:rPr>
        <w:t xml:space="preserve">. </w:t>
      </w:r>
      <w:r>
        <w:rPr>
          <w:rtl w:val="true"/>
        </w:rPr>
        <w:t>نجات از مشکلات و به دست آوردن روزی حلال</w:t>
      </w:r>
      <w:bookmarkEnd w:id="507"/>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می‌دهد و از جایی که حسابش را نمی‌کند، به او روزی می‌رساند</w:t>
      </w:r>
      <w:r>
        <w:rPr>
          <w:rFonts w:eastAsia="IRNazanin" w:cs="IRNazanin"/>
          <w:color w:val="111111"/>
          <w:sz w:val="28"/>
          <w:szCs w:val="28"/>
          <w:rtl w:val="true"/>
          <w:lang w:bidi="fa-IR"/>
        </w:rPr>
        <w:t>... .</w:t>
      </w:r>
    </w:p>
    <w:p>
      <w:pPr>
        <w:pStyle w:val="Heading5"/>
        <w:numPr>
          <w:ilvl w:val="4"/>
          <w:numId w:val="1"/>
        </w:numPr>
        <w:rPr/>
      </w:pPr>
      <w:bookmarkStart w:id="508" w:name="__RefHeading___Toc17754900_1280447820"/>
      <w:bookmarkStart w:id="509" w:name="_Toc208"/>
      <w:bookmarkEnd w:id="508"/>
      <w:r>
        <w:rPr/>
        <w:t>5</w:t>
      </w:r>
      <w:r>
        <w:rPr>
          <w:rtl w:val="true"/>
        </w:rPr>
        <w:t xml:space="preserve">. </w:t>
      </w:r>
      <w:r>
        <w:rPr>
          <w:rtl w:val="true"/>
        </w:rPr>
        <w:t>اصلاح کارها</w:t>
      </w:r>
      <w:bookmarkEnd w:id="509"/>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یَـأَیُّهَا الَّذِینَ ءَامَنُواْ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سخنی استوار گویید تا اعمال شما را به صلاح آورد و گناهانتان را بر شما ببخشاید</w:t>
      </w:r>
      <w:r>
        <w:rPr>
          <w:rFonts w:eastAsia="IRNazanin" w:cs="IRNazanin"/>
          <w:color w:val="111111"/>
          <w:sz w:val="28"/>
          <w:szCs w:val="28"/>
          <w:rtl w:val="true"/>
          <w:lang w:bidi="fa-IR"/>
        </w:rPr>
        <w:t>.</w:t>
      </w:r>
    </w:p>
    <w:p>
      <w:pPr>
        <w:pStyle w:val="Heading5"/>
        <w:numPr>
          <w:ilvl w:val="4"/>
          <w:numId w:val="1"/>
        </w:numPr>
        <w:rPr/>
      </w:pPr>
      <w:bookmarkStart w:id="510" w:name="__RefHeading___Toc17754902_1280447820"/>
      <w:bookmarkStart w:id="511" w:name="_Toc209"/>
      <w:bookmarkEnd w:id="510"/>
      <w:r>
        <w:rPr/>
        <w:t>6</w:t>
      </w:r>
      <w:r>
        <w:rPr>
          <w:rtl w:val="true"/>
        </w:rPr>
        <w:t xml:space="preserve"> . </w:t>
      </w:r>
      <w:r>
        <w:rPr>
          <w:rtl w:val="true"/>
        </w:rPr>
        <w:t>بخشش گناهان</w:t>
      </w:r>
      <w:bookmarkEnd w:id="511"/>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یُصْلِحْ لَکُمْ أَعْمالَکُمْ وَ یَغْفِرْ لَکُمْ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شما را به صلاح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بر شما ببخشاید</w:t>
      </w:r>
      <w:r>
        <w:rPr>
          <w:rFonts w:eastAsia="IRNazanin" w:cs="IRNazanin"/>
          <w:color w:val="111111"/>
          <w:sz w:val="28"/>
          <w:szCs w:val="28"/>
          <w:rtl w:val="true"/>
          <w:lang w:bidi="fa-IR"/>
        </w:rPr>
        <w:t>.</w:t>
      </w:r>
    </w:p>
    <w:p>
      <w:pPr>
        <w:pStyle w:val="Heading5"/>
        <w:numPr>
          <w:ilvl w:val="4"/>
          <w:numId w:val="1"/>
        </w:numPr>
        <w:rPr/>
      </w:pPr>
      <w:bookmarkStart w:id="512" w:name="__RefHeading___Toc17754904_1280447820"/>
      <w:bookmarkStart w:id="513" w:name="_Toc210"/>
      <w:bookmarkEnd w:id="512"/>
      <w:r>
        <w:rPr/>
        <w:t>7</w:t>
      </w:r>
      <w:r>
        <w:rPr>
          <w:rtl w:val="true"/>
        </w:rPr>
        <w:t xml:space="preserve">. </w:t>
      </w:r>
      <w:r>
        <w:rPr>
          <w:rtl w:val="true"/>
        </w:rPr>
        <w:t>محبت خدای متعال</w:t>
      </w:r>
      <w:bookmarkEnd w:id="513"/>
    </w:p>
    <w:p>
      <w:pPr>
        <w:pStyle w:val="BookText"/>
        <w:rPr/>
      </w:pPr>
      <w:r>
        <w:rPr>
          <w:rFonts w:ascii="IRNazanin" w:hAnsi="IRNazanin" w:eastAsia="IRNazanin"/>
          <w:color w:val="111111"/>
          <w:sz w:val="28"/>
          <w:sz w:val="28"/>
          <w:szCs w:val="28"/>
          <w:rtl w:val="true"/>
          <w:lang w:bidi="fa-IR"/>
        </w:rPr>
        <w:t>حضرت حق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پرهیزگاران را دوست دارد</w:t>
      </w:r>
      <w:r>
        <w:rPr>
          <w:rFonts w:eastAsia="IRNazanin" w:cs="IRNazanin"/>
          <w:color w:val="111111"/>
          <w:sz w:val="28"/>
          <w:szCs w:val="28"/>
          <w:rtl w:val="true"/>
          <w:lang w:bidi="fa-IR"/>
        </w:rPr>
        <w:t>.</w:t>
      </w:r>
    </w:p>
    <w:p>
      <w:pPr>
        <w:pStyle w:val="Heading5"/>
        <w:numPr>
          <w:ilvl w:val="4"/>
          <w:numId w:val="1"/>
        </w:numPr>
        <w:rPr/>
      </w:pPr>
      <w:bookmarkStart w:id="514" w:name="__RefHeading___Toc17754906_1280447820"/>
      <w:bookmarkStart w:id="515" w:name="_Toc211"/>
      <w:bookmarkEnd w:id="514"/>
      <w:r>
        <w:rPr/>
        <w:t>8</w:t>
      </w:r>
      <w:r>
        <w:rPr>
          <w:rtl w:val="true"/>
        </w:rPr>
        <w:t xml:space="preserve"> . </w:t>
      </w:r>
      <w:r>
        <w:rPr>
          <w:rtl w:val="true"/>
        </w:rPr>
        <w:t>قبولی کارها</w:t>
      </w:r>
      <w:bookmarkEnd w:id="5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bookmarkStart w:id="516" w:name="pg19302_233173"/>
    </w:p>
    <w:p>
      <w:pPr>
        <w:pStyle w:val="BookText"/>
        <w:rPr/>
      </w:pPr>
      <w:bookmarkEnd w:id="516"/>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p>
    <w:p>
      <w:pPr>
        <w:pStyle w:val="Heading5"/>
        <w:numPr>
          <w:ilvl w:val="4"/>
          <w:numId w:val="1"/>
        </w:numPr>
        <w:rPr/>
      </w:pPr>
      <w:bookmarkStart w:id="517" w:name="__RefHeading___Toc17754908_1280447820"/>
      <w:bookmarkStart w:id="518" w:name="_Toc212"/>
      <w:bookmarkEnd w:id="517"/>
      <w:r>
        <w:rPr/>
        <w:t>9</w:t>
      </w:r>
      <w:r>
        <w:rPr>
          <w:rtl w:val="true"/>
        </w:rPr>
        <w:t xml:space="preserve">. </w:t>
      </w:r>
      <w:r>
        <w:rPr>
          <w:rtl w:val="true"/>
        </w:rPr>
        <w:t>اکرام و بزرگداشت</w:t>
      </w:r>
      <w:bookmarkEnd w:id="518"/>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pStyle w:val="Heading5"/>
        <w:numPr>
          <w:ilvl w:val="4"/>
          <w:numId w:val="1"/>
        </w:numPr>
        <w:rPr/>
      </w:pPr>
      <w:bookmarkStart w:id="519" w:name="__RefHeading___Toc17754910_1280447820"/>
      <w:bookmarkStart w:id="520" w:name="_Toc213"/>
      <w:bookmarkEnd w:id="519"/>
      <w:r>
        <w:rPr/>
        <w:t>10</w:t>
      </w:r>
      <w:r>
        <w:rPr>
          <w:rtl w:val="true"/>
        </w:rPr>
        <w:t xml:space="preserve">. </w:t>
      </w:r>
      <w:r>
        <w:rPr>
          <w:rtl w:val="true"/>
        </w:rPr>
        <w:t>بشارت در هنگام مرگ</w:t>
      </w:r>
      <w:bookmarkEnd w:id="520"/>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ءَامَنُواْ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الْحَیَوةِ الدُّنْیَا وَ فِی الْأَخِرَةِ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 که ایمان آورده و پرهیزگاری ورزیده‌اند، در زندگی دنیا و در آخرت، مژده برای آنان است</w:t>
      </w:r>
      <w:r>
        <w:rPr>
          <w:rFonts w:eastAsia="IRNazanin" w:cs="IRNazanin"/>
          <w:color w:val="111111"/>
          <w:sz w:val="28"/>
          <w:szCs w:val="28"/>
          <w:rtl w:val="true"/>
          <w:lang w:bidi="fa-IR"/>
        </w:rPr>
        <w:t>.</w:t>
      </w:r>
    </w:p>
    <w:p>
      <w:pPr>
        <w:pStyle w:val="Heading5"/>
        <w:numPr>
          <w:ilvl w:val="4"/>
          <w:numId w:val="1"/>
        </w:numPr>
        <w:rPr/>
      </w:pPr>
      <w:bookmarkStart w:id="521" w:name="__RefHeading___Toc17754912_1280447820"/>
      <w:bookmarkStart w:id="522" w:name="_Toc214"/>
      <w:bookmarkEnd w:id="521"/>
      <w:r>
        <w:rPr/>
        <w:t>11</w:t>
      </w:r>
      <w:r>
        <w:rPr>
          <w:rtl w:val="true"/>
        </w:rPr>
        <w:t xml:space="preserve">. </w:t>
      </w:r>
      <w:r>
        <w:rPr>
          <w:rtl w:val="true"/>
        </w:rPr>
        <w:t>نجات از آتش دوزخ</w:t>
      </w:r>
      <w:bookmarkEnd w:id="52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کسانی را که پرهیزگار بوده‌اند، می‌رهانیم</w:t>
      </w:r>
      <w:r>
        <w:rPr>
          <w:rFonts w:eastAsia="IRNazanin" w:cs="IRNazanin"/>
          <w:color w:val="111111"/>
          <w:sz w:val="28"/>
          <w:szCs w:val="28"/>
          <w:rtl w:val="true"/>
          <w:lang w:bidi="fa-IR"/>
        </w:rPr>
        <w:t>.</w:t>
      </w:r>
    </w:p>
    <w:p>
      <w:pPr>
        <w:pStyle w:val="Heading5"/>
        <w:numPr>
          <w:ilvl w:val="4"/>
          <w:numId w:val="1"/>
        </w:numPr>
        <w:rPr/>
      </w:pPr>
      <w:bookmarkStart w:id="523" w:name="__RefHeading___Toc17754914_1280447820"/>
      <w:bookmarkStart w:id="524" w:name="_Toc215"/>
      <w:bookmarkEnd w:id="523"/>
      <w:r>
        <w:rPr/>
        <w:t>12</w:t>
      </w:r>
      <w:r>
        <w:rPr>
          <w:rtl w:val="true"/>
        </w:rPr>
        <w:t xml:space="preserve">. </w:t>
      </w:r>
      <w:r>
        <w:rPr>
          <w:rtl w:val="true"/>
        </w:rPr>
        <w:t>جاودانگی در بهشت</w:t>
      </w:r>
      <w:bookmarkEnd w:id="524"/>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آماده شده است</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525" w:name="__RefHeading___Toc17754916_1280447820"/>
      <w:bookmarkStart w:id="526" w:name="_Toc216"/>
      <w:bookmarkEnd w:id="525"/>
      <w:r>
        <w:rPr/>
        <w:t>4</w:t>
      </w:r>
      <w:r>
        <w:rPr>
          <w:rtl w:val="true"/>
        </w:rPr>
        <w:t xml:space="preserve">. </w:t>
      </w:r>
      <w:r>
        <w:rPr>
          <w:rtl w:val="true"/>
        </w:rPr>
        <w:t>موانع یا عوامل تضعیف پارسایی</w:t>
      </w:r>
      <w:bookmarkEnd w:id="526"/>
    </w:p>
    <w:p>
      <w:pPr>
        <w:pStyle w:val="Heading5"/>
        <w:numPr>
          <w:ilvl w:val="4"/>
          <w:numId w:val="1"/>
        </w:numPr>
        <w:rPr/>
      </w:pPr>
      <w:bookmarkStart w:id="527" w:name="__RefHeading___Toc17754918_1280447820"/>
      <w:bookmarkStart w:id="528" w:name="_Toc217"/>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موانع یا عوامل تضعیف پرهیزگاری فراوان است، ولی در روایات به مهم‌ترین آنها اشاره شده است که به چند نمونه اشاره می‌کنیم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9" w:name="__RefHeading___Toc17754920_1280447820"/>
      <w:bookmarkStart w:id="530" w:name="_Toc218"/>
      <w:bookmarkEnd w:id="529"/>
      <w:r>
        <w:rPr>
          <w:rtl w:val="true"/>
        </w:rPr>
        <w:t>الف</w:t>
      </w:r>
      <w:r>
        <w:rPr>
          <w:rtl w:val="true"/>
        </w:rPr>
        <w:t xml:space="preserve">) </w:t>
      </w:r>
      <w:r>
        <w:rPr>
          <w:rtl w:val="true"/>
        </w:rPr>
        <w:t>شیفتگی به دنیا و مظاهر آن</w:t>
      </w:r>
      <w:bookmarkStart w:id="531" w:name="pg19302_233174"/>
      <w:bookmarkEnd w:id="530"/>
    </w:p>
    <w:p>
      <w:pPr>
        <w:pStyle w:val="BookText"/>
        <w:rPr/>
      </w:pPr>
      <w:bookmarkEnd w:id="531"/>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گرفتن تقوا در دلی که شیفته دنیا باشد، حرام است</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532" w:name="__RefHeading___Toc17754922_1280447820"/>
      <w:bookmarkStart w:id="533" w:name="_Toc219"/>
      <w:bookmarkEnd w:id="532"/>
      <w:r>
        <w:rPr>
          <w:rtl w:val="true"/>
        </w:rPr>
        <w:t>ب</w:t>
      </w:r>
      <w:r>
        <w:rPr>
          <w:rtl w:val="true"/>
        </w:rPr>
        <w:t xml:space="preserve">) </w:t>
      </w:r>
      <w:r>
        <w:rPr>
          <w:rtl w:val="true"/>
        </w:rPr>
        <w:t>نداشتن شرم و حیا</w:t>
      </w:r>
      <w:bookmarkEnd w:id="533"/>
    </w:p>
    <w:p>
      <w:pPr>
        <w:pStyle w:val="BookText"/>
        <w:rPr/>
      </w:pP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چهره‌های مردم پروا نکند، از خداوند پروا نمی‌کند</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534" w:name="__RefHeading___Toc17754924_1280447820"/>
      <w:bookmarkStart w:id="535" w:name="_Toc220"/>
      <w:bookmarkEnd w:id="534"/>
      <w:r>
        <w:rPr>
          <w:rtl w:val="true"/>
        </w:rPr>
        <w:t>ج</w:t>
      </w:r>
      <w:r>
        <w:rPr>
          <w:rtl w:val="true"/>
        </w:rPr>
        <w:t xml:space="preserve">) </w:t>
      </w:r>
      <w:r>
        <w:rPr>
          <w:rtl w:val="true"/>
        </w:rPr>
        <w:t xml:space="preserve">بدون تأمل حرف زدن </w:t>
      </w:r>
      <w:r>
        <w:rPr>
          <w:rtl w:val="true"/>
        </w:rPr>
        <w:t>(</w:t>
      </w:r>
      <w:r>
        <w:rPr>
          <w:rtl w:val="true"/>
        </w:rPr>
        <w:t>رها بودن زبان</w:t>
      </w:r>
      <w:r>
        <w:rPr>
          <w:rtl w:val="true"/>
        </w:rPr>
        <w:t>)</w:t>
      </w:r>
      <w:bookmarkEnd w:id="535"/>
    </w:p>
    <w:p>
      <w:pPr>
        <w:pStyle w:val="BookText"/>
        <w:rPr/>
      </w:pPr>
      <w:r>
        <w:rPr>
          <w:rFonts w:ascii="IRNazanin" w:hAnsi="IRNazanin" w:eastAsia="IRNazanin"/>
          <w:color w:val="111111"/>
          <w:sz w:val="28"/>
          <w:sz w:val="28"/>
          <w:szCs w:val="28"/>
          <w:rtl w:val="true"/>
          <w:lang w:bidi="fa-IR"/>
        </w:rPr>
        <w:t>حضرت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هیچ بنده‌ای را نمی‌شناسم که تقوایش سودمند باشد، مگر اینکه زبانش را نگه دارد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536" w:name="__RefHeading___Toc17754926_1280447820"/>
      <w:bookmarkStart w:id="537" w:name="_Toc221"/>
      <w:bookmarkEnd w:id="536"/>
      <w:r>
        <w:rPr>
          <w:rtl w:val="true"/>
        </w:rPr>
        <w:t>د</w:t>
      </w:r>
      <w:r>
        <w:rPr>
          <w:rtl w:val="true"/>
        </w:rPr>
        <w:t xml:space="preserve">) </w:t>
      </w:r>
      <w:r>
        <w:rPr>
          <w:rtl w:val="true"/>
        </w:rPr>
        <w:t>جنگ و اختلاف</w:t>
      </w:r>
      <w:bookmarkEnd w:id="537"/>
    </w:p>
    <w:p>
      <w:pPr>
        <w:pStyle w:val="BookText"/>
        <w:rPr/>
      </w:pPr>
      <w:r>
        <w:rPr>
          <w:rFonts w:ascii="IRNazanin" w:hAnsi="IRNazanin" w:eastAsia="IRNazanin"/>
          <w:color w:val="111111"/>
          <w:sz w:val="28"/>
          <w:sz w:val="28"/>
          <w:szCs w:val="28"/>
          <w:rtl w:val="true"/>
          <w:lang w:bidi="fa-IR"/>
        </w:rPr>
        <w:t>حضرت علی علیه‌السلام می‌فرماید کسی که مخاصمه کند، نمی‌تواند از خدا پروا داشته باشد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538" w:name="__RefHeading___Toc17754928_1280447820"/>
      <w:bookmarkStart w:id="539" w:name="_Toc222"/>
      <w:bookmarkEnd w:id="538"/>
      <w:r>
        <w:rPr/>
        <w:t>5</w:t>
      </w:r>
      <w:r>
        <w:rPr>
          <w:rtl w:val="true"/>
        </w:rPr>
        <w:t xml:space="preserve">. </w:t>
      </w:r>
      <w:r>
        <w:rPr>
          <w:rtl w:val="true"/>
        </w:rPr>
        <w:t>صفات پرهیزکاران</w:t>
      </w:r>
      <w:bookmarkEnd w:id="539"/>
    </w:p>
    <w:p>
      <w:pPr>
        <w:pStyle w:val="BookText"/>
        <w:rPr/>
      </w:pPr>
      <w:r>
        <w:rPr>
          <w:rFonts w:ascii="IRNazanin" w:hAnsi="IRNazanin" w:eastAsia="IRNazanin"/>
          <w:color w:val="111111"/>
          <w:sz w:val="28"/>
          <w:sz w:val="28"/>
          <w:szCs w:val="28"/>
          <w:rtl w:val="true"/>
          <w:lang w:bidi="fa-IR"/>
        </w:rPr>
        <w:t xml:space="preserve">حضرت امیرمؤمنان علی علیه‌السلام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تفصیل از پرهیزکاران سخن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 کیست؟ پارسا زبانش به صواب است چشمش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گریزان، به بهشت مشتاق، خدایش نزد او عظیم؛ دگران به پیش او، ذلیل و صغیر دلش اندوه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او در زحمت است و مردم از او در 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نحیف و لاغر و روحش قوی و ثمین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اندک و فایده‌اش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است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شب و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اهل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ناخشنود و از خدایش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قوی و در اخلاق، نرم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 است و ایمانش به</w:t>
      </w:r>
      <w:bookmarkStart w:id="540" w:name="pg19302_233175"/>
    </w:p>
    <w:p>
      <w:pPr>
        <w:pStyle w:val="BookText"/>
        <w:rPr/>
      </w:pPr>
      <w:bookmarkEnd w:id="540"/>
      <w:r>
        <w:rPr>
          <w:rFonts w:ascii="IRNazanin" w:hAnsi="IRNazanin" w:eastAsia="IRNazanin"/>
          <w:color w:val="111111"/>
          <w:sz w:val="28"/>
          <w:sz w:val="28"/>
          <w:szCs w:val="28"/>
          <w:rtl w:val="true"/>
          <w:lang w:bidi="fa-IR"/>
        </w:rPr>
        <w:t>یقین، عجین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است، ولی حریص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توانگری، میانه‌رو و در سختی،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طلب کند؛ از طمع دوری کند؛ روز را به شب رساند به سپاس و شب را به روز رساند به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برد و از نفسش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از بریدن،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آزار نیست و همسایه از او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ذاکر قیامت و اهل است؛ اهل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است؛ معدن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واژه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است؛ عبد خدا</w:t>
      </w:r>
      <w:r>
        <w:rPr>
          <w:rFonts w:eastAsia="IRNazanin" w:cs="IRNazanin"/>
          <w:color w:val="111111"/>
          <w:sz w:val="28"/>
          <w:szCs w:val="28"/>
          <w:rtl w:val="true"/>
          <w:lang w:bidi="fa-IR"/>
        </w:rPr>
        <w:t>.</w:t>
      </w:r>
    </w:p>
    <w:p>
      <w:pPr>
        <w:pStyle w:val="Heading3"/>
        <w:numPr>
          <w:ilvl w:val="2"/>
          <w:numId w:val="1"/>
        </w:numPr>
        <w:rPr/>
      </w:pPr>
      <w:bookmarkStart w:id="541" w:name="__RefHeading___Toc17754930_1280447820"/>
      <w:bookmarkStart w:id="542" w:name="_Toc223"/>
      <w:bookmarkEnd w:id="541"/>
      <w:r>
        <w:rPr>
          <w:rtl w:val="true"/>
        </w:rPr>
        <w:t>گلبانگ حدیث</w:t>
      </w:r>
      <w:bookmarkEnd w:id="542"/>
    </w:p>
    <w:p>
      <w:pPr>
        <w:pStyle w:val="Heading4"/>
        <w:numPr>
          <w:ilvl w:val="3"/>
          <w:numId w:val="1"/>
        </w:numPr>
        <w:rPr/>
      </w:pPr>
      <w:bookmarkStart w:id="543" w:name="__RefHeading___Toc17754932_1280447820"/>
      <w:bookmarkStart w:id="544" w:name="_Toc224"/>
      <w:bookmarkEnd w:id="543"/>
      <w:r>
        <w:rPr>
          <w:rtl w:val="true"/>
        </w:rPr>
        <w:t>جایگاه پارسایی و پرهیزکاری</w:t>
      </w:r>
      <w:bookmarkEnd w:id="544"/>
    </w:p>
    <w:p>
      <w:pPr>
        <w:pStyle w:val="Heading5"/>
        <w:numPr>
          <w:ilvl w:val="4"/>
          <w:numId w:val="1"/>
        </w:numPr>
        <w:rPr/>
      </w:pPr>
      <w:bookmarkStart w:id="545" w:name="__RefHeading___Toc17754934_1280447820"/>
      <w:bookmarkStart w:id="546" w:name="_Toc225"/>
      <w:bookmarkEnd w:id="545"/>
      <w:r>
        <w:rPr>
          <w:rtl w:val="true"/>
        </w:rPr>
        <w:t>پارسایی، بنیاد ایمان</w:t>
      </w:r>
      <w:bookmarkEnd w:id="546"/>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أسُّ وَ اُسٌّ الاْءِیمانِ الْوَرَعُ</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چیزی بنیادی دارد و بنیاد ایمان پارسایی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ملاکُ الدِّینِ الْوَرَعُ</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پایه و ملاک دین پارسایی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الدِّینِ الْوَرَعُ</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پارسایی، در رأس دین است</w:t>
      </w:r>
      <w:r>
        <w:rPr>
          <w:rFonts w:eastAsia="IRNazanin" w:cs="IRNazanin"/>
          <w:color w:val="111111"/>
          <w:sz w:val="28"/>
          <w:szCs w:val="28"/>
          <w:rtl w:val="true"/>
          <w:lang w:bidi="fa-IR"/>
        </w:rPr>
        <w:t>.</w:t>
      </w:r>
    </w:p>
    <w:p>
      <w:pPr>
        <w:pStyle w:val="Heading5"/>
        <w:numPr>
          <w:ilvl w:val="4"/>
          <w:numId w:val="1"/>
        </w:numPr>
        <w:rPr/>
      </w:pPr>
      <w:bookmarkStart w:id="547" w:name="__RefHeading___Toc17754936_1280447820"/>
      <w:bookmarkStart w:id="548" w:name="_Toc226"/>
      <w:bookmarkEnd w:id="547"/>
      <w:r>
        <w:rPr>
          <w:rtl w:val="true"/>
        </w:rPr>
        <w:t>پارسایی، نشانه دین‌داری</w:t>
      </w:r>
      <w:bookmarkEnd w:id="548"/>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الرَّجُلِ عَلَی قَدْرِ دینهِ</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پارسایی انسان، به اندازه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bookmarkStart w:id="549" w:name="pg19302_233176"/>
    </w:p>
    <w:p>
      <w:pPr>
        <w:pStyle w:val="Heading5"/>
        <w:numPr>
          <w:ilvl w:val="4"/>
          <w:numId w:val="1"/>
        </w:numPr>
        <w:rPr/>
      </w:pPr>
      <w:bookmarkStart w:id="550" w:name="__RefHeading___Toc17754938_1280447820"/>
      <w:bookmarkStart w:id="551" w:name="_Toc227"/>
      <w:bookmarkEnd w:id="549"/>
      <w:bookmarkEnd w:id="550"/>
      <w:r>
        <w:rPr>
          <w:rtl w:val="true"/>
        </w:rPr>
        <w:t>پارسایی یاور دین</w:t>
      </w:r>
      <w:bookmarkEnd w:id="551"/>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بِالْوَرَعِ، فَاِنَّهُ عَوْنُ الدِّینِ وَ شَمِیمَةُ الْمُخْلِصِینَ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 تو باد پارسایی؛ زیرا آن یاور دین است و خصلت مخلصان</w:t>
      </w:r>
      <w:r>
        <w:rPr>
          <w:rFonts w:eastAsia="IRNazanin" w:cs="IRNazanin"/>
          <w:color w:val="111111"/>
          <w:sz w:val="28"/>
          <w:szCs w:val="28"/>
          <w:rtl w:val="true"/>
          <w:lang w:bidi="fa-IR"/>
        </w:rPr>
        <w:t>.</w:t>
      </w:r>
    </w:p>
    <w:p>
      <w:pPr>
        <w:pStyle w:val="Heading5"/>
        <w:numPr>
          <w:ilvl w:val="4"/>
          <w:numId w:val="1"/>
        </w:numPr>
        <w:rPr/>
      </w:pPr>
      <w:bookmarkStart w:id="552" w:name="__RefHeading___Toc17754940_1280447820"/>
      <w:bookmarkStart w:id="553" w:name="_Toc228"/>
      <w:bookmarkEnd w:id="552"/>
      <w:r>
        <w:rPr>
          <w:rtl w:val="true"/>
        </w:rPr>
        <w:t>پارسایی، اخلاقی پیامبران</w:t>
      </w:r>
      <w:bookmarkEnd w:id="55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بِالتُّقی، فَإنَّه خُلْقُ الاَنبیاء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 تو باد پرهیزکاری و تقوا، که آن خوی پیامبران است</w:t>
      </w:r>
      <w:r>
        <w:rPr>
          <w:rFonts w:eastAsia="IRNazanin" w:cs="IRNazanin"/>
          <w:color w:val="111111"/>
          <w:sz w:val="28"/>
          <w:szCs w:val="28"/>
          <w:rtl w:val="true"/>
          <w:lang w:bidi="fa-IR"/>
        </w:rPr>
        <w:t>.</w:t>
      </w:r>
    </w:p>
    <w:p>
      <w:pPr>
        <w:pStyle w:val="Heading5"/>
        <w:numPr>
          <w:ilvl w:val="4"/>
          <w:numId w:val="1"/>
        </w:numPr>
        <w:rPr/>
      </w:pPr>
      <w:bookmarkStart w:id="554" w:name="__RefHeading___Toc17754942_1280447820"/>
      <w:bookmarkStart w:id="555" w:name="_Toc229"/>
      <w:bookmarkEnd w:id="554"/>
      <w:r>
        <w:rPr>
          <w:rtl w:val="true"/>
        </w:rPr>
        <w:t>پارسایی، خیر دنیا و آخرت</w:t>
      </w:r>
      <w:bookmarkEnd w:id="555"/>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تُقیً فَقَدْ رُزِقَ خَیْرُ الدُّنیا و الاْخِرَةِ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هرکه پرهیزگاری روزی‌اش شود، خیر دنیا و آخرت روزی‌اش شده است</w:t>
      </w:r>
      <w:r>
        <w:rPr>
          <w:rFonts w:eastAsia="IRNazanin" w:cs="IRNazanin"/>
          <w:color w:val="111111"/>
          <w:sz w:val="28"/>
          <w:szCs w:val="28"/>
          <w:rtl w:val="true"/>
          <w:lang w:bidi="fa-IR"/>
        </w:rPr>
        <w:t>.</w:t>
      </w:r>
    </w:p>
    <w:p>
      <w:pPr>
        <w:pStyle w:val="Heading4"/>
        <w:numPr>
          <w:ilvl w:val="3"/>
          <w:numId w:val="1"/>
        </w:numPr>
        <w:rPr/>
      </w:pPr>
      <w:bookmarkStart w:id="556" w:name="__RefHeading___Toc17754944_1280447820"/>
      <w:bookmarkStart w:id="557" w:name="_Toc230"/>
      <w:bookmarkEnd w:id="556"/>
      <w:r>
        <w:rPr>
          <w:rtl w:val="true"/>
        </w:rPr>
        <w:t>ثمره‌های پارسایی</w:t>
      </w:r>
      <w:bookmarkEnd w:id="557"/>
    </w:p>
    <w:p>
      <w:pPr>
        <w:pStyle w:val="Heading5"/>
        <w:numPr>
          <w:ilvl w:val="4"/>
          <w:numId w:val="1"/>
        </w:numPr>
        <w:rPr/>
      </w:pPr>
      <w:bookmarkStart w:id="558" w:name="__RefHeading___Toc17754946_1280447820"/>
      <w:bookmarkStart w:id="559" w:name="_Toc231"/>
      <w:bookmarkEnd w:id="558"/>
      <w:r>
        <w:rPr>
          <w:rtl w:val="true"/>
        </w:rPr>
        <w:t>الف</w:t>
      </w:r>
      <w:r>
        <w:rPr>
          <w:rtl w:val="true"/>
        </w:rPr>
        <w:t xml:space="preserve">) </w:t>
      </w:r>
      <w:r>
        <w:rPr>
          <w:rtl w:val="true"/>
        </w:rPr>
        <w:t>اصلاح نفس دین</w:t>
      </w:r>
      <w:bookmarkEnd w:id="559"/>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الْوَرَعِ صَلاحُ النَّفْسِ وَالدّیِنِ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نتیجه پارسایی، درست شدن نفس و دین است</w:t>
      </w:r>
      <w:r>
        <w:rPr>
          <w:rFonts w:eastAsia="IRNazanin" w:cs="IRNazanin"/>
          <w:color w:val="111111"/>
          <w:sz w:val="28"/>
          <w:szCs w:val="28"/>
          <w:rtl w:val="true"/>
          <w:lang w:bidi="fa-IR"/>
        </w:rPr>
        <w:t>.</w:t>
      </w:r>
    </w:p>
    <w:p>
      <w:pPr>
        <w:pStyle w:val="Heading5"/>
        <w:numPr>
          <w:ilvl w:val="4"/>
          <w:numId w:val="1"/>
        </w:numPr>
        <w:rPr/>
      </w:pPr>
      <w:bookmarkStart w:id="560" w:name="__RefHeading___Toc17754948_1280447820"/>
      <w:bookmarkStart w:id="561" w:name="_Toc232"/>
      <w:bookmarkEnd w:id="560"/>
      <w:r>
        <w:rPr>
          <w:rtl w:val="true"/>
        </w:rPr>
        <w:t>ب</w:t>
      </w:r>
      <w:r>
        <w:rPr>
          <w:rtl w:val="true"/>
        </w:rPr>
        <w:t xml:space="preserve">) </w:t>
      </w:r>
      <w:r>
        <w:rPr>
          <w:rtl w:val="true"/>
        </w:rPr>
        <w:t>مانع ارتکاب حرام</w:t>
      </w:r>
      <w:bookmarkEnd w:id="561"/>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الوَرَعُ یَحْجِزُ عَنِ ارْتِکابِ الْمَحارِمِ</w:t>
      </w:r>
      <w:r>
        <w:rPr>
          <w:rFonts w:eastAsia="Amiri" w:cs="Amiri" w:ascii="Amiri" w:hAnsi="Amiri"/>
          <w:color w:val="111111"/>
          <w:sz w:val="28"/>
          <w:szCs w:val="28"/>
          <w:rtl w:val="true"/>
          <w:lang w:bidi="ar-SA"/>
        </w:rPr>
        <w:t xml:space="preserve">. </w:t>
      </w:r>
      <w:r>
        <w:rPr>
          <w:rStyle w:val="FootnoteAnchor"/>
          <w:rtl w:val="true"/>
        </w:rPr>
        <w:footnoteReference w:id="200"/>
      </w:r>
      <w:bookmarkStart w:id="562" w:name="pg19302_233177"/>
    </w:p>
    <w:p>
      <w:pPr>
        <w:pStyle w:val="BookText"/>
        <w:rPr/>
      </w:pPr>
      <w:bookmarkEnd w:id="562"/>
      <w:r>
        <w:rPr>
          <w:rFonts w:ascii="IRNazanin" w:hAnsi="IRNazanin" w:eastAsia="IRNazanin"/>
          <w:color w:val="111111"/>
          <w:sz w:val="28"/>
          <w:sz w:val="28"/>
          <w:szCs w:val="28"/>
          <w:rtl w:val="true"/>
          <w:lang w:bidi="fa-IR"/>
        </w:rPr>
        <w:t>پارسایی مانع ارتکاب حرام‌ها می‌شود</w:t>
      </w:r>
      <w:r>
        <w:rPr>
          <w:rFonts w:eastAsia="IRNazanin" w:cs="IRNazanin"/>
          <w:color w:val="111111"/>
          <w:sz w:val="28"/>
          <w:szCs w:val="28"/>
          <w:rtl w:val="true"/>
          <w:lang w:bidi="fa-IR"/>
        </w:rPr>
        <w:t>.</w:t>
      </w:r>
    </w:p>
    <w:p>
      <w:pPr>
        <w:pStyle w:val="Heading5"/>
        <w:numPr>
          <w:ilvl w:val="4"/>
          <w:numId w:val="1"/>
        </w:numPr>
        <w:rPr/>
      </w:pPr>
      <w:bookmarkStart w:id="563" w:name="__RefHeading___Toc17754950_1280447820"/>
      <w:bookmarkStart w:id="564" w:name="_Toc233"/>
      <w:bookmarkEnd w:id="563"/>
      <w:r>
        <w:rPr>
          <w:rtl w:val="true"/>
        </w:rPr>
        <w:t>ج</w:t>
      </w:r>
      <w:r>
        <w:rPr>
          <w:rtl w:val="true"/>
        </w:rPr>
        <w:t xml:space="preserve">) </w:t>
      </w:r>
      <w:r>
        <w:rPr>
          <w:rtl w:val="true"/>
        </w:rPr>
        <w:t>دور شدن از هر نوع پستی</w:t>
      </w:r>
      <w:bookmarkEnd w:id="564"/>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الْمَرْءِ یُنَزِّهُهُ عَن کُلِّ دَنِیَّةٍ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پارسایی انسان، او را از هرگونه پستی دور می‌کند</w:t>
      </w:r>
      <w:r>
        <w:rPr>
          <w:rFonts w:eastAsia="IRNazanin" w:cs="IRNazanin"/>
          <w:color w:val="111111"/>
          <w:sz w:val="28"/>
          <w:szCs w:val="28"/>
          <w:rtl w:val="true"/>
          <w:lang w:bidi="fa-IR"/>
        </w:rPr>
        <w:t>.</w:t>
      </w:r>
    </w:p>
    <w:p>
      <w:pPr>
        <w:pStyle w:val="Heading5"/>
        <w:numPr>
          <w:ilvl w:val="4"/>
          <w:numId w:val="1"/>
        </w:numPr>
        <w:rPr/>
      </w:pPr>
      <w:bookmarkStart w:id="565" w:name="__RefHeading___Toc17754952_1280447820"/>
      <w:bookmarkStart w:id="566" w:name="_Toc234"/>
      <w:bookmarkEnd w:id="565"/>
      <w:r>
        <w:rPr>
          <w:rtl w:val="true"/>
        </w:rPr>
        <w:t>د</w:t>
      </w:r>
      <w:r>
        <w:rPr>
          <w:rtl w:val="true"/>
        </w:rPr>
        <w:t xml:space="preserve">) </w:t>
      </w:r>
      <w:r>
        <w:rPr>
          <w:rtl w:val="true"/>
        </w:rPr>
        <w:t>زینت انسانی و عامل رشد دانش</w:t>
      </w:r>
      <w:bookmarkEnd w:id="566"/>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یَزِینُ الْمُرُوءَةَ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پارسایی، انسانیت را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یَزکُوا الْعِلْمُ بِغَیْرِ وَرَعٍ</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علم و معرفت بدون پارسایی پاک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رشد نمی‌کند</w:t>
      </w:r>
      <w:r>
        <w:rPr>
          <w:rFonts w:eastAsia="IRNazanin" w:cs="IRNazanin"/>
          <w:color w:val="111111"/>
          <w:sz w:val="28"/>
          <w:szCs w:val="28"/>
          <w:rtl w:val="true"/>
          <w:lang w:bidi="fa-IR"/>
        </w:rPr>
        <w:t>).</w:t>
      </w:r>
    </w:p>
    <w:p>
      <w:pPr>
        <w:pStyle w:val="Heading4"/>
        <w:numPr>
          <w:ilvl w:val="3"/>
          <w:numId w:val="1"/>
        </w:numPr>
        <w:rPr/>
      </w:pPr>
      <w:bookmarkStart w:id="567" w:name="__RefHeading___Toc17754954_1280447820"/>
      <w:bookmarkStart w:id="568" w:name="_Toc235"/>
      <w:bookmarkEnd w:id="567"/>
      <w:r>
        <w:rPr>
          <w:rtl w:val="true"/>
        </w:rPr>
        <w:t>آفت پارسایی</w:t>
      </w:r>
      <w:bookmarkEnd w:id="568"/>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الْوَرَعِ قِلَّةُ الْقَناعَةِ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آفت پارسایی، اندک بودن قناعت است</w:t>
      </w:r>
      <w:r>
        <w:rPr>
          <w:rFonts w:eastAsia="IRNazanin" w:cs="IRNazanin"/>
          <w:color w:val="111111"/>
          <w:sz w:val="28"/>
          <w:szCs w:val="28"/>
          <w:rtl w:val="true"/>
          <w:lang w:bidi="fa-IR"/>
        </w:rPr>
        <w:t>.</w:t>
      </w:r>
    </w:p>
    <w:p>
      <w:pPr>
        <w:pStyle w:val="Heading4"/>
        <w:numPr>
          <w:ilvl w:val="3"/>
          <w:numId w:val="1"/>
        </w:numPr>
        <w:rPr/>
      </w:pPr>
      <w:bookmarkStart w:id="569" w:name="__RefHeading___Toc17754956_1280447820"/>
      <w:bookmarkStart w:id="570" w:name="_Toc236"/>
      <w:bookmarkEnd w:id="569"/>
      <w:r>
        <w:rPr>
          <w:rtl w:val="true"/>
        </w:rPr>
        <w:t>تقوا و پرهیزکاری در روایات</w:t>
      </w:r>
      <w:bookmarkEnd w:id="570"/>
    </w:p>
    <w:p>
      <w:pPr>
        <w:pStyle w:val="BookText"/>
        <w:rPr/>
      </w:pPr>
      <w:r>
        <w:rPr>
          <w:rFonts w:ascii="IRNazanin" w:hAnsi="IRNazanin" w:eastAsia="IRNazanin"/>
          <w:color w:val="111111"/>
          <w:sz w:val="28"/>
          <w:sz w:val="28"/>
          <w:szCs w:val="28"/>
          <w:rtl w:val="true"/>
          <w:lang w:bidi="fa-IR"/>
        </w:rPr>
        <w:t>در قرآن مجید از تقوا به لباس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علاوه بر آن، تعبیرهای دیگری نیز وجود دارد که هرکدام می‌تواند اشاره به نکته‌ای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فاخرترین جامه است</w:t>
      </w:r>
    </w:p>
    <w:p>
      <w:pPr>
        <w:pStyle w:val="BookText"/>
        <w:rPr/>
      </w:pPr>
      <w:r>
        <w:rPr>
          <w:rFonts w:ascii="Amiri" w:hAnsi="Amiri" w:eastAsia="Amiri" w:cs="Amiri"/>
          <w:color w:val="111111"/>
          <w:sz w:val="28"/>
          <w:sz w:val="28"/>
          <w:szCs w:val="28"/>
          <w:rtl w:val="true"/>
          <w:lang w:bidi="ar-SA"/>
        </w:rPr>
        <w:t xml:space="preserve">امام باقر علیه‌السلام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تقوا، عفاف و پاکدامنی است؛ زیرا شخص پاک‌دامن، اگر چه برهنه از لباس باشد، عیبی از او آشکار نمی‌شود و آلوده دامن، هر چند پوشیده از لباس باشد، عیب‌هایش آشکار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التُّقی أَشْرَفُ الْمَلابِسِ</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جامه تقوا، فاخرترین جامه‌هاست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تَعَرّی مِنْ لِباسِ التَّقْوی لَمْ یَستَتِرْ بِشَی‌ءٍ مِنَ الْلِباسِ</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که از جامه تقوا برهنه شود، هیچ جامه‌ای او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دژ مومن است</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حِصْنُ الْمُؤْمِنِ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تقوا دژ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اتَّقَی اللّه‌َ وَقاهُ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که از خدا پروا کند، خداوند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کلید صلاح است</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اَصْلَحَ الدِّینَ کَالتَّقْوی</w:t>
      </w:r>
      <w:r>
        <w:rPr>
          <w:rFonts w:eastAsia="Amiri" w:cs="Amiri" w:ascii="Amiri" w:hAnsi="Amiri"/>
          <w:color w:val="111111"/>
          <w:sz w:val="28"/>
          <w:szCs w:val="28"/>
          <w:rtl w:val="true"/>
          <w:lang w:bidi="ar-SA"/>
        </w:rPr>
        <w:t xml:space="preserve">. </w:t>
      </w:r>
      <w:r>
        <w:rPr>
          <w:rStyle w:val="FootnoteAnchor"/>
          <w:rtl w:val="true"/>
        </w:rPr>
        <w:footnoteReference w:id="210"/>
      </w:r>
      <w:bookmarkStart w:id="571" w:name="pg19302_233179"/>
    </w:p>
    <w:p>
      <w:pPr>
        <w:pStyle w:val="BookText"/>
        <w:rPr/>
      </w:pPr>
      <w:bookmarkEnd w:id="571"/>
      <w:r>
        <w:rPr>
          <w:rFonts w:ascii="IRNazanin" w:hAnsi="IRNazanin" w:eastAsia="IRNazanin"/>
          <w:color w:val="111111"/>
          <w:sz w:val="28"/>
          <w:sz w:val="28"/>
          <w:szCs w:val="28"/>
          <w:rtl w:val="true"/>
          <w:lang w:bidi="fa-IR"/>
        </w:rPr>
        <w:t xml:space="preserve">چیزی مانند تقوا،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صَلاحِ الاِْیمانِ التَّقْوی</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سبب درستی ایمان،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آثار تقوا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خدا، دوستان خدا را از ارتکاب حرام‌هایش نگه‌داشت و ترس از او را قرین دل‌هایشان ساخت، تا بدان‌جا که شب‌ها بیدارشان نگه داشت و در روزهای گرم به تحمل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رنج را بر آسایش ترجیح دادند و تشنگی را بر سیرابی و اجل را نزدیک دیدند و به کار و عمل شتافتند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تقوا، کلید هدایت است</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غَرَسَ أَشْجارَ التُّقی جَنی ثِمارَ الْهُدی</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 که درختان تقوا بکارد، میوه‌های هدایت بچیند</w:t>
      </w:r>
      <w:r>
        <w:rPr>
          <w:rFonts w:eastAsia="IRNazanin" w:cs="IRNazanin"/>
          <w:color w:val="111111"/>
          <w:sz w:val="28"/>
          <w:szCs w:val="28"/>
          <w:rtl w:val="true"/>
          <w:lang w:bidi="fa-IR"/>
        </w:rPr>
        <w:t>.</w:t>
      </w:r>
    </w:p>
    <w:p>
      <w:pPr>
        <w:pStyle w:val="Heading4"/>
        <w:numPr>
          <w:ilvl w:val="3"/>
          <w:numId w:val="1"/>
        </w:numPr>
        <w:rPr/>
      </w:pPr>
      <w:bookmarkStart w:id="572" w:name="__RefHeading___Toc17754958_1280447820"/>
      <w:bookmarkStart w:id="573" w:name="_Toc237"/>
      <w:bookmarkEnd w:id="572"/>
      <w:r>
        <w:rPr>
          <w:rtl w:val="true"/>
        </w:rPr>
        <w:t>نقش تقوا در پذیرش اعمال</w:t>
      </w:r>
      <w:bookmarkEnd w:id="573"/>
    </w:p>
    <w:p>
      <w:pPr>
        <w:pStyle w:val="BookText"/>
        <w:rPr/>
      </w:pPr>
      <w:r>
        <w:rPr>
          <w:rFonts w:ascii="IRNazanin" w:hAnsi="IRNazanin" w:eastAsia="IRNazanin"/>
          <w:color w:val="111111"/>
          <w:sz w:val="28"/>
          <w:sz w:val="28"/>
          <w:szCs w:val="28"/>
          <w:rtl w:val="true"/>
          <w:lang w:bidi="fa-IR"/>
        </w:rPr>
        <w:t>پیامبر خدا صلی‌الله‌علیه‌و‌آله در سفارش خود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کُنْ لِلْعَمَلِ بِالتَّقْوی أشَدَّ اهْتِماما مِنْکَ بَالْعَمَلِ</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با تقوا بیشتر اهتمام داشته باش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574" w:name="pg19302_233180"/>
    </w:p>
    <w:p>
      <w:pPr>
        <w:pStyle w:val="BookText"/>
        <w:rPr/>
      </w:pPr>
      <w:bookmarkEnd w:id="574"/>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w:t>
      </w:r>
    </w:p>
    <w:p>
      <w:pPr>
        <w:pStyle w:val="Heading4"/>
        <w:numPr>
          <w:ilvl w:val="3"/>
          <w:numId w:val="1"/>
        </w:numPr>
        <w:rPr/>
      </w:pPr>
      <w:bookmarkStart w:id="575" w:name="__RefHeading___Toc17754960_1280447820"/>
      <w:bookmarkStart w:id="576" w:name="_Toc238"/>
      <w:bookmarkEnd w:id="575"/>
      <w:r>
        <w:rPr>
          <w:rtl w:val="true"/>
        </w:rPr>
        <w:t>تقوا و توجه ویژه حضرت حق</w:t>
      </w:r>
      <w:bookmarkEnd w:id="576"/>
    </w:p>
    <w:p>
      <w:pPr>
        <w:pStyle w:val="BookText"/>
        <w:rPr/>
      </w:pPr>
      <w:r>
        <w:rPr>
          <w:rFonts w:ascii="IRNazanin" w:hAnsi="IRNazanin" w:eastAsia="IRNazanin"/>
          <w:color w:val="111111"/>
          <w:sz w:val="28"/>
          <w:sz w:val="28"/>
          <w:szCs w:val="28"/>
          <w:rtl w:val="true"/>
          <w:lang w:bidi="fa-IR"/>
        </w:rPr>
        <w:t>خداوند مهربان، بندگان پارسا و پرهیزکار را دوست دارد و به آنان توجه خاصی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است و در مشکلات به کمک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اَنَّ اللّه‌َ مَعَ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که به پیمان خود وفا کند و پرهیزگار باشد، بی‌تردید، خداوند، پرهیزگاران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اَمْرِهِ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خدا پروا کند، خدا برای او راه بیرون شدنی قرار می‌دهد و از جایی که حسابش را نمی‌کند، به او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دارد، خدا برای او در کارش تسهیلی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به تقوا و اهل تقوا توجه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خَصْلَةٌ مَنْ لَزِمَها أَطاعَتْهُ الدُّنیا وَ الآخِرَةُ و رَبِحَ 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خصلتی است که هر کس پای‌بند آن باشد، دنیا و آخرت به فرمانش درآیند و به بهشت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التَّقْوی، مَنْ أرادَ أَنْ یَکونَ اَعَزَّ النّاسِ فَلْیَتَّقِ اللّه‌َ عَزَّوَجَلَّ</w:t>
      </w:r>
      <w:r>
        <w:rPr>
          <w:rFonts w:eastAsia="Amiri" w:cs="Amiri" w:ascii="Amiri" w:hAnsi="Amiri"/>
          <w:color w:val="111111"/>
          <w:sz w:val="28"/>
          <w:szCs w:val="28"/>
          <w:rtl w:val="true"/>
          <w:lang w:bidi="ar-SA"/>
        </w:rPr>
        <w:t xml:space="preserve">. </w:t>
      </w:r>
      <w:r>
        <w:rPr>
          <w:rStyle w:val="FootnoteAnchor"/>
          <w:rtl w:val="true"/>
        </w:rPr>
        <w:footnoteReference w:id="215"/>
      </w:r>
      <w:bookmarkStart w:id="577" w:name="pg19302_233181"/>
    </w:p>
    <w:p>
      <w:pPr>
        <w:pStyle w:val="BookText"/>
        <w:rPr/>
      </w:pPr>
      <w:bookmarkEnd w:id="577"/>
      <w:r>
        <w:rPr>
          <w:rFonts w:ascii="IRNazanin" w:hAnsi="IRNazanin" w:eastAsia="IRNazanin"/>
          <w:color w:val="111111"/>
          <w:sz w:val="28"/>
          <w:sz w:val="28"/>
          <w:szCs w:val="28"/>
          <w:rtl w:val="true"/>
          <w:lang w:bidi="fa-IR"/>
        </w:rPr>
        <w:t>تقوا، هر که می‌خواهد با عزت‌ترین مردم باشد، باید از خدا پروا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السَّماواتِ وَ الاَْرْضَ کانَتا رَتْقا عَلی عَبْدٍ ثُمَّ اتّقَی اللّه‌َ، لَجَعَلَ اللّه‌ُ لَهُ مِنْهُما فَرَجا وَ مَخرَجا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آسمان‌ها و زمین در برابر بنده‌ای سر به هم آورند و آن بنده تقوای خدا پیشه کند، حتی خداوند از میان آن دو، شکاف و راه خروجی برایش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وقتی پیامبر اکرم صلی‌الله‌علیه‌و‌آله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شُبُهاتِ الدُّنیا وَ مِن غَمَراتِ الْمَوْتِ وَ شَدائِدِ یَوْمِ الْقِیامَةِ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هر کس اهل تقوا شد، خداوند راه بیرون شدن از شبهات دنیا و از سختی‌های مرگ و دشواری‌های روز قیامت را به او نشان می‌دهد</w:t>
      </w:r>
      <w:r>
        <w:rPr>
          <w:rFonts w:eastAsia="IRNazanin" w:cs="IRNazanin"/>
          <w:color w:val="111111"/>
          <w:sz w:val="28"/>
          <w:szCs w:val="28"/>
          <w:rtl w:val="true"/>
          <w:lang w:bidi="fa-IR"/>
        </w:rPr>
        <w:t>.</w:t>
      </w:r>
    </w:p>
    <w:p>
      <w:pPr>
        <w:pStyle w:val="Heading4"/>
        <w:numPr>
          <w:ilvl w:val="3"/>
          <w:numId w:val="1"/>
        </w:numPr>
        <w:rPr/>
      </w:pPr>
      <w:bookmarkStart w:id="578" w:name="__RefHeading___Toc17754962_1280447820"/>
      <w:bookmarkStart w:id="579" w:name="_Toc239"/>
      <w:bookmarkEnd w:id="578"/>
      <w:r>
        <w:rPr>
          <w:rtl w:val="true"/>
        </w:rPr>
        <w:t>جایگاه پرهیزگاران</w:t>
      </w:r>
      <w:bookmarkEnd w:id="579"/>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اُمَناٌءٌ وَالاَْتقِیاءُ حُصونٌ وَ الْعُمّالُ سادَةٌ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علما، امانت دارند و پرهیزگاران، دژ و کارگزاران، مهتر</w:t>
      </w:r>
      <w:r>
        <w:rPr>
          <w:rFonts w:eastAsia="IRNazanin" w:cs="IRNazanin"/>
          <w:color w:val="111111"/>
          <w:sz w:val="28"/>
          <w:szCs w:val="28"/>
          <w:rtl w:val="true"/>
          <w:lang w:bidi="fa-IR"/>
        </w:rPr>
        <w:t>.</w:t>
      </w:r>
    </w:p>
    <w:p>
      <w:pPr>
        <w:pStyle w:val="Heading4"/>
        <w:numPr>
          <w:ilvl w:val="3"/>
          <w:numId w:val="1"/>
        </w:numPr>
        <w:rPr/>
      </w:pPr>
      <w:bookmarkStart w:id="580" w:name="__RefHeading___Toc17754964_1280447820"/>
      <w:bookmarkStart w:id="581" w:name="_Toc240"/>
      <w:bookmarkEnd w:id="580"/>
      <w:r>
        <w:rPr>
          <w:rtl w:val="true"/>
        </w:rPr>
        <w:t>سه علامت برجسته پرهیزگاران</w:t>
      </w:r>
      <w:bookmarkEnd w:id="581"/>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لِلْمُتَّقِی ثَلاثُ عَلاماتٍ، إخلاصُ الْعَمَلِ، و قِصَرُ الْأَمَلِ، وَ اغْتِنامُ الْمَهَلِ</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کوتاهی آرزو و بهره گرفتن از فرصت‌ها</w:t>
      </w:r>
      <w:r>
        <w:rPr>
          <w:rFonts w:eastAsia="IRNazanin" w:cs="IRNazanin"/>
          <w:color w:val="111111"/>
          <w:sz w:val="28"/>
          <w:szCs w:val="28"/>
          <w:rtl w:val="true"/>
          <w:lang w:bidi="fa-IR"/>
        </w:rPr>
        <w:t>.</w:t>
      </w:r>
      <w:bookmarkStart w:id="582" w:name="pg19302_233182"/>
    </w:p>
    <w:p>
      <w:pPr>
        <w:pStyle w:val="Heading4"/>
        <w:numPr>
          <w:ilvl w:val="3"/>
          <w:numId w:val="1"/>
        </w:numPr>
        <w:rPr/>
      </w:pPr>
      <w:bookmarkStart w:id="583" w:name="__RefHeading___Toc17754966_1280447820"/>
      <w:bookmarkStart w:id="584" w:name="_Toc241"/>
      <w:bookmarkEnd w:id="582"/>
      <w:bookmarkEnd w:id="583"/>
      <w:r>
        <w:rPr>
          <w:rtl w:val="true"/>
        </w:rPr>
        <w:t>اسباب تقوا</w:t>
      </w:r>
      <w:bookmarkEnd w:id="584"/>
    </w:p>
    <w:p>
      <w:pPr>
        <w:pStyle w:val="BookText"/>
        <w:rPr/>
      </w:pPr>
      <w:r>
        <w:rPr>
          <w:rFonts w:ascii="IRNazanin" w:hAnsi="IRNazanin" w:eastAsia="IRNazanin"/>
          <w:color w:val="111111"/>
          <w:sz w:val="28"/>
          <w:sz w:val="28"/>
          <w:szCs w:val="28"/>
          <w:rtl w:val="true"/>
          <w:lang w:bidi="fa-IR"/>
        </w:rPr>
        <w:t>تقوا واقعیتی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بدون علت و سبب نیست و همانند واقعیت‌های دیگر سبب یا اسبابی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اسباب کدامند و چگونه می‌توان در جاده تقوا حرکت کرد؟</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ثَمَرَةٌ الدِّینِ وَ أَمارةُ الْیَقِینِ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تقوا، ثمره دین است و نشانه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سفارش خود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از پرهیزگاران نباشد، مگر آن‌گاه که حساب‌رسی او از نفسش، سخت‌تر از حساب کشیدن شریک از شریکش باشد و بداند از کجا می‌خورد، از کجا می‌آشامد و از کجا می‌پوشد؛ آیا اینها از راه حلال است یا حرام؟ </w:t>
      </w:r>
      <w:r>
        <w:rPr>
          <w:rStyle w:val="FootnoteAnchor"/>
          <w:rtl w:val="true"/>
        </w:rPr>
        <w:footnoteReference w:id="221"/>
      </w:r>
    </w:p>
    <w:p>
      <w:pPr>
        <w:pStyle w:val="Heading3"/>
        <w:numPr>
          <w:ilvl w:val="2"/>
          <w:numId w:val="1"/>
        </w:numPr>
        <w:rPr/>
      </w:pPr>
      <w:bookmarkStart w:id="585" w:name="__RefHeading___Toc17754968_1280447820"/>
      <w:bookmarkStart w:id="586" w:name="_Toc242"/>
      <w:bookmarkEnd w:id="585"/>
      <w:r>
        <w:rPr>
          <w:rtl w:val="true"/>
        </w:rPr>
        <w:t>نمونه‌های رفتاری</w:t>
      </w:r>
      <w:bookmarkEnd w:id="586"/>
    </w:p>
    <w:p>
      <w:pPr>
        <w:pStyle w:val="Heading4"/>
        <w:numPr>
          <w:ilvl w:val="3"/>
          <w:numId w:val="1"/>
        </w:numPr>
        <w:rPr/>
      </w:pPr>
      <w:bookmarkStart w:id="587" w:name="__RefHeading___Toc17754970_1280447820"/>
      <w:bookmarkStart w:id="588" w:name="_Toc24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پارسایی هنگام شهوت و گناه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وقت گناه، از خدا شرم کند و حضور حضرتش را دریابد و احترام کند، او از حقیقت پارسایی چیزی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و پارسایی به زبان نیست، بلکه به عمل در وقت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شاگرد بزاز نمونه پرهیزگاری به وقت عمل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جوانک شاگرد بزاز، بی‌خبر بود که چه دامی در راهش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این زن زیبا و متشخص که به بهانه خرید پارچه به مغازه آنها رفت و آمد می‌کند، عاشق دل باخته اوست و در قلبش توفانی</w:t>
      </w:r>
    </w:p>
    <w:p>
      <w:pPr>
        <w:pStyle w:val="BookText"/>
        <w:rPr/>
      </w:pPr>
      <w:r>
        <w:rPr>
          <w:rFonts w:ascii="IRNazanin" w:hAnsi="IRNazanin" w:eastAsia="IRNazanin"/>
          <w:color w:val="111111"/>
          <w:sz w:val="28"/>
          <w:sz w:val="28"/>
          <w:szCs w:val="28"/>
          <w:rtl w:val="true"/>
          <w:lang w:bidi="fa-IR"/>
        </w:rPr>
        <w:t>از عشق و هوس تمنا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همان زن به مغازه آمد و دستور داد مقدار زیادی جنس بزازی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عذر اینکه قادر به حمل اینها نیستم، به علاوه پول همراه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را بدهید این جوان بیاورد و در خانه به من تحویل دهد و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مقدمات کار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اغیار خالی بود، جز چند کنیز اهل سِرّ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ـ که در عنفوان جوانی بود و از زیبایی بهره داشت ـ پارچه‌ها را به دوش گرفت و همراه آن زن تا درون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 پشت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به داخل اتاقی مجلل راهنمایی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که خانم هرچه زودتر بیاید، جنس را تحویل بگیرد و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پرده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حالی که خود را هفت قلم آرایش کرده بود، با هزار عشوه پا به درون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در یک لحظه کوتاه فهمید که چه دامی برایش گسترده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 با موعظه و نصیحت یا با خواهش و التماس، خانم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خشت بر دریا زدن و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عشق سوزان خود 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 اجناس شما نبودم، خریدار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زبان به نصیحت و موعظه گشود و از خدا و قیامت سخن گفت، ولی در دل زن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خواهش کرد، ولی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کام مرا برآوری و همین که دید ابن سیرین در عقیده خود پافشاری می‌کند، او را تهدید</w:t>
      </w:r>
      <w:bookmarkStart w:id="589" w:name="pg19302_233184"/>
    </w:p>
    <w:p>
      <w:pPr>
        <w:pStyle w:val="BookText"/>
        <w:rPr/>
      </w:pPr>
      <w:bookmarkEnd w:id="58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عشق من احترام نگذاری و مرا کام‌یاب نسازی، الآن فریاد می‌کشم و می‌گویم این جوان نسبت به من قصد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است که چه بر سر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بر بدن ابن سیرین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ایمان و عقیده و تقوا به او فرمان می‌داد که پاکدامنی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 باز زدن از تمنای آن زن به قیمت جان و آبرو و همه چیزش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اظهار تسلیم ندید، ولی فکری مثل برق از خاطرش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یک راه باقی است؛ کاری کنم که عشق این زن تبدیل به نفرت شود و خودش از 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دامن تقوا را از آلودگی حفظ کنم، باید یک لحظه آلودگی ظاهر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قضای حاجت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و لباس آلوده برگشت و به طرف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آن زن به او افتاد، روی درهم کشید و فوری او را از خانه بیرون راند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590" w:name="__RefHeading___Toc17754972_1280447820"/>
      <w:bookmarkStart w:id="591" w:name="_Toc244"/>
      <w:bookmarkEnd w:id="590"/>
      <w:r>
        <w:rPr>
          <w:rtl w:val="true"/>
        </w:rPr>
        <w:t>کار با پارسایی و پرهیزکاری را کم مشمار</w:t>
      </w:r>
      <w:bookmarkEnd w:id="591"/>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کارها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کارم ضعیف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کم، ولی با تقوا بهتر است از کار زیاد بدون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چگونه کار زیاد بدون تقوا می‌شود؟ حضرت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انسانی که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با همسایگانش مدارا و رفاقت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دری از کارهای حرام به رویش باز می‌شود،</w:t>
      </w:r>
      <w:bookmarkStart w:id="592" w:name="pg19302_233185"/>
    </w:p>
    <w:p>
      <w:pPr>
        <w:pStyle w:val="BookText"/>
        <w:rPr/>
      </w:pPr>
      <w:bookmarkEnd w:id="592"/>
      <w:r>
        <w:rPr>
          <w:rFonts w:ascii="IRNazanin" w:hAnsi="IRNazanin" w:eastAsia="IRNazanin"/>
          <w:color w:val="111111"/>
          <w:sz w:val="28"/>
          <w:sz w:val="28"/>
          <w:szCs w:val="28"/>
          <w:rtl w:val="true"/>
          <w:lang w:bidi="fa-IR"/>
        </w:rPr>
        <w:t>داخل آن کار می‌شود و آن حرام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کار زیاد بدون تقواست، ولی شخص دیگری چنین کارهایی را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اطعام کرده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هرگاه دری از کارهای حرام به روی او باز می‌شود، او داخل آن نمی‌شود و مرتکب گناه نمی‌گردد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593" w:name="__RefHeading___Toc17754974_1280447820"/>
      <w:bookmarkStart w:id="594" w:name="_Toc245"/>
      <w:bookmarkEnd w:id="593"/>
      <w:r>
        <w:rPr>
          <w:rtl w:val="true"/>
        </w:rPr>
        <w:t>آموزه‌ها</w:t>
      </w:r>
      <w:bookmarkEnd w:id="594"/>
    </w:p>
    <w:p>
      <w:pPr>
        <w:pStyle w:val="Heading4"/>
        <w:numPr>
          <w:ilvl w:val="3"/>
          <w:numId w:val="1"/>
        </w:numPr>
        <w:rPr/>
      </w:pPr>
      <w:bookmarkStart w:id="595" w:name="__RefHeading___Toc17754976_1280447820"/>
      <w:bookmarkStart w:id="596" w:name="_Toc246"/>
      <w:bookmarkEnd w:id="595"/>
      <w:r>
        <w:rPr/>
        <w:t>1</w:t>
      </w:r>
      <w:r>
        <w:rPr>
          <w:rtl w:val="true"/>
        </w:rPr>
        <w:t xml:space="preserve">. </w:t>
      </w:r>
      <w:r>
        <w:rPr>
          <w:rtl w:val="true"/>
        </w:rPr>
        <w:t>راهکار پرهیزکاری</w:t>
      </w:r>
      <w:bookmarkEnd w:id="596"/>
    </w:p>
    <w:p>
      <w:pPr>
        <w:pStyle w:val="BookText"/>
        <w:rPr/>
      </w:pPr>
      <w:r>
        <w:rPr>
          <w:rFonts w:ascii="IRNazanin" w:hAnsi="IRNazanin" w:eastAsia="IRNazanin"/>
          <w:color w:val="111111"/>
          <w:sz w:val="28"/>
          <w:sz w:val="28"/>
          <w:szCs w:val="28"/>
          <w:rtl w:val="true"/>
          <w:lang w:bidi="fa-IR"/>
        </w:rPr>
        <w:t>تقوا از جنس عصمت است که در سایه علم و ایمان حاصل می‌شود و به انسان نوعی مصونیت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پارسایی یک مقوله مشکّک است؛ یعنی دارای مراتب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درجه آن، همان پرهیزکاری عام است که در همه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آن، پرهیزکاری است که بعد از ایمان در انسان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پرهیزکاری نتیجه علم و ایمان است و بر اثر عمل صالح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و پارسایی، انسان را از لغزش‌ها حفظ می‌کند، ولی خود آن هم باید با مراقبت و عمل صالح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فَصُونُوها وَ تَصَوَّنُوابِها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کنید و خویشتن را با تقوا حفظ کنید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انجام کارهای خوب و مورد پسند شرع و عقل می‌تواند زمینه‌ساز تقوای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قرآن کریم آیه روزه را تلاوت می‌کنیم، در آخر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اهل پرهیزکاری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روزه می‌تواند پرهیزکاری را در انسان تقویت کند</w:t>
      </w:r>
      <w:r>
        <w:rPr>
          <w:rFonts w:eastAsia="IRNazanin" w:cs="IRNazanin"/>
          <w:color w:val="111111"/>
          <w:sz w:val="28"/>
          <w:szCs w:val="28"/>
          <w:rtl w:val="true"/>
          <w:lang w:bidi="fa-IR"/>
        </w:rPr>
        <w:t>.</w:t>
      </w:r>
      <w:bookmarkStart w:id="597" w:name="pg19302_233186"/>
    </w:p>
    <w:p>
      <w:pPr>
        <w:pStyle w:val="BookText"/>
        <w:rPr/>
      </w:pPr>
      <w:bookmarkEnd w:id="597"/>
      <w:r>
        <w:rPr>
          <w:rFonts w:ascii="IRNazanin" w:hAnsi="IRNazanin" w:eastAsia="IRNazanin"/>
          <w:color w:val="111111"/>
          <w:sz w:val="28"/>
          <w:sz w:val="28"/>
          <w:szCs w:val="28"/>
          <w:rtl w:val="true"/>
          <w:lang w:bidi="fa-IR"/>
        </w:rPr>
        <w:t>همچنین قرآن کریم درباره نماز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الصَّلوةَ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حقیقی، انسان را از فحشا و کارهای زشت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نیست جز همان تقویت روحیه پرهیزکاری</w:t>
      </w:r>
      <w:r>
        <w:rPr>
          <w:rFonts w:eastAsia="IRNazanin" w:cs="IRNazanin"/>
          <w:color w:val="111111"/>
          <w:sz w:val="28"/>
          <w:szCs w:val="28"/>
          <w:rtl w:val="true"/>
          <w:lang w:bidi="fa-IR"/>
        </w:rPr>
        <w:t>.</w:t>
      </w:r>
    </w:p>
    <w:p>
      <w:pPr>
        <w:pStyle w:val="Heading4"/>
        <w:numPr>
          <w:ilvl w:val="3"/>
          <w:numId w:val="1"/>
        </w:numPr>
        <w:rPr/>
      </w:pPr>
      <w:bookmarkStart w:id="598" w:name="__RefHeading___Toc17754978_1280447820"/>
      <w:bookmarkStart w:id="599" w:name="_Toc247"/>
      <w:bookmarkEnd w:id="598"/>
      <w:r>
        <w:rPr/>
        <w:t>2</w:t>
      </w:r>
      <w:r>
        <w:rPr>
          <w:rtl w:val="true"/>
        </w:rPr>
        <w:t xml:space="preserve">. </w:t>
      </w:r>
      <w:r>
        <w:rPr>
          <w:rtl w:val="true"/>
        </w:rPr>
        <w:t>تعهد متقابل</w:t>
      </w:r>
      <w:bookmarkEnd w:id="599"/>
    </w:p>
    <w:p>
      <w:pPr>
        <w:pStyle w:val="BookText"/>
        <w:rPr/>
      </w:pPr>
      <w:r>
        <w:rPr>
          <w:rFonts w:ascii="IRNazanin" w:hAnsi="IRNazanin" w:eastAsia="IRNazanin"/>
          <w:color w:val="111111"/>
          <w:sz w:val="28"/>
          <w:sz w:val="28"/>
          <w:szCs w:val="28"/>
          <w:rtl w:val="true"/>
          <w:lang w:bidi="fa-IR"/>
        </w:rPr>
        <w:t>امام علی علیه‌السلام با اینکه می‌فرماید تقوا، نوعی ضامن و وثیقه در برابر گناه و لغزش است، ما را به این نکته توجه می‌دهد که انسان نباید آنی از نگهبانی آن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نگهبان انسان است و انسان، نگهبان تقوا و این دور محال نیست، بلکه دور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نگهبانی متقابل از نوع نگهبانی انسان و جامه است که انسان، نگهبان جامه از دزدیدن و پاره شدن است و جامه، نگهبان انسان از سرما و گرما است</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600" w:name="__RefHeading___Toc17754980_1280447820"/>
      <w:bookmarkStart w:id="601" w:name="_Toc248"/>
      <w:bookmarkEnd w:id="600"/>
      <w:r>
        <w:rPr/>
        <w:t>3</w:t>
      </w:r>
      <w:r>
        <w:rPr>
          <w:rtl w:val="true"/>
        </w:rPr>
        <w:t xml:space="preserve">. </w:t>
      </w:r>
      <w:r>
        <w:rPr>
          <w:rtl w:val="true"/>
        </w:rPr>
        <w:t>ارزش و اثر تقوا</w:t>
      </w:r>
      <w:bookmarkEnd w:id="601"/>
    </w:p>
    <w:p>
      <w:pPr>
        <w:pStyle w:val="BookText"/>
        <w:rPr/>
      </w:pPr>
      <w:r>
        <w:rPr>
          <w:rFonts w:ascii="IRNazanin" w:hAnsi="IRNazanin" w:eastAsia="IRNazanin"/>
          <w:color w:val="111111"/>
          <w:sz w:val="28"/>
          <w:sz w:val="28"/>
          <w:szCs w:val="28"/>
          <w:rtl w:val="true"/>
          <w:lang w:bidi="fa-IR"/>
        </w:rPr>
        <w:t>گذشته از آثار مسلّمی که تقوا در زندگی اخروی بشر دارد و یگانه راه نجات از شقاوت ابدی است، در زندگی دنیوی انسان هم ارزش و آثار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که بیش از هر کس دیگر در آموزه‌های خود، روی معنای تقوا تکیه کرده است، آثار زیادی برای آن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همه دردها و ابتلاهای بشر را یک کاسه می‌کند و تقوا را برای همه آنها مفید می‌داند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عِتْقٌ مِنْ کُلِّ مَلَکَةٍ نَجاةٌ مِنْ کُلِّ هَلَکَةٍ</w:t>
      </w:r>
      <w:r>
        <w:rPr>
          <w:rFonts w:eastAsia="Amiri" w:cs="Amiri" w:ascii="Amiri" w:hAnsi="Amiri"/>
          <w:color w:val="111111"/>
          <w:sz w:val="28"/>
          <w:szCs w:val="28"/>
          <w:rtl w:val="true"/>
          <w:lang w:bidi="ar-SA"/>
        </w:rPr>
        <w:t xml:space="preserve">. </w:t>
      </w:r>
      <w:r>
        <w:rPr>
          <w:rStyle w:val="FootnoteAnchor"/>
          <w:rtl w:val="true"/>
        </w:rPr>
        <w:footnoteReference w:id="227"/>
      </w:r>
      <w:bookmarkStart w:id="602" w:name="pg19302_233187"/>
    </w:p>
    <w:p>
      <w:pPr>
        <w:pStyle w:val="BookText"/>
        <w:rPr/>
      </w:pPr>
      <w:bookmarkEnd w:id="602"/>
      <w:r>
        <w:rPr>
          <w:rFonts w:ascii="IRNazanin" w:hAnsi="IRNazanin" w:eastAsia="IRNazanin"/>
          <w:color w:val="111111"/>
          <w:sz w:val="28"/>
          <w:sz w:val="28"/>
          <w:szCs w:val="28"/>
          <w:rtl w:val="true"/>
          <w:lang w:bidi="fa-IR"/>
        </w:rPr>
        <w:t>آزادی است از هر بندگی و نجات است از هرگونه بدبختی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 داءِ قُلُوبِکُمْ، وَ شَفاءُ مَرَضِ اَجْسادِکُمْ، وَ صَلاحُ فَسادِ صُدُورِکُمْ، وَ طُهُورُ دَنَسِ اَنْفُسَکُمْ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تقوا، دوای بیماری دل‌های شما؛ شفای مرض بدن‌های شما؛ درستی خرابی سینه‌های شما و مایه پاک شدن نفوس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استناد به قرآن و نهج‌البلاغه، آثار تقوا را عبارت می‌داند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مصونیت، شفابخشی، حکمت عملی یا روشن‌بینی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افاضه علم الهی، حل مشکلات و تلطیف احساسات</w:t>
      </w:r>
      <w:r>
        <w:rPr>
          <w:rFonts w:eastAsia="IRNazanin" w:cs="IRNazanin"/>
          <w:color w:val="111111"/>
          <w:sz w:val="28"/>
          <w:szCs w:val="28"/>
          <w:rtl w:val="true"/>
          <w:lang w:bidi="fa-IR"/>
        </w:rPr>
        <w:t>.</w:t>
      </w:r>
    </w:p>
    <w:p>
      <w:pPr>
        <w:pStyle w:val="Heading4"/>
        <w:numPr>
          <w:ilvl w:val="3"/>
          <w:numId w:val="1"/>
        </w:numPr>
        <w:rPr/>
      </w:pPr>
      <w:bookmarkStart w:id="603" w:name="__RefHeading___Toc17754982_1280447820"/>
      <w:bookmarkStart w:id="604" w:name="_Toc249"/>
      <w:bookmarkEnd w:id="603"/>
      <w:r>
        <w:rPr/>
        <w:t>4</w:t>
      </w:r>
      <w:r>
        <w:rPr>
          <w:rtl w:val="true"/>
        </w:rPr>
        <w:t xml:space="preserve">. </w:t>
      </w:r>
      <w:r>
        <w:rPr>
          <w:rtl w:val="true"/>
        </w:rPr>
        <w:t>عوامل دوزخی یا بهشتی شدن</w:t>
      </w:r>
      <w:bookmarkEnd w:id="604"/>
    </w:p>
    <w:p>
      <w:pPr>
        <w:pStyle w:val="BookText"/>
        <w:rPr/>
      </w:pPr>
      <w:r>
        <w:rPr>
          <w:rFonts w:ascii="IRNazanin" w:hAnsi="IRNazanin" w:eastAsia="IRNazanin"/>
          <w:color w:val="111111"/>
          <w:sz w:val="28"/>
          <w:sz w:val="28"/>
          <w:szCs w:val="28"/>
          <w:rtl w:val="true"/>
          <w:lang w:bidi="fa-IR"/>
        </w:rPr>
        <w:t>از پیامبر اکرم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به واسطه آن، امت من داخل آتش می‌شوند، دو چیز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رسول خدا صلی‌الله‌علیه‌و‌آله آن دو چیز کدامند؟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و بیشترین چیزی که به واسطه آن وارد بهشت می‌شوند؛ پرهیزکاری و خوش‌اخلاقی است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605" w:name="__RefHeading___Toc17754984_1280447820"/>
      <w:bookmarkStart w:id="606" w:name="_Toc250"/>
      <w:bookmarkEnd w:id="605"/>
      <w:r>
        <w:rPr/>
        <w:t>5</w:t>
      </w:r>
      <w:r>
        <w:rPr>
          <w:rtl w:val="true"/>
        </w:rPr>
        <w:t xml:space="preserve">. </w:t>
      </w:r>
      <w:r>
        <w:rPr>
          <w:rtl w:val="true"/>
        </w:rPr>
        <w:t>بهترین یاور پرهیزکاری</w:t>
      </w:r>
      <w:bookmarkEnd w:id="606"/>
    </w:p>
    <w:p>
      <w:pPr>
        <w:pStyle w:val="BookText"/>
        <w:rPr/>
      </w:pPr>
      <w:r>
        <w:rPr>
          <w:rFonts w:ascii="IRNazanin" w:hAnsi="IRNazanin" w:eastAsia="IRNazanin"/>
          <w:color w:val="111111"/>
          <w:sz w:val="28"/>
          <w:sz w:val="28"/>
          <w:szCs w:val="28"/>
          <w:rtl w:val="true"/>
          <w:lang w:bidi="fa-IR"/>
        </w:rPr>
        <w:t>فقر و نداری می‌تواند عامل مهم در بی‌تقوایی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غنا و دارایی نیز می‌تواند انسان را در پرهیزکاری و پارسایی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بهترین یاور برای پرهیزکاری و پارسایی، غنا و دارایی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در کنار ثروت تنها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حقیقی در کنار زهد</w:t>
      </w:r>
      <w:bookmarkStart w:id="607" w:name="pg19302_233188"/>
    </w:p>
    <w:p>
      <w:pPr>
        <w:pStyle w:val="BookText"/>
        <w:rPr/>
      </w:pPr>
      <w:bookmarkEnd w:id="607"/>
      <w:r>
        <w:rPr>
          <w:rFonts w:ascii="IRNazanin" w:hAnsi="IRNazanin" w:eastAsia="IRNazanin"/>
          <w:color w:val="111111"/>
          <w:sz w:val="28"/>
          <w:sz w:val="28"/>
          <w:szCs w:val="28"/>
          <w:rtl w:val="true"/>
          <w:lang w:bidi="fa-IR"/>
        </w:rPr>
        <w:t>و روحیه بی‌اعتنایی به دنیا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روحیه را دارا شد، او احساس بی‌نیازی می‌کند و همین مهم‌ترین یار برای پرهیزکاری و پارسایی است</w:t>
      </w:r>
      <w:r>
        <w:rPr>
          <w:rFonts w:eastAsia="IRNazanin" w:cs="IRNazanin"/>
          <w:color w:val="111111"/>
          <w:sz w:val="28"/>
          <w:szCs w:val="28"/>
          <w:rtl w:val="true"/>
          <w:lang w:bidi="fa-IR"/>
        </w:rPr>
        <w:t>.</w:t>
      </w:r>
    </w:p>
    <w:p>
      <w:pPr>
        <w:pStyle w:val="Heading3"/>
        <w:numPr>
          <w:ilvl w:val="2"/>
          <w:numId w:val="1"/>
        </w:numPr>
        <w:rPr/>
      </w:pPr>
      <w:bookmarkStart w:id="608" w:name="__RefHeading___Toc17754986_1280447820"/>
      <w:bookmarkStart w:id="609" w:name="_Toc251"/>
      <w:bookmarkEnd w:id="608"/>
      <w:r>
        <w:rPr>
          <w:rtl w:val="true"/>
        </w:rPr>
        <w:t>منابع دیگر</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باب الطاعة و التقوی،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مصطفوی، تهران، دفتر نشر فرهنگ اهل بیت علیهم‌السلام، بی‌تا،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الطاعة و التقوی و الورع، بیروت، دارالرضا،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حسین، الطریق الی اللّه ـ فارسی ـ رساله در اخلاق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حائری‌یزدی، محمدحسن، جلوه‌های تقوا، مشهد، بنیاد پژوهش‌های اسلامی،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زندگانی امام علی علیه‌السلام و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زندگانی امامان شیعه از امام حسن علیه‌السلام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دیانی، محبوبه، تقوی در قرآن آیات تقوی در قرآن مجید، تهران، نشر به‌دید،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 پور، همت، آثار تقوا و عبودیت، جامعه مدرسین حوزه علمیه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 گفتار، تهران،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 سیری در نهج البلاغه، تهران، انتشارات صدرا،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تربیت در سیره و کلام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تربیت 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جزایری، هاشم، آثار التقوی فی دار الدنیا،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شرح چهل حدیث، مؤسسه تنظیم و نشر آثار امام خمینی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آبادی، غلام علی، آیین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همام، قم، توسعه قلم،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610" w:name="pg19302_233190"/>
    </w:p>
    <w:p>
      <w:pPr>
        <w:pStyle w:val="Heading2"/>
        <w:numPr>
          <w:ilvl w:val="1"/>
          <w:numId w:val="1"/>
        </w:numPr>
        <w:rPr/>
      </w:pPr>
      <w:bookmarkStart w:id="611" w:name="__RefHeading___Toc17754988_1280447820"/>
      <w:bookmarkStart w:id="612" w:name="_Toc252"/>
      <w:bookmarkEnd w:id="610"/>
      <w:bookmarkEnd w:id="611"/>
      <w:r>
        <w:rPr>
          <w:rtl w:val="true"/>
        </w:rPr>
        <w:t>پشیمانی</w:t>
      </w:r>
      <w:bookmarkEnd w:id="612"/>
    </w:p>
    <w:p>
      <w:pPr>
        <w:pStyle w:val="Heading3"/>
        <w:numPr>
          <w:ilvl w:val="2"/>
          <w:numId w:val="1"/>
        </w:numPr>
        <w:rPr/>
      </w:pPr>
      <w:bookmarkStart w:id="613" w:name="__RefHeading___Toc17754990_1280447820"/>
      <w:bookmarkStart w:id="614" w:name="_Toc253"/>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التَّدبِیرُ قَبْلَ الْعَمَلِ یُؤَمِّنُ النَّدَمَ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اندیشیدن پیش از پرداختن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پشیمانی ایمن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از ویژگی‌های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عاقل، عاقبت‌اندیش و حساب‌گر است و در کنار آن، خطاکار، شتاب‌زده و در مواردی، پیرو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سبب می‌شود در مواردی اشتباه کند و در پی آن، نوعی حالت روحی برای او به وجود آید که آن را پشیمانی می‌نامند و در فرهنگ قرآن و سنت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پشمیانی، غم و اندوهی است که بر اثر آگاهی انسان از آثار بد کارش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حالتی از حسرت است که از تغییر دید انسان درباره مسئله‌ای که از او فوت شده است، حاصل می‌شود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پشیمانی نتیجه توجه انسان و دانش و آگاهی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مرهون قوه تفکر و خرد آدمی است و از سلامت فطرت و جان آدمی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 و حیوان چنین حالتی را نمی‌یابیم؛ زیرا حیوان براساس غریزه و طبع خود عمل می‌کند و از آن</w:t>
      </w:r>
      <w:bookmarkStart w:id="615" w:name="pg19302_233191"/>
    </w:p>
    <w:p>
      <w:pPr>
        <w:pStyle w:val="BookText"/>
        <w:rPr/>
      </w:pPr>
      <w:bookmarkEnd w:id="615"/>
      <w:r>
        <w:rPr>
          <w:rFonts w:ascii="IRNazanin" w:hAnsi="IRNazanin" w:eastAsia="IRNazanin"/>
          <w:color w:val="111111"/>
          <w:sz w:val="28"/>
          <w:sz w:val="28"/>
          <w:szCs w:val="28"/>
          <w:rtl w:val="true"/>
          <w:lang w:bidi="fa-IR"/>
        </w:rPr>
        <w:t>لذت می‌برد و هیچ‌گاه حالت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قدرت تفکر و حساب‌رسی و تدبّر ندارد تا در نتیجه توجه به کارهای انجام شده یا نشده، پشیمان شود</w:t>
      </w:r>
      <w:r>
        <w:rPr>
          <w:rFonts w:eastAsia="IRNazanin" w:cs="IRNazanin"/>
          <w:color w:val="111111"/>
          <w:sz w:val="28"/>
          <w:szCs w:val="28"/>
          <w:rtl w:val="true"/>
          <w:lang w:bidi="fa-IR"/>
        </w:rPr>
        <w:t>.</w:t>
      </w:r>
    </w:p>
    <w:p>
      <w:pPr>
        <w:pStyle w:val="Heading3"/>
        <w:numPr>
          <w:ilvl w:val="2"/>
          <w:numId w:val="1"/>
        </w:numPr>
        <w:rPr/>
      </w:pPr>
      <w:bookmarkStart w:id="616" w:name="__RefHeading___Toc17754992_1280447820"/>
      <w:bookmarkStart w:id="617" w:name="_Toc254"/>
      <w:bookmarkEnd w:id="616"/>
      <w:r>
        <w:rPr/>
        <w:t>1</w:t>
      </w:r>
      <w:r>
        <w:rPr>
          <w:rtl w:val="true"/>
        </w:rPr>
        <w:t xml:space="preserve">. </w:t>
      </w:r>
      <w:r>
        <w:rPr>
          <w:rtl w:val="true"/>
        </w:rPr>
        <w:t>چرا پشیمانی در انسان به وجود می‌آید؟</w:t>
      </w:r>
      <w:bookmarkEnd w:id="6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مسائل تربیتی و اجتماعی یا روان‌شناسان می‌بایست با مطالعه و پژوهش‌های میدانی، به بررسی افرادی بپردازند که این حالت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می‌تواند به نهاد خود برگردد و با مطالعه مواردی که دچار این حالت شده است، ریشه‌های آن را بررسی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عَلی نَفْسِهِ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و عترت، سخنان خداوند و معصومین علیهم‌السلام را در این زمینه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عوامل و ریشه‌های پشیمانی از آن جهت مهم به نظر می‌رسد که نوعی خطایابی و شناخت لغزش‌گاه‌های آدمی است که از نظر هدایتی و تربیتی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آسیب‌شناسی اجتماعی می‌توان خانواده‌ها و نهادهای اجتماعی را از آسیب در امان نگاه داشت؛ زیرا اگر انسان، عوامل پشیمانی را بشناسد، می‌تواند با آنها مبارزه کند و در نتیجه، کمتر دچار پشیمانی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آسیب‌شناسی از نظر دیگری هم اهمیت دارد و آن اینکه بعضی آسیب‌ها جبران‌شدنی نیست و پشیمانی از آنها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تجربه کردن بعضی چیزها برای جامعه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با</w:t>
      </w:r>
      <w:bookmarkStart w:id="618" w:name="pg19302_233192"/>
    </w:p>
    <w:p>
      <w:pPr>
        <w:pStyle w:val="BookText"/>
        <w:rPr/>
      </w:pPr>
      <w:bookmarkEnd w:id="618"/>
      <w:r>
        <w:rPr>
          <w:rFonts w:ascii="IRNazanin" w:hAnsi="IRNazanin" w:eastAsia="IRNazanin"/>
          <w:color w:val="111111"/>
          <w:sz w:val="28"/>
          <w:sz w:val="28"/>
          <w:szCs w:val="28"/>
          <w:rtl w:val="true"/>
          <w:lang w:bidi="fa-IR"/>
        </w:rPr>
        <w:t>توجه به تاریخ و عبرت‌های گذشته، آسیب‌های جبران‌ناپذیر را بشناسد و از رخ دادن آن جلوگیری کند تا دچار پشیمانی نشود</w:t>
      </w:r>
      <w:r>
        <w:rPr>
          <w:rFonts w:eastAsia="IRNazanin" w:cs="IRNazanin"/>
          <w:color w:val="111111"/>
          <w:sz w:val="28"/>
          <w:szCs w:val="28"/>
          <w:rtl w:val="true"/>
          <w:lang w:bidi="fa-IR"/>
        </w:rPr>
        <w:t>.</w:t>
      </w:r>
    </w:p>
    <w:p>
      <w:pPr>
        <w:pStyle w:val="Heading3"/>
        <w:numPr>
          <w:ilvl w:val="2"/>
          <w:numId w:val="1"/>
        </w:numPr>
        <w:rPr/>
      </w:pPr>
      <w:bookmarkStart w:id="619" w:name="__RefHeading___Toc17754994_1280447820"/>
      <w:bookmarkStart w:id="620" w:name="_Toc255"/>
      <w:bookmarkEnd w:id="619"/>
      <w:r>
        <w:rPr/>
        <w:t>2</w:t>
      </w:r>
      <w:r>
        <w:rPr>
          <w:rtl w:val="true"/>
        </w:rPr>
        <w:t xml:space="preserve">. </w:t>
      </w:r>
      <w:r>
        <w:rPr>
          <w:rtl w:val="true"/>
        </w:rPr>
        <w:t>پشیمانی، مثبت است یا منفی؟</w:t>
      </w:r>
      <w:bookmarkEnd w:id="620"/>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الْکَیِّسُ مَنْ اِذا أَساءَ أسْتَغْفَرَ و اِذا اَذْنَبَ نَدَمَ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انسان زیرک و باهوش، کسی است که هرگاه بدی کرد، استفغار کند و هرگاه دچار گناه شد،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از ویژگی‌های خوب انسان و نشانه سلامت روح و روان اوست و خبر از زیرکی و پابرجا بودن قوه تفکر و خرد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نشانه انسان بودن و در مرحله بعد، نشانه ایمان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درباره معنای ایمان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هرگاه کار زشتی انجام می‌دهد، دچار ناراحتی و پشیمانی می‌شود و هرگاه کار شایسته‌ای انجام می‌دهد، خوشحال می‌گردد، از ایمان بهره‌مند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سوی دیگر گفته شد که پشیمانی، نتیجه خرد آدمی است و این حالت، نتیجه توجه، علم و آگاهی انسان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از خردمندی، علم و آگاهی سرچشمه بگیرد، ذاتا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انسانی که هیچ‌گاه دچار حالت پشیمانی نمی‌شود، از دو حالت خارج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باشد که هیچ‌گونه اشتباه و خطایی از او سر</w:t>
      </w:r>
    </w:p>
    <w:p>
      <w:pPr>
        <w:pStyle w:val="BookText"/>
        <w:rPr/>
      </w:pPr>
      <w:r>
        <w:rPr>
          <w:rFonts w:ascii="IRNazanin" w:hAnsi="IRNazanin" w:eastAsia="IRNazanin"/>
          <w:color w:val="111111"/>
          <w:sz w:val="28"/>
          <w:sz w:val="28"/>
          <w:szCs w:val="28"/>
          <w:rtl w:val="true"/>
          <w:lang w:bidi="fa-IR"/>
        </w:rPr>
        <w:t>نمی‌زند که آن را عصمت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 متعالی که در نهاد انسان محقق شود، زمینه پشیمانی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فرضی را قبول کنیم، از دیدگاه شیعه، حالت عصمت تنها در ناحیه افراد خاص تحقق می‌یابد که آنان را معصوم می‌نامند و این مرحله والای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به دلیل انحطاط و انحراف دچار پشیمانی نگردد؛ زیرا انسان می‌تواند به مرحله حیوانی محض و حتی پایین‌تر از آن نزول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او همانند یک حیوان است و ممکن است هر جنایت و اشتباهی از او سر بزند، ولی پشیمان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حیوان تمام عیارند؛ چون در حیوان نیز پشیمانی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پشیمانی، خوب و مثبت است و نشان‌دهنده حقایقی از نهان آدمی و بیانگر سلامت فطرت و خردمندی و ایمان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حسرت و افسوسی است که از بررسی کارهای گذشته آدمی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را بازگشت جدی از گذشته و جبران آن تفسیر کنیم، پشیمانی از لوازم اولیه توبه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کاری یا راهی پشیمان شد، تصمیم می‌گیرد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حضرت امیرمؤمنان علی علیه‌السلام در این باره روشن است که پشیمانی را یکی از ارکان توبه نصوح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العسکری در کتاب معجم الفروق اللغویة، به تفاوت توبه و پشیمانی و ندامت و تأسف اشاره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ندامت اخص است؛ یعنی محدوده‌اش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گاهی انسان نسبت به چیزی حالت پشیمانی پیدا می‌کند، ولی اعتقاد به زشتی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فقط در جایی تحقق می‌یابد که آن چیز را زشت و</w:t>
      </w:r>
      <w:bookmarkStart w:id="621" w:name="pg19302_233194"/>
    </w:p>
    <w:p>
      <w:pPr>
        <w:pStyle w:val="BookText"/>
        <w:rPr/>
      </w:pPr>
      <w:bookmarkEnd w:id="621"/>
      <w:r>
        <w:rPr>
          <w:rFonts w:ascii="IRNazanin" w:hAnsi="IRNazanin" w:eastAsia="IRNazanin"/>
          <w:color w:val="111111"/>
          <w:sz w:val="28"/>
          <w:sz w:val="28"/>
          <w:szCs w:val="28"/>
          <w:rtl w:val="true"/>
          <w:lang w:bidi="fa-IR"/>
        </w:rPr>
        <w:t>قبیح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هر توبه‌ای، پشیمانی است، در حالی که هر پشیمانی،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حالتی است که به خاطر کاری که از خود انسان یا دیگران فوت شده حاصل می‌شود، ولی پشیمانی حالتی است که فقط به خاطر کار خود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انسان به خاطر کار دیگری پشیمان نمی‌شود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622" w:name="__RefHeading___Toc17754996_1280447820"/>
      <w:bookmarkStart w:id="623" w:name="_Toc256"/>
      <w:bookmarkEnd w:id="622"/>
      <w:r>
        <w:rPr>
          <w:rtl w:val="true"/>
        </w:rPr>
        <w:t>زمینه‌های پشیمانی</w:t>
      </w:r>
      <w:bookmarkEnd w:id="623"/>
    </w:p>
    <w:p>
      <w:pPr>
        <w:pStyle w:val="Heading4"/>
        <w:numPr>
          <w:ilvl w:val="3"/>
          <w:numId w:val="1"/>
        </w:numPr>
        <w:rPr/>
      </w:pPr>
      <w:bookmarkStart w:id="624" w:name="__RefHeading___Toc17754998_1280447820"/>
      <w:bookmarkStart w:id="625" w:name="_Toc257"/>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بعضی کارها ممکن است از عوامل و زمینه‌های پشیمانی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به دیگران، ستم‌کاری و هم‌نشینی با انسان‌های فاسق و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پشیمانی را به استناد روایات نام می‌بریم</w:t>
      </w:r>
      <w:r>
        <w:rPr>
          <w:rFonts w:eastAsia="IRNazanin" w:cs="IRNazanin"/>
          <w:color w:val="111111"/>
          <w:sz w:val="28"/>
          <w:szCs w:val="28"/>
          <w:rtl w:val="true"/>
          <w:lang w:bidi="fa-IR"/>
        </w:rPr>
        <w:t>:</w:t>
      </w:r>
    </w:p>
    <w:p>
      <w:pPr>
        <w:pStyle w:val="Heading4"/>
        <w:numPr>
          <w:ilvl w:val="3"/>
          <w:numId w:val="1"/>
        </w:numPr>
        <w:rPr/>
      </w:pPr>
      <w:bookmarkStart w:id="626" w:name="__RefHeading___Toc17755000_1280447820"/>
      <w:bookmarkStart w:id="627" w:name="_Toc258"/>
      <w:bookmarkEnd w:id="626"/>
      <w:r>
        <w:rPr/>
        <w:t>1</w:t>
      </w:r>
      <w:r>
        <w:rPr>
          <w:rtl w:val="true"/>
        </w:rPr>
        <w:t xml:space="preserve">. </w:t>
      </w:r>
      <w:r>
        <w:rPr>
          <w:rtl w:val="true"/>
        </w:rPr>
        <w:t>بدی</w:t>
      </w:r>
      <w:bookmarkEnd w:id="627"/>
    </w:p>
    <w:p>
      <w:pPr>
        <w:pStyle w:val="BookText"/>
        <w:rPr/>
      </w:pPr>
      <w:r>
        <w:rPr>
          <w:rFonts w:ascii="IRNazanin" w:hAnsi="IRNazanin" w:eastAsia="IRNazanin"/>
          <w:color w:val="111111"/>
          <w:sz w:val="28"/>
          <w:sz w:val="28"/>
          <w:szCs w:val="28"/>
          <w:rtl w:val="true"/>
          <w:lang w:bidi="fa-IR"/>
        </w:rPr>
        <w:t>کارهای زشت و بد، زمینه اصلی پشیمانی است و به تعبیری، بذر اصلی پشیمانی را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دنبال خوب و خوبی‌ها برود، معنا ندارد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یَزْرَعْ شَرّا یَحْصِدْ نَدامَةً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کس بدی بنشاند، پشیمانی درو کند</w:t>
      </w:r>
      <w:r>
        <w:rPr>
          <w:rFonts w:eastAsia="IRNazanin" w:cs="IRNazanin"/>
          <w:color w:val="111111"/>
          <w:sz w:val="28"/>
          <w:szCs w:val="28"/>
          <w:rtl w:val="true"/>
          <w:lang w:bidi="fa-IR"/>
        </w:rPr>
        <w:t>.</w:t>
      </w:r>
    </w:p>
    <w:p>
      <w:pPr>
        <w:pStyle w:val="Heading4"/>
        <w:numPr>
          <w:ilvl w:val="3"/>
          <w:numId w:val="1"/>
        </w:numPr>
        <w:rPr/>
      </w:pPr>
      <w:bookmarkStart w:id="628" w:name="__RefHeading___Toc17755002_1280447820"/>
      <w:bookmarkStart w:id="629" w:name="_Toc259"/>
      <w:bookmarkEnd w:id="628"/>
      <w:r>
        <w:rPr/>
        <w:t>2</w:t>
      </w:r>
      <w:r>
        <w:rPr>
          <w:rtl w:val="true"/>
        </w:rPr>
        <w:t xml:space="preserve">. </w:t>
      </w:r>
      <w:r>
        <w:rPr>
          <w:rtl w:val="true"/>
        </w:rPr>
        <w:t>پیروی از زن</w:t>
      </w:r>
      <w:bookmarkEnd w:id="629"/>
    </w:p>
    <w:p>
      <w:pPr>
        <w:pStyle w:val="BookText"/>
        <w:rPr/>
      </w:pPr>
      <w:r>
        <w:rPr>
          <w:rFonts w:ascii="IRNazanin" w:hAnsi="IRNazanin" w:eastAsia="IRNazanin"/>
          <w:color w:val="111111"/>
          <w:sz w:val="28"/>
          <w:sz w:val="28"/>
          <w:szCs w:val="28"/>
          <w:rtl w:val="true"/>
          <w:lang w:bidi="fa-IR"/>
        </w:rPr>
        <w:t>در روایتی از رسول اکرم صلی‌الله‌علیه‌و‌آله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پیروی از زن، پشیمانی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تفسیر این حدیث دقت کرد؛ زیرا خداوند در قرآن کریم می‌فرماید</w:t>
      </w:r>
      <w:r>
        <w:rPr>
          <w:rFonts w:eastAsia="IRNazanin" w:cs="IRNazanin"/>
          <w:color w:val="111111"/>
          <w:sz w:val="28"/>
          <w:szCs w:val="28"/>
          <w:rtl w:val="true"/>
          <w:lang w:bidi="fa-IR"/>
        </w:rPr>
        <w:t>:</w:t>
      </w:r>
      <w:bookmarkStart w:id="630" w:name="pg19302_233195"/>
    </w:p>
    <w:p>
      <w:pPr>
        <w:pStyle w:val="BookText"/>
        <w:rPr/>
      </w:pPr>
      <w:bookmarkEnd w:id="630"/>
      <w:r>
        <w:rPr>
          <w:rFonts w:ascii="Amiri" w:hAnsi="Amiri" w:eastAsia="Amiri" w:cs="Amiri"/>
          <w:color w:val="111111"/>
          <w:sz w:val="28"/>
          <w:sz w:val="28"/>
          <w:szCs w:val="28"/>
          <w:rtl w:val="true"/>
          <w:lang w:bidi="ar-SA"/>
        </w:rPr>
        <w:t>فَبَشِّرْ عِبادِ الَّذینَ یَسْتَمِعُونَ الْقَوْلَ فَیَتَّبِعُونَ أحْسَنَهُ اُولئِکَ الّذینَ هَداسهم اللّه‌ُ و اولئکَ هُمْ اُولُو الْاَلْبابِ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بندگان من که به سخن گوش فرا می‌دهند و بهترین آن را پیروی می‌کنند،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خدایشان راه نموده و اینانند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سخن و راه و روش زن مطابق با عقل و شرع بود، پیروی کردن از آن نه تنها اشکال ندارد، بلکه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قرآنی آن، بلقیس، ملکه سبأ است که با اطرافیان مشورت و بعد رأی و نظر خود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این رأی و نظر پیروی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کارم به من نظر دهید که بی‌حضور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فیصله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سخت نیرومند و دلاوریم،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کار با توست، بنگر چه دستور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عزیزانش را خوار می‌گردانند و این‌گونه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ارمغانی به سویشان می‌فرستم و می‌نگرم که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زن فرعون را به عنوان الگو برای همه اهل ایمان، اعم از زن و مرد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ایمان آورده‌اند، خدا، همسر فرعون را مثل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631" w:name="__RefHeading___Toc17755004_1280447820"/>
      <w:bookmarkStart w:id="632" w:name="_Toc260"/>
      <w:bookmarkEnd w:id="631"/>
      <w:r>
        <w:rPr/>
        <w:t>3</w:t>
      </w:r>
      <w:r>
        <w:rPr>
          <w:rtl w:val="true"/>
        </w:rPr>
        <w:t xml:space="preserve">. </w:t>
      </w:r>
      <w:r>
        <w:rPr>
          <w:rtl w:val="true"/>
        </w:rPr>
        <w:t>ستم‌کاری</w:t>
      </w:r>
      <w:bookmarkEnd w:id="632"/>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 نَدامَةٌ وَ الطّاعَةُ قُرَّةُ عَیْنٍ</w:t>
      </w:r>
      <w:r>
        <w:rPr>
          <w:rFonts w:eastAsia="Amiri" w:cs="Amiri" w:ascii="Amiri" w:hAnsi="Amiri"/>
          <w:color w:val="111111"/>
          <w:sz w:val="28"/>
          <w:szCs w:val="28"/>
          <w:rtl w:val="true"/>
          <w:lang w:bidi="ar-SA"/>
        </w:rPr>
        <w:t xml:space="preserve">. </w:t>
      </w:r>
      <w:r>
        <w:rPr>
          <w:rStyle w:val="FootnoteAnchor"/>
          <w:rtl w:val="true"/>
        </w:rPr>
        <w:footnoteReference w:id="238"/>
      </w:r>
      <w:bookmarkStart w:id="633" w:name="pg19302_233196"/>
    </w:p>
    <w:p>
      <w:pPr>
        <w:pStyle w:val="BookText"/>
        <w:rPr/>
      </w:pPr>
      <w:bookmarkEnd w:id="633"/>
      <w:r>
        <w:rPr>
          <w:rFonts w:ascii="IRNazanin" w:hAnsi="IRNazanin" w:eastAsia="IRNazanin"/>
          <w:color w:val="111111"/>
          <w:sz w:val="28"/>
          <w:sz w:val="28"/>
          <w:szCs w:val="28"/>
          <w:rtl w:val="true"/>
          <w:lang w:bidi="fa-IR"/>
        </w:rPr>
        <w:t xml:space="preserve">ستم، پشیمانی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و پشیمانی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خدا مایه چشم‌روشنی است</w:t>
      </w:r>
      <w:r>
        <w:rPr>
          <w:rFonts w:eastAsia="IRNazanin" w:cs="IRNazanin"/>
          <w:color w:val="111111"/>
          <w:sz w:val="28"/>
          <w:szCs w:val="28"/>
          <w:rtl w:val="true"/>
          <w:lang w:bidi="fa-IR"/>
        </w:rPr>
        <w:t>.</w:t>
      </w:r>
    </w:p>
    <w:p>
      <w:pPr>
        <w:pStyle w:val="Heading4"/>
        <w:numPr>
          <w:ilvl w:val="3"/>
          <w:numId w:val="1"/>
        </w:numPr>
        <w:rPr/>
      </w:pPr>
      <w:bookmarkStart w:id="634" w:name="__RefHeading___Toc17755006_1280447820"/>
      <w:bookmarkStart w:id="635" w:name="_Toc261"/>
      <w:bookmarkEnd w:id="634"/>
      <w:r>
        <w:rPr/>
        <w:t>4</w:t>
      </w:r>
      <w:r>
        <w:rPr>
          <w:rtl w:val="true"/>
        </w:rPr>
        <w:t xml:space="preserve">. </w:t>
      </w:r>
      <w:r>
        <w:rPr>
          <w:rtl w:val="true"/>
        </w:rPr>
        <w:t>دوستی با انسان شراب‌خوار</w:t>
      </w:r>
      <w:bookmarkEnd w:id="635"/>
    </w:p>
    <w:p>
      <w:pPr>
        <w:pStyle w:val="BookText"/>
        <w:rPr/>
      </w:pPr>
      <w:r>
        <w:rPr>
          <w:rFonts w:ascii="IRNazanin" w:hAnsi="IRNazanin" w:eastAsia="IRNazanin"/>
          <w:color w:val="111111"/>
          <w:sz w:val="28"/>
          <w:sz w:val="28"/>
          <w:szCs w:val="28"/>
          <w:rtl w:val="true"/>
          <w:lang w:bidi="fa-IR"/>
        </w:rPr>
        <w:t>پیامبراکرم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مُجاوَرَةُ الْیَهودِ وَ النَّصاری خَیْرٌ مِنْ مُجاوَرَةِ شارِبِ الْخَمْرِ وَ لا تُصادِقوا شاربَ الْخَمْرِ فَأِنَّ مُصادَقَتَهُ نَدامَةٌ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هم‌نشینی یهودی و مسیحی بهتر است از هم‌نشینی با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 خوار دوستی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دوستی با شراب‌خوار پشیمانی به دنبال دارد</w:t>
      </w:r>
      <w:r>
        <w:rPr>
          <w:rFonts w:eastAsia="IRNazanin" w:cs="IRNazanin"/>
          <w:color w:val="111111"/>
          <w:sz w:val="28"/>
          <w:szCs w:val="28"/>
          <w:rtl w:val="true"/>
          <w:lang w:bidi="fa-IR"/>
        </w:rPr>
        <w:t>.</w:t>
      </w:r>
    </w:p>
    <w:p>
      <w:pPr>
        <w:pStyle w:val="Heading4"/>
        <w:numPr>
          <w:ilvl w:val="3"/>
          <w:numId w:val="1"/>
        </w:numPr>
        <w:rPr/>
      </w:pPr>
      <w:bookmarkStart w:id="636" w:name="__RefHeading___Toc17755008_1280447820"/>
      <w:bookmarkStart w:id="637" w:name="_Toc262"/>
      <w:bookmarkEnd w:id="636"/>
      <w:r>
        <w:rPr/>
        <w:t>5</w:t>
      </w:r>
      <w:r>
        <w:rPr>
          <w:rtl w:val="true"/>
        </w:rPr>
        <w:t xml:space="preserve">. </w:t>
      </w:r>
      <w:r>
        <w:rPr>
          <w:rtl w:val="true"/>
        </w:rPr>
        <w:t>خشم و عصبانیت</w:t>
      </w:r>
      <w:bookmarkEnd w:id="637"/>
    </w:p>
    <w:p>
      <w:pPr>
        <w:pStyle w:val="BookText"/>
        <w:rPr/>
      </w:pPr>
      <w:r>
        <w:rPr>
          <w:rFonts w:ascii="IRNazanin" w:hAnsi="IRNazanin" w:eastAsia="IRNazanin"/>
          <w:color w:val="111111"/>
          <w:sz w:val="28"/>
          <w:sz w:val="28"/>
          <w:szCs w:val="28"/>
          <w:rtl w:val="true"/>
          <w:lang w:bidi="fa-IR"/>
        </w:rPr>
        <w:t>خشم و عصبانیت، آدمی را از حالت عادی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قوای عقلی آدمی ضعیف می‌شود و تصمیم‌هایی می‌گیرد و کارهایی می‌کند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خشم و غضب، کلید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معصومین علیهم‌السلام، پیروان خود را از عصبانیت برحذر داشته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الْغَضَبَ فَأَوَّلُهُ جُنُونٌ وَ آخِرُهُ نَدَمٌ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عصبانیت و خشم دوری کنید که آغاز آن، دیوانگی و پایانش، پشیمانی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تلاش کنیم دچار خشم و عصبانیت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گاهی دچار این حالت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کنترل این حالت اهمیّت دارد؛ چون اگر آدمی خشم خود را کنترل کند، از آفت‌های آن در امان می‌ماند وگرنه دچار پشیمانی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سلمان فارسی نقل</w:t>
      </w:r>
      <w:bookmarkStart w:id="638" w:name="pg19302_233197"/>
    </w:p>
    <w:p>
      <w:pPr>
        <w:pStyle w:val="BookText"/>
        <w:rPr/>
      </w:pPr>
      <w:bookmarkEnd w:id="638"/>
      <w:r>
        <w:rPr>
          <w:rFonts w:ascii="IRNazanin" w:hAnsi="IRNazanin" w:eastAsia="IRNazanin"/>
          <w:color w:val="111111"/>
          <w:sz w:val="28"/>
          <w:sz w:val="28"/>
          <w:szCs w:val="28"/>
          <w:rtl w:val="true"/>
          <w:lang w:bidi="fa-IR"/>
        </w:rPr>
        <w:t>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غَیْظَهُ سَلِمَ وَ مَنْ لَمْ یَکْظِمْهُ نَدِمَ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 کس خشم خود را فرو برد، سالم می‌ماند و هر کس این کار را نکند،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روایات در مورد خشم استفاده می‌شود آن است که پیروی از خشم و غضب علاوه بر پشیمانی، عصیان و سرکشی را هم به دنبال دارد و سبب می‌شود انسان از راه اعتدال و حق خارج شود و دچار زیان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الْغَضَبِ نَدَمٌ وَ عِصْیانٌ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پیروی از خشم و عصبانیت، پشیمانی و سرکشی به دنبال دارد</w:t>
      </w:r>
      <w:r>
        <w:rPr>
          <w:rFonts w:eastAsia="IRNazanin" w:cs="IRNazanin"/>
          <w:color w:val="111111"/>
          <w:sz w:val="28"/>
          <w:szCs w:val="28"/>
          <w:rtl w:val="true"/>
          <w:lang w:bidi="fa-IR"/>
        </w:rPr>
        <w:t>.</w:t>
      </w:r>
    </w:p>
    <w:p>
      <w:pPr>
        <w:pStyle w:val="Heading4"/>
        <w:numPr>
          <w:ilvl w:val="3"/>
          <w:numId w:val="1"/>
        </w:numPr>
        <w:rPr/>
      </w:pPr>
      <w:bookmarkStart w:id="639" w:name="__RefHeading___Toc17755010_1280447820"/>
      <w:bookmarkStart w:id="640" w:name="_Toc263"/>
      <w:bookmarkEnd w:id="639"/>
      <w:r>
        <w:rPr/>
        <w:t>6</w:t>
      </w:r>
      <w:r>
        <w:rPr>
          <w:rtl w:val="true"/>
        </w:rPr>
        <w:t xml:space="preserve"> . </w:t>
      </w:r>
      <w:r>
        <w:rPr>
          <w:rtl w:val="true"/>
        </w:rPr>
        <w:t>کوتاهی در انجام کارهای خوب</w:t>
      </w:r>
      <w:bookmarkEnd w:id="640"/>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عَنْ فِعْلِ الْخَیْرِ خَسِرَ وَ نَدِمَ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هرکس در انجام کارهای خیر و خوب کوتاهی کند، زیان می‌کند و پشیمان می‌شود</w:t>
      </w:r>
      <w:r>
        <w:rPr>
          <w:rFonts w:eastAsia="IRNazanin" w:cs="IRNazanin"/>
          <w:color w:val="111111"/>
          <w:sz w:val="28"/>
          <w:szCs w:val="28"/>
          <w:rtl w:val="true"/>
          <w:lang w:bidi="fa-IR"/>
        </w:rPr>
        <w:t>.</w:t>
      </w:r>
    </w:p>
    <w:p>
      <w:pPr>
        <w:pStyle w:val="Heading4"/>
        <w:numPr>
          <w:ilvl w:val="3"/>
          <w:numId w:val="1"/>
        </w:numPr>
        <w:rPr/>
      </w:pPr>
      <w:bookmarkStart w:id="641" w:name="__RefHeading___Toc17755012_1280447820"/>
      <w:bookmarkStart w:id="642" w:name="_Toc264"/>
      <w:bookmarkEnd w:id="641"/>
      <w:r>
        <w:rPr/>
        <w:t>7</w:t>
      </w:r>
      <w:r>
        <w:rPr>
          <w:rtl w:val="true"/>
        </w:rPr>
        <w:t xml:space="preserve">. </w:t>
      </w:r>
      <w:r>
        <w:rPr>
          <w:rtl w:val="true"/>
        </w:rPr>
        <w:t>شتاب کردن</w:t>
      </w:r>
      <w:bookmarkEnd w:id="642"/>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عَجَلَ نَدِمَ عَلَی الْعَجَلِ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هرکس شتاب‌زدگی کند، بر همان شتاب‌زدگی خود پشیمان می‌شود</w:t>
      </w:r>
      <w:r>
        <w:rPr>
          <w:rFonts w:eastAsia="IRNazanin" w:cs="IRNazanin"/>
          <w:color w:val="111111"/>
          <w:sz w:val="28"/>
          <w:szCs w:val="28"/>
          <w:rtl w:val="true"/>
          <w:lang w:bidi="fa-IR"/>
        </w:rPr>
        <w:t>.</w:t>
      </w:r>
    </w:p>
    <w:p>
      <w:pPr>
        <w:pStyle w:val="Heading4"/>
        <w:numPr>
          <w:ilvl w:val="3"/>
          <w:numId w:val="1"/>
        </w:numPr>
        <w:rPr/>
      </w:pPr>
      <w:bookmarkStart w:id="643" w:name="__RefHeading___Toc17755014_1280447820"/>
      <w:bookmarkStart w:id="644" w:name="_Toc265"/>
      <w:bookmarkEnd w:id="643"/>
      <w:r>
        <w:rPr/>
        <w:t>8</w:t>
      </w:r>
      <w:r>
        <w:rPr>
          <w:rtl w:val="true"/>
        </w:rPr>
        <w:t xml:space="preserve"> . </w:t>
      </w:r>
      <w:r>
        <w:rPr>
          <w:rtl w:val="true"/>
        </w:rPr>
        <w:t>عمل به باطل و یاری کردن آن</w:t>
      </w:r>
      <w:bookmarkEnd w:id="6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bookmarkStart w:id="645" w:name="pg19302_233198"/>
    </w:p>
    <w:p>
      <w:pPr>
        <w:pStyle w:val="BookText"/>
        <w:rPr/>
      </w:pPr>
      <w:bookmarkEnd w:id="645"/>
      <w:r>
        <w:rPr>
          <w:rFonts w:ascii="Amiri" w:hAnsi="Amiri" w:eastAsia="Amiri" w:cs="Amiri"/>
          <w:color w:val="111111"/>
          <w:sz w:val="28"/>
          <w:sz w:val="28"/>
          <w:szCs w:val="28"/>
          <w:rtl w:val="true"/>
          <w:lang w:bidi="ar-SA"/>
        </w:rPr>
        <w:t>مَنْ رَکِبَ الْباطِلَ نَدِمَ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هرکس بر باطل سوار شود و پیروی کند،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باطل را یاری کند، دچار پشیمانی می‌شود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646" w:name="__RefHeading___Toc17755016_1280447820"/>
      <w:bookmarkStart w:id="647" w:name="_Toc266"/>
      <w:bookmarkEnd w:id="646"/>
      <w:r>
        <w:rPr/>
        <w:t>9</w:t>
      </w:r>
      <w:r>
        <w:rPr>
          <w:rtl w:val="true"/>
        </w:rPr>
        <w:t xml:space="preserve">. </w:t>
      </w:r>
      <w:r>
        <w:rPr>
          <w:rtl w:val="true"/>
        </w:rPr>
        <w:t>نیازمودن</w:t>
      </w:r>
      <w:bookmarkEnd w:id="647"/>
    </w:p>
    <w:p>
      <w:pPr>
        <w:pStyle w:val="BookText"/>
        <w:rPr/>
      </w:pPr>
      <w:r>
        <w:rPr>
          <w:rFonts w:ascii="IRNazanin" w:hAnsi="IRNazanin" w:eastAsia="IRNazanin"/>
          <w:color w:val="111111"/>
          <w:sz w:val="28"/>
          <w:sz w:val="28"/>
          <w:szCs w:val="28"/>
          <w:rtl w:val="true"/>
          <w:lang w:bidi="fa-IR"/>
        </w:rPr>
        <w:t>در دوستی و اطمینان کردن به دیگران، راه خردمندانه آن است که در ابتدا باید آنان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در روابط اجتماعی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اصل خردمندانه را رعایت نکند،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اِطْمَأَنَّ قَبْلَ اِلاِْخْتِبارِ نَدِمَ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کس قبل از آزمودن به دیگران اطمینان کند، پشیمان می‌شود</w:t>
      </w:r>
      <w:r>
        <w:rPr>
          <w:rFonts w:eastAsia="IRNazanin" w:cs="IRNazanin"/>
          <w:color w:val="111111"/>
          <w:sz w:val="28"/>
          <w:szCs w:val="28"/>
          <w:rtl w:val="true"/>
          <w:lang w:bidi="fa-IR"/>
        </w:rPr>
        <w:t>.</w:t>
      </w:r>
    </w:p>
    <w:p>
      <w:pPr>
        <w:pStyle w:val="Heading4"/>
        <w:numPr>
          <w:ilvl w:val="3"/>
          <w:numId w:val="1"/>
        </w:numPr>
        <w:rPr/>
      </w:pPr>
      <w:bookmarkStart w:id="648" w:name="__RefHeading___Toc17755018_1280447820"/>
      <w:bookmarkStart w:id="649" w:name="_Toc267"/>
      <w:bookmarkEnd w:id="648"/>
      <w:r>
        <w:rPr/>
        <w:t>10</w:t>
      </w:r>
      <w:r>
        <w:rPr>
          <w:rtl w:val="true"/>
        </w:rPr>
        <w:t xml:space="preserve">. </w:t>
      </w:r>
      <w:r>
        <w:rPr>
          <w:rtl w:val="true"/>
        </w:rPr>
        <w:t>بی‌باکی</w:t>
      </w:r>
      <w:bookmarkEnd w:id="649"/>
    </w:p>
    <w:p>
      <w:pPr>
        <w:pStyle w:val="BookText"/>
        <w:rPr/>
      </w:pPr>
      <w:r>
        <w:rPr>
          <w:rFonts w:ascii="IRNazanin" w:hAnsi="IRNazanin" w:eastAsia="IRNazanin"/>
          <w:color w:val="111111"/>
          <w:sz w:val="28"/>
          <w:sz w:val="28"/>
          <w:szCs w:val="28"/>
          <w:rtl w:val="true"/>
          <w:lang w:bidi="fa-IR"/>
        </w:rPr>
        <w:t>هر انسانی، شجاعت را دوست دارد و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صفت خوب، دو صفت دیگر مطرح است که نکوهیده و زشت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افراط شجاعت، صفت تهوّر و بی‌باکی است و حالت تفریط آن، جُبن و ترسویی است که هر دو بد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بی‌باکی می‌تواند آثار منفی در زندگی انسان به جای گذارد که پشیمانی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تَهَوَّرَ نَدِمَ</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بی‌باکی کند، پشیمان شود</w:t>
      </w:r>
      <w:r>
        <w:rPr>
          <w:rFonts w:eastAsia="IRNazanin" w:cs="IRNazanin"/>
          <w:color w:val="111111"/>
          <w:sz w:val="28"/>
          <w:szCs w:val="28"/>
          <w:rtl w:val="true"/>
          <w:lang w:bidi="fa-IR"/>
        </w:rPr>
        <w:t>.</w:t>
      </w:r>
      <w:bookmarkStart w:id="650" w:name="pg19302_233199"/>
    </w:p>
    <w:p>
      <w:pPr>
        <w:pStyle w:val="Heading3"/>
        <w:numPr>
          <w:ilvl w:val="2"/>
          <w:numId w:val="1"/>
        </w:numPr>
        <w:rPr/>
      </w:pPr>
      <w:bookmarkStart w:id="651" w:name="__RefHeading___Toc17755020_1280447820"/>
      <w:bookmarkStart w:id="652" w:name="_Toc268"/>
      <w:bookmarkEnd w:id="650"/>
      <w:bookmarkEnd w:id="651"/>
      <w:r>
        <w:rPr>
          <w:rtl w:val="true"/>
        </w:rPr>
        <w:t>راهکار پشیمان نشدن</w:t>
      </w:r>
      <w:bookmarkEnd w:id="652"/>
    </w:p>
    <w:p>
      <w:pPr>
        <w:pStyle w:val="Heading4"/>
        <w:numPr>
          <w:ilvl w:val="3"/>
          <w:numId w:val="1"/>
        </w:numPr>
        <w:rPr/>
      </w:pPr>
      <w:bookmarkStart w:id="653" w:name="__RefHeading___Toc17755022_1280447820"/>
      <w:bookmarkStart w:id="654" w:name="_Toc269"/>
      <w:bookmarkEnd w:id="653"/>
      <w:r>
        <w:rPr/>
        <w:t>1</w:t>
      </w:r>
      <w:r>
        <w:rPr>
          <w:rtl w:val="true"/>
        </w:rPr>
        <w:t xml:space="preserve">. </w:t>
      </w:r>
      <w:r>
        <w:rPr>
          <w:rtl w:val="true"/>
        </w:rPr>
        <w:t>اندیشه پیش از کار</w:t>
      </w:r>
      <w:bookmarkEnd w:id="654"/>
    </w:p>
    <w:p>
      <w:pPr>
        <w:pStyle w:val="BookText"/>
        <w:rPr/>
      </w:pPr>
      <w:r>
        <w:rPr>
          <w:rFonts w:ascii="IRNazanin" w:hAnsi="IRNazanin" w:eastAsia="IRNazanin"/>
          <w:color w:val="111111"/>
          <w:sz w:val="28"/>
          <w:sz w:val="28"/>
          <w:szCs w:val="28"/>
          <w:rtl w:val="true"/>
          <w:lang w:bidi="fa-IR"/>
        </w:rPr>
        <w:t>مقصود از اندیشه آن است که انسان پیش از هر کاری، درباره آن فکر کند، سود و زیانش را بسنجد و پی‌آمدهای آن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مورد هر کاری چنین کند، کمتر دچار پشیمانی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اَلتَّدْبِیرُ قَبْلَ الْعَمَلِ یُؤَمِّنُ النَّدَمَ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اندیشیدن پیش از پرداختن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پشیمانی ایمن می‌گرداند</w:t>
      </w:r>
      <w:r>
        <w:rPr>
          <w:rFonts w:eastAsia="IRNazanin" w:cs="IRNazanin"/>
          <w:color w:val="111111"/>
          <w:sz w:val="28"/>
          <w:szCs w:val="28"/>
          <w:rtl w:val="true"/>
          <w:lang w:bidi="fa-IR"/>
        </w:rPr>
        <w:t>.</w:t>
      </w:r>
    </w:p>
    <w:p>
      <w:pPr>
        <w:pStyle w:val="Heading4"/>
        <w:numPr>
          <w:ilvl w:val="3"/>
          <w:numId w:val="1"/>
        </w:numPr>
        <w:rPr/>
      </w:pPr>
      <w:bookmarkStart w:id="655" w:name="__RefHeading___Toc17755024_1280447820"/>
      <w:bookmarkStart w:id="656" w:name="_Toc270"/>
      <w:bookmarkEnd w:id="655"/>
      <w:r>
        <w:rPr/>
        <w:t>2</w:t>
      </w:r>
      <w:r>
        <w:rPr>
          <w:rtl w:val="true"/>
        </w:rPr>
        <w:t xml:space="preserve">. </w:t>
      </w:r>
      <w:r>
        <w:rPr>
          <w:rtl w:val="true"/>
        </w:rPr>
        <w:t>مشورت</w:t>
      </w:r>
      <w:bookmarkEnd w:id="656"/>
    </w:p>
    <w:p>
      <w:pPr>
        <w:pStyle w:val="BookText"/>
        <w:rPr/>
      </w:pPr>
      <w:r>
        <w:rPr>
          <w:rFonts w:ascii="IRNazanin" w:hAnsi="IRNazanin" w:eastAsia="IRNazanin"/>
          <w:color w:val="111111"/>
          <w:sz w:val="28"/>
          <w:sz w:val="28"/>
          <w:szCs w:val="28"/>
          <w:rtl w:val="true"/>
          <w:lang w:bidi="fa-IR"/>
        </w:rPr>
        <w:t>یکی از فایده‌های مشورت، ایمن شدن از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این زمینه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نَدِمَ مَنِ اسْتَشارَ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کسی که مشورت کند، پشیمان نمی‌شود</w:t>
      </w:r>
      <w:r>
        <w:rPr>
          <w:rFonts w:eastAsia="IRNazanin" w:cs="IRNazanin"/>
          <w:color w:val="111111"/>
          <w:sz w:val="28"/>
          <w:szCs w:val="28"/>
          <w:rtl w:val="true"/>
          <w:lang w:bidi="fa-IR"/>
        </w:rPr>
        <w:t>.</w:t>
      </w:r>
    </w:p>
    <w:p>
      <w:pPr>
        <w:pStyle w:val="Heading3"/>
        <w:numPr>
          <w:ilvl w:val="2"/>
          <w:numId w:val="1"/>
        </w:numPr>
        <w:rPr/>
      </w:pPr>
      <w:bookmarkStart w:id="657" w:name="__RefHeading___Toc17755026_1280447820"/>
      <w:bookmarkStart w:id="658" w:name="_Toc271"/>
      <w:bookmarkEnd w:id="657"/>
      <w:r>
        <w:rPr>
          <w:rtl w:val="true"/>
        </w:rPr>
        <w:t>پشیمانی و پشیمانان در قرآن کریم</w:t>
      </w:r>
      <w:bookmarkEnd w:id="658"/>
    </w:p>
    <w:p>
      <w:pPr>
        <w:pStyle w:val="BookText"/>
        <w:rPr/>
      </w:pPr>
      <w:r>
        <w:rPr>
          <w:rFonts w:ascii="IRNazanin" w:hAnsi="IRNazanin" w:eastAsia="IRNazanin"/>
          <w:color w:val="111111"/>
          <w:sz w:val="28"/>
          <w:sz w:val="28"/>
          <w:szCs w:val="28"/>
          <w:rtl w:val="true"/>
          <w:lang w:bidi="fa-IR"/>
        </w:rPr>
        <w:t>پشیمانی را می‌توان به دو نوع اساسی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که فرصت جبران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که فرصت برای جبران آن وجود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که فرصت جبران در آن وجود دارد، پشیمانی‌هایی است که در دنیا تحقق می‌یابد و قابلیت جبران دارد، مثل شخصی که ترک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مدتی پشیمان می‌شود و امکان جبران برای او</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کسی بدی کند، مال کسی را غصب کند، به کسی توهین کند و از کسی غیبت کند، در صورتی که توفیق توجه به کارهای غلط خود را پیدا کند و پشیمان شود، می‌تواند تا حدودی آنها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حالت پشیمانی پس از مرگ و در قیامت پیش آید، چه می‌توان کرد؟ آیا فرصت جبران وجود دارد؟ قرآن کریم به نوع دوم پشیمانی توجه خاص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 در این دنیا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نباشید</w:t>
      </w:r>
    </w:p>
    <w:p>
      <w:pPr>
        <w:pStyle w:val="BookText"/>
        <w:rPr/>
      </w:pPr>
      <w:r>
        <w:rPr>
          <w:rFonts w:ascii="IRNazanin" w:hAnsi="IRNazanin" w:eastAsia="IRNazanin"/>
          <w:color w:val="111111"/>
          <w:sz w:val="28"/>
          <w:sz w:val="28"/>
          <w:szCs w:val="28"/>
          <w:rtl w:val="true"/>
          <w:lang w:bidi="fa-IR"/>
        </w:rPr>
        <w:t>خداوند از قیامت سخن می‌گوید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خواهد راه بازگشتی به سوی پروردگار خود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عذابی نزدیک هشدار دادیم، روزی که آدمی، آنچه را با دست خویش پیش فرستاده است، بنگرد و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آنچه ترک کردم و کوتاهی ورزیدم، عمل صالحی انجام دهم، 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می‌گوید و پشت سر آنان برزخی است تا روزی که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انتخاب کنیم</w:t>
      </w:r>
    </w:p>
    <w:p>
      <w:pPr>
        <w:pStyle w:val="BookText"/>
        <w:rPr/>
      </w:pPr>
      <w:r>
        <w:rPr>
          <w:rFonts w:ascii="IRNazanin" w:hAnsi="IRNazanin" w:eastAsia="IRNazanin"/>
          <w:color w:val="111111"/>
          <w:sz w:val="28"/>
          <w:sz w:val="28"/>
          <w:szCs w:val="28"/>
          <w:rtl w:val="true"/>
          <w:lang w:bidi="fa-IR"/>
        </w:rPr>
        <w:t>قرآن کریم حالت پشیمانی دیگری را نقل می‌کند که عبرت‌انگیز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w:t>
      </w:r>
    </w:p>
    <w:p>
      <w:pPr>
        <w:pStyle w:val="BookText"/>
        <w:rPr/>
      </w:pPr>
      <w:r>
        <w:rPr>
          <w:rFonts w:ascii="IRNazanin" w:hAnsi="IRNazanin" w:eastAsia="IRNazanin"/>
          <w:color w:val="111111"/>
          <w:sz w:val="28"/>
          <w:sz w:val="28"/>
          <w:szCs w:val="28"/>
          <w:rtl w:val="true"/>
          <w:lang w:bidi="fa-IR"/>
        </w:rPr>
        <w:t>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خوارکننده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مهلت دهید تا اندکی از نورتان برگیریم</w:t>
      </w:r>
    </w:p>
    <w:p>
      <w:pPr>
        <w:pStyle w:val="BookText"/>
        <w:rPr/>
      </w:pPr>
      <w:r>
        <w:rPr>
          <w:rFonts w:ascii="IRNazanin" w:hAnsi="IRNazanin" w:eastAsia="IRNazanin"/>
          <w:color w:val="111111"/>
          <w:sz w:val="28"/>
          <w:sz w:val="28"/>
          <w:szCs w:val="28"/>
          <w:rtl w:val="true"/>
          <w:lang w:bidi="fa-IR"/>
        </w:rPr>
        <w:t>قرآن مجید گاهی سخنانی را که میان اهل ایمان و اهل کفر و نفاق در قیامت رد و بدل می‌شود،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سخنان مهم و آموزنده است؛ زیرا در آن جایگاه لغزش، عوامل اشتباه و دوزخی شدن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حالت پشیمانی و ندامت کافران و منافقان قابل مشاهده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از سوره‌های بسیار زیبا و دارای مضامین متعالی است که خداوند مهربان به بشر ارزانی فرموده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آیاتی در این سوره وجود دارد که به تعبیر بعضی از روایات، مخصوص انسان‌های رشدیافته و فهیم است که بعد از پیامبر و در آخرالزمان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آیه از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تبارک و تعالی در ابتدای سوره، خود را معرفی می‌کند و از کارهای خود سخن می‌گوید و از بازگشت همه کارها به سوی خود،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تُرْجَعُ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انسان‌ها سفارش می‌کند که به خداوند و به پیامبر او ایمان بیاورند و در راه خدا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قرض‌الحسنه سفارش می‌کند و به دنبال آن، حالت اهل ایمان را در قیامت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سخنانی را که بین آنها و کافران و منافقان رد و بدل می‌شود،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 زنان با ایمان را می‌نگری که نورشان پیش رو و در سمت راستشان به 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باغ‌هایی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 بیفکنید تا از نور شما پرتویی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آنها زده می‌شود که دری دارد؛ درونش رحمت است و برونش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دور و دراز شما را فریب داد تا فرمان خدا فرا رسید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و نه از کسانی که کافر شده‌اند، عوضی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سزاوار شماست و 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بزرگ‌ترین پشیمانی از دیدگاه عقل و شرع، پشیمانی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النَّدامةِ نَدامَةُ یومِ الْقِیامَة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بدترین پشیمانی، پشیمانی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پیامبر اکرم صلی‌الله‌علیه‌و‌آله به ابن‌مسعود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و اعمال خیر، بسیار به جای آر؛ زیرا</w:t>
      </w:r>
      <w:bookmarkStart w:id="659" w:name="pg19302_233203"/>
    </w:p>
    <w:p>
      <w:pPr>
        <w:pStyle w:val="BookText"/>
        <w:rPr/>
      </w:pPr>
      <w:bookmarkEnd w:id="659"/>
      <w:r>
        <w:rPr>
          <w:rFonts w:ascii="IRNazanin" w:hAnsi="IRNazanin" w:eastAsia="IRNazanin"/>
          <w:color w:val="111111"/>
          <w:sz w:val="28"/>
          <w:sz w:val="28"/>
          <w:szCs w:val="28"/>
          <w:rtl w:val="true"/>
          <w:lang w:bidi="fa-IR"/>
        </w:rPr>
        <w:t>نیکوکار و بدکار هر دو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نیکی‌های بیشتری انجام می‌دادم و بدکار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سخن خدای متعال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اَنْذِرْهُمْ یَوْمَ 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از روز حسرت بیم ده</w:t>
      </w:r>
      <w:r>
        <w:rPr>
          <w:rFonts w:eastAsia="IRNazanin" w:cs="IRNazanin"/>
          <w:color w:val="111111"/>
          <w:sz w:val="28"/>
          <w:szCs w:val="28"/>
          <w:rtl w:val="true"/>
          <w:lang w:bidi="fa-IR"/>
        </w:rPr>
        <w:t>.</w:t>
      </w:r>
    </w:p>
    <w:p>
      <w:pPr>
        <w:pStyle w:val="Heading3"/>
        <w:numPr>
          <w:ilvl w:val="2"/>
          <w:numId w:val="1"/>
        </w:numPr>
        <w:rPr/>
      </w:pPr>
      <w:bookmarkStart w:id="660" w:name="__RefHeading___Toc17755028_1280447820"/>
      <w:bookmarkStart w:id="661" w:name="_Toc272"/>
      <w:bookmarkEnd w:id="660"/>
      <w:r>
        <w:rPr>
          <w:rtl w:val="true"/>
        </w:rPr>
        <w:t>زمینه‌های اساسی پشیمانی از دیدگاه قرآن کریم</w:t>
      </w:r>
      <w:bookmarkEnd w:id="661"/>
    </w:p>
    <w:p>
      <w:pPr>
        <w:pStyle w:val="Heading4"/>
        <w:numPr>
          <w:ilvl w:val="3"/>
          <w:numId w:val="1"/>
        </w:numPr>
        <w:rPr/>
      </w:pPr>
      <w:bookmarkStart w:id="662" w:name="__RefHeading___Toc17755030_1280447820"/>
      <w:bookmarkStart w:id="663" w:name="_Toc273"/>
      <w:bookmarkEnd w:id="662"/>
      <w:r>
        <w:rPr/>
        <w:t>1</w:t>
      </w:r>
      <w:r>
        <w:rPr>
          <w:rtl w:val="true"/>
        </w:rPr>
        <w:t xml:space="preserve">. </w:t>
      </w:r>
      <w:r>
        <w:rPr>
          <w:rtl w:val="true"/>
        </w:rPr>
        <w:t>حسادت</w:t>
      </w:r>
      <w:bookmarkEnd w:id="663"/>
    </w:p>
    <w:p>
      <w:pPr>
        <w:pStyle w:val="BookText"/>
        <w:rPr/>
      </w:pPr>
      <w:r>
        <w:rPr>
          <w:rFonts w:ascii="IRNazanin" w:hAnsi="IRNazanin" w:eastAsia="IRNazanin"/>
          <w:color w:val="111111"/>
          <w:sz w:val="28"/>
          <w:sz w:val="28"/>
          <w:szCs w:val="28"/>
          <w:rtl w:val="true"/>
          <w:lang w:bidi="fa-IR"/>
        </w:rPr>
        <w:t>زمینه‌های پشیمانی از نظر قرآن کریم، مصداق‌های متعددی دارد، مثل اجابت نکردن دعوت پیامبران، پیروی از باطل، دوستی با انسان‌های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فردی، بعضی ویژگی‌های اخلاقی می‌تواند انسان را دچار اشتباه کند و به پشیمانی برساند، از جمله تکبر ورزیدن و حسادت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وقتی داستان پسران حضرت آدم، قابیل و هابیل را نقل می‌کند، می‌گوید قابیل به خاطر رشک و حسادت به برادر دست به کاری زد که پایان آن جز پشیمانی جبران‌ناپذیر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برادر خود را به قتل رساند، ولی نمی‌دانست با این جسد چه کند؟ خداوند، زاغی را برانگیخت تا زمین را بکاود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زاغ راه دفن کردن را یاد گرفت، ولی در همین هنگام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عاجزم که مثل این زاغ باشم تا جسد برادرم را پنهان کنم؟ پس از پشیمانان گردید</w:t>
      </w:r>
      <w:r>
        <w:rPr>
          <w:rFonts w:eastAsia="IRNazanin" w:cs="IRNazanin"/>
          <w:color w:val="111111"/>
          <w:sz w:val="28"/>
          <w:szCs w:val="28"/>
          <w:rtl w:val="true"/>
          <w:lang w:bidi="fa-IR"/>
        </w:rPr>
        <w:t xml:space="preserve">. </w:t>
      </w:r>
      <w:r>
        <w:rPr>
          <w:rStyle w:val="FootnoteAnchor"/>
          <w:rtl w:val="true"/>
        </w:rPr>
        <w:footnoteReference w:id="254"/>
      </w:r>
      <w:bookmarkStart w:id="664" w:name="pg19302_233204"/>
    </w:p>
    <w:p>
      <w:pPr>
        <w:pStyle w:val="Heading4"/>
        <w:numPr>
          <w:ilvl w:val="3"/>
          <w:numId w:val="1"/>
        </w:numPr>
        <w:rPr/>
      </w:pPr>
      <w:bookmarkStart w:id="665" w:name="__RefHeading___Toc17755032_1280447820"/>
      <w:bookmarkStart w:id="666" w:name="_Toc274"/>
      <w:bookmarkEnd w:id="664"/>
      <w:bookmarkEnd w:id="665"/>
      <w:r>
        <w:rPr/>
        <w:t>2</w:t>
      </w:r>
      <w:r>
        <w:rPr>
          <w:rtl w:val="true"/>
        </w:rPr>
        <w:t xml:space="preserve">. </w:t>
      </w:r>
      <w:r>
        <w:rPr>
          <w:rtl w:val="true"/>
        </w:rPr>
        <w:t>تکیه بر یهود و نصارا</w:t>
      </w:r>
      <w:bookmarkEnd w:id="666"/>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دوستان خود مگیرید که بعضی از آنان دوستان بعضی دیگرند و هر کس از شما، آنها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ستم‌کاران را راه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آیه شأن نزولی ذکر کرده‌اند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با صرف نظر از شأن نزول آیه، از بیان و لحن آیه می‌توان مقصود آن مجید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مسلمانان را از تکیه بر یهود و نصارا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به معنای اعتماد به چیزی است و اولیا، جمع ولی به معنای نصیر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کسی است که پشت سر رفیقش حرکت می‌کند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ولی خود نگیرید؛ یعنی دوست، هم‌پیمان، سرپرست و تکیه‌گاه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آنان اعتماد کرد؛ چون آنان همیشه منافع خود را می‌بینند و با همدیگر هم‌پیمانند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تاریخ از گذشته و حال هم این ویژگی یهود و نصارا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این اصل توجه نکند و به یهود و نصارا تکیه کند؛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بعد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کسانی که در دل‌هایشان بیماری است، در تکیه و دوستی با آنان</w:t>
      </w:r>
      <w:bookmarkStart w:id="667" w:name="pg19302_233205"/>
    </w:p>
    <w:p>
      <w:pPr>
        <w:pStyle w:val="BookText"/>
        <w:rPr/>
      </w:pPr>
      <w:bookmarkEnd w:id="667"/>
      <w:r>
        <w:rPr>
          <w:rFonts w:ascii="IRNazanin" w:hAnsi="IRNazanin" w:eastAsia="IRNazanin"/>
          <w:color w:val="111111"/>
          <w:sz w:val="28"/>
          <w:sz w:val="28"/>
          <w:szCs w:val="28"/>
          <w:rtl w:val="true"/>
          <w:lang w:bidi="fa-IR"/>
        </w:rPr>
        <w:t>شتاب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به ما حادثه ناگواری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از جانب خود فتح یا امر دیگری را پیش آورد تا در نتیجه، آنان از آنچه در دل خود نهفته داشته‌اند، پشیمان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668" w:name="__RefHeading___Toc17755034_1280447820"/>
      <w:bookmarkStart w:id="669" w:name="_Toc275"/>
      <w:bookmarkEnd w:id="668"/>
      <w:r>
        <w:rPr/>
        <w:t>3</w:t>
      </w:r>
      <w:r>
        <w:rPr>
          <w:rtl w:val="true"/>
        </w:rPr>
        <w:t xml:space="preserve">. </w:t>
      </w:r>
      <w:r>
        <w:rPr>
          <w:rtl w:val="true"/>
        </w:rPr>
        <w:t>اعتماد به اخبار انسان‌های فاسق</w:t>
      </w:r>
      <w:bookmarkEnd w:id="669"/>
    </w:p>
    <w:p>
      <w:pPr>
        <w:pStyle w:val="BookText"/>
        <w:rPr/>
      </w:pPr>
      <w:r>
        <w:rPr>
          <w:rFonts w:ascii="IRNazanin" w:hAnsi="IRNazanin" w:eastAsia="IRNazanin"/>
          <w:color w:val="111111"/>
          <w:sz w:val="28"/>
          <w:sz w:val="28"/>
          <w:szCs w:val="28"/>
          <w:rtl w:val="true"/>
          <w:lang w:bidi="fa-IR"/>
        </w:rPr>
        <w:t>از لوازم زندگی اجتماعی این است که انسان‌ها به همدیگر اعتماد کنند، ولی در مواردی خرد و عقل عقلا حکم می‌کند که اعتماد کردن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دریافت عقل و خرد عقلا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نادانی، گروهی را آسیب برسانید و بعد، از آنچه کرده‌اید، پشیمان شوید</w:t>
      </w:r>
      <w:r>
        <w:rPr>
          <w:rFonts w:eastAsia="IRNazanin" w:cs="IRNazanin"/>
          <w:color w:val="111111"/>
          <w:sz w:val="28"/>
          <w:szCs w:val="28"/>
          <w:rtl w:val="true"/>
          <w:lang w:bidi="fa-IR"/>
        </w:rPr>
        <w:t>.</w:t>
      </w:r>
    </w:p>
    <w:p>
      <w:pPr>
        <w:pStyle w:val="Heading3"/>
        <w:numPr>
          <w:ilvl w:val="2"/>
          <w:numId w:val="1"/>
        </w:numPr>
        <w:rPr/>
      </w:pPr>
      <w:bookmarkStart w:id="670" w:name="__RefHeading___Toc17755036_1280447820"/>
      <w:bookmarkStart w:id="671" w:name="_Toc276"/>
      <w:bookmarkEnd w:id="670"/>
      <w:r>
        <w:rPr>
          <w:rtl w:val="true"/>
        </w:rPr>
        <w:t>گلبانگ حدیث</w:t>
      </w:r>
      <w:bookmarkEnd w:id="671"/>
    </w:p>
    <w:p>
      <w:pPr>
        <w:pStyle w:val="Heading4"/>
        <w:numPr>
          <w:ilvl w:val="3"/>
          <w:numId w:val="1"/>
        </w:numPr>
        <w:rPr/>
      </w:pPr>
      <w:bookmarkStart w:id="672" w:name="__RefHeading___Toc17755038_1280447820"/>
      <w:bookmarkStart w:id="673" w:name="_Toc277"/>
      <w:bookmarkEnd w:id="672"/>
      <w:r>
        <w:rPr>
          <w:rtl w:val="true"/>
        </w:rPr>
        <w:t>جایگاه پشیمانی و ندامت</w:t>
      </w:r>
      <w:bookmarkEnd w:id="673"/>
    </w:p>
    <w:p>
      <w:pPr>
        <w:pStyle w:val="BookText"/>
        <w:rPr/>
      </w:pPr>
      <w:r>
        <w:rPr>
          <w:rFonts w:ascii="IRNazanin" w:hAnsi="IRNazanin" w:eastAsia="IRNazanin"/>
          <w:color w:val="111111"/>
          <w:sz w:val="28"/>
          <w:sz w:val="28"/>
          <w:szCs w:val="28"/>
          <w:rtl w:val="true"/>
          <w:lang w:bidi="fa-IR"/>
        </w:rPr>
        <w:t>پوشاننده گناه</w:t>
      </w:r>
    </w:p>
    <w:p>
      <w:pPr>
        <w:pStyle w:val="BookText"/>
        <w:rPr/>
      </w:pPr>
      <w:r>
        <w:rPr>
          <w:rFonts w:ascii="IRNazanin" w:hAnsi="IRNazanin" w:eastAsia="IRNazanin"/>
          <w:color w:val="111111"/>
          <w:sz w:val="28"/>
          <w:sz w:val="28"/>
          <w:szCs w:val="28"/>
          <w:rtl w:val="true"/>
          <w:lang w:bidi="fa-IR"/>
        </w:rPr>
        <w:t>از نظر اهل‌بیت علیهم‌السلام، اگر انسان از روی اخلاص و از صمیم قلب پشیمان گردد، گناهانش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 الْقَلْبِ یُکَفِّرُ الذَّنْبَ</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پشیمانی قلبی گناهان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ارکان توبه نصوح</w:t>
      </w:r>
    </w:p>
    <w:p>
      <w:pPr>
        <w:pStyle w:val="BookText"/>
        <w:rPr/>
      </w:pPr>
      <w:r>
        <w:rPr>
          <w:rFonts w:ascii="IRNazanin" w:hAnsi="IRNazanin" w:eastAsia="IRNazanin"/>
          <w:color w:val="111111"/>
          <w:sz w:val="28"/>
          <w:sz w:val="28"/>
          <w:szCs w:val="28"/>
          <w:rtl w:val="true"/>
          <w:lang w:bidi="fa-IR"/>
        </w:rPr>
        <w:t>از امیرمؤمنان علی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چیست؟ حضرت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 بِالْقَلْبِ وَ اسْتِغْفارٌ بِالِّلسانِ وَ الْقَصْدُ عَلی أَنْ لایَعوُدَ</w:t>
      </w:r>
      <w:r>
        <w:rPr>
          <w:rFonts w:eastAsia="Amiri" w:cs="Amiri" w:ascii="Amiri" w:hAnsi="Amiri"/>
          <w:color w:val="111111"/>
          <w:sz w:val="28"/>
          <w:szCs w:val="28"/>
          <w:rtl w:val="true"/>
          <w:lang w:bidi="ar-SA"/>
        </w:rPr>
        <w:t xml:space="preserve">. </w:t>
      </w:r>
      <w:r>
        <w:rPr>
          <w:rStyle w:val="FootnoteAnchor"/>
          <w:rtl w:val="true"/>
        </w:rPr>
        <w:footnoteReference w:id="258"/>
      </w:r>
      <w:bookmarkStart w:id="674" w:name="pg19302_233206"/>
    </w:p>
    <w:p>
      <w:pPr>
        <w:pStyle w:val="BookText"/>
        <w:rPr/>
      </w:pPr>
      <w:bookmarkEnd w:id="674"/>
      <w:r>
        <w:rPr>
          <w:rFonts w:ascii="IRNazanin" w:hAnsi="IRNazanin" w:eastAsia="IRNazanin"/>
          <w:color w:val="111111"/>
          <w:sz w:val="28"/>
          <w:sz w:val="28"/>
          <w:szCs w:val="28"/>
          <w:rtl w:val="true"/>
          <w:lang w:bidi="fa-IR"/>
        </w:rPr>
        <w:t>توبه نصوح عبارت است از پشیمانی قلبی، استغفار زبانی و قصد و نیت بر اینکه هیچ‌وقت به آن گناه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نوعی استغفار است</w:t>
      </w:r>
    </w:p>
    <w:p>
      <w:pPr>
        <w:pStyle w:val="BookText"/>
        <w:rPr/>
      </w:pPr>
      <w:r>
        <w:rPr>
          <w:rFonts w:ascii="IRNazanin" w:hAnsi="IRNazanin" w:eastAsia="IRNazanin"/>
          <w:color w:val="111111"/>
          <w:sz w:val="28"/>
          <w:sz w:val="28"/>
          <w:szCs w:val="28"/>
          <w:rtl w:val="true"/>
          <w:lang w:bidi="fa-IR"/>
        </w:rPr>
        <w:t>امیر 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اَلنَّدَمُ اسْتِغْفارٌ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پشیمانی نوعی استغفار است</w:t>
      </w:r>
      <w:r>
        <w:rPr>
          <w:rFonts w:eastAsia="IRNazanin" w:cs="IRNazanin"/>
          <w:color w:val="111111"/>
          <w:sz w:val="28"/>
          <w:szCs w:val="28"/>
          <w:rtl w:val="true"/>
          <w:lang w:bidi="fa-IR"/>
        </w:rPr>
        <w:t>.</w:t>
      </w:r>
    </w:p>
    <w:p>
      <w:pPr>
        <w:pStyle w:val="Heading4"/>
        <w:numPr>
          <w:ilvl w:val="3"/>
          <w:numId w:val="1"/>
        </w:numPr>
        <w:rPr/>
      </w:pPr>
      <w:bookmarkStart w:id="675" w:name="__RefHeading___Toc17755040_1280447820"/>
      <w:bookmarkStart w:id="676" w:name="_Toc278"/>
      <w:bookmarkEnd w:id="675"/>
      <w:r>
        <w:rPr>
          <w:rtl w:val="true"/>
        </w:rPr>
        <w:t>زمینه‌های پشیمانی</w:t>
      </w:r>
      <w:bookmarkEnd w:id="676"/>
    </w:p>
    <w:p>
      <w:pPr>
        <w:pStyle w:val="Heading5"/>
        <w:numPr>
          <w:ilvl w:val="4"/>
          <w:numId w:val="1"/>
        </w:numPr>
        <w:rPr/>
      </w:pPr>
      <w:bookmarkStart w:id="677" w:name="__RefHeading___Toc17755042_1280447820"/>
      <w:bookmarkStart w:id="678" w:name="_Toc279"/>
      <w:bookmarkEnd w:id="677"/>
      <w:r>
        <w:rPr/>
        <w:t>1</w:t>
      </w:r>
      <w:r>
        <w:rPr>
          <w:rtl w:val="true"/>
        </w:rPr>
        <w:t xml:space="preserve">. </w:t>
      </w:r>
      <w:r>
        <w:rPr>
          <w:rtl w:val="true"/>
        </w:rPr>
        <w:t>افراط و تفریط</w:t>
      </w:r>
      <w:bookmarkEnd w:id="678"/>
    </w:p>
    <w:p>
      <w:pPr>
        <w:pStyle w:val="BookText"/>
        <w:rPr/>
      </w:pPr>
      <w:r>
        <w:rPr>
          <w:rFonts w:ascii="IRNazanin" w:hAnsi="IRNazanin" w:eastAsia="IRNazanin"/>
          <w:color w:val="111111"/>
          <w:sz w:val="28"/>
          <w:sz w:val="28"/>
          <w:szCs w:val="28"/>
          <w:rtl w:val="true"/>
          <w:lang w:bidi="fa-IR"/>
        </w:rPr>
        <w:t>زیاده‌روی و کوتاهی در هر کاری می‌تواند یکی از عوامل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التَّفریطِ النَّدامَةُ وَ ثَمَرَةُ الْحَزْمِ السَّلامَةُ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ثمره تفریط، پشیمانی است و ثمره دوراندیشی،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هول و هراس‌های قیامت، پشیمانی کوتاهی‌کنندگان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می‌شود</w:t>
      </w:r>
      <w:r>
        <w:rPr>
          <w:rFonts w:eastAsia="IRNazanin" w:cs="IRNazanin"/>
          <w:color w:val="111111"/>
          <w:sz w:val="28"/>
          <w:szCs w:val="28"/>
          <w:rtl w:val="true"/>
          <w:lang w:bidi="fa-IR"/>
        </w:rPr>
        <w:t xml:space="preserve">. </w:t>
      </w:r>
      <w:r>
        <w:rPr>
          <w:rStyle w:val="FootnoteAnchor"/>
          <w:rtl w:val="true"/>
        </w:rPr>
        <w:footnoteReference w:id="261"/>
      </w:r>
    </w:p>
    <w:p>
      <w:pPr>
        <w:pStyle w:val="Heading5"/>
        <w:numPr>
          <w:ilvl w:val="4"/>
          <w:numId w:val="1"/>
        </w:numPr>
        <w:rPr/>
      </w:pPr>
      <w:bookmarkStart w:id="679" w:name="__RefHeading___Toc17755044_1280447820"/>
      <w:bookmarkStart w:id="680" w:name="_Toc280"/>
      <w:bookmarkEnd w:id="679"/>
      <w:r>
        <w:rPr/>
        <w:t>2</w:t>
      </w:r>
      <w:r>
        <w:rPr>
          <w:rtl w:val="true"/>
        </w:rPr>
        <w:t xml:space="preserve">. </w:t>
      </w:r>
      <w:r>
        <w:rPr>
          <w:rtl w:val="true"/>
        </w:rPr>
        <w:t>به خود بالیدن</w:t>
      </w:r>
      <w:bookmarkEnd w:id="680"/>
    </w:p>
    <w:p>
      <w:pPr>
        <w:pStyle w:val="BookText"/>
        <w:rPr/>
      </w:pPr>
      <w:r>
        <w:rPr>
          <w:rFonts w:ascii="IRNazanin" w:hAnsi="IRNazanin" w:eastAsia="IRNazanin"/>
          <w:color w:val="111111"/>
          <w:sz w:val="28"/>
          <w:sz w:val="28"/>
          <w:szCs w:val="28"/>
          <w:rtl w:val="true"/>
          <w:lang w:bidi="fa-IR"/>
        </w:rPr>
        <w:t>فخرفروشی و حالت سلطه‌طلبی بر دیگران از عوامل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 والْمُفاخَرَةُ والْمُعازّةُ</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پشیمانی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بالیدن، فخرفروشی و چیره‌جویی بر دیگران</w:t>
      </w:r>
      <w:r>
        <w:rPr>
          <w:rFonts w:eastAsia="IRNazanin" w:cs="IRNazanin"/>
          <w:color w:val="111111"/>
          <w:sz w:val="28"/>
          <w:szCs w:val="28"/>
          <w:rtl w:val="true"/>
          <w:lang w:bidi="fa-IR"/>
        </w:rPr>
        <w:t>.</w:t>
      </w:r>
      <w:bookmarkStart w:id="681" w:name="pg19302_233207"/>
    </w:p>
    <w:p>
      <w:pPr>
        <w:pStyle w:val="Heading5"/>
        <w:numPr>
          <w:ilvl w:val="4"/>
          <w:numId w:val="1"/>
        </w:numPr>
        <w:rPr/>
      </w:pPr>
      <w:bookmarkStart w:id="682" w:name="__RefHeading___Toc17755046_1280447820"/>
      <w:bookmarkStart w:id="683" w:name="_Toc281"/>
      <w:bookmarkEnd w:id="681"/>
      <w:bookmarkEnd w:id="682"/>
      <w:r>
        <w:rPr/>
        <w:t>3</w:t>
      </w:r>
      <w:r>
        <w:rPr>
          <w:rtl w:val="true"/>
        </w:rPr>
        <w:t xml:space="preserve">. </w:t>
      </w:r>
      <w:r>
        <w:rPr>
          <w:rtl w:val="true"/>
        </w:rPr>
        <w:t>شتاب زدگی</w:t>
      </w:r>
      <w:bookmarkEnd w:id="683"/>
    </w:p>
    <w:p>
      <w:pPr>
        <w:pStyle w:val="BookText"/>
        <w:rPr/>
      </w:pPr>
      <w:r>
        <w:rPr>
          <w:rFonts w:ascii="IRNazanin" w:hAnsi="IRNazanin" w:eastAsia="IRNazanin"/>
          <w:color w:val="111111"/>
          <w:sz w:val="28"/>
          <w:sz w:val="28"/>
          <w:szCs w:val="28"/>
          <w:rtl w:val="true"/>
          <w:lang w:bidi="fa-IR"/>
        </w:rPr>
        <w:t>شتاب‌زدگی عامل بسیاری از پشیمانی‌هاست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النّاسِ نَدامَةً و اَکْثَرُهم 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النَّزِقُ الَّذی لایُدْرِکُهُ عَقلُهُ اِلّا بَعدَ فَوتِ أمرِهِ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سخت‌ترین پشیمانی و بیشترین سرزنش دامن‌گیر کسی می‌شود که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از کار گذشت، به سر عقل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علیه‌السلام درباره شتاب‌زدگی و ندامت، سخنان دیگری هم به ما رسیده است، از جمله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نَدامةٌ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عجله و شتاب ندامت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اصل عجله و شتاب را پشیمانی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کلام از باب تأکید فراوان است تا انسان مؤمن از شتاب‌زدگی دوری کند وگرنه می‌دانیم شتاب، پشیمانی نیست، بلکه ثمره و نتیجه آن،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الْعَجَلَةَ فَأِنَّها تَثْمُرُ النَّدامَةَ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شتاب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ثمره شتاب،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بیت علیهم‌السلام، شتاب برای دفع بدی‌ها و جبران کمبودها و کوتاهی‌ها امر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اَلْعَجَلَةُ مَذْموُمَةٌ فِی کُلِّ أَمْرٍ اِلّا فیما یَدْفَعُ الشَّرَّ</w:t>
      </w:r>
      <w:r>
        <w:rPr>
          <w:rFonts w:eastAsia="Amiri" w:cs="Amiri" w:ascii="Amiri" w:hAnsi="Amiri"/>
          <w:color w:val="111111"/>
          <w:sz w:val="28"/>
          <w:szCs w:val="28"/>
          <w:rtl w:val="true"/>
          <w:lang w:bidi="ar-SA"/>
        </w:rPr>
        <w:t xml:space="preserve">. </w:t>
      </w:r>
      <w:r>
        <w:rPr>
          <w:rStyle w:val="FootnoteAnchor"/>
          <w:rtl w:val="true"/>
        </w:rPr>
        <w:footnoteReference w:id="266"/>
      </w:r>
      <w:bookmarkStart w:id="684" w:name="pg19302_233208"/>
    </w:p>
    <w:p>
      <w:pPr>
        <w:pStyle w:val="BookText"/>
        <w:rPr/>
      </w:pPr>
      <w:bookmarkEnd w:id="684"/>
      <w:r>
        <w:rPr>
          <w:rFonts w:ascii="IRNazanin" w:hAnsi="IRNazanin" w:eastAsia="IRNazanin"/>
          <w:color w:val="111111"/>
          <w:sz w:val="28"/>
          <w:sz w:val="28"/>
          <w:szCs w:val="28"/>
          <w:rtl w:val="true"/>
          <w:lang w:bidi="fa-IR"/>
        </w:rPr>
        <w:t>شتاب در هر کاری پسندیده نیست مگر در جایی که بدی را دور کند</w:t>
      </w:r>
      <w:r>
        <w:rPr>
          <w:rFonts w:eastAsia="IRNazanin" w:cs="IRNazanin"/>
          <w:color w:val="111111"/>
          <w:sz w:val="28"/>
          <w:szCs w:val="28"/>
          <w:rtl w:val="true"/>
          <w:lang w:bidi="fa-IR"/>
        </w:rPr>
        <w:t>.</w:t>
      </w:r>
    </w:p>
    <w:p>
      <w:pPr>
        <w:pStyle w:val="Heading5"/>
        <w:numPr>
          <w:ilvl w:val="4"/>
          <w:numId w:val="1"/>
        </w:numPr>
        <w:rPr/>
      </w:pPr>
      <w:bookmarkStart w:id="685" w:name="__RefHeading___Toc17755048_1280447820"/>
      <w:bookmarkStart w:id="686" w:name="_Toc282"/>
      <w:bookmarkEnd w:id="685"/>
      <w:r>
        <w:rPr/>
        <w:t>4</w:t>
      </w:r>
      <w:r>
        <w:rPr>
          <w:rtl w:val="true"/>
        </w:rPr>
        <w:t xml:space="preserve">. </w:t>
      </w:r>
      <w:r>
        <w:rPr>
          <w:rtl w:val="true"/>
        </w:rPr>
        <w:t>نادانی</w:t>
      </w:r>
      <w:bookmarkEnd w:id="686"/>
    </w:p>
    <w:p>
      <w:pPr>
        <w:pStyle w:val="BookText"/>
        <w:rPr/>
      </w:pPr>
      <w:r>
        <w:rPr>
          <w:rFonts w:ascii="IRNazanin" w:hAnsi="IRNazanin" w:eastAsia="IRNazanin"/>
          <w:color w:val="111111"/>
          <w:sz w:val="28"/>
          <w:sz w:val="28"/>
          <w:szCs w:val="28"/>
          <w:rtl w:val="true"/>
          <w:lang w:bidi="fa-IR"/>
        </w:rPr>
        <w:t>گاهی نادانی سبب می‌شود انسان قضاوت نادرستی کند یا کار بیجایی انجام دهد و به دنبال آن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یَزِلُّ الْقَدَمَ و یُورِثُ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نادانی می‌لغزاند و پشیمانی به جای می‌گذارد</w:t>
      </w:r>
      <w:r>
        <w:rPr>
          <w:rFonts w:eastAsia="IRNazanin" w:cs="IRNazanin"/>
          <w:color w:val="111111"/>
          <w:sz w:val="28"/>
          <w:szCs w:val="28"/>
          <w:rtl w:val="true"/>
          <w:lang w:bidi="fa-IR"/>
        </w:rPr>
        <w:t xml:space="preserve">. </w:t>
      </w:r>
      <w:r>
        <w:rPr>
          <w:rStyle w:val="FootnoteAnchor"/>
          <w:rtl w:val="true"/>
        </w:rPr>
        <w:footnoteReference w:id="267"/>
      </w:r>
    </w:p>
    <w:p>
      <w:pPr>
        <w:pStyle w:val="Heading5"/>
        <w:numPr>
          <w:ilvl w:val="4"/>
          <w:numId w:val="1"/>
        </w:numPr>
        <w:rPr/>
      </w:pPr>
      <w:bookmarkStart w:id="687" w:name="__RefHeading___Toc17755050_1280447820"/>
      <w:bookmarkStart w:id="688" w:name="_Toc283"/>
      <w:bookmarkEnd w:id="687"/>
      <w:r>
        <w:rPr/>
        <w:t>5</w:t>
      </w:r>
      <w:r>
        <w:rPr>
          <w:rtl w:val="true"/>
        </w:rPr>
        <w:t xml:space="preserve">. </w:t>
      </w:r>
      <w:r>
        <w:rPr>
          <w:rtl w:val="true"/>
        </w:rPr>
        <w:t>از دست دادن فرصت‌ها</w:t>
      </w:r>
      <w:bookmarkEnd w:id="688"/>
    </w:p>
    <w:p>
      <w:pPr>
        <w:pStyle w:val="BookText"/>
        <w:rPr/>
      </w:pPr>
      <w:r>
        <w:rPr>
          <w:rFonts w:ascii="IRNazanin" w:hAnsi="IRNazanin" w:eastAsia="IRNazanin"/>
          <w:color w:val="111111"/>
          <w:sz w:val="28"/>
          <w:sz w:val="28"/>
          <w:szCs w:val="28"/>
          <w:rtl w:val="true"/>
          <w:lang w:bidi="fa-IR"/>
        </w:rPr>
        <w:t>هر انسانی در زندگی، فرصت‌های فراوانی برای پیشرفت و انجام کارهای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پیروز است که از این فرصت‌ها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تَمُرُّ مَرَّ السَّحابِ، فَانْتَهِزُوا فُرَصَ الْخَیْرِ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فرصت‌ها چون ابرها می‌گذرند، پس فرصت‌های نیک را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فرصت‌ها استفاده نشود، انسان دچار پشیمانی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از بین بردن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غصه و پشیمانی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فرصت‌ها استفاده کنید قبل از اینکه تبدیل به غصه و غم شود و خوبی</w:t>
      </w:r>
      <w:bookmarkStart w:id="689" w:name="pg19302_233209"/>
    </w:p>
    <w:p>
      <w:pPr>
        <w:pStyle w:val="BookText"/>
        <w:rPr/>
      </w:pPr>
      <w:bookmarkEnd w:id="689"/>
      <w:r>
        <w:rPr>
          <w:rFonts w:ascii="IRNazanin" w:hAnsi="IRNazanin" w:eastAsia="IRNazanin"/>
          <w:color w:val="111111"/>
          <w:sz w:val="28"/>
          <w:sz w:val="28"/>
          <w:szCs w:val="28"/>
          <w:rtl w:val="true"/>
          <w:lang w:bidi="fa-IR"/>
        </w:rPr>
        <w:t>کنید؛ که کارهای خوب یک فرصت است</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690" w:name="__RefHeading___Toc17755052_1280447820"/>
      <w:bookmarkStart w:id="691" w:name="_Toc284"/>
      <w:bookmarkEnd w:id="690"/>
      <w:r>
        <w:rPr/>
        <w:t>6</w:t>
      </w:r>
      <w:r>
        <w:rPr>
          <w:rtl w:val="true"/>
        </w:rPr>
        <w:t xml:space="preserve"> . </w:t>
      </w:r>
      <w:r>
        <w:rPr>
          <w:rtl w:val="true"/>
        </w:rPr>
        <w:t>مخالفت با انسان‌های خیرخواه</w:t>
      </w:r>
      <w:bookmarkEnd w:id="691"/>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مَعْصِیَةَ النّاصِحِ الشَّفیقِ الْعالِمِ الْمُجَرَّبِ تُورِثُ الْحَسْرَةَ وتُعقِبُ النَّدامَةَ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با انسان خیرخواه، دل‌سوز، دانا و باتجربه حسرت به جای می‌گذارد و پشیمانی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حضرت پس از اطلاع از ماجرای حکمیت و نیرنگ عمروعاص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سخنان رهبرشان، حضرت علی علیه‌السلام گوش ندادند و همین نافرمانی سبب پشیمانی و شکست آنان شد</w:t>
      </w:r>
      <w:r>
        <w:rPr>
          <w:rFonts w:eastAsia="IRNazanin" w:cs="IRNazanin"/>
          <w:color w:val="111111"/>
          <w:sz w:val="28"/>
          <w:szCs w:val="28"/>
          <w:rtl w:val="true"/>
          <w:lang w:bidi="fa-IR"/>
        </w:rPr>
        <w:t>.</w:t>
      </w:r>
    </w:p>
    <w:p>
      <w:pPr>
        <w:pStyle w:val="Heading3"/>
        <w:numPr>
          <w:ilvl w:val="2"/>
          <w:numId w:val="1"/>
        </w:numPr>
        <w:rPr/>
      </w:pPr>
      <w:bookmarkStart w:id="692" w:name="__RefHeading___Toc17755054_1280447820"/>
      <w:bookmarkStart w:id="693" w:name="_Toc285"/>
      <w:bookmarkEnd w:id="692"/>
      <w:r>
        <w:rPr>
          <w:rtl w:val="true"/>
        </w:rPr>
        <w:t>نمونه‌های رفتاری</w:t>
      </w:r>
      <w:bookmarkEnd w:id="693"/>
    </w:p>
    <w:p>
      <w:pPr>
        <w:pStyle w:val="Heading4"/>
        <w:numPr>
          <w:ilvl w:val="3"/>
          <w:numId w:val="1"/>
        </w:numPr>
        <w:rPr/>
      </w:pPr>
      <w:bookmarkStart w:id="694" w:name="__RefHeading___Toc17755056_1280447820"/>
      <w:bookmarkStart w:id="695" w:name="_Toc286"/>
      <w:bookmarkEnd w:id="694"/>
      <w:r>
        <w:rPr/>
        <w:t>1</w:t>
      </w:r>
      <w:r>
        <w:rPr>
          <w:rtl w:val="true"/>
        </w:rPr>
        <w:t xml:space="preserve">. </w:t>
      </w:r>
      <w:r>
        <w:rPr>
          <w:rtl w:val="true"/>
        </w:rPr>
        <w:t>ورود گناه‌کار با محبت به سرزمین پشیمانی</w:t>
      </w:r>
      <w:bookmarkEnd w:id="6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منصور، صندوق بیت‌المال را باز کرده بودند و به هر کس از آن چیزی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یکی از کسانی بود که برای دریافت سهمی از بیت‌المال آمده بود، ولی چون کسی او را نمی‌شناخت، وسیله‌ای پیدا نمی‌کرد تا سهمی برای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شقرانی را به اعتبار اینکه یکی از اجدادش برده بود و رسول خدا او را آزاد کرده بود و قهرا شقرانی هم آزادی را از او به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یعنی آزاد شده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افتخار و انتسابی برای شقرانی به‌شمار می‌رفت و از این نظر خود را وابسته به خاندان رسالت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چشم‌های شقرانی نگران آشنا و وسیله‌ای بود</w:t>
      </w:r>
      <w:bookmarkStart w:id="696" w:name="pg19302_233210"/>
    </w:p>
    <w:p>
      <w:pPr>
        <w:pStyle w:val="BookText"/>
        <w:rPr/>
      </w:pPr>
      <w:bookmarkEnd w:id="696"/>
      <w:r>
        <w:rPr>
          <w:rFonts w:ascii="IRNazanin" w:hAnsi="IRNazanin" w:eastAsia="IRNazanin"/>
          <w:color w:val="111111"/>
          <w:sz w:val="28"/>
          <w:sz w:val="28"/>
          <w:szCs w:val="28"/>
          <w:rtl w:val="true"/>
          <w:lang w:bidi="fa-IR"/>
        </w:rPr>
        <w:t>تا سهمی برای خودش از بیت‌المال بگیرد، امام صادق علیه‌السلام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حاجت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طولی نکشید که سهمی برای شقرانی گرفت و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به دست شقرانی داد، با لحنی ملاطفت‌آمیز این جمله را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از هر کس خوب است، ولی از تو به واسطه انتسابی که به ما داری و تو را وابسته به خاندان رسالت می‌دانند، خوب‌تر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از هر کس بد است، ولی از تو به خاطر همین انتساب،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این جمله را فرمود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با شنیدن این جمله دانست که امام از سرّ او؛ یعنی شراب‌خواری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اینکه می‌دانست او شراب‌خوار است، به وی محبت کرد به صورت ضمنی او را نسبت به عیبش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پیش وجدان خویش شرمسار گشت</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697" w:name="__RefHeading___Toc17755058_1280447820"/>
      <w:bookmarkStart w:id="698" w:name="_Toc287"/>
      <w:bookmarkEnd w:id="697"/>
      <w:r>
        <w:rPr/>
        <w:t>2</w:t>
      </w:r>
      <w:r>
        <w:rPr>
          <w:rtl w:val="true"/>
        </w:rPr>
        <w:t xml:space="preserve">. </w:t>
      </w:r>
      <w:r>
        <w:rPr>
          <w:rtl w:val="true"/>
        </w:rPr>
        <w:t>پشیمانی در عالم برزخ</w:t>
      </w:r>
      <w:bookmarkEnd w:id="698"/>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جمعه، ارواح مؤمنان به سوی آسمان دنیا در اطراف اتاق‌ها و خانه‌ها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صدایی اندوه‌بار و گریان، خانواده خود را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و عیال من، ای فرزندان و پدر و مادر من، ای خویشاوندان،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چیزی که در دست ما بود، به ما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بلا و حساب آن مال و منال بر عهده ماست، در حالی که سود و منفعتش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آنها به خویشاوندان خود ندا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پول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قرص نانی یا پوشاکی به ما توجه کنید و نیکی کنید تا خدا شما را از لباس‌های بهشتی بپوشاند</w:t>
      </w:r>
      <w:r>
        <w:rPr>
          <w:rFonts w:eastAsia="IRNazanin" w:cs="IRNazanin"/>
          <w:color w:val="111111"/>
          <w:sz w:val="28"/>
          <w:szCs w:val="28"/>
          <w:rtl w:val="true"/>
          <w:lang w:bidi="fa-IR"/>
        </w:rPr>
        <w:t>.</w:t>
      </w:r>
      <w:bookmarkStart w:id="699" w:name="pg19302_233211"/>
    </w:p>
    <w:p>
      <w:pPr>
        <w:pStyle w:val="BookText"/>
        <w:rPr/>
      </w:pPr>
      <w:bookmarkEnd w:id="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اکرم صلی‌الله‌علیه‌و‌آله گریست و ما هم با او گریستیم و پیامبر به خاطر شدت گریه‌اش نمی‌توانست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دینی شما بودند که بعد از یک دوره شادمانی و نعمت، خاک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ویل و خسران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اگر آنچه در دست داشتیم، در راه طاعت خدا و رضای او انفاق می‌کردیم، نیازمند شما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حسرت و پشیمانی برمی‌گردند و ندا داده می‌شود؛ در صدقه اموات و مردگان بشتابید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700" w:name="__RefHeading___Toc17755060_1280447820"/>
      <w:bookmarkStart w:id="701" w:name="_Toc288"/>
      <w:bookmarkEnd w:id="700"/>
      <w:r>
        <w:rPr>
          <w:rtl w:val="true"/>
        </w:rPr>
        <w:t>آموزه‌ها</w:t>
      </w:r>
      <w:bookmarkEnd w:id="701"/>
    </w:p>
    <w:p>
      <w:pPr>
        <w:pStyle w:val="Heading4"/>
        <w:numPr>
          <w:ilvl w:val="3"/>
          <w:numId w:val="1"/>
        </w:numPr>
        <w:rPr/>
      </w:pPr>
      <w:bookmarkStart w:id="702" w:name="__RefHeading___Toc17755062_1280447820"/>
      <w:bookmarkStart w:id="703" w:name="_Toc289"/>
      <w:bookmarkEnd w:id="702"/>
      <w:r>
        <w:rPr/>
        <w:t>1</w:t>
      </w:r>
      <w:r>
        <w:rPr>
          <w:rtl w:val="true"/>
        </w:rPr>
        <w:t xml:space="preserve">. </w:t>
      </w:r>
      <w:r>
        <w:rPr>
          <w:rtl w:val="true"/>
        </w:rPr>
        <w:t>پشیمانی، عامل حرکت</w:t>
      </w:r>
      <w:bookmarkEnd w:id="703"/>
    </w:p>
    <w:p>
      <w:pPr>
        <w:pStyle w:val="BookText"/>
        <w:rPr/>
      </w:pPr>
      <w:r>
        <w:rPr>
          <w:rFonts w:ascii="IRNazanin" w:hAnsi="IRNazanin" w:eastAsia="IRNazanin"/>
          <w:color w:val="111111"/>
          <w:sz w:val="28"/>
          <w:sz w:val="28"/>
          <w:szCs w:val="28"/>
          <w:rtl w:val="true"/>
          <w:lang w:bidi="fa-IR"/>
        </w:rPr>
        <w:t>پشیمانی یکی از ویژگی‌های مثبت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خیر بودنش نیز آن‌گاه به ثمر می‌نشیند و کامل می‌شود که در پی آن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این حس معمولاً مصمم می‌شود گذشته را جبران کند و بر اساس آن حرکت به جلو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پشیمانی از دو جهت،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حالت، نوعی توبه و بازگشت است یا مقدمه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معمولاً می‌تواند سبب حرکت و عامل کار و تلاش شود</w:t>
      </w:r>
      <w:r>
        <w:rPr>
          <w:rFonts w:eastAsia="IRNazanin" w:cs="IRNazanin"/>
          <w:color w:val="111111"/>
          <w:sz w:val="28"/>
          <w:szCs w:val="28"/>
          <w:rtl w:val="true"/>
          <w:lang w:bidi="fa-IR"/>
        </w:rPr>
        <w:t>.</w:t>
      </w:r>
    </w:p>
    <w:p>
      <w:pPr>
        <w:pStyle w:val="Heading4"/>
        <w:numPr>
          <w:ilvl w:val="3"/>
          <w:numId w:val="1"/>
        </w:numPr>
        <w:rPr/>
      </w:pPr>
      <w:bookmarkStart w:id="704" w:name="__RefHeading___Toc17755064_1280447820"/>
      <w:bookmarkStart w:id="705" w:name="_Toc290"/>
      <w:bookmarkEnd w:id="704"/>
      <w:r>
        <w:rPr/>
        <w:t>2</w:t>
      </w:r>
      <w:r>
        <w:rPr>
          <w:rtl w:val="true"/>
        </w:rPr>
        <w:t xml:space="preserve">. </w:t>
      </w:r>
      <w:r>
        <w:rPr>
          <w:rtl w:val="true"/>
        </w:rPr>
        <w:t>پشیمان‌ترین فرد در دوزخ</w:t>
      </w:r>
      <w:bookmarkEnd w:id="705"/>
    </w:p>
    <w:p>
      <w:pPr>
        <w:pStyle w:val="BookText"/>
        <w:rPr/>
      </w:pPr>
      <w:r>
        <w:rPr>
          <w:rFonts w:ascii="IRNazanin" w:hAnsi="IRNazanin" w:eastAsia="IRNazanin"/>
          <w:color w:val="111111"/>
          <w:sz w:val="28"/>
          <w:sz w:val="28"/>
          <w:szCs w:val="28"/>
          <w:rtl w:val="true"/>
          <w:lang w:bidi="fa-IR"/>
        </w:rPr>
        <w:t>امیرمؤمنان علی علیه‌السلام از پیامبر اکرم صلی‌الله‌علیه‌و‌آله نقل می‌کند که حضرت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دانش خود عمل می‌کنند که</w:t>
      </w:r>
      <w:bookmarkStart w:id="706" w:name="pg19302_233212"/>
    </w:p>
    <w:p>
      <w:pPr>
        <w:pStyle w:val="BookText"/>
        <w:rPr/>
      </w:pPr>
      <w:bookmarkEnd w:id="706"/>
      <w:r>
        <w:rPr>
          <w:rFonts w:ascii="IRNazanin" w:hAnsi="IRNazanin" w:eastAsia="IRNazanin"/>
          <w:color w:val="111111"/>
          <w:sz w:val="28"/>
          <w:sz w:val="28"/>
          <w:szCs w:val="28"/>
          <w:rtl w:val="true"/>
          <w:lang w:bidi="fa-IR"/>
        </w:rPr>
        <w:t>این گروه اهل نجاتند و گروه دوم کسانی هستند که به دانش خود عمل نمی‌کنند که این گروه، اهل هلاکت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بوی بد دانشمندی که به علم خود عمل نکرده است، در رنج و ناراحتی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پشیمان‌ترین افراد دوزخ، کسی است که شخصی را به سوی خدا دعوت کرد و آن شخص حرف او را شنید و از او پذیرفت و از خداوند پیروی کرد و خداوند او را به بهشت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دعوت‌کننده را به سبب عمل نکردن به علمش و پیروی از هوا و هوسش و آرزوهای دور و درازش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جلوی حق را می‌گیرد و آرزوهای دور و دراز آخرت را به فراموشی می‌سپارد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707" w:name="__RefHeading___Toc17755066_1280447820"/>
      <w:bookmarkStart w:id="708" w:name="_Toc291"/>
      <w:bookmarkEnd w:id="707"/>
      <w:r>
        <w:rPr/>
        <w:t>3</w:t>
      </w:r>
      <w:r>
        <w:rPr>
          <w:rtl w:val="true"/>
        </w:rPr>
        <w:t xml:space="preserve">. </w:t>
      </w:r>
      <w:r>
        <w:rPr>
          <w:rtl w:val="true"/>
        </w:rPr>
        <w:t>پذیرش پشیمانی</w:t>
      </w:r>
      <w:bookmarkEnd w:id="708"/>
    </w:p>
    <w:p>
      <w:pPr>
        <w:pStyle w:val="BookText"/>
        <w:rPr/>
      </w:pPr>
      <w:r>
        <w:rPr>
          <w:rFonts w:ascii="IRNazanin" w:hAnsi="IRNazanin" w:eastAsia="IRNazanin"/>
          <w:color w:val="111111"/>
          <w:sz w:val="28"/>
          <w:sz w:val="28"/>
          <w:szCs w:val="28"/>
          <w:rtl w:val="true"/>
          <w:lang w:bidi="fa-IR"/>
        </w:rPr>
        <w:t>در روابط خانوادگی و اجتماعی، گاهی حالت پشیمانی برای افراد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دلیل اشتباه یا رعایت نکردن حقوق دیگران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انسان پشیمان ممکن است برای جبران اشتباه با مراجعه به طرف مقابل اظهار پشیمانی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اخلاق اسلامی اقتضا می‌کند این اظهار پشیمانی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بعضی از روایات حتی در مورد معاملات، سفارش شده است اگر کسی معامله‌ای کرد، سپس پشیمان شد، بهتر است از او پذیرفته شود؛ چون این روش، بزرگواری انسان را می‌رساند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709" w:name="__RefHeading___Toc17755068_1280447820"/>
      <w:bookmarkStart w:id="710" w:name="_Toc292"/>
      <w:bookmarkEnd w:id="709"/>
      <w:r>
        <w:rPr/>
        <w:t>4</w:t>
      </w:r>
      <w:r>
        <w:rPr>
          <w:rtl w:val="true"/>
        </w:rPr>
        <w:t xml:space="preserve">. </w:t>
      </w:r>
      <w:r>
        <w:rPr>
          <w:rtl w:val="true"/>
        </w:rPr>
        <w:t>راهکار جلوگیری از پشیمانی</w:t>
      </w:r>
      <w:bookmarkEnd w:id="7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حالتی است که هر انسان عاقلی آن را تجربه کرده است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از خود بپرسیم چه باید کرد؟</w:t>
      </w:r>
    </w:p>
    <w:p>
      <w:pPr>
        <w:pStyle w:val="BookText"/>
        <w:rPr/>
      </w:pPr>
      <w:r>
        <w:rPr>
          <w:rFonts w:ascii="IRNazanin" w:hAnsi="IRNazanin" w:eastAsia="IRNazanin"/>
          <w:color w:val="111111"/>
          <w:sz w:val="28"/>
          <w:sz w:val="28"/>
          <w:szCs w:val="28"/>
          <w:rtl w:val="true"/>
          <w:lang w:bidi="fa-IR"/>
        </w:rPr>
        <w:t>این پرسش ممکن است در دو مرحله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پدید آمدن حالت پشیمانی؛ یعنی از خود بپرسیم چه راهکارهایی وجود دارد که انسان دچار حالت پشیمانی نشود یا حداقل کمتر دچار این حالت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پدید آمدن حالت پشیمانی از خود بپرسیم حالا که دچار پشیمانی شدیم، چه باید کرد؟</w:t>
      </w:r>
    </w:p>
    <w:p>
      <w:pPr>
        <w:pStyle w:val="BookText"/>
        <w:rPr/>
      </w:pPr>
      <w:r>
        <w:rPr>
          <w:rFonts w:ascii="IRNazanin" w:hAnsi="IRNazanin" w:eastAsia="IRNazanin"/>
          <w:color w:val="111111"/>
          <w:sz w:val="28"/>
          <w:sz w:val="28"/>
          <w:szCs w:val="28"/>
          <w:rtl w:val="true"/>
          <w:lang w:bidi="fa-IR"/>
        </w:rPr>
        <w:t>پاسخ پرسش اول را از قرآن و روایات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پشیمانی، پشیمانی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 عاقلی به حکم عقل و خرد خود باید خود را از آن پشیمانی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انبیا به ویژه آخرین پیامبر الهی، حضرت محمد مصطفی صلی‌الله‌علیه‌و‌آله و قرآن کریم آمدند تا انسان را از آن پشیمانی بزرگ برهانند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که قرآن کریم در آیات مختلف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در ایمان، صداقت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سوره عصر می‌فرماید که همه انسان‌ها در خسران و زیانند مگر افرادی که چهار ویژگی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ویژگی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توصیه به حق، توصیه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توجه به خدا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توجه به خدا و سفارش‌های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حق و توصیه به صبر، توجه به مردم و توجه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و پیش‌گیری از پشیمانی و ندامت بزرگ در همین دو ارتباط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 ارتباط با مردم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راهکار کلی و اساسی، اگر بخواهیم معیارها و راهکارهای</w:t>
      </w:r>
    </w:p>
    <w:p>
      <w:pPr>
        <w:pStyle w:val="BookText"/>
        <w:rPr/>
      </w:pPr>
      <w:r>
        <w:rPr>
          <w:rFonts w:ascii="IRNazanin" w:hAnsi="IRNazanin" w:eastAsia="IRNazanin"/>
          <w:color w:val="111111"/>
          <w:sz w:val="28"/>
          <w:sz w:val="28"/>
          <w:szCs w:val="28"/>
          <w:rtl w:val="true"/>
          <w:lang w:bidi="fa-IR"/>
        </w:rPr>
        <w:t>جزئی را در زندگی فردی و اجتماعی پیدا کنیم تا درصد اشتباه و سپس پشیمانی کم شود، می‌توان نکاتی را از روایات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بودن از اشتباه و سپس دور بودن از پشیمانی، در دو ناحیه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ناحیه ترک‌ها؛ یعنی چه کارهایی باید ترک شود و دیگر در ناحیه فعل‌ها؛ یعنی چه کارهایی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باید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ناباب، به ویژه انسان‌های شراب‌خوار و هرزه؛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غضب؛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ورزیدن؛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و باطل‌گرایان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باید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تدبیر به معنای آینده‌نگری پیش از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کردن با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نبستن به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حق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معرفت‌اندوزی؛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آزمودن سپس اعتماد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پس از پشیمانی چه باید کرد؟</w:t>
      </w:r>
    </w:p>
    <w:p>
      <w:pPr>
        <w:pStyle w:val="BookText"/>
        <w:rPr/>
      </w:pPr>
      <w:r>
        <w:rPr>
          <w:rFonts w:ascii="IRNazanin" w:hAnsi="IRNazanin" w:eastAsia="IRNazanin"/>
          <w:color w:val="111111"/>
          <w:sz w:val="28"/>
          <w:sz w:val="28"/>
          <w:szCs w:val="28"/>
          <w:rtl w:val="true"/>
          <w:lang w:bidi="fa-IR"/>
        </w:rPr>
        <w:t>ندامت از جهتی مثل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حالت نفسانی انسان است که اگر مقدمه حرکت و مقدمه دانش و سپس رسیدن به یقین باشد،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شکی، گذرگاه است؛ یعنی انسان در آن نمی‌ماند، بلکه از آن می‌گذرد و به سرزمین یقین می‌رسد که سرزمین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شکاک از این گذرگاه بگذرد، ارزشمند است، ولی اگر در همان شک بماند و حرکت نکند و در پی کسب دانش و رسیدن به یقین برنیاید، امر ناپسندی خواهد بود؛ زیرا ماندن در حالت شک می‌تواند کشنده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پشیمانی، مقدمه حرکت، جبران گذشته، توبه و بازگشت باشد،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پشیمانی در حد خود بماند و به دنبال آن انسان فقط خود را سرزنش کند، چنین پشیمانی کارساز نیست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حالت پشیمانی پیدا کند و سپس فقط خود را سرزنش کند و حرکت به سوی جلو و جبران گذشته نداشته باشد، ممکن است از کار، زندگی، جامعه و حرکت دور و دچار افسردگی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پشیمانی حقیقی و مورد نظر اهل بیت علیهم‌السلام آن است که حرکت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نَدِمَ فَقَدْ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فَقَدْ اَنابَ</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نادم و پشیمان شود، توبه می‌کند و کسی که توبه کرده باشد، به درگاه الهی باز می‌گردد</w:t>
      </w:r>
      <w:r>
        <w:rPr>
          <w:rFonts w:eastAsia="IRNazanin" w:cs="IRNazanin"/>
          <w:color w:val="111111"/>
          <w:sz w:val="28"/>
          <w:szCs w:val="28"/>
          <w:rtl w:val="true"/>
          <w:lang w:bidi="fa-IR"/>
        </w:rPr>
        <w:t>.</w:t>
      </w:r>
      <w:bookmarkStart w:id="711" w:name="pg19302_233216"/>
    </w:p>
    <w:p>
      <w:pPr>
        <w:pStyle w:val="Heading3"/>
        <w:numPr>
          <w:ilvl w:val="2"/>
          <w:numId w:val="1"/>
        </w:numPr>
        <w:rPr/>
      </w:pPr>
      <w:bookmarkStart w:id="712" w:name="__RefHeading___Toc17755070_1280447820"/>
      <w:bookmarkStart w:id="713" w:name="_Toc293"/>
      <w:bookmarkEnd w:id="711"/>
      <w:bookmarkEnd w:id="712"/>
      <w:r>
        <w:rPr>
          <w:rtl w:val="true"/>
        </w:rPr>
        <w:t>منابع دیگر</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غرر الحکم،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دفتر نشر فرهنگ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روایات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ثامنی، نسرین، صبح پشیمانی، تهران، ارغوان،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الکافی،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مصطفوی، تهران، دفتر نشر فرهنگ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محاسبة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دارالحدیث،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حمید،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واقعی از جرم، پشیمانی و بازگشت به عرصه امید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نشرمجموعه،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محمدتقی، مستدرک الوسائل، قم، مؤسسه آل‌البیت علیهم‌السلام،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w:t>
      </w:r>
      <w:bookmarkStart w:id="714" w:name="pg19302_233217"/>
    </w:p>
    <w:p>
      <w:pPr>
        <w:pStyle w:val="BookText"/>
        <w:rPr/>
      </w:pPr>
      <w:bookmarkEnd w:id="7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15" w:name="__RefHeading___Toc17755072_1280447820"/>
      <w:bookmarkStart w:id="716" w:name="_Toc294"/>
      <w:bookmarkEnd w:id="715"/>
      <w:r>
        <w:rPr>
          <w:rtl w:val="true"/>
        </w:rPr>
        <w:t>پرسش</w:t>
      </w:r>
      <w:bookmarkEnd w:id="716"/>
    </w:p>
    <w:p>
      <w:pPr>
        <w:pStyle w:val="Heading3"/>
        <w:numPr>
          <w:ilvl w:val="2"/>
          <w:numId w:val="1"/>
        </w:numPr>
        <w:rPr/>
      </w:pPr>
      <w:bookmarkStart w:id="717" w:name="__RefHeading___Toc17755074_1280447820"/>
      <w:bookmarkStart w:id="718" w:name="_Toc295"/>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نمی‌دانید، پس از اهل ذکر بپرسید</w:t>
      </w:r>
      <w:r>
        <w:rPr>
          <w:rFonts w:eastAsia="IRNazanin" w:cs="IRNazanin"/>
          <w:color w:val="111111"/>
          <w:sz w:val="28"/>
          <w:szCs w:val="28"/>
          <w:rtl w:val="true"/>
          <w:lang w:bidi="fa-IR"/>
        </w:rPr>
        <w:t>.</w:t>
      </w:r>
    </w:p>
    <w:p>
      <w:pPr>
        <w:pStyle w:val="Heading3"/>
        <w:numPr>
          <w:ilvl w:val="2"/>
          <w:numId w:val="1"/>
        </w:numPr>
        <w:rPr/>
      </w:pPr>
      <w:bookmarkStart w:id="719" w:name="__RefHeading___Toc17755076_1280447820"/>
      <w:bookmarkStart w:id="720" w:name="_Toc296"/>
      <w:bookmarkEnd w:id="719"/>
      <w:r>
        <w:rPr>
          <w:rtl w:val="true"/>
        </w:rPr>
        <w:t>پرسش، یکی از مهم‌ترین ویژگی‌های انسان</w:t>
      </w:r>
      <w:bookmarkEnd w:id="720"/>
    </w:p>
    <w:p>
      <w:pPr>
        <w:pStyle w:val="BookText"/>
        <w:rPr/>
      </w:pPr>
      <w:r>
        <w:rPr>
          <w:rFonts w:ascii="IRNazanin" w:hAnsi="IRNazanin" w:eastAsia="IRNazanin"/>
          <w:color w:val="111111"/>
          <w:sz w:val="28"/>
          <w:sz w:val="28"/>
          <w:szCs w:val="28"/>
          <w:rtl w:val="true"/>
          <w:lang w:bidi="fa-IR"/>
        </w:rPr>
        <w:t>پرسش از ویژگی‌هایی است که در سایه قوه اندیشه برای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حالتی طبیعی در انسان است که از سه سالگی ایجاد می‌شود؛ یعنی هنگامی که قوای عقلی انسان کمی قوّت گرفت و آدمی در سن کودکی با محیط اطراف خود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که آن را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انسان وارد مرحله مقایسه یافته‌های خود می‌شود و در کنار تجزیه و تحلیل ابتدایی از این یافته‌ها، به مجهولاتی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رفع حالت نادانی خود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طبیعی در این باره آن است که انسان، ابتدا خود به دنبال تجربه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یا آن پدیده از مواردی است که در آن سن، تجربه کردن آن برایش امکان ندارد، از اطرافیان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ابتدا از پدر و مادر خود می‌پرسد و این؛ یعنی آغاز پیمودن جاده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 اصلی درهای دانش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با کمک حواس پنج‌گانه با محیط اطراف خود ارتباط برقرار می‌کند و با همین سرمایه ابتدایی، جهان اطراف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شناخت و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عالمان تعلیم و تربیت و حتی عالمان علم منطق، حیوانات را با انسان در این مرحله</w:t>
      </w:r>
    </w:p>
    <w:p>
      <w:pPr>
        <w:pStyle w:val="BookText"/>
        <w:rPr/>
      </w:pPr>
      <w:r>
        <w:rPr>
          <w:rFonts w:ascii="IRNazanin" w:hAnsi="IRNazanin" w:eastAsia="IRNazanin"/>
          <w:color w:val="111111"/>
          <w:sz w:val="28"/>
          <w:sz w:val="28"/>
          <w:szCs w:val="28"/>
          <w:rtl w:val="true"/>
          <w:lang w:bidi="fa-IR"/>
        </w:rPr>
        <w:t>شریک می‌دانند؛ یعنی حیوانات هم درک و علم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به یک مرحله بالاتر می‌رود که آن را علم خیالی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ذهن آدمی در یافته‌های خود؛ یعنی صورت‌های حسی که از محیط اطراف به دست آورده است، تصرف و آنها را با هم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صورت‌های ترکیبی بسازد که در خارج از ذهن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انسان می‌تواند معانی جزئیه را درک کند که آن معانی از مقوله محسوسات نیست، مثل اینکه انسان می‌تواند دوستی پدر و مادر خویش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دریافت‌ها و علوم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معتقدند بسیاری یا حتی همه حیوانات تا این مرحله از دانش با انسان‌ها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مرحله دیگری هم وجود دارد که می‌تواند انسان را از همه موجودات جدا سازد و آن مرحله‌ای است که به کمک قوه عقل و فکر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انسان می‌تواند در مورد تمام یافته‌های قبلی خود قضاوت کند؛ می‌تواند از خود سؤال کند؛ می‌تواند علامت پرسش در مقابل بسیاری از چیزها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پرسش، مرحله تعقل است و انسان را از موجودات دیگر متمایز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انسان است و توانسته است در علوم و فنون مختلف پیشرفت کند، به دلیل رسیدن به این مرحله و دست‌یابی به این قدرت و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کمک این قوه می‌تواند معانی کلی را درک کند، می‌تواند پرسش کند و می‌تواند پاسخِ پرسش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پاسخ پرسش روشن می‌شود که انسان چه وقت پرسید؟ انسان هنگامی می‌پرسد که با مشکلی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هرگاه متوجه باشد که</w:t>
      </w:r>
      <w:bookmarkStart w:id="721" w:name="pg19302_233219"/>
    </w:p>
    <w:p>
      <w:pPr>
        <w:pStyle w:val="BookText"/>
        <w:rPr/>
      </w:pPr>
      <w:bookmarkEnd w:id="721"/>
      <w:r>
        <w:rPr>
          <w:rFonts w:ascii="IRNazanin" w:hAnsi="IRNazanin" w:eastAsia="IRNazanin"/>
          <w:color w:val="111111"/>
          <w:sz w:val="28"/>
          <w:sz w:val="28"/>
          <w:szCs w:val="28"/>
          <w:rtl w:val="true"/>
          <w:lang w:bidi="fa-IR"/>
        </w:rPr>
        <w:t>چیزی را نمی‌داند، برای او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انسان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انسان آگاه است که نمی‌داند و به عبارت دیگر می‌داند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است که انسان می‌پرسد و فرق انسان با حیوانات در همین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انسان، جهل بسیط است، ولی جهل حیوان،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نمی‌داند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شک و حالت پرسش ندارد و در نتیجه، ترقی و پیشرفت در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کنار همین حالت به کلید علم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اعطای همین حالت، کلید دانش را به انسان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در تعبیرهای روایی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دانش،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گنجینه‌هایی است که کلیدهای آن پرسش است</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722" w:name="__RefHeading___Toc17755078_1280447820"/>
      <w:bookmarkStart w:id="723" w:name="_Toc297"/>
      <w:bookmarkEnd w:id="722"/>
      <w:r>
        <w:rPr>
          <w:rtl w:val="true"/>
        </w:rPr>
        <w:t>ارکان پرسش</w:t>
      </w:r>
      <w:bookmarkEnd w:id="723"/>
    </w:p>
    <w:p>
      <w:pPr>
        <w:pStyle w:val="Heading4"/>
        <w:numPr>
          <w:ilvl w:val="3"/>
          <w:numId w:val="1"/>
        </w:numPr>
        <w:rPr/>
      </w:pPr>
      <w:bookmarkStart w:id="724" w:name="__RefHeading___Toc17755080_1280447820"/>
      <w:bookmarkStart w:id="725" w:name="_Toc298"/>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هر پرسشی سه رکن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پاسخ‌دهنده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پرسش</w:t>
      </w:r>
    </w:p>
    <w:p>
      <w:pPr>
        <w:pStyle w:val="BookText"/>
        <w:rPr/>
      </w:pPr>
      <w:r>
        <w:rPr>
          <w:rFonts w:ascii="IRNazanin" w:hAnsi="IRNazanin" w:eastAsia="IRNazanin"/>
          <w:color w:val="111111"/>
          <w:sz w:val="28"/>
          <w:sz w:val="28"/>
          <w:szCs w:val="28"/>
          <w:rtl w:val="true"/>
          <w:lang w:bidi="fa-IR"/>
        </w:rPr>
        <w:t>اسلام در مورد اصل پرسش، نظر مثبتی دارد و آن را تشویق می‌کند و قرآن کریم به صورت 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پرسش‌گر ویژگی‌هایی را بیان می‌کند، همان‌گونه که برای پاسخ‌دهنده وظایفی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موضوع پرسش</w:t>
      </w:r>
      <w:bookmarkStart w:id="726" w:name="pg19302_233220"/>
    </w:p>
    <w:p>
      <w:pPr>
        <w:pStyle w:val="BookText"/>
        <w:rPr/>
      </w:pPr>
      <w:bookmarkEnd w:id="726"/>
      <w:r>
        <w:rPr>
          <w:rFonts w:ascii="IRNazanin" w:hAnsi="IRNazanin" w:eastAsia="IRNazanin"/>
          <w:color w:val="111111"/>
          <w:sz w:val="28"/>
          <w:sz w:val="28"/>
          <w:szCs w:val="28"/>
          <w:rtl w:val="true"/>
          <w:lang w:bidi="fa-IR"/>
        </w:rPr>
        <w:t>هم راهنمایی‌هایی برای پرسش‌گران دارد</w:t>
      </w:r>
      <w:r>
        <w:rPr>
          <w:rFonts w:eastAsia="IRNazanin" w:cs="IRNazanin"/>
          <w:color w:val="111111"/>
          <w:sz w:val="28"/>
          <w:szCs w:val="28"/>
          <w:rtl w:val="true"/>
          <w:lang w:bidi="fa-IR"/>
        </w:rPr>
        <w:t>.</w:t>
      </w:r>
    </w:p>
    <w:p>
      <w:pPr>
        <w:pStyle w:val="Heading4"/>
        <w:numPr>
          <w:ilvl w:val="3"/>
          <w:numId w:val="1"/>
        </w:numPr>
        <w:rPr/>
      </w:pPr>
      <w:bookmarkStart w:id="727" w:name="__RefHeading___Toc17755082_1280447820"/>
      <w:bookmarkStart w:id="728" w:name="_Toc299"/>
      <w:bookmarkEnd w:id="727"/>
      <w:r>
        <w:rPr>
          <w:rtl w:val="true"/>
        </w:rPr>
        <w:t>پرسش‌گر</w:t>
      </w:r>
      <w:bookmarkEnd w:id="728"/>
    </w:p>
    <w:p>
      <w:pPr>
        <w:pStyle w:val="BookText"/>
        <w:rPr/>
      </w:pPr>
      <w:r>
        <w:rPr>
          <w:rFonts w:ascii="IRNazanin" w:hAnsi="IRNazanin" w:eastAsia="IRNazanin"/>
          <w:color w:val="111111"/>
          <w:sz w:val="28"/>
          <w:sz w:val="28"/>
          <w:szCs w:val="28"/>
          <w:rtl w:val="true"/>
          <w:lang w:bidi="fa-IR"/>
        </w:rPr>
        <w:t>اسلام در مورد پرسش‌گر، می‌گوید پرسش باید مقدمه‌ای برای تحقیق باشد یا مقدمه‌ای برای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می‌توان گفت اصل دانستن هم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ندانستن گریزان است و دوست دارد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دانش،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اسلام به آن توجه دارد، آن است که پیروان خود را به سوی دانش مفید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پرسش‌گران می‌گوید که پرسش خود را باید از اهلش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 پرسشی باید به دنبال عالم آن رشته و تخصص رفت</w:t>
      </w:r>
      <w:r>
        <w:rPr>
          <w:rFonts w:eastAsia="IRNazanin" w:cs="IRNazanin"/>
          <w:color w:val="111111"/>
          <w:sz w:val="28"/>
          <w:szCs w:val="28"/>
          <w:rtl w:val="true"/>
          <w:lang w:bidi="fa-IR"/>
        </w:rPr>
        <w:t>.</w:t>
      </w:r>
    </w:p>
    <w:p>
      <w:pPr>
        <w:pStyle w:val="Heading4"/>
        <w:numPr>
          <w:ilvl w:val="3"/>
          <w:numId w:val="1"/>
        </w:numPr>
        <w:rPr/>
      </w:pPr>
      <w:bookmarkStart w:id="729" w:name="__RefHeading___Toc17755084_1280447820"/>
      <w:bookmarkStart w:id="730" w:name="_Toc300"/>
      <w:bookmarkEnd w:id="729"/>
      <w:r>
        <w:rPr>
          <w:rtl w:val="true"/>
        </w:rPr>
        <w:t>پاسخ‌دهنده</w:t>
      </w:r>
      <w:bookmarkEnd w:id="730"/>
    </w:p>
    <w:p>
      <w:pPr>
        <w:pStyle w:val="BookText"/>
        <w:rPr/>
      </w:pPr>
      <w:r>
        <w:rPr>
          <w:rFonts w:ascii="IRNazanin" w:hAnsi="IRNazanin" w:eastAsia="IRNazanin"/>
          <w:color w:val="111111"/>
          <w:sz w:val="28"/>
          <w:sz w:val="28"/>
          <w:szCs w:val="28"/>
          <w:rtl w:val="true"/>
          <w:lang w:bidi="fa-IR"/>
        </w:rPr>
        <w:t>از نظر اسلام، پاسخ‌دهنده که همان عالم است،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عالم را مسئول می‌داند که دانش خود را در اختیار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باید پاسخ پرسش‌های دیگران را روشن بیان کند و هرگاه پاسخ پرسشی را نمی‌داند، با شجاعت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دانایی اوست و هر کس از این جمله استفاده نکند، به هلاکت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هر سؤالی که از او می‌شود، پاسخ دهد، دیوانه است</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731" w:name="__RefHeading___Toc17755086_1280447820"/>
      <w:bookmarkStart w:id="732" w:name="_Toc301"/>
      <w:bookmarkEnd w:id="731"/>
      <w:r>
        <w:rPr>
          <w:rtl w:val="true"/>
        </w:rPr>
        <w:t>موضوع پرسش</w:t>
      </w:r>
      <w:bookmarkEnd w:id="7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پرسش می‌تواند 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سیره پیامبر اکرم</w:t>
      </w:r>
      <w:bookmarkStart w:id="733" w:name="pg19302_233221"/>
    </w:p>
    <w:p>
      <w:pPr>
        <w:pStyle w:val="BookText"/>
        <w:rPr/>
      </w:pPr>
      <w:bookmarkEnd w:id="733"/>
      <w:r>
        <w:rPr>
          <w:rFonts w:ascii="IRNazanin" w:hAnsi="IRNazanin" w:eastAsia="IRNazanin"/>
          <w:color w:val="111111"/>
          <w:sz w:val="28"/>
          <w:sz w:val="28"/>
          <w:szCs w:val="28"/>
          <w:rtl w:val="true"/>
          <w:lang w:bidi="fa-IR"/>
        </w:rPr>
        <w:t>صلی‌الله‌علیه‌و‌آله و اهل بیت علیهم‌السلام حتی یک مورد پیدا نمی‌شود که ائمه اطهار از اصل پرسش کردن ناراحت شده باشند و بگویند پرسش کردن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تذکر داده‌اند که از پرسش‌های بیهوده پرهیز کنید؛ سؤالی که فایده‌ای ندارد یا موجب به زحمت افتادن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کریم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تَسُؤکُمْ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 و اگر هنگامی که قرآن نازل می‌شود، درباره آنها بپرسید، برای شما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خداوند آمرزنده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قرآن، در صفحه‌های آینده بیشتر سخن خواهیم گفت</w:t>
      </w:r>
      <w:r>
        <w:rPr>
          <w:rFonts w:eastAsia="IRNazanin" w:cs="IRNazanin"/>
          <w:color w:val="111111"/>
          <w:sz w:val="28"/>
          <w:szCs w:val="28"/>
          <w:rtl w:val="true"/>
          <w:lang w:bidi="fa-IR"/>
        </w:rPr>
        <w:t>.</w:t>
      </w:r>
    </w:p>
    <w:p>
      <w:pPr>
        <w:pStyle w:val="Heading3"/>
        <w:numPr>
          <w:ilvl w:val="2"/>
          <w:numId w:val="1"/>
        </w:numPr>
        <w:rPr/>
      </w:pPr>
      <w:bookmarkStart w:id="734" w:name="__RefHeading___Toc17755088_1280447820"/>
      <w:bookmarkStart w:id="735" w:name="_Toc302"/>
      <w:bookmarkEnd w:id="734"/>
      <w:r>
        <w:rPr>
          <w:rtl w:val="true"/>
        </w:rPr>
        <w:t>پرسش و پاسخ در قرآن کریم</w:t>
      </w:r>
      <w:bookmarkEnd w:id="735"/>
    </w:p>
    <w:p>
      <w:pPr>
        <w:pStyle w:val="Heading4"/>
        <w:numPr>
          <w:ilvl w:val="3"/>
          <w:numId w:val="1"/>
        </w:numPr>
        <w:rPr/>
      </w:pPr>
      <w:bookmarkStart w:id="736" w:name="__RefHeading___Toc17755090_1280447820"/>
      <w:bookmarkStart w:id="737" w:name="_Toc303"/>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پرسش، واژه‌ای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آن را به زبان قرآن کریم ترجمه کنیم،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زبان قرآن کریم با فارسی عجین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فارسی‌زبانان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زبان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واژه پرسش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درباره مدرسه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استاد از دانش‌آموزان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امتحانی خرداد مشکل بود و</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نگاه اول به نظر می‌رسد سؤال مساوی است با همان پرسش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قرآن مراجعه می‌کنیم، سؤال معنای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دو</w:t>
      </w:r>
    </w:p>
    <w:p>
      <w:pPr>
        <w:pStyle w:val="BookText"/>
        <w:rPr/>
      </w:pPr>
      <w:r>
        <w:rPr>
          <w:rFonts w:ascii="IRNazanin" w:hAnsi="IRNazanin" w:eastAsia="IRNazanin"/>
          <w:color w:val="111111"/>
          <w:sz w:val="28"/>
          <w:sz w:val="28"/>
          <w:szCs w:val="28"/>
          <w:rtl w:val="true"/>
          <w:lang w:bidi="fa-IR"/>
        </w:rPr>
        <w:t>مورد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معنای پرسش؛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معنای درخواست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اولیه سؤال به معنای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پرسش‌گری را می‌ستاید و دستور می‌دهد که انسان باید حتما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پرسیدن واجب می‌شود، مثلاً آنجا که انسان مسائلی را احتیاج دارد، باید بپرسد و یاد بگیرد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بنابراین، سؤال کردن و یاد گرفتن مثل نماز خواندن و روزه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پیامبر اکرم صلی‌الله‌علیه‌و‌آله دارای پیامی بس ژرف برای همه مسلمانان است، ولی متأسفانه برای ما مسلمانان خوب معنا نشده است یا اگر معنا شده، فرهنگ ما، حق آن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وجوب نماز، روزه، حج، جهاد، خمس و زکات و امر به معروف و نهی از منکر را می‌دانند، آن را به خوبی درک می‌کنند و می‌کوشند آن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فرهنگی در مورد علم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اهمیت این واجب کمتر از دیگر واجب‌ها نیست و در مواردی اهمیت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اگر بپنداریم در پی دانش رفتن، واجب کفایی است، ولی نماز و روزه،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کفایی آن است که دانش بر همه مسلمانان واجب است و آنان باید در پی انواع دانش بروند تا جایی که نیاز جامعه به طور کامل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p>
    <w:p>
      <w:pPr>
        <w:pStyle w:val="BookText"/>
        <w:rPr/>
      </w:pPr>
      <w:r>
        <w:rPr>
          <w:rFonts w:ascii="IRNazanin" w:hAnsi="IRNazanin" w:eastAsia="IRNazanin"/>
          <w:color w:val="111111"/>
          <w:sz w:val="28"/>
          <w:sz w:val="28"/>
          <w:szCs w:val="28"/>
          <w:rtl w:val="true"/>
          <w:lang w:bidi="fa-IR"/>
        </w:rPr>
        <w:t>دستور قرآن کریم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باید در دانش و تکنیک و آمادگی پیشرفت کنیم که دشمنان دین خدا از قدرت مسلمانان و جامعه اسلامی بترسند و خیال تعرض به جامعه و کشورهای اسلامی را در سر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دانش و فنون مختلف به این حد رسیده‌ایم؟ قرآن کریم و سیره معصومین علیهم‌السلام، سؤال به معنای پرسش علمی و طلب دانش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سؤال به معنای درخواست از مردم،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سؤال و تقاضا نکردن از انسان‌های پاک و کریم و بزرگوار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فسُؤالُ الکَریمِ یُورِثُ عِزّا و سُؤالُ اللئیمِ یُورِثُ 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 به معنای تقاضا کردن؛ یعنی از آبرو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سؤُالَ النّاسِ فَاِنَّهُ ذُلٌّ فِی الدُّنیا وَ فَقْرٌ تُعَجِّلُونَهُ وَ حِسابٌ طَوِیلٌ یَوْمَ الْقِیامَة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تقاضا کردن از مردم بپرهیزید؛ زیرا تقاضا از مردم، خواری در دنیا و فقر و بیچارگی زودرس است و در روز قیامت، حساب دور و درازی دارد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بعضی از اهل لغت که در معانی کلمات قرآن کریم دقت کرده‌اند، به این نکته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الفاظ القرآن می‌نویسد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 مَعْرِفَةٍ أوْ ما یُؤَدِّی اِلیَ الْمَعْرِفَةِ وَ اسْتَدْعاءُ مالٍ أوْ ما یُؤَدِّی اِلَی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فَاسْتِدْعاءُ المعْرِفَةِ جَوابُهُ عَلَی اللِّسانِ وَ الْیَدُ خَلِیفَةٌ لَهُ بِالْکِتابَةِ أَوِالْأِشارَةِ وَاسْتِدْعاءُ الْمالِ جَوابُهُ عَلَی الْیَدِ وَ اللِّسانُ خَلِیفَةٌ لَها</w:t>
      </w:r>
      <w:bookmarkStart w:id="738" w:name="pg19302_233224"/>
    </w:p>
    <w:p>
      <w:pPr>
        <w:pStyle w:val="BookText"/>
        <w:rPr/>
      </w:pPr>
      <w:bookmarkEnd w:id="738"/>
      <w:r>
        <w:rPr>
          <w:rFonts w:ascii="Amiri" w:hAnsi="Amiri" w:eastAsia="Amiri" w:cs="Amiri"/>
          <w:color w:val="111111"/>
          <w:sz w:val="28"/>
          <w:sz w:val="28"/>
          <w:szCs w:val="28"/>
          <w:rtl w:val="true"/>
          <w:lang w:bidi="ar-SA"/>
        </w:rPr>
        <w:t>اِمّا بِوَعْدٍ أوْ بِرَدٍّ</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سؤال کردن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انسان طلب معرفت و دانش کند یا طلب چیزی کند که منجر به معرفت و دانش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انسان درخواست مالی کند یا درخواست چیزی که منجر به 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به معنای اول، بر عهده زبان آدمی است و دست، جانشین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پاسخ را بنویسد یا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دست است و زبان می‌تواند جانشین دست شود در اینکه به سائل وعده پرداخت دهد یا اینکه جواب رد دهد</w:t>
      </w:r>
      <w:r>
        <w:rPr>
          <w:rFonts w:eastAsia="IRNazanin" w:cs="IRNazanin"/>
          <w:color w:val="111111"/>
          <w:sz w:val="28"/>
          <w:szCs w:val="28"/>
          <w:rtl w:val="true"/>
          <w:lang w:bidi="fa-IR"/>
        </w:rPr>
        <w:t>.</w:t>
      </w:r>
    </w:p>
    <w:p>
      <w:pPr>
        <w:pStyle w:val="Heading4"/>
        <w:numPr>
          <w:ilvl w:val="3"/>
          <w:numId w:val="1"/>
        </w:numPr>
        <w:rPr/>
      </w:pPr>
      <w:bookmarkStart w:id="739" w:name="__RefHeading___Toc17755092_1280447820"/>
      <w:bookmarkStart w:id="740" w:name="_Toc304"/>
      <w:bookmarkEnd w:id="739"/>
      <w:r>
        <w:rPr>
          <w:rtl w:val="true"/>
        </w:rPr>
        <w:t xml:space="preserve">آیه </w:t>
      </w:r>
      <w:r>
        <w:rPr>
          <w:rtl w:val="true"/>
        </w:rPr>
        <w:t>«</w:t>
      </w:r>
      <w:r>
        <w:rPr>
          <w:rtl w:val="true"/>
        </w:rPr>
        <w:t>فَسْئَلوُا اَهْلَ الذِّکْرِ</w:t>
      </w:r>
      <w:r>
        <w:rPr>
          <w:rtl w:val="true"/>
        </w:rPr>
        <w:t>»</w:t>
      </w:r>
      <w:bookmarkEnd w:id="740"/>
    </w:p>
    <w:p>
      <w:pPr>
        <w:pStyle w:val="Heading5"/>
        <w:numPr>
          <w:ilvl w:val="4"/>
          <w:numId w:val="1"/>
        </w:numPr>
        <w:rPr/>
      </w:pPr>
      <w:bookmarkStart w:id="741" w:name="__RefHeading___Toc17755094_1280447820"/>
      <w:bookmarkStart w:id="742" w:name="_Toc305"/>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این آیه شریفه در دو سوره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مجمع البیان، سه قول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مقصود از اهل ذکر کسانی هستند که عالم به اخبار 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دانشمند تاریخ، شاید مؤمن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مقصود از اهل ذکر، اهل کتاب هستند؛ یعنی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خطاب قرآن کریم متوجه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بروید و از یهود و نصارا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مقصود، اهل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المیزان </w:t>
      </w:r>
      <w:r>
        <w:rPr>
          <w:rStyle w:val="FootnoteAnchor"/>
          <w:rtl w:val="true"/>
        </w:rPr>
        <w:footnoteReference w:id="283"/>
      </w:r>
      <w:r>
        <w:rPr>
          <w:rFonts w:ascii="IRNazanin" w:hAnsi="IRNazanin" w:eastAsia="IRNazanin"/>
          <w:color w:val="111111"/>
          <w:sz w:val="28"/>
          <w:sz w:val="28"/>
          <w:szCs w:val="28"/>
          <w:rtl w:val="true"/>
          <w:lang w:bidi="fa-IR"/>
        </w:rPr>
        <w:t>این احتمال‌ها را ذکر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تفسیر مجمع البیان، این احتمال‌ها را صحیح نمی‌داند و در پایان نتیجه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شریفه ارشاد به یکی از اصول عقلایی و احکام عام عقلی است و آن عبارت است از وجوب رجوع جاهل در هر فنی به عالم در</w:t>
      </w:r>
      <w:bookmarkStart w:id="743" w:name="pg19302_233225"/>
    </w:p>
    <w:p>
      <w:pPr>
        <w:pStyle w:val="BookText"/>
        <w:rPr/>
      </w:pPr>
      <w:bookmarkEnd w:id="743"/>
      <w:r>
        <w:rPr>
          <w:rFonts w:ascii="IRNazanin" w:hAnsi="IRNazanin" w:eastAsia="IRNazanin"/>
          <w:color w:val="111111"/>
          <w:sz w:val="28"/>
          <w:sz w:val="28"/>
          <w:szCs w:val="28"/>
          <w:rtl w:val="true"/>
          <w:lang w:bidi="fa-IR"/>
        </w:rPr>
        <w:t>آن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معلوم است که این دستور، دستور تعبدی نبوده و امرش هم امر مولوی نیست که بخواهد بدون ملاک عقلی به جاهل دستور دهد که به خصوص عالم مراجعه کن نه به غیر او</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744" w:name="__RefHeading___Toc17755096_1280447820"/>
      <w:bookmarkStart w:id="745" w:name="_Toc306"/>
      <w:bookmarkEnd w:id="744"/>
      <w:r>
        <w:rPr>
          <w:rtl w:val="true"/>
        </w:rPr>
        <w:t>بحث روایی</w:t>
      </w:r>
      <w:bookmarkEnd w:id="745"/>
    </w:p>
    <w:p>
      <w:pPr>
        <w:pStyle w:val="BookText"/>
        <w:rPr/>
      </w:pPr>
      <w:r>
        <w:rPr>
          <w:rFonts w:ascii="IRNazanin" w:hAnsi="IRNazanin" w:eastAsia="IRNazanin"/>
          <w:color w:val="111111"/>
          <w:sz w:val="28"/>
          <w:sz w:val="28"/>
          <w:szCs w:val="28"/>
          <w:rtl w:val="true"/>
          <w:lang w:bidi="fa-IR"/>
        </w:rPr>
        <w:t>در روایات متعددی که از طرف اهل بیت علیهم‌السلام وارد شده است، می‌خوانیم که اهل ذکر،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علی بن موسی الرضا علیه‌السلام می‌خوانیم که در پاسخ به پرسشی درباره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اَهْلُ الذِّکْرِ و نَحْنُ 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ذکریم و از ما باید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علیه‌السلام در تفسیر همین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الْقُرآنُ وَ آلُ الرَّسولِ اَهلُ الذِّکْرِ وَ هُمُ الْمَسْؤُلوُنَ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قرآن است و اهل بیت پیامبر اهل ذکرند و از آنها باید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روایت‌ها نیز می‌خوانیم که ذکر، شخص پیامبر اکرم صلی‌الله‌علیه‌و‌آله است و اهل بیت او، اهل الذکر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تفسیرها و کتاب‌های اهل سنت نیز روایاتی به همین مضمون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تفسیرهای دوازده گانه معروف اهل سنت، از ابن عباس در ذیل این آیه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مُحَمَّدٌ وَ عَلیٌ وَ فَاطِمَةُ وَ الْحَسَنُ وَ الْحُسَیْنُ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الذِّکْرِ وَ الْعَقْلِ وَ الْبَیانِ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محمد و علی و فاطمه و حسن و حسین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ذکرند و اهل علم و عقل و بیان</w:t>
      </w:r>
      <w:r>
        <w:rPr>
          <w:rFonts w:eastAsia="IRNazanin" w:cs="IRNazanin"/>
          <w:color w:val="111111"/>
          <w:sz w:val="28"/>
          <w:szCs w:val="28"/>
          <w:rtl w:val="true"/>
          <w:lang w:bidi="fa-IR"/>
        </w:rPr>
        <w:t>.</w:t>
      </w:r>
      <w:bookmarkStart w:id="746" w:name="pg19302_233226"/>
    </w:p>
    <w:p>
      <w:pPr>
        <w:pStyle w:val="BookText"/>
        <w:rPr/>
      </w:pPr>
      <w:bookmarkEnd w:id="7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آیات قرآن وارد شده، بیان مصداق‌های معینی است و این، مفهوم وسیع آیه را هرگز محدود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آگاهی و یادآوری است و اهل الذکر، آگاهان را در همه زمینه‌ها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مجید، نمونه یادآوری و علم و آگاهی است، به آن ذکر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نیز مصداق روشن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امامان معصوم که اهل بیت و وارث علم او هستند، روشن‌ترین مصداق اهل الذکرند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مسئله‌ها نیز با عمومیت مفهوم آیه و شأن نزول آن که دانشمندان اهل کتاب است، هیچ‌گونه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و فقه در مباحث مربوط به اجتهاد و تقلید و پیروی ناآگاهان در مسائل دینی از آگاهان و مجتهدان به این آیه استدلال کرده‌اند</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747" w:name="__RefHeading___Toc17755098_1280447820"/>
      <w:bookmarkStart w:id="748" w:name="_Toc307"/>
      <w:bookmarkEnd w:id="747"/>
      <w:r>
        <w:rPr>
          <w:rtl w:val="true"/>
        </w:rPr>
        <w:t>پرسش‌های بنی‌اسرائیلی ممنوع</w:t>
      </w:r>
      <w:bookmarkEnd w:id="748"/>
    </w:p>
    <w:p>
      <w:pPr>
        <w:pStyle w:val="Heading5"/>
        <w:numPr>
          <w:ilvl w:val="4"/>
          <w:numId w:val="1"/>
        </w:numPr>
        <w:rPr/>
      </w:pPr>
      <w:bookmarkStart w:id="749" w:name="__RefHeading___Toc17755100_1280447820"/>
      <w:bookmarkStart w:id="750" w:name="_Toc308"/>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یا أَیُّهَا الَّذینَ آمَنُوا لا تَسْئَلُوا عَنْ أَشْیاءَ إِنْ تُبْدَ لَکُمْ تَسُؤکُمْ وَ إِنْ تَسْئَلُوا عَنْها حینَ یُنَزَّلُ الْقُرْآنُ تُبْدَ لَکُمْ عَفَا اللّهُ عَنْها وَ اللّهُ غَفُورٌ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مپرسید که اگر برای شما آشکار گردد، شما را اندوهناک می‌کند، و اگر هنگامی که قرآن نازل می‌شود، درباره آنها بپرسید، برای شما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خداوند آمرزنده و بردبار است</w:t>
      </w:r>
      <w:r>
        <w:rPr>
          <w:rFonts w:eastAsia="IRNazanin" w:cs="IRNazanin"/>
          <w:color w:val="111111"/>
          <w:sz w:val="28"/>
          <w:szCs w:val="28"/>
          <w:rtl w:val="true"/>
          <w:lang w:bidi="fa-IR"/>
        </w:rPr>
        <w:t>.</w:t>
      </w:r>
    </w:p>
    <w:p>
      <w:pPr>
        <w:pStyle w:val="Heading5"/>
        <w:numPr>
          <w:ilvl w:val="4"/>
          <w:numId w:val="1"/>
        </w:numPr>
        <w:rPr/>
      </w:pPr>
      <w:bookmarkStart w:id="751" w:name="__RefHeading___Toc17755102_1280447820"/>
      <w:bookmarkStart w:id="752" w:name="_Toc309"/>
      <w:bookmarkEnd w:id="751"/>
      <w:r>
        <w:rPr>
          <w:rtl w:val="true"/>
        </w:rPr>
        <w:t>شأن نزول</w:t>
      </w:r>
      <w:bookmarkEnd w:id="7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حدیث و تفسیر، گفته‌های مختلفی در شأن نزول این آیه</w:t>
      </w:r>
      <w:bookmarkStart w:id="753" w:name="pg19302_233227"/>
    </w:p>
    <w:p>
      <w:pPr>
        <w:pStyle w:val="BookText"/>
        <w:rPr/>
      </w:pPr>
      <w:bookmarkEnd w:id="753"/>
      <w:r>
        <w:rPr>
          <w:rFonts w:ascii="IRNazanin" w:hAnsi="IRNazanin" w:eastAsia="IRNazanin"/>
          <w:color w:val="111111"/>
          <w:sz w:val="28"/>
          <w:sz w:val="28"/>
          <w:szCs w:val="28"/>
          <w:rtl w:val="true"/>
          <w:lang w:bidi="fa-IR"/>
        </w:rPr>
        <w:t>دیده می‌شود، ولی شأن نزول نقل شده از علی‌بن ابی‌طالب علیه‌السلام در تفسیر مجمع البیان با آن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خطبه‌ای خواند و دستور خدا را درباره حج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عکاشه ـ و به روایتی سراقه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برای هر سال است و همه سال باید حج به جا آوریم؟ پیامبر به پرسش او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لجاجت کرد و دوبار یا سه بار،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اصرار می‌کنی؟ اگر در جواب تو بگویم بلی، حج در همه سال بر همه شما واجب می‌شود و اگر در همه سال واجب باشد، توانایی انجام آن را نخواهید داشت و اگر با آن مخالفت کنید، گناه 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چیزی به شما نگفته‌ام، اصرار نورزید؛ زیرا یکی از اموری که باعث هلاکت بعضی از اقوام گذشته شد، این بود که لجاجت و پرحرفی می‌کردند و از پیامبرشان زیاد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به شما دستوری می‌دهم، به اندازه توانایی خود آن را انجام دهید و هنگامی که شما را از چیزی نهی می‌کنم،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یاد شده نازل شد و آنها را از این کار بازداشت</w:t>
      </w:r>
      <w:r>
        <w:rPr>
          <w:rFonts w:eastAsia="IRNazanin" w:cs="IRNazanin"/>
          <w:color w:val="111111"/>
          <w:sz w:val="28"/>
          <w:szCs w:val="28"/>
          <w:rtl w:val="true"/>
          <w:lang w:bidi="fa-IR"/>
        </w:rPr>
        <w:t>.</w:t>
      </w:r>
    </w:p>
    <w:p>
      <w:pPr>
        <w:pStyle w:val="Heading3"/>
        <w:numPr>
          <w:ilvl w:val="2"/>
          <w:numId w:val="1"/>
        </w:numPr>
        <w:rPr/>
      </w:pPr>
      <w:bookmarkStart w:id="754" w:name="__RefHeading___Toc17755104_1280447820"/>
      <w:bookmarkStart w:id="755" w:name="_Toc310"/>
      <w:bookmarkEnd w:id="754"/>
      <w:r>
        <w:rPr>
          <w:rtl w:val="true"/>
        </w:rPr>
        <w:t>پرسش‌های بی‌جا</w:t>
      </w:r>
      <w:bookmarkEnd w:id="7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 کلید فهم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کسانی که کمتر می‌پرسند، کمتر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اسلامی نیز به مسلمانان دستور داده شده است که هر چه را نمی‌دانند،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قانونی معمولاً استثنایی دارد، این اصل اساسی تعلیم و تربیت نیز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 این است که گاهی پنهان بودن پاره‌ای از مسائل برای حفظ نظام اجتماع و تأمین مصالح افراد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w:t>
      </w:r>
      <w:bookmarkStart w:id="756" w:name="pg19302_233228"/>
    </w:p>
    <w:p>
      <w:pPr>
        <w:pStyle w:val="BookText"/>
        <w:rPr/>
      </w:pPr>
      <w:bookmarkEnd w:id="756"/>
      <w:r>
        <w:rPr>
          <w:rFonts w:ascii="IRNazanin" w:hAnsi="IRNazanin" w:eastAsia="IRNazanin"/>
          <w:color w:val="111111"/>
          <w:sz w:val="28"/>
          <w:sz w:val="28"/>
          <w:szCs w:val="28"/>
          <w:rtl w:val="true"/>
          <w:lang w:bidi="fa-IR"/>
        </w:rPr>
        <w:t>موارد، جست‌وجوها و پرسش‌های پی در پی برای پرده برداشتن از روی واقعیت، نه تنها فضیلتی نیست، بلکه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پزشکان صلاح می‌دانند که بیماری‌های سخت و وحشتناک را از شخص بیمار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اطرافیان را در جریان می‌گذارند، با این قید که از بیمار پنهان دارند؛ زیرا تجربه نشان داده است که بیشتر افراد اگر از عمق بیماری خود آگاه شوند، گرفتار وحشتی می‌گردند که اگر کشنده نباشد، دست‌کم بهبودی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نقشه‌ها و طرح‌های مبارزه‌های اجتماعی باید تا هنگام عمل پنهان باشد؛ چون افشای آنها، ضربه‌ای به تشکیلات و باعث ناکام ماندن و دست نیافتن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این موارد صحیح نیست و قرآن در این آیه به آن اشاره کرده است</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757" w:name="__RefHeading___Toc17755106_1280447820"/>
      <w:bookmarkStart w:id="758" w:name="_Toc311"/>
      <w:bookmarkEnd w:id="757"/>
      <w:r>
        <w:rPr>
          <w:rtl w:val="true"/>
        </w:rPr>
        <w:t>هدف پرسش</w:t>
      </w:r>
      <w:bookmarkEnd w:id="758"/>
    </w:p>
    <w:p>
      <w:pPr>
        <w:pStyle w:val="Heading4"/>
        <w:numPr>
          <w:ilvl w:val="3"/>
          <w:numId w:val="1"/>
        </w:numPr>
        <w:rPr/>
      </w:pPr>
      <w:bookmarkStart w:id="759" w:name="__RefHeading___Toc17755108_1280447820"/>
      <w:bookmarkStart w:id="760" w:name="_Toc312"/>
      <w:bookmarkEnd w:id="759"/>
      <w:r>
        <w:rPr>
          <w:rtl w:val="true"/>
        </w:rPr>
        <w:t>اشاره</w:t>
      </w:r>
      <w:bookmarkEnd w:id="7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چرا می‌پرسد؟ پاسخ، روشن است؛ هدف اصلی از پرسش، کسب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از نادانی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ذاتا دوستدار دانش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هر پرسشی، مقدمه‌ای برای تحقیق بیشتر یا مقدمه‌ای برای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ادب با توجه به کاربردهای کلام عرب و کاربردهای قرآنی می‌گویند گاهی هدف از پرسش، چیزی جز کسب آگاهی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می‌گویند این استفهام در معنای حقیقی خود به کار نرفته، بلکه در معنای مجازی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bookmarkStart w:id="761" w:name="pg19302_233229"/>
    </w:p>
    <w:p>
      <w:pPr>
        <w:pStyle w:val="BookText"/>
        <w:rPr/>
      </w:pPr>
      <w:bookmarkEnd w:id="761"/>
      <w:r>
        <w:rPr>
          <w:rFonts w:ascii="IRNazanin" w:hAnsi="IRNazanin" w:eastAsia="IRNazanin"/>
          <w:color w:val="111111"/>
          <w:sz w:val="28"/>
          <w:sz w:val="28"/>
          <w:szCs w:val="28"/>
          <w:rtl w:val="true"/>
          <w:lang w:bidi="fa-IR"/>
        </w:rPr>
        <w:t>مجازی که همان هدف یا اهداف پرسش پرسش‌گر است، اقسامی دارد که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762" w:name="__RefHeading___Toc17755110_1280447820"/>
      <w:bookmarkStart w:id="763" w:name="_Toc313"/>
      <w:bookmarkEnd w:id="762"/>
      <w:r>
        <w:rPr/>
        <w:t>1</w:t>
      </w:r>
      <w:r>
        <w:rPr>
          <w:rtl w:val="true"/>
        </w:rPr>
        <w:t xml:space="preserve">. </w:t>
      </w:r>
      <w:r>
        <w:rPr>
          <w:rtl w:val="true"/>
        </w:rPr>
        <w:t>هدف از پرسش، انکار ابطالی است</w:t>
      </w:r>
      <w:bookmarkEnd w:id="763"/>
    </w:p>
    <w:p>
      <w:pPr>
        <w:pStyle w:val="BookText"/>
        <w:rPr/>
      </w:pPr>
      <w:r>
        <w:rPr>
          <w:rFonts w:ascii="IRNazanin" w:hAnsi="IRNazanin" w:eastAsia="IRNazanin"/>
          <w:color w:val="111111"/>
          <w:sz w:val="28"/>
          <w:sz w:val="28"/>
          <w:szCs w:val="28"/>
          <w:rtl w:val="true"/>
          <w:lang w:bidi="fa-IR"/>
        </w:rPr>
        <w:t>پرسش‌گر درصدد شنیدن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نپرسیده است تا بداند، بلکه او با پرسش خود می‌خواهد عقیده طرف مقابل را انکار کند و باطل سازد، مثل پرسشی که در آیه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أَیُحِبُّ أَحَدُکُمْ أَنْ یَأْکُلَ لَحْمَ أَخیهِ مَیْتًا فَکَرِهْتُمُوهُ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از شما دوست دارد که گوشت برادر مرده‌اش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 عقیده دارد پرسش در این آیه برای انکار ابطالی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همچنین در سوره اسراء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پروردگارتان، شما را به داشتن پسران اختصاص داده و خود، از فرشتگان، دخترانی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آیه در واقع، انکار فرزند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بگوید خداوند هرگز فرزندانی اختیار نمی‌کند و این معنا در آن ساحت راه ندارد</w:t>
      </w:r>
      <w:r>
        <w:rPr>
          <w:rFonts w:eastAsia="IRNazanin" w:cs="IRNazanin"/>
          <w:color w:val="111111"/>
          <w:sz w:val="28"/>
          <w:szCs w:val="28"/>
          <w:rtl w:val="true"/>
          <w:lang w:bidi="fa-IR"/>
        </w:rPr>
        <w:t>.</w:t>
      </w:r>
    </w:p>
    <w:p>
      <w:pPr>
        <w:pStyle w:val="Heading4"/>
        <w:numPr>
          <w:ilvl w:val="3"/>
          <w:numId w:val="1"/>
        </w:numPr>
        <w:rPr/>
      </w:pPr>
      <w:bookmarkStart w:id="764" w:name="__RefHeading___Toc17755112_1280447820"/>
      <w:bookmarkStart w:id="765" w:name="_Toc314"/>
      <w:bookmarkEnd w:id="764"/>
      <w:r>
        <w:rPr/>
        <w:t>2</w:t>
      </w:r>
      <w:r>
        <w:rPr>
          <w:rtl w:val="true"/>
        </w:rPr>
        <w:t xml:space="preserve">. </w:t>
      </w:r>
      <w:r>
        <w:rPr>
          <w:rtl w:val="true"/>
        </w:rPr>
        <w:t>هدف از پرسش، انکار توبیخی است</w:t>
      </w:r>
      <w:bookmarkEnd w:id="7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پرسشگر می‌خواهد سخن گوینده را انکار و او را توبیخ کند که چرا چنین سخنی را گفته‌ای</w:t>
      </w:r>
      <w:r>
        <w:rPr>
          <w:rFonts w:eastAsia="IRNazanin" w:cs="IRNazanin"/>
          <w:color w:val="111111"/>
          <w:sz w:val="28"/>
          <w:szCs w:val="28"/>
          <w:rtl w:val="true"/>
          <w:lang w:bidi="fa-IR"/>
        </w:rPr>
        <w:t>.</w:t>
      </w:r>
      <w:bookmarkStart w:id="766" w:name="pg19302_233230"/>
    </w:p>
    <w:p>
      <w:pPr>
        <w:pStyle w:val="BookText"/>
        <w:rPr/>
      </w:pPr>
      <w:bookmarkEnd w:id="766"/>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إِفْکًا آلِهَةً دُونَ اللّهِ تُریدُونَ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حضرت ابراهیم علیه‌السلام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می‌پرستید؟ آیا غیر از خدا، به دروغ، خدایانی دیگر می‌خواهید؟</w:t>
      </w:r>
    </w:p>
    <w:p>
      <w:pPr>
        <w:pStyle w:val="Heading4"/>
        <w:numPr>
          <w:ilvl w:val="3"/>
          <w:numId w:val="1"/>
        </w:numPr>
        <w:rPr/>
      </w:pPr>
      <w:bookmarkStart w:id="767" w:name="__RefHeading___Toc17755114_1280447820"/>
      <w:bookmarkStart w:id="768" w:name="_Toc315"/>
      <w:bookmarkEnd w:id="767"/>
      <w:r>
        <w:rPr/>
        <w:t>3</w:t>
      </w:r>
      <w:r>
        <w:rPr>
          <w:rtl w:val="true"/>
        </w:rPr>
        <w:t xml:space="preserve">. </w:t>
      </w:r>
      <w:r>
        <w:rPr>
          <w:rtl w:val="true"/>
        </w:rPr>
        <w:t>اقرار گرفتن از مخاطب</w:t>
      </w:r>
      <w:bookmarkEnd w:id="768"/>
    </w:p>
    <w:p>
      <w:pPr>
        <w:pStyle w:val="BookText"/>
        <w:rPr/>
      </w:pPr>
      <w:r>
        <w:rPr>
          <w:rFonts w:ascii="Amiri" w:hAnsi="Amiri" w:eastAsia="Amiri" w:cs="Amiri"/>
          <w:color w:val="111111"/>
          <w:sz w:val="28"/>
          <w:sz w:val="28"/>
          <w:szCs w:val="28"/>
          <w:rtl w:val="true"/>
          <w:lang w:bidi="ar-SA"/>
        </w:rPr>
        <w:t>وَ إِذْ قالَ اللّهُ یا عیسَی ابْنَ مَرْیَمَ ءَ أَنْتَ قُلْتَ لِلنّاسِ اتَّخِذُونی وَ أُمِّیَ إِلهَیْنِ مِنْ دُونِ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 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همچون دو خدا به جای خداوند بپرستید؟</w:t>
      </w:r>
    </w:p>
    <w:p>
      <w:pPr>
        <w:pStyle w:val="Heading4"/>
        <w:numPr>
          <w:ilvl w:val="3"/>
          <w:numId w:val="1"/>
        </w:numPr>
        <w:rPr/>
      </w:pPr>
      <w:bookmarkStart w:id="769" w:name="__RefHeading___Toc17755116_1280447820"/>
      <w:bookmarkStart w:id="770" w:name="_Toc316"/>
      <w:bookmarkEnd w:id="769"/>
      <w:r>
        <w:rPr/>
        <w:t>4</w:t>
      </w:r>
      <w:r>
        <w:rPr>
          <w:rtl w:val="true"/>
        </w:rPr>
        <w:t xml:space="preserve">. </w:t>
      </w:r>
      <w:r>
        <w:rPr>
          <w:rtl w:val="true"/>
        </w:rPr>
        <w:t>مسخره و ریشخند کردن</w:t>
      </w:r>
      <w:bookmarkEnd w:id="770"/>
    </w:p>
    <w:p>
      <w:pPr>
        <w:pStyle w:val="BookText"/>
        <w:rPr/>
      </w:pPr>
      <w:r>
        <w:rPr>
          <w:rFonts w:ascii="Amiri" w:hAnsi="Amiri" w:eastAsia="Amiri" w:cs="Amiri"/>
          <w:color w:val="111111"/>
          <w:sz w:val="28"/>
          <w:sz w:val="28"/>
          <w:szCs w:val="28"/>
          <w:rtl w:val="true"/>
          <w:lang w:bidi="ar-SA"/>
        </w:rPr>
        <w:t>قالُوا یا شُعَیْبُ أَ صَلاتُکَ تَأْمُرُکَ أَنْ نَتْرُکَ ما یَعْبُدُ آباؤنا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تو به تو دستور می‌دهد که آنچه را پدران ما می‌پرستیده‌اند رها کنیم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7755118_1280447820"/>
      <w:bookmarkStart w:id="772" w:name="_Toc317"/>
      <w:bookmarkEnd w:id="771"/>
      <w:r>
        <w:rPr>
          <w:rtl w:val="true"/>
        </w:rPr>
        <w:t>پرسش قبر</w:t>
      </w:r>
      <w:bookmarkEnd w:id="772"/>
    </w:p>
    <w:p>
      <w:pPr>
        <w:pStyle w:val="BookText"/>
        <w:rPr/>
      </w:pPr>
      <w:r>
        <w:rPr>
          <w:rFonts w:ascii="IRNazanin" w:hAnsi="IRNazanin" w:eastAsia="IRNazanin"/>
          <w:color w:val="111111"/>
          <w:sz w:val="28"/>
          <w:sz w:val="28"/>
          <w:szCs w:val="28"/>
          <w:rtl w:val="true"/>
          <w:lang w:bidi="fa-IR"/>
        </w:rPr>
        <w:t>شارح مقاصد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بر حقیقت پرسش نکیر و منکر در قبر و عذاب کافران و بعضی از گناه‌کاران اتفاق نظر دارند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الهی پس از مرگ انسان، از او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 به شیعه اختصاص ندارد، بلکه اهل سنت هم به این مسئله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بررسی جزئیات این مرحله از عالم برزخ نیست، بلکه به مناسبت سخن از پرسش‌های قبر است؟ در قبر از انسان چه می‌پرسند؟ بنابر روایات، از عقاید آدمی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از محتوای تلقین که بر سر قبر مرده مسلمان خوانده می‌شود، می‌توان</w:t>
      </w:r>
      <w:bookmarkStart w:id="773" w:name="pg19302_233231"/>
    </w:p>
    <w:p>
      <w:pPr>
        <w:pStyle w:val="BookText"/>
        <w:rPr/>
      </w:pPr>
      <w:bookmarkEnd w:id="773"/>
      <w:r>
        <w:rPr>
          <w:rFonts w:ascii="IRNazanin" w:hAnsi="IRNazanin" w:eastAsia="IRNazanin"/>
          <w:color w:val="111111"/>
          <w:sz w:val="28"/>
          <w:sz w:val="28"/>
          <w:szCs w:val="28"/>
          <w:rtl w:val="true"/>
          <w:lang w:bidi="fa-IR"/>
        </w:rPr>
        <w:t>دریافت که پرسش‌های قبر درباره چه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وَضَعْتَهُ فِی اللَّحْدِ فَضَعْ یَدَکَ علی اُذُنِهِ فَقُلِ اللّه‌ُ ربُّکَ وَ الاِْسْلامُ دِینُکَ و مُحَمّدٌ نبیُّکَ وَالْقُرْآنُ کِتابُکَ وَ عَلِیٌّ اِمامُکَ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هر گاه میت را در لحد و قبر قرار دادی، دستت را بر گوشش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توست؛ اسلام دین توست؛ محمد، پیامبر توست و قرآن، کتاب توست و علی، امام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تلقین میت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اَتاکَ الْمَلَکانِ الْمُقَرَّبانِ رَسُولَیْنِ مِنْ عِنْداللّه‌ِ تَبَارکَ َو تعالی و سَئلاکَ عَنْ رَبِّکَ وَ عَنْ نَبیِّکَ وَ عَنْ دِینِکَ وَ عَنْ کِتابِکَ وَ عَنْ قِبْلَتِکَ وَ عَنْ اَئِمَّتِکَ فَلا تَخَفْ وَلا تَحْزَن وَ 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اینجا پرسش قبر درباره پروردگار، پیامبر، دین، کتاب آسمانی، قبله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پرسش‌های قبر، پرسش‌هایی از اعتقاد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روایت‌ها هم آمده است که از بعضی اعمال انسان در قبر پرسش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774" w:name="__RefHeading___Toc17755120_1280447820"/>
      <w:bookmarkStart w:id="775" w:name="_Toc318"/>
      <w:bookmarkEnd w:id="774"/>
      <w:r>
        <w:rPr>
          <w:rtl w:val="true"/>
        </w:rPr>
        <w:t>پرسش در قیامت</w:t>
      </w:r>
      <w:bookmarkEnd w:id="7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 قیامت یکی از موضوع‌های علم کلام و علم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روز قیامت از انسان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چگونگی پرسش را در جای خود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مقام به</w:t>
      </w:r>
    </w:p>
    <w:p>
      <w:pPr>
        <w:pStyle w:val="BookText"/>
        <w:rPr/>
      </w:pPr>
      <w:r>
        <w:rPr>
          <w:rFonts w:ascii="IRNazanin" w:hAnsi="IRNazanin" w:eastAsia="IRNazanin"/>
          <w:color w:val="111111"/>
          <w:sz w:val="28"/>
          <w:sz w:val="28"/>
          <w:szCs w:val="28"/>
          <w:rtl w:val="true"/>
          <w:lang w:bidi="fa-IR"/>
        </w:rPr>
        <w:t>یک نکته اشاره می‌کنیم و آن اینکه از بعضی آیات قرآن استفاده می‌شود که خداوند در روز قیامت از همه مردم پرسش می‌کند؛ از امت‌ها گرفته تا پیامبران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از کسانی که پیامبران را به سوی آنها فرستادیم، پرسش خواهیم کرد و از پیامبران نیز می‌پرسیم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روز قیامت از چه چیزی پرسیده می‌شود؟</w:t>
      </w:r>
    </w:p>
    <w:p>
      <w:pPr>
        <w:pStyle w:val="BookText"/>
        <w:rPr/>
      </w:pPr>
      <w:r>
        <w:rPr>
          <w:rFonts w:ascii="IRNazanin" w:hAnsi="IRNazanin" w:eastAsia="IRNazanin"/>
          <w:color w:val="111111"/>
          <w:sz w:val="28"/>
          <w:sz w:val="28"/>
          <w:szCs w:val="28"/>
          <w:rtl w:val="true"/>
          <w:lang w:bidi="fa-IR"/>
        </w:rPr>
        <w:t>ابن عباس از پیامبر اکرم صلی‌الله‌علیه‌و‌آله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برنمی‌دارد، مگر آنکه از چهار 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در چه راهی گذرانده است؟ مالش را از کجا به دست آورده و در چه راهی خرج کرده است؟ چه کاری انجام داده است؟ از محبت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می‌پرسند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از همه شما درباره نعمت‌ها پرسش 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نعمت‌ها می‌پرسد؛ یعنی از چه چیزی پرسش می‌کند؟ ابوحنیفه از امام صادق علیه‌السلام درباره تفسیر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سؤال را به او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عقیده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است و طعام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روز قیامت در پیشگاهش نگه دارد تا از هر لقمه‌ای که خورده‌ای و هر جرعه‌ای که نوشیده‌ای، از تو بپرسد، باید در آنجا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w:t>
      </w:r>
      <w:bookmarkStart w:id="776" w:name="pg19302_233233"/>
    </w:p>
    <w:p>
      <w:pPr>
        <w:pStyle w:val="BookText"/>
        <w:rPr/>
      </w:pPr>
      <w:bookmarkEnd w:id="776"/>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خداوند به وجود ما، به بندگانش نعمت داده و میان آنها بعد از اختلاف، الفت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به وسیله ما به هم پیوند داده و برادر خود ساخته است بعد از آنکه دشمن یکدیگر بودند و آنها را به وسیله ما به اسلام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همان پیامبر و خاندان اوست</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777" w:name="__RefHeading___Toc17755122_1280447820"/>
      <w:bookmarkStart w:id="778" w:name="_Toc319"/>
      <w:bookmarkEnd w:id="777"/>
      <w:r>
        <w:rPr>
          <w:rtl w:val="true"/>
        </w:rPr>
        <w:t>گلبانگ حدیث</w:t>
      </w:r>
      <w:bookmarkEnd w:id="778"/>
    </w:p>
    <w:p>
      <w:pPr>
        <w:pStyle w:val="Heading4"/>
        <w:numPr>
          <w:ilvl w:val="3"/>
          <w:numId w:val="1"/>
        </w:numPr>
        <w:rPr/>
      </w:pPr>
      <w:bookmarkStart w:id="779" w:name="__RefHeading___Toc17755124_1280447820"/>
      <w:bookmarkStart w:id="780" w:name="_Toc320"/>
      <w:bookmarkEnd w:id="779"/>
      <w:r>
        <w:rPr>
          <w:rtl w:val="true"/>
        </w:rPr>
        <w:t>جایگاه پرسش</w:t>
      </w:r>
      <w:bookmarkEnd w:id="780"/>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اَلْقُلُوبُ أَقْفالٌ مَفاتِحُها السُّؤالُ</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دل‌ها، قفل‌هایی است که کلیدهای آنها، پرسیدن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مَفاتیحُهُ السُّؤالُ، فَاسَْألُوا رَحِمَکُمُ اللّه‌ُ فَاِنَّهُ یُؤجَرُ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والْمُتکلِّمُ وَالمُسْتَمِعُ وَالْمُحِبُّ لَهُمْ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دانش گنجینه‌هایی است و کلیدهای آنها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شما، بپرسید که بر اثر آن چهار نفر پاداش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گوینده، شنونده و دوستدار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تَزهَدْ فِی مُراجَعَةِ الْجَهْلِ وَ انْ کُنْتَ قَدْ شُهِرْتَ بِخِلافِهِ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برطرف کردن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مکن هرچند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باشی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bookmarkStart w:id="781" w:name="pg19302_233234"/>
    </w:p>
    <w:p>
      <w:pPr>
        <w:pStyle w:val="BookText"/>
        <w:rPr/>
      </w:pPr>
      <w:bookmarkEnd w:id="781"/>
      <w:r>
        <w:rPr>
          <w:rFonts w:ascii="Amiri" w:hAnsi="Amiri" w:eastAsia="Amiri" w:cs="Amiri"/>
          <w:color w:val="111111"/>
          <w:sz w:val="28"/>
          <w:sz w:val="28"/>
          <w:szCs w:val="28"/>
          <w:rtl w:val="true"/>
          <w:lang w:bidi="ar-SA"/>
        </w:rPr>
        <w:t>السُّؤالُ نِصْفُ الْعِلْم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پرسیدن نیمی از دانش است</w:t>
      </w:r>
      <w:r>
        <w:rPr>
          <w:rFonts w:eastAsia="IRNazanin" w:cs="IRNazanin"/>
          <w:color w:val="111111"/>
          <w:sz w:val="28"/>
          <w:szCs w:val="28"/>
          <w:rtl w:val="true"/>
          <w:lang w:bidi="fa-IR"/>
        </w:rPr>
        <w:t>.</w:t>
      </w:r>
    </w:p>
    <w:p>
      <w:pPr>
        <w:pStyle w:val="Heading4"/>
        <w:numPr>
          <w:ilvl w:val="3"/>
          <w:numId w:val="1"/>
        </w:numPr>
        <w:rPr/>
      </w:pPr>
      <w:bookmarkStart w:id="782" w:name="__RefHeading___Toc17755126_1280447820"/>
      <w:bookmarkStart w:id="783" w:name="_Toc321"/>
      <w:bookmarkEnd w:id="782"/>
      <w:r>
        <w:rPr>
          <w:rtl w:val="true"/>
        </w:rPr>
        <w:t>خوب پرسیدن</w:t>
      </w:r>
      <w:bookmarkEnd w:id="783"/>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خوب پرسیدن نیمی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اَحْسَنَ السُّؤالَ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أحْسَنَ السُّؤالَ</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 که خوب بپرسد، دانا می‌شود و هر که دانا باشد، خوب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سَلُونِی قَبْلَ أنْ تَفْقِدونِی، فَلَأنَا بِطُرُقِ السَّماءِ أعْلَمُ مِنّی بِطُرُقِ الْارْضِ</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 مردم پیش از آنکه مرا نیابید، آنچه می‌خواهید، از من بپرسید که من راه‌های آسمان را بهتر از راه‌های زمین می‌شناسم</w:t>
      </w:r>
      <w:r>
        <w:rPr>
          <w:rFonts w:eastAsia="IRNazanin" w:cs="IRNazanin"/>
          <w:color w:val="111111"/>
          <w:sz w:val="28"/>
          <w:szCs w:val="28"/>
          <w:rtl w:val="true"/>
          <w:lang w:bidi="fa-IR"/>
        </w:rPr>
        <w:t>.</w:t>
      </w:r>
    </w:p>
    <w:p>
      <w:pPr>
        <w:pStyle w:val="Heading4"/>
        <w:numPr>
          <w:ilvl w:val="3"/>
          <w:numId w:val="1"/>
        </w:numPr>
        <w:rPr/>
      </w:pPr>
      <w:bookmarkStart w:id="784" w:name="__RefHeading___Toc17755128_1280447820"/>
      <w:bookmarkStart w:id="785" w:name="_Toc322"/>
      <w:bookmarkEnd w:id="784"/>
      <w:r>
        <w:rPr>
          <w:rtl w:val="true"/>
        </w:rPr>
        <w:t>نمی‌دانم</w:t>
      </w:r>
      <w:bookmarkEnd w:id="785"/>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یَسْتَحْیِی العالِمُ اذا سُئِلَ عمّا لایَعْلَمُ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 لِی بِهِ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گاه از دانشمند پرسشی شود که پاسخش را نمی‌داند، از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نمی‌دانم، شرم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الْعِلْمٍ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786" w:name="pg19302_233235"/>
    </w:p>
    <w:p>
      <w:pPr>
        <w:pStyle w:val="BookText"/>
        <w:rPr/>
      </w:pPr>
      <w:bookmarkEnd w:id="786"/>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اُصِیبَتْ مَقاتِلُهُ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هر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ترک گوید، به هلاکت می‌افتد</w:t>
      </w:r>
      <w:r>
        <w:rPr>
          <w:rFonts w:eastAsia="IRNazanin" w:cs="IRNazanin"/>
          <w:color w:val="111111"/>
          <w:sz w:val="28"/>
          <w:szCs w:val="28"/>
          <w:rtl w:val="true"/>
          <w:lang w:bidi="fa-IR"/>
        </w:rPr>
        <w:t>.</w:t>
      </w:r>
    </w:p>
    <w:p>
      <w:pPr>
        <w:pStyle w:val="Heading4"/>
        <w:numPr>
          <w:ilvl w:val="3"/>
          <w:numId w:val="1"/>
        </w:numPr>
        <w:rPr/>
      </w:pPr>
      <w:bookmarkStart w:id="787" w:name="__RefHeading___Toc17755130_1280447820"/>
      <w:bookmarkStart w:id="788" w:name="_Toc323"/>
      <w:bookmarkEnd w:id="787"/>
      <w:r>
        <w:rPr>
          <w:rtl w:val="true"/>
        </w:rPr>
        <w:t>دیوانه</w:t>
      </w:r>
      <w:bookmarkEnd w:id="78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أجابَ فی کُلِّ ما یُسْألُ عَنْهُ لَمَجْنُونٌ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کس به هر پرسشی که از او می‌شود، پاسخ دهد،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ازْدَحَمَ الْجَوابُ خَفِیَ الصَّوابُ</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هرگاه پاسخ‌ها دَرْهم و انبوه شود، پاسخِ درست پوشیده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أسْرَعَ فِی الْجَوابِ لَمْ یُدْرِکِ الصَّوابَ</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هر کس در پاسخ دادن شتاب کند، پاسخ درست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کلامٍ جَوابُهُ السُّکوتُ</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بسا سخنی که پاسخش سکوت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bookmarkStart w:id="789" w:name="pg19302_233236"/>
    </w:p>
    <w:p>
      <w:pPr>
        <w:pStyle w:val="BookText"/>
        <w:rPr/>
      </w:pPr>
      <w:bookmarkEnd w:id="789"/>
      <w:r>
        <w:rPr>
          <w:rFonts w:ascii="IRNazanin" w:hAnsi="IRNazanin" w:eastAsia="IRNazanin"/>
          <w:color w:val="111111"/>
          <w:sz w:val="28"/>
          <w:sz w:val="28"/>
          <w:szCs w:val="28"/>
          <w:rtl w:val="true"/>
          <w:lang w:bidi="fa-IR"/>
        </w:rPr>
        <w:t>بسا سکوتی که گویاتر و رساتر از سخن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حَلُمْتَ عَنِ الْجاهِلِ فَقَدْ أوْسَتَهُ جَوابا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هرگاه در برابر نادان بردباری نشان دهی، بی‌گمان، بهترین پاسخ را به او داده‌ای</w:t>
      </w:r>
      <w:r>
        <w:rPr>
          <w:rFonts w:eastAsia="IRNazanin" w:cs="IRNazanin"/>
          <w:color w:val="111111"/>
          <w:sz w:val="28"/>
          <w:szCs w:val="28"/>
          <w:rtl w:val="true"/>
          <w:lang w:bidi="fa-IR"/>
        </w:rPr>
        <w:t>.</w:t>
      </w:r>
    </w:p>
    <w:p>
      <w:pPr>
        <w:pStyle w:val="Heading3"/>
        <w:numPr>
          <w:ilvl w:val="2"/>
          <w:numId w:val="1"/>
        </w:numPr>
        <w:rPr/>
      </w:pPr>
      <w:bookmarkStart w:id="790" w:name="__RefHeading___Toc17755132_1280447820"/>
      <w:bookmarkStart w:id="791" w:name="_Toc324"/>
      <w:bookmarkEnd w:id="790"/>
      <w:r>
        <w:rPr>
          <w:rtl w:val="true"/>
        </w:rPr>
        <w:t>نمونه‌های رفتاری</w:t>
      </w:r>
      <w:bookmarkEnd w:id="791"/>
    </w:p>
    <w:p>
      <w:pPr>
        <w:pStyle w:val="Heading4"/>
        <w:numPr>
          <w:ilvl w:val="3"/>
          <w:numId w:val="1"/>
        </w:numPr>
        <w:rPr/>
      </w:pPr>
      <w:bookmarkStart w:id="792" w:name="__RefHeading___Toc17755134_1280447820"/>
      <w:bookmarkStart w:id="793" w:name="_Toc325"/>
      <w:bookmarkEnd w:id="792"/>
      <w:r>
        <w:rPr/>
        <w:t>1</w:t>
      </w:r>
      <w:r>
        <w:rPr>
          <w:rtl w:val="true"/>
        </w:rPr>
        <w:t xml:space="preserve">. </w:t>
      </w:r>
      <w:r>
        <w:rPr>
          <w:rtl w:val="true"/>
        </w:rPr>
        <w:t>مساحت این گردو چقدر است؟</w:t>
      </w:r>
      <w:bookmarkEnd w:id="793"/>
    </w:p>
    <w:p>
      <w:pPr>
        <w:pStyle w:val="BookText"/>
        <w:rPr/>
      </w:pPr>
      <w:r>
        <w:rPr>
          <w:rFonts w:ascii="IRNazanin" w:hAnsi="IRNazanin" w:eastAsia="IRNazanin"/>
          <w:color w:val="111111"/>
          <w:sz w:val="28"/>
          <w:sz w:val="28"/>
          <w:szCs w:val="28"/>
          <w:rtl w:val="true"/>
          <w:lang w:bidi="fa-IR"/>
        </w:rPr>
        <w:t>ابوعلی بن سینا هنوز به بیست سالگی نرسیده بود که علوم زمان خود را فراگرفت و در علوم الهی و طبیعی و ریاضی و دینی زمان خود سرآمد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درس ابوعلی بن مسکویه، دانشمند معروف آن زمان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غرور، گردویی را جلو ابن مسکویه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این را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ابن‌مسکویه جزوه‌هایی از یک کتاب را که در علم اخلاق و تربیت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ابن‌سینا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اخلاق خود را اصلاح کن تا من مساحت سطح گردو را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اصلاح اخلاق خود محتاج‌تری از من به تعیین مساحت سطح این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از این گفتار شرمسار شد و این جمله در همه عمر راهنمای اخلاقی او قرار گرفت</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794" w:name="__RefHeading___Toc17755136_1280447820"/>
      <w:bookmarkStart w:id="795" w:name="_Toc326"/>
      <w:bookmarkEnd w:id="794"/>
      <w:r>
        <w:rPr/>
        <w:t>2</w:t>
      </w:r>
      <w:r>
        <w:rPr>
          <w:rtl w:val="true"/>
        </w:rPr>
        <w:t xml:space="preserve">. </w:t>
      </w:r>
      <w:r>
        <w:rPr>
          <w:rtl w:val="true"/>
        </w:rPr>
        <w:t>پاسخ دندان‌شکن</w:t>
      </w:r>
      <w:bookmarkEnd w:id="7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یهودی به حضرت امیرمؤمنان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پیامبرتان را دفن نکرده بودید که درباره‌اش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796" w:name="pg19302_233237"/>
    </w:p>
    <w:p>
      <w:pPr>
        <w:pStyle w:val="BookText"/>
        <w:rPr/>
      </w:pPr>
      <w:bookmarkEnd w:id="796"/>
      <w:r>
        <w:rPr>
          <w:rFonts w:ascii="IRNazanin" w:hAnsi="IRNazanin" w:eastAsia="IRNazanin"/>
          <w:color w:val="111111"/>
          <w:sz w:val="28"/>
          <w:sz w:val="28"/>
          <w:szCs w:val="28"/>
          <w:rtl w:val="true"/>
          <w:lang w:bidi="fa-IR"/>
        </w:rPr>
        <w:t>درباره آنچه از او رسیده است، اختلاف کردیم، نه در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یهودیان، هنوز پایتان پس از نجات از دریای نیل خشک نشده بود که به پیامبرتان گفتید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لَنا إِلها کَما لَهُم آلِهَةٌ قالَ اِنَّکُمْ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خدایی بساز، چنان که بت‌پرستان خدایی دارند و پیامبرتان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نادانید</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797" w:name="__RefHeading___Toc17755138_1280447820"/>
      <w:bookmarkStart w:id="798" w:name="_Toc327"/>
      <w:bookmarkEnd w:id="797"/>
      <w:r>
        <w:rPr>
          <w:rtl w:val="true"/>
        </w:rPr>
        <w:t>آموزه‌ها</w:t>
      </w:r>
      <w:bookmarkEnd w:id="798"/>
    </w:p>
    <w:p>
      <w:pPr>
        <w:pStyle w:val="Heading4"/>
        <w:numPr>
          <w:ilvl w:val="3"/>
          <w:numId w:val="1"/>
        </w:numPr>
        <w:rPr/>
      </w:pPr>
      <w:bookmarkStart w:id="799" w:name="__RefHeading___Toc17755140_1280447820"/>
      <w:bookmarkStart w:id="800" w:name="_Toc328"/>
      <w:bookmarkEnd w:id="799"/>
      <w:r>
        <w:rPr>
          <w:rtl w:val="true"/>
        </w:rPr>
        <w:t>دری از درهای بهشت</w:t>
      </w:r>
      <w:bookmarkEnd w:id="800"/>
    </w:p>
    <w:p>
      <w:pPr>
        <w:pStyle w:val="BookText"/>
        <w:rPr/>
      </w:pPr>
      <w:r>
        <w:rPr>
          <w:rFonts w:ascii="IRNazanin" w:hAnsi="IRNazanin" w:eastAsia="IRNazanin"/>
          <w:color w:val="111111"/>
          <w:sz w:val="28"/>
          <w:sz w:val="28"/>
          <w:szCs w:val="28"/>
          <w:rtl w:val="true"/>
          <w:lang w:bidi="fa-IR"/>
        </w:rPr>
        <w:t>پرسیدن، دری از درهای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حقیقت‌جو برای دست‌یابی به دانش بدون هیچ‌گونه حیا و شرمی باید از این در وارد شود و بداند که در پی دانش بودن نزد خداوند ارج و قرب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انسان‌هایی را که با پرسیدن می‌خواهند به حقایق دست یابند،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پرسیدن، دری از درهای محبت الهی و دری از درهای بهشت است</w:t>
      </w:r>
      <w:r>
        <w:rPr>
          <w:rFonts w:eastAsia="IRNazanin" w:cs="IRNazanin"/>
          <w:color w:val="111111"/>
          <w:sz w:val="28"/>
          <w:szCs w:val="28"/>
          <w:rtl w:val="true"/>
          <w:lang w:bidi="fa-IR"/>
        </w:rPr>
        <w:t>.</w:t>
      </w:r>
    </w:p>
    <w:p>
      <w:pPr>
        <w:pStyle w:val="Heading4"/>
        <w:numPr>
          <w:ilvl w:val="3"/>
          <w:numId w:val="1"/>
        </w:numPr>
        <w:rPr/>
      </w:pPr>
      <w:bookmarkStart w:id="801" w:name="__RefHeading___Toc17755142_1280447820"/>
      <w:bookmarkStart w:id="802" w:name="_Toc329"/>
      <w:bookmarkEnd w:id="801"/>
      <w:r>
        <w:rPr>
          <w:rtl w:val="true"/>
        </w:rPr>
        <w:t>جلسه پرسش و پاسخ</w:t>
      </w:r>
      <w:bookmarkEnd w:id="802"/>
    </w:p>
    <w:p>
      <w:pPr>
        <w:pStyle w:val="BookText"/>
        <w:rPr/>
      </w:pPr>
      <w:r>
        <w:rPr>
          <w:rFonts w:ascii="IRNazanin" w:hAnsi="IRNazanin" w:eastAsia="IRNazanin"/>
          <w:color w:val="111111"/>
          <w:sz w:val="28"/>
          <w:sz w:val="28"/>
          <w:szCs w:val="28"/>
          <w:rtl w:val="true"/>
          <w:lang w:bidi="fa-IR"/>
        </w:rPr>
        <w:t>جلسه‌های پرسش و پاسخ برای دست‌یابی به حقیقت مورد تأیید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روایات، به همه افرادی که در پرسش و پاسخ شرکت می‌کنند، عنایت شده است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چهار گروه در پرسش و پاسخ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حقیقت زمینه دانش را فراهم کرده است</w:t>
      </w:r>
      <w:r>
        <w:rPr>
          <w:rFonts w:eastAsia="IRNazanin" w:cs="IRNazanin"/>
          <w:color w:val="111111"/>
          <w:sz w:val="28"/>
          <w:szCs w:val="28"/>
          <w:rtl w:val="true"/>
          <w:lang w:bidi="fa-IR"/>
        </w:rPr>
        <w:t>.</w:t>
      </w:r>
      <w:bookmarkStart w:id="803" w:name="pg19302_233238"/>
    </w:p>
    <w:p>
      <w:pPr>
        <w:pStyle w:val="BookText"/>
        <w:rPr/>
      </w:pPr>
      <w:bookmarkEnd w:id="8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 پرسش و پاسخ را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این‌گونه جلسه‌ها را دوست دارند</w:t>
      </w:r>
      <w:r>
        <w:rPr>
          <w:rFonts w:eastAsia="IRNazanin" w:cs="IRNazanin"/>
          <w:color w:val="111111"/>
          <w:sz w:val="28"/>
          <w:szCs w:val="28"/>
          <w:rtl w:val="true"/>
          <w:lang w:bidi="fa-IR"/>
        </w:rPr>
        <w:t>.</w:t>
      </w:r>
    </w:p>
    <w:p>
      <w:pPr>
        <w:pStyle w:val="Heading4"/>
        <w:numPr>
          <w:ilvl w:val="3"/>
          <w:numId w:val="1"/>
        </w:numPr>
        <w:rPr/>
      </w:pPr>
      <w:bookmarkStart w:id="804" w:name="__RefHeading___Toc17755144_1280447820"/>
      <w:bookmarkStart w:id="805" w:name="_Toc330"/>
      <w:bookmarkEnd w:id="804"/>
      <w:r>
        <w:rPr>
          <w:rtl w:val="true"/>
        </w:rPr>
        <w:t>روش تدریس</w:t>
      </w:r>
      <w:bookmarkEnd w:id="805"/>
    </w:p>
    <w:p>
      <w:pPr>
        <w:pStyle w:val="BookText"/>
        <w:rPr/>
      </w:pPr>
      <w:r>
        <w:rPr>
          <w:rFonts w:ascii="IRNazanin" w:hAnsi="IRNazanin" w:eastAsia="IRNazanin"/>
          <w:color w:val="111111"/>
          <w:sz w:val="28"/>
          <w:sz w:val="28"/>
          <w:szCs w:val="28"/>
          <w:rtl w:val="true"/>
          <w:lang w:bidi="fa-IR"/>
        </w:rPr>
        <w:t>امروزه پرسش و پاسخ را یکی از روش‌های مناسب و موفق در تدریس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روش آن است که دانش‌پژوه به اندیشه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کمک استاد می‌کوشد به پاسخ پرسش‌ها برسد و مجهولات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سقراط از آن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مادر سقراط ماما بوده است و سقراط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ماما هستم، ولی مامای اندیشه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پرسش‌های حساب شده و متوالی، اندیشه را در ذهن دانشجویان خود به مرحله ظهور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روش پرسش و پاسخ، معلم مستقیم به بیان مطلب نمی‌پردازد، بلکه با طرح سؤال‌های برنامه‌ریزی شده، فعالیت ذهنی شاگردان را در مسیر مطالب و مفاهیم جدید هدایت می‌کند تا خود به کشف مفاهیم جدید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روش پرسش و پاسخ، تشخیص و تحریک تفکر، توانایی‌ها و علایق، تقویت قدرت استدلال، سنجش و قضاوت، استفاده از تجربه‌ها و دانسته‌های گذشته و ایجاد اعتماد به نفس در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این روش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اعتماد به نفس در شاگردان؛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علاقه و تقویت تفکر خلاق در شاگردان؛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استدلال و قدرت اظهار نظر شاگردان؛</w:t>
      </w:r>
      <w:bookmarkStart w:id="806" w:name="pg19302_233239"/>
    </w:p>
    <w:p>
      <w:pPr>
        <w:pStyle w:val="BookText"/>
        <w:rPr/>
      </w:pPr>
      <w:bookmarkEnd w:id="8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آنان به شرکت در بحث و فعالیت‌های آموزشی؛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روحیه و انگیزه مطالعه و تحقیق در شاگردان </w:t>
      </w:r>
      <w:r>
        <w:rPr>
          <w:rStyle w:val="FootnoteAnchor"/>
          <w:rtl w:val="true"/>
        </w:rPr>
        <w:footnoteReference w:id="313"/>
      </w:r>
    </w:p>
    <w:p>
      <w:pPr>
        <w:pStyle w:val="Heading4"/>
        <w:numPr>
          <w:ilvl w:val="3"/>
          <w:numId w:val="1"/>
        </w:numPr>
        <w:rPr/>
      </w:pPr>
      <w:bookmarkStart w:id="807" w:name="__RefHeading___Toc17755146_1280447820"/>
      <w:bookmarkStart w:id="808" w:name="_Toc331"/>
      <w:bookmarkEnd w:id="807"/>
      <w:r>
        <w:rPr>
          <w:rtl w:val="true"/>
        </w:rPr>
        <w:t>پرسش و پاسخی آموزنده در قیامت</w:t>
      </w:r>
      <w:bookmarkEnd w:id="808"/>
    </w:p>
    <w:p>
      <w:pPr>
        <w:pStyle w:val="BookText"/>
        <w:rPr/>
      </w:pPr>
      <w:r>
        <w:rPr>
          <w:rFonts w:ascii="IRNazanin" w:hAnsi="IRNazanin" w:eastAsia="IRNazanin"/>
          <w:color w:val="111111"/>
          <w:sz w:val="28"/>
          <w:sz w:val="28"/>
          <w:szCs w:val="28"/>
          <w:rtl w:val="true"/>
          <w:lang w:bidi="fa-IR"/>
        </w:rPr>
        <w:t>قرآن کریم از سر لطف و هدایت، یک جلسه پرسش و پاسخ قیامت را برای مسلمانان و همه انسان‌ها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دو گروه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اصحاب یمین هستند که در بهشت از نعمت‌های الهی متنعم‌اند و در میان باغ‌های بهشتی، زندگی جاویدان خود را به خوشی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گناه 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مجرمان چنین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p>
    <w:p>
      <w:pPr>
        <w:pStyle w:val="BookText"/>
        <w:rPr/>
      </w:pPr>
      <w:r>
        <w:rPr>
          <w:rFonts w:ascii="IRNazanin" w:hAnsi="IRNazanin" w:eastAsia="IRNazanin"/>
          <w:color w:val="111111"/>
          <w:sz w:val="28"/>
          <w:sz w:val="28"/>
          <w:szCs w:val="28"/>
          <w:rtl w:val="true"/>
          <w:lang w:bidi="fa-IR"/>
        </w:rPr>
        <w:t>آنان با ناراحتی پاسخ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نماز نبودیم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نَکُ نُطْعِمُ الْمِسْکینَ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بینوایان را غذا نمی‌دادیم و اهل رسیدگی به بینوایان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هرزه درایان هرزه درایی می‌کردیم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را دروغ می‌شمردیم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اتنَا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ما در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809" w:name="__RefHeading___Toc17755148_1280447820"/>
      <w:bookmarkStart w:id="810" w:name="_Toc332"/>
      <w:bookmarkEnd w:id="809"/>
      <w:r>
        <w:rPr>
          <w:rtl w:val="true"/>
        </w:rPr>
        <w:t>پرسش‌های اساسی</w:t>
      </w:r>
      <w:bookmarkEnd w:id="810"/>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آمده‌ام، آمدنم بهر چه بود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کجا می‌روم، آخر ننمایی وطنم</w:t>
      </w:r>
      <w:bookmarkStart w:id="811" w:name="pg19302_233241"/>
    </w:p>
    <w:p>
      <w:pPr>
        <w:pStyle w:val="Heading3"/>
        <w:numPr>
          <w:ilvl w:val="2"/>
          <w:numId w:val="1"/>
        </w:numPr>
        <w:rPr/>
      </w:pPr>
      <w:bookmarkStart w:id="812" w:name="__RefHeading___Toc17755150_1280447820"/>
      <w:bookmarkStart w:id="813" w:name="_Toc333"/>
      <w:bookmarkEnd w:id="811"/>
      <w:bookmarkEnd w:id="812"/>
      <w:r>
        <w:rPr>
          <w:rtl w:val="true"/>
        </w:rPr>
        <w:t>منابع دیگر</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قدس‌سره، الشیخ محمدرضا، المنطق،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نشر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آداب تعلیم و تعلم در اسلام، تهران، دفتر نشر 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مهارت‌های آموزشی و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فنون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سمت،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سیدعلی اکبر، سیری در عالم برزخ، چاپ‌خانه حیدری،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سل المیت و باب المسألة فی القبر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 الجزء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تهران، دارالکتب الاسلامیه،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814" w:name="pg19302_233242"/>
    </w:p>
    <w:p>
      <w:pPr>
        <w:pStyle w:val="BookText"/>
        <w:rPr/>
      </w:pPr>
      <w:bookmarkEnd w:id="8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15" w:name="__RefHeading___Toc17755152_1280447820"/>
      <w:bookmarkStart w:id="816" w:name="_Toc334"/>
      <w:bookmarkEnd w:id="815"/>
      <w:r>
        <w:rPr>
          <w:rtl w:val="true"/>
        </w:rPr>
        <w:t>پناه بردن به خدا</w:t>
      </w:r>
      <w:bookmarkEnd w:id="816"/>
    </w:p>
    <w:p>
      <w:pPr>
        <w:pStyle w:val="Heading3"/>
        <w:numPr>
          <w:ilvl w:val="2"/>
          <w:numId w:val="1"/>
        </w:numPr>
        <w:rPr/>
      </w:pPr>
      <w:bookmarkStart w:id="817" w:name="__RefHeading___Toc17755154_1280447820"/>
      <w:bookmarkStart w:id="818" w:name="_Toc335"/>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وسوسه‌های شیطان‌ها به تو پناه می‌برم 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طول تاریخ هرگز از ترس و احساس تنهایی به دور نبوده است و همیشه می‌خواهد تا بر این حالت‌های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پیشرفت‌های انسان در سایه همین احساس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اولیه در کنار این احساس، متوجه نیاز خود و اطرافیانش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رفع آن نیاز و غلبه بر مشکلات، از قدرت اندیشه خود برای حل آنها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اضطراب‌های کوچک، انسان همیشه ترس بزرگ‌تری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همیشه درباره گذشته و آینده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هست یا خیر؟ اگر آخرت باشکوه که در متون دین اسلام آمده است، وجود داشته باشد، آیا انسان نباید از عظمت آن به خالق خود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این اضطراب را با زبان زیبای شعر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کجا آمده‌ام، آمدنم بهر چه بود</w:t>
      </w:r>
    </w:p>
    <w:p>
      <w:pPr>
        <w:pStyle w:val="BookText"/>
        <w:rPr/>
      </w:pP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انسان در زندگی، گاهی نگران آینده است و گاهی نگران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 کار است و گاهی نگران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 دوست است و گاهی نگران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وجود دارد که انسان بتواند به همه این نگرانی‌ها پایان دهد و آرام و آسوده به سوی مقصد حرکت کند؟</w:t>
      </w:r>
    </w:p>
    <w:p>
      <w:pPr>
        <w:pStyle w:val="BookText"/>
        <w:rPr/>
      </w:pPr>
      <w:r>
        <w:rPr>
          <w:rFonts w:ascii="IRNazanin" w:hAnsi="IRNazanin" w:eastAsia="IRNazanin"/>
          <w:color w:val="111111"/>
          <w:sz w:val="28"/>
          <w:sz w:val="28"/>
          <w:szCs w:val="28"/>
          <w:rtl w:val="true"/>
          <w:lang w:bidi="fa-IR"/>
        </w:rPr>
        <w:t>پیامبران الهی با طرح دین الهی، فطرت انسان‌ها را به بیداری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آوردن دین الهی، راه و روش درست زندگی را بیان می‌کنند و بر این باورند که انسان تنها با تکیه بر خدا می‌تواند بر اضطراب‌ها مسلط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 بیدار کردن فطرت آدمی به او آرامش می‌دهد و او را متوجه خالق هستی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بینا، شنوا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در همه جا و همه زمان‌ها با مهر و مهربانی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دنیای پرغوغا، به پناه و پناهگاه نیاز دارد، ولی گاهی دچار غفلت می‌شود و به چیزهایی پناه می‌برد که پس از مدتی متوجه می‌شود پناه‌گاه واقعی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قرن بیست و یک، اگر به علم و تکنولوژی یا فلسفه‌های انسانی پناه بُرد، برای غلبه بر همان اضطراب‌ها بود، ولی پس از مدتی دریافت که اینها پناهگاه حقیقی نیستند و مشکل انسان در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حقیقت خویش و حقیقت دنیا را بشناسد و در کنارش پناهگاه واقعی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پیامبران و اولیای الهی، این پناهگاه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درگاه الهی پناه برد؛ زیرا پناه بردن به حضرت دوست، تنها راه آرامش و مصون ماندن از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w:t>
      </w:r>
      <w:bookmarkStart w:id="819" w:name="pg19302_233244"/>
    </w:p>
    <w:p>
      <w:pPr>
        <w:pStyle w:val="BookText"/>
        <w:rPr/>
      </w:pPr>
      <w:bookmarkEnd w:id="819"/>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همزات شیاطین به تو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820" w:name="__RefHeading___Toc17755156_1280447820"/>
      <w:bookmarkStart w:id="821" w:name="_Toc336"/>
      <w:bookmarkEnd w:id="820"/>
      <w:r>
        <w:rPr>
          <w:rtl w:val="true"/>
        </w:rPr>
        <w:t>اهمیت و جایگاه پناه بردن به خدا در قرآن کریم</w:t>
      </w:r>
      <w:bookmarkEnd w:id="821"/>
    </w:p>
    <w:p>
      <w:pPr>
        <w:pStyle w:val="BookText"/>
        <w:rPr/>
      </w:pPr>
      <w:r>
        <w:rPr>
          <w:rFonts w:ascii="IRNazanin" w:hAnsi="IRNazanin" w:eastAsia="IRNazanin"/>
          <w:color w:val="111111"/>
          <w:sz w:val="28"/>
          <w:sz w:val="28"/>
          <w:szCs w:val="28"/>
          <w:rtl w:val="true"/>
          <w:lang w:bidi="fa-IR"/>
        </w:rPr>
        <w:t>پناه بردن به خدا، ترجمه واژه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راغب اصفهانی در مفردات الفاظ القرآن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اَلْاِلْتِجاءُ اِلَی الْغَیْرِ وَ التَّعَلُّقِ بِهِ؛ عَوذ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غیر و وابستگی و تعلق پیدا کردن به او</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دین آمده است تا به انسان بفهماند تنها پناه بردن و وابسته شدن و تعلق پیدا کردن به خالق جهان هستی،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استعاذه یا همان پناه بردن به خدا را به همه پیامبران و رسولان الهی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همه کارها و در طول زندگی، خود را به خدا می‌سپردند و در پناه آن یگانه به کار و تلاش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 إِنَّهُ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پناه ببر که فقط او شنوا و بینای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را در داستان یوسف علیه‌السلام هم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حضرت یوسف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شرایط سخت، دست به دعا برمی‌دارد و به حضرت حق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هُوَ السَّمیعُ الْبَصیرُ فَصَرَفَ عَنْهُ کَیْدَهُنَّ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پناهندگی به خدا در توحید، ایمان و اعتقاد به حضور حضرت حق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در زندگی حضرت موسی علیه‌السلام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اهل پناه بردن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نورانی آن پیامبر</w:t>
      </w:r>
      <w:bookmarkStart w:id="822" w:name="pg19302_233245"/>
    </w:p>
    <w:p>
      <w:pPr>
        <w:pStyle w:val="BookText"/>
        <w:rPr/>
      </w:pPr>
      <w:bookmarkEnd w:id="822"/>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عُذْتُ بِرَبّی وَ رَبِّکُمْ مِنْ کُلِّ مُتَکَبِّرٍ لا یُؤمِنُ بِیَوْمِ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متکبری که به روز حساب عقیده ندارد، به پروردگار خود و پروردگار شما پناه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علیه‌السلام این سخن را هنگامی بیان کرد که با آیه‌ها و معجزه‌های روشن الهی به سوی فرعون، هامان و قارون می‌رود، ولی آنان در مقابل منطق قوی و معجزه موسوی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افسونگری شیّاد و جادوگری دروغ‌زن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علیه‌السلام در مقابل چنین انسان‌های متکبری که نمایندگان زر و زور و تزویرند و حاضر نیستند در مقابل حق سرتعظیم فرود آورند، به خدا پناه می‌برد</w:t>
      </w:r>
      <w:r>
        <w:rPr>
          <w:rFonts w:eastAsia="IRNazanin" w:cs="IRNazanin"/>
          <w:color w:val="111111"/>
          <w:sz w:val="28"/>
          <w:szCs w:val="28"/>
          <w:rtl w:val="true"/>
          <w:lang w:bidi="fa-IR"/>
        </w:rPr>
        <w:t>.</w:t>
      </w:r>
    </w:p>
    <w:p>
      <w:pPr>
        <w:pStyle w:val="Heading3"/>
        <w:numPr>
          <w:ilvl w:val="2"/>
          <w:numId w:val="1"/>
        </w:numPr>
        <w:rPr/>
      </w:pPr>
      <w:bookmarkStart w:id="823" w:name="__RefHeading___Toc17755158_1280447820"/>
      <w:bookmarkStart w:id="824" w:name="_Toc337"/>
      <w:bookmarkEnd w:id="823"/>
      <w:r>
        <w:rPr>
          <w:rtl w:val="true"/>
        </w:rPr>
        <w:t>پناه بردن به خدا از چیزی که نمی‌دانیم</w:t>
      </w:r>
      <w:bookmarkEnd w:id="824"/>
    </w:p>
    <w:p>
      <w:pPr>
        <w:pStyle w:val="BookText"/>
        <w:rPr/>
      </w:pPr>
      <w:r>
        <w:rPr>
          <w:rFonts w:ascii="IRNazanin" w:hAnsi="IRNazanin" w:eastAsia="IRNazanin"/>
          <w:color w:val="111111"/>
          <w:sz w:val="28"/>
          <w:sz w:val="28"/>
          <w:szCs w:val="28"/>
          <w:rtl w:val="true"/>
          <w:lang w:bidi="fa-IR"/>
        </w:rPr>
        <w:t>حضرت نوح علیه‌السلام، یکی دیگر از پیامبران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برای هدایت قوم خویش تلاش می‌کند، قرآن کریم از قول آن پیامبر بزرگ می‌فرماید که آن حضرت خطاب به پروردگارش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قَوْمی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انتظار، نتیجه مطلوب به دست نیامد و افراد کمی به حضرت نوح علیه‌السلام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قوم حضرت نوح علیه‌السلام، گرفتار غضب و خشم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مخالفان و کافران، پسر حضرت نوح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با خدای خود زمزمه و مناجاتی دارد و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 ابْنِی مِنْ أَهْلی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825" w:name="pg19302_233246"/>
    </w:p>
    <w:p>
      <w:pPr>
        <w:pStyle w:val="BookText"/>
        <w:rPr/>
      </w:pPr>
      <w:bookmarkEnd w:id="82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کرداری ناشایست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به آن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موعظه و اندرز می‌دهم که مبادا 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حضرت نوح علیه‌السلام به خدا پناه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w:t>
      </w:r>
    </w:p>
    <w:p>
      <w:pPr>
        <w:pStyle w:val="Heading3"/>
        <w:numPr>
          <w:ilvl w:val="2"/>
          <w:numId w:val="1"/>
        </w:numPr>
        <w:rPr/>
      </w:pPr>
      <w:bookmarkStart w:id="826" w:name="__RefHeading___Toc17755160_1280447820"/>
      <w:bookmarkStart w:id="827" w:name="_Toc338"/>
      <w:bookmarkEnd w:id="826"/>
      <w:r>
        <w:rPr>
          <w:rtl w:val="true"/>
        </w:rPr>
        <w:t>فرزندان خود را در پناه خدا پرورش دهیم</w:t>
      </w:r>
      <w:bookmarkEnd w:id="8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علیهاالسلام، دختری از خاندان سلیمان نبی و پدرش، عمران بن ماثان از پیامبران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 همسرش، 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دراز در حسرت داشتن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به عمران وحی کرد که به تو پسری خواهم بخشید که بیماران را شفا می‌دهد و به اذن من، مردگان را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من در میان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تولد فرزند موعود در منطقه پیچید و انتظار ظهور مسیحا را که در زمان جنگ‌های یهودیان با دشمنان اوج گرفته بود،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حنّه حامله شد، براساس وحی خداوند به عمران، یقین داشت که فرزندش همان پسر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نذر کرد که فرزندش را برای خدمت در معبد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حنّه فرا رسید، ولی بر خلاف انتظار، طفل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نمی‌دانست که بشارت به تولد عیسی علیه‌السلام به معنای تحقق آن در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اراده خدا بر این تعلق</w:t>
      </w:r>
      <w:bookmarkStart w:id="828" w:name="pg19302_233247"/>
    </w:p>
    <w:p>
      <w:pPr>
        <w:pStyle w:val="BookText"/>
        <w:rPr/>
      </w:pPr>
      <w:bookmarkEnd w:id="828"/>
      <w:r>
        <w:rPr>
          <w:rFonts w:ascii="IRNazanin" w:hAnsi="IRNazanin" w:eastAsia="IRNazanin"/>
          <w:color w:val="111111"/>
          <w:sz w:val="28"/>
          <w:sz w:val="28"/>
          <w:szCs w:val="28"/>
          <w:rtl w:val="true"/>
          <w:lang w:bidi="fa-IR"/>
        </w:rPr>
        <w:t>گرفته است که قدرت خود را در تولد عیسی علیه‌السلام از دختری پاک و شوهرندیده نشان دهد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وقتی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خود دارم، نذر تو کردم تا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بپذیر که تو شنوای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فرزندش را بزاد،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زاده‌ام ـ و خدا به آنچه او زایید داناتر بود ـ پسر چون دختر نیست و من نامش را مریم نهادم و او و فرزندانش را از شیطان رانده شده به تو پناه می‌دهم</w:t>
      </w:r>
      <w:r>
        <w:rPr>
          <w:rFonts w:eastAsia="IRNazanin" w:cs="IRNazanin"/>
          <w:color w:val="111111"/>
          <w:sz w:val="28"/>
          <w:szCs w:val="28"/>
          <w:rtl w:val="true"/>
          <w:lang w:bidi="fa-IR"/>
        </w:rPr>
        <w:t>».</w:t>
      </w:r>
    </w:p>
    <w:p>
      <w:pPr>
        <w:pStyle w:val="Heading3"/>
        <w:numPr>
          <w:ilvl w:val="2"/>
          <w:numId w:val="1"/>
        </w:numPr>
        <w:rPr/>
      </w:pPr>
      <w:bookmarkStart w:id="829" w:name="__RefHeading___Toc17755162_1280447820"/>
      <w:bookmarkStart w:id="830" w:name="_Toc339"/>
      <w:bookmarkEnd w:id="829"/>
      <w:r>
        <w:rPr>
          <w:rtl w:val="true"/>
        </w:rPr>
        <w:t>پناهنده شدن محمد صلی‌الله‌علیه‌و‌آله به خدا</w:t>
      </w:r>
      <w:bookmarkEnd w:id="830"/>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شیطان‌ها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موارد گوناگون به پیامبر اکرم صلی‌الله‌علیه‌و‌آله دستور داد که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نیز فضای گفت‌وگوی کافران و مشرکان را با پیامبر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قوم خویش را به راه راست دعوت می‌کرد که همانا ایمان به خدا و قیامت و تصدیق پیامبر و پیروی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چنین معرفی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آن کس که برای شما گوش و چشم و دل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سپاس‌گزارید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ذَرَأَکُمْ فِی اْلأَرْضِ وَ إِلَیْهِ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آن کس که شما را در زمین پدید آورد و به سوی اوست که گرد آورده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یُحْیی وَ یُمیتُ وَ لَهُ اخْتِلافُ اللَّیْلِ وَ النَّهارِ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آن کس که زنده می‌کند و می‌میراند 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p>
    <w:p>
      <w:pPr>
        <w:pStyle w:val="BookText"/>
        <w:rPr/>
      </w:pPr>
      <w:r>
        <w:rPr>
          <w:rFonts w:ascii="IRNazanin" w:hAnsi="IRNazanin" w:eastAsia="IRNazanin"/>
          <w:color w:val="111111"/>
          <w:sz w:val="28"/>
          <w:sz w:val="28"/>
          <w:szCs w:val="28"/>
          <w:rtl w:val="true"/>
          <w:lang w:bidi="fa-IR"/>
        </w:rPr>
        <w:t>این گفت‌وگو ادامه پیدا می‌کند تا پروردگار بزرگ به پیامبرش، روش برخورد با آنها را نشان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هدایت خلق خدا باید بردبار بود و در مقابل کج‌خلقی‌ها، باید با متانت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که روش برخورد با مخاطبان در آن مطرح می‌شود،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شیطان‌ها به تو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مدارا، در برخورد عملی در صحنه اجتماع،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به نکته ظریفی درباره آیه‌های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اشاره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خداوند یک نوع ایهام است؛ یعنی در این دو آیه که خداوند به پیامبرش فرموده به خدا پناه ببر، یک نوع اشاره‌ای است به آنچه مشرکان به آن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شرک و تکذیب خدا و قیامت و رسالت گرفتارند و این، نتیجه پیروی آنان از همزات و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آن است که شیطان‌ها با حضور خود مشرکان را دربرگرفته‌اند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نتیجه پیروی از وسوسه‌های شیطان، چیزی جز شرک و تکذیب آیات الهی نیست و این تکذیب مساوی است با زیان ابدی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فقط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از این آیه برمی‌آید، این است که انسان و وسوسه جداناشدنی هستند؛ یعنی ساختمان وجودی انسان با توجه به حضور همیشگی شیطان که کارش هیچ‌گونه تعطیلی ندارد، به شکلی است که دچار وسوسه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وظیفه دارد در مقابله با وسوسه‌های شیطان به خدا پناه ببرد و این تنها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یک لفظ نیست، بلکه ورود به دژ الهی است و شیطان رانده شده از ساحت الهی به آن بارگاه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وسوسه‌هایی از شیطان متوجه تو شد، فقط به خدا پناه ببر؛ زیرا فقط او شنوا و بینای مطلق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حکمت و فلسفه استعاذه را نشان دهد؛ زیرا آیه می‌فهماند که خداوند همیشه و در همه حال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همیشه حاضر و ناظر 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به او می‌توان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پناه بردن به خدا در دو سوره آخر قرآن کریم هم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با پناه بردن به پروردگار بزرگ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فقط خدا گفتن، خدا دیدن و به خدا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اولین پیام خود،</w:t>
      </w:r>
      <w:bookmarkStart w:id="831" w:name="pg19302_233250"/>
    </w:p>
    <w:p>
      <w:pPr>
        <w:pStyle w:val="BookText"/>
        <w:rPr/>
      </w:pPr>
      <w:bookmarkEnd w:id="831"/>
      <w:r>
        <w:rPr>
          <w:rFonts w:ascii="IRNazanin" w:hAnsi="IRNazanin" w:eastAsia="IRNazanin"/>
          <w:color w:val="111111"/>
          <w:sz w:val="28"/>
          <w:sz w:val="28"/>
          <w:szCs w:val="28"/>
          <w:rtl w:val="true"/>
          <w:lang w:bidi="fa-IR"/>
        </w:rPr>
        <w:t>همین معنا را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رستگاری باید از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درباره این دو سوره ـ فلق و ناس ـ آمده است که اگر کسی این دو سوره را خواند، گویی همه کتاب‌های آسمانی را که خداوند بر پیامبرانش نازل کرده، خوانده است</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832" w:name="__RefHeading___Toc17755164_1280447820"/>
      <w:bookmarkStart w:id="833" w:name="_Toc340"/>
      <w:bookmarkEnd w:id="832"/>
      <w:r>
        <w:rPr>
          <w:rtl w:val="true"/>
        </w:rPr>
        <w:t xml:space="preserve">حقیقت پناهنده شدن به خدا </w:t>
      </w:r>
      <w:r>
        <w:rPr>
          <w:rtl w:val="true"/>
        </w:rPr>
        <w:t>(</w:t>
      </w:r>
      <w:r>
        <w:rPr>
          <w:rtl w:val="true"/>
        </w:rPr>
        <w:t>استعاذه</w:t>
      </w:r>
      <w:r>
        <w:rPr>
          <w:rtl w:val="true"/>
        </w:rPr>
        <w:t xml:space="preserve">) </w:t>
      </w:r>
      <w:r>
        <w:rPr>
          <w:rtl w:val="true"/>
        </w:rPr>
        <w:t>و آثار آن</w:t>
      </w:r>
      <w:bookmarkEnd w:id="833"/>
    </w:p>
    <w:p>
      <w:pPr>
        <w:pStyle w:val="Heading4"/>
        <w:numPr>
          <w:ilvl w:val="3"/>
          <w:numId w:val="1"/>
        </w:numPr>
        <w:rPr/>
      </w:pPr>
      <w:bookmarkStart w:id="834" w:name="__RefHeading___Toc17755166_1280447820"/>
      <w:bookmarkStart w:id="835" w:name="_Toc341"/>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مرتبه پایین پناه بردن به خدا یا استعاذه، گفتن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می‌گوییم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ولی این لفظ‌ها چه هنگام از حقیقت حکایت می‌کند؟ چه انسان‌هایی وارد حریم الهی می‌شوند و در پناه حضرت حق قرار می‌گیرند و در پی آن، وسوسه‌های شیطانی بر آنان اثری نخواهد داشت؟</w:t>
      </w:r>
    </w:p>
    <w:p>
      <w:pPr>
        <w:pStyle w:val="BookText"/>
        <w:rPr/>
      </w:pPr>
      <w:r>
        <w:rPr>
          <w:rFonts w:ascii="IRNazanin" w:hAnsi="IRNazanin" w:eastAsia="IRNazanin"/>
          <w:color w:val="111111"/>
          <w:sz w:val="28"/>
          <w:sz w:val="28"/>
          <w:szCs w:val="28"/>
          <w:rtl w:val="true"/>
          <w:lang w:bidi="fa-IR"/>
        </w:rPr>
        <w:t>حقیقت پناه بردن به خدا را باید در ورای این الفاظ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آیه‌ها و روایت‌ها به نظر می‌رسد استعاذه بر سه رکن اساسی استوار است</w:t>
      </w:r>
      <w:r>
        <w:rPr>
          <w:rFonts w:eastAsia="IRNazanin" w:cs="IRNazanin"/>
          <w:color w:val="111111"/>
          <w:sz w:val="28"/>
          <w:szCs w:val="28"/>
          <w:rtl w:val="true"/>
          <w:lang w:bidi="fa-IR"/>
        </w:rPr>
        <w:t>:</w:t>
      </w:r>
    </w:p>
    <w:p>
      <w:pPr>
        <w:pStyle w:val="Heading4"/>
        <w:numPr>
          <w:ilvl w:val="3"/>
          <w:numId w:val="1"/>
        </w:numPr>
        <w:rPr/>
      </w:pPr>
      <w:bookmarkStart w:id="836" w:name="__RefHeading___Toc17755168_1280447820"/>
      <w:bookmarkStart w:id="837" w:name="_Toc342"/>
      <w:bookmarkEnd w:id="836"/>
      <w:r>
        <w:rPr/>
        <w:t>1</w:t>
      </w:r>
      <w:r>
        <w:rPr>
          <w:rtl w:val="true"/>
        </w:rPr>
        <w:t xml:space="preserve">. </w:t>
      </w:r>
      <w:r>
        <w:rPr>
          <w:rtl w:val="true"/>
        </w:rPr>
        <w:t>ایمان</w:t>
      </w:r>
      <w:bookmarkEnd w:id="837"/>
    </w:p>
    <w:p>
      <w:pPr>
        <w:pStyle w:val="BookText"/>
        <w:rPr/>
      </w:pPr>
      <w:r>
        <w:rPr>
          <w:rFonts w:ascii="IRNazanin" w:hAnsi="IRNazanin" w:eastAsia="IRNazanin"/>
          <w:color w:val="111111"/>
          <w:sz w:val="28"/>
          <w:sz w:val="28"/>
          <w:szCs w:val="28"/>
          <w:rtl w:val="true"/>
          <w:lang w:bidi="fa-IR"/>
        </w:rPr>
        <w:t>اولین رکن پناه بردن به خدا و استعاذه، ایمان به خدایی دانا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توانای مطلق است و می‌تواند از بنده خود در همه حال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ربّ است؛ یعنی صاحب اختیار حقیقی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آیه‌هایی از قرآن کریم در این زمینه اشاره می‌کنیم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عُذْتُ بِرَبّی وَ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838" w:name="pg19302_233251"/>
    </w:p>
    <w:p>
      <w:pPr>
        <w:pStyle w:val="BookText"/>
        <w:rPr/>
      </w:pPr>
      <w:bookmarkEnd w:id="838"/>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 بِاللّهِ إِنَّهُ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 بِاللّهِ إِنَّهُ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استعاذه، به جلوه‌های خاصی از خداوند تأکید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اختیاری،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چنین خدای عالم، قادر، بینا، شنوا، مهربان و حاضر اعتقاد داشته باشد، به راحتی فقط به او پناه می‌برد</w:t>
      </w:r>
      <w:r>
        <w:rPr>
          <w:rFonts w:eastAsia="IRNazanin" w:cs="IRNazanin"/>
          <w:color w:val="111111"/>
          <w:sz w:val="28"/>
          <w:szCs w:val="28"/>
          <w:rtl w:val="true"/>
          <w:lang w:bidi="fa-IR"/>
        </w:rPr>
        <w:t>.</w:t>
      </w:r>
    </w:p>
    <w:p>
      <w:pPr>
        <w:pStyle w:val="Heading4"/>
        <w:numPr>
          <w:ilvl w:val="3"/>
          <w:numId w:val="1"/>
        </w:numPr>
        <w:rPr/>
      </w:pPr>
      <w:bookmarkStart w:id="839" w:name="__RefHeading___Toc17755170_1280447820"/>
      <w:bookmarkStart w:id="840" w:name="_Toc343"/>
      <w:bookmarkEnd w:id="839"/>
      <w:r>
        <w:rPr/>
        <w:t>2</w:t>
      </w:r>
      <w:r>
        <w:rPr>
          <w:rtl w:val="true"/>
        </w:rPr>
        <w:t xml:space="preserve">. </w:t>
      </w:r>
      <w:r>
        <w:rPr>
          <w:rtl w:val="true"/>
        </w:rPr>
        <w:t>توکل</w:t>
      </w:r>
      <w:bookmarkEnd w:id="840"/>
    </w:p>
    <w:p>
      <w:pPr>
        <w:pStyle w:val="BookText"/>
        <w:rPr/>
      </w:pPr>
      <w:r>
        <w:rPr>
          <w:rFonts w:ascii="IRNazanin" w:hAnsi="IRNazanin" w:eastAsia="IRNazanin"/>
          <w:color w:val="111111"/>
          <w:sz w:val="28"/>
          <w:sz w:val="28"/>
          <w:szCs w:val="28"/>
          <w:rtl w:val="true"/>
          <w:lang w:bidi="fa-IR"/>
        </w:rPr>
        <w:t>رکن دیگر که در کنار ایمان، حقیقت استعاذه را تحقق می‌بخشد،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ایمان و توکل می‌تواند وارد حریم الهی شود و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قرآن می‌خوانی، از شیطان رانده شده به خدا پناه بر؛ زیرا او را بر کسانی که ایمان آورده‌اند و بر پروردگارشان توکل می‌کنند، سلطه‌ای نیست</w:t>
      </w:r>
      <w:r>
        <w:rPr>
          <w:rFonts w:eastAsia="IRNazanin" w:cs="IRNazanin"/>
          <w:color w:val="111111"/>
          <w:sz w:val="28"/>
          <w:szCs w:val="28"/>
          <w:rtl w:val="true"/>
          <w:lang w:bidi="fa-IR"/>
        </w:rPr>
        <w:t>.</w:t>
      </w:r>
    </w:p>
    <w:p>
      <w:pPr>
        <w:pStyle w:val="Heading4"/>
        <w:numPr>
          <w:ilvl w:val="3"/>
          <w:numId w:val="1"/>
        </w:numPr>
        <w:rPr/>
      </w:pPr>
      <w:bookmarkStart w:id="841" w:name="__RefHeading___Toc17755172_1280447820"/>
      <w:bookmarkStart w:id="842" w:name="_Toc344"/>
      <w:bookmarkEnd w:id="841"/>
      <w:r>
        <w:rPr/>
        <w:t>3</w:t>
      </w:r>
      <w:r>
        <w:rPr>
          <w:rtl w:val="true"/>
        </w:rPr>
        <w:t xml:space="preserve">. </w:t>
      </w:r>
      <w:r>
        <w:rPr>
          <w:rtl w:val="true"/>
        </w:rPr>
        <w:t>پارسایی</w:t>
      </w:r>
      <w:bookmarkEnd w:id="842"/>
    </w:p>
    <w:p>
      <w:pPr>
        <w:pStyle w:val="BookText"/>
        <w:rPr/>
      </w:pPr>
      <w:r>
        <w:rPr>
          <w:rFonts w:ascii="IRNazanin" w:hAnsi="IRNazanin" w:eastAsia="IRNazanin"/>
          <w:color w:val="111111"/>
          <w:sz w:val="28"/>
          <w:sz w:val="28"/>
          <w:szCs w:val="28"/>
          <w:rtl w:val="true"/>
          <w:lang w:bidi="fa-IR"/>
        </w:rPr>
        <w:t>انسان بی‌پروا نمی‌تواند به حقیقت استعاذه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فَاسْتَعِذْ بِاللّهِ إِنَّهُ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w:t>
      </w:r>
      <w:bookmarkStart w:id="843" w:name="pg19302_233252"/>
    </w:p>
    <w:p>
      <w:pPr>
        <w:pStyle w:val="BookText"/>
        <w:rPr/>
      </w:pPr>
      <w:bookmarkEnd w:id="843"/>
      <w:r>
        <w:rPr>
          <w:rFonts w:ascii="Amiri" w:hAnsi="Amiri" w:eastAsia="Amiri" w:cs="Amiri"/>
          <w:color w:val="111111"/>
          <w:sz w:val="28"/>
          <w:sz w:val="28"/>
          <w:szCs w:val="28"/>
          <w:rtl w:val="true"/>
          <w:lang w:bidi="ar-SA"/>
        </w:rPr>
        <w:t>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پناه بر؛ زیرا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به ایشان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pStyle w:val="Heading3"/>
        <w:numPr>
          <w:ilvl w:val="2"/>
          <w:numId w:val="1"/>
        </w:numPr>
        <w:rPr/>
      </w:pPr>
      <w:bookmarkStart w:id="844" w:name="__RefHeading___Toc17755174_1280447820"/>
      <w:bookmarkStart w:id="845" w:name="_Toc345"/>
      <w:bookmarkEnd w:id="844"/>
      <w:r>
        <w:rPr>
          <w:rtl w:val="true"/>
        </w:rPr>
        <w:t>آثار پناه بردن به خدا</w:t>
      </w:r>
      <w:bookmarkEnd w:id="845"/>
    </w:p>
    <w:p>
      <w:pPr>
        <w:pStyle w:val="BookText"/>
        <w:rPr/>
      </w:pPr>
      <w:r>
        <w:rPr>
          <w:rFonts w:ascii="IRNazanin" w:hAnsi="IRNazanin" w:eastAsia="IRNazanin"/>
          <w:color w:val="111111"/>
          <w:sz w:val="28"/>
          <w:sz w:val="28"/>
          <w:szCs w:val="28"/>
          <w:rtl w:val="true"/>
          <w:lang w:bidi="fa-IR"/>
        </w:rPr>
        <w:t>با توجه به آیه‌های بیان شده می‌توان دو اثر مهم برای استعاذه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ذکر و دوم بصیرت و روشن‌دلی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 از تقوا و ایمان و توکل به حضرت حق سرچشمه می‌گیرد و میوه شیرینی آن، یاد خدا و بینایی است</w:t>
      </w:r>
      <w:r>
        <w:rPr>
          <w:rFonts w:eastAsia="IRNazanin" w:cs="IRNazanin"/>
          <w:color w:val="111111"/>
          <w:sz w:val="28"/>
          <w:szCs w:val="28"/>
          <w:rtl w:val="true"/>
          <w:lang w:bidi="fa-IR"/>
        </w:rPr>
        <w:t>.</w:t>
      </w:r>
    </w:p>
    <w:p>
      <w:pPr>
        <w:pStyle w:val="Heading3"/>
        <w:numPr>
          <w:ilvl w:val="2"/>
          <w:numId w:val="1"/>
        </w:numPr>
        <w:rPr/>
      </w:pPr>
      <w:bookmarkStart w:id="846" w:name="__RefHeading___Toc17755176_1280447820"/>
      <w:bookmarkStart w:id="847" w:name="_Toc346"/>
      <w:bookmarkEnd w:id="846"/>
      <w:r>
        <w:rPr>
          <w:rtl w:val="true"/>
        </w:rPr>
        <w:t>استعاذه از دیدگاه شهید دستغیب</w:t>
      </w:r>
      <w:bookmarkEnd w:id="847"/>
    </w:p>
    <w:p>
      <w:pPr>
        <w:pStyle w:val="BookText"/>
        <w:rPr/>
      </w:pPr>
      <w:r>
        <w:rPr>
          <w:rFonts w:ascii="IRNazanin" w:hAnsi="IRNazanin" w:eastAsia="IRNazanin"/>
          <w:color w:val="111111"/>
          <w:sz w:val="28"/>
          <w:sz w:val="28"/>
          <w:szCs w:val="28"/>
          <w:rtl w:val="true"/>
          <w:lang w:bidi="fa-IR"/>
        </w:rPr>
        <w:t>پس از تأمل در حقیقت استعاذه و استفاده از قرآن مجید می‌توان گفت استعاذه پنج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نخست که فرار از شیطان است، با تقوا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اول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دیگرش نیز تذکر، توکل، اخلاص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دست آمدن این حالت‌ها، حقیقت استعاذه پیدا می‌شود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شهید دستغیب درباره موارد استعاذه می‌نویسد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اهل بیت علیهم‌السلام، به ویژه در چند مورد تأکید شده که استعاذه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هنگام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هنگام تنها شدن با زن بیگانه و نامحرم در جای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ناگهان عصبانی می‌شود، شیطان در او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مثالی به حضرت نوح علیه‌السلام می‌گوید که بنی‌آدم در حال خشم، در دست من، مانند توپ، در دست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شیطان چنان بر انسان</w:t>
      </w:r>
      <w:bookmarkStart w:id="848" w:name="pg19302_233253"/>
    </w:p>
    <w:p>
      <w:pPr>
        <w:pStyle w:val="BookText"/>
        <w:rPr/>
      </w:pPr>
      <w:bookmarkEnd w:id="848"/>
      <w:r>
        <w:rPr>
          <w:rFonts w:ascii="IRNazanin" w:hAnsi="IRNazanin" w:eastAsia="IRNazanin"/>
          <w:color w:val="111111"/>
          <w:sz w:val="28"/>
          <w:sz w:val="28"/>
          <w:szCs w:val="28"/>
          <w:rtl w:val="true"/>
          <w:lang w:bidi="fa-IR"/>
        </w:rPr>
        <w:t>مسلط می‌شود که او را به هر حرامی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آن حال از او کفر سرزند، مگر کسی که خدا، او را نگه دارد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به جز این، از موارد زیر هم باید به خدا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بد و حسود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و تشخیص نادرست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شیطان‌ها و وسوسه‌های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متکبر و بی‌ایمان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849" w:name="__RefHeading___Toc17755178_1280447820"/>
      <w:bookmarkStart w:id="850" w:name="_Toc347"/>
      <w:bookmarkEnd w:id="849"/>
      <w:r>
        <w:rPr>
          <w:rtl w:val="true"/>
        </w:rPr>
        <w:t>گلبانگ حدیث</w:t>
      </w:r>
      <w:bookmarkEnd w:id="850"/>
    </w:p>
    <w:p>
      <w:pPr>
        <w:pStyle w:val="Heading4"/>
        <w:numPr>
          <w:ilvl w:val="3"/>
          <w:numId w:val="1"/>
        </w:numPr>
        <w:rPr/>
      </w:pPr>
      <w:bookmarkStart w:id="851" w:name="__RefHeading___Toc17755180_1280447820"/>
      <w:bookmarkStart w:id="852" w:name="_Toc348"/>
      <w:bookmarkEnd w:id="851"/>
      <w:r>
        <w:rPr>
          <w:rtl w:val="true"/>
        </w:rPr>
        <w:t>پناه بردن به خدا از دانش بی‌فایده و قلب بی‌خشوع</w:t>
      </w:r>
      <w:bookmarkEnd w:id="852"/>
    </w:p>
    <w:p>
      <w:pPr>
        <w:pStyle w:val="BookText"/>
        <w:rPr/>
      </w:pPr>
      <w:r>
        <w:rPr>
          <w:rFonts w:ascii="Amiri" w:hAnsi="Amiri" w:eastAsia="Amiri" w:cs="Amiri"/>
          <w:color w:val="111111"/>
          <w:sz w:val="28"/>
          <w:sz w:val="28"/>
          <w:szCs w:val="28"/>
          <w:rtl w:val="true"/>
          <w:lang w:bidi="ar-SA"/>
        </w:rPr>
        <w:t>عَنْ عبدِاللّه‌ِ بنِ عَمْرٍو أَنَّ النَّبِیَّ صلی‌الله‌علیه‌و‌آله کانَ یَتَعَوَّذُ مِنْ أرْبَعٍ، مِنْ عِلْمٍ لایَنْفَعُ و مِنْ قَلْبٍ لایَخْشَعُ وَ دُعاءٍ لایَسمَعُ و نَفْسٍ لا تَشبَعُ</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از چهار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سود نبخشد، دلی که خاشع نباشد، دعایی که شنیده نشود و نفسی که سیر نگردد</w:t>
      </w:r>
      <w:r>
        <w:rPr>
          <w:rFonts w:eastAsia="IRNazanin" w:cs="IRNazanin"/>
          <w:color w:val="111111"/>
          <w:sz w:val="28"/>
          <w:szCs w:val="28"/>
          <w:rtl w:val="true"/>
          <w:lang w:bidi="fa-IR"/>
        </w:rPr>
        <w:t>.</w:t>
      </w:r>
    </w:p>
    <w:p>
      <w:pPr>
        <w:pStyle w:val="Heading4"/>
        <w:numPr>
          <w:ilvl w:val="3"/>
          <w:numId w:val="1"/>
        </w:numPr>
        <w:rPr/>
      </w:pPr>
      <w:bookmarkStart w:id="853" w:name="__RefHeading___Toc17755182_1280447820"/>
      <w:bookmarkStart w:id="854" w:name="_Toc349"/>
      <w:bookmarkEnd w:id="853"/>
      <w:r>
        <w:rPr>
          <w:rtl w:val="true"/>
        </w:rPr>
        <w:t>پناه بردن به خدا از صفات و اخلاق بد</w:t>
      </w:r>
      <w:bookmarkEnd w:id="854"/>
    </w:p>
    <w:p>
      <w:pPr>
        <w:pStyle w:val="BookText"/>
        <w:rPr/>
      </w:pPr>
      <w:r>
        <w:rPr>
          <w:rFonts w:ascii="IRNazanin" w:hAnsi="IRNazanin" w:eastAsia="IRNazanin"/>
          <w:color w:val="111111"/>
          <w:sz w:val="28"/>
          <w:sz w:val="28"/>
          <w:szCs w:val="28"/>
          <w:rtl w:val="true"/>
          <w:lang w:bidi="fa-IR"/>
        </w:rPr>
        <w:t>از رسول اللّه صلی‌الله‌علیه‌و‌آله روایت شده است که چنین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مِنَ الْبُخْلِ وَ اَعوُذُ بِکَ مِنَ الْجُبْنِ و اَعوُذُ بِکَ أنْ اُرَدَّ اِلی اَرْذَلِ الْعُمُرِ و أعُوذُ بِکَ مِنْ فِتْنَةِ الدّنیا وَ اَعُوذُ بِکَ مِنْ عَذابِ الْقَبْرِ</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و به تو پناه می‌برم از بزدلی و به تو پناه می‌برم از اینکه به پست‌ترین عمر بازگردانده شوم و به تو پناه می‌برم</w:t>
      </w:r>
      <w:bookmarkStart w:id="855" w:name="pg19302_233254"/>
    </w:p>
    <w:p>
      <w:pPr>
        <w:pStyle w:val="BookText"/>
        <w:rPr/>
      </w:pPr>
      <w:bookmarkEnd w:id="855"/>
      <w:r>
        <w:rPr>
          <w:rFonts w:ascii="IRNazanin" w:hAnsi="IRNazanin" w:eastAsia="IRNazanin"/>
          <w:color w:val="111111"/>
          <w:sz w:val="28"/>
          <w:sz w:val="28"/>
          <w:szCs w:val="28"/>
          <w:rtl w:val="true"/>
          <w:lang w:bidi="fa-IR"/>
        </w:rPr>
        <w:t>از فتنه‌گری و به تو پناه می‌برم از عذاب قبر</w:t>
      </w:r>
      <w:r>
        <w:rPr>
          <w:rFonts w:eastAsia="IRNazanin" w:cs="IRNazanin"/>
          <w:color w:val="111111"/>
          <w:sz w:val="28"/>
          <w:szCs w:val="28"/>
          <w:rtl w:val="true"/>
          <w:lang w:bidi="fa-IR"/>
        </w:rPr>
        <w:t>.</w:t>
      </w:r>
    </w:p>
    <w:p>
      <w:pPr>
        <w:pStyle w:val="Heading4"/>
        <w:numPr>
          <w:ilvl w:val="3"/>
          <w:numId w:val="1"/>
        </w:numPr>
        <w:rPr/>
      </w:pPr>
      <w:bookmarkStart w:id="856" w:name="__RefHeading___Toc17755184_1280447820"/>
      <w:bookmarkStart w:id="857" w:name="_Toc350"/>
      <w:bookmarkEnd w:id="856"/>
      <w:r>
        <w:rPr>
          <w:rtl w:val="true"/>
        </w:rPr>
        <w:t>پناه بردن به خدا از غم و اندوه، فقر و قرض و</w:t>
      </w:r>
      <w:r>
        <w:rPr>
          <w:rtl w:val="true"/>
        </w:rPr>
        <w:t>...</w:t>
      </w:r>
      <w:bookmarkEnd w:id="857"/>
    </w:p>
    <w:p>
      <w:pPr>
        <w:pStyle w:val="BookText"/>
        <w:rPr/>
      </w:pPr>
      <w:r>
        <w:rPr>
          <w:rFonts w:ascii="IRNazanin" w:hAnsi="IRNazanin" w:eastAsia="IRNazanin"/>
          <w:color w:val="111111"/>
          <w:sz w:val="28"/>
          <w:sz w:val="28"/>
          <w:szCs w:val="28"/>
          <w:rtl w:val="true"/>
          <w:lang w:bidi="fa-IR"/>
        </w:rPr>
        <w:t>از رسول خدا صلی‌الله‌علیه‌و‌آله روایت شده است که حضرت چنین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أعُوذُ بِکَ مِنْ الْهَمِّ وَ الْحُزنِ وَ الْعَجْزِ وَ الْکَسَلِ وَ الْبُخلِ وَ الْجُبْنِ و ضَلَعِ الدَّیْنِ وَ غَلَبَةِ الرِّجالِ</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می‌برم از غم و اندوه و ناتوانی و کاهلی و زفتی و بزدلی و سنگینی کمرشکن بار قرض و چیرگی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هرج و مرج</w:t>
      </w:r>
      <w:r>
        <w:rPr>
          <w:rFonts w:eastAsia="IRNazanin" w:cs="IRNazanin"/>
          <w:color w:val="111111"/>
          <w:sz w:val="28"/>
          <w:szCs w:val="28"/>
          <w:rtl w:val="true"/>
          <w:lang w:bidi="fa-IR"/>
        </w:rPr>
        <w:t>).</w:t>
      </w:r>
    </w:p>
    <w:p>
      <w:pPr>
        <w:pStyle w:val="Heading4"/>
        <w:numPr>
          <w:ilvl w:val="3"/>
          <w:numId w:val="1"/>
        </w:numPr>
        <w:rPr/>
      </w:pPr>
      <w:bookmarkStart w:id="858" w:name="__RefHeading___Toc17755186_1280447820"/>
      <w:bookmarkStart w:id="859" w:name="_Toc351"/>
      <w:bookmarkEnd w:id="858"/>
      <w:r>
        <w:rPr>
          <w:rtl w:val="true"/>
        </w:rPr>
        <w:t>دعای سفر از امیرمؤمنان علی علیه‌السلام</w:t>
      </w:r>
      <w:bookmarkEnd w:id="859"/>
    </w:p>
    <w:p>
      <w:pPr>
        <w:pStyle w:val="BookText"/>
        <w:rPr/>
      </w:pPr>
      <w:r>
        <w:rPr>
          <w:rFonts w:ascii="Amiri" w:hAnsi="Amiri" w:eastAsia="Amiri" w:cs="Amiri"/>
          <w:color w:val="111111"/>
          <w:sz w:val="28"/>
          <w:sz w:val="28"/>
          <w:szCs w:val="28"/>
          <w:rtl w:val="true"/>
          <w:lang w:bidi="ar-SA"/>
        </w:rPr>
        <w:t>اَلّلهُمَّ اِنّی أَعُوذُ بِکَ مِن وَعْثاءِ السَّفَرِ، وَ کَآبَةِ الْمُنْقَلَبِ وَ سُوءِ الْمَنْظَرِ فِی الْأَهْلِ وَ الْمالِ وَ الْوَلَدِ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سفر، و اندوه بازگشتن و روبه‌رو شدن با مناظر ناگوار در خانواده و مال و فرزند، به تو پناه می‌برم</w:t>
      </w:r>
      <w:r>
        <w:rPr>
          <w:rFonts w:eastAsia="IRNazanin" w:cs="IRNazanin"/>
          <w:color w:val="111111"/>
          <w:sz w:val="28"/>
          <w:szCs w:val="28"/>
          <w:rtl w:val="true"/>
          <w:lang w:bidi="fa-IR"/>
        </w:rPr>
        <w:t>... .</w:t>
      </w:r>
    </w:p>
    <w:p>
      <w:pPr>
        <w:pStyle w:val="Heading4"/>
        <w:numPr>
          <w:ilvl w:val="3"/>
          <w:numId w:val="1"/>
        </w:numPr>
        <w:rPr/>
      </w:pPr>
      <w:bookmarkStart w:id="860" w:name="__RefHeading___Toc17755188_1280447820"/>
      <w:bookmarkStart w:id="861" w:name="_Toc352"/>
      <w:bookmarkEnd w:id="860"/>
      <w:r>
        <w:rPr>
          <w:rtl w:val="true"/>
        </w:rPr>
        <w:t>پناه بردن به خدا از نفاق و دورویی</w:t>
      </w:r>
      <w:bookmarkEnd w:id="861"/>
    </w:p>
    <w:p>
      <w:pPr>
        <w:pStyle w:val="BookText"/>
        <w:rPr/>
      </w:pPr>
      <w:r>
        <w:rPr>
          <w:rFonts w:ascii="Amiri" w:hAnsi="Amiri" w:eastAsia="Amiri" w:cs="Amiri"/>
          <w:color w:val="111111"/>
          <w:sz w:val="28"/>
          <w:sz w:val="28"/>
          <w:szCs w:val="28"/>
          <w:rtl w:val="true"/>
          <w:lang w:bidi="ar-SA"/>
        </w:rPr>
        <w:t>اَلّلهُمَّ اِنّی أَعُوذُ بِکَ مِنْ أنْ تُحَسِّنَ فی لامِعَةِ الْعُیُونِ عَلا نِیَتِی، و تُقَبِّحَ فِیما اُبْطِنُ لَکَ سَرِیرَتِی، مُحافِظا عَلی رِثاءِ النّاسِ مِنْ نَفْسِی بِجَمِیعِ ما أَنْتَ مُطَّلِعٌ عَلَیهِ مِنّی، فَأُبْدِیَ لِلنّاسِ حُسْنَ ظاهِری، و أُفْضِیَ اِلَیْکَ بِسُوءِ عَمَلِی، تَقَرُّبا اِلی عِبادِکَ، و تَباعُدا مِنْ مَرْضاتِکَ</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می‌برم که ظاهر من در برابر دیده‌ها، نیکو و درونم در آنچه از تو پنهان می‌دارم، زشت باشد و بخواهم با رفتاری که تو از آن آگاهی، توجه مردم را به خود جلب کنم و چهره ظاهرم را زیبا نشان</w:t>
      </w:r>
      <w:bookmarkStart w:id="862" w:name="pg19302_233255"/>
    </w:p>
    <w:p>
      <w:pPr>
        <w:pStyle w:val="BookText"/>
        <w:rPr/>
      </w:pPr>
      <w:bookmarkEnd w:id="862"/>
      <w:r>
        <w:rPr>
          <w:rFonts w:ascii="IRNazanin" w:hAnsi="IRNazanin" w:eastAsia="IRNazanin"/>
          <w:color w:val="111111"/>
          <w:sz w:val="28"/>
          <w:sz w:val="28"/>
          <w:szCs w:val="28"/>
          <w:rtl w:val="true"/>
          <w:lang w:bidi="fa-IR"/>
        </w:rPr>
        <w:t>دهم و با رفتار نادرستی که درونم را زشت کرده است، به سوی تو آیم تا به بندگانت نزدیک و از خشنودی تو دور گردم</w:t>
      </w:r>
      <w:r>
        <w:rPr>
          <w:rFonts w:eastAsia="IRNazanin" w:cs="IRNazanin"/>
          <w:color w:val="111111"/>
          <w:sz w:val="28"/>
          <w:szCs w:val="28"/>
          <w:rtl w:val="true"/>
          <w:lang w:bidi="fa-IR"/>
        </w:rPr>
        <w:t>.</w:t>
      </w:r>
    </w:p>
    <w:p>
      <w:pPr>
        <w:pStyle w:val="Heading4"/>
        <w:numPr>
          <w:ilvl w:val="3"/>
          <w:numId w:val="1"/>
        </w:numPr>
        <w:rPr/>
      </w:pPr>
      <w:bookmarkStart w:id="863" w:name="__RefHeading___Toc17755190_1280447820"/>
      <w:bookmarkStart w:id="864" w:name="_Toc353"/>
      <w:bookmarkEnd w:id="863"/>
      <w:r>
        <w:rPr>
          <w:rtl w:val="true"/>
        </w:rPr>
        <w:t>پناه بردن به خدا از ماندن زنان در خانه</w:t>
      </w:r>
      <w:bookmarkEnd w:id="86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تَعَوَّذُوا بِاللّه‌ِ مِنْ غَلَبَةِ الدَّیْنِ، و غَلَبَةِ الرِّجالِ، و بَوارِ الْأَیِّمِ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خدا پناه برید از سنگین شدن بار قرض و چیرگی مردمان و در خانه ماندن زنان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أیِّم بر وزن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بی‌شوی خواه باکره باشد و خواه بر اثر طلاق گرفتن یا مردن شوهرش بیوه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کسادی و بی‌رونق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حدیث این است که زنان درخانه بمانند و کسی به خواستگاری آنها نرود</w:t>
      </w:r>
      <w:r>
        <w:rPr>
          <w:rFonts w:eastAsia="IRNazanin" w:cs="IRNazanin"/>
          <w:color w:val="111111"/>
          <w:sz w:val="28"/>
          <w:szCs w:val="28"/>
          <w:rtl w:val="true"/>
          <w:lang w:bidi="fa-IR"/>
        </w:rPr>
        <w:t>.</w:t>
      </w:r>
    </w:p>
    <w:p>
      <w:pPr>
        <w:pStyle w:val="Heading4"/>
        <w:numPr>
          <w:ilvl w:val="3"/>
          <w:numId w:val="1"/>
        </w:numPr>
        <w:rPr/>
      </w:pPr>
      <w:bookmarkStart w:id="865" w:name="__RefHeading___Toc17755192_1280447820"/>
      <w:bookmarkStart w:id="866" w:name="_Toc354"/>
      <w:bookmarkEnd w:id="865"/>
      <w:r>
        <w:rPr>
          <w:rtl w:val="true"/>
        </w:rPr>
        <w:t>پناه بردن به خدا در سوره حمد</w:t>
      </w:r>
      <w:bookmarkEnd w:id="866"/>
    </w:p>
    <w:p>
      <w:pPr>
        <w:pStyle w:val="BookText"/>
        <w:rPr/>
      </w:pPr>
      <w:r>
        <w:rPr>
          <w:rFonts w:ascii="Amiri" w:hAnsi="Amiri" w:eastAsia="Amiri" w:cs="Amiri"/>
          <w:color w:val="111111"/>
          <w:sz w:val="28"/>
          <w:sz w:val="28"/>
          <w:szCs w:val="28"/>
          <w:rtl w:val="true"/>
          <w:lang w:bidi="ar-SA"/>
        </w:rPr>
        <w:t xml:space="preserve">در روایتی از امام رضا علیه‌السلام که درباره سوره حمد و تفسیر آن وارد شده است، حضرت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إسْتِعاذَةٌ مِنْ اَنْ یَکُونَ مِنَ الْمُعانِدینَ الْکافِرینَ الْمُسْتَخِفِّینَ بِهِ، بِأَمْرِهِ وَ نَهْیِهِ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بردن به حضرت حق از معاندان و کافران است؛ کسانی که خدا، فرمان و نهی آن حضرت را کوچک می‌شمرند</w:t>
      </w:r>
      <w:r>
        <w:rPr>
          <w:rFonts w:eastAsia="IRNazanin" w:cs="IRNazanin"/>
          <w:color w:val="111111"/>
          <w:sz w:val="28"/>
          <w:szCs w:val="28"/>
          <w:rtl w:val="true"/>
          <w:lang w:bidi="fa-IR"/>
        </w:rPr>
        <w:t>.</w:t>
      </w:r>
    </w:p>
    <w:p>
      <w:pPr>
        <w:pStyle w:val="Heading4"/>
        <w:numPr>
          <w:ilvl w:val="3"/>
          <w:numId w:val="1"/>
        </w:numPr>
        <w:rPr/>
      </w:pPr>
      <w:bookmarkStart w:id="867" w:name="__RefHeading___Toc17755194_1280447820"/>
      <w:bookmarkStart w:id="868" w:name="_Toc355"/>
      <w:bookmarkEnd w:id="867"/>
      <w:r>
        <w:rPr>
          <w:rtl w:val="true"/>
        </w:rPr>
        <w:t>کتاب استعاذه یا پناه بردن به خدا</w:t>
      </w:r>
      <w:bookmarkEnd w:id="8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النسائی، یکی از کتاب‌های حدیثی اهل سنت است که روایت‌های زیادی از رسول گرامی اسلام درباره پناه بردن به خدا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به دو دسته مهم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روایت‌هایی</w:t>
      </w:r>
    </w:p>
    <w:p>
      <w:pPr>
        <w:pStyle w:val="BookText"/>
        <w:rPr/>
      </w:pPr>
      <w:r>
        <w:rPr>
          <w:rFonts w:ascii="IRNazanin" w:hAnsi="IRNazanin" w:eastAsia="IRNazanin"/>
          <w:color w:val="111111"/>
          <w:sz w:val="28"/>
          <w:sz w:val="28"/>
          <w:szCs w:val="28"/>
          <w:rtl w:val="true"/>
          <w:lang w:bidi="fa-IR"/>
        </w:rPr>
        <w:t>است که رسول اکرم صلی‌الله‌علیه‌و‌آله در آنها راه کلی را برای پناه بردن به خدا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دسته روایت‌ها سفارش می‌کند در همه موارد برای پناه بردن به خدا، سوره قُلْ هُوَ اللّه‌ُ اَحَدٌ و سوره قُلْ أَعُوذُ بِرَبِّ الْفَلَقِ و قُلْ أَعُوذُ بِرَبِّ النّاسِ خوانده شود</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در بعضی از این روایت‌ها فقط به دو سوره قُلْ أَعُوذُ بِرَبِّ الْفَلَقِ و قُلْ أَعُوذُ بِرَبِّ النّاسِ اشاره می‌کند،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أَدُلُّکَ اَوْ قال أَلا اُخْبِرُکَ بِأفْضَلِ ما یَتَعَوَّذُ بِهِ الْمُتَعَوِّذوُنَ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قُلْ أَعُوذُ بِرَبِّ النّاسِ هاتَیْنِ السُّورَتَیْنِ</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روایت‌هایی است که رسول اکرم صلی‌الله‌علیه‌و‌آله ، موضوع‌هایی را که انسان باید به خدا پناه ببرد،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کوتاه آن موضوع‌ها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بخل، فتنه دل، عذاب قبر، شرّ گوش و چشم و زبان و قلب، شرّ قوّه جنسی، فتنه دنیا، بدی عمر، ناتوانی، کسلی، پیری، فتنه زندگی و مرگ، نفاق و دورویی، اخلاق بد، غلبه دشمن، شماتت دشمن، همسایه بد، شیاطین جن و انس، شر چیزهایی که انجام داده و نداده، شر در آتش سوختن و غرق شدن، دعایی که شنیده یا مستجاب نشود، هَمّ و غم، حزن و اندوه، فتنه دَجّال، دَیْن و قرض، فقر و بیچارگی، ذلت، ستم کردن و ستم دیدن، کفر و فقر، عذاب دوزخ، شر فقر و دارایی، گرسنگی، خیانت و</w:t>
      </w:r>
      <w:r>
        <w:rPr>
          <w:rFonts w:eastAsia="IRNazanin" w:cs="IRNazanin"/>
          <w:color w:val="111111"/>
          <w:sz w:val="28"/>
          <w:szCs w:val="28"/>
          <w:rtl w:val="true"/>
          <w:lang w:bidi="fa-IR"/>
        </w:rPr>
        <w:t xml:space="preserve">... . </w:t>
      </w:r>
      <w:r>
        <w:rPr>
          <w:rStyle w:val="FootnoteAnchor"/>
          <w:rtl w:val="true"/>
        </w:rPr>
        <w:footnoteReference w:id="330"/>
      </w:r>
      <w:r>
        <w:rPr>
          <w:rFonts w:ascii="IRNazanin" w:hAnsi="IRNazanin" w:eastAsia="IRNazanin"/>
          <w:color w:val="111111"/>
          <w:sz w:val="28"/>
          <w:sz w:val="28"/>
          <w:szCs w:val="28"/>
          <w:rtl w:val="true"/>
          <w:lang w:bidi="fa-IR"/>
        </w:rPr>
        <w:t>در این موارد، به چند روایت اشاره می‌شود</w:t>
      </w:r>
      <w:r>
        <w:rPr>
          <w:rFonts w:eastAsia="IRNazanin" w:cs="IRNazanin"/>
          <w:color w:val="111111"/>
          <w:sz w:val="28"/>
          <w:szCs w:val="28"/>
          <w:rtl w:val="true"/>
          <w:lang w:bidi="fa-IR"/>
        </w:rPr>
        <w:t>:</w:t>
      </w:r>
      <w:bookmarkStart w:id="869" w:name="pg19302_233257"/>
    </w:p>
    <w:p>
      <w:pPr>
        <w:pStyle w:val="BookText"/>
        <w:rPr/>
      </w:pPr>
      <w:bookmarkEnd w:id="8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أَعُوذُ بِکَ مِنَ الشِّقاقِ والنِّفاقِ وَ سُوءِ الْأخْلاقِ</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و دورویی و بداخلاقی 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أَعُوذُ بِکَ مِنْ غَلَبَةِ الدَّیْنِ وَ غَلَبَةِ الْعَدُوِّ وَ شَماتَةِ الْأَعْداءِ</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چیره شدن دَین و دشمن و شماتت دشمنان به تو پناه می‌برم</w:t>
      </w:r>
      <w:r>
        <w:rPr>
          <w:rFonts w:eastAsia="IRNazanin" w:cs="IRNazanin"/>
          <w:color w:val="111111"/>
          <w:sz w:val="28"/>
          <w:szCs w:val="28"/>
          <w:rtl w:val="true"/>
          <w:lang w:bidi="fa-IR"/>
        </w:rPr>
        <w:t>.</w:t>
      </w:r>
    </w:p>
    <w:p>
      <w:pPr>
        <w:pStyle w:val="Heading3"/>
        <w:numPr>
          <w:ilvl w:val="2"/>
          <w:numId w:val="1"/>
        </w:numPr>
        <w:rPr/>
      </w:pPr>
      <w:bookmarkStart w:id="870" w:name="__RefHeading___Toc17755196_1280447820"/>
      <w:bookmarkStart w:id="871" w:name="_Toc356"/>
      <w:bookmarkEnd w:id="870"/>
      <w:r>
        <w:rPr>
          <w:rtl w:val="true"/>
        </w:rPr>
        <w:t>نمونه‌های رفتاری</w:t>
      </w:r>
      <w:bookmarkEnd w:id="871"/>
    </w:p>
    <w:p>
      <w:pPr>
        <w:pStyle w:val="Heading4"/>
        <w:numPr>
          <w:ilvl w:val="3"/>
          <w:numId w:val="1"/>
        </w:numPr>
        <w:rPr/>
      </w:pPr>
      <w:bookmarkStart w:id="872" w:name="__RefHeading___Toc17755198_1280447820"/>
      <w:bookmarkStart w:id="873" w:name="_Toc357"/>
      <w:bookmarkEnd w:id="872"/>
      <w:r>
        <w:rPr/>
        <w:t>1</w:t>
      </w:r>
      <w:r>
        <w:rPr>
          <w:rtl w:val="true"/>
        </w:rPr>
        <w:t xml:space="preserve">. </w:t>
      </w:r>
      <w:r>
        <w:rPr>
          <w:rtl w:val="true"/>
        </w:rPr>
        <w:t>پناه بردن به خدا از گناهان نابود کننده</w:t>
      </w:r>
      <w:bookmarkEnd w:id="873"/>
    </w:p>
    <w:p>
      <w:pPr>
        <w:pStyle w:val="BookText"/>
        <w:rPr/>
      </w:pPr>
      <w:r>
        <w:rPr>
          <w:rFonts w:ascii="IRNazanin" w:hAnsi="IRNazanin" w:eastAsia="IRNazanin"/>
          <w:color w:val="111111"/>
          <w:sz w:val="28"/>
          <w:sz w:val="28"/>
          <w:szCs w:val="28"/>
          <w:rtl w:val="true"/>
          <w:lang w:bidi="fa-IR"/>
        </w:rPr>
        <w:t>امیرمؤمنان علی علیه‌السلام روزی در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الذُّنُوبِ الَّتی تُعَجِّلُ الْفَنَاءَ؛ از گناهانی که سبب تعجیل در نابودی می‌شود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عبداللّه بن 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گناهانی است که سبب تعجیل نابودی شود؟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وای بر تو، قطع رحم و قطع رابطه خانوادگی‌ها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می‌شود فنا زودتر به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خانواده‌ای که اهل گناه و زشتی هستند، ولی با هم رابطه دارند و دور هم جمع می‌شوند و مساوات را در میان خود رعایت می‌کنند؛ خداوند به سبب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خانواده‌ای اهل تقوا هستند، ولی متفرقند و قطع رحم می‌کنند و با هم رابطه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می‌سازد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874" w:name="__RefHeading___Toc17755200_1280447820"/>
      <w:bookmarkStart w:id="875" w:name="_Toc358"/>
      <w:bookmarkEnd w:id="874"/>
      <w:r>
        <w:rPr/>
        <w:t>2</w:t>
      </w:r>
      <w:r>
        <w:rPr>
          <w:rtl w:val="true"/>
        </w:rPr>
        <w:t xml:space="preserve">. </w:t>
      </w:r>
      <w:r>
        <w:rPr>
          <w:rtl w:val="true"/>
        </w:rPr>
        <w:t>امام باقر علیه‌السلام و زرارة</w:t>
      </w:r>
      <w:bookmarkEnd w:id="8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876" w:name="pg19302_233258"/>
    </w:p>
    <w:p>
      <w:pPr>
        <w:pStyle w:val="BookText"/>
        <w:rPr/>
      </w:pPr>
      <w:bookmarkEnd w:id="876"/>
      <w:r>
        <w:rPr>
          <w:rFonts w:ascii="Amiri" w:hAnsi="Amiri" w:eastAsia="Amiri" w:cs="Amiri"/>
          <w:color w:val="111111"/>
          <w:sz w:val="28"/>
          <w:sz w:val="28"/>
          <w:szCs w:val="28"/>
          <w:rtl w:val="true"/>
          <w:lang w:bidi="ar-SA"/>
        </w:rPr>
        <w:t>اَلّلهُمَّ اِنِّی أسْأَلُکَ مِنْ کُلِّ خَیْرٍ أَحاطَ بِهِ عِلْمُکَ وُ أعوذُ بِکَ مِنْ کُلِّ سُوءٍ أَحاطَ بِهِ عِلْمُکَ اَلّلهُمَّ اِنّی أَسْأَلُکَ عافِیَتَکَ فِی اُمُوری کُلِّها وَ أعُوذُ بِکَ مِنْ خِزْیِ الدُّنیا و عَذابِ الْآخِرَةِ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خوبی را که علم تو به آن احاطه دارد، از تو درخواست می‌کنم و از هر بدی که علم تو آن را دربر می‌گیرد،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کارهایم، عافیت تو را می‌خواهم و از خواری دنیا و عذاب آخرت به تو پناه می‌برم</w:t>
      </w:r>
      <w:r>
        <w:rPr>
          <w:rFonts w:eastAsia="IRNazanin" w:cs="IRNazanin"/>
          <w:color w:val="111111"/>
          <w:sz w:val="28"/>
          <w:szCs w:val="28"/>
          <w:rtl w:val="true"/>
          <w:lang w:bidi="fa-IR"/>
        </w:rPr>
        <w:t>.</w:t>
      </w:r>
    </w:p>
    <w:p>
      <w:pPr>
        <w:pStyle w:val="Heading4"/>
        <w:numPr>
          <w:ilvl w:val="3"/>
          <w:numId w:val="1"/>
        </w:numPr>
        <w:rPr/>
      </w:pPr>
      <w:bookmarkStart w:id="877" w:name="__RefHeading___Toc17755202_1280447820"/>
      <w:bookmarkStart w:id="878" w:name="_Toc359"/>
      <w:bookmarkEnd w:id="877"/>
      <w:r>
        <w:rPr/>
        <w:t>3</w:t>
      </w:r>
      <w:r>
        <w:rPr>
          <w:rtl w:val="true"/>
        </w:rPr>
        <w:t xml:space="preserve">. </w:t>
      </w:r>
      <w:r>
        <w:rPr>
          <w:rtl w:val="true"/>
        </w:rPr>
        <w:t>امام صادق علیه‌السلام و پناه بردن به خدا</w:t>
      </w:r>
      <w:bookmarkEnd w:id="878"/>
    </w:p>
    <w:p>
      <w:pPr>
        <w:pStyle w:val="BookText"/>
        <w:rPr/>
      </w:pPr>
      <w:r>
        <w:rPr>
          <w:rFonts w:ascii="IRNazanin" w:hAnsi="IRNazanin" w:eastAsia="IRNazanin"/>
          <w:color w:val="111111"/>
          <w:sz w:val="28"/>
          <w:sz w:val="28"/>
          <w:szCs w:val="28"/>
          <w:rtl w:val="true"/>
          <w:lang w:bidi="fa-IR"/>
        </w:rPr>
        <w:t>امام صادق علیه‌السلام در دعایی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أَعُوذُ بِکَ مِنَ الْکَسَلِ وَ الْهَرَمِ وَ الْجُبْنِ وَ الْبُخْلِ وَ الْغَفْلَةِ وَ الْقَسْوَةِ وَ الْفَتْرَةِ وَ الْمَسْکَنَةِ وَ أَعُوذُ بِکَ یا ربِّ مِنْ نَفْسٍ لاتَشْبَعُ وَ مِنْ قَلْبٍ لایَخْشَعُ وَ مِنْ دُعاءٍ لایُسْمَعُ وَ مِنْ صَلاةٍ لاتَنْفَعُ وَ أُعِیذُ بِکَ نَفْسی وَ أهْلِی وَ ذُرِّیَّتی مِن الشَّیطانِ الرجیمِ</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پیری و ترس و بخل و غفلت و قساوت و سستی و درماندگی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نفسی که سیر نمی‌شود و از قلبی که خاشع نمی‌شود و از دعایی که شنیده نمی‌شود و از نمازی که فایده نمی‌رساند، به تو پناه می‌برم و خودم و خانواده و ذریه‌ام را از دست شیطان رانده شده، به تو می‌سپارم</w:t>
      </w:r>
      <w:r>
        <w:rPr>
          <w:rFonts w:eastAsia="IRNazanin" w:cs="IRNazanin"/>
          <w:color w:val="111111"/>
          <w:sz w:val="28"/>
          <w:szCs w:val="28"/>
          <w:rtl w:val="true"/>
          <w:lang w:bidi="fa-IR"/>
        </w:rPr>
        <w:t>.</w:t>
      </w:r>
    </w:p>
    <w:p>
      <w:pPr>
        <w:pStyle w:val="Heading4"/>
        <w:numPr>
          <w:ilvl w:val="3"/>
          <w:numId w:val="1"/>
        </w:numPr>
        <w:rPr/>
      </w:pPr>
      <w:bookmarkStart w:id="879" w:name="__RefHeading___Toc17755204_1280447820"/>
      <w:bookmarkStart w:id="880" w:name="_Toc360"/>
      <w:bookmarkEnd w:id="879"/>
      <w:r>
        <w:rPr/>
        <w:t>4</w:t>
      </w:r>
      <w:r>
        <w:rPr>
          <w:rtl w:val="true"/>
        </w:rPr>
        <w:t xml:space="preserve">. </w:t>
      </w:r>
      <w:r>
        <w:rPr>
          <w:rtl w:val="true"/>
        </w:rPr>
        <w:t>پناه بردن به خدا از نیرنگ‌باز</w:t>
      </w:r>
      <w:bookmarkEnd w:id="880"/>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بِکَ مِنْ صاحِبِ خَدِیِعَةٍ اِنْ رَأی حَسَنَةً دَفَنَها وَ اِنْ رَأَی سَّیّئَةً أَفْشاها</w:t>
      </w:r>
      <w:r>
        <w:rPr>
          <w:rFonts w:eastAsia="Amiri" w:cs="Amiri" w:ascii="Amiri" w:hAnsi="Amiri"/>
          <w:color w:val="111111"/>
          <w:sz w:val="28"/>
          <w:szCs w:val="28"/>
          <w:rtl w:val="true"/>
          <w:lang w:bidi="ar-SA"/>
        </w:rPr>
        <w:t xml:space="preserve">. </w:t>
      </w:r>
      <w:r>
        <w:rPr>
          <w:rStyle w:val="FootnoteAnchor"/>
          <w:rtl w:val="true"/>
        </w:rPr>
        <w:footnoteReference w:id="336"/>
      </w:r>
      <w:bookmarkStart w:id="881" w:name="pg19302_233259"/>
    </w:p>
    <w:p>
      <w:pPr>
        <w:pStyle w:val="BookText"/>
        <w:rPr/>
      </w:pPr>
      <w:bookmarkEnd w:id="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نیرنگ‌باز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خوبی ببیند، آن را پنهان می‌کند و هر گاه بدی ببیند، افشا می‌کند</w:t>
      </w:r>
      <w:r>
        <w:rPr>
          <w:rFonts w:eastAsia="IRNazanin" w:cs="IRNazanin"/>
          <w:color w:val="111111"/>
          <w:sz w:val="28"/>
          <w:szCs w:val="28"/>
          <w:rtl w:val="true"/>
          <w:lang w:bidi="fa-IR"/>
        </w:rPr>
        <w:t>.</w:t>
      </w:r>
    </w:p>
    <w:p>
      <w:pPr>
        <w:pStyle w:val="Heading4"/>
        <w:numPr>
          <w:ilvl w:val="3"/>
          <w:numId w:val="1"/>
        </w:numPr>
        <w:rPr/>
      </w:pPr>
      <w:bookmarkStart w:id="882" w:name="__RefHeading___Toc17755206_1280447820"/>
      <w:bookmarkStart w:id="883" w:name="_Toc361"/>
      <w:bookmarkEnd w:id="882"/>
      <w:r>
        <w:rPr/>
        <w:t>5</w:t>
      </w:r>
      <w:r>
        <w:rPr>
          <w:rtl w:val="true"/>
        </w:rPr>
        <w:t xml:space="preserve">. </w:t>
      </w:r>
      <w:r>
        <w:rPr>
          <w:rtl w:val="true"/>
        </w:rPr>
        <w:t>پناه بردن به خدا و بازار</w:t>
      </w:r>
      <w:bookmarkEnd w:id="883"/>
    </w:p>
    <w:p>
      <w:pPr>
        <w:pStyle w:val="BookText"/>
        <w:rPr/>
      </w:pPr>
      <w:r>
        <w:rPr>
          <w:rFonts w:ascii="IRNazanin" w:hAnsi="IRNazanin" w:eastAsia="IRNazanin"/>
          <w:color w:val="111111"/>
          <w:sz w:val="28"/>
          <w:sz w:val="28"/>
          <w:szCs w:val="28"/>
          <w:rtl w:val="true"/>
          <w:lang w:bidi="fa-IR"/>
        </w:rPr>
        <w:t>از پیامبر اکرم صلی‌الله‌علیه‌و‌آله نقل شده است که آن حضرت هرگاه وارد بازار می‌شد،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أَسْأَلُکَ مِنْ خَیْرِ هَذَا السُّوقِ وَ أَعُوذُ بِکَ مِنَ الْکُفْرِ وَالْفُسُوقِ</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این بازار از تو می‌خواهم و از کفر و بدی‌ها به تو پناه می‌برم</w:t>
      </w:r>
      <w:r>
        <w:rPr>
          <w:rFonts w:eastAsia="IRNazanin" w:cs="IRNazanin"/>
          <w:color w:val="111111"/>
          <w:sz w:val="28"/>
          <w:szCs w:val="28"/>
          <w:rtl w:val="true"/>
          <w:lang w:bidi="fa-IR"/>
        </w:rPr>
        <w:t>.</w:t>
      </w:r>
    </w:p>
    <w:p>
      <w:pPr>
        <w:pStyle w:val="Heading3"/>
        <w:numPr>
          <w:ilvl w:val="2"/>
          <w:numId w:val="1"/>
        </w:numPr>
        <w:rPr/>
      </w:pPr>
      <w:bookmarkStart w:id="884" w:name="__RefHeading___Toc17755208_1280447820"/>
      <w:bookmarkStart w:id="885" w:name="_Toc362"/>
      <w:bookmarkEnd w:id="884"/>
      <w:r>
        <w:rPr>
          <w:rtl w:val="true"/>
        </w:rPr>
        <w:t>آموزه‌ها</w:t>
      </w:r>
      <w:bookmarkEnd w:id="885"/>
    </w:p>
    <w:p>
      <w:pPr>
        <w:pStyle w:val="Heading4"/>
        <w:numPr>
          <w:ilvl w:val="3"/>
          <w:numId w:val="1"/>
        </w:numPr>
        <w:rPr/>
      </w:pPr>
      <w:bookmarkStart w:id="886" w:name="__RefHeading___Toc17755210_1280447820"/>
      <w:bookmarkStart w:id="887" w:name="_Toc363"/>
      <w:bookmarkEnd w:id="886"/>
      <w:r>
        <w:rPr/>
        <w:t>1</w:t>
      </w:r>
      <w:r>
        <w:rPr>
          <w:rtl w:val="true"/>
        </w:rPr>
        <w:t xml:space="preserve">. </w:t>
      </w:r>
      <w:r>
        <w:rPr>
          <w:rtl w:val="true"/>
        </w:rPr>
        <w:t>گونه‌ای روش زندگی</w:t>
      </w:r>
      <w:bookmarkEnd w:id="887"/>
    </w:p>
    <w:p>
      <w:pPr>
        <w:pStyle w:val="BookText"/>
        <w:rPr/>
      </w:pPr>
      <w:r>
        <w:rPr>
          <w:rFonts w:ascii="IRNazanin" w:hAnsi="IRNazanin" w:eastAsia="IRNazanin"/>
          <w:color w:val="111111"/>
          <w:sz w:val="28"/>
          <w:sz w:val="28"/>
          <w:szCs w:val="28"/>
          <w:rtl w:val="true"/>
          <w:lang w:bidi="fa-IR"/>
        </w:rPr>
        <w:t>به نظر می‌رسد پناه بردن به خدا نوعی روش زندگی باشد که در پناه ایمان و تقوا حاصل می‌شود؛ زیرا پناه بردن به خدا در لفظ و کلام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اعوذ باللّه، معاذاللّه و پناه بر خدا، بیانگر حقیقتی است که همان ایمان داشتن به خدا و یافتن حضور او در همه حال به ویژه هنگام خطاست</w:t>
      </w:r>
      <w:r>
        <w:rPr>
          <w:rFonts w:eastAsia="IRNazanin" w:cs="IRNazanin"/>
          <w:color w:val="111111"/>
          <w:sz w:val="28"/>
          <w:szCs w:val="28"/>
          <w:rtl w:val="true"/>
          <w:lang w:bidi="fa-IR"/>
        </w:rPr>
        <w:t>.</w:t>
      </w:r>
    </w:p>
    <w:p>
      <w:pPr>
        <w:pStyle w:val="Heading4"/>
        <w:numPr>
          <w:ilvl w:val="3"/>
          <w:numId w:val="1"/>
        </w:numPr>
        <w:rPr/>
      </w:pPr>
      <w:bookmarkStart w:id="888" w:name="__RefHeading___Toc17755212_1280447820"/>
      <w:bookmarkStart w:id="889" w:name="_Toc364"/>
      <w:bookmarkEnd w:id="888"/>
      <w:r>
        <w:rPr/>
        <w:t>2</w:t>
      </w:r>
      <w:r>
        <w:rPr>
          <w:rtl w:val="true"/>
        </w:rPr>
        <w:t xml:space="preserve">. </w:t>
      </w:r>
      <w:r>
        <w:rPr>
          <w:rtl w:val="true"/>
        </w:rPr>
        <w:t>بعضی زمینه‌های مهم</w:t>
      </w:r>
      <w:bookmarkEnd w:id="88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انسان باید همیشه خدا را به یاد داشته باشد و خود را به او بسپارد، ولی پناهندگی به خدا باید جدی‌تر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اجتماعی مواردی هست که خطر لغزش انسان در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انسان به خود و خدایش بیشتر باشد، مانند حضور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محل کسب و کار است، ولی می‌تواند به محلی برای خدعه و خیانت هم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در بازار کار می‌کنند یا در آن حضور</w:t>
      </w:r>
      <w:bookmarkStart w:id="890" w:name="pg19302_233260"/>
    </w:p>
    <w:p>
      <w:pPr>
        <w:pStyle w:val="BookText"/>
        <w:rPr/>
      </w:pPr>
      <w:bookmarkEnd w:id="890"/>
      <w:r>
        <w:rPr>
          <w:rFonts w:ascii="IRNazanin" w:hAnsi="IRNazanin" w:eastAsia="IRNazanin"/>
          <w:color w:val="111111"/>
          <w:sz w:val="28"/>
          <w:sz w:val="28"/>
          <w:szCs w:val="28"/>
          <w:rtl w:val="true"/>
          <w:lang w:bidi="fa-IR"/>
        </w:rPr>
        <w:t>دارند، باید به خداوند بیشتر توجه کنند و خود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مهم دیگر، روبه‌رو شدن با نامحرم است که باید به شدت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که در روایت‌ها به آن توجه شده، مسئله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معرض کارهای حکومتی یا قضاوت بین مردم قرار می‌گیرد، باید با دقت بسیار، در رساندن حق به حق‌دار، به خدای مهربان پناه ببرد</w:t>
      </w:r>
      <w:r>
        <w:rPr>
          <w:rFonts w:eastAsia="IRNazanin" w:cs="IRNazanin"/>
          <w:color w:val="111111"/>
          <w:sz w:val="28"/>
          <w:szCs w:val="28"/>
          <w:rtl w:val="true"/>
          <w:lang w:bidi="fa-IR"/>
        </w:rPr>
        <w:t>.</w:t>
      </w:r>
    </w:p>
    <w:p>
      <w:pPr>
        <w:pStyle w:val="Heading4"/>
        <w:numPr>
          <w:ilvl w:val="3"/>
          <w:numId w:val="1"/>
        </w:numPr>
        <w:rPr/>
      </w:pPr>
      <w:bookmarkStart w:id="891" w:name="__RefHeading___Toc17755214_1280447820"/>
      <w:bookmarkStart w:id="892" w:name="_Toc365"/>
      <w:bookmarkEnd w:id="891"/>
      <w:r>
        <w:rPr/>
        <w:t>3</w:t>
      </w:r>
      <w:r>
        <w:rPr>
          <w:rtl w:val="true"/>
        </w:rPr>
        <w:t xml:space="preserve">. </w:t>
      </w:r>
      <w:r>
        <w:rPr>
          <w:rtl w:val="true"/>
        </w:rPr>
        <w:t>ذکر</w:t>
      </w:r>
      <w:bookmarkEnd w:id="892"/>
    </w:p>
    <w:p>
      <w:pPr>
        <w:pStyle w:val="BookText"/>
        <w:rPr/>
      </w:pPr>
      <w:r>
        <w:rPr>
          <w:rFonts w:ascii="IRNazanin" w:hAnsi="IRNazanin" w:eastAsia="IRNazanin"/>
          <w:color w:val="111111"/>
          <w:sz w:val="28"/>
          <w:sz w:val="28"/>
          <w:szCs w:val="28"/>
          <w:rtl w:val="true"/>
          <w:lang w:bidi="fa-IR"/>
        </w:rPr>
        <w:t>ذکر در استعاذه،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روایات اشاره شده است که پیامبر اکرم و ائمه اطهار علیهم‌السلام دعا می‌کردند و در دعای خود به خداوند پناهنده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موارد لغزش انسان را بیان می‌کردند و با استعاذه از خدا یاری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نوعی تلقین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خطرها و یادآوری خداوند که می‌تواند پشتیبان آدمی باشد</w:t>
      </w:r>
      <w:r>
        <w:rPr>
          <w:rFonts w:eastAsia="IRNazanin" w:cs="IRNazanin"/>
          <w:color w:val="111111"/>
          <w:sz w:val="28"/>
          <w:szCs w:val="28"/>
          <w:rtl w:val="true"/>
          <w:lang w:bidi="fa-IR"/>
        </w:rPr>
        <w:t>.</w:t>
      </w:r>
    </w:p>
    <w:p>
      <w:pPr>
        <w:pStyle w:val="Heading4"/>
        <w:numPr>
          <w:ilvl w:val="3"/>
          <w:numId w:val="1"/>
        </w:numPr>
        <w:rPr/>
      </w:pPr>
      <w:bookmarkStart w:id="893" w:name="__RefHeading___Toc17755216_1280447820"/>
      <w:bookmarkStart w:id="894" w:name="_Toc366"/>
      <w:bookmarkEnd w:id="893"/>
      <w:r>
        <w:rPr/>
        <w:t>4</w:t>
      </w:r>
      <w:r>
        <w:rPr>
          <w:rtl w:val="true"/>
        </w:rPr>
        <w:t xml:space="preserve">. </w:t>
      </w:r>
      <w:r>
        <w:rPr>
          <w:rtl w:val="true"/>
        </w:rPr>
        <w:t>شیطان و استعاذه</w:t>
      </w:r>
      <w:bookmarkEnd w:id="894"/>
    </w:p>
    <w:p>
      <w:pPr>
        <w:pStyle w:val="BookText"/>
        <w:rPr/>
      </w:pPr>
      <w:r>
        <w:rPr>
          <w:rFonts w:ascii="IRNazanin" w:hAnsi="IRNazanin" w:eastAsia="IRNazanin"/>
          <w:color w:val="111111"/>
          <w:sz w:val="28"/>
          <w:sz w:val="28"/>
          <w:szCs w:val="28"/>
          <w:rtl w:val="true"/>
          <w:lang w:bidi="fa-IR"/>
        </w:rPr>
        <w:t>از مواردی که در روایات و آیات قرآن مجید به آن اشاره شده، پناه بردن به خدا از شر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آیاتی از قرآن کریم، ابلیس با خود عهد کرده است که انسان را به گمراهی دعوت کند و او را به خواری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سرسخت‌ترین دشمن انسان، ابلیس وسوسه‌گر است و خرد آدمی حکم می‌کند هر انسانی با ابلیس دشمنی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فَاتَّخِذُوهُ عَدُوّا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مبارزه با این دشمن سرسخت، در گام نخست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آیه را در نظر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w:t>
      </w:r>
      <w:bookmarkStart w:id="895" w:name="pg19302_233261"/>
    </w:p>
    <w:p>
      <w:pPr>
        <w:pStyle w:val="BookText"/>
        <w:rPr/>
      </w:pPr>
      <w:bookmarkEnd w:id="895"/>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و شأن نزول آن چیز دیگری است، ولی این آیه، قاعده کلی را بیان می‌کند و آن اینکه در برابر دشمن باید آمادگی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بزرگ‌ترین دشمن آدمی است، باید با اطاعت کردن از فرمان‌های الهی و انجام کارهای خیر و هر کار خوبی که روحیه تقوا و ایمان را در ما افزایش دهد، خود را در برابر شیطان قوی نگه داریم؛ یعنی در همه حال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بِسمِ اللّه‌ِ الرَّحمنِ الرَّحیمِ</w:t>
      </w:r>
      <w:r>
        <w:rPr>
          <w:rFonts w:eastAsia="IRNazanin" w:cs="IRNazanin"/>
          <w:color w:val="111111"/>
          <w:sz w:val="28"/>
          <w:szCs w:val="28"/>
          <w:rtl w:val="true"/>
          <w:lang w:bidi="fa-IR"/>
        </w:rPr>
        <w:t>».</w:t>
      </w:r>
    </w:p>
    <w:p>
      <w:pPr>
        <w:pStyle w:val="Heading3"/>
        <w:numPr>
          <w:ilvl w:val="2"/>
          <w:numId w:val="1"/>
        </w:numPr>
        <w:rPr/>
      </w:pPr>
      <w:bookmarkStart w:id="896" w:name="__RefHeading___Toc17755218_1280447820"/>
      <w:bookmarkStart w:id="897" w:name="_Toc367"/>
      <w:bookmarkEnd w:id="896"/>
      <w:r>
        <w:rPr>
          <w:rtl w:val="true"/>
        </w:rPr>
        <w:t>منابع دیگر</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دیدار عاشقان با تفسیر جامعه صحیفه، تهران، پیام آزادی،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شیرازی، عبدالحسین، استعاذه، تهران، صبا،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شفایی، محسن، استعاذه، بی‌جا،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محمدی‌وند، رضا، اخلاق اسلامی، قم، چاپ‌خانه علمیه،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ضیاءالدین، شخصیت جوان در پناه اسلام، تهران، مکتب المهدی نارمک،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سنن النسائی،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الاستعاذه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یزدی‌اصفهانی، حسین، پناه بی‌پناهان، قم، الزهرا،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898" w:name="pg19302_233262"/>
    </w:p>
    <w:p>
      <w:pPr>
        <w:pStyle w:val="BookText"/>
        <w:rPr/>
      </w:pPr>
      <w:bookmarkEnd w:id="89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99" w:name="__RefHeading___Toc17755220_1280447820"/>
      <w:bookmarkStart w:id="900" w:name="_Toc368"/>
      <w:bookmarkEnd w:id="899"/>
      <w:r>
        <w:rPr>
          <w:rtl w:val="true"/>
        </w:rPr>
        <w:t>پند و اندرز</w:t>
      </w:r>
      <w:bookmarkEnd w:id="900"/>
    </w:p>
    <w:p>
      <w:pPr>
        <w:pStyle w:val="Heading3"/>
        <w:numPr>
          <w:ilvl w:val="2"/>
          <w:numId w:val="1"/>
        </w:numPr>
        <w:rPr/>
      </w:pPr>
      <w:bookmarkStart w:id="901" w:name="__RefHeading___Toc17755222_1280447820"/>
      <w:bookmarkStart w:id="902" w:name="_Toc369"/>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903" w:name="__RefHeading___Toc17755224_1280447820"/>
      <w:bookmarkStart w:id="904" w:name="_Toc370"/>
      <w:bookmarkEnd w:id="903"/>
      <w:r>
        <w:rPr/>
        <w:t>1</w:t>
      </w:r>
      <w:r>
        <w:rPr>
          <w:rtl w:val="true"/>
        </w:rPr>
        <w:t xml:space="preserve">. </w:t>
      </w:r>
      <w:r>
        <w:rPr>
          <w:rtl w:val="true"/>
        </w:rPr>
        <w:t>مقدمه</w:t>
      </w:r>
      <w:bookmarkEnd w:id="904"/>
    </w:p>
    <w:p>
      <w:pPr>
        <w:pStyle w:val="BookText"/>
        <w:rPr/>
      </w:pPr>
      <w:r>
        <w:rPr>
          <w:rFonts w:ascii="IRNazanin" w:hAnsi="IRNazanin" w:eastAsia="IRNazanin"/>
          <w:color w:val="111111"/>
          <w:sz w:val="28"/>
          <w:sz w:val="28"/>
          <w:szCs w:val="28"/>
          <w:rtl w:val="true"/>
          <w:lang w:bidi="fa-IR"/>
        </w:rPr>
        <w:t xml:space="preserve">اندرز که معادل عربی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یک روش تربیتی و هدایتی مورد توجه قرآن کریم و سنت معصومین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جایگاه این روش و ویژگی‌های آن می‌تواند برای پیشبرد اهدف تربیتی مفید باشد؛ زیرا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تربیتی است که مخاطبش می‌تواند هر فردی باشد، زن و مرد، کوچک و بزرگ، انسان عادی و ولی خدا، همسر و همسایه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داستان حضرت نوح علیه‌السلام می‌خوانیم که آن حضرت به پروردگار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پاسخ می‌فرماید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یَانُوحُ اِنّه لَیْسَ مِنْ أهْلِکَ إنَّهُ عَمَلٌ غَیْرُ صَالِحٍ فَلا تَسْئَلْنِ ما لَیْسَ لَکَ بِهِ عِلْمٌ اِنِّی أعِظُکَ أنْ تَکُونَ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905" w:name="pg19302_233263"/>
    </w:p>
    <w:p>
      <w:pPr>
        <w:pStyle w:val="BookText"/>
        <w:rPr/>
      </w:pPr>
      <w:bookmarkEnd w:id="905"/>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کرداری ناشایست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که مبادا 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حضرت محمد صلی‌الله‌علیه‌و‌آله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فَإنَّکَ مَیِّتٌ وَ أحْبِبْ مَنْ شِئْتَ فَاِنَّکَ مُفارِقُه وَ اعْمَلْ ما شِئْتَ فَاِنَّکَ 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عِزُّهُ کَفُّ الْأَذی عَنِ النّاسِ</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می‌خواهی زندگی کن؛ به درستی که تو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می‌خواهی دوست داشته باش؛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خواستی،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دوست داشتی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خداوند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می‌بینیم پیامبران الهی با آن همه مقام معنوی و بزرگواری، نیازمند موعظه هستند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906" w:name="__RefHeading___Toc17755226_1280447820"/>
      <w:bookmarkStart w:id="907" w:name="_Toc371"/>
      <w:bookmarkEnd w:id="906"/>
      <w:r>
        <w:rPr/>
        <w:t>2</w:t>
      </w:r>
      <w:r>
        <w:rPr>
          <w:rtl w:val="true"/>
        </w:rPr>
        <w:t xml:space="preserve">. </w:t>
      </w:r>
      <w:r>
        <w:rPr>
          <w:rtl w:val="true"/>
        </w:rPr>
        <w:t xml:space="preserve">موعظه </w:t>
      </w:r>
      <w:r>
        <w:rPr>
          <w:rtl w:val="true"/>
        </w:rPr>
        <w:t>(</w:t>
      </w:r>
      <w:r>
        <w:rPr>
          <w:rtl w:val="true"/>
        </w:rPr>
        <w:t>اندرز</w:t>
      </w:r>
      <w:r>
        <w:rPr>
          <w:rtl w:val="true"/>
        </w:rPr>
        <w:t xml:space="preserve">) </w:t>
      </w:r>
      <w:r>
        <w:rPr>
          <w:rtl w:val="true"/>
        </w:rPr>
        <w:t>در لغت</w:t>
      </w:r>
      <w:bookmarkEnd w:id="907"/>
    </w:p>
    <w:p>
      <w:pPr>
        <w:pStyle w:val="BookText"/>
        <w:rPr/>
      </w:pPr>
      <w:r>
        <w:rPr>
          <w:rFonts w:ascii="IRNazanin" w:hAnsi="IRNazanin" w:eastAsia="IRNazanin"/>
          <w:color w:val="111111"/>
          <w:sz w:val="28"/>
          <w:sz w:val="28"/>
          <w:szCs w:val="28"/>
          <w:rtl w:val="true"/>
          <w:lang w:bidi="fa-IR"/>
        </w:rPr>
        <w:t xml:space="preserve">موعظه؛ یعنی ترساندن از عاقبت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موعظه و اندرز، عبارت است از توصیه کردن به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طاعت الهی و برحذر داشتن از گناه و معصیت و فریفته نشدن به زینت‌های دنیا</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نصیحت و خیرخواهی و یادآوری 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bookmarkStart w:id="908" w:name="pg19302_233264"/>
    </w:p>
    <w:p>
      <w:pPr>
        <w:pStyle w:val="BookText"/>
        <w:rPr/>
      </w:pPr>
      <w:bookmarkEnd w:id="908"/>
      <w:r>
        <w:rPr>
          <w:rFonts w:ascii="IRNazanin" w:hAnsi="IRNazanin" w:eastAsia="IRNazanin"/>
          <w:color w:val="111111"/>
          <w:sz w:val="28"/>
          <w:sz w:val="28"/>
          <w:szCs w:val="28"/>
          <w:rtl w:val="true"/>
          <w:lang w:bidi="fa-IR"/>
        </w:rPr>
        <w:t>در کتاب مفردات الفاظ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بازداشتن همراه با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موعظه عبارت است از یادآوری به وسیله خیر و خوبی در آن چیزهایی که موجب رقت و لطافت قلب می‌شود</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909" w:name="__RefHeading___Toc17755228_1280447820"/>
      <w:bookmarkStart w:id="910" w:name="_Toc372"/>
      <w:bookmarkEnd w:id="909"/>
      <w:r>
        <w:rPr/>
        <w:t>3</w:t>
      </w:r>
      <w:r>
        <w:rPr>
          <w:rtl w:val="true"/>
        </w:rPr>
        <w:t xml:space="preserve">. </w:t>
      </w:r>
      <w:r>
        <w:rPr>
          <w:rtl w:val="true"/>
        </w:rPr>
        <w:t>پند و اندرز در لغت فارسی</w:t>
      </w:r>
      <w:bookmarkEnd w:id="910"/>
    </w:p>
    <w:p>
      <w:pPr>
        <w:pStyle w:val="BookText"/>
        <w:rPr/>
      </w:pPr>
      <w:r>
        <w:rPr>
          <w:rFonts w:ascii="IRNazanin" w:hAnsi="IRNazanin" w:eastAsia="IRNazanin"/>
          <w:color w:val="111111"/>
          <w:sz w:val="28"/>
          <w:sz w:val="28"/>
          <w:szCs w:val="28"/>
          <w:rtl w:val="true"/>
          <w:lang w:bidi="fa-IR"/>
        </w:rPr>
        <w:t>در لغت فارسی کلماتی همچون پندگوی، پندشنو، پندپذیر یا پندگیرنده، پندآمیز، پندآگین، پند دادن و پند گرفتن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الفاظ هم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پندگوی را اندرزگو، نصیحت‌گو، ناصح و واعظ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پندشنو؛ یعنی اندرزپذیر و نصیحت‌پذیر، ولی کلمه پندپذیر را نصیحت‌آموز و عبرت‌آموز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پنددادن هم به معنای اندرزدادن، نصیحت کردن، وعظ کردن، تذکرة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پندگرفتن را به عبرت گرفتن، اعتبار و تذکر معنا کرده‌اند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در روایات و آیات، لفظ اعتبار به معنی عبرت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با شنیدن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رکن اساسی موعظه، پند و اندرز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در اینجا از مقوله سخن است، ولی کلماتی چون پند، پندمند و پندآمیز، معنای وسیع‌تری را بیان می‌کنند؛ زیرا ممکن است یک چیز پندمند و پندآمیز از نوع سخن نباشد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نوع سخن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حادثه، یک حرکت و یک پدیده طبیعی می‌تواند برای انسانی پندآموز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نگاهش به مورچه‌ای بیفتد که با تلاش، دانه گندمی را</w:t>
      </w:r>
      <w:bookmarkStart w:id="911" w:name="pg19302_233265"/>
    </w:p>
    <w:p>
      <w:pPr>
        <w:pStyle w:val="BookText"/>
        <w:rPr/>
      </w:pPr>
      <w:bookmarkEnd w:id="911"/>
      <w:r>
        <w:rPr>
          <w:rFonts w:ascii="IRNazanin" w:hAnsi="IRNazanin" w:eastAsia="IRNazanin"/>
          <w:color w:val="111111"/>
          <w:sz w:val="28"/>
          <w:sz w:val="28"/>
          <w:szCs w:val="28"/>
          <w:rtl w:val="true"/>
          <w:lang w:bidi="fa-IR"/>
        </w:rPr>
        <w:t>به سوی لانه خویش می‌برد و سختی کار، او را از راه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می‌تواند از این مورچه، عبرت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پند و اندرز از مقوله سخن است و آنجا که از مقوله سخن نیست، معنای عبرت در آن نهفته است</w:t>
      </w:r>
      <w:r>
        <w:rPr>
          <w:rFonts w:eastAsia="IRNazanin" w:cs="IRNazanin"/>
          <w:color w:val="111111"/>
          <w:sz w:val="28"/>
          <w:szCs w:val="28"/>
          <w:rtl w:val="true"/>
          <w:lang w:bidi="fa-IR"/>
        </w:rPr>
        <w:t>.</w:t>
      </w:r>
    </w:p>
    <w:p>
      <w:pPr>
        <w:pStyle w:val="Heading3"/>
        <w:numPr>
          <w:ilvl w:val="2"/>
          <w:numId w:val="1"/>
        </w:numPr>
        <w:rPr/>
      </w:pPr>
      <w:bookmarkStart w:id="912" w:name="__RefHeading___Toc17755230_1280447820"/>
      <w:bookmarkStart w:id="913" w:name="_Toc373"/>
      <w:bookmarkEnd w:id="912"/>
      <w:r>
        <w:rPr/>
        <w:t>4</w:t>
      </w:r>
      <w:r>
        <w:rPr>
          <w:rtl w:val="true"/>
        </w:rPr>
        <w:t xml:space="preserve">. </w:t>
      </w:r>
      <w:r>
        <w:rPr>
          <w:rtl w:val="true"/>
        </w:rPr>
        <w:t xml:space="preserve">تفسیر و تبیین آیه </w:t>
      </w:r>
      <w:r>
        <w:rPr/>
        <w:t>125</w:t>
      </w:r>
      <w:r>
        <w:rPr>
          <w:rtl w:val="true"/>
        </w:rPr>
        <w:t xml:space="preserve"> </w:t>
      </w:r>
      <w:r>
        <w:rPr>
          <w:rtl w:val="true"/>
        </w:rPr>
        <w:t>سوره نحل</w:t>
      </w:r>
      <w:bookmarkEnd w:id="913"/>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شکی نیست که سه قید حکمت و موعظه و مجادله به سخن گفتن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شده است که به یکی از این سه طریق دعوت کند، ولی حکمت به گونه‌ای که در مفردات آمده، به معنای رسیدن به حق، به وسیله علم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به گونه‌ای که از خلیل حکایت شده، به معنای کارهای نیک است که با یادآوری آنها، قلب شنونده از شنیدن آن بیان، رقت پیدا کند و در نتیجه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جدال به گونه‌ای که در مفردات آمده، سخن گفتن از راه نزاع و چیره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طریقی که خدای تعالی برای دعوت بیان کرده، با سه طریق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خطابه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موعظه و جدال را به قید حسنه و احسن 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دلالت می‌کند بر اینکه بعضی از موعظه‌ها حسنه نیستند و بعضی از جدال‌ها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بعضی دیگر اصلاً حُسْن ندارند وگرنه خداوند، موعظه را به حسن و جدال را به احسن مقید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می‌خوانیم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داناتر است به حال کسانی که از دین حق گمراه گشتند؛ همچنان که او داناتر است به حال راه‌یافتگان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تعلیل، وجه تقید یاد شده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می‌داند تنها چیزی که در این راه مفید است، همانا حکمت و موعظه و جدال است، ولی نه هر موعظه و جدالی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موعظه حسنه و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صحیح هم این معنا را تأیید می‌کند، برای اینکه راه خدای تعالی،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دعوت به حق با موعظه، مثلاً از کسی که خودش به حق عمل نمی‌کند، پذیرفته نیست، هر چند به زبان دعوت به حق است، ولی عملاً دعوت به خلاف حق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حق به وسیله مجادله با مسلّمات کاذب خصم، هرچند اظهار حق است، ولی یاری رساندن به باطل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مجادله‌ای احیای حق است با کشتن حقی دیگر، مگر اینکه منظور از چنین مجادله‌ای، صرف مناقضه باشد، نه احیای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حسن موعظه از نظر حسن اثر آن در احیای حق مورد نظر است و حسن اثر وقتی است که واعظ خودش به آنچه وعظ می‌کند، پای‌بند باشد و از آن گذشته، در وعظ خود آنقدر حسن‌خلق نشان دهد که کلامش در قلب شنونده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جدال هم دعوت می‌کند، باید از هر سختی که سبب خشم دشمن می‌شود،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دروغین را هر چند خصم باور کند، به کار نبندد، مگر اینکه جنبه مناقضه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موعظه بیشتر احتیاج به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موعظه را به حسن و جدال را به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ترتیب در حکمت، موعظه و جدال، ترتیب بر اساس افراد</w:t>
      </w:r>
    </w:p>
    <w:p>
      <w:pPr>
        <w:pStyle w:val="BookText"/>
        <w:rPr/>
      </w:pPr>
      <w:r>
        <w:rPr>
          <w:rFonts w:ascii="IRNazanin" w:hAnsi="IRNazanin" w:eastAsia="IRNazanin"/>
          <w:color w:val="111111"/>
          <w:sz w:val="28"/>
          <w:sz w:val="28"/>
          <w:szCs w:val="28"/>
          <w:rtl w:val="true"/>
          <w:lang w:bidi="fa-IR"/>
        </w:rPr>
        <w:t>است؛ یعنی از آنجایی که تمامی مصداق‌ها و افراد حکمت خوب است، در آغاز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خوب و یکی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موعظه خوب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نیز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 یکی خوب، یکی 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 تنها قسم سوم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در سومین مرحله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درباره اینکه حکمت، موعظه و جدال احسن در کجا بیاید، سخنی نگفته است؛ زیرا تشخیص بر عهده خود دعوت‌کننده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حسن اثر بیشتری داشت، آن را باید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موردی هر سه راه به کار گرفته شود و در موردی دیگر، دو طریق و در مورد دیگری، یک طریق؛ تا ببینی حال و وضع مورد چه اقتضایی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مجادله به شیوه احسن را بر آن دو عطف نکرده </w:t>
      </w:r>
      <w:r>
        <w:rPr>
          <w:rStyle w:val="FootnoteAnchor"/>
          <w:rtl w:val="true"/>
        </w:rPr>
        <w:footnoteReference w:id="345"/>
      </w:r>
      <w:r>
        <w:rPr>
          <w:rFonts w:ascii="IRNazanin" w:hAnsi="IRNazanin" w:eastAsia="IRNazanin"/>
          <w:color w:val="111111"/>
          <w:sz w:val="28"/>
          <w:sz w:val="28"/>
          <w:szCs w:val="28"/>
          <w:rtl w:val="true"/>
          <w:lang w:bidi="fa-IR"/>
        </w:rPr>
        <w:t>و به خاطر آن سیاق را عوض کرد که مجادله به معنای منازعه و غلبه بر خصم آمده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ساختن موعظه به حسنه شاید اشاره به آن است که اندرز در صورتی مؤثر می‌افتد که بدون هرگونه خشونت، برتری‌جویی، تحقیر طرف مقابل، تحریک حس لجاجت او و مانند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اندرزهایی که اثر معکوسی می‌گذارند، برای آنکه مثلاً در حضور دیگران و همراه با تحقیر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موعظه هنگامی اثر بخش</w:t>
      </w:r>
    </w:p>
    <w:p>
      <w:pPr>
        <w:pStyle w:val="BookText"/>
        <w:rPr/>
      </w:pPr>
      <w:r>
        <w:rPr>
          <w:rFonts w:ascii="IRNazanin" w:hAnsi="IRNazanin" w:eastAsia="IRNazanin"/>
          <w:color w:val="111111"/>
          <w:sz w:val="28"/>
          <w:sz w:val="28"/>
          <w:szCs w:val="28"/>
          <w:rtl w:val="true"/>
          <w:lang w:bidi="fa-IR"/>
        </w:rPr>
        <w:t>خواهد بود که حسنه باشد و به شکل زیبایی اجرا شود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تفسیر مجمع‌البیان، آیه شریفه را به شکلی معنا می‌کند که خود، روش جدید تربیتی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به پیامبرش امر فرمود که مردم را به سوی حق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پروردگارت دعوت کن؛ یعنی به سوی دین خدا دعوت کن؛ زیرا دین خدا تنها راه به سوی رضایت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دعوت به وسیله حکمت یعنی به وسیله قرآن کریم و موعظه حسنه باشد، معنای آن، اندرز نیکو و خوب است و آن عبارت است از برگرداندن و بر حذر داشتن از کارهای زشت به صورتی که موجب ترغیب و تشویق بر ترک و کنار گذاشتن کارهای زشت شود و همچنین زهد ورزیدن در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نرمی و لطافتی برای قلب‌های آدمیان است که سبب خشوع و خضوع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اَحْسَن؛ یعنی با آنان به وسیله قرآن و به وسیله آن دلایل و حجت‌های زیبایی که نزد خود توست، به مناظره بپرداز</w:t>
      </w:r>
      <w:r>
        <w:rPr>
          <w:rFonts w:eastAsia="IRNazanin" w:cs="IRNazanin"/>
          <w:color w:val="111111"/>
          <w:sz w:val="28"/>
          <w:szCs w:val="28"/>
          <w:rtl w:val="true"/>
          <w:lang w:bidi="fa-IR"/>
        </w:rPr>
        <w:t xml:space="preserve">... . </w:t>
      </w:r>
      <w:r>
        <w:rPr>
          <w:rStyle w:val="FootnoteAnchor"/>
          <w:rtl w:val="true"/>
        </w:rPr>
        <w:footnoteReference w:id="34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عامل به گفتار خود بودن، نوعی دور بودن سخن آدمی از بدی و زشتی است؛ زیرا اگر کسی مردم را به راه و روشی دعوت کند که خود خلاف آن را انجام می‌دهد، زشت‌ترین عمل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اندرز خوب آن است که انسان ابتدا خود عامل به آن باشد و دوم اینکه کلام و بیان اندرز هم باید زیبا و خوب و دل‌نشین باشد و به دور از هر نوع برتری‌طلبی و تندی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پیش‌تر در گفتار علامه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با توجه به احادیث، حکمت را به شکل ویژه‌ای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حکمت، راهکار عملی برای دعوت و تربیت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حکمت را قرآن کریم معنا کرده است؛ </w:t>
      </w:r>
      <w:r>
        <w:rPr>
          <w:rStyle w:val="FootnoteAnchor"/>
          <w:rtl w:val="true"/>
        </w:rPr>
        <w:footnoteReference w:id="349"/>
      </w:r>
      <w:r>
        <w:rPr>
          <w:rFonts w:ascii="IRNazanin" w:hAnsi="IRNazanin" w:eastAsia="IRNazanin"/>
          <w:color w:val="111111"/>
          <w:sz w:val="28"/>
          <w:sz w:val="28"/>
          <w:szCs w:val="28"/>
          <w:rtl w:val="true"/>
          <w:lang w:bidi="fa-IR"/>
        </w:rPr>
        <w:t>یعنی اگر خداوند می‌فرماید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وسیله حکمت به سوی دین من،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مردم با قرآن، مفاهیم و آموزه‌های آن بیشتر آشنا شوند و این بهترین راه برای دعوت مردم به سوی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محور دعوت و هدایت مردم به سوی دین باشد و این یک سیاست یا بهتر بگوییم یک برنامه راهبردی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می‌بینیم در دعوت مردم به دین اسلام چندان موفق نیستیم، باید در روش‌ها تجدید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در متن دعوت و تبلیغ دین قرار گیرد، با توجه به تمسک مردم به اهل بیت علیهم‌السلام، دیگر گمراهی و بی‌راهه رفتن‌ها کم‌رنگ و بی‌رنگ می‌شود و نتیجه‌اش همان سخن پیامبر اکرم صلی‌الله‌علیه‌و‌آله است که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من دو چیز گران‌مایه میان شما می‌گذارم که هر گاه به آن دو تمسک جویید، پس از من گمراه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دو هرگز از هم جدا نمی‌شوند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پس از من در مورد این دو چگونه رفتار می‌کنید</w:t>
      </w:r>
      <w:r>
        <w:rPr>
          <w:rFonts w:eastAsia="IRNazanin" w:cs="IRNazanin"/>
          <w:color w:val="111111"/>
          <w:sz w:val="28"/>
          <w:szCs w:val="28"/>
          <w:rtl w:val="true"/>
          <w:lang w:bidi="fa-IR"/>
        </w:rPr>
        <w:t xml:space="preserve">. </w:t>
      </w:r>
      <w:r>
        <w:rPr>
          <w:rStyle w:val="FootnoteAnchor"/>
          <w:rtl w:val="true"/>
        </w:rPr>
        <w:footnoteReference w:id="350"/>
      </w:r>
      <w:bookmarkStart w:id="914" w:name="pg19302_233270"/>
    </w:p>
    <w:p>
      <w:pPr>
        <w:pStyle w:val="Heading3"/>
        <w:numPr>
          <w:ilvl w:val="2"/>
          <w:numId w:val="1"/>
        </w:numPr>
        <w:rPr/>
      </w:pPr>
      <w:bookmarkStart w:id="915" w:name="__RefHeading___Toc17755232_1280447820"/>
      <w:bookmarkStart w:id="916" w:name="_Toc374"/>
      <w:bookmarkEnd w:id="914"/>
      <w:bookmarkEnd w:id="915"/>
      <w:r>
        <w:rPr/>
        <w:t>5</w:t>
      </w:r>
      <w:r>
        <w:rPr>
          <w:rtl w:val="true"/>
        </w:rPr>
        <w:t xml:space="preserve">. </w:t>
      </w:r>
      <w:r>
        <w:rPr>
          <w:rtl w:val="true"/>
        </w:rPr>
        <w:t>تفاوت موعظه و حکمت از دیدگاه شهید مطهری</w:t>
      </w:r>
      <w:bookmarkEnd w:id="916"/>
    </w:p>
    <w:p>
      <w:pPr>
        <w:pStyle w:val="BookText"/>
        <w:rPr/>
      </w:pPr>
      <w:r>
        <w:rPr>
          <w:rFonts w:ascii="IRNazanin" w:hAnsi="IRNazanin" w:eastAsia="IRNazanin"/>
          <w:color w:val="111111"/>
          <w:sz w:val="28"/>
          <w:sz w:val="28"/>
          <w:szCs w:val="28"/>
          <w:rtl w:val="true"/>
          <w:lang w:bidi="fa-IR"/>
        </w:rPr>
        <w:t xml:space="preserve">وعظ همچنان که در قرآن کریم آمده، یکی از راه‌های سه‌گانه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موعظه و مجادله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موعظه و حکمت در این است که حکمت، تعلیم است و موعظه، 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برای آگاهی است و موعظه برای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مبارزه با جهل است و موعظه، مبارزه با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حکمت با عقل و فکر است و سر و کار موعظه با دل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یاد می‌دهد و موعظه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موجودیت ذهنی می‌افزاید و موعظه، ذهن را برای بهره‌برداری از موجودی خود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چراغ است و موعظه، باز کردن چشم است برای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برای اندیشیدن است و موعظه برای به خود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زبان عقل است و موعظه، پیام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شخصیت گوینده در موعظه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موعظه‌ای چنین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ألْکَلامُ إذا خَرَجَ مِنَ الْقَلْبِ دَخَلَ فِی الْقَلْبِ وَ اِذْا خَرَجَ مِنَ اللِّسانِ لَمْ یَتَجاوَزِ الْآذانَ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سخن اگر از دل برون آید و پیام روح باشد، در دل نفوذ می‌کند، ولی اگر پیام روح نباشد و صرفا صنعت لفظی باشد، از گوش‌ها آن طرف‌تر نمی‌رود</w:t>
      </w:r>
      <w:r>
        <w:rPr>
          <w:rFonts w:eastAsia="IRNazanin" w:cs="IRNazanin"/>
          <w:color w:val="111111"/>
          <w:sz w:val="28"/>
          <w:szCs w:val="28"/>
          <w:rtl w:val="true"/>
          <w:lang w:bidi="fa-IR"/>
        </w:rPr>
        <w:t>.</w:t>
      </w:r>
    </w:p>
    <w:p>
      <w:pPr>
        <w:pStyle w:val="Heading3"/>
        <w:numPr>
          <w:ilvl w:val="2"/>
          <w:numId w:val="1"/>
        </w:numPr>
        <w:rPr/>
      </w:pPr>
      <w:bookmarkStart w:id="917" w:name="__RefHeading___Toc17755234_1280447820"/>
      <w:bookmarkStart w:id="918" w:name="_Toc375"/>
      <w:bookmarkEnd w:id="917"/>
      <w:r>
        <w:rPr/>
        <w:t>6</w:t>
      </w:r>
      <w:r>
        <w:rPr>
          <w:rtl w:val="true"/>
        </w:rPr>
        <w:t xml:space="preserve"> . </w:t>
      </w:r>
      <w:r>
        <w:rPr>
          <w:rtl w:val="true"/>
        </w:rPr>
        <w:t>تفاوت موعظه با خطابه از دیدگاه شهید مطهری</w:t>
      </w:r>
      <w:bookmarkEnd w:id="9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با خطابه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خطابه نیز با احساسات است، ولی خطابه برای بی‌تاب کردن احساسات است و موعظه برای رام</w:t>
      </w:r>
      <w:bookmarkStart w:id="919" w:name="pg19302_233271"/>
    </w:p>
    <w:p>
      <w:pPr>
        <w:pStyle w:val="BookText"/>
        <w:rPr/>
      </w:pPr>
      <w:bookmarkEnd w:id="919"/>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آنجا به کار می‌آید که احساسات راکد است و موعظه آنجا ضرورت پیدا می‌کند که شهوت‌ها و احساسات، خودسرانه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موعظه هر دو ضروری است و در نهج‌البلاغه از هر دو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موقع‌شناسی است که از هر کدام در جای خود و به موقع استفاده شود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920" w:name="__RefHeading___Toc17755236_1280447820"/>
      <w:bookmarkStart w:id="921" w:name="_Toc376"/>
      <w:bookmarkEnd w:id="920"/>
      <w:r>
        <w:rPr/>
        <w:t>7</w:t>
      </w:r>
      <w:r>
        <w:rPr>
          <w:rtl w:val="true"/>
        </w:rPr>
        <w:t xml:space="preserve">. </w:t>
      </w:r>
      <w:r>
        <w:rPr>
          <w:rtl w:val="true"/>
        </w:rPr>
        <w:t>اندرزها و موعظه‌های بی‌نظیر</w:t>
      </w:r>
      <w:bookmarkEnd w:id="921"/>
    </w:p>
    <w:p>
      <w:pPr>
        <w:pStyle w:val="BookText"/>
        <w:rPr/>
      </w:pPr>
      <w:r>
        <w:rPr>
          <w:rFonts w:ascii="IRNazanin" w:hAnsi="IRNazanin" w:eastAsia="IRNazanin"/>
          <w:color w:val="111111"/>
          <w:sz w:val="28"/>
          <w:sz w:val="28"/>
          <w:szCs w:val="28"/>
          <w:rtl w:val="true"/>
          <w:lang w:bidi="fa-IR"/>
        </w:rPr>
        <w:t>موعظه‌ها تقریبا نیمی از نهج‌البلاغه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شهرت نهج‌البلاغه نیز مدیون موعظه‌ها، پندها، اندرزها و حکمت‌های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است که این مواعظ، نقش مؤثر خود را ایفا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این کلمات جاندار، آن نفوذ و تأثیر هست که دل‌ها را به تپش اندازد، به احساسات رقت بخشد و اشک‌ها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بویی از انسانیت باقی باشد، این کلمات اثربخش خواهد بود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922" w:name="__RefHeading___Toc17755238_1280447820"/>
      <w:bookmarkStart w:id="923" w:name="_Toc377"/>
      <w:bookmarkEnd w:id="922"/>
      <w:r>
        <w:rPr/>
        <w:t>8</w:t>
      </w:r>
      <w:r>
        <w:rPr>
          <w:rtl w:val="true"/>
        </w:rPr>
        <w:t xml:space="preserve"> . </w:t>
      </w:r>
      <w:r>
        <w:rPr>
          <w:rtl w:val="true"/>
        </w:rPr>
        <w:t>عناصر موعظه‌ای نهج البلاغه</w:t>
      </w:r>
      <w:bookmarkEnd w:id="9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موعظه‌ای نهج‌البلاغه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توکل، صبر، زهد، پرهیز از دنیاپرستی،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و تجمل، پرهیز از هوای نفس، پرهیز از طول أمل، پرهیز از عصبیت، پرهیز از ظلم و تبعیض، ترغیب به احسان و محبت و دستیگری از مظلومان و حمایت ضعفا، ترغیب به استقامت و قوت و شجاعت، ترغیب به وحدت و اتفاق و ترک اختلاف، دعوت به عبرت از تاریخ، دعوت به تفکر و تذکر و محاسبه و مراقبه، یادآوری گذشت سریع عمر، یادآوری مرگ و شداید سکرات و عوالم</w:t>
      </w:r>
      <w:bookmarkStart w:id="924" w:name="pg19302_233272"/>
    </w:p>
    <w:p>
      <w:pPr>
        <w:pStyle w:val="BookText"/>
        <w:rPr/>
      </w:pPr>
      <w:bookmarkEnd w:id="924"/>
      <w:r>
        <w:rPr>
          <w:rFonts w:ascii="IRNazanin" w:hAnsi="IRNazanin" w:eastAsia="IRNazanin"/>
          <w:color w:val="111111"/>
          <w:sz w:val="28"/>
          <w:sz w:val="28"/>
          <w:szCs w:val="28"/>
          <w:rtl w:val="true"/>
          <w:lang w:bidi="fa-IR"/>
        </w:rPr>
        <w:t>پس از مرگ، یادآوری قیامت، از جمله عناصری است که در مواعظ نهج البلاغه بدان‌ها توجه شده است</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925" w:name="__RefHeading___Toc17755240_1280447820"/>
      <w:bookmarkStart w:id="926" w:name="_Toc378"/>
      <w:bookmarkEnd w:id="925"/>
      <w:r>
        <w:rPr/>
        <w:t>9</w:t>
      </w:r>
      <w:r>
        <w:rPr>
          <w:rtl w:val="true"/>
        </w:rPr>
        <w:t xml:space="preserve">. </w:t>
      </w:r>
      <w:r>
        <w:rPr>
          <w:rtl w:val="true"/>
        </w:rPr>
        <w:t>نمونه اندرز</w:t>
      </w:r>
      <w:bookmarkEnd w:id="926"/>
    </w:p>
    <w:p>
      <w:pPr>
        <w:pStyle w:val="BookText"/>
        <w:rPr/>
      </w:pP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به تنهایی برای خدا به پا خیزید، سپس بیندیشید که رفیق شما هیچ‌گونه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عذاب سختی که در پیش است، جز هشداردهنده‌ای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فرادی؛ یعنی دو به دو و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دوری از غوغا برپا کردن است؛ زیرا غوغا، فکر و شعوری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به‌پا شد، حق را می‌میراند و باطل را زنده می‌کند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موعظه‌ای وصیت می‌کنم و آن، این است که بی‌سرو صدا و جدا جدا، برای خدا قیام کنید و در گوشه‌ای به فکر فرو روید؛ چون در تنهایی بهتر می‌توان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درباره امر من که در طول عمرم در میان شما زندگی کردم، نیک بیندیشید و به یاد آورید که جز رأی محکم، فکر بلند، صداقت و امانت از من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می‌فهمید که من مجنون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بیم‌رسانی هستم که قوم خود را از عذاب شدیدی که در پیش رو دارند،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غرضی دیگر ندارم و خواهید فهمید که من</w:t>
      </w:r>
    </w:p>
    <w:p>
      <w:pPr>
        <w:pStyle w:val="BookText"/>
        <w:rPr/>
      </w:pPr>
      <w:r>
        <w:rPr>
          <w:rFonts w:ascii="IRNazanin" w:hAnsi="IRNazanin" w:eastAsia="IRNazanin"/>
          <w:color w:val="111111"/>
          <w:sz w:val="28"/>
          <w:sz w:val="28"/>
          <w:szCs w:val="28"/>
          <w:rtl w:val="true"/>
          <w:lang w:bidi="fa-IR"/>
        </w:rPr>
        <w:t>خیرخواه شمایم نه خائن به شما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هر کدام از تعبیرهای این آیه، به مطلب مهمی اشاره دارد که ده نکته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اَعِظُکُم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بیانگر این واقعیت است که من خیر و صلاح شما را در این سخن در نظر می‌گیرم، نه هیچ مسئله دیگری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تأکید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گویایی به این واقعیت است که ریشه همه اصلاحات فردی و جمعی، به کار انداختن اندیشه‌هاست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 قِیام، به معنای آمادگی برای انجام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لِلّهِ بیانگر این معنی است که قیام و آمادگی باید انگیزه الهی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مَثْنی وَ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یا یک‌یک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اندیشه باید دور از غوغا و جنجال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اینکه قرآن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اندیشه درباره چه چیز؟ این پرسش، از این نظر مطلق است و به اصطلاح حذف متعلق دلیل بر عموم است؛ یعنی در همه چیز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 و مادی و مسائل مهم یا کوچک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و دوست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پیامبر اکرم صلی‌الله‌علیه‌و‌آله اشاره به این است که او برای شما چهره ناشناخته‌ای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927" w:name="pg19302_233274"/>
    </w:p>
    <w:p>
      <w:pPr>
        <w:pStyle w:val="BookText"/>
        <w:rPr/>
      </w:pPr>
      <w:bookmarkEnd w:id="927"/>
      <w:r>
        <w:rPr>
          <w:rFonts w:ascii="IRNazanin" w:hAnsi="IRNazanin" w:eastAsia="IRNazanin"/>
          <w:color w:val="111111"/>
          <w:sz w:val="28"/>
          <w:sz w:val="28"/>
          <w:szCs w:val="28"/>
          <w:rtl w:val="true"/>
          <w:lang w:bidi="fa-IR"/>
        </w:rPr>
        <w:t>سالیان دراز در میان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امانت و درایت و راستی شناخته‌اید و تا کنون نقطه ضعفی در پرونده زندگی او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انصاف دهید اتهام‌هایی که به او می‌بندید، همه بی‌اساس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به معنای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حقیقت را بیان کند که دعوت‌کننده به اندیشه، چگونه ممکن است مجنون باشد و همین که منادی اندیشه است، دلیل بر نهایت عقل و درایت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نَذیرٌ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پیامبر اکرم صلی‌الله‌علیه‌و‌آله را در مسئله انذار خلاصه می‌کند؛ یعنی بیم دادن از مسئولیت‌ها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 که قیامت چنان نزدیک است که گویی پیش 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روایات اسلامی نیز آمده است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أنَا و السَّاعةُ کهاتَینِ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الوُسطی وَ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قیام قیامت مانند این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انگشت اشاره و انگشت وسط خود را به هم چسبانید و نشان داد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928" w:name="__RefHeading___Toc17755242_1280447820"/>
      <w:bookmarkStart w:id="929" w:name="_Toc379"/>
      <w:bookmarkEnd w:id="928"/>
      <w:r>
        <w:rPr>
          <w:rtl w:val="true"/>
        </w:rPr>
        <w:t>گلبانگ احادیث</w:t>
      </w:r>
      <w:bookmarkEnd w:id="929"/>
    </w:p>
    <w:p>
      <w:pPr>
        <w:pStyle w:val="Heading4"/>
        <w:numPr>
          <w:ilvl w:val="3"/>
          <w:numId w:val="1"/>
        </w:numPr>
        <w:rPr/>
      </w:pPr>
      <w:bookmarkStart w:id="930" w:name="__RefHeading___Toc17755244_1280447820"/>
      <w:bookmarkStart w:id="931" w:name="_Toc380"/>
      <w:bookmarkEnd w:id="930"/>
      <w:r>
        <w:rPr>
          <w:rtl w:val="true"/>
        </w:rPr>
        <w:t>الف</w:t>
      </w:r>
      <w:r>
        <w:rPr>
          <w:rtl w:val="true"/>
        </w:rPr>
        <w:t xml:space="preserve">) </w:t>
      </w:r>
      <w:r>
        <w:rPr>
          <w:rtl w:val="true"/>
        </w:rPr>
        <w:t>اندرزخواهی</w:t>
      </w:r>
      <w:bookmarkEnd w:id="931"/>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الْهَدِیَّةُ الْمَوْعِظَةُ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اندرز خوب هدیه‌ای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الْوَعْظِ الْاِنْتِباهُ</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میوه اندرز است</w:t>
      </w:r>
      <w:r>
        <w:rPr>
          <w:rFonts w:eastAsia="IRNazanin" w:cs="IRNazanin"/>
          <w:color w:val="111111"/>
          <w:sz w:val="28"/>
          <w:szCs w:val="28"/>
          <w:rtl w:val="true"/>
          <w:lang w:bidi="fa-IR"/>
        </w:rPr>
        <w:t>.</w:t>
      </w:r>
      <w:bookmarkStart w:id="932" w:name="pg19302_233275"/>
    </w:p>
    <w:p>
      <w:pPr>
        <w:pStyle w:val="Heading4"/>
        <w:numPr>
          <w:ilvl w:val="3"/>
          <w:numId w:val="1"/>
        </w:numPr>
        <w:rPr/>
      </w:pPr>
      <w:bookmarkStart w:id="933" w:name="__RefHeading___Toc17755246_1280447820"/>
      <w:bookmarkStart w:id="934" w:name="_Toc381"/>
      <w:bookmarkEnd w:id="932"/>
      <w:bookmarkEnd w:id="933"/>
      <w:r>
        <w:rPr>
          <w:rtl w:val="true"/>
        </w:rPr>
        <w:t>ب</w:t>
      </w:r>
      <w:r>
        <w:rPr>
          <w:rtl w:val="true"/>
        </w:rPr>
        <w:t xml:space="preserve">) </w:t>
      </w:r>
      <w:r>
        <w:rPr>
          <w:rtl w:val="true"/>
        </w:rPr>
        <w:t>عناصر اندرز یا اندرزدهنده‌های حقیقی</w:t>
      </w:r>
      <w:bookmarkEnd w:id="934"/>
    </w:p>
    <w:p>
      <w:pPr>
        <w:pStyle w:val="BookText"/>
        <w:rPr/>
      </w:pPr>
      <w:r>
        <w:rPr>
          <w:rFonts w:ascii="IRNazanin" w:hAnsi="IRNazanin" w:eastAsia="IRNazanin"/>
          <w:color w:val="111111"/>
          <w:sz w:val="28"/>
          <w:sz w:val="28"/>
          <w:szCs w:val="28"/>
          <w:rtl w:val="true"/>
          <w:lang w:bidi="fa-IR"/>
        </w:rPr>
        <w:t>مرگ، مردگان، تجربه، عبرت،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مایه‌های اندرز گرفتن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به این کلام توجه کند و ساعتی در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بالْمَوْتِ واعِظا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بهترین واعظ،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خردمند، کسی است که تجربه‌ها او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أحَبَّ اللّه‌َ عَبْدا وَعَظَهُ بِاْلعِبَرِ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هرگاه خداوند، بنده‌ای را دوست بدارد، او را با عبرت‌ها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قیامت است و این برای کسی که دانا باشد، بهترین واعظ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برای صاحبان خرد و اندیشه و انسان‌های زیرک در همه چیز پندی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تعبیرهای معصومین علیهم‌السلام چنین آمده است</w:t>
      </w:r>
      <w:r>
        <w:rPr>
          <w:rFonts w:eastAsia="IRNazanin" w:cs="IRNazanin"/>
          <w:color w:val="111111"/>
          <w:sz w:val="28"/>
          <w:szCs w:val="28"/>
          <w:rtl w:val="true"/>
          <w:lang w:bidi="fa-IR"/>
        </w:rPr>
        <w:t>:</w:t>
      </w:r>
      <w:bookmarkStart w:id="935" w:name="pg19302_233276"/>
    </w:p>
    <w:p>
      <w:pPr>
        <w:pStyle w:val="BookText"/>
        <w:rPr/>
      </w:pPr>
      <w:bookmarkEnd w:id="935"/>
      <w:r>
        <w:rPr>
          <w:rFonts w:ascii="Amiri" w:hAnsi="Amiri" w:eastAsia="Amiri" w:cs="Amiri"/>
          <w:color w:val="111111"/>
          <w:sz w:val="28"/>
          <w:sz w:val="28"/>
          <w:szCs w:val="28"/>
          <w:rtl w:val="true"/>
          <w:lang w:bidi="ar-SA"/>
        </w:rPr>
        <w:t>اِنَّ فِی کُلِّ شَیْ‌ءٍ مَوْعِظَةً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با همه این موارد، رساترین پند و اندرز برای انسان امروز و انسان‌های فردا،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صادق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راست‌ترین سخن و رساترین پند و اندرز و بهترین داستان،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936" w:name="__RefHeading___Toc17755248_1280447820"/>
      <w:bookmarkStart w:id="937" w:name="_Toc382"/>
      <w:bookmarkEnd w:id="936"/>
      <w:r>
        <w:rPr>
          <w:rtl w:val="true"/>
        </w:rPr>
        <w:t>ج</w:t>
      </w:r>
      <w:r>
        <w:rPr>
          <w:rtl w:val="true"/>
        </w:rPr>
        <w:t xml:space="preserve">) </w:t>
      </w:r>
      <w:r>
        <w:rPr>
          <w:rtl w:val="true"/>
        </w:rPr>
        <w:t>آداب اندرز دادن</w:t>
      </w:r>
      <w:bookmarkEnd w:id="937"/>
    </w:p>
    <w:p>
      <w:pPr>
        <w:pStyle w:val="BookText"/>
        <w:rPr/>
      </w:pPr>
      <w:r>
        <w:rPr>
          <w:rFonts w:ascii="IRNazanin" w:hAnsi="IRNazanin" w:eastAsia="IRNazanin"/>
          <w:color w:val="111111"/>
          <w:sz w:val="28"/>
          <w:sz w:val="28"/>
          <w:szCs w:val="28"/>
          <w:rtl w:val="true"/>
          <w:lang w:bidi="fa-IR"/>
        </w:rPr>
        <w:t>جابربن سَمُرة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در روز جمعه موعظه خود را به درازا نمی‌کشاند، بلکه چند جمله کوتاه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امام حسن عسکری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برادر خود را پنهانی اندرز دهد، او را آراسته و هرکه در برابر دیگران موعظه‌اش کند، او را لکه‌دار کرده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حضرت علی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کردن تو در حضور جمع، سرکوفت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بنابراین، در کلام موعظه و مکان و زمان آن باید دقت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رعایت نکردن این آداب، سبب شود موعظه اثر نامطلوبی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یا بهتر بگوییم از شرایط موعظه آن است که انسان به آنچه موعظه می‌کند،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می‌خوانیم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عیسی بن مریم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من خودت را اندرز ده</w:t>
      </w:r>
      <w:r>
        <w:rPr>
          <w:rFonts w:eastAsia="IRNazanin" w:cs="IRNazanin"/>
          <w:color w:val="111111"/>
          <w:sz w:val="28"/>
          <w:szCs w:val="28"/>
          <w:rtl w:val="true"/>
          <w:lang w:bidi="fa-IR"/>
        </w:rPr>
        <w:t>.</w:t>
      </w:r>
      <w:bookmarkStart w:id="938" w:name="pg19302_233277"/>
    </w:p>
    <w:p>
      <w:pPr>
        <w:pStyle w:val="BookText"/>
        <w:rPr/>
      </w:pPr>
      <w:bookmarkEnd w:id="938"/>
      <w:r>
        <w:rPr>
          <w:rFonts w:ascii="IRNazanin" w:hAnsi="IRNazanin" w:eastAsia="IRNazanin"/>
          <w:color w:val="111111"/>
          <w:sz w:val="28"/>
          <w:sz w:val="28"/>
          <w:szCs w:val="28"/>
          <w:rtl w:val="true"/>
          <w:lang w:bidi="fa-IR"/>
        </w:rPr>
        <w:t>اگر از آن سود بردی، آن‌گاه مردم را نیز اندرز ده و گرنه از من شرم کن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نکته دیگر در روایات این است که موعظه در بعضی افراد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اندرز در کسی که عقلش بر او حاکم نباشد و راه نادانی را می‌پیماید و در نتیجه، چراغ فهم خود را خاموش کرده است، تأثیری ندارد</w:t>
      </w:r>
      <w:r>
        <w:rPr>
          <w:rFonts w:eastAsia="IRNazanin" w:cs="IRNazanin"/>
          <w:color w:val="111111"/>
          <w:sz w:val="28"/>
          <w:szCs w:val="28"/>
          <w:rtl w:val="true"/>
          <w:lang w:bidi="fa-IR"/>
        </w:rPr>
        <w:t>.</w:t>
      </w:r>
    </w:p>
    <w:p>
      <w:pPr>
        <w:pStyle w:val="Heading4"/>
        <w:numPr>
          <w:ilvl w:val="3"/>
          <w:numId w:val="1"/>
        </w:numPr>
        <w:rPr/>
      </w:pPr>
      <w:bookmarkStart w:id="939" w:name="__RefHeading___Toc17755250_1280447820"/>
      <w:bookmarkStart w:id="940" w:name="_Toc383"/>
      <w:bookmarkEnd w:id="939"/>
      <w:r>
        <w:rPr>
          <w:rtl w:val="true"/>
        </w:rPr>
        <w:t>د</w:t>
      </w:r>
      <w:r>
        <w:rPr>
          <w:rtl w:val="true"/>
        </w:rPr>
        <w:t xml:space="preserve">) </w:t>
      </w:r>
      <w:r>
        <w:rPr>
          <w:rtl w:val="true"/>
        </w:rPr>
        <w:t>عمل، بهترین موعظه‌گر</w:t>
      </w:r>
      <w:bookmarkEnd w:id="94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غیر زبان خود دعوت کنید، تا پارسایی و کوشایی در عبادت و نماز و خوبی را از شما ببینند؛ زیرا اینها خود دعوت‌کننده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پس وصیت کرد و تخم وعظ کاشت</w:t>
      </w:r>
    </w:p>
    <w:p>
      <w:pPr>
        <w:pStyle w:val="BookText"/>
        <w:rPr/>
      </w:pPr>
      <w:r>
        <w:rPr>
          <w:rFonts w:ascii="IRNazanin" w:hAnsi="IRNazanin" w:eastAsia="IRNazanin"/>
          <w:color w:val="111111"/>
          <w:sz w:val="28"/>
          <w:sz w:val="28"/>
          <w:szCs w:val="28"/>
          <w:rtl w:val="true"/>
          <w:lang w:bidi="fa-IR"/>
        </w:rPr>
        <w:t>چون زمین‌شان شور بُد، سودی نداشت</w:t>
      </w:r>
    </w:p>
    <w:p>
      <w:pPr>
        <w:pStyle w:val="BookText"/>
        <w:rPr/>
      </w:pPr>
      <w:r>
        <w:rPr>
          <w:rFonts w:ascii="IRNazanin" w:hAnsi="IRNazanin" w:eastAsia="IRNazanin"/>
          <w:color w:val="111111"/>
          <w:sz w:val="28"/>
          <w:sz w:val="28"/>
          <w:szCs w:val="28"/>
          <w:rtl w:val="true"/>
          <w:lang w:bidi="fa-IR"/>
        </w:rPr>
        <w:t>گرچه ناصح را بود صد داعیه</w:t>
      </w:r>
    </w:p>
    <w:p>
      <w:pPr>
        <w:pStyle w:val="BookText"/>
        <w:rPr/>
      </w:pPr>
      <w:r>
        <w:rPr>
          <w:rFonts w:ascii="IRNazanin" w:hAnsi="IRNazanin" w:eastAsia="IRNazanin"/>
          <w:color w:val="111111"/>
          <w:sz w:val="28"/>
          <w:sz w:val="28"/>
          <w:szCs w:val="28"/>
          <w:rtl w:val="true"/>
          <w:lang w:bidi="fa-IR"/>
        </w:rPr>
        <w:t>پند را از نم بباید واعیه</w:t>
      </w:r>
    </w:p>
    <w:p>
      <w:pPr>
        <w:pStyle w:val="BookText"/>
        <w:rPr/>
      </w:pPr>
      <w:r>
        <w:rPr>
          <w:rFonts w:ascii="IRNazanin" w:hAnsi="IRNazanin" w:eastAsia="IRNazanin"/>
          <w:color w:val="111111"/>
          <w:sz w:val="28"/>
          <w:sz w:val="28"/>
          <w:szCs w:val="28"/>
          <w:rtl w:val="true"/>
          <w:lang w:bidi="fa-IR"/>
        </w:rPr>
        <w:t>تو به صد تلطیف پندش می‌دهی</w:t>
      </w:r>
    </w:p>
    <w:p>
      <w:pPr>
        <w:pStyle w:val="BookText"/>
        <w:rPr/>
      </w:pPr>
      <w:r>
        <w:rPr>
          <w:rFonts w:ascii="IRNazanin" w:hAnsi="IRNazanin" w:eastAsia="IRNazanin"/>
          <w:color w:val="111111"/>
          <w:sz w:val="28"/>
          <w:sz w:val="28"/>
          <w:szCs w:val="28"/>
          <w:rtl w:val="true"/>
          <w:lang w:bidi="fa-IR"/>
        </w:rPr>
        <w:t xml:space="preserve">او ز پندت می‌کند پهلو تهی </w:t>
      </w:r>
      <w:r>
        <w:rPr>
          <w:rStyle w:val="FootnoteAnchor"/>
          <w:rtl w:val="true"/>
        </w:rPr>
        <w:footnoteReference w:id="371"/>
      </w:r>
    </w:p>
    <w:p>
      <w:pPr>
        <w:pStyle w:val="Heading3"/>
        <w:numPr>
          <w:ilvl w:val="2"/>
          <w:numId w:val="1"/>
        </w:numPr>
        <w:rPr/>
      </w:pPr>
      <w:bookmarkStart w:id="941" w:name="__RefHeading___Toc17755252_1280447820"/>
      <w:bookmarkStart w:id="942" w:name="_Toc384"/>
      <w:bookmarkEnd w:id="941"/>
      <w:r>
        <w:rPr>
          <w:rtl w:val="true"/>
        </w:rPr>
        <w:t>نمونه‌های رفتاری</w:t>
      </w:r>
      <w:bookmarkEnd w:id="942"/>
    </w:p>
    <w:p>
      <w:pPr>
        <w:pStyle w:val="Heading4"/>
        <w:numPr>
          <w:ilvl w:val="3"/>
          <w:numId w:val="1"/>
        </w:numPr>
        <w:rPr/>
      </w:pPr>
      <w:bookmarkStart w:id="943" w:name="__RefHeading___Toc17755254_1280447820"/>
      <w:bookmarkStart w:id="944" w:name="_Toc385"/>
      <w:bookmarkEnd w:id="943"/>
      <w:r>
        <w:rPr/>
        <w:t>1</w:t>
      </w:r>
      <w:r>
        <w:rPr>
          <w:rtl w:val="true"/>
        </w:rPr>
        <w:t xml:space="preserve">. </w:t>
      </w:r>
      <w:r>
        <w:rPr>
          <w:rtl w:val="true"/>
        </w:rPr>
        <w:t>هارون الرشید و موعظه</w:t>
      </w:r>
      <w:bookmarkEnd w:id="9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دو نکته مهم، شایان کمال توجه است؛ اول آنکه محتوای کلام واعظ، آگاهی‌بخش و بیدارکننده باشد و آن دیگر، کلام را با خلوص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نیز باید واجد شرایط لازم، از جهت حسن</w:t>
      </w:r>
    </w:p>
    <w:p>
      <w:pPr>
        <w:pStyle w:val="BookText"/>
        <w:rPr/>
      </w:pPr>
      <w:r>
        <w:rPr>
          <w:rFonts w:ascii="IRNazanin" w:hAnsi="IRNazanin" w:eastAsia="IRNazanin"/>
          <w:color w:val="111111"/>
          <w:sz w:val="28"/>
          <w:sz w:val="28"/>
          <w:szCs w:val="28"/>
          <w:rtl w:val="true"/>
          <w:lang w:bidi="fa-IR"/>
        </w:rPr>
        <w:t>استماع و ایمان به خدا باشد تا وعظ در وی اثر کامل بگذارد، وگرنه اثر وعظ، نسبی خواهد بود یا 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وعاظ، به مجلس هارون الرشید، خلیفه مقتدر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اگر به شدت تشنه شوی و از آب منعت کنند، به چه قیمت حاضری آن را خریداری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مملکتم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خوردی، به صورت ادرار در مثانه آمد، ولی خارج نشد، برای بیرون آوردنش چه قیمتی می‌پردازی؟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باقی 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مغرور نکند تو را مملکتی که نصف آن را برای یک آب و نصف دیگرش را برای یک ادرار از دست می‌دهی</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سعدی شیرازی در باب دوم از کتاب گلستان که در مورد اخلاق درویشان است، حکایتی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 را در زمین یونان بزدند و نعمت بی‌قیاس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گریه و زاری کردند و خدا و رسول را شفیع آوردند، فایده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پیروز شد دزد تیره‌روان</w:t>
      </w:r>
    </w:p>
    <w:p>
      <w:pPr>
        <w:pStyle w:val="BookText"/>
        <w:rPr/>
      </w:pPr>
      <w:r>
        <w:rPr>
          <w:rFonts w:ascii="IRNazanin" w:hAnsi="IRNazanin" w:eastAsia="IRNazanin"/>
          <w:color w:val="111111"/>
          <w:sz w:val="28"/>
          <w:sz w:val="28"/>
          <w:szCs w:val="28"/>
          <w:rtl w:val="true"/>
          <w:lang w:bidi="fa-IR"/>
        </w:rPr>
        <w:t>چه غم دارد از گریه کاروان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اندر آن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کاروانیان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چند از حکمت و موعظت با اینان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طرفی از مال دست بدارند؛ که دریغ باشد چندین نعمت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کلمه حکمت باشد با ایشان گفتن</w:t>
      </w:r>
      <w:r>
        <w:rPr>
          <w:rFonts w:eastAsia="IRNazanin" w:cs="IRNazanin"/>
          <w:color w:val="111111"/>
          <w:sz w:val="28"/>
          <w:szCs w:val="28"/>
          <w:rtl w:val="true"/>
          <w:lang w:bidi="fa-IR"/>
        </w:rPr>
        <w:t>.</w:t>
      </w:r>
      <w:bookmarkStart w:id="945" w:name="pg19302_233279"/>
    </w:p>
    <w:p>
      <w:pPr>
        <w:pStyle w:val="BookText"/>
        <w:rPr/>
      </w:pPr>
      <w:bookmarkEnd w:id="9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سیه‌دل چه سود خواندن وعظ</w:t>
      </w:r>
    </w:p>
    <w:p>
      <w:pPr>
        <w:pStyle w:val="BookText"/>
        <w:rPr/>
      </w:pPr>
      <w:r>
        <w:rPr>
          <w:rFonts w:ascii="IRNazanin" w:hAnsi="IRNazanin" w:eastAsia="IRNazanin"/>
          <w:color w:val="111111"/>
          <w:sz w:val="28"/>
          <w:sz w:val="28"/>
          <w:szCs w:val="28"/>
          <w:rtl w:val="true"/>
          <w:lang w:bidi="fa-IR"/>
        </w:rPr>
        <w:t>نرود میخ آهنین بر سنگ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سعدی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که در ایام طفولیت معتبد بودم و شب‌خیز و مولع زهد و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پدر نشسته بودم و همه شب دیده بر هم نبسته و مصحف عزیز در کنار گرفته و طایفه‌ای گرد ما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گفتم از اینان یکی سر برنمی‌دارد که دوگانه‌ای برای یگانه بگذارد؛ چنان خفته‌اند که گویی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بخفتی، به که در پوستین خلق افتی</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946" w:name="__RefHeading___Toc17755256_1280447820"/>
      <w:bookmarkStart w:id="947" w:name="_Toc386"/>
      <w:bookmarkEnd w:id="946"/>
      <w:r>
        <w:rPr/>
        <w:t>2</w:t>
      </w:r>
      <w:r>
        <w:rPr>
          <w:rtl w:val="true"/>
        </w:rPr>
        <w:t xml:space="preserve">. </w:t>
      </w:r>
      <w:r>
        <w:rPr>
          <w:rtl w:val="true"/>
        </w:rPr>
        <w:t>رفتم تا امام باقر علیه‌السلام را موعظه کنم</w:t>
      </w:r>
      <w:bookmarkEnd w:id="9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مُنْکَدِر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نمی‌کردم که علی بن الحسین علیه‌السلام، فرزندی از خود به یادگار بگذارد که از خودش بهتر باشد و چون فرزندش، محمدبن علی را دیدم، رفتم تا او را موعظه‌ای کنم، ولی او مرا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 چیز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هوا بسیار گرم بود، به اطراف مدینه رفتم و به ابوجعفر محمدبن علی که مردی تنومند بود، برخوردم و دیدم که به دست دو غلام و یا آزاد شده سیاه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محترمی از محترمان قریش در این ساعت روز و با چنین حالتی به دنبال دنیا</w:t>
      </w:r>
      <w:bookmarkStart w:id="948" w:name="pg19302_233280"/>
    </w:p>
    <w:p>
      <w:pPr>
        <w:pStyle w:val="BookText"/>
        <w:rPr/>
      </w:pPr>
      <w:bookmarkEnd w:id="948"/>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او را موعظه‌ای کنم و حتما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عرق از سر و رویش می‌ریخت،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مردی محترم از شیوخ قریش در این ساعت و با این حالت در طلب دنیا باشد؟ آیا اگر در همین حالت، اجلت فرا رسد، فکر می‌کنی که در چه حالی از دنیا رفته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در این ساعت برسد، در حالی رسیده است که من مشغول طاعت خدای عزوجل هستم و خود و عیالم را از تو و از مردم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تنها از این است که مرگم در حالی برسد که مشغول گناهی از گناهان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رحمتت کند، تو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تو را موعظه کنم، ولی تو مرا موعظه کردی</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949" w:name="__RefHeading___Toc17755258_1280447820"/>
      <w:bookmarkStart w:id="950" w:name="_Toc387"/>
      <w:bookmarkEnd w:id="949"/>
      <w:r>
        <w:rPr/>
        <w:t>3</w:t>
      </w:r>
      <w:r>
        <w:rPr>
          <w:rtl w:val="true"/>
        </w:rPr>
        <w:t xml:space="preserve">. </w:t>
      </w:r>
      <w:r>
        <w:rPr>
          <w:rtl w:val="true"/>
        </w:rPr>
        <w:t>موعظه رسول خدا صلی‌الله‌علیه‌و‌آله</w:t>
      </w:r>
      <w:bookmarkEnd w:id="9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صحرانشین از رسول خدا صلی‌الله‌علیه‌و‌آله وصیت و موعظه‌ای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تنها به این وصیت کرد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خودش اظهار کرد که عمل به این نصیحت برای جلوگیری از همه گناهان کافی است؛ زیرا هیچ گناهی پیش نمی‌آید مگر اینکه آدمی به یاد این نصیحت می‌افتد و فکر می‌کند اگر مرتکب آن شود و آن‌گاه از او بپرسند آیا تو چنین کاری کرده‌ای چاره‌ای ندارد جز اینکه راست بگوید و اعتراف کند و همه مردم را از آلودگی خود خبر سازد و ناچار از ترس این رسوایی،</w:t>
      </w:r>
      <w:bookmarkStart w:id="951" w:name="pg19302_233281"/>
    </w:p>
    <w:p>
      <w:pPr>
        <w:pStyle w:val="BookText"/>
        <w:rPr/>
      </w:pPr>
      <w:bookmarkEnd w:id="951"/>
      <w:r>
        <w:rPr>
          <w:rFonts w:ascii="IRNazanin" w:hAnsi="IRNazanin" w:eastAsia="IRNazanin"/>
          <w:color w:val="111111"/>
          <w:sz w:val="28"/>
          <w:sz w:val="28"/>
          <w:szCs w:val="28"/>
          <w:rtl w:val="true"/>
          <w:lang w:bidi="fa-IR"/>
        </w:rPr>
        <w:t>از ارتکاب آن خودداری می‌کند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952" w:name="__RefHeading___Toc17755260_1280447820"/>
      <w:bookmarkStart w:id="953" w:name="_Toc388"/>
      <w:bookmarkEnd w:id="952"/>
      <w:r>
        <w:rPr>
          <w:rtl w:val="true"/>
        </w:rPr>
        <w:t>آموزه‌ها</w:t>
      </w:r>
      <w:bookmarkEnd w:id="953"/>
    </w:p>
    <w:p>
      <w:pPr>
        <w:pStyle w:val="Heading4"/>
        <w:numPr>
          <w:ilvl w:val="3"/>
          <w:numId w:val="1"/>
        </w:numPr>
        <w:rPr/>
      </w:pPr>
      <w:bookmarkStart w:id="954" w:name="__RefHeading___Toc17755262_1280447820"/>
      <w:bookmarkStart w:id="955" w:name="_Toc389"/>
      <w:bookmarkEnd w:id="954"/>
      <w:r>
        <w:rPr/>
        <w:t>1</w:t>
      </w:r>
      <w:r>
        <w:rPr>
          <w:rtl w:val="true"/>
        </w:rPr>
        <w:t xml:space="preserve">. </w:t>
      </w:r>
      <w:r>
        <w:rPr>
          <w:rtl w:val="true"/>
        </w:rPr>
        <w:t>موعظه حسنه</w:t>
      </w:r>
      <w:bookmarkEnd w:id="955"/>
    </w:p>
    <w:p>
      <w:pPr>
        <w:pStyle w:val="BookText"/>
        <w:rPr/>
      </w:pPr>
      <w:r>
        <w:rPr>
          <w:rFonts w:ascii="IRNazanin" w:hAnsi="IRNazanin" w:eastAsia="IRNazanin"/>
          <w:color w:val="111111"/>
          <w:sz w:val="28"/>
          <w:sz w:val="28"/>
          <w:szCs w:val="28"/>
          <w:rtl w:val="true"/>
          <w:lang w:bidi="fa-IR"/>
        </w:rPr>
        <w:t>موعظه حسنه</w:t>
      </w:r>
    </w:p>
    <w:p>
      <w:pPr>
        <w:pStyle w:val="BookText"/>
        <w:rPr/>
      </w:pPr>
      <w:r>
        <w:rPr>
          <w:rFonts w:ascii="IRNazanin" w:hAnsi="IRNazanin" w:eastAsia="IRNazanin"/>
          <w:color w:val="111111"/>
          <w:sz w:val="28"/>
          <w:sz w:val="28"/>
          <w:szCs w:val="28"/>
          <w:rtl w:val="true"/>
          <w:lang w:bidi="fa-IR"/>
        </w:rPr>
        <w:t>موعظه حسنه به عنوان یکی از روش‌های دعوت، به سوی راه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در مورد این روش بیشتر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موعظه یا موعظه حسنه را که همان اندرز و پند زیباست، باید دقیق‌تر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موعظه، روش‌های موعظه، عناصر و محتوای موعظه و عوامل جانبی موعظه را که می‌تواند در اثربخشی موعظه مؤثر باشند، باید بیشتر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واعظ و اندرزشنو را هم نباید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موعظه حسنه از ناحیه حضرت حق که عالم و آگاه به همه چیز است، به عنوان روش هدایتی و روش دعوت به سوی حق معرفی شده، سزاوار است همه ابعاد آن را با توجه به زمان و مکان بررسی کنیم</w:t>
      </w:r>
      <w:r>
        <w:rPr>
          <w:rFonts w:eastAsia="IRNazanin" w:cs="IRNazanin"/>
          <w:color w:val="111111"/>
          <w:sz w:val="28"/>
          <w:szCs w:val="28"/>
          <w:rtl w:val="true"/>
          <w:lang w:bidi="fa-IR"/>
        </w:rPr>
        <w:t>.</w:t>
      </w:r>
    </w:p>
    <w:p>
      <w:pPr>
        <w:pStyle w:val="Heading4"/>
        <w:numPr>
          <w:ilvl w:val="3"/>
          <w:numId w:val="1"/>
        </w:numPr>
        <w:rPr/>
      </w:pPr>
      <w:bookmarkStart w:id="956" w:name="__RefHeading___Toc17755264_1280447820"/>
      <w:bookmarkStart w:id="957" w:name="_Toc390"/>
      <w:bookmarkEnd w:id="956"/>
      <w:r>
        <w:rPr/>
        <w:t>2</w:t>
      </w:r>
      <w:r>
        <w:rPr>
          <w:rtl w:val="true"/>
        </w:rPr>
        <w:t xml:space="preserve">. </w:t>
      </w:r>
      <w:r>
        <w:rPr>
          <w:rtl w:val="true"/>
        </w:rPr>
        <w:t>اقسام موعظه</w:t>
      </w:r>
      <w:bookmarkEnd w:id="95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موعظه را به حسنه مقید کرد؛ یعنی فرمود با اندرز زیبا، مردم را به سوی پروردگارت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صفت حسنه می‌توان نتیجه گرفت که موعظه غیرحسنه و نازیبا هم داریم که قرآن کریم آن را نمی‌پسندد و آن را وسیله دعوت به سوی دین خدا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موعظه به موعظه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غیرحسنه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w:t>
      </w:r>
      <w:bookmarkStart w:id="958" w:name="pg19302_233282"/>
    </w:p>
    <w:p>
      <w:pPr>
        <w:pStyle w:val="BookText"/>
        <w:rPr/>
      </w:pPr>
      <w:bookmarkEnd w:id="958"/>
      <w:r>
        <w:rPr>
          <w:rFonts w:ascii="IRNazanin" w:hAnsi="IRNazanin" w:eastAsia="IRNazanin"/>
          <w:color w:val="111111"/>
          <w:sz w:val="28"/>
          <w:sz w:val="28"/>
          <w:szCs w:val="28"/>
          <w:rtl w:val="true"/>
          <w:lang w:bidi="fa-IR"/>
        </w:rPr>
        <w:t>به کاربرد ماده وعظ، موعظه می‌تواند عملی یا قولی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عملی آن است که انسان رفتار و کردارش به گونه‌ای باشد که مایه عبرت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بعضی از دعاها می‌خوانیم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مرا مایه موعظه دیگران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از خدا بخواهیم این است که در خوبی‌ها مایه موعظه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رهبران جامعه باید به گونه‌ای باشند که مردم وقتی سیره عمل آنها را می‌بینند، به یاد آخرت، خدا و پیامبر بیفتند و وجود آنها مایه اثبات حقانیت دین و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تجسم خوبی‌ها و تجسم زشتی‌ها یا مشکلات می‌تواند مایه اندرز، پند و موعظه گردد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نوع دیگر موعظه، موعظه و اندرز قولی و زبانی است که این مسئله هم در جایگاه خود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اندرزگو که مصلحت دیگران را می‌خواهد و خود فرد صالحی است و احساس مسئولیت می‌کند، با سخنان خویش، جامعه را به خوبی‌ها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با بیان نتیجه کارها، مردم را آگاه می‌کند و گاه با نشان دادن نمونه‌ها، جامعه را به خوبی‌ها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بیان کلام خداوند و سخنان معصومین علیهم‌السلام درصدد هدایت جامعه برمی‌آید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9" w:name="__RefHeading___Toc17755266_1280447820"/>
      <w:bookmarkStart w:id="960" w:name="_Toc391"/>
      <w:bookmarkEnd w:id="959"/>
      <w:r>
        <w:rPr/>
        <w:t>3</w:t>
      </w:r>
      <w:r>
        <w:rPr>
          <w:rtl w:val="true"/>
        </w:rPr>
        <w:t xml:space="preserve">. </w:t>
      </w:r>
      <w:r>
        <w:rPr>
          <w:rtl w:val="true"/>
        </w:rPr>
        <w:t>هدف اندرز و موعظه</w:t>
      </w:r>
      <w:bookmarkEnd w:id="960"/>
    </w:p>
    <w:p>
      <w:pPr>
        <w:pStyle w:val="BookText"/>
        <w:rPr/>
      </w:pPr>
      <w:r>
        <w:rPr>
          <w:rFonts w:ascii="IRNazanin" w:hAnsi="IRNazanin" w:eastAsia="IRNazanin"/>
          <w:color w:val="111111"/>
          <w:sz w:val="28"/>
          <w:sz w:val="28"/>
          <w:szCs w:val="28"/>
          <w:rtl w:val="true"/>
          <w:lang w:bidi="fa-IR"/>
        </w:rPr>
        <w:t>با توجه به آیات قرآن کریم و روایات، اهداف زیر را برای موعظه می‌توان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به سوی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انسان برای یافتن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جمله‌هایی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گم شد، دوچرخه‌ام گم 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گُمْ شدن چیست؟ به نظر می‌رسد هرگاه چیزی در جای خود نباشد؛ یعنی در جایگاهی که انتظارش می‌رود حضور نداشته باشد، ما از لفظ گم شدن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گاهی گم می‌شود یا راهش را گم می‌کند که می‌گویند گمراه است؛ همان که در نماز از خداوند می‌خواهیم چنان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حقیقی انسان کجاست و راه اصلی و راه مستقیم آدمی چیست که اگر در آن جایگاه و در آن راه نباشد، می‌توان گفت انسان گم شده یا راهش را گم کرده است؟ با توجه به آیات قرآن کریم، جایگاه انسان،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جایگاه عبودیت قرار گیرد، در مکان واقعی خود ایستاده است و اگر چنین نباشد، راهش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اعْبدُوُنی هذا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موعظه و اندرز به انسان کمک می‌کند که راهش را گم نکند و اگر هم گم کرد، با موعظه می‌توان راه را پیدا کرد و در مسیر خوبی‌ها، نیکی‌ها و عبادت حضرت حق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واز کار زشت و ناپسند و ستم باز می‌دارد</w:t>
      </w:r>
      <w:r>
        <w:rPr>
          <w:rFonts w:eastAsia="IRNazanin" w:cs="IRNazanin"/>
          <w:color w:val="111111"/>
          <w:sz w:val="28"/>
          <w:szCs w:val="28"/>
          <w:rtl w:val="true"/>
          <w:lang w:bidi="fa-IR"/>
        </w:rPr>
        <w:t>.</w:t>
      </w:r>
      <w:bookmarkStart w:id="961" w:name="pg19302_233284"/>
    </w:p>
    <w:p>
      <w:pPr>
        <w:pStyle w:val="BookText"/>
        <w:rPr/>
      </w:pPr>
      <w:bookmarkEnd w:id="961"/>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اهل یادآوری گردید</w:t>
      </w:r>
      <w:r>
        <w:rPr>
          <w:rFonts w:eastAsia="IRNazanin" w:cs="IRNazanin"/>
          <w:color w:val="111111"/>
          <w:sz w:val="28"/>
          <w:szCs w:val="28"/>
          <w:rtl w:val="true"/>
          <w:lang w:bidi="fa-IR"/>
        </w:rPr>
        <w:t>.</w:t>
      </w:r>
    </w:p>
    <w:p>
      <w:pPr>
        <w:pStyle w:val="Heading4"/>
        <w:numPr>
          <w:ilvl w:val="3"/>
          <w:numId w:val="1"/>
        </w:numPr>
        <w:rPr/>
      </w:pPr>
      <w:bookmarkStart w:id="962" w:name="__RefHeading___Toc17755268_1280447820"/>
      <w:bookmarkStart w:id="963" w:name="_Toc392"/>
      <w:bookmarkEnd w:id="962"/>
      <w:r>
        <w:rPr/>
        <w:t>4</w:t>
      </w:r>
      <w:r>
        <w:rPr>
          <w:rtl w:val="true"/>
        </w:rPr>
        <w:t xml:space="preserve">. </w:t>
      </w:r>
      <w:r>
        <w:rPr>
          <w:rtl w:val="true"/>
        </w:rPr>
        <w:t>نکاتی از قرآن کریم</w:t>
      </w:r>
      <w:bookmarkEnd w:id="9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در پندپذیری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زیادی به مباحث اجتماعی و رفتارهای اجتماعی انسان توجه و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رابطه خانوادگی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زندگی زناشویی به طلاق و جدایی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موارد سخت نیز نباید از مسیر دین و آزادگی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یُوعَظُ بِهِ مَنْ کانَ مِنْکُمْ یُؤمِنُ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شما به خدا و روز بازپسین ایمان دارد،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گاهی ترساندن از پی‌آمد کارها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هنگامی که می‌خواهد از ربا سخن بگوید، در ابتدا سخن از انفاق می‌گوید و بیان می‌دارد که حضرت حق به چنین انسان‌هایی توجه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شب و روز و نهان و آشکار، انفاق می‌کنند، 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آنان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صرفا مانند رباست، حال آنکه خدا، داد و ستد را حلال و ربا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موعظه و اندرزی از جانب پروردگارش بدو رسید و از رباخواری باز ایستاد، آنچه گذشته، از آن اوست و کارش به خدا واگذار می‌شود و کسانی که به رباخواری بازگردند، اهل آتشند و در آن ماندگار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رباخوار را از پایان شوم آن که آتش دوزخ است، می‌ترساند چنین موعظه‌ای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باید انسان را متوجه پایان کارش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موعظه و اندرز است</w:t>
      </w:r>
    </w:p>
    <w:p>
      <w:pPr>
        <w:pStyle w:val="BookText"/>
        <w:rPr/>
      </w:pPr>
      <w:r>
        <w:rPr>
          <w:rFonts w:ascii="IRNazanin" w:hAnsi="IRNazanin" w:eastAsia="IRNazanin"/>
          <w:color w:val="111111"/>
          <w:sz w:val="28"/>
          <w:sz w:val="28"/>
          <w:szCs w:val="28"/>
          <w:rtl w:val="true"/>
          <w:lang w:bidi="fa-IR"/>
        </w:rPr>
        <w:t>باید قرآن کریم در میان مردم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قرآن بخوانند، قرآن بفهمند و با قرآن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موعظه و اندرز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برای مردم، بیانی و برای پرهیزگاران، رهنمود و اندرزی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برای شما از جانب پروردگارتان اندرزی و درمانی بر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موعظه، بلکه مایه شفا، هدایت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مجید، موعظه باشد، حضرت حق تبارک و تعالی، واعظ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انسان‌ها را به خوبی‌ها و خیرات، عدل و عدالت موعظه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تُؤدُّوا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شما فرمان می‌دهد که سپرده‌ها را به صاحبان آنها رد کنید و چون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شنوای بیناست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آیه‌ای دیگر اشاره دارد که اگر ملت‌ها به موعظه‌های</w:t>
      </w:r>
    </w:p>
    <w:p>
      <w:pPr>
        <w:pStyle w:val="BookText"/>
        <w:rPr/>
      </w:pPr>
      <w:r>
        <w:rPr>
          <w:rFonts w:ascii="IRNazanin" w:hAnsi="IRNazanin" w:eastAsia="IRNazanin"/>
          <w:color w:val="111111"/>
          <w:sz w:val="28"/>
          <w:sz w:val="28"/>
          <w:szCs w:val="28"/>
          <w:rtl w:val="true"/>
          <w:lang w:bidi="fa-IR"/>
        </w:rPr>
        <w:t>قرآن که موعظه‌های حضرت حق است، گوش می‌دادند و آنها را به کار می‌بستند، برای آنها مایه خیر و سعادت بود و در تثبیت ایمان آنان نقش مؤثری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فَعَلُوا ما یُوعَظُونَ بِهِ لَکانَ خَیْرًا لَهُمْ وَ أَشَدَّ تَثْبِیتًا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آنان آنچه را بدان پناه داده می‌شوند، به کار می‌بستند، برایشان بهتر و در ثبات قدم ایشان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در قالب داستان،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موعظه غالبا قولی است؛ یعنی از باب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 وقتی در مقام موعظه قرار می‌گیرد، باید از زیبایی‌ها سرشار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آشنا و شایسته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محکم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رسا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با کرامت و بزرگواری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باید آسان و همراه با لطافت و نرمی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گاهی به صورت غیرمستقیم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در قالب داستان، انسان را آگاه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نَقُصُّ عَلَیْکَ مِنْ أَنْباءِ الرُّسُلِ ما نُثَبِّتُ بِهِ 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دَکَ وَ جاءَکَ فی هذِهِ الْحَقُّ وَ مَوْعِظَةٌ وَ ذِکْری لِلْمُؤمِنینَ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یک از سرگذشت‌های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تو حکایت می‌کنیم، چیزی است که دلت را بدان استوار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حقیقت برای تو آمده و برای مؤمنان، اندرز و تذکّر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گاهی با یادآوری نعمت‌ها، به طور غیرمستقیم موعظه می‌کند و بیدارباش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إِنِّی اصْطَفَیْتُکَ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 تو برگزیده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بیان موعظه لقمان حکیم، به طور غیرمستقیم همه را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موعظه لقمان را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گاهی موعظه غیرمستقیم اثربخشی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 کن هنگامی که لقمان به پسر خویش، در حالی که وی را اندرز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میاور که به راستی شرک،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است هر کس واعظ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سه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ناحیه خداوند؛ واعظ و پندگوی از ناحیه خودش؛ قبول از کسی که او را نصیحت می‌کند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بهترین واعظ آن است که انسان، واعظ خود باشد</w:t>
      </w:r>
      <w:r>
        <w:rPr>
          <w:rFonts w:eastAsia="IRNazanin" w:cs="IRNazanin"/>
          <w:color w:val="111111"/>
          <w:sz w:val="28"/>
          <w:szCs w:val="28"/>
          <w:rtl w:val="true"/>
          <w:lang w:bidi="fa-IR"/>
        </w:rPr>
        <w:t>.</w:t>
      </w:r>
      <w:bookmarkStart w:id="964" w:name="pg19302_233288"/>
    </w:p>
    <w:p>
      <w:pPr>
        <w:pStyle w:val="Heading3"/>
        <w:numPr>
          <w:ilvl w:val="2"/>
          <w:numId w:val="1"/>
        </w:numPr>
        <w:rPr/>
      </w:pPr>
      <w:bookmarkStart w:id="965" w:name="__RefHeading___Toc17755270_1280447820"/>
      <w:bookmarkStart w:id="966" w:name="_Toc393"/>
      <w:bookmarkEnd w:id="964"/>
      <w:bookmarkEnd w:id="965"/>
      <w:r>
        <w:rPr>
          <w:rtl w:val="true"/>
        </w:rPr>
        <w:t>منابع دیگر</w:t>
      </w:r>
      <w:bookmarkEnd w:id="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محمدحسن، اخلاق و تربیت اسلامی، تهران، انجمن اولیا و مربیان،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سیداحمد، اصول و روش‌های تربیت در اسلام، اراک، جهاد دانشگاهی،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برازش، علیرضا، مجموعه موضوعی نهج‌البلاغه و غررالحکم، قم، میقات،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سیره علمی و عملی حضرت رسول اکرم صلی‌الله‌علیه‌و‌آله وسلم، قم، اسراء،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سیدکاظم، اخلاق در قرآن حالات خوب نفس، تهران، فیض کاشانی،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عابدنهاوندی، علی، چهل پند حکیمانه از قرآن کریم، تهران، نشر سبحان،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رحمت اللّه، نصیحت از دیدگاه اسلام، 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ملکوتی، مسلم،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تبریز، سازمان تبلیغات،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967" w:name="pg19302_233289"/>
    </w:p>
    <w:p>
      <w:pPr>
        <w:pStyle w:val="BookText"/>
        <w:rPr/>
      </w:pPr>
      <w:bookmarkEnd w:id="96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68" w:name="__RefHeading___Toc17755272_1280447820"/>
      <w:bookmarkStart w:id="969" w:name="_Toc394"/>
      <w:bookmarkEnd w:id="968"/>
      <w:r>
        <w:rPr>
          <w:rtl w:val="true"/>
        </w:rPr>
        <w:t>پوشاک</w:t>
      </w:r>
      <w:bookmarkEnd w:id="969"/>
    </w:p>
    <w:p>
      <w:pPr>
        <w:pStyle w:val="Heading3"/>
        <w:numPr>
          <w:ilvl w:val="2"/>
          <w:numId w:val="1"/>
        </w:numPr>
        <w:rPr/>
      </w:pPr>
      <w:bookmarkStart w:id="970" w:name="__RefHeading___Toc17755274_1280447820"/>
      <w:bookmarkStart w:id="971" w:name="_Toc395"/>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برای شما لباس فرو فرستادیم که عورت‌های شما را پوشیده می‌دارد و برای شما زینتی است و 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نشانه‌های خداست؛ باشد که متذکر شوند</w:t>
      </w:r>
      <w:r>
        <w:rPr>
          <w:rFonts w:eastAsia="IRNazanin" w:cs="IRNazanin"/>
          <w:color w:val="111111"/>
          <w:sz w:val="28"/>
          <w:szCs w:val="28"/>
          <w:rtl w:val="true"/>
          <w:lang w:bidi="fa-IR"/>
        </w:rPr>
        <w:t>.</w:t>
      </w:r>
    </w:p>
    <w:p>
      <w:pPr>
        <w:pStyle w:val="Heading3"/>
        <w:numPr>
          <w:ilvl w:val="2"/>
          <w:numId w:val="1"/>
        </w:numPr>
        <w:rPr/>
      </w:pPr>
      <w:bookmarkStart w:id="972" w:name="__RefHeading___Toc17755276_1280447820"/>
      <w:bookmarkStart w:id="973" w:name="_Toc396"/>
      <w:bookmarkEnd w:id="972"/>
      <w:r>
        <w:rPr>
          <w:rtl w:val="true"/>
        </w:rPr>
        <w:t>انسان و پوشاک</w:t>
      </w:r>
      <w:bookmarkEnd w:id="973"/>
    </w:p>
    <w:p>
      <w:pPr>
        <w:pStyle w:val="BookText"/>
        <w:rPr/>
      </w:pPr>
      <w:r>
        <w:rPr>
          <w:rFonts w:ascii="IRNazanin" w:hAnsi="IRNazanin" w:eastAsia="IRNazanin"/>
          <w:color w:val="111111"/>
          <w:sz w:val="28"/>
          <w:sz w:val="28"/>
          <w:szCs w:val="28"/>
          <w:rtl w:val="true"/>
          <w:lang w:bidi="fa-IR"/>
        </w:rPr>
        <w:t>پوشاک و لباس پوششی است که انسان با قدم گذاشتن به این دنیا آن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اولین روز تولد، نوزاد را با پارچه‌ای نرم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اینجا تا پایان عمر با پوشاک و لباس ارتباط دارد و در بعضی فرهنگ‌ها مانند فرهنگ اسلام، حتی مرده‌ها را در پوشش و لباس ویژه‌ای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پوشش و پوشاک امری پذیرفته شده است، ولی پرسش این است چرا انسان از پوشش و پوشاک استفاده می‌کند و نخستین انسان‌ها چرا به آن توجه کردند؟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پاسخی که به ذهن آدمی می‌رسد، این است که انسان به دلیل عوامل محیطی و برای حفظ جسم خود از آن عوامل، به پوشش و پوشاک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انسان با ساده‌ترین چیزها برای خود پوشاک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برگ درختان و پوست حیوانات، برای خود اولین پوشاک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کفش‌ها و اولین تن‌پوش‌ها با همین وسایل ساده و ابتدایی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سخن، نظریه دیگری هم مطرح می‌شود و آن توجه به جنبه حیا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روح انسانی‌اش، نوعی شخصیت برای خود در نظر گرفت؛ یعنی دست‌کم دوست داشت قسمتی‌هایی از بدن خود را از دیگران پوشیده نگه دارد و بر همین اساس متوجه پوشش و پوشاک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دو سخن یاد شده، می‌توان گفت انسان از نگاه دیگری هم به پوشش و پوشاک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نگاهی است بر اساس زیبادوستی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زیبایی را دوست دارد و به سمت و سوی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پوشش و پوشاک به عنوان زینت و مایه زیبایی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سوم آدمی به لباس با آن دو نگاه هیچ منافاتی ندارد؛ یعنی آدمی می‌تواند به لباس از جنبه کرامت انسانی و همچنین برای حفظ خود از عوامل محیطی بنگرد و در کنارش به جنبه زینتی و زیبایی لباس هم توجه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نهایی انسان را رسیدن به کمال و قرب الهی بدانیم، هر چیز که آدمی را به آن کمال برساند، خوب و پسندیده است و هر آنچه او را از آن کمال دور سازد، بد و ناپسند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به عنوان عاملی برای حفظ عفت و پاکی، حیا و کرامت می‌تواند انسان را به آن کمال حقیقی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پوشاک و پوشش بسیار پسندیده است و زمان و مکان نمی‌تواند اصل خوب بودن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پوشش و استفاده از پوشاک در همه جوامع و فرهنگ‌ها امری مطلوب تلقی شده است</w:t>
      </w:r>
      <w:r>
        <w:rPr>
          <w:rFonts w:eastAsia="IRNazanin" w:cs="IRNazanin"/>
          <w:color w:val="111111"/>
          <w:sz w:val="28"/>
          <w:szCs w:val="28"/>
          <w:rtl w:val="true"/>
          <w:lang w:bidi="fa-IR"/>
        </w:rPr>
        <w:t>.</w:t>
      </w:r>
      <w:bookmarkStart w:id="974" w:name="pg19302_233291"/>
    </w:p>
    <w:p>
      <w:pPr>
        <w:pStyle w:val="Heading3"/>
        <w:numPr>
          <w:ilvl w:val="2"/>
          <w:numId w:val="1"/>
        </w:numPr>
        <w:rPr/>
      </w:pPr>
      <w:bookmarkStart w:id="975" w:name="__RefHeading___Toc17755278_1280447820"/>
      <w:bookmarkStart w:id="976" w:name="_Toc397"/>
      <w:bookmarkEnd w:id="974"/>
      <w:bookmarkEnd w:id="975"/>
      <w:r>
        <w:rPr>
          <w:rtl w:val="true"/>
        </w:rPr>
        <w:t>فرهنگ پوشش</w:t>
      </w:r>
      <w:bookmarkEnd w:id="976"/>
    </w:p>
    <w:p>
      <w:pPr>
        <w:pStyle w:val="BookText"/>
        <w:rPr/>
      </w:pPr>
      <w:r>
        <w:rPr>
          <w:rFonts w:ascii="IRNazanin" w:hAnsi="IRNazanin" w:eastAsia="IRNazanin"/>
          <w:color w:val="111111"/>
          <w:sz w:val="28"/>
          <w:sz w:val="28"/>
          <w:szCs w:val="28"/>
          <w:rtl w:val="true"/>
          <w:lang w:bidi="fa-IR"/>
        </w:rPr>
        <w:t>گفتیم که اصل پوشش و استفاده از آن، در زندگی انسان امری پذیرفته شده است، ولی باید دانست چگونگی آن در جوامع گوناگون انسانی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تفاوت چنان زیاد است که در نقطه مقابل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تفاوت، باید پرسید آیا جهان‌بینی یک شخص و فرهنگ یک جامعه، در نوع و چگونگی پوشش افراد جامعه تأثیر دارد؟</w:t>
      </w:r>
    </w:p>
    <w:p>
      <w:pPr>
        <w:pStyle w:val="BookText"/>
        <w:rPr/>
      </w:pPr>
      <w:r>
        <w:rPr>
          <w:rFonts w:ascii="IRNazanin" w:hAnsi="IRNazanin" w:eastAsia="IRNazanin"/>
          <w:color w:val="111111"/>
          <w:sz w:val="28"/>
          <w:sz w:val="28"/>
          <w:szCs w:val="28"/>
          <w:rtl w:val="true"/>
          <w:lang w:bidi="fa-IR"/>
        </w:rPr>
        <w:t>جهان‌بینی انسان و فرهنگ یک جامعه بر همه رفتارهای آدمی احاطه دارد و بر روی پوشش و کیفیت پوشاک او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فرهنگ یک جامعه و جهان‌بینی یک شخص، همانند یک راهبر، انسان را به سوی کیفیت ویژه‌ای از پوشش و لباس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آن‌گونه که می‌اندیشد،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برای خود به عنوان یک انسان، کرامتی قائل است، برای روابط خانوادگی، حریمی می‌شناسد و انسان را موجودی هدفمند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پوشش، به شکلی هماهنگ با آن دیدگاه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کیفیت ویژه‌ای از پوشش و لباس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ممکن است فرهنگ دیگری چنین ویژگی‌هایی را درباره انسان نپذیرد یا دست‌کم به آن حقایق، اعتقادی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پوشش و لباس به شکل دیگری عمل می‌کند</w:t>
      </w:r>
      <w:r>
        <w:rPr>
          <w:rFonts w:eastAsia="IRNazanin" w:cs="IRNazanin"/>
          <w:color w:val="111111"/>
          <w:sz w:val="28"/>
          <w:szCs w:val="28"/>
          <w:rtl w:val="true"/>
          <w:lang w:bidi="fa-IR"/>
        </w:rPr>
        <w:t>.</w:t>
      </w:r>
    </w:p>
    <w:p>
      <w:pPr>
        <w:pStyle w:val="Heading3"/>
        <w:numPr>
          <w:ilvl w:val="2"/>
          <w:numId w:val="1"/>
        </w:numPr>
        <w:rPr/>
      </w:pPr>
      <w:bookmarkStart w:id="977" w:name="__RefHeading___Toc17755280_1280447820"/>
      <w:bookmarkStart w:id="978" w:name="_Toc398"/>
      <w:bookmarkEnd w:id="977"/>
      <w:r>
        <w:rPr>
          <w:rtl w:val="true"/>
        </w:rPr>
        <w:t>فرهنگ اسلام و پوشش</w:t>
      </w:r>
      <w:bookmarkEnd w:id="9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انسان را موجودی الهی با اهداف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موجودی است که به سوی کمال مطلق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دنیا مقدمه یک زندگی برتر در جهان آخرت است</w:t>
      </w:r>
      <w:r>
        <w:rPr>
          <w:rFonts w:eastAsia="IRNazanin" w:cs="IRNazanin"/>
          <w:color w:val="111111"/>
          <w:sz w:val="28"/>
          <w:szCs w:val="28"/>
          <w:rtl w:val="true"/>
          <w:lang w:bidi="fa-IR"/>
        </w:rPr>
        <w:t>.</w:t>
      </w:r>
      <w:bookmarkStart w:id="979" w:name="pg19302_233292"/>
    </w:p>
    <w:p>
      <w:pPr>
        <w:pStyle w:val="BookText"/>
        <w:rPr/>
      </w:pPr>
      <w:bookmarkEnd w:id="979"/>
      <w:r>
        <w:rPr>
          <w:rFonts w:ascii="IRNazanin" w:hAnsi="IRNazanin" w:eastAsia="IRNazanin"/>
          <w:color w:val="111111"/>
          <w:sz w:val="28"/>
          <w:sz w:val="28"/>
          <w:szCs w:val="28"/>
          <w:rtl w:val="true"/>
          <w:lang w:bidi="fa-IR"/>
        </w:rPr>
        <w:t>همه کارهای اختیاری انسان در این دنیا در زندگی اخروی او 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 و مرد به عنوان دو یار و یاور، مکمل یکدیگرند و در کنار هم با آرامش دادن به همدیگر به سوی مقصد الهی خود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اسلام به تفاوت میان زن و مرد و پوشش آنها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 توجه به اهداف عالی دین اسلام، پوشش ویژه‌ای را انتخاب کرده است تا به واسطه آن پوشش، خود و جامعه‌اش را در مسیر آرامش راهبر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مسلمان از حیا و عفت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می‌داند که این پوشش اسلامی، او و مردان جامعه را در مقابل عوامل مخرّب فراوانی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خانه و برای شوهر خود می‌تواند از هرگونه پوششی با انواع زینت‌ها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به پوشش مرد هم توجه دارد و مرد مسلمان حاضر نیست از هر پوششی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پوشش، کلیاتی را مطرح می‌کند که با همه زمان‌ها و مکان‌ها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مسلمانان را از پوشیدن لباسی که سبب کوچکی آنان شود،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جایگاه ویژه زن، به پوشش وی توجه ویژه‌ای می‌کند و قسمت‌هایی از بدن را که باید پوشانده شود، مشخص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مسلمانان را از به کار بردن پوشش‌هایی مانند پوشش دشمنان اسلام نهی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رنگ و جنس لباس هم سفارش‌هایی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0" w:name="__RefHeading___Toc17755282_1280447820"/>
      <w:bookmarkStart w:id="981" w:name="_Toc399"/>
      <w:bookmarkEnd w:id="980"/>
      <w:r>
        <w:rPr>
          <w:rtl w:val="true"/>
        </w:rPr>
        <w:t>فرهنگ غرب و پوشش</w:t>
      </w:r>
      <w:bookmarkEnd w:id="981"/>
    </w:p>
    <w:p>
      <w:pPr>
        <w:pStyle w:val="BookText"/>
        <w:rPr/>
      </w:pPr>
      <w:r>
        <w:rPr>
          <w:rFonts w:ascii="IRNazanin" w:hAnsi="IRNazanin" w:eastAsia="IRNazanin"/>
          <w:color w:val="111111"/>
          <w:sz w:val="28"/>
          <w:sz w:val="28"/>
          <w:szCs w:val="28"/>
          <w:rtl w:val="true"/>
          <w:lang w:bidi="fa-IR"/>
        </w:rPr>
        <w:t>لباس پوشیدن، یکی از شئون انسان است که در هر تمدن، با تعریف انسان رابطه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تمدن جدید غربی کیست؟ چون در تمدن غرب، خدا از صحنه زندگی غایب شده و در کلیسا عزلت گزیده، استخوان‌بندی فرهنگ و تمدن غربی، به استخوان‌بندی مادی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انسان با حیوان هیچ فرق بنیادی و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هر چیز با این ملاک سنجیده می‌شود که چقدر می‌تواند به انسانی که اساسا حیوانی مادی است، لذت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چیزهایی که می‌تواند به او لذت ببخشد،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تن چیز دیگری نیست و این تن، یکی از مهم‌ترین آبشخورهای لذت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غریزه جنسی در چنین جامعه‌ای بی‌داد می‌کند و زن کالایی می‌شود که ارزش آن به اندازه لذت‌بخشی آن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مبنای فکری و تمدنی، آنچه بیشتر مورد حمله قرار می‌گیرد، پوشش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روان‌شناسی زن و دو خصلت سرمایه‌داری و حرص و آز آدمی هم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حاکمان هوس‌ران با کمک فیلسوف‌نمایان به میدان آمدند تا مردم را به سوی آن دیدگاه نزدیک کنند؛ دیدگاهی که انسان را در حد حیوان پایین می‌آورد و همه توجه انسان را به لذت جنسی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با هر آنچه این لذت را محدود سازد،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دامن زدن به نظریه‌هایی همچون نظریه‌های فروید که همه سرخوردگی انسان را در</w:t>
      </w:r>
      <w:bookmarkStart w:id="982" w:name="pg19302_233294"/>
    </w:p>
    <w:p>
      <w:pPr>
        <w:pStyle w:val="BookText"/>
        <w:rPr/>
      </w:pPr>
      <w:bookmarkEnd w:id="982"/>
      <w:r>
        <w:rPr>
          <w:rFonts w:ascii="IRNazanin" w:hAnsi="IRNazanin" w:eastAsia="IRNazanin"/>
          <w:color w:val="111111"/>
          <w:sz w:val="28"/>
          <w:sz w:val="28"/>
          <w:szCs w:val="28"/>
          <w:rtl w:val="true"/>
          <w:lang w:bidi="fa-IR"/>
        </w:rPr>
        <w:t>محدود کردن غریزه جنسی می‌دانست، توانستند در ابتدا مردم را برای تغییر پوشش آماده سازند و سپس او را به سوی برهنگی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سینما، تلویزیون، مجله و روزنامه کمک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پوشش برای عفت و پاکی معنا ندارد، بلکه پوشش باید در خدمت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 و شکل و نوع آن، امری ساده و سطحی نیست که آن را بتوان صرفا محصول سلیقه افراد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بیانگر دو فرهنگ و دو جهان‌بینی است که تفاوت آنها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همه امور اصلی مربوط به انسان و از جمله در لباس او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انسان، پرچم کشور وجود اوست؛ پرچمی است که او بر سردر خانه وجود خود نصب کرده است و با آن اعلام می‌کند که پیرو کدام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ملتی با وفاداری و احترام به پرچم خود، اعتقادش را به هویت ملی و سیاسی خود ابراز می‌کند، هر انسان نیز مادام که به یک سلسله ارزش‌ها و بینش‌ها معتقد و دل‌بسته باشد، لباس متناسب با آن ارزش‌ها و بینش‌ها را از تن به در نخواهد کرد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983" w:name="__RefHeading___Toc17755284_1280447820"/>
      <w:bookmarkStart w:id="984" w:name="_Toc400"/>
      <w:bookmarkEnd w:id="983"/>
      <w:r>
        <w:rPr>
          <w:rtl w:val="true"/>
        </w:rPr>
        <w:t>پوشش و غریزه جنسی</w:t>
      </w:r>
      <w:bookmarkEnd w:id="9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نعمتی الهی است که خداوند در نهاد زن و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عجیب سبب می‌شود زن و مرد با احساس نیاز به یکدیگر، با کمال رضایت و مهر و محبت در کنار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غریزه جنسی در زن و مرد وجود دارد، ولی شیوه عملکرد و</w:t>
      </w:r>
    </w:p>
    <w:p>
      <w:pPr>
        <w:pStyle w:val="BookText"/>
        <w:rPr/>
      </w:pPr>
      <w:r>
        <w:rPr>
          <w:rFonts w:ascii="IRNazanin" w:hAnsi="IRNazanin" w:eastAsia="IRNazanin"/>
          <w:color w:val="111111"/>
          <w:sz w:val="28"/>
          <w:sz w:val="28"/>
          <w:szCs w:val="28"/>
          <w:rtl w:val="true"/>
          <w:lang w:bidi="fa-IR"/>
        </w:rPr>
        <w:t>حساسیت‌هایی که بر اثر این غریزه در زن و مرد ایجاد می‌شود، متفاوت است و این تفاوت را در رفتار هر دو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مرد هم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 هم به گوشه‌ای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غریزه جنسی در مرد با دیدن و نگاه کردن تحریک‌پذیر است، ولی در زن، لمس و تماس در تحریک‌پذیری او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پژوهشگران در این‌باره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آستانه حس لمس و درد در زنان از زمان تولد پایین‌تر از مردان است؛ یعنی زنان به درد و لمس حساس‌ترند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مزیت‌های جنسی در استعداد حسی، آموخته یا اکتسابی نیست، بلکه از زمان کودکی آشکار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بالغ به محرک‌های بینایی شهوانی حساسیت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ضعف مرد در زندگی روزانه‌اش همواره به چشم می‌خورد و به صورت‌های گوناگون از جمله تهیه عکس‌ها و مجله‌ها و فیلم‌های سکس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به محرک‌های لمسی حساسیت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حساسیت از همان اوایل و تحت تأثیر اندروژن‌ها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چشم چرانی که برای این ویژگی مردان به کار می‌رود، زاییده حساسیت مردان نسبت به محرک‌های بینایی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حس بینایی زیاد است؛ یعنی چشم می‌تواند از فاصله نسبتا دور تحت تأثیر محرک‌ها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وسعت زیادی از محیط در آن واحد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ترشح اندروژن‌ها، صورتی یکنواخت دارد و هیچ عامل طبیعی آن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صورتی گسترده‌تر تحت تأثیر محرک‌های شهوانی قرار می‌گیرند و از این نظر فعال‌ترند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حس لامسه بُرد زیادی ندارد و فعالیتش به تماس نزدیک محدود است</w:t>
      </w:r>
      <w:r>
        <w:rPr>
          <w:rFonts w:eastAsia="IRNazanin" w:cs="IRNazanin"/>
          <w:color w:val="111111"/>
          <w:sz w:val="28"/>
          <w:szCs w:val="28"/>
          <w:rtl w:val="true"/>
          <w:lang w:bidi="fa-IR"/>
        </w:rPr>
        <w:t>.</w:t>
      </w:r>
      <w:bookmarkStart w:id="985" w:name="pg19302_233296"/>
    </w:p>
    <w:p>
      <w:pPr>
        <w:pStyle w:val="BookText"/>
        <w:rPr/>
      </w:pPr>
      <w:bookmarkEnd w:id="985"/>
      <w:r>
        <w:rPr>
          <w:rFonts w:ascii="IRNazanin" w:hAnsi="IRNazanin" w:eastAsia="IRNazanin"/>
          <w:color w:val="111111"/>
          <w:sz w:val="28"/>
          <w:sz w:val="28"/>
          <w:szCs w:val="28"/>
          <w:rtl w:val="true"/>
          <w:lang w:bidi="fa-IR"/>
        </w:rPr>
        <w:t>از این گذشته، هورمون‌های جنسی زن به صورت دوره‌ای ترشح می‌شوند و به طور متناوب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محرک‌های شهوانی بر زن، تأثیر محدودی دارد و از این نظر، فعالیت زنان بسیار کم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با توجه به این حقیقت، اسلام تفاوت‌هایی در مسئله پوشش زن و مرد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میزان حضور در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جنسی که در مردان وجود دارد و برای سالم ماندن زن و مرد و در نتیجه جامعه، اسلام از زن خواسته است با بدن پوشیده در جامعه حضور پیدا کند تا با این کار، اسباب تحریک مردان را از میان ببرد</w:t>
      </w:r>
      <w:r>
        <w:rPr>
          <w:rFonts w:eastAsia="IRNazanin" w:cs="IRNazanin"/>
          <w:color w:val="111111"/>
          <w:sz w:val="28"/>
          <w:szCs w:val="28"/>
          <w:rtl w:val="true"/>
          <w:lang w:bidi="fa-IR"/>
        </w:rPr>
        <w:t>.</w:t>
      </w:r>
    </w:p>
    <w:p>
      <w:pPr>
        <w:pStyle w:val="Heading3"/>
        <w:numPr>
          <w:ilvl w:val="2"/>
          <w:numId w:val="1"/>
        </w:numPr>
        <w:rPr/>
      </w:pPr>
      <w:bookmarkStart w:id="986" w:name="__RefHeading___Toc17755286_1280447820"/>
      <w:bookmarkStart w:id="987" w:name="_Toc401"/>
      <w:bookmarkEnd w:id="986"/>
      <w:r>
        <w:rPr>
          <w:rtl w:val="true"/>
        </w:rPr>
        <w:t xml:space="preserve">پوشش </w:t>
      </w:r>
      <w:r>
        <w:rPr>
          <w:rtl w:val="true"/>
        </w:rPr>
        <w:t>(</w:t>
      </w:r>
      <w:r>
        <w:rPr>
          <w:rtl w:val="true"/>
        </w:rPr>
        <w:t>لباس</w:t>
      </w:r>
      <w:r>
        <w:rPr>
          <w:rtl w:val="true"/>
        </w:rPr>
        <w:t xml:space="preserve">) </w:t>
      </w:r>
      <w:r>
        <w:rPr>
          <w:rtl w:val="true"/>
        </w:rPr>
        <w:t>در کتاب و سنت</w:t>
      </w:r>
      <w:bookmarkEnd w:id="987"/>
    </w:p>
    <w:p>
      <w:pPr>
        <w:pStyle w:val="BookText"/>
        <w:rPr/>
      </w:pPr>
      <w:r>
        <w:rPr>
          <w:rFonts w:ascii="IRNazanin" w:hAnsi="IRNazanin" w:eastAsia="IRNazanin"/>
          <w:color w:val="111111"/>
          <w:sz w:val="28"/>
          <w:sz w:val="28"/>
          <w:szCs w:val="28"/>
          <w:rtl w:val="true"/>
          <w:lang w:bidi="fa-IR"/>
        </w:rPr>
        <w:t>قرآن مجید به پوشش به معنای لباس اشاره دارد و در آیاتی به آن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توجه به دیدگاه خاص خود درباره انسان، مفهوم لباس را توسعه داده و آن را از یک پوشش ظاهری بالاتر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تقوا و پارسایی را لباس برتر معرفی می‌کند و در مرحله‌ای دیگر، زن و مرد را نسبت به هم لباس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برای شما لباس فرو فرستادیم که عورت‌های شما را پوشیده می‌دارد و برای شما زینتی است، ولی بهترین جامه،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نشانه‌های قدرت خداست؛ باشد که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فن زره‌سازی به داوود آموختیم تا شما را از خطرهای جنگ حفظ</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سپاس‌گزارید؟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فایده پوشش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انسان را از خطرها و عوامل محیطی حفظ می‌کند، عاملی برای حفظ عفت و پاکی و مایه زینت و زیبایی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کنار پوشش ظاهری به پوشش و لباس معنوی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عنوان یک پوشش معنوی، انسان را حفظ می‌کند؛ یعنی او را از گناه و انحراف نگه می‌دارد و همین تقوا مایه زینت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از چنان زیبایی معنوی برخوردار است که آثار آن در رفتار و کردار او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 دیگر درباره زن و شوهر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همسران شما برای شما لباسی هستند و شما برای آنان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یک سو، انسان را از سرما و گرما و خطر برخورد اشیا به بدن حفظ می‌کند و از سوی دیگر، عیب‌های آدمی را می‌پوشاند و زینت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قرآن کریم، دو همسر را لباس همدیگر معرفی می‌کند، بدین معناست که زن و شوهر به همدیگر کمک می‌کنند تا از انحراف‌ها دور باشند، عیب‌هایشان پوشیده بماند و وسیله راحتی و آرامش یکدیگر و مایه زینت یکدیگر باشند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یکی از جلوه‌های طبیعت را هم به عنوان لباس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شب، لباس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شب، همانند</w:t>
      </w:r>
      <w:bookmarkStart w:id="988" w:name="pg19302_233298"/>
    </w:p>
    <w:p>
      <w:pPr>
        <w:pStyle w:val="BookText"/>
        <w:rPr/>
      </w:pPr>
      <w:bookmarkEnd w:id="988"/>
      <w:r>
        <w:rPr>
          <w:rFonts w:ascii="IRNazanin" w:hAnsi="IRNazanin" w:eastAsia="IRNazanin"/>
          <w:color w:val="111111"/>
          <w:sz w:val="28"/>
          <w:sz w:val="28"/>
          <w:szCs w:val="28"/>
          <w:rtl w:val="true"/>
          <w:lang w:bidi="fa-IR"/>
        </w:rPr>
        <w:t>لباس، آدمیان را در برمی‌گیرد و آنان را به آرامش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7755288_1280447820"/>
      <w:bookmarkStart w:id="990" w:name="_Toc402"/>
      <w:bookmarkEnd w:id="989"/>
      <w:r>
        <w:rPr>
          <w:rtl w:val="true"/>
        </w:rPr>
        <w:t>پوشش در روایات</w:t>
      </w:r>
      <w:bookmarkEnd w:id="990"/>
    </w:p>
    <w:p>
      <w:pPr>
        <w:pStyle w:val="BookText"/>
        <w:rPr/>
      </w:pPr>
      <w:r>
        <w:rPr>
          <w:rFonts w:ascii="IRNazanin" w:hAnsi="IRNazanin" w:eastAsia="IRNazanin"/>
          <w:color w:val="111111"/>
          <w:sz w:val="28"/>
          <w:sz w:val="28"/>
          <w:szCs w:val="28"/>
          <w:rtl w:val="true"/>
          <w:lang w:bidi="fa-IR"/>
        </w:rPr>
        <w:t>درست است که فایده اولیه پوشش، حفظ جسم آدمی است و زشتی‌های او را می‌پوشاند و به او زینت می‌بخشد، ولی داستان پوشش به همین‌جا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لباس با مسائلی همچون اخلاق، شخصیت، عقیده، تولّی و تبری، بهداشت و پاکیزگی، عبادت، حق اللّه و حق الناس نیز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لباسی را می‌پسندد که از مال حلال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 غصبی و لباسی که با پول خمس داده نشده، تهیه شود، پسندیده نیست و فرد با چنین لباسی نمی‌تواند به عبادت خداوند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لباس باید تمیز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پاک بودن غیر از تمیز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لباس به معنای این است که نجس یا متنجس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باید حافظ عفت و پاکدامنی باشد و از لباس‌هایی که مخصوص دشمنان اسلام است و شعار آنها تلقی می‌شود، باید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سخن اسلام را درباره لباس خلاصه کنیم، می‌توانیم بگوییم اسلام، لباسی را می‌پسندد که از راه حلال به دست آمده باشد و پاک، تمیز، هماهنگ با روحیه و عقاید یک مسلمان و حافظ عفت و پاکدامنی او باشد</w:t>
      </w:r>
      <w:r>
        <w:rPr>
          <w:rFonts w:eastAsia="IRNazanin" w:cs="IRNazanin"/>
          <w:color w:val="111111"/>
          <w:sz w:val="28"/>
          <w:szCs w:val="28"/>
          <w:rtl w:val="true"/>
          <w:lang w:bidi="fa-IR"/>
        </w:rPr>
        <w:t>.</w:t>
      </w:r>
    </w:p>
    <w:p>
      <w:pPr>
        <w:pStyle w:val="Heading3"/>
        <w:numPr>
          <w:ilvl w:val="2"/>
          <w:numId w:val="1"/>
        </w:numPr>
        <w:rPr/>
      </w:pPr>
      <w:bookmarkStart w:id="991" w:name="__RefHeading___Toc17755290_1280447820"/>
      <w:bookmarkStart w:id="992" w:name="_Toc403"/>
      <w:bookmarkEnd w:id="991"/>
      <w:r>
        <w:rPr>
          <w:rtl w:val="true"/>
        </w:rPr>
        <w:t>گلبانگ حدیث</w:t>
      </w:r>
      <w:bookmarkEnd w:id="992"/>
    </w:p>
    <w:p>
      <w:pPr>
        <w:pStyle w:val="Heading4"/>
        <w:numPr>
          <w:ilvl w:val="3"/>
          <w:numId w:val="1"/>
        </w:numPr>
        <w:rPr/>
      </w:pPr>
      <w:bookmarkStart w:id="993" w:name="__RefHeading___Toc17755292_1280447820"/>
      <w:bookmarkStart w:id="994" w:name="_Toc404"/>
      <w:bookmarkEnd w:id="993"/>
      <w:r>
        <w:rPr>
          <w:rtl w:val="true"/>
        </w:rPr>
        <w:t>رنگ پوشش</w:t>
      </w:r>
      <w:bookmarkEnd w:id="9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فرمود</w:t>
      </w:r>
      <w:r>
        <w:rPr>
          <w:rFonts w:eastAsia="IRNazanin" w:cs="IRNazanin"/>
          <w:color w:val="111111"/>
          <w:sz w:val="28"/>
          <w:szCs w:val="28"/>
          <w:rtl w:val="true"/>
          <w:lang w:bidi="fa-IR"/>
        </w:rPr>
        <w:t>:</w:t>
      </w:r>
      <w:bookmarkStart w:id="995" w:name="pg19302_233299"/>
    </w:p>
    <w:p>
      <w:pPr>
        <w:pStyle w:val="BookText"/>
        <w:rPr/>
      </w:pPr>
      <w:bookmarkEnd w:id="995"/>
      <w:r>
        <w:rPr>
          <w:rFonts w:ascii="Amiri" w:hAnsi="Amiri" w:eastAsia="Amiri" w:cs="Amiri"/>
          <w:color w:val="111111"/>
          <w:sz w:val="28"/>
          <w:sz w:val="28"/>
          <w:szCs w:val="28"/>
          <w:rtl w:val="true"/>
          <w:lang w:bidi="ar-SA"/>
        </w:rPr>
        <w:t>اَلْبِسُوا الْبَیاضَ، فَاِنَّهُ أطْیَبُ و أَطْهَرُ، وَ کَفِّنُوا فیه مَوْتاکُمْ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لباس سفید بپوشید؛ زیرا لباس سفید نیکوتر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در پارچه سفید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ثِیابِکُم الَی اللّه البَیاضُ فَصَلُّوا فیها وَ کَفِّنُوا فِیها مَوْتاکُمْ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محبوب‌ترین جامه‌های شما نزد خدا، جامه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جامه سفید نماز بخوانید و مردگان خود را در پارچه سفید دفن کنید</w:t>
      </w:r>
      <w:r>
        <w:rPr>
          <w:rFonts w:eastAsia="IRNazanin" w:cs="IRNazanin"/>
          <w:color w:val="111111"/>
          <w:sz w:val="28"/>
          <w:szCs w:val="28"/>
          <w:rtl w:val="true"/>
          <w:lang w:bidi="fa-IR"/>
        </w:rPr>
        <w:t>.</w:t>
      </w:r>
    </w:p>
    <w:p>
      <w:pPr>
        <w:pStyle w:val="Heading4"/>
        <w:numPr>
          <w:ilvl w:val="3"/>
          <w:numId w:val="1"/>
        </w:numPr>
        <w:rPr/>
      </w:pPr>
      <w:bookmarkStart w:id="996" w:name="__RefHeading___Toc17755294_1280447820"/>
      <w:bookmarkStart w:id="997" w:name="_Toc405"/>
      <w:bookmarkEnd w:id="996"/>
      <w:r>
        <w:rPr>
          <w:rtl w:val="true"/>
        </w:rPr>
        <w:t>جنس پارچه</w:t>
      </w:r>
      <w:bookmarkEnd w:id="997"/>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اَلْکَتّانُ مِنْ لِباسِ الْأَنْبِیاءِ وَ هُوَ یُنْبِتُ اللَّحْمَ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کتان از جمله لباس‌های پیامبران است و آن گوشت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تَلْبَسْ الصُّوفَ وَ الشَّعْرَ اِلّا مِنْ عِلَّةٍ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لباس پشمین و مویین نپوش مگر برای علت و 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اِلْبَسُوا الثِّیابَ مِنَ الْقُطْنِ فَاِنَّهُ لِباسُ رَسوُلِ اللّه‌ِ وَ لِباسُنا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پنبه‌ای بپوشید؛ زیرا آن لباس رسول خدا و لباس ماست</w:t>
      </w:r>
      <w:r>
        <w:rPr>
          <w:rFonts w:eastAsia="IRNazanin" w:cs="IRNazanin"/>
          <w:color w:val="111111"/>
          <w:sz w:val="28"/>
          <w:szCs w:val="28"/>
          <w:rtl w:val="true"/>
          <w:lang w:bidi="fa-IR"/>
        </w:rPr>
        <w:t>... .</w:t>
      </w:r>
    </w:p>
    <w:p>
      <w:pPr>
        <w:pStyle w:val="Heading4"/>
        <w:numPr>
          <w:ilvl w:val="3"/>
          <w:numId w:val="1"/>
        </w:numPr>
        <w:rPr/>
      </w:pPr>
      <w:bookmarkStart w:id="998" w:name="__RefHeading___Toc17755296_1280447820"/>
      <w:bookmarkStart w:id="999" w:name="_Toc406"/>
      <w:bookmarkEnd w:id="998"/>
      <w:r>
        <w:rPr>
          <w:rtl w:val="true"/>
        </w:rPr>
        <w:t>لباس و پاکیزگی</w:t>
      </w:r>
      <w:bookmarkEnd w:id="999"/>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اَتَّخَذَ ثَوْبا فَلْیُنَظِّفْهُ</w:t>
      </w:r>
      <w:r>
        <w:rPr>
          <w:rFonts w:eastAsia="Amiri" w:cs="Amiri" w:ascii="Amiri" w:hAnsi="Amiri"/>
          <w:color w:val="111111"/>
          <w:sz w:val="28"/>
          <w:szCs w:val="28"/>
          <w:rtl w:val="true"/>
          <w:lang w:bidi="ar-SA"/>
        </w:rPr>
        <w:t xml:space="preserve">. </w:t>
      </w:r>
      <w:r>
        <w:rPr>
          <w:rStyle w:val="FootnoteAnchor"/>
          <w:rtl w:val="true"/>
        </w:rPr>
        <w:footnoteReference w:id="388"/>
      </w:r>
      <w:bookmarkStart w:id="1000" w:name="pg19302_233300"/>
    </w:p>
    <w:p>
      <w:pPr>
        <w:pStyle w:val="BookText"/>
        <w:rPr/>
      </w:pPr>
      <w:bookmarkEnd w:id="1000"/>
      <w:r>
        <w:rPr>
          <w:rFonts w:ascii="IRNazanin" w:hAnsi="IRNazanin" w:eastAsia="IRNazanin"/>
          <w:color w:val="111111"/>
          <w:sz w:val="28"/>
          <w:sz w:val="28"/>
          <w:szCs w:val="28"/>
          <w:rtl w:val="true"/>
          <w:lang w:bidi="fa-IR"/>
        </w:rPr>
        <w:t>هر کس لباسی گرفت، پس آن را پاکیزه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درباره لباس تمیز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النَّظِیفُ مِنَ الثِّیابِ یُذْهِبُ الْهَمَّ و الْحَزَنَ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پاکیزه همّ و غم را از بین می‌برد</w:t>
      </w:r>
      <w:r>
        <w:rPr>
          <w:rFonts w:eastAsia="IRNazanin" w:cs="IRNazanin"/>
          <w:color w:val="111111"/>
          <w:sz w:val="28"/>
          <w:szCs w:val="28"/>
          <w:rtl w:val="true"/>
          <w:lang w:bidi="fa-IR"/>
        </w:rPr>
        <w:t>.</w:t>
      </w:r>
    </w:p>
    <w:p>
      <w:pPr>
        <w:pStyle w:val="Heading4"/>
        <w:numPr>
          <w:ilvl w:val="3"/>
          <w:numId w:val="1"/>
        </w:numPr>
        <w:rPr/>
      </w:pPr>
      <w:bookmarkStart w:id="1001" w:name="__RefHeading___Toc17755298_1280447820"/>
      <w:bookmarkStart w:id="1002" w:name="_Toc407"/>
      <w:bookmarkEnd w:id="1001"/>
      <w:r>
        <w:rPr>
          <w:rtl w:val="true"/>
        </w:rPr>
        <w:t>معیار کلی لباس</w:t>
      </w:r>
      <w:bookmarkEnd w:id="1002"/>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 مالا تُشْتَهَرُ بِهِ وَلا یُزْرِی بِکَ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لباسی بپوش که نه به آن شهرت پیدا کنی و نه باعث خفت تو شود</w:t>
      </w:r>
      <w:r>
        <w:rPr>
          <w:rFonts w:eastAsia="IRNazanin" w:cs="IRNazanin"/>
          <w:color w:val="111111"/>
          <w:sz w:val="28"/>
          <w:szCs w:val="28"/>
          <w:rtl w:val="true"/>
          <w:lang w:bidi="fa-IR"/>
        </w:rPr>
        <w:t>.</w:t>
      </w:r>
    </w:p>
    <w:p>
      <w:pPr>
        <w:pStyle w:val="Heading4"/>
        <w:numPr>
          <w:ilvl w:val="3"/>
          <w:numId w:val="1"/>
        </w:numPr>
        <w:rPr/>
      </w:pPr>
      <w:bookmarkStart w:id="1003" w:name="__RefHeading___Toc17755300_1280447820"/>
      <w:bookmarkStart w:id="1004" w:name="_Toc408"/>
      <w:bookmarkEnd w:id="1003"/>
      <w:r>
        <w:rPr>
          <w:rtl w:val="true"/>
        </w:rPr>
        <w:t>لباس شهرت</w:t>
      </w:r>
      <w:bookmarkEnd w:id="100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یُبْغِضُ شُهْرَةَ اللِّباسِ</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خداوند تبارک و تعالی، لباس شهرت را بد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همچنین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عَنْ لُبْسَتَیْنِ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فِی حُسْنِها وَ الْمَشْهُورَةِ فِی قُبْحِها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پیامبر خدا صلی‌الله‌علیه‌و‌آله از پوشیدن دو نوع لباس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به زیبایی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لباسی که به زشتی شهره باشد</w:t>
      </w:r>
      <w:r>
        <w:rPr>
          <w:rFonts w:eastAsia="IRNazanin" w:cs="IRNazanin"/>
          <w:color w:val="111111"/>
          <w:sz w:val="28"/>
          <w:szCs w:val="28"/>
          <w:rtl w:val="true"/>
          <w:lang w:bidi="fa-IR"/>
        </w:rPr>
        <w:t>.</w:t>
      </w:r>
    </w:p>
    <w:p>
      <w:pPr>
        <w:pStyle w:val="Heading4"/>
        <w:numPr>
          <w:ilvl w:val="3"/>
          <w:numId w:val="1"/>
        </w:numPr>
        <w:rPr/>
      </w:pPr>
      <w:bookmarkStart w:id="1005" w:name="__RefHeading___Toc17755302_1280447820"/>
      <w:bookmarkStart w:id="1006" w:name="_Toc409"/>
      <w:bookmarkEnd w:id="1005"/>
      <w:r>
        <w:rPr>
          <w:rtl w:val="true"/>
        </w:rPr>
        <w:t>تأثیر عنصر زمان در نوع پوشش</w:t>
      </w:r>
      <w:bookmarkEnd w:id="10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روایت می‌کنید که علی بن ابی‌طالب علیه‌السلام جامه خشن می‌پوشید، در حالی که</w:t>
      </w:r>
      <w:bookmarkStart w:id="1007" w:name="pg19302_233301"/>
    </w:p>
    <w:p>
      <w:pPr>
        <w:pStyle w:val="BookText"/>
        <w:rPr/>
      </w:pPr>
      <w:bookmarkEnd w:id="1007"/>
      <w:r>
        <w:rPr>
          <w:rFonts w:ascii="IRNazanin" w:hAnsi="IRNazanin" w:eastAsia="IRNazanin"/>
          <w:color w:val="111111"/>
          <w:sz w:val="28"/>
          <w:sz w:val="28"/>
          <w:szCs w:val="28"/>
          <w:rtl w:val="true"/>
          <w:lang w:bidi="fa-IR"/>
        </w:rPr>
        <w:t xml:space="preserve">خود جامه قوهی </w:t>
      </w:r>
      <w:r>
        <w:rPr>
          <w:rStyle w:val="FootnoteAnchor"/>
          <w:rtl w:val="true"/>
        </w:rPr>
        <w:footnoteReference w:id="393"/>
      </w:r>
      <w:r>
        <w:rPr>
          <w:rFonts w:ascii="IRNazanin" w:hAnsi="IRNazanin" w:eastAsia="IRNazanin"/>
          <w:color w:val="111111"/>
          <w:sz w:val="28"/>
          <w:sz w:val="28"/>
          <w:szCs w:val="28"/>
          <w:rtl w:val="true"/>
          <w:lang w:bidi="fa-IR"/>
        </w:rPr>
        <w:t>و مروی می‌پوشید؟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در روزگار سختی و تنگ‌دستی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زمانه گشایش حاصل شود، نیکان روزگار به بهره‌مند شدن از آن گشایش سزاوارترند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1008" w:name="__RefHeading___Toc17755304_1280447820"/>
      <w:bookmarkStart w:id="1009" w:name="_Toc410"/>
      <w:bookmarkEnd w:id="1008"/>
      <w:r>
        <w:rPr>
          <w:rtl w:val="true"/>
        </w:rPr>
        <w:t>لباس‌های ممنوع</w:t>
      </w:r>
      <w:bookmarkEnd w:id="1009"/>
    </w:p>
    <w:p>
      <w:pPr>
        <w:pStyle w:val="BookText"/>
        <w:rPr/>
      </w:pPr>
      <w:r>
        <w:rPr>
          <w:rFonts w:ascii="IRNazanin" w:hAnsi="IRNazanin" w:eastAsia="IRNazanin"/>
          <w:color w:val="111111"/>
          <w:sz w:val="28"/>
          <w:sz w:val="28"/>
          <w:szCs w:val="28"/>
          <w:rtl w:val="true"/>
          <w:lang w:bidi="fa-IR"/>
        </w:rPr>
        <w:t>از رسول خدا صلی‌الله‌علیه‌و‌آله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لِباسُ الْحَریرِ وَ الذَّهَبِ عَلی ذُکُورِ اُمَّتِی وَ اُحِلَّ لاِناثِهِمْ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پوشیدن حریر و طلا بر مردان امتم حرام و برای زنانشان حلال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لایَلْبَسُ الرَّجُلُ الْحَرِیرَ و الدِّیباجَ اِلّا فِی الْحَرْبِ</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مرد به جز در جنگ نباید لباس حریر و دیبا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بالصَّفیقِ مِنَ الثِّیابِ فَاِنَّ مَنْ رَقَّ ثوبُهُ رَقَّ دِینُهُ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بر شما باد پوشیدن لباس‌های ضخیم؛ زیرا کسی که جامه‌اش نازک باشد، دینش نازک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ثَوْبا یُباهِی بِهِ لِیَراهُ النّاسُ لَمْ یَنظُرِاللّه‌ُ اِلَیْهِ حَتّی یَنْزَعَهُ</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لباسی فاخر بپوشد که مردم به او نگاه کنند، خداوند به وی ننگرد تا زمانی که آن جامه را از تن بیرون آورد</w:t>
      </w:r>
      <w:r>
        <w:rPr>
          <w:rFonts w:eastAsia="IRNazanin" w:cs="IRNazanin"/>
          <w:color w:val="111111"/>
          <w:sz w:val="28"/>
          <w:szCs w:val="28"/>
          <w:rtl w:val="true"/>
          <w:lang w:bidi="fa-IR"/>
        </w:rPr>
        <w:t>.</w:t>
      </w:r>
      <w:bookmarkStart w:id="1010" w:name="pg19302_233302"/>
    </w:p>
    <w:p>
      <w:pPr>
        <w:pStyle w:val="BookText"/>
        <w:rPr/>
      </w:pPr>
      <w:bookmarkEnd w:id="1010"/>
      <w:r>
        <w:rPr>
          <w:rFonts w:ascii="IRNazanin" w:hAnsi="IRNazanin" w:eastAsia="IRNazanin"/>
          <w:color w:val="111111"/>
          <w:sz w:val="28"/>
          <w:sz w:val="28"/>
          <w:szCs w:val="28"/>
          <w:rtl w:val="true"/>
          <w:lang w:bidi="fa-IR"/>
        </w:rPr>
        <w:t>در بعضی از روایات سفارش شده است که انسان در حال نماز از لباس‌های عکس‌دار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کَرِهَ أنْ یُصَلِّیَ وَ عَلَیْهِ ثَوبٌ فِیهِ تَماثِیلُ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کراهت دارد که انسان نماز بگزارد، در حالی که لباس عکس‌دار بر تن دارد</w:t>
      </w:r>
      <w:r>
        <w:rPr>
          <w:rFonts w:eastAsia="IRNazanin" w:cs="IRNazanin"/>
          <w:color w:val="111111"/>
          <w:sz w:val="28"/>
          <w:szCs w:val="28"/>
          <w:rtl w:val="true"/>
          <w:lang w:bidi="fa-IR"/>
        </w:rPr>
        <w:t>.</w:t>
      </w:r>
    </w:p>
    <w:p>
      <w:pPr>
        <w:pStyle w:val="Heading4"/>
        <w:numPr>
          <w:ilvl w:val="3"/>
          <w:numId w:val="1"/>
        </w:numPr>
        <w:rPr/>
      </w:pPr>
      <w:bookmarkStart w:id="1011" w:name="__RefHeading___Toc17755306_1280447820"/>
      <w:bookmarkStart w:id="1012" w:name="_Toc411"/>
      <w:bookmarkEnd w:id="1011"/>
      <w:r>
        <w:rPr>
          <w:rtl w:val="true"/>
        </w:rPr>
        <w:t>لباس‌های معنوی</w:t>
      </w:r>
      <w:bookmarkEnd w:id="1012"/>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لِباسُ الدِّینِ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راستی، لباس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تَذَلَّلَ لِأَبْناءِ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 مِنْ لِباسِ التَّقوی</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کسی که برای اهل دنیا خضوع و خشوع کند، از لباس تقوا عریان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أَفْضَلُ لِباسٍ</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پارسایی برترین لباس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تَعْری عَنْ لِباسِ التَّقْوی لَمْ یَسْتَتِرْ بِشَی‌ء مِنْ أَسْبابِ الدُّنیا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کسی که از لباس تقوا و پارسایی عریان شود، به هیچ چیز از وسیله‌های دنیا پوشیده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أَقْوی لباسٍ</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شکیبایی قوی‌ترین لباس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لالِباسَ أجْمَلُ مِنَ السَّلامَة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هیچ لباسی زیباتر از سلامتی نیست</w:t>
      </w:r>
      <w:r>
        <w:rPr>
          <w:rFonts w:eastAsia="IRNazanin" w:cs="IRNazanin"/>
          <w:color w:val="111111"/>
          <w:sz w:val="28"/>
          <w:szCs w:val="28"/>
          <w:rtl w:val="true"/>
          <w:lang w:bidi="fa-IR"/>
        </w:rPr>
        <w:t>.</w:t>
      </w:r>
      <w:bookmarkStart w:id="1013" w:name="pg19302_233303"/>
    </w:p>
    <w:p>
      <w:pPr>
        <w:pStyle w:val="BookText"/>
        <w:rPr/>
      </w:pPr>
      <w:bookmarkEnd w:id="1013"/>
      <w:r>
        <w:rPr>
          <w:rFonts w:ascii="Amiri" w:hAnsi="Amiri" w:eastAsia="Amiri" w:cs="Amiri"/>
          <w:color w:val="111111"/>
          <w:sz w:val="28"/>
          <w:sz w:val="28"/>
          <w:szCs w:val="28"/>
          <w:rtl w:val="true"/>
          <w:lang w:bidi="ar-SA"/>
        </w:rPr>
        <w:t xml:space="preserve">اَحْسَنُ مَلابِسِ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بهترین لباس‌های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حیا و شرم است</w:t>
      </w:r>
      <w:r>
        <w:rPr>
          <w:rFonts w:eastAsia="IRNazanin" w:cs="IRNazanin"/>
          <w:color w:val="111111"/>
          <w:sz w:val="28"/>
          <w:szCs w:val="28"/>
          <w:rtl w:val="true"/>
          <w:lang w:bidi="fa-IR"/>
        </w:rPr>
        <w:t>.</w:t>
      </w:r>
    </w:p>
    <w:p>
      <w:pPr>
        <w:pStyle w:val="Heading3"/>
        <w:numPr>
          <w:ilvl w:val="2"/>
          <w:numId w:val="1"/>
        </w:numPr>
        <w:rPr/>
      </w:pPr>
      <w:bookmarkStart w:id="1014" w:name="__RefHeading___Toc17755308_1280447820"/>
      <w:bookmarkStart w:id="1015" w:name="_Toc412"/>
      <w:bookmarkEnd w:id="1014"/>
      <w:r>
        <w:rPr>
          <w:rtl w:val="true"/>
        </w:rPr>
        <w:t>نمونه‌های رفتاری</w:t>
      </w:r>
      <w:bookmarkEnd w:id="1015"/>
    </w:p>
    <w:p>
      <w:pPr>
        <w:pStyle w:val="Heading4"/>
        <w:numPr>
          <w:ilvl w:val="3"/>
          <w:numId w:val="1"/>
        </w:numPr>
        <w:rPr/>
      </w:pPr>
      <w:bookmarkStart w:id="1016" w:name="__RefHeading___Toc17755310_1280447820"/>
      <w:bookmarkStart w:id="1017" w:name="_Toc413"/>
      <w:bookmarkEnd w:id="1016"/>
      <w:r>
        <w:rPr/>
        <w:t>1</w:t>
      </w:r>
      <w:r>
        <w:rPr>
          <w:rtl w:val="true"/>
        </w:rPr>
        <w:t xml:space="preserve">. </w:t>
      </w:r>
      <w:r>
        <w:rPr>
          <w:rtl w:val="true"/>
        </w:rPr>
        <w:t>امام صادق علیه‌السلام و لباس زیبا</w:t>
      </w:r>
      <w:bookmarkEnd w:id="1017"/>
    </w:p>
    <w:p>
      <w:pPr>
        <w:pStyle w:val="BookText"/>
        <w:rPr/>
      </w:pPr>
      <w:r>
        <w:rPr>
          <w:rFonts w:ascii="IRNazanin" w:hAnsi="IRNazanin" w:eastAsia="IRNazanin"/>
          <w:color w:val="111111"/>
          <w:sz w:val="28"/>
          <w:sz w:val="28"/>
          <w:szCs w:val="28"/>
          <w:rtl w:val="true"/>
          <w:lang w:bidi="fa-IR"/>
        </w:rPr>
        <w:t>سفیان ثوری از مسجد الحرام می‌گذشت، امام صادق علیه‌السلام را دید که لباس‌های قیمتی و زیبایی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می‌روم و او را سرزنش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صلی‌الله‌علیه‌و‌آله چنین لباسی پوشید و نه علی علیه‌السلام و نه هیچ‌یک از پدران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 زمانه‌ای بخیل و سخت‌گیر به سر می‌برد و به تناسب بخل و سخت‌گیری آن زندگی می‌کرد، ولی بعد از آن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مشک‌های خود را شل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 نعمت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سزاوارترین مردم دنیا به بهره‌بری از نعمت‌های آن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زیورهای خدا را که برای بندگانش پدید آورده و روزی‌های پاک و پاکیزه را حرام کرده است؟</w:t>
      </w:r>
    </w:p>
    <w:p>
      <w:pPr>
        <w:pStyle w:val="BookText"/>
        <w:rPr/>
      </w:pPr>
      <w:r>
        <w:rPr>
          <w:rFonts w:ascii="IRNazanin" w:hAnsi="IRNazanin" w:eastAsia="IRNazanin"/>
          <w:color w:val="111111"/>
          <w:sz w:val="28"/>
          <w:sz w:val="28"/>
          <w:szCs w:val="28"/>
          <w:rtl w:val="true"/>
          <w:lang w:bidi="fa-IR"/>
        </w:rPr>
        <w:t>ما سزاوارترین کس به بهره بردن از نعمت‌های خدادادی آن هستیم، ولی، 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که بر تن می‌بینی به خاطر مردم پوشیده‌ام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سفیان را گرفت و او را به طرف خود کشید و لباس رویی را بالا زد و جامه درشتی را که زیر آن پوشیده بود و با بدن آن</w:t>
      </w:r>
      <w:bookmarkStart w:id="1018" w:name="pg19302_233304"/>
    </w:p>
    <w:p>
      <w:pPr>
        <w:pStyle w:val="BookText"/>
        <w:rPr/>
      </w:pPr>
      <w:bookmarkEnd w:id="1018"/>
      <w:r>
        <w:rPr>
          <w:rFonts w:ascii="IRNazanin" w:hAnsi="IRNazanin" w:eastAsia="IRNazanin"/>
          <w:color w:val="111111"/>
          <w:sz w:val="28"/>
          <w:sz w:val="28"/>
          <w:szCs w:val="28"/>
          <w:rtl w:val="true"/>
          <w:lang w:bidi="fa-IR"/>
        </w:rPr>
        <w:t>حضرت تماس مستقیم داشت،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خودم می‌پوشم و آنچه را دیدی،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جامه سفیان را که زبر و درشت بود، کنار زد و زیر آن لباس نرم و لطیفی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لباس رویی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پوشیده‌ای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خوشحال کردن نفست</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1019" w:name="__RefHeading___Toc17755312_1280447820"/>
      <w:bookmarkStart w:id="1020" w:name="_Toc414"/>
      <w:bookmarkEnd w:id="1019"/>
      <w:r>
        <w:rPr/>
        <w:t>2</w:t>
      </w:r>
      <w:r>
        <w:rPr>
          <w:rtl w:val="true"/>
        </w:rPr>
        <w:t xml:space="preserve">. </w:t>
      </w:r>
      <w:r>
        <w:rPr>
          <w:rtl w:val="true"/>
        </w:rPr>
        <w:t>آشکار کردن نعمت‌های الهی</w:t>
      </w:r>
      <w:bookmarkEnd w:id="1020"/>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جَمیلٌ یُحِبُّ الْجَمالَ و یُحِبُّ أنْ یَری أثَرَ النِّعْمَةَ عَلی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زیباست و زیبایی را دوست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آثار نعمت را در بنده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صادق علیه‌السلام به عبید بن زیاد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ساختن نعمت در نزد خدا محبوب‌تر از نگهداری آن در گنجه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جز در نیکوترین نوع لباس در میان مردم ظاهر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عبید تا زمانی که زنده بود جز در نیکوترین نوع لباس دیده نشد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1021" w:name="__RefHeading___Toc17755314_1280447820"/>
      <w:bookmarkStart w:id="1022" w:name="_Toc415"/>
      <w:bookmarkEnd w:id="1021"/>
      <w:r>
        <w:rPr/>
        <w:t>3</w:t>
      </w:r>
      <w:r>
        <w:rPr>
          <w:rtl w:val="true"/>
        </w:rPr>
        <w:t xml:space="preserve">. </w:t>
      </w:r>
      <w:r>
        <w:rPr>
          <w:rtl w:val="true"/>
        </w:rPr>
        <w:t>تأثیر زمان در لباس و پوشاک</w:t>
      </w:r>
      <w:bookmarkEnd w:id="102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بودم که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خدا شما را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به صلاح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که علی بن ابی‌طالب علیه‌السلام لباس خشن و لباس چهار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 ولی می‌بینیم شما لباس‌های خوب</w:t>
      </w:r>
      <w:bookmarkStart w:id="1023" w:name="pg19302_233305"/>
    </w:p>
    <w:p>
      <w:pPr>
        <w:pStyle w:val="BookText"/>
        <w:rPr/>
      </w:pPr>
      <w:bookmarkEnd w:id="1023"/>
      <w:r>
        <w:rPr>
          <w:rFonts w:ascii="IRNazanin" w:hAnsi="IRNazanin" w:eastAsia="IRNazanin"/>
          <w:color w:val="111111"/>
          <w:sz w:val="28"/>
          <w:sz w:val="28"/>
          <w:szCs w:val="28"/>
          <w:rtl w:val="true"/>
          <w:lang w:bidi="fa-IR"/>
        </w:rPr>
        <w:t>می‌پوشید و این شباهتی به آن ندارد؟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علیه‌السلام آن‌طور لباس می‌پوشید و در آن زمان عیب به شمار نمی‌رفت و اگر حالا کسی مثل زمان امیرمؤمنان علی علیه‌السلام لباس بپوشد، لباس شهرت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زمانه‌ای لباس و پوشاک همان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 کند، لباس امیرمؤمنان علی علیه‌السلام را می‌پوشد و به روش و سیره آن حضرت عمل می‌کند</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1024" w:name="__RefHeading___Toc17755316_1280447820"/>
      <w:bookmarkStart w:id="1025" w:name="_Toc416"/>
      <w:bookmarkEnd w:id="1024"/>
      <w:r>
        <w:rPr>
          <w:rtl w:val="true"/>
        </w:rPr>
        <w:t>آموزه‌ها</w:t>
      </w:r>
      <w:bookmarkEnd w:id="1025"/>
    </w:p>
    <w:p>
      <w:pPr>
        <w:pStyle w:val="Heading4"/>
        <w:numPr>
          <w:ilvl w:val="3"/>
          <w:numId w:val="1"/>
        </w:numPr>
        <w:rPr/>
      </w:pPr>
      <w:bookmarkStart w:id="1026" w:name="__RefHeading___Toc17755318_1280447820"/>
      <w:bookmarkStart w:id="1027" w:name="_Toc417"/>
      <w:bookmarkEnd w:id="1026"/>
      <w:r>
        <w:rPr/>
        <w:t>1</w:t>
      </w:r>
      <w:r>
        <w:rPr>
          <w:rtl w:val="true"/>
        </w:rPr>
        <w:t xml:space="preserve">. </w:t>
      </w:r>
      <w:r>
        <w:rPr>
          <w:rtl w:val="true"/>
        </w:rPr>
        <w:t>مراتب لباس و پوشاک</w:t>
      </w:r>
      <w:bookmarkEnd w:id="1027"/>
    </w:p>
    <w:p>
      <w:pPr>
        <w:pStyle w:val="BookText"/>
        <w:rPr/>
      </w:pPr>
      <w:r>
        <w:rPr>
          <w:rFonts w:ascii="IRNazanin" w:hAnsi="IRNazanin" w:eastAsia="IRNazanin"/>
          <w:color w:val="111111"/>
          <w:sz w:val="28"/>
          <w:sz w:val="28"/>
          <w:szCs w:val="28"/>
          <w:rtl w:val="true"/>
          <w:lang w:bidi="fa-IR"/>
        </w:rPr>
        <w:t>انسان در یک دیدگاه از دو بعد جسم و جان و روح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مرحله وجودی انسان نیازمند لباس و پوشش است و حضرت حق تبارک و تعالی، مواد اولیه این دو نوع لباس را در اختیار آدمی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اَنْزَلنْا علَیْکُمِ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پوشاندن و زینت بخشیدن به جسم خود از انواع لباس‌ها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آدمی نیز باید ملبس به لباس‌های زیبای معنوی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صبر و شکیبایی، حیا و غیرت همانند لباس‌هایی است که به روح آدمی زیبایی و رنگ خدایی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 داشتن لباس‌های معنوی از داشتن لباس‌های فاخر دنیوی مهم‌تراست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التَّقْوی ذلِکَ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پارسایی بهتر و نیکوتر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نیز می‌فرماید</w:t>
      </w:r>
      <w:r>
        <w:rPr>
          <w:rFonts w:eastAsia="IRNazanin" w:cs="IRNazanin"/>
          <w:color w:val="111111"/>
          <w:sz w:val="28"/>
          <w:szCs w:val="28"/>
          <w:rtl w:val="true"/>
          <w:lang w:bidi="fa-IR"/>
        </w:rPr>
        <w:t>:</w:t>
      </w:r>
      <w:bookmarkStart w:id="1028" w:name="pg19302_233306"/>
    </w:p>
    <w:p>
      <w:pPr>
        <w:pStyle w:val="BookText"/>
        <w:rPr/>
      </w:pPr>
      <w:bookmarkEnd w:id="1028"/>
      <w:r>
        <w:rPr>
          <w:rFonts w:ascii="IRNazanin" w:hAnsi="IRNazanin" w:eastAsia="IRNazanin"/>
          <w:color w:val="111111"/>
          <w:sz w:val="28"/>
          <w:sz w:val="28"/>
          <w:szCs w:val="28"/>
          <w:rtl w:val="true"/>
          <w:lang w:bidi="fa-IR"/>
        </w:rPr>
        <w:t>کسی که لباس پارسایی نداشته باشد و از این لباس به درآید، هیچ چیزی از اسباب دنیا نمی‌تواند عریانی و زشتی انسان را بپوشاند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1029" w:name="__RefHeading___Toc17755320_1280447820"/>
      <w:bookmarkStart w:id="1030" w:name="_Toc418"/>
      <w:bookmarkEnd w:id="1029"/>
      <w:r>
        <w:rPr/>
        <w:t>2</w:t>
      </w:r>
      <w:r>
        <w:rPr>
          <w:rtl w:val="true"/>
        </w:rPr>
        <w:t xml:space="preserve">. </w:t>
      </w:r>
      <w:r>
        <w:rPr>
          <w:rtl w:val="true"/>
        </w:rPr>
        <w:t>مایه توجه و تذکر یاد خدا</w:t>
      </w:r>
      <w:bookmarkEnd w:id="1030"/>
    </w:p>
    <w:p>
      <w:pPr>
        <w:pStyle w:val="BookText"/>
        <w:rPr/>
      </w:pPr>
      <w:r>
        <w:rPr>
          <w:rFonts w:ascii="IRNazanin" w:hAnsi="IRNazanin" w:eastAsia="IRNazanin"/>
          <w:color w:val="111111"/>
          <w:sz w:val="28"/>
          <w:sz w:val="28"/>
          <w:szCs w:val="28"/>
          <w:rtl w:val="true"/>
          <w:lang w:bidi="fa-IR"/>
        </w:rPr>
        <w:t>قرآن مجید هنگامی که از پوشاک و لباس سخن می‌گوید، به همه جنبه‌های آن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انسان را متوجه خدا می‌کند و امیدوار است انسان با دقت در آیات و نشانه‌های الهی به سوی حضرت حق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درس مهم است که همیشه باید متوجه حضرت حق تبارک و تعالی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 لَعَلَّهُمْ یَذَّکَّرُونَ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نشانه‌های خداست، باشد که متذکر شوند</w:t>
      </w:r>
      <w:r>
        <w:rPr>
          <w:rFonts w:eastAsia="IRNazanin" w:cs="IRNazanin"/>
          <w:color w:val="111111"/>
          <w:sz w:val="28"/>
          <w:szCs w:val="28"/>
          <w:rtl w:val="true"/>
          <w:lang w:bidi="fa-IR"/>
        </w:rPr>
        <w:t>.</w:t>
      </w:r>
    </w:p>
    <w:p>
      <w:pPr>
        <w:pStyle w:val="Heading4"/>
        <w:numPr>
          <w:ilvl w:val="3"/>
          <w:numId w:val="1"/>
        </w:numPr>
        <w:rPr/>
      </w:pPr>
      <w:bookmarkStart w:id="1031" w:name="__RefHeading___Toc17755322_1280447820"/>
      <w:bookmarkStart w:id="1032" w:name="_Toc419"/>
      <w:bookmarkEnd w:id="1031"/>
      <w:r>
        <w:rPr/>
        <w:t>3</w:t>
      </w:r>
      <w:r>
        <w:rPr>
          <w:rtl w:val="true"/>
        </w:rPr>
        <w:t xml:space="preserve">. </w:t>
      </w:r>
      <w:r>
        <w:rPr>
          <w:rtl w:val="true"/>
        </w:rPr>
        <w:t>انسان، موجود شریف</w:t>
      </w:r>
      <w:bookmarkEnd w:id="1032"/>
    </w:p>
    <w:p>
      <w:pPr>
        <w:pStyle w:val="BookText"/>
        <w:rPr/>
      </w:pPr>
      <w:r>
        <w:rPr>
          <w:rFonts w:ascii="IRNazanin" w:hAnsi="IRNazanin" w:eastAsia="IRNazanin"/>
          <w:color w:val="111111"/>
          <w:sz w:val="28"/>
          <w:sz w:val="28"/>
          <w:szCs w:val="28"/>
          <w:rtl w:val="true"/>
          <w:lang w:bidi="fa-IR"/>
        </w:rPr>
        <w:t>از نظر اسلام، انسان مسلمان از چنان شرافتی بهره‌مند است، که پس از مرگ هم باید او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در بهترین جامه که جامه سفید است، بپوشانید و به خاک بسپارید</w:t>
      </w:r>
      <w:r>
        <w:rPr>
          <w:rFonts w:eastAsia="IRNazanin" w:cs="IRNazanin"/>
          <w:color w:val="111111"/>
          <w:sz w:val="28"/>
          <w:szCs w:val="28"/>
          <w:rtl w:val="true"/>
          <w:lang w:bidi="fa-IR"/>
        </w:rPr>
        <w:t>.</w:t>
      </w:r>
    </w:p>
    <w:p>
      <w:pPr>
        <w:pStyle w:val="Heading4"/>
        <w:numPr>
          <w:ilvl w:val="3"/>
          <w:numId w:val="1"/>
        </w:numPr>
        <w:rPr/>
      </w:pPr>
      <w:bookmarkStart w:id="1033" w:name="__RefHeading___Toc17755324_1280447820"/>
      <w:bookmarkStart w:id="1034" w:name="_Toc420"/>
      <w:bookmarkEnd w:id="1033"/>
      <w:r>
        <w:rPr/>
        <w:t>4</w:t>
      </w:r>
      <w:r>
        <w:rPr>
          <w:rtl w:val="true"/>
        </w:rPr>
        <w:t xml:space="preserve">. </w:t>
      </w:r>
      <w:r>
        <w:rPr>
          <w:rtl w:val="true"/>
        </w:rPr>
        <w:t>توجه به پوشاک و شخصیت آدمی</w:t>
      </w:r>
      <w:bookmarkEnd w:id="10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انتخاب پوشاک به مسلمانان و انسان‌ها سفارش می‌کند که به دو بعد مهم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مربوط به اصل پوشاک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باید از جنس و رنگی باشد که به سلامت و پاکی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لباس را همیشه پاکیزه نگه دارد و لباس پاکیزه بپوشد؛ زیرا چنین پوشاکی در روح و روان آدمی تأثیر خوبی دارد و غم و اندوه را از آدمی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لباس اگر طبیعی باشد، مناسب‌تر</w:t>
      </w:r>
      <w:bookmarkStart w:id="1035" w:name="pg19302_233307"/>
    </w:p>
    <w:p>
      <w:pPr>
        <w:pStyle w:val="BookText"/>
        <w:rPr/>
      </w:pPr>
      <w:bookmarkEnd w:id="10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لباسی که از پنبه تهیه شده است، سفارش و در کنار آن، رنگ سفید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لباس، بعدی است که به شخصیت آدمی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لباس و الگوی لباس باید به گونه‌ای باشد که شخصیت و کرامت انسانی حفظ شود و دو معیار کلی برای 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و کیفیت لباس به گونه‌ای نباشد که انسان انگشت‌نما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و کیفیت لباس به گونه‌ای نباشد که سبب سبکی و کوچکی انسان گردد</w:t>
      </w:r>
      <w:r>
        <w:rPr>
          <w:rFonts w:eastAsia="IRNazanin" w:cs="IRNazanin"/>
          <w:color w:val="111111"/>
          <w:sz w:val="28"/>
          <w:szCs w:val="28"/>
          <w:rtl w:val="true"/>
          <w:lang w:bidi="fa-IR"/>
        </w:rPr>
        <w:t>.</w:t>
      </w:r>
    </w:p>
    <w:p>
      <w:pPr>
        <w:pStyle w:val="Heading4"/>
        <w:numPr>
          <w:ilvl w:val="3"/>
          <w:numId w:val="1"/>
        </w:numPr>
        <w:rPr/>
      </w:pPr>
      <w:bookmarkStart w:id="1036" w:name="__RefHeading___Toc17755326_1280447820"/>
      <w:bookmarkStart w:id="1037" w:name="_Toc421"/>
      <w:bookmarkEnd w:id="1036"/>
      <w:r>
        <w:rPr/>
        <w:t>5</w:t>
      </w:r>
      <w:r>
        <w:rPr>
          <w:rtl w:val="true"/>
        </w:rPr>
        <w:t xml:space="preserve">. </w:t>
      </w:r>
      <w:r>
        <w:rPr>
          <w:rtl w:val="true"/>
        </w:rPr>
        <w:t>حق لباس</w:t>
      </w:r>
      <w:bookmarkEnd w:id="1037"/>
    </w:p>
    <w:p>
      <w:pPr>
        <w:pStyle w:val="BookText"/>
        <w:rPr/>
      </w:pPr>
      <w:r>
        <w:rPr>
          <w:rFonts w:ascii="IRNazanin" w:hAnsi="IRNazanin" w:eastAsia="IRNazanin"/>
          <w:color w:val="111111"/>
          <w:sz w:val="28"/>
          <w:sz w:val="28"/>
          <w:szCs w:val="28"/>
          <w:rtl w:val="true"/>
          <w:lang w:bidi="fa-IR"/>
        </w:rPr>
        <w:t>در مورد لباس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برای موقعیت‌ها و کارهای مختلف، لباس‌های متفاوتی طراحی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بیرون از خانه، لباس داخل خانه، لباس خواب و لباس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کردن این لباس‌ها می‌تواند مصداق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جای لباس کار، از لباس بیرون خانه که معمولاً گران‌قیمت‌تر و با کیفیت متفاوت‌تر است، استفاده کند، مصداق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لباس و رعایت پاکیزگی را می‌توان از حقوق پوشاک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صلی‌الله‌علیه‌و‌آله روایت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اتَّخَذَ ثَوْبا فَلْیُنَظِّفْهُ</w:t>
      </w:r>
      <w:r>
        <w:rPr>
          <w:rFonts w:eastAsia="Amiri" w:cs="Amiri" w:ascii="Amiri" w:hAnsi="Amiri"/>
          <w:color w:val="111111"/>
          <w:sz w:val="28"/>
          <w:szCs w:val="28"/>
          <w:rtl w:val="true"/>
          <w:lang w:bidi="ar-SA"/>
        </w:rPr>
        <w:t xml:space="preserve">. </w:t>
      </w:r>
      <w:r>
        <w:rPr>
          <w:rStyle w:val="FootnoteAnchor"/>
          <w:rtl w:val="true"/>
        </w:rPr>
        <w:footnoteReference w:id="411"/>
      </w:r>
      <w:bookmarkStart w:id="1038" w:name="pg19302_233308"/>
    </w:p>
    <w:p>
      <w:pPr>
        <w:pStyle w:val="BookText"/>
        <w:rPr/>
      </w:pPr>
      <w:bookmarkEnd w:id="1038"/>
      <w:r>
        <w:rPr>
          <w:rFonts w:ascii="IRNazanin" w:hAnsi="IRNazanin" w:eastAsia="IRNazanin"/>
          <w:color w:val="111111"/>
          <w:sz w:val="28"/>
          <w:sz w:val="28"/>
          <w:szCs w:val="28"/>
          <w:rtl w:val="true"/>
          <w:lang w:bidi="fa-IR"/>
        </w:rPr>
        <w:t>هر کس لباسی دارد، باید آن را پاکیزه نگه دارد</w:t>
      </w:r>
      <w:r>
        <w:rPr>
          <w:rFonts w:eastAsia="IRNazanin" w:cs="IRNazanin"/>
          <w:color w:val="111111"/>
          <w:sz w:val="28"/>
          <w:szCs w:val="28"/>
          <w:rtl w:val="true"/>
          <w:lang w:bidi="fa-IR"/>
        </w:rPr>
        <w:t>.</w:t>
      </w:r>
    </w:p>
    <w:p>
      <w:pPr>
        <w:pStyle w:val="Heading4"/>
        <w:numPr>
          <w:ilvl w:val="3"/>
          <w:numId w:val="1"/>
        </w:numPr>
        <w:rPr/>
      </w:pPr>
      <w:bookmarkStart w:id="1039" w:name="__RefHeading___Toc17755328_1280447820"/>
      <w:bookmarkStart w:id="1040" w:name="_Toc422"/>
      <w:bookmarkEnd w:id="1039"/>
      <w:r>
        <w:rPr/>
        <w:t>6</w:t>
      </w:r>
      <w:r>
        <w:rPr>
          <w:rtl w:val="true"/>
        </w:rPr>
        <w:t xml:space="preserve"> . </w:t>
      </w:r>
      <w:r>
        <w:rPr>
          <w:rtl w:val="true"/>
        </w:rPr>
        <w:t>احکام لباس نمازگزار</w:t>
      </w:r>
      <w:bookmarkEnd w:id="1040"/>
    </w:p>
    <w:p>
      <w:pPr>
        <w:pStyle w:val="BookText"/>
        <w:rPr/>
      </w:pP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مباح باشد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سوم ـ از اجزای مردار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از حیوان حرام‌گوشت نباشد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پنجم و ششم ـ اگر نمازگزار مرد است، لباس او از ابریشم خالص و طلاباف نباشد</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1041" w:name="__RefHeading___Toc17755330_1280447820"/>
      <w:bookmarkStart w:id="1042" w:name="_Toc423"/>
      <w:bookmarkEnd w:id="1041"/>
      <w:r>
        <w:rPr>
          <w:rtl w:val="true"/>
        </w:rPr>
        <w:t>منابع دیگر</w:t>
      </w:r>
      <w:bookmarkEnd w:id="1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بهمن، اسلام و مصرف، تهران، مؤسسه مطالعات و پژوهش‌های بازرگانی، </w:t>
      </w:r>
      <w:r>
        <w:rPr>
          <w:rFonts w:eastAsia="IRNazanin" w:cs="IRNazanin"/>
          <w:color w:val="111111"/>
          <w:sz w:val="28"/>
          <w:szCs w:val="28"/>
          <w:lang w:bidi="fa-IR"/>
        </w:rPr>
        <w:t>1370.2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چیت‌ساز، محمدرضا، تاریخ پوشاک ایرانیان از ابتدای اسلام تا حمله مغول، تهران،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انتشارات صدا و سیما،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پناهی، حسام الدین، اروپایی‌ها و لباس ایرانیان، تهران، نشر قومس،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شهشهانی، سهیلا، تاریخچه پوشش سر در ایران، تهران، مدبر،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شیرخانی، منیژه، پوشش و زن ایرانی، اصفهان، بی تا،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 اردوباری، احمد، آیین بهزیستی اسلام،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قم، انتشارات صدرا،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اخلاق جنسی در اسلام و جهان غرب، تهران، صدرا،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هنسن، جوزف، آرایش، مد و بهره کشی از زنان،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افشنگ مقصودی، تهران، گل آذین،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1043" w:name="pg19302_233310"/>
    </w:p>
    <w:p>
      <w:pPr>
        <w:pStyle w:val="Heading2"/>
        <w:numPr>
          <w:ilvl w:val="1"/>
          <w:numId w:val="1"/>
        </w:numPr>
        <w:rPr/>
      </w:pPr>
      <w:bookmarkStart w:id="1044" w:name="__RefHeading___Toc17755332_1280447820"/>
      <w:bookmarkStart w:id="1045" w:name="_Toc424"/>
      <w:bookmarkEnd w:id="1043"/>
      <w:bookmarkEnd w:id="1044"/>
      <w:r>
        <w:rPr>
          <w:rtl w:val="true"/>
        </w:rPr>
        <w:t>پیری و سالمندی</w:t>
      </w:r>
      <w:bookmarkEnd w:id="1045"/>
    </w:p>
    <w:p>
      <w:pPr>
        <w:pStyle w:val="Heading3"/>
        <w:numPr>
          <w:ilvl w:val="2"/>
          <w:numId w:val="1"/>
        </w:numPr>
        <w:rPr/>
      </w:pPr>
      <w:bookmarkStart w:id="1046" w:name="__RefHeading___Toc17755334_1280447820"/>
      <w:bookmarkStart w:id="1047" w:name="_Toc425"/>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اجلالِ اللّه‌ِ إجلالُ ذِی الشّیبة المُسْلِمْ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احترام نهادن به مسلمان سالخورده، احترام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به پیر، پیری، سالخورده و سالمند ترجمه می‌شود، بیانگر شخصی است که عمری را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 جوانی را حداکثر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بدانیم، میان‌سالی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خواهد بود و بالاتر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می‌توان سن پیری و سالمندی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قله اوج جوانی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شده است و بعد از آن، انگار آدمی از قله جوانی به سوی دامنه سالمندی و پیری سرازیر می‌شود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به هر حال، آدمی در زندگی طبیعی خود دوره‌های مختلفی را پشت سر می‌گذارد که می‌توان از دیدگاه‌های مختلف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سالمندی و پیری هم از این قاعده مستثنا نشده است؛ یعنی می‌توان آن را از دیدگاه زیست‌شناسی، پزشکی، روانی، اجتماعی،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w:t>
      </w:r>
    </w:p>
    <w:p>
      <w:pPr>
        <w:pStyle w:val="Heading3"/>
        <w:numPr>
          <w:ilvl w:val="2"/>
          <w:numId w:val="1"/>
        </w:numPr>
        <w:rPr/>
      </w:pPr>
      <w:bookmarkStart w:id="1048" w:name="__RefHeading___Toc17755336_1280447820"/>
      <w:bookmarkStart w:id="1049" w:name="_Toc426"/>
      <w:bookmarkEnd w:id="1048"/>
      <w:r>
        <w:rPr>
          <w:rtl w:val="true"/>
        </w:rPr>
        <w:t>پیری از دیدگاه زیست‌شناسی و پزشکی</w:t>
      </w:r>
      <w:bookmarkEnd w:id="1049"/>
    </w:p>
    <w:p>
      <w:pPr>
        <w:pStyle w:val="Heading4"/>
        <w:numPr>
          <w:ilvl w:val="3"/>
          <w:numId w:val="1"/>
        </w:numPr>
        <w:rPr/>
      </w:pPr>
      <w:bookmarkStart w:id="1050" w:name="__RefHeading___Toc17755338_1280447820"/>
      <w:bookmarkStart w:id="1051" w:name="_Toc427"/>
      <w:bookmarkEnd w:id="1050"/>
      <w:r>
        <w:rPr>
          <w:rtl w:val="true"/>
        </w:rPr>
        <w:t>اشاره</w:t>
      </w:r>
      <w:bookmarkEnd w:id="10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موجوداتی که می‌شناسیم، همه در حال تغییر و تحول هستند و همین تغییر و تحول، کهنگی و پیری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w:t>
      </w:r>
      <w:bookmarkStart w:id="1052" w:name="pg19302_233311"/>
    </w:p>
    <w:p>
      <w:pPr>
        <w:pStyle w:val="BookText"/>
        <w:rPr/>
      </w:pPr>
      <w:bookmarkEnd w:id="1052"/>
      <w:r>
        <w:rPr>
          <w:rFonts w:ascii="IRNazanin" w:hAnsi="IRNazanin" w:eastAsia="IRNazanin"/>
          <w:color w:val="111111"/>
          <w:sz w:val="28"/>
          <w:sz w:val="28"/>
          <w:szCs w:val="28"/>
          <w:rtl w:val="true"/>
          <w:lang w:bidi="fa-IR"/>
        </w:rPr>
        <w:t>الهی در زندگی موجودات مادی، مسئله کهنگی و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از نظر جسمی؛ یعنی از بین رفتن سلول‌ها و کاستی در کارآیی ارگان‌های موجود زنده که با ناتوانی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و کهن‌سالی پدیده‌ای است که نظر زیست‌شناسان و پزشکان را به خود جلب کرده است و درباره آن نظریه‌های متفاوتی دارند</w:t>
      </w:r>
      <w:r>
        <w:rPr>
          <w:rFonts w:eastAsia="IRNazanin" w:cs="IRNazanin"/>
          <w:color w:val="111111"/>
          <w:sz w:val="28"/>
          <w:szCs w:val="28"/>
          <w:rtl w:val="true"/>
          <w:lang w:bidi="fa-IR"/>
        </w:rPr>
        <w:t>.</w:t>
      </w:r>
    </w:p>
    <w:p>
      <w:pPr>
        <w:pStyle w:val="Heading4"/>
        <w:numPr>
          <w:ilvl w:val="3"/>
          <w:numId w:val="1"/>
        </w:numPr>
        <w:rPr/>
      </w:pPr>
      <w:bookmarkStart w:id="1053" w:name="__RefHeading___Toc17755340_1280447820"/>
      <w:bookmarkStart w:id="1054" w:name="_Toc428"/>
      <w:bookmarkEnd w:id="1053"/>
      <w:r>
        <w:rPr>
          <w:rtl w:val="true"/>
        </w:rPr>
        <w:t>الف</w:t>
      </w:r>
      <w:r>
        <w:rPr>
          <w:rtl w:val="true"/>
        </w:rPr>
        <w:t xml:space="preserve">) </w:t>
      </w:r>
      <w:r>
        <w:rPr>
          <w:rtl w:val="true"/>
        </w:rPr>
        <w:t xml:space="preserve">نظریه </w:t>
      </w:r>
      <w:r>
        <w:rPr>
          <w:rtl w:val="true"/>
        </w:rPr>
        <w:t>«</w:t>
      </w:r>
      <w:r>
        <w:rPr>
          <w:rtl w:val="true"/>
        </w:rPr>
        <w:t>مک کئون</w:t>
      </w:r>
      <w:r>
        <w:rPr>
          <w:rtl w:val="true"/>
        </w:rPr>
        <w:t>»</w:t>
      </w:r>
      <w:bookmarkEnd w:id="10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کئون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مک کئون در تعریف سالمندی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سالمندی، تغییرات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شیوه زندگی انسان در طول زمان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زیستی باکاهش توان زندگی و تطابق و قابلیت انطباق فرد با تغییر شرایط و اوضاع ناگهانی و همچنین با ناتوانی در به وجود آوردن توازن و تعادل دوباره همراه است و دگرگونی‌هایی را در ترکیب و ساخت و نحوه عمل ارگان‌های مختلف موجود زنده به وجود می‌آورد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1055" w:name="__RefHeading___Toc17755342_1280447820"/>
      <w:bookmarkStart w:id="1056" w:name="_Toc429"/>
      <w:bookmarkEnd w:id="1055"/>
      <w:r>
        <w:rPr>
          <w:rtl w:val="true"/>
        </w:rPr>
        <w:t>ب</w:t>
      </w:r>
      <w:r>
        <w:rPr>
          <w:rtl w:val="true"/>
        </w:rPr>
        <w:t xml:space="preserve">) </w:t>
      </w:r>
      <w:r>
        <w:rPr>
          <w:rtl w:val="true"/>
        </w:rPr>
        <w:t>نظریه استرهلر</w:t>
      </w:r>
      <w:bookmarkEnd w:id="10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استرهلر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استرهلر در تعریف سالمندی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سالمندی، دگرگونی‌های تدریجی در ترکیب و ساخت ارگانیزم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 در اثر عوامل مختلفی به وجود می‌آید که در مجموع عوامل مؤثر، عامل زمان را باید بیش از هر عامل دیگری مورد توجه قرار داد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حد و مرز برای جدا کردن دوران جوانی از دوران پیری اگر ناممکن نباشد، بسیار دشوار خواهد بود و هر کوششی در این زمینه دقیقا</w:t>
      </w:r>
    </w:p>
    <w:p>
      <w:pPr>
        <w:pStyle w:val="BookText"/>
        <w:rPr/>
      </w:pPr>
      <w:r>
        <w:rPr>
          <w:rFonts w:ascii="IRNazanin" w:hAnsi="IRNazanin" w:eastAsia="IRNazanin"/>
          <w:color w:val="111111"/>
          <w:sz w:val="28"/>
          <w:sz w:val="28"/>
          <w:szCs w:val="28"/>
          <w:rtl w:val="true"/>
          <w:lang w:bidi="fa-IR"/>
        </w:rPr>
        <w:t>به برداشت کلی از جریان پیری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 پیری را از نظر سن زمانی در نظر بگیریم، شاید بتوان گفت که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بالا، مثلاً دوران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تغییرهای آشکار در بدن انسان و از جمله در صورت از مواردی است که زودتر از هر عامل یا عوامل دیگری، شخص را متوجه تغییر جسمانی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به تدریج به سفیدی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صورت و بدن که مدت‌ها صاف و روشن بوده است، چروک می‌خورد و خشک و شل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شخص کوچک‌تر و قد کوتاه‌تر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جریان‌های بیولوژیک، نمایانگر این واقعیت است که آدمی به تدریج وارد مرحله دیگری از حیات می‌شود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تطابق کامل با تغییرهایی که به وجود می‌آید و برای ادامه زندگی در شرایط جدید باید آماده شد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دیدگاه زیست‌شناسی و پزشکی، پرسش‌ها درباره جسم آدمی و عوارض آن خلاصه می‌شود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کهن‌سالی چیست؟ عوامل ایجاد این پدیده کدام است؟ آیا می‌توان سن پیری و کهن‌سالی را تغییر داد؟ آیا می‌توان از پیری انسان جلوگیری کرد؟ بیماری‌های دوران پیری و کهن‌سالی و راه مبارزه و درمان آنها 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بیشتر به جنبه اجتماعی، تربیتی، اخلاقی و روانی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مربوط به جسم و بهداشت و عوامل پیری زودرس نیز از دیدگاه روایات پنهان نمانده است</w:t>
      </w:r>
      <w:r>
        <w:rPr>
          <w:rFonts w:eastAsia="IRNazanin" w:cs="IRNazanin"/>
          <w:color w:val="111111"/>
          <w:sz w:val="28"/>
          <w:szCs w:val="28"/>
          <w:rtl w:val="true"/>
          <w:lang w:bidi="fa-IR"/>
        </w:rPr>
        <w:t>.</w:t>
      </w:r>
      <w:bookmarkStart w:id="1057" w:name="pg19302_233313"/>
    </w:p>
    <w:p>
      <w:pPr>
        <w:pStyle w:val="Heading3"/>
        <w:numPr>
          <w:ilvl w:val="2"/>
          <w:numId w:val="1"/>
        </w:numPr>
        <w:rPr/>
      </w:pPr>
      <w:bookmarkStart w:id="1058" w:name="__RefHeading___Toc17755344_1280447820"/>
      <w:bookmarkStart w:id="1059" w:name="_Toc430"/>
      <w:bookmarkEnd w:id="1057"/>
      <w:bookmarkEnd w:id="1058"/>
      <w:r>
        <w:rPr>
          <w:rtl w:val="true"/>
        </w:rPr>
        <w:t>پیری و سالمندی از دیدگاه تربیتی و اجتماعی در اسلام</w:t>
      </w:r>
      <w:bookmarkEnd w:id="1059"/>
    </w:p>
    <w:p>
      <w:pPr>
        <w:pStyle w:val="BookText"/>
        <w:rPr/>
      </w:pPr>
      <w:r>
        <w:rPr>
          <w:rFonts w:ascii="IRNazanin" w:hAnsi="IRNazanin" w:eastAsia="IRNazanin"/>
          <w:color w:val="111111"/>
          <w:sz w:val="28"/>
          <w:sz w:val="28"/>
          <w:szCs w:val="28"/>
          <w:rtl w:val="true"/>
          <w:lang w:bidi="fa-IR"/>
        </w:rPr>
        <w:t>پیری، مرحله‌ای از زندگی انسان و از نشانه‌های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آن‌کس که شما را ابتدا ناتوان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ناتوانی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نیرومندی،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او دانای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کریم، دلیلی بر حقانیت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و نداری که در انسان وجود دارد، نشانه‌ای از وجود یک غنی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همان کسی است که شما را آفرید، در حالی که 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ناتوانی، قوت بخشید و بعد از قوت، ضعف و پیری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پیر و سالمند در آیات و روایات چگونه تبیین شده است؟ وظیفه جامعه نسبت به افراد پیر و سالمند چیست؟ آیا حکومت درباره سالمندان وظیفه‌ای دارد؟</w:t>
      </w:r>
    </w:p>
    <w:p>
      <w:pPr>
        <w:pStyle w:val="Heading3"/>
        <w:numPr>
          <w:ilvl w:val="2"/>
          <w:numId w:val="1"/>
        </w:numPr>
        <w:rPr/>
      </w:pPr>
      <w:bookmarkStart w:id="1060" w:name="__RefHeading___Toc17755346_1280447820"/>
      <w:bookmarkStart w:id="1061" w:name="_Toc431"/>
      <w:bookmarkEnd w:id="1060"/>
      <w:r>
        <w:rPr>
          <w:rtl w:val="true"/>
        </w:rPr>
        <w:t>جایگاه سالمندان و پیران</w:t>
      </w:r>
      <w:bookmarkEnd w:id="1061"/>
    </w:p>
    <w:p>
      <w:pPr>
        <w:pStyle w:val="BookText"/>
        <w:rPr/>
      </w:pPr>
      <w:r>
        <w:rPr>
          <w:rFonts w:ascii="IRNazanin" w:hAnsi="IRNazanin" w:eastAsia="IRNazanin"/>
          <w:color w:val="111111"/>
          <w:sz w:val="28"/>
          <w:sz w:val="28"/>
          <w:szCs w:val="28"/>
          <w:rtl w:val="true"/>
          <w:lang w:bidi="fa-IR"/>
        </w:rPr>
        <w:t>انسان از دیدگاه اسلام موجودی محترم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تعبیرها، ارزش انسان مؤمن هم‌سنگ و هم‌تراز خانه کعبه یا بیشتر از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پدر و مادر پیر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دو یا هر دو آنها نزد تو به سن پیری رسند، کمترین اهانتی به آنها روا مدار و بر آنها فریاد مزن و گفتار لطیف و سنجیده و بزرگوارانه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1062" w:name="pg19302_233314"/>
    </w:p>
    <w:p>
      <w:pPr>
        <w:pStyle w:val="BookText"/>
        <w:rPr/>
      </w:pPr>
      <w:bookmarkEnd w:id="1062"/>
      <w:r>
        <w:rPr>
          <w:rFonts w:ascii="IRNazanin" w:hAnsi="IRNazanin" w:eastAsia="IRNazanin"/>
          <w:color w:val="111111"/>
          <w:sz w:val="28"/>
          <w:sz w:val="28"/>
          <w:szCs w:val="28"/>
          <w:rtl w:val="true"/>
          <w:lang w:bidi="fa-IR"/>
        </w:rPr>
        <w:t>معصومین علیهم‌السلام هم برای انسان‌های سالمند ارزش و اعتبار خاصی قائل شده‌اند و هیچ‌گونه بی‌احترامی نسبت به سالمندان را روا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داشتن و احترام به مسلمان سالخورده، احترام به خداست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احترام نهادن و گرامی داشتن انسان سالخورده امت من، احترام نهادن به من است</w:t>
      </w:r>
      <w:r>
        <w:rPr>
          <w:rFonts w:eastAsia="IRNazanin" w:cs="IRNazanin"/>
          <w:color w:val="111111"/>
          <w:sz w:val="28"/>
          <w:szCs w:val="28"/>
          <w:rtl w:val="true"/>
          <w:lang w:bidi="fa-IR"/>
        </w:rPr>
        <w:t xml:space="preserve">. </w:t>
      </w:r>
      <w:r>
        <w:rPr>
          <w:rStyle w:val="FootnoteAnchor"/>
          <w:rtl w:val="true"/>
        </w:rPr>
        <w:footnoteReference w:id="423"/>
      </w:r>
    </w:p>
    <w:p>
      <w:pPr>
        <w:pStyle w:val="Heading3"/>
        <w:numPr>
          <w:ilvl w:val="2"/>
          <w:numId w:val="1"/>
        </w:numPr>
        <w:rPr/>
      </w:pPr>
      <w:bookmarkStart w:id="1063" w:name="__RefHeading___Toc17755348_1280447820"/>
      <w:bookmarkStart w:id="1064" w:name="_Toc432"/>
      <w:bookmarkEnd w:id="1063"/>
      <w:r>
        <w:rPr>
          <w:rtl w:val="true"/>
        </w:rPr>
        <w:t>پیری، حرص و آزمندی</w:t>
      </w:r>
      <w:bookmarkEnd w:id="1064"/>
    </w:p>
    <w:p>
      <w:pPr>
        <w:pStyle w:val="BookText"/>
        <w:rPr/>
      </w:pPr>
      <w:r>
        <w:rPr>
          <w:rFonts w:ascii="IRNazanin" w:hAnsi="IRNazanin" w:eastAsia="IRNazanin"/>
          <w:color w:val="111111"/>
          <w:sz w:val="28"/>
          <w:sz w:val="28"/>
          <w:szCs w:val="28"/>
          <w:rtl w:val="true"/>
          <w:lang w:bidi="fa-IR"/>
        </w:rPr>
        <w:t>افکار و امیال ممکن است ناخواسته به سراغ آدمی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عاقل کسی است که آنها را با میزان عقل و شرع بسنجد و چاره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تجربه دوران جوانی و خردمندی دوران پیری، باید در سالخوردگی عاقلانه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دنیا و مظاهر آن دل نبندد و با انجام کارهای خیر و خدمت به مردم، زندگی و سرای آخرت خود را آباد کند و از هر گونه حرص و آزمندی و دل‌بستگی به دنیا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است که با پیر و سالخورده شدن انسان، دو چیز در وجود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آرزوهای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یَهْرَمُ ابْنُ آدَمَ و تَشِبُّ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والْاَمَلُ</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پیر می‌شود و دو چیز در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آرزو</w:t>
      </w:r>
      <w:r>
        <w:rPr>
          <w:rFonts w:eastAsia="IRNazanin" w:cs="IRNazanin"/>
          <w:color w:val="111111"/>
          <w:sz w:val="28"/>
          <w:szCs w:val="28"/>
          <w:rtl w:val="true"/>
          <w:lang w:bidi="fa-IR"/>
        </w:rPr>
        <w:t>.</w:t>
      </w:r>
      <w:bookmarkStart w:id="1065" w:name="pg19302_233315"/>
    </w:p>
    <w:p>
      <w:pPr>
        <w:pStyle w:val="Heading3"/>
        <w:numPr>
          <w:ilvl w:val="2"/>
          <w:numId w:val="1"/>
        </w:numPr>
        <w:rPr/>
      </w:pPr>
      <w:bookmarkStart w:id="1066" w:name="__RefHeading___Toc17755350_1280447820"/>
      <w:bookmarkStart w:id="1067" w:name="_Toc433"/>
      <w:bookmarkEnd w:id="1065"/>
      <w:bookmarkEnd w:id="1066"/>
      <w:r>
        <w:rPr>
          <w:rtl w:val="true"/>
        </w:rPr>
        <w:t>پیری و سالخوردگی در ادبیات فارسی</w:t>
      </w:r>
      <w:bookmarkEnd w:id="1067"/>
    </w:p>
    <w:p>
      <w:pPr>
        <w:pStyle w:val="BookText"/>
        <w:rPr/>
      </w:pPr>
      <w:r>
        <w:rPr>
          <w:rFonts w:ascii="IRNazanin" w:hAnsi="IRNazanin" w:eastAsia="IRNazanin"/>
          <w:color w:val="111111"/>
          <w:sz w:val="28"/>
          <w:sz w:val="28"/>
          <w:szCs w:val="28"/>
          <w:rtl w:val="true"/>
          <w:lang w:bidi="fa-IR"/>
        </w:rPr>
        <w:t>شاعران و نویسندگان ایران زمین درباره پیر و پیری سخن‌ها گفته و هر یک از زاویه‌ای به پیر و پیری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 این شاعران در کتابی جداگانه به نام رؤیای جوانی و غم پیری جمع‌آوری شده است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w:t>
      </w:r>
    </w:p>
    <w:p>
      <w:pPr>
        <w:pStyle w:val="BookText"/>
        <w:rPr/>
      </w:pPr>
      <w:r>
        <w:rPr>
          <w:rFonts w:ascii="IRNazanin" w:hAnsi="IRNazanin" w:eastAsia="IRNazanin"/>
          <w:color w:val="111111"/>
          <w:sz w:val="28"/>
          <w:sz w:val="28"/>
          <w:szCs w:val="28"/>
          <w:rtl w:val="true"/>
          <w:lang w:bidi="fa-IR"/>
        </w:rPr>
        <w:t>نفس بریده و بی‌دست و پا نبودم من</w:t>
      </w:r>
    </w:p>
    <w:p>
      <w:pPr>
        <w:pStyle w:val="BookText"/>
        <w:rPr/>
      </w:pPr>
      <w:r>
        <w:rPr>
          <w:rFonts w:ascii="IRNazanin" w:hAnsi="IRNazanin" w:eastAsia="IRNazanin"/>
          <w:color w:val="111111"/>
          <w:sz w:val="28"/>
          <w:sz w:val="28"/>
          <w:szCs w:val="28"/>
          <w:rtl w:val="true"/>
          <w:lang w:bidi="fa-IR"/>
        </w:rPr>
        <w:t>دچار مخمصه انزوا نبودم من</w:t>
      </w:r>
    </w:p>
    <w:p>
      <w:pPr>
        <w:pStyle w:val="BookText"/>
        <w:rPr/>
      </w:pPr>
      <w:r>
        <w:rPr>
          <w:rFonts w:ascii="IRNazanin" w:hAnsi="IRNazanin" w:eastAsia="IRNazanin"/>
          <w:color w:val="111111"/>
          <w:sz w:val="28"/>
          <w:sz w:val="28"/>
          <w:szCs w:val="28"/>
          <w:rtl w:val="true"/>
          <w:lang w:bidi="fa-IR"/>
        </w:rPr>
        <w:t>طنین هلهله‌ام تا به اوج‌ها می‌رفت</w:t>
      </w:r>
    </w:p>
    <w:p>
      <w:pPr>
        <w:pStyle w:val="BookText"/>
        <w:rPr/>
      </w:pPr>
      <w:r>
        <w:rPr>
          <w:rFonts w:ascii="IRNazanin" w:hAnsi="IRNazanin" w:eastAsia="IRNazanin"/>
          <w:color w:val="111111"/>
          <w:sz w:val="28"/>
          <w:sz w:val="28"/>
          <w:szCs w:val="28"/>
          <w:rtl w:val="true"/>
          <w:lang w:bidi="fa-IR"/>
        </w:rPr>
        <w:t>چنین خموش، چنین بی‌صدا نبودم من</w:t>
      </w:r>
    </w:p>
    <w:p>
      <w:pPr>
        <w:pStyle w:val="BookText"/>
        <w:rPr/>
      </w:pPr>
      <w:r>
        <w:rPr>
          <w:rFonts w:ascii="IRNazanin" w:hAnsi="IRNazanin" w:eastAsia="IRNazanin"/>
          <w:color w:val="111111"/>
          <w:sz w:val="28"/>
          <w:sz w:val="28"/>
          <w:szCs w:val="28"/>
          <w:rtl w:val="true"/>
          <w:lang w:bidi="fa-IR"/>
        </w:rPr>
        <w:t>به هر کجا که دلم میل داشت، می‌رفتم</w:t>
      </w:r>
    </w:p>
    <w:p>
      <w:pPr>
        <w:pStyle w:val="BookText"/>
        <w:rPr/>
      </w:pPr>
      <w:r>
        <w:rPr>
          <w:rFonts w:ascii="IRNazanin" w:hAnsi="IRNazanin" w:eastAsia="IRNazanin"/>
          <w:color w:val="111111"/>
          <w:sz w:val="28"/>
          <w:sz w:val="28"/>
          <w:szCs w:val="28"/>
          <w:rtl w:val="true"/>
          <w:lang w:bidi="fa-IR"/>
        </w:rPr>
        <w:t>قسم به باد چنین مبتلا نبودم من</w:t>
      </w:r>
    </w:p>
    <w:p>
      <w:pPr>
        <w:pStyle w:val="BookText"/>
        <w:rPr/>
      </w:pPr>
      <w:r>
        <w:rPr>
          <w:rFonts w:ascii="IRNazanin" w:hAnsi="IRNazanin" w:eastAsia="IRNazanin"/>
          <w:color w:val="111111"/>
          <w:sz w:val="28"/>
          <w:sz w:val="28"/>
          <w:szCs w:val="28"/>
          <w:rtl w:val="true"/>
          <w:lang w:bidi="fa-IR"/>
        </w:rPr>
        <w:t>دقیقه‌های من از اضطراب خالی بود</w:t>
      </w:r>
    </w:p>
    <w:p>
      <w:pPr>
        <w:pStyle w:val="BookText"/>
        <w:rPr/>
      </w:pPr>
      <w:r>
        <w:rPr>
          <w:rFonts w:ascii="IRNazanin" w:hAnsi="IRNazanin" w:eastAsia="IRNazanin"/>
          <w:color w:val="111111"/>
          <w:sz w:val="28"/>
          <w:sz w:val="28"/>
          <w:szCs w:val="28"/>
          <w:rtl w:val="true"/>
          <w:lang w:bidi="fa-IR"/>
        </w:rPr>
        <w:t>دچار دغدغه لحظه‌ها نبودم من</w:t>
      </w:r>
    </w:p>
    <w:p>
      <w:pPr>
        <w:pStyle w:val="BookText"/>
        <w:rPr/>
      </w:pPr>
      <w:r>
        <w:rPr>
          <w:rFonts w:ascii="IRNazanin" w:hAnsi="IRNazanin" w:eastAsia="IRNazanin"/>
          <w:color w:val="111111"/>
          <w:sz w:val="28"/>
          <w:sz w:val="28"/>
          <w:szCs w:val="28"/>
          <w:rtl w:val="true"/>
          <w:lang w:bidi="fa-IR"/>
        </w:rPr>
        <w:t>در آسمان نگاهم نشاط می‌زد موج</w:t>
      </w:r>
    </w:p>
    <w:p>
      <w:pPr>
        <w:pStyle w:val="BookText"/>
        <w:rPr/>
      </w:pPr>
      <w:r>
        <w:rPr>
          <w:rFonts w:ascii="IRNazanin" w:hAnsi="IRNazanin" w:eastAsia="IRNazanin"/>
          <w:color w:val="111111"/>
          <w:sz w:val="28"/>
          <w:sz w:val="28"/>
          <w:szCs w:val="28"/>
          <w:rtl w:val="true"/>
          <w:lang w:bidi="fa-IR"/>
        </w:rPr>
        <w:t>کسی ترانه نمی‌خواند، تا نبودم من</w:t>
      </w:r>
    </w:p>
    <w:p>
      <w:pPr>
        <w:pStyle w:val="BookText"/>
        <w:rPr/>
      </w:pPr>
      <w:r>
        <w:rPr>
          <w:rFonts w:ascii="IRNazanin" w:hAnsi="IRNazanin" w:eastAsia="IRNazanin"/>
          <w:color w:val="111111"/>
          <w:sz w:val="28"/>
          <w:sz w:val="28"/>
          <w:szCs w:val="28"/>
          <w:rtl w:val="true"/>
          <w:lang w:bidi="fa-IR"/>
        </w:rPr>
        <w:t>کسل‌مزاجی پیری، مرا به خود آورد</w:t>
      </w:r>
    </w:p>
    <w:p>
      <w:pPr>
        <w:pStyle w:val="BookText"/>
        <w:rPr/>
      </w:pPr>
      <w:r>
        <w:rPr>
          <w:rFonts w:ascii="IRNazanin" w:hAnsi="IRNazanin" w:eastAsia="IRNazanin"/>
          <w:color w:val="111111"/>
          <w:sz w:val="28"/>
          <w:sz w:val="28"/>
          <w:szCs w:val="28"/>
          <w:rtl w:val="true"/>
          <w:lang w:bidi="fa-IR"/>
        </w:rPr>
        <w:t xml:space="preserve">وگرنه هیچ به یاد خدا نبودم من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موی سپید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سپید هست خردمند را نذیر</w:t>
      </w:r>
      <w:bookmarkStart w:id="1068" w:name="pg19302_233316"/>
    </w:p>
    <w:p>
      <w:pPr>
        <w:pStyle w:val="BookText"/>
        <w:rPr/>
      </w:pPr>
      <w:bookmarkEnd w:id="1068"/>
      <w:r>
        <w:rPr>
          <w:rFonts w:ascii="IRNazanin" w:hAnsi="IRNazanin" w:eastAsia="IRNazanin"/>
          <w:color w:val="111111"/>
          <w:sz w:val="28"/>
          <w:sz w:val="28"/>
          <w:szCs w:val="28"/>
          <w:rtl w:val="true"/>
          <w:lang w:bidi="fa-IR"/>
        </w:rPr>
        <w:t xml:space="preserve">ای غافل از زمانه به یک موی پند گیر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ثروت جوانی</w:t>
      </w:r>
    </w:p>
    <w:p>
      <w:pPr>
        <w:pStyle w:val="BookText"/>
        <w:rPr/>
      </w:pPr>
      <w:r>
        <w:rPr>
          <w:rFonts w:ascii="IRNazanin" w:hAnsi="IRNazanin" w:eastAsia="IRNazanin"/>
          <w:color w:val="111111"/>
          <w:sz w:val="28"/>
          <w:sz w:val="28"/>
          <w:szCs w:val="28"/>
          <w:rtl w:val="true"/>
          <w:lang w:bidi="fa-IR"/>
        </w:rPr>
        <w:t>ناتوان را سِزَد شکایت فقر</w:t>
      </w:r>
    </w:p>
    <w:p>
      <w:pPr>
        <w:pStyle w:val="BookText"/>
        <w:rPr/>
      </w:pPr>
      <w:r>
        <w:rPr>
          <w:rFonts w:ascii="IRNazanin" w:hAnsi="IRNazanin" w:eastAsia="IRNazanin"/>
          <w:color w:val="111111"/>
          <w:sz w:val="28"/>
          <w:sz w:val="28"/>
          <w:szCs w:val="28"/>
          <w:rtl w:val="true"/>
          <w:lang w:bidi="fa-IR"/>
        </w:rPr>
        <w:t>فقر جز ضعف و ناتوانی نیست</w:t>
      </w:r>
    </w:p>
    <w:p>
      <w:pPr>
        <w:pStyle w:val="BookText"/>
        <w:rPr/>
      </w:pPr>
      <w:r>
        <w:rPr>
          <w:rFonts w:ascii="IRNazanin" w:hAnsi="IRNazanin" w:eastAsia="IRNazanin"/>
          <w:color w:val="111111"/>
          <w:sz w:val="28"/>
          <w:sz w:val="28"/>
          <w:szCs w:val="28"/>
          <w:rtl w:val="true"/>
          <w:lang w:bidi="fa-IR"/>
        </w:rPr>
        <w:t>پیر هرچند مالدار و غنی است</w:t>
      </w:r>
    </w:p>
    <w:p>
      <w:pPr>
        <w:pStyle w:val="BookText"/>
        <w:rPr/>
      </w:pPr>
      <w:r>
        <w:rPr>
          <w:rFonts w:ascii="IRNazanin" w:hAnsi="IRNazanin" w:eastAsia="IRNazanin"/>
          <w:color w:val="111111"/>
          <w:sz w:val="28"/>
          <w:sz w:val="28"/>
          <w:szCs w:val="28"/>
          <w:rtl w:val="true"/>
          <w:lang w:bidi="fa-IR"/>
        </w:rPr>
        <w:t>هرگزش لطف زندگانی نیست</w:t>
      </w:r>
    </w:p>
    <w:p>
      <w:pPr>
        <w:pStyle w:val="BookText"/>
        <w:rPr/>
      </w:pPr>
      <w:r>
        <w:rPr>
          <w:rFonts w:ascii="IRNazanin" w:hAnsi="IRNazanin" w:eastAsia="IRNazanin"/>
          <w:color w:val="111111"/>
          <w:sz w:val="28"/>
          <w:sz w:val="28"/>
          <w:szCs w:val="28"/>
          <w:rtl w:val="true"/>
          <w:lang w:bidi="fa-IR"/>
        </w:rPr>
        <w:t>در جوانی ز فقر شکوه مکن</w:t>
      </w:r>
    </w:p>
    <w:p>
      <w:pPr>
        <w:pStyle w:val="BookText"/>
        <w:rPr/>
      </w:pPr>
      <w:r>
        <w:rPr>
          <w:rFonts w:ascii="IRNazanin" w:hAnsi="IRNazanin" w:eastAsia="IRNazanin"/>
          <w:color w:val="111111"/>
          <w:sz w:val="28"/>
          <w:sz w:val="28"/>
          <w:szCs w:val="28"/>
          <w:rtl w:val="true"/>
          <w:lang w:bidi="fa-IR"/>
        </w:rPr>
        <w:t>ثروتی بهتر از جوانی نیست</w:t>
      </w:r>
    </w:p>
    <w:p>
      <w:pPr>
        <w:pStyle w:val="BookText"/>
        <w:rPr/>
      </w:pPr>
      <w:r>
        <w:rPr>
          <w:rFonts w:ascii="IRNazanin" w:hAnsi="IRNazanin" w:eastAsia="IRNazanin"/>
          <w:color w:val="111111"/>
          <w:sz w:val="28"/>
          <w:sz w:val="28"/>
          <w:szCs w:val="28"/>
          <w:rtl w:val="true"/>
          <w:lang w:bidi="fa-IR"/>
        </w:rPr>
        <w:t>گفتی مرا که موی سپید تو بر سرت</w:t>
      </w:r>
    </w:p>
    <w:p>
      <w:pPr>
        <w:pStyle w:val="BookText"/>
        <w:rPr/>
      </w:pPr>
      <w:r>
        <w:rPr>
          <w:rFonts w:ascii="IRNazanin" w:hAnsi="IRNazanin" w:eastAsia="IRNazanin"/>
          <w:color w:val="111111"/>
          <w:sz w:val="28"/>
          <w:sz w:val="28"/>
          <w:szCs w:val="28"/>
          <w:rtl w:val="true"/>
          <w:lang w:bidi="fa-IR"/>
        </w:rPr>
        <w:t>تاجی است با شکوه که شاهی به سر نداشت</w:t>
      </w:r>
    </w:p>
    <w:p>
      <w:pPr>
        <w:pStyle w:val="BookText"/>
        <w:rPr/>
      </w:pPr>
      <w:r>
        <w:rPr>
          <w:rFonts w:ascii="IRNazanin" w:hAnsi="IRNazanin" w:eastAsia="IRNazanin"/>
          <w:color w:val="111111"/>
          <w:sz w:val="28"/>
          <w:sz w:val="28"/>
          <w:szCs w:val="28"/>
          <w:rtl w:val="true"/>
          <w:lang w:bidi="fa-IR"/>
        </w:rPr>
        <w:t>موی سپید گرچه، چو تاجی است بر سرم</w:t>
      </w:r>
    </w:p>
    <w:p>
      <w:pPr>
        <w:pStyle w:val="BookText"/>
        <w:rPr/>
      </w:pPr>
      <w:r>
        <w:rPr>
          <w:rFonts w:ascii="IRNazanin" w:hAnsi="IRNazanin" w:eastAsia="IRNazanin"/>
          <w:color w:val="111111"/>
          <w:sz w:val="28"/>
          <w:sz w:val="28"/>
          <w:szCs w:val="28"/>
          <w:rtl w:val="true"/>
          <w:lang w:bidi="fa-IR"/>
        </w:rPr>
        <w:t>اما برای من به جز از دردسر نداشت</w:t>
      </w:r>
    </w:p>
    <w:p>
      <w:pPr>
        <w:pStyle w:val="BookText"/>
        <w:rPr/>
      </w:pPr>
      <w:r>
        <w:rPr>
          <w:rFonts w:ascii="IRNazanin" w:hAnsi="IRNazanin" w:eastAsia="IRNazanin"/>
          <w:color w:val="111111"/>
          <w:sz w:val="28"/>
          <w:sz w:val="28"/>
          <w:szCs w:val="28"/>
          <w:rtl w:val="true"/>
          <w:lang w:bidi="fa-IR"/>
        </w:rPr>
        <w:t>حرفی است نادرست که گفتند روزگار</w:t>
      </w:r>
    </w:p>
    <w:p>
      <w:pPr>
        <w:pStyle w:val="BookText"/>
        <w:rPr/>
      </w:pPr>
      <w:r>
        <w:rPr>
          <w:rFonts w:ascii="IRNazanin" w:hAnsi="IRNazanin" w:eastAsia="IRNazanin"/>
          <w:color w:val="111111"/>
          <w:sz w:val="28"/>
          <w:sz w:val="28"/>
          <w:szCs w:val="28"/>
          <w:rtl w:val="true"/>
          <w:lang w:bidi="fa-IR"/>
        </w:rPr>
        <w:t xml:space="preserve">بالاتر از سیاهی رنگ دگر نداشت </w:t>
      </w:r>
      <w:r>
        <w:rPr>
          <w:rStyle w:val="FootnoteAnchor"/>
          <w:rtl w:val="true"/>
        </w:rPr>
        <w:footnoteReference w:id="427"/>
      </w:r>
    </w:p>
    <w:p>
      <w:pPr>
        <w:pStyle w:val="Heading3"/>
        <w:numPr>
          <w:ilvl w:val="2"/>
          <w:numId w:val="1"/>
        </w:numPr>
        <w:rPr/>
      </w:pPr>
      <w:bookmarkStart w:id="1069" w:name="__RefHeading___Toc17755352_1280447820"/>
      <w:bookmarkStart w:id="1070" w:name="_Toc434"/>
      <w:bookmarkEnd w:id="1069"/>
      <w:r>
        <w:rPr>
          <w:rtl w:val="true"/>
        </w:rPr>
        <w:t>پیری و احکام</w:t>
      </w:r>
      <w:bookmarkEnd w:id="10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تبارک و تعالی، پیامبر آخرین و کامل‌ترین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 دستورهای فردی و اجتماعی برای سعادت جامعه</w:t>
      </w:r>
    </w:p>
    <w:p>
      <w:pPr>
        <w:pStyle w:val="BookText"/>
        <w:rPr/>
      </w:pPr>
      <w:r>
        <w:rPr>
          <w:rFonts w:ascii="IRNazanin" w:hAnsi="IRNazanin" w:eastAsia="IRNazanin"/>
          <w:color w:val="111111"/>
          <w:sz w:val="28"/>
          <w:sz w:val="28"/>
          <w:szCs w:val="28"/>
          <w:rtl w:val="true"/>
          <w:lang w:bidi="fa-IR"/>
        </w:rPr>
        <w:t>بشری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دستورها، صلاح فرد و جامعه و قدرت و طاقت آدمی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کتاب‌های اصولی و فقهی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تکلیف مالایطاق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حق هیچ‌گاه از انسان کاری را نمی‌طلبد که فراتر از طاقت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به سن تکلیف نرسد، از او چیزی نمی‌طلبند، ولی با رسیدن به سن تکلیف، از او می‌خواهند کارهایی مثل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به سن کهولت و پیری می‌رسد، حضرت حق در بعضی تکالیف که برای انسان سالخورده، مشقت‌آور است و شاید به سلامتی جسم او صدمه وارد سازد، رخصت و تخفیف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که به سبب کهولت و پیری نتواند روزه بگیرد، از روزه گرفتن معاف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پوشش زنان نیز هنگامی که به سن کهولت و پیری می‌رسند، برای آسودگی آنان، مقداری در پوشش تخفیف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زنان از کارافتاده‌ای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عفت ورزیدن برای آنها بهتر است و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علیه‌السلام در ذیل آیه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پوشش خود را کنار نهند گناهی نیست، چادر و روسری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در برابر هر کس باشد؟ حضرت فرمود</w:t>
      </w:r>
      <w:r>
        <w:rPr>
          <w:rFonts w:eastAsia="IRNazanin" w:cs="IRNazanin"/>
          <w:color w:val="111111"/>
          <w:sz w:val="28"/>
          <w:szCs w:val="28"/>
          <w:rtl w:val="true"/>
          <w:lang w:bidi="fa-IR"/>
        </w:rPr>
        <w:t>:</w:t>
      </w:r>
      <w:bookmarkStart w:id="1071" w:name="pg19302_233318"/>
    </w:p>
    <w:p>
      <w:pPr>
        <w:pStyle w:val="BookText"/>
        <w:rPr/>
      </w:pPr>
      <w:bookmarkEnd w:id="1071"/>
      <w:r>
        <w:rPr>
          <w:rFonts w:ascii="IRNazanin" w:hAnsi="IRNazanin" w:eastAsia="IRNazanin"/>
          <w:color w:val="111111"/>
          <w:sz w:val="28"/>
          <w:sz w:val="28"/>
          <w:szCs w:val="28"/>
          <w:rtl w:val="true"/>
          <w:lang w:bidi="fa-IR"/>
        </w:rPr>
        <w:t>در برابر هر کس باشد، ولی خودآرایی و زینت نکند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1072" w:name="__RefHeading___Toc17755354_1280447820"/>
      <w:bookmarkStart w:id="1073" w:name="_Toc435"/>
      <w:bookmarkEnd w:id="1072"/>
      <w:r>
        <w:rPr>
          <w:rtl w:val="true"/>
        </w:rPr>
        <w:t>گلبانگ حدیث</w:t>
      </w:r>
      <w:bookmarkEnd w:id="1073"/>
    </w:p>
    <w:p>
      <w:pPr>
        <w:pStyle w:val="Heading4"/>
        <w:numPr>
          <w:ilvl w:val="3"/>
          <w:numId w:val="1"/>
        </w:numPr>
        <w:rPr/>
      </w:pPr>
      <w:bookmarkStart w:id="1074" w:name="__RefHeading___Toc17755356_1280447820"/>
      <w:bookmarkStart w:id="1075" w:name="_Toc436"/>
      <w:bookmarkEnd w:id="1074"/>
      <w:r>
        <w:rPr>
          <w:rtl w:val="true"/>
        </w:rPr>
        <w:t>جایگاه پیری</w:t>
      </w:r>
      <w:bookmarkEnd w:id="1075"/>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وَقارُ الشَّیْبِ اَحَبُّ اِلَیَّ مِنْ نَضارَةِ الشَّبابِ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وقار پیری، نزد من دوست‌داشتنی‌تر از خرّمی جوانی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الشَّیْبِ نُورٌ وَ زِینَةٌ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وقار پیری، روشنایی و زیور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طُولِ الْحَیاةِ السَّقَمُ وَالْهَرَمُ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حاصل زندگی دراز، بیماری و پیری است</w:t>
      </w:r>
      <w:r>
        <w:rPr>
          <w:rFonts w:eastAsia="IRNazanin" w:cs="IRNazanin"/>
          <w:color w:val="111111"/>
          <w:sz w:val="28"/>
          <w:szCs w:val="28"/>
          <w:rtl w:val="true"/>
          <w:lang w:bidi="fa-IR"/>
        </w:rPr>
        <w:t>.</w:t>
      </w:r>
    </w:p>
    <w:p>
      <w:pPr>
        <w:pStyle w:val="Heading4"/>
        <w:numPr>
          <w:ilvl w:val="3"/>
          <w:numId w:val="1"/>
        </w:numPr>
        <w:rPr/>
      </w:pPr>
      <w:bookmarkStart w:id="1076" w:name="__RefHeading___Toc17755358_1280447820"/>
      <w:bookmarkStart w:id="1077" w:name="_Toc437"/>
      <w:bookmarkEnd w:id="1076"/>
      <w:r>
        <w:rPr>
          <w:rtl w:val="true"/>
        </w:rPr>
        <w:t>موی سفید و پیری</w:t>
      </w:r>
      <w:bookmarkEnd w:id="1077"/>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اَلْمَشیبُ رَسُولُ الْمَوْتِ</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موی سپید، پیک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ابْیَضَّ أَسوَدُکَ ماتَ اَطْیَبُکَ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تو سپید شود، خوش‌ترین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بِالشَّیْبِ نَذِیرا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موی سفید برای هشداردهنده بودن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سپید بهترین هشداردهنده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bookmarkStart w:id="1078" w:name="pg19302_233319"/>
    </w:p>
    <w:p>
      <w:pPr>
        <w:pStyle w:val="BookText"/>
        <w:rPr/>
      </w:pPr>
      <w:bookmarkEnd w:id="1078"/>
      <w:r>
        <w:rPr>
          <w:rFonts w:ascii="Amiri" w:hAnsi="Amiri" w:eastAsia="Amiri" w:cs="Amiri"/>
          <w:color w:val="111111"/>
          <w:sz w:val="28"/>
          <w:sz w:val="28"/>
          <w:szCs w:val="28"/>
          <w:rtl w:val="true"/>
          <w:lang w:bidi="ar-SA"/>
        </w:rPr>
        <w:t>ما رَاَیْتُ شَیْئا اَسْرَعَ اِلی شَیْ‌ءٍ مِنَ الشَّیْبِ اِلَی الْمُؤْمِنِ، وَ اِنَّهُ وَقارٌ لِلْمُؤْمِنِ فِی الدُّنیا، وَ نُورٌ ساطِعٌ یَوْمَ الْقِیامَةِ،بِهِ وَقَّرَ اللّه‌ُ تَعالی خَلیلَهُ ابراهیمَ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ربِّ؟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 وَقارا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چیزی را ندیدم که به سوی چیزی شتابنده‌تر از سپیدی موی، به سوی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سپید در دنیا برای مؤمن وقار است و در روز قیامت، نوری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موی سپید به خلیل خود ابراهیم وقار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وقار من بیفزای</w:t>
      </w:r>
      <w:r>
        <w:rPr>
          <w:rFonts w:eastAsia="IRNazanin" w:cs="IRNazanin"/>
          <w:color w:val="111111"/>
          <w:sz w:val="28"/>
          <w:szCs w:val="28"/>
          <w:rtl w:val="true"/>
          <w:lang w:bidi="fa-IR"/>
        </w:rPr>
        <w:t>.</w:t>
      </w:r>
    </w:p>
    <w:p>
      <w:pPr>
        <w:pStyle w:val="Heading4"/>
        <w:numPr>
          <w:ilvl w:val="3"/>
          <w:numId w:val="1"/>
        </w:numPr>
        <w:rPr/>
      </w:pPr>
      <w:bookmarkStart w:id="1079" w:name="__RefHeading___Toc17755360_1280447820"/>
      <w:bookmarkStart w:id="1080" w:name="_Toc438"/>
      <w:bookmarkEnd w:id="1079"/>
      <w:r>
        <w:rPr>
          <w:rtl w:val="true"/>
        </w:rPr>
        <w:t>احترام به پیران</w:t>
      </w:r>
      <w:bookmarkEnd w:id="1080"/>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اِجْلالِ اللّه اِجْلالُ ذِی الشَّیْبَةِ الْمُسْلِمِ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احترام نهادن به مسلمان سالخورده، احترام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کِبارَکُمْ وَصِلُوا أَرْحامَکُمْ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بزرگ‌سالان خود را احترام کنید و صله ارحام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یُوَقِّرْ کبیرَنا و یَرْحَمْ صَغیرَنا</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به بزرگ‌سالان ما حرمت ننهد و با خردسالانمان مهربان نباشد</w:t>
      </w:r>
      <w:r>
        <w:rPr>
          <w:rFonts w:eastAsia="IRNazanin" w:cs="IRNazanin"/>
          <w:color w:val="111111"/>
          <w:sz w:val="28"/>
          <w:szCs w:val="28"/>
          <w:rtl w:val="true"/>
          <w:lang w:bidi="fa-IR"/>
        </w:rPr>
        <w:t>.</w:t>
      </w:r>
      <w:bookmarkStart w:id="1081" w:name="pg19302_233320"/>
    </w:p>
    <w:p>
      <w:pPr>
        <w:pStyle w:val="BookText"/>
        <w:rPr/>
      </w:pPr>
      <w:bookmarkEnd w:id="1081"/>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اِجْلالِی تَوْقِیرُ الشَّیْخِ مِنْ اُمَّتِی</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احترام نهادن به سالخورده امت من، احترام نهادن به من است</w:t>
      </w:r>
      <w:r>
        <w:rPr>
          <w:rFonts w:eastAsia="IRNazanin" w:cs="IRNazanin"/>
          <w:color w:val="111111"/>
          <w:sz w:val="28"/>
          <w:szCs w:val="28"/>
          <w:rtl w:val="true"/>
          <w:lang w:bidi="fa-IR"/>
        </w:rPr>
        <w:t>.</w:t>
      </w:r>
    </w:p>
    <w:p>
      <w:pPr>
        <w:pStyle w:val="Heading4"/>
        <w:numPr>
          <w:ilvl w:val="3"/>
          <w:numId w:val="1"/>
        </w:numPr>
        <w:rPr/>
      </w:pPr>
      <w:bookmarkStart w:id="1082" w:name="__RefHeading___Toc17755362_1280447820"/>
      <w:bookmarkStart w:id="1083" w:name="_Toc439"/>
      <w:bookmarkEnd w:id="1082"/>
      <w:r>
        <w:rPr>
          <w:rtl w:val="true"/>
        </w:rPr>
        <w:t>پیری و حرص و آز</w:t>
      </w:r>
      <w:bookmarkEnd w:id="1083"/>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یَهْرَمُ ابنُ آدَمَ و تَشِبُّ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الاَمَلُ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آدمی پیر می‌شود و دو چیز در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پیر می‌شود و دو چیز در وجود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به مال و ثروت و آزمندی به زندگی</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1084" w:name="__RefHeading___Toc17755364_1280447820"/>
      <w:bookmarkStart w:id="1085" w:name="_Toc440"/>
      <w:bookmarkEnd w:id="1084"/>
      <w:r>
        <w:rPr>
          <w:rtl w:val="true"/>
        </w:rPr>
        <w:t>عوامل پیری از دیدگاه روایات</w:t>
      </w:r>
      <w:bookmarkEnd w:id="1085"/>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نِضْفُ الْهَرَمِ</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تُهْرِمُ قَبْلَ أَوانِ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الْقَدیدِ، وَالْقُعُودُ عَلَی النَّداوَةِ، وَالصُّعوُدُ فِی الدَّرَجِ، وَ مُجامَعَةُ الْعَجوُزِ</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چهار چیز است که پیری زودرس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نشستن روی زمین نمناک، بالا رفتن از پلکان و نزدیکی‌کردن با پیرزنان</w:t>
      </w:r>
      <w:r>
        <w:rPr>
          <w:rFonts w:eastAsia="IRNazanin" w:cs="IRNazanin"/>
          <w:color w:val="111111"/>
          <w:sz w:val="28"/>
          <w:szCs w:val="28"/>
          <w:rtl w:val="true"/>
          <w:lang w:bidi="fa-IR"/>
        </w:rPr>
        <w:t>.</w:t>
      </w:r>
    </w:p>
    <w:p>
      <w:pPr>
        <w:pStyle w:val="Heading4"/>
        <w:numPr>
          <w:ilvl w:val="3"/>
          <w:numId w:val="1"/>
        </w:numPr>
        <w:rPr/>
      </w:pPr>
      <w:bookmarkStart w:id="1086" w:name="__RefHeading___Toc17755366_1280447820"/>
      <w:bookmarkStart w:id="1087" w:name="_Toc441"/>
      <w:bookmarkEnd w:id="1086"/>
      <w:r>
        <w:rPr>
          <w:rtl w:val="true"/>
        </w:rPr>
        <w:t>خداوند در قیامت به سه نفر توجه نمی‌کند</w:t>
      </w:r>
      <w:bookmarkEnd w:id="108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bookmarkStart w:id="1088" w:name="pg19302_233321"/>
    </w:p>
    <w:p>
      <w:pPr>
        <w:pStyle w:val="BookText"/>
        <w:rPr/>
      </w:pPr>
      <w:bookmarkEnd w:id="1088"/>
      <w:r>
        <w:rPr>
          <w:rFonts w:ascii="Amiri" w:hAnsi="Amiri" w:eastAsia="Amiri" w:cs="Amiri"/>
          <w:color w:val="111111"/>
          <w:sz w:val="28"/>
          <w:sz w:val="28"/>
          <w:szCs w:val="28"/>
          <w:rtl w:val="true"/>
          <w:lang w:bidi="ar-SA"/>
        </w:rPr>
        <w:t>ثَلاثَةٌ لا یُکَلِّمُهُمُ اللّه‌ُ وَلایَنْظُرُ اِلَیْهِم یَوْمَ الْقِیامَةِ وَلایُزَکِّیهِمْ وَلَهُمْ عَذابٌ اَلیمٌ شَیْخٌ زانٍ وَ مَلَکٌ جبّارٌ وَ مُقِلٌّ مُخْتالٌ</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خداوند روز قیامت به سه نفر توجه نمی‌کند و آنها را پاک نمی‌کند و 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رهبر ستم‌کار و فقیر خودبین</w:t>
      </w:r>
      <w:r>
        <w:rPr>
          <w:rFonts w:eastAsia="IRNazanin" w:cs="IRNazanin"/>
          <w:color w:val="111111"/>
          <w:sz w:val="28"/>
          <w:szCs w:val="28"/>
          <w:rtl w:val="true"/>
          <w:lang w:bidi="fa-IR"/>
        </w:rPr>
        <w:t>.</w:t>
      </w:r>
    </w:p>
    <w:p>
      <w:pPr>
        <w:pStyle w:val="Heading3"/>
        <w:numPr>
          <w:ilvl w:val="2"/>
          <w:numId w:val="1"/>
        </w:numPr>
        <w:rPr/>
      </w:pPr>
      <w:bookmarkStart w:id="1089" w:name="__RefHeading___Toc17755368_1280447820"/>
      <w:bookmarkStart w:id="1090" w:name="_Toc442"/>
      <w:bookmarkEnd w:id="1089"/>
      <w:r>
        <w:rPr>
          <w:rtl w:val="true"/>
        </w:rPr>
        <w:t>نمونه‌های رفتاری</w:t>
      </w:r>
      <w:bookmarkEnd w:id="1090"/>
    </w:p>
    <w:p>
      <w:pPr>
        <w:pStyle w:val="Heading4"/>
        <w:numPr>
          <w:ilvl w:val="3"/>
          <w:numId w:val="1"/>
        </w:numPr>
        <w:rPr/>
      </w:pPr>
      <w:bookmarkStart w:id="1091" w:name="__RefHeading___Toc17755370_1280447820"/>
      <w:bookmarkStart w:id="1092" w:name="_Toc443"/>
      <w:bookmarkEnd w:id="1091"/>
      <w:r>
        <w:rPr/>
        <w:t>1</w:t>
      </w:r>
      <w:r>
        <w:rPr>
          <w:rtl w:val="true"/>
        </w:rPr>
        <w:t xml:space="preserve">. </w:t>
      </w:r>
      <w:r>
        <w:rPr>
          <w:rtl w:val="true"/>
        </w:rPr>
        <w:t>جوان و پیرمرد</w:t>
      </w:r>
      <w:bookmarkEnd w:id="1092"/>
    </w:p>
    <w:p>
      <w:pPr>
        <w:pStyle w:val="BookText"/>
        <w:rPr/>
      </w:pPr>
      <w:r>
        <w:rPr>
          <w:rFonts w:ascii="IRNazanin" w:hAnsi="IRNazanin" w:eastAsia="IRNazanin"/>
          <w:color w:val="111111"/>
          <w:sz w:val="28"/>
          <w:sz w:val="28"/>
          <w:szCs w:val="28"/>
          <w:rtl w:val="true"/>
          <w:lang w:bidi="fa-IR"/>
        </w:rPr>
        <w:t>مردی از بنی‌اسرائیل از داشتن نعمت فرزند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حسرت داشتن فرزند می‌سوخت و آرزو داشت که خداوند به او فرزندی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به او توجه کرد و پسری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این فرزند تو در شب عروسی‌اش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هماره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روز به روز بزرگ می‌شد تا به سن ازدواج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تنها پسر خود مراسم عروسی بر پا کرد، ولی نگران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خبر که به او داده‌اند راست است یا تنها خیال و وهم 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عروسی با شکوه خاصی برگزار شد و میهمانان همه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در میان میهمانان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پیرمرد کهن‌سال ناتوانی افتاد که در گوشه‌ای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جوان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پیرمرد به خوب‌رویی روبه‌رو شد و به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غذاهای خوب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دیدن ادب و مهمان‌نوازی این جوان، در حق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به من گرسنه حیات</w:t>
      </w:r>
      <w:bookmarkStart w:id="1093" w:name="pg19302_233322"/>
    </w:p>
    <w:p>
      <w:pPr>
        <w:pStyle w:val="BookText"/>
        <w:rPr/>
      </w:pPr>
      <w:bookmarkEnd w:id="1093"/>
      <w:r>
        <w:rPr>
          <w:rFonts w:ascii="IRNazanin" w:hAnsi="IRNazanin" w:eastAsia="IRNazanin"/>
          <w:color w:val="111111"/>
          <w:sz w:val="28"/>
          <w:sz w:val="28"/>
          <w:szCs w:val="28"/>
          <w:rtl w:val="true"/>
          <w:lang w:bidi="fa-IR"/>
        </w:rPr>
        <w:t>دوباره دادی و مرا زنده کردی، خدا تو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نگران فرزند جوان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مرگ جوانش فرا می‌رسد یا همه اینها خواب و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خوشحال بود، ولی نمی‌دانست چه شد که آن مرگ موعود به سراغ فرزندش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به سراغ پدر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پسرت بپرس که چه کاری کرده است؟ پدر پس از بیدار شدن از 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شب عروسی چه کار خیری انجام دادی؟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پیرمردی را دیدم که کناری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از او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پدر دوباره آن شخص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تو را فقط به خاطر همان کارش، برای تو زنده نگه داشت</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1094" w:name="__RefHeading___Toc17755372_1280447820"/>
      <w:bookmarkStart w:id="1095" w:name="_Toc444"/>
      <w:bookmarkEnd w:id="1094"/>
      <w:r>
        <w:rPr/>
        <w:t>2</w:t>
      </w:r>
      <w:r>
        <w:rPr>
          <w:rtl w:val="true"/>
        </w:rPr>
        <w:t xml:space="preserve">. </w:t>
      </w:r>
      <w:r>
        <w:rPr>
          <w:rtl w:val="true"/>
        </w:rPr>
        <w:t>از عذاب کردنش شرم می‌کنم</w:t>
      </w:r>
      <w:bookmarkEnd w:id="1095"/>
    </w:p>
    <w:p>
      <w:pPr>
        <w:pStyle w:val="BookText"/>
        <w:rPr/>
      </w:pPr>
      <w:r>
        <w:rPr>
          <w:rFonts w:ascii="IRNazanin" w:hAnsi="IRNazanin" w:eastAsia="IRNazanin"/>
          <w:color w:val="111111"/>
          <w:sz w:val="28"/>
          <w:sz w:val="28"/>
          <w:szCs w:val="28"/>
          <w:rtl w:val="true"/>
          <w:lang w:bidi="fa-IR"/>
        </w:rPr>
        <w:t>امام صادق علیه‌السلام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پیرمردی را احضار می‌کنند و نامه اعمالش را به او نشان می‌دهند، او در نامه اعمالش کارهای زشت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باید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پروردگارش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فرمان می‌دهی که داخل آتش روم؟ خداوند جبار که جبران‌کننده همه نقص‌ها و کمبودهاست، خطاب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کردن تو شرم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گاهی در دنیا برای من نماز 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فرشتگانش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به</w:t>
      </w:r>
      <w:bookmarkStart w:id="1096" w:name="pg19302_233323"/>
    </w:p>
    <w:p>
      <w:pPr>
        <w:pStyle w:val="BookText"/>
        <w:rPr/>
      </w:pPr>
      <w:bookmarkEnd w:id="1096"/>
      <w:r>
        <w:rPr>
          <w:rFonts w:ascii="IRNazanin" w:hAnsi="IRNazanin" w:eastAsia="IRNazanin"/>
          <w:color w:val="111111"/>
          <w:sz w:val="28"/>
          <w:sz w:val="28"/>
          <w:szCs w:val="28"/>
          <w:rtl w:val="true"/>
          <w:lang w:bidi="fa-IR"/>
        </w:rPr>
        <w:t>بهشت ببرید</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1097" w:name="__RefHeading___Toc17755374_1280447820"/>
      <w:bookmarkStart w:id="1098" w:name="_Toc445"/>
      <w:bookmarkEnd w:id="1097"/>
      <w:r>
        <w:rPr/>
        <w:t>3</w:t>
      </w:r>
      <w:r>
        <w:rPr>
          <w:rtl w:val="true"/>
        </w:rPr>
        <w:t xml:space="preserve">. </w:t>
      </w:r>
      <w:r>
        <w:rPr>
          <w:rtl w:val="true"/>
        </w:rPr>
        <w:t>شَکَّرَاللّه‌ُ لَکَ یا شَیْخُ</w:t>
      </w:r>
      <w:bookmarkEnd w:id="1098"/>
    </w:p>
    <w:p>
      <w:pPr>
        <w:pStyle w:val="BookText"/>
        <w:rPr/>
      </w:pPr>
      <w:r>
        <w:rPr>
          <w:rFonts w:ascii="IRNazanin" w:hAnsi="IRNazanin" w:eastAsia="IRNazanin"/>
          <w:color w:val="111111"/>
          <w:sz w:val="28"/>
          <w:sz w:val="28"/>
          <w:szCs w:val="28"/>
          <w:rtl w:val="true"/>
          <w:lang w:bidi="fa-IR"/>
        </w:rPr>
        <w:t>انس بن حارث کاهلی که از اصحاب پیامبر اکرم صلی‌الله‌علیه‌و‌آله و همراهان ایشان در جنگ بدر و حنین بود، در روز عاشورا از امام حسین علیه‌السلام اجازه رفتن به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عمامه، کمرش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را که بر اثر پیری روی چشمش افتاده بود، با دستمالی بالا آورد و بست تا مانع دیدن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علیه‌السلام او را با این حال دید، بی‌اختیار منقلب شد و در حالی که قطره‌های اشک از چشم‌هایش سرازیر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شَکَّرَاللّه‌ُ لَکَ یا 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عمل تو را تقدیر و قبول کند ای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دلیر در میدان چنان جنگید که پس از کشتن هجده نفر از دشمنان، به شهادت رسید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1099" w:name="__RefHeading___Toc17755376_1280447820"/>
      <w:bookmarkStart w:id="1100" w:name="_Toc446"/>
      <w:bookmarkEnd w:id="1099"/>
      <w:r>
        <w:rPr/>
        <w:t>4</w:t>
      </w:r>
      <w:r>
        <w:rPr>
          <w:rtl w:val="true"/>
        </w:rPr>
        <w:t xml:space="preserve">. </w:t>
      </w:r>
      <w:r>
        <w:rPr>
          <w:rtl w:val="true"/>
        </w:rPr>
        <w:t>آخرین شهید کربلا</w:t>
      </w:r>
      <w:bookmarkEnd w:id="1100"/>
    </w:p>
    <w:p>
      <w:pPr>
        <w:pStyle w:val="BookText"/>
        <w:rPr/>
      </w:pPr>
      <w:r>
        <w:rPr>
          <w:rFonts w:ascii="IRNazanin" w:hAnsi="IRNazanin" w:eastAsia="IRNazanin"/>
          <w:color w:val="111111"/>
          <w:sz w:val="28"/>
          <w:sz w:val="28"/>
          <w:szCs w:val="28"/>
          <w:rtl w:val="true"/>
          <w:lang w:bidi="fa-IR"/>
        </w:rPr>
        <w:t>ُسوَیْد بن عَمرْو، از یاران امام حسین علیه‌السلام در روز عاشورا به میدان تاخت و با دشمن جنگید تا بر اثر ضربه‌های زیاد دشمن، با 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سن پیری بود، دشمن خیال کرد کشته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علیه‌السلام، او که تازه به هوش آمده بود، دریافت امام حسین علیه‌السلام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برخاست و</w:t>
      </w:r>
      <w:bookmarkStart w:id="1101" w:name="pg19302_233324"/>
    </w:p>
    <w:p>
      <w:pPr>
        <w:pStyle w:val="BookText"/>
        <w:rPr/>
      </w:pPr>
      <w:bookmarkEnd w:id="1101"/>
      <w:r>
        <w:rPr>
          <w:rFonts w:ascii="IRNazanin" w:hAnsi="IRNazanin" w:eastAsia="IRNazanin"/>
          <w:color w:val="111111"/>
          <w:sz w:val="28"/>
          <w:sz w:val="28"/>
          <w:szCs w:val="28"/>
          <w:rtl w:val="true"/>
          <w:lang w:bidi="fa-IR"/>
        </w:rPr>
        <w:t>با خنجری که داشت، به دشمن حمله کرد و همچنان جنگید تا به شهادت رسید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به این ترتیب، او آخرین نفری بود که در روز عاشورا شربت شهادت نوشید</w:t>
      </w:r>
      <w:r>
        <w:rPr>
          <w:rFonts w:eastAsia="IRNazanin" w:cs="IRNazanin"/>
          <w:color w:val="111111"/>
          <w:sz w:val="28"/>
          <w:szCs w:val="28"/>
          <w:rtl w:val="true"/>
          <w:lang w:bidi="fa-IR"/>
        </w:rPr>
        <w:t>.</w:t>
      </w:r>
    </w:p>
    <w:p>
      <w:pPr>
        <w:pStyle w:val="Heading3"/>
        <w:numPr>
          <w:ilvl w:val="2"/>
          <w:numId w:val="1"/>
        </w:numPr>
        <w:rPr/>
      </w:pPr>
      <w:bookmarkStart w:id="1102" w:name="__RefHeading___Toc17755378_1280447820"/>
      <w:bookmarkStart w:id="1103" w:name="_Toc447"/>
      <w:bookmarkEnd w:id="1102"/>
      <w:r>
        <w:rPr>
          <w:rtl w:val="true"/>
        </w:rPr>
        <w:t>آموزه‌ها</w:t>
      </w:r>
      <w:bookmarkEnd w:id="1103"/>
    </w:p>
    <w:p>
      <w:pPr>
        <w:pStyle w:val="Heading4"/>
        <w:numPr>
          <w:ilvl w:val="3"/>
          <w:numId w:val="1"/>
        </w:numPr>
        <w:rPr/>
      </w:pPr>
      <w:bookmarkStart w:id="1104" w:name="__RefHeading___Toc17755380_1280447820"/>
      <w:bookmarkStart w:id="1105" w:name="_Toc448"/>
      <w:bookmarkEnd w:id="1104"/>
      <w:r>
        <w:rPr/>
        <w:t>1</w:t>
      </w:r>
      <w:r>
        <w:rPr>
          <w:rtl w:val="true"/>
        </w:rPr>
        <w:t xml:space="preserve">. </w:t>
      </w:r>
      <w:r>
        <w:rPr>
          <w:rtl w:val="true"/>
        </w:rPr>
        <w:t>احترام به پیر مسلمان</w:t>
      </w:r>
      <w:bookmarkEnd w:id="1105"/>
    </w:p>
    <w:p>
      <w:pPr>
        <w:pStyle w:val="BookText"/>
        <w:rPr/>
      </w:pPr>
      <w:r>
        <w:rPr>
          <w:rFonts w:ascii="IRNazanin" w:hAnsi="IRNazanin" w:eastAsia="IRNazanin"/>
          <w:color w:val="111111"/>
          <w:sz w:val="28"/>
          <w:sz w:val="28"/>
          <w:szCs w:val="28"/>
          <w:rtl w:val="true"/>
          <w:lang w:bidi="fa-IR"/>
        </w:rPr>
        <w:t>احترام به سالمند و کهن‌سال از آموزه‌های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و ائمه اطهار علیهم‌السلام در سخنان گهربار خود با تبیین جایگاه سالمندان و پیران، جامعه انسانی را متوجه حقوق سالمندان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امیرمؤمنان علی علیه‌السلام، پیرمرد مسیحی را دید که فقر و نداری با پیری وکوری دست به دست هم داده بودند و او به ناچار به گدایی روی آورده و کنار کوچه‌ای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از گذشته مرد مسیحی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گزارش دادند که تا قدرت و جوانی داشت، کار کرده و وقتی به سن پیری رسیده و نابینایی به سراغش آمده، چاره‌ای جز گدایی برایش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ناراحت شد و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توانایی داشت از او کار کشیدید و اکنون او را به حال خود گذاشته‌ای؟ سوابق این مرد حکایت می‌کند در مدتی که توانایی داشته، کار کرده و خدمت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عهده حکومت و اجتماع است که تا زنده است، او را تکفل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بیت‌المال به او مستمری بدهید</w:t>
      </w:r>
      <w:r>
        <w:rPr>
          <w:rFonts w:eastAsia="IRNazanin" w:cs="IRNazanin"/>
          <w:color w:val="111111"/>
          <w:sz w:val="28"/>
          <w:szCs w:val="28"/>
          <w:rtl w:val="true"/>
          <w:lang w:bidi="fa-IR"/>
        </w:rPr>
        <w:t xml:space="preserve">. </w:t>
      </w:r>
      <w:r>
        <w:rPr>
          <w:rStyle w:val="FootnoteAnchor"/>
          <w:rtl w:val="true"/>
        </w:rPr>
        <w:footnoteReference w:id="449"/>
      </w:r>
      <w:bookmarkStart w:id="1106" w:name="pg19302_233325"/>
    </w:p>
    <w:p>
      <w:pPr>
        <w:pStyle w:val="BookText"/>
        <w:rPr/>
      </w:pPr>
      <w:bookmarkEnd w:id="1106"/>
      <w:r>
        <w:rPr>
          <w:rFonts w:ascii="IRNazanin" w:hAnsi="IRNazanin" w:eastAsia="IRNazanin"/>
          <w:color w:val="111111"/>
          <w:sz w:val="28"/>
          <w:sz w:val="28"/>
          <w:szCs w:val="28"/>
          <w:rtl w:val="true"/>
          <w:lang w:bidi="fa-IR"/>
        </w:rPr>
        <w:t>کهن‌سالی که از گناه دوری می‌گزیند و مسلمان است، از احترام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پیری که اهل گناه و فسق و فجور باشد، شایسته آن احترام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گفته شده احترام به پیر و سالمند در ردیف احترام به خدا و رسول اکرم صلی‌الله‌علیه‌و‌آله است، باید دانست پیر و کهن‌سال از امت پیامبر اسلام و مسلمان از چنین احترامی بهره‌مند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اِجْلالِ اللّه‌ِ إجْلالُ ذِی‌الشَّیْبَةِ الْمُسْلِمِ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مِنْ تَعْظِیمِ اللّه‌ِ إِجْلالُ ذِی الشَّیْبَةِ الْمُؤْمِنِ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البته باید دانست اصل رعایت احترام به انسان کهن‌سال از هر دین و مسلکی از نظر اسلام محفوظ است</w:t>
      </w:r>
      <w:r>
        <w:rPr>
          <w:rFonts w:eastAsia="IRNazanin" w:cs="IRNazanin"/>
          <w:color w:val="111111"/>
          <w:sz w:val="28"/>
          <w:szCs w:val="28"/>
          <w:rtl w:val="true"/>
          <w:lang w:bidi="fa-IR"/>
        </w:rPr>
        <w:t>.</w:t>
      </w:r>
    </w:p>
    <w:p>
      <w:pPr>
        <w:pStyle w:val="Heading4"/>
        <w:numPr>
          <w:ilvl w:val="3"/>
          <w:numId w:val="1"/>
        </w:numPr>
        <w:rPr/>
      </w:pPr>
      <w:bookmarkStart w:id="1107" w:name="__RefHeading___Toc17755382_1280447820"/>
      <w:bookmarkStart w:id="1108" w:name="_Toc449"/>
      <w:bookmarkEnd w:id="1107"/>
      <w:r>
        <w:rPr/>
        <w:t>2</w:t>
      </w:r>
      <w:r>
        <w:rPr>
          <w:rtl w:val="true"/>
        </w:rPr>
        <w:t xml:space="preserve">. </w:t>
      </w:r>
      <w:r>
        <w:rPr>
          <w:rtl w:val="true"/>
        </w:rPr>
        <w:t>پدر و مادر پیر و کهن‌سال</w:t>
      </w:r>
      <w:bookmarkEnd w:id="1108"/>
    </w:p>
    <w:p>
      <w:pPr>
        <w:pStyle w:val="BookText"/>
        <w:rPr/>
      </w:pPr>
      <w:r>
        <w:rPr>
          <w:rFonts w:ascii="IRNazanin" w:hAnsi="IRNazanin" w:eastAsia="IRNazanin"/>
          <w:color w:val="111111"/>
          <w:sz w:val="28"/>
          <w:sz w:val="28"/>
          <w:szCs w:val="28"/>
          <w:rtl w:val="true"/>
          <w:lang w:bidi="fa-IR"/>
        </w:rPr>
        <w:t>خانه سالمندان، مکانی است که در آن انسان‌های پیر و کهن‌سال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وظیفه دارد از افراد سالمند و پیر نگه‌داری کند و لازمه چنین کاری ساختن خانه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دسته از سالمندان و پیرانی که از نعمت فرزند برخوردار هستند، باید گفت وظیفه فرزندان است که پدر ومادر را در پناه خود بگیرند و از آنها به خوبی و با احترام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کریم، ما را به اهمیت این موضوع رهنمون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قَضی رَبُّکَ أَلاّ تَعْبُدُوا إلاّ اِیّاهُ وَبِالْوالِدَیْنِ اِحْسانا إمّا یَبْلُغَنَّ عِنْدکَ</w:t>
      </w:r>
      <w:bookmarkStart w:id="1109" w:name="pg19302_233326"/>
    </w:p>
    <w:p>
      <w:pPr>
        <w:pStyle w:val="BookText"/>
        <w:rPr/>
      </w:pPr>
      <w:bookmarkEnd w:id="1109"/>
      <w:r>
        <w:rPr>
          <w:rFonts w:ascii="Amiri" w:hAnsi="Amiri" w:eastAsia="Amiri" w:cs="Amiri"/>
          <w:color w:val="111111"/>
          <w:sz w:val="28"/>
          <w:sz w:val="28"/>
          <w:szCs w:val="28"/>
          <w:rtl w:val="true"/>
          <w:lang w:bidi="ar-SA"/>
        </w:rPr>
        <w:t xml:space="preserve">الْکِبَرَ أحَدُهُما أوْ کِلاهُما فَلاتَقُلْ لَهُما اُفٍّ وَلا تَنْهَرْ 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مقرر کرد جز او را نپرستید و به پدر و مادر خود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 به آنان پرخاش مکن و با آنها سخنی شایسته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مهربانی، بال فروتنی بر آنان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چنان‌که مرا در خُردی پروردند</w:t>
      </w:r>
      <w:r>
        <w:rPr>
          <w:rFonts w:eastAsia="IRNazanin" w:cs="IRNazanin"/>
          <w:color w:val="111111"/>
          <w:sz w:val="28"/>
          <w:szCs w:val="28"/>
          <w:rtl w:val="true"/>
          <w:lang w:bidi="fa-IR"/>
        </w:rPr>
        <w:t>.</w:t>
      </w:r>
    </w:p>
    <w:p>
      <w:pPr>
        <w:pStyle w:val="Heading4"/>
        <w:numPr>
          <w:ilvl w:val="3"/>
          <w:numId w:val="1"/>
        </w:numPr>
        <w:rPr/>
      </w:pPr>
      <w:bookmarkStart w:id="1110" w:name="__RefHeading___Toc17755384_1280447820"/>
      <w:bookmarkStart w:id="1111" w:name="_Toc450"/>
      <w:bookmarkEnd w:id="1110"/>
      <w:r>
        <w:rPr/>
        <w:t>3</w:t>
      </w:r>
      <w:r>
        <w:rPr>
          <w:rtl w:val="true"/>
        </w:rPr>
        <w:t xml:space="preserve">. </w:t>
      </w:r>
      <w:r>
        <w:rPr>
          <w:rtl w:val="true"/>
        </w:rPr>
        <w:t>وقار پیری</w:t>
      </w:r>
      <w:bookmarkEnd w:id="1111"/>
    </w:p>
    <w:p>
      <w:pPr>
        <w:pStyle w:val="BookText"/>
        <w:rPr/>
      </w:pPr>
      <w:r>
        <w:rPr>
          <w:rFonts w:ascii="IRNazanin" w:hAnsi="IRNazanin" w:eastAsia="IRNazanin"/>
          <w:color w:val="111111"/>
          <w:sz w:val="28"/>
          <w:sz w:val="28"/>
          <w:szCs w:val="28"/>
          <w:rtl w:val="true"/>
          <w:lang w:bidi="fa-IR"/>
        </w:rPr>
        <w:t>همت طلب از باطن پیران سحرخیز</w:t>
      </w:r>
    </w:p>
    <w:p>
      <w:pPr>
        <w:pStyle w:val="BookText"/>
        <w:rPr/>
      </w:pPr>
      <w:r>
        <w:rPr>
          <w:rFonts w:ascii="IRNazanin" w:hAnsi="IRNazanin" w:eastAsia="IRNazanin"/>
          <w:color w:val="111111"/>
          <w:sz w:val="28"/>
          <w:sz w:val="28"/>
          <w:szCs w:val="28"/>
          <w:rtl w:val="true"/>
          <w:lang w:bidi="fa-IR"/>
        </w:rPr>
        <w:t>زیرا که یکی را ز دو عالم طلبیدند</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الشَّیْبِ نُورٌ وَ زِینَةٌ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وقار پیر و کهن‌سال، نور و زیور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حضرت،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درجه اول، زیور انسان پیر است و سپس زیور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دوم حضرت،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یعنی چیزی که خودش روشن است و مایه روشنی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باوقار منبع نوری است در دل جامعه که زمینه بیداری و معرفت افراد جامعه را فراهم می‌سازد</w:t>
      </w:r>
      <w:r>
        <w:rPr>
          <w:rFonts w:eastAsia="IRNazanin" w:cs="IRNazanin"/>
          <w:color w:val="111111"/>
          <w:sz w:val="28"/>
          <w:szCs w:val="28"/>
          <w:rtl w:val="true"/>
          <w:lang w:bidi="fa-IR"/>
        </w:rPr>
        <w:t>.</w:t>
      </w:r>
    </w:p>
    <w:p>
      <w:pPr>
        <w:pStyle w:val="Heading4"/>
        <w:numPr>
          <w:ilvl w:val="3"/>
          <w:numId w:val="1"/>
        </w:numPr>
        <w:rPr/>
      </w:pPr>
      <w:bookmarkStart w:id="1112" w:name="__RefHeading___Toc17755386_1280447820"/>
      <w:bookmarkStart w:id="1113" w:name="_Toc451"/>
      <w:bookmarkEnd w:id="1112"/>
      <w:r>
        <w:rPr/>
        <w:t>4</w:t>
      </w:r>
      <w:r>
        <w:rPr>
          <w:rtl w:val="true"/>
        </w:rPr>
        <w:t xml:space="preserve">. </w:t>
      </w:r>
      <w:r>
        <w:rPr>
          <w:rtl w:val="true"/>
        </w:rPr>
        <w:t>جسم پیر می‌شود، ولی روح، نه</w:t>
      </w:r>
      <w:bookmarkEnd w:id="11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آدمی رو به کهولت و پیری می‌رود، ولی در روح آدمی، کهولت</w:t>
      </w:r>
      <w:bookmarkStart w:id="1114" w:name="pg19302_233327"/>
    </w:p>
    <w:p>
      <w:pPr>
        <w:pStyle w:val="BookText"/>
        <w:rPr/>
      </w:pPr>
      <w:bookmarkEnd w:id="1114"/>
      <w:r>
        <w:rPr>
          <w:rFonts w:ascii="IRNazanin" w:hAnsi="IRNazanin" w:eastAsia="IRNazanin"/>
          <w:color w:val="111111"/>
          <w:sz w:val="28"/>
          <w:sz w:val="28"/>
          <w:szCs w:val="28"/>
          <w:rtl w:val="true"/>
          <w:lang w:bidi="fa-IR"/>
        </w:rPr>
        <w:t>و پیری به معنایی که در جسم آدم ملاحظه می‌شود،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روحی می‌تواند در کنار پیری جسم، حتی جوان‌تر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یَهْرَمُ اُبْنُ آدمَ و تَشِبُّ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الاَْمَلُ</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آدمی پیر می‌شود و دو چیز در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آرزو</w:t>
      </w:r>
      <w:r>
        <w:rPr>
          <w:rFonts w:eastAsia="IRNazanin" w:cs="IRNazanin"/>
          <w:color w:val="111111"/>
          <w:sz w:val="28"/>
          <w:szCs w:val="28"/>
          <w:rtl w:val="true"/>
          <w:lang w:bidi="fa-IR"/>
        </w:rPr>
        <w:t>.</w:t>
      </w:r>
    </w:p>
    <w:p>
      <w:pPr>
        <w:pStyle w:val="Heading4"/>
        <w:numPr>
          <w:ilvl w:val="3"/>
          <w:numId w:val="1"/>
        </w:numPr>
        <w:rPr/>
      </w:pPr>
      <w:bookmarkStart w:id="1115" w:name="__RefHeading___Toc17755388_1280447820"/>
      <w:bookmarkStart w:id="1116" w:name="_Toc452"/>
      <w:bookmarkEnd w:id="1115"/>
      <w:r>
        <w:rPr/>
        <w:t>5</w:t>
      </w:r>
      <w:r>
        <w:rPr>
          <w:rtl w:val="true"/>
        </w:rPr>
        <w:t xml:space="preserve">. </w:t>
      </w:r>
      <w:r>
        <w:rPr>
          <w:rtl w:val="true"/>
        </w:rPr>
        <w:t>نعمت موی سپید</w:t>
      </w:r>
      <w:bookmarkEnd w:id="1116"/>
    </w:p>
    <w:p>
      <w:pPr>
        <w:pStyle w:val="BookText"/>
        <w:rPr/>
      </w:pPr>
      <w:r>
        <w:rPr>
          <w:rFonts w:ascii="IRNazanin" w:hAnsi="IRNazanin" w:eastAsia="IRNazanin"/>
          <w:color w:val="111111"/>
          <w:sz w:val="28"/>
          <w:sz w:val="28"/>
          <w:szCs w:val="28"/>
          <w:rtl w:val="true"/>
          <w:lang w:bidi="fa-IR"/>
        </w:rPr>
        <w:t>هر چیزی که یاد مرگ، آخرت و خدا را در دل انسان زنده کند، ارزشمند است، حتی اگر این یادآوری به وسیله یک موی سپید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سپید هست خردمند را نذیر</w:t>
      </w:r>
    </w:p>
    <w:p>
      <w:pPr>
        <w:pStyle w:val="BookText"/>
        <w:rPr/>
      </w:pPr>
      <w:r>
        <w:rPr>
          <w:rFonts w:ascii="IRNazanin" w:hAnsi="IRNazanin" w:eastAsia="IRNazanin"/>
          <w:color w:val="111111"/>
          <w:sz w:val="28"/>
          <w:sz w:val="28"/>
          <w:szCs w:val="28"/>
          <w:rtl w:val="true"/>
          <w:lang w:bidi="fa-IR"/>
        </w:rPr>
        <w:t>ای غافل از زمانه به یک موی پند گیر</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بِالشَّیْبِ نَذِیرا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موی سفید برای هشداردهنده بودن کافی است</w:t>
      </w:r>
      <w:r>
        <w:rPr>
          <w:rFonts w:eastAsia="IRNazanin" w:cs="IRNazanin"/>
          <w:color w:val="111111"/>
          <w:sz w:val="28"/>
          <w:szCs w:val="28"/>
          <w:rtl w:val="true"/>
          <w:lang w:bidi="fa-IR"/>
        </w:rPr>
        <w:t>.</w:t>
      </w:r>
    </w:p>
    <w:p>
      <w:pPr>
        <w:pStyle w:val="Heading4"/>
        <w:numPr>
          <w:ilvl w:val="3"/>
          <w:numId w:val="1"/>
        </w:numPr>
        <w:rPr/>
      </w:pPr>
      <w:bookmarkStart w:id="1117" w:name="__RefHeading___Toc17755390_1280447820"/>
      <w:bookmarkStart w:id="1118" w:name="_Toc453"/>
      <w:bookmarkEnd w:id="1117"/>
      <w:r>
        <w:rPr/>
        <w:t>6</w:t>
      </w:r>
      <w:r>
        <w:rPr>
          <w:rtl w:val="true"/>
        </w:rPr>
        <w:t xml:space="preserve">. </w:t>
      </w:r>
      <w:r>
        <w:rPr>
          <w:rtl w:val="true"/>
        </w:rPr>
        <w:t>راه خداشناسی</w:t>
      </w:r>
      <w:bookmarkEnd w:id="11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به مراحل زندگی انسان می‌تواند راه خوبی برای خداشناسی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توفیق پیدا می‌کنند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دریابند، شایسته است در زندگی خود تأمّل و تدبر جدی داشته باشند تا بهتر با خدا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 کسی است که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نطفه‌ای، آن‌گاه از علقه‌ای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برمی‌آورد تا به کمال قوت خود برسید و تا سالمند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کسی است که مرگ پیش‌رس می‌یابد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در اندیشه فرو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مراحل هفت‌گانه‌ای اشاره می‌شود که آدمی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اشاره به ماده ابتدایی خلقت آدمی دارد که از همین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نطفه بودن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علقه است که قطعه خون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تولد و ورود به دنیای کودکی است و مرحله پنجم، رسیدن به مرحله شدت و قوت است که همان دوران جوانی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 مرحله پیری و سالمندی و مرحله هفتم، مرحله گذر از دنیای مادی و ورود به جهان برزخ و آخرت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اینکه در چهار مرحله اول که مربوط به آفرینش از خاک و نطفه و علقه و تولد طفل است، تعبیر به خلقکم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هیچ نقشی برای خود انسان در 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مرحله بعد از تولد؛ یعنی مرحله رسیدن به نهایت قوت جسمانی و بعد از آن، پیری و بعد، پایان عمر،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 اشاره‌ای است به استقلال وجودی انسان بعد از تولد و هم احتمالاً اشاره‌ای است به این حقیقت که این دوران‌های سه‌گانه</w:t>
      </w:r>
      <w:bookmarkStart w:id="1119" w:name="pg19302_233329"/>
    </w:p>
    <w:p>
      <w:pPr>
        <w:pStyle w:val="BookText"/>
        <w:rPr/>
      </w:pPr>
      <w:bookmarkEnd w:id="1119"/>
      <w:r>
        <w:rPr>
          <w:rFonts w:ascii="IRNazanin" w:hAnsi="IRNazanin" w:eastAsia="IRNazanin"/>
          <w:color w:val="111111"/>
          <w:sz w:val="28"/>
          <w:sz w:val="28"/>
          <w:szCs w:val="28"/>
          <w:rtl w:val="true"/>
          <w:lang w:bidi="fa-IR"/>
        </w:rPr>
        <w:t>ممکن است با حسن تدبیر یا سوء تدبیر خود انسان جلوتر یا عقب‌تر شود و گاه پیری زودرس یا مرگ زودرس، دامان انسان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تعبیرات قرآن تا چه حد دقیق و حساب شده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در آخر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امید است که در اندیشه فرو روید</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7755392_1280447820"/>
      <w:bookmarkStart w:id="1121" w:name="_Toc454"/>
      <w:bookmarkEnd w:id="1120"/>
      <w:r>
        <w:rPr>
          <w:rtl w:val="true"/>
        </w:rPr>
        <w:t>منابع دیگر</w:t>
      </w:r>
      <w:bookmarkEnd w:id="1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 حسن، جمهری، فرهاد، روان‌شناسی رشد، نوجوانی، جوانی، میان‌سالی، پیری، تهران، چاپ و نشر بنیاد،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بریان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رایدل؛ روان‌شناسی پیری،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گنجی، تهران،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غلام‌علی، پیری چیست؟ چرا پیر می‌شویم؟،تهران، چهر،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علیخانی، ویدا، پیری از دیدگاه‌های مختلف،تهران، سازمان انجمن اولیا و مربیان،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خانواده و مسائل سالمندان، تهران، انجمن اولیا و مربیان،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میرخدیوی، اصغر، رؤیای جوانی و غم پیری، بی‌جا، اصغر خدیوی،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1122" w:name="pg19302_233330"/>
    </w:p>
    <w:p>
      <w:pPr>
        <w:pStyle w:val="BookText"/>
        <w:rPr/>
      </w:pPr>
      <w:bookmarkEnd w:id="112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23" w:name="__RefHeading___Toc17755394_1280447820"/>
      <w:bookmarkStart w:id="1124" w:name="_Toc455"/>
      <w:bookmarkEnd w:id="1123"/>
      <w:r>
        <w:rPr>
          <w:rtl w:val="true"/>
        </w:rPr>
        <w:t>پیمان</w:t>
      </w:r>
      <w:bookmarkEnd w:id="1124"/>
    </w:p>
    <w:p>
      <w:pPr>
        <w:pStyle w:val="Heading3"/>
        <w:numPr>
          <w:ilvl w:val="2"/>
          <w:numId w:val="1"/>
        </w:numPr>
        <w:rPr/>
      </w:pPr>
      <w:bookmarkStart w:id="1125" w:name="__RefHeading___Toc17755396_1280447820"/>
      <w:bookmarkStart w:id="1126" w:name="_Toc456"/>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خداوند حکیم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خود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لادِینَ لِمَنْ لا عَهْدَ 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کسی که پای‌بند به عهد و پیمان نیست،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پیمان و قول و قرار، مفهوم آشنایی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وفای به عهد، ضروری و نشانه شرافت آدمی است و برعکس، شکستن آن، نادرست و نشانه پستی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یا همه روابط انسان بر اساس نوعی عهد و پیمان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پیمان‌ها نانوشته و بعضی نوشته و مکتوبند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زندگی آدمی با عهد و پیمان،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با خود پیمان بسته که با عهد و پیمان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مدّعا، وجود عهد و پیمان‌های مختلف در زندگی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واحد اجتماع که خانواده نام دارد، بر اساس عهد و پیمان مقدس الهی و انسانی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پیچیده‌ترین روابط اجتماعی، سیاسی، اقتصادی و بین‌المللی نیز بر اساس نوعی عهد و پیمان تنظیم می‌شوند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پیمان در دنیای امروز مصداق‌های فراوان و گاه بسیار پیچیده‌ای دارد که در حوزه‌های تخصصی خود قابل بررسی است</w:t>
      </w:r>
      <w:r>
        <w:rPr>
          <w:rFonts w:eastAsia="IRNazanin" w:cs="IRNazanin"/>
          <w:color w:val="111111"/>
          <w:sz w:val="28"/>
          <w:szCs w:val="28"/>
          <w:rtl w:val="true"/>
          <w:lang w:bidi="fa-IR"/>
        </w:rPr>
        <w:t>.</w:t>
      </w:r>
      <w:bookmarkStart w:id="1127" w:name="pg19302_233331"/>
    </w:p>
    <w:p>
      <w:pPr>
        <w:pStyle w:val="Heading3"/>
        <w:numPr>
          <w:ilvl w:val="2"/>
          <w:numId w:val="1"/>
        </w:numPr>
        <w:rPr/>
      </w:pPr>
      <w:bookmarkStart w:id="1128" w:name="__RefHeading___Toc17755398_1280447820"/>
      <w:bookmarkStart w:id="1129" w:name="_Toc457"/>
      <w:bookmarkEnd w:id="1127"/>
      <w:bookmarkEnd w:id="1128"/>
      <w:r>
        <w:rPr>
          <w:rtl w:val="true"/>
        </w:rPr>
        <w:t>جایگاه وفای به عهد و پیمان در اسلام</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که امروز در میان کسانی که درباره مسائل حقوقی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شرافت انسانی یا به تعبیری که در مقدمه اعلامیه جهانی حقوق بشر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که انسان یک شرافت و حیثیت بالخصوص دارد که به موجب آن شرافت و حیثیت، یک احترامی دارد که غیر انسان از حیوان و نبات و جماد، چنین احترامی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خون هر انسانی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خون هر حیوانی محترم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نمی‌خواهیم روی این مسئله بحث کنیم چون دامنه درازی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بشرهای دین‌دار و هم بشرهای غیر دین‌دار، هر دو یک شرافتی را برای انسان ادعا می‌کنند 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از حیوانات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حقوق و آزادی‌هایی قائلند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ما این مطلب است، حال که برای انسان چنین شرافتی قائل شده‌اند و برای حیوان‌ها قائل نشده‌اند ما از این اشخاص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انسان به چیست؟ آیا شرافت انسان به جان داشتن است؟ همه جاندارها جان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چیزی در انسان وجود داشته باشد که اسمش انسانیت است و در حیوان‌ها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شد که در انسان یک حقایقی وجود دارد مافوق حیوانی، آن وقت می‌تواند برای انسان یک شرافتی قائل شود که به موجب آن شرافت، خون انسان محترم می‌شود، ولی خون حیوان‌ها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محترم می‌شود و آزادی جانداران دیگر محترم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قرآن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انسان به صرف اینکه از نسل</w:t>
      </w:r>
      <w:bookmarkStart w:id="1130" w:name="pg19302_233332"/>
    </w:p>
    <w:p>
      <w:pPr>
        <w:pStyle w:val="BookText"/>
        <w:rPr/>
      </w:pPr>
      <w:bookmarkEnd w:id="1130"/>
      <w:r>
        <w:rPr>
          <w:rFonts w:ascii="IRNazanin" w:hAnsi="IRNazanin" w:eastAsia="IRNazanin"/>
          <w:color w:val="111111"/>
          <w:sz w:val="28"/>
          <w:sz w:val="28"/>
          <w:szCs w:val="28"/>
          <w:rtl w:val="true"/>
          <w:lang w:bidi="fa-IR"/>
        </w:rPr>
        <w:t>بشر است، نمی‌تواند احترام بیشتری از حیوانات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به موجب آنکه انسان است و شرافت‌های ذاتی انسانی و کمالات مختص انسانی را دارد، می‌تواند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لازمه انسانیت انسان‌هاست مسئله محترم شمردن پیمان و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انسان است به اینکه به اختیار خودش پیمان ببندد و در حالی که برایش ممکن است خیانت بکند، روی پیمانش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منحصر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نشانه‌های انسانیت است</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1131" w:name="__RefHeading___Toc17755400_1280447820"/>
      <w:bookmarkStart w:id="1132" w:name="_Toc458"/>
      <w:bookmarkEnd w:id="1131"/>
      <w:r>
        <w:rPr>
          <w:rtl w:val="true"/>
        </w:rPr>
        <w:t>اهمیت عهد و پیمان در قرآن</w:t>
      </w:r>
      <w:bookmarkEnd w:id="1132"/>
    </w:p>
    <w:p>
      <w:pPr>
        <w:pStyle w:val="BookText"/>
        <w:rPr/>
      </w:pPr>
      <w:r>
        <w:rPr>
          <w:rFonts w:ascii="IRNazanin" w:hAnsi="IRNazanin" w:eastAsia="IRNazanin"/>
          <w:color w:val="111111"/>
          <w:sz w:val="28"/>
          <w:sz w:val="28"/>
          <w:szCs w:val="28"/>
          <w:rtl w:val="true"/>
          <w:lang w:bidi="fa-IR"/>
        </w:rPr>
        <w:t>قرآن کریم، وفای به عهد و پیمان را رکن نیکوکاری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ارکان نیکوکاری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انفاق و احسان به دیگران، بر پا داشتن نماز، پرداخت زکات، وفای به عهد و پیمان،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 در کسی جمع شد، می‌توان او را اهل صدق و تقوا دانست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خداوند، بزرگ‌ترین و اولین وفا کننده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وفاداری خود به عهد و پیمان را بدیهی می‌داند و بر همین اساس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به عهد خویش وفادارتر است؟</w:t>
      </w:r>
    </w:p>
    <w:p>
      <w:pPr>
        <w:pStyle w:val="BookText"/>
        <w:rPr/>
      </w:pPr>
      <w:r>
        <w:rPr>
          <w:rFonts w:ascii="IRNazanin" w:hAnsi="IRNazanin" w:eastAsia="IRNazanin"/>
          <w:color w:val="111111"/>
          <w:sz w:val="28"/>
          <w:sz w:val="28"/>
          <w:szCs w:val="28"/>
          <w:rtl w:val="true"/>
          <w:lang w:bidi="fa-IR"/>
        </w:rPr>
        <w:t>خداوند به مؤمنان، جهادگران و شهیدان چنین اطمینان می‌دهد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مؤمنان، جان و مالشان را به بهای 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وعده حقی در تورات و انجیل و قرآن بر عهده</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به عهد و پیمان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به عهد و پیمان از ارکان فرجام خوش و همچنین از ارکان ایمان و بهشتی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مؤمنون به صراحت می‌فرماید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ویژگی‌های آنان را چنین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بیهوده روی گردانند، زکات می‌پردازند، پاکدامنند، بر عهد و پیمان خویش وفادارند، بر نماز خویش مواظبت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وارث بهشتند و در آن جاودانه می‌زیند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و پیمان چنان مهم است که حضرت حق با کلماتی صریح و روشن به اهل ایمان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وفای به عهد و پیمان در سخنان معصومین علیهم‌السلام</w:t>
      </w:r>
    </w:p>
    <w:p>
      <w:pPr>
        <w:pStyle w:val="BookText"/>
        <w:rPr/>
      </w:pPr>
      <w:r>
        <w:rPr>
          <w:rFonts w:ascii="IRNazanin" w:hAnsi="IRNazanin" w:eastAsia="IRNazanin"/>
          <w:color w:val="111111"/>
          <w:sz w:val="28"/>
          <w:sz w:val="28"/>
          <w:szCs w:val="28"/>
          <w:rtl w:val="true"/>
          <w:lang w:bidi="fa-IR"/>
        </w:rPr>
        <w:t>پیامبر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مسلمانان، به شروط خود وفا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سخن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دِینَ لِمَنْ لا عَهْدَ لَهُ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کسی که پیمان‌دار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الْعَهْدِ مِنَ الْاِیمانِ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خوش‌قولی از ایمان است</w:t>
      </w:r>
      <w:r>
        <w:rPr>
          <w:rFonts w:eastAsia="IRNazanin" w:cs="IRNazanin"/>
          <w:color w:val="111111"/>
          <w:sz w:val="28"/>
          <w:szCs w:val="28"/>
          <w:rtl w:val="true"/>
          <w:lang w:bidi="fa-IR"/>
        </w:rPr>
        <w:t xml:space="preserve">. </w:t>
      </w:r>
      <w:r>
        <w:rPr>
          <w:rStyle w:val="FootnoteAnchor"/>
          <w:rtl w:val="true"/>
        </w:rPr>
        <w:footnoteReference w:id="461"/>
      </w:r>
      <w:bookmarkStart w:id="1133" w:name="pg19302_233334"/>
    </w:p>
    <w:p>
      <w:pPr>
        <w:pStyle w:val="Heading3"/>
        <w:numPr>
          <w:ilvl w:val="2"/>
          <w:numId w:val="1"/>
        </w:numPr>
        <w:rPr/>
      </w:pPr>
      <w:bookmarkStart w:id="1134" w:name="__RefHeading___Toc17755402_1280447820"/>
      <w:bookmarkStart w:id="1135" w:name="_Toc459"/>
      <w:bookmarkEnd w:id="1133"/>
      <w:bookmarkEnd w:id="1134"/>
      <w:r>
        <w:rPr>
          <w:rtl w:val="true"/>
        </w:rPr>
        <w:t>فلسفه احترام به عهد و پیمان</w:t>
      </w:r>
      <w:bookmarkEnd w:id="1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سرمایه یک جامعه، اعتماد متقابل افراد اجتماع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جامعه را همچون رشته‌های زنجیر به هم پیوند می‌دهد، اصل اعتماد متقابل است که پشتوانه فعالیت‌های هماهنگ اجتماعی و همکاری در سطح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پیمان و سوگند، تأکیدی است بر حفظ این هم‌بستگی و اعتماد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عهد و پیمان‌ها شکسته شود، دیگر اثری از این سرمایه بزرگ اعتماد عمومی باقی نخواهد ماند و جامعه به ظاهر متشکل، به آحاد پراکنده بی‌قدرت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آیات قرآن و احادیث اسلامی به وفای به عهد و ایستادگی در برابر سوگندها تأکید شده است و شکستن آن از گناهان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علیه‌السلام در فرمانش به مالک اشتر به اهمیت این مسئله در اسلام و جاهلیت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مهم‌ترین و عمومی‌ترین مسئله می‌شمرد و تأکید می‌کند که حتی مشرکان نیز به این امر پای‌بند بوده‌اند؛ زیرا عواقب دردناک پیمان‌شکنی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امان دادن یک نفر از سربازان عادی به فرد یا افرادی از لشکر دشمن برای همه مسلمانان لازم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مفسران می‌گویند از جمله اموری که در صدر اسلام سبب شد گروه‌های زیادی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بزرگ الهی را پذیرا گردند، همین پای‌بند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و مراعات سوگندهایشان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آنجا اهمیت دارد که در روایتی از سلمان فارسی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تَهْلِکُ هذِهِ الْامّةُ بِنَقْضِ مَواثِیقِها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هلاکت این امت به خاطر پیمان‌شکنی‌هایشان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وفای به عهد و پیمان موجب قدرت و شوکت و پیشرفت است، پیمان‌شکنی سبب ضعف و ناتوانی و نابودی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آیات قرآن دلالت می‌کند بر اینکه خوبی وفای به عهد و زشتی عهدشکنی از فطریات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بشر در زندگی‌اش هرگز بی‌نیاز از عهد و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انسان از آن بی‌نیاز است و نه مجتمع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اجتماعی بشر که خاص بشر است، دقیق شویم، خواهیم دید تمامی مزایایی که از مجتمع و از زندگی اجتماعی خود استفاده می‌کنیم و همه حقوق زندگی اجتماعی ما که با تأمین آن حقوق آرامش می‌یابیم، بر اساس عقد اجتماعی عمومی و عقدهای فرعی و جزئی مترتب بر آن عهدهای عمومی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نه از خود برای انسان‌های دیگر اجتماع مالک چیزی می‌شویم و نه از آن انسان‌ها برای خود مالک چیزی می‌شویم، مگر زمانی که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بدهیم و عهدی از اجتماع بگیریم، هر چند که این عهد را با زبان جاری نکنیم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زبان تنها در جایی دخالت پیدا می‌کند که بخواهیم عهد عملی خود را برای دیگران بیان کنیم، پس ما همین که دور هم جمع شده و</w:t>
      </w:r>
      <w:bookmarkStart w:id="1136" w:name="pg19302_233336"/>
    </w:p>
    <w:p>
      <w:pPr>
        <w:pStyle w:val="BookText"/>
        <w:rPr/>
      </w:pPr>
      <w:bookmarkEnd w:id="1136"/>
      <w:r>
        <w:rPr>
          <w:rFonts w:ascii="IRNazanin" w:hAnsi="IRNazanin" w:eastAsia="IRNazanin"/>
          <w:color w:val="111111"/>
          <w:sz w:val="28"/>
          <w:sz w:val="28"/>
          <w:szCs w:val="28"/>
          <w:rtl w:val="true"/>
          <w:lang w:bidi="fa-IR"/>
        </w:rPr>
        <w:t>اجتماعی تشکیل دادیم، در حقیقت، عهدها و پیمان‌هایی بین افراد جامعه خود مبادله کرده‌ایم، هر چند به زبان نیاورده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مبادله نباشد، هرگز اجتماع تشکیل نمی‌شود و بعد از تشکیل هم اگر به خود اجازه دهیم یا به ملاک اینکه زورمندیم و کسی نمی‌تواند جلوگیر ما شود و یا به خاطر عذری که برای خود تراشیده‌ایم این پیمان‌های عملی را بشکنیم، اولین چیزی را که شکسته‌ایم، عدالت اجتماعی خودمان است که رکن جامعه ماست و پناهگاهی است که هر انسان از خطر اسارت و استخدام و استثمار به آن رکن رکین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خدای سبحان درباره حفظ عهد و وفای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مانند غالب آیاتی که وفای به عهد را مدح و نقض آن را مذمت کرده هم شامل عهدهای فردی و بین دو نفری است و هم شامل عهدهای اجتماعی و بین قبیله‌ای و قومی و 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وفای به عهدهای اجتماعی مهم‌تر از وفای به عهدهای فردی است، برای اینکه عدالت اجتماعی، مهم‌تر و نقض آن، بلایی عمومی‌تر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با صریح‌ترین بیان و روشن‌ترین سخن، از نقض دقیق‌ترین عهدها و بی‌اهمیت‌ترین آنها منع کرده است</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1137" w:name="__RefHeading___Toc17755404_1280447820"/>
      <w:bookmarkStart w:id="1138" w:name="_Toc460"/>
      <w:bookmarkEnd w:id="1137"/>
      <w:r>
        <w:rPr>
          <w:rtl w:val="true"/>
        </w:rPr>
        <w:t>معنا و دسته‌بندی عهد و پیمان</w:t>
      </w:r>
      <w:bookmarkEnd w:id="11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واژگانی که می‌تواند معنای پیمان را بیان کنند، واژه‌هایی چون عقد، عهد و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واژه‌ها، واژه‌های شرط و شروط و ذمّه به</w:t>
      </w:r>
    </w:p>
    <w:p>
      <w:pPr>
        <w:pStyle w:val="BookText"/>
        <w:rPr/>
      </w:pPr>
      <w:r>
        <w:rPr>
          <w:rFonts w:ascii="IRNazanin" w:hAnsi="IRNazanin" w:eastAsia="IRNazanin"/>
          <w:color w:val="111111"/>
          <w:sz w:val="28"/>
          <w:sz w:val="28"/>
          <w:szCs w:val="28"/>
          <w:rtl w:val="true"/>
          <w:lang w:bidi="fa-IR"/>
        </w:rPr>
        <w:t>گردن گرفتن می‌تواند مکمل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که عقود، جمع عقد و در اصل به معنای جمع کردن اطراف یک چیز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گره زدن دو سر طناب یا دو طناب را با هم عقد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معنای حسی به مفهوم معنوی منتقل می‌شویم و به هرگونه عهد و پیمان، عقد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جمعی از فقها و مفسران، عقد، مفهومی محدودتر از عهد دارد؛ زیرا عقد به پیمان‌هایی گفته می‌شود که استحکام کافی دارد، نه به هر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روایت‌ها و عبارت‌های مفسران، عقد و عهد به یک معنا آمده است، با آنچه گفتیم، منافات ندارد؛ زیرا منظور، تفسیر اجمالی این دو کلمه بود، نه بیان جزئیات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جمع محلی به الف و لام است و مفید عموم و جمله نیز کاملاً مطلق است، آیه بر وجوب وفا به تمام پیمان‌هایی دلالت می‌کند که میان افراد انسان با یکدیگر یا افراد انسان با خدا به‌طور محکم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پیمان‌های الهی و انسانی و پیمان‌های سیاسی و اقتصادی و اجتماعی و تجاری و زناشویی و مانند آن را دربرمی‌گیرد و یک مفهوم کاملاً وسیع دارد که ناظر به تمام جنبه‌های زندگی انسان اعم از عقیده و عمل است؛ از پیمان‌های فطری و توحیدی گرفته تا پیمان‌هایی که مردم بر سر مسائل مختلف زندگی با هم می‌بندند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روح المعانی از راغب نقل شده که عقد با توجه به وضع</w:t>
      </w:r>
      <w:bookmarkStart w:id="1139" w:name="pg19302_233338"/>
    </w:p>
    <w:p>
      <w:pPr>
        <w:pStyle w:val="BookText"/>
        <w:rPr/>
      </w:pPr>
      <w:bookmarkEnd w:id="1139"/>
      <w:r>
        <w:rPr>
          <w:rFonts w:ascii="IRNazanin" w:hAnsi="IRNazanin" w:eastAsia="IRNazanin"/>
          <w:color w:val="111111"/>
          <w:sz w:val="28"/>
          <w:sz w:val="28"/>
          <w:szCs w:val="28"/>
          <w:rtl w:val="true"/>
          <w:lang w:bidi="fa-IR"/>
        </w:rPr>
        <w:t>طرفین،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عقد میان خدا و بنده</w:t>
      </w:r>
    </w:p>
    <w:p>
      <w:pPr>
        <w:pStyle w:val="BookText"/>
        <w:rPr/>
      </w:pPr>
      <w:r>
        <w:rPr>
          <w:rFonts w:ascii="IRNazanin" w:hAnsi="IRNazanin" w:eastAsia="IRNazanin"/>
          <w:color w:val="111111"/>
          <w:sz w:val="28"/>
          <w:sz w:val="28"/>
          <w:szCs w:val="28"/>
          <w:rtl w:val="true"/>
          <w:lang w:bidi="fa-IR"/>
        </w:rPr>
        <w:t>ـ عقد و پیمان میان انسان و خودش</w:t>
      </w:r>
    </w:p>
    <w:p>
      <w:pPr>
        <w:pStyle w:val="BookText"/>
        <w:rPr/>
      </w:pPr>
      <w:r>
        <w:rPr>
          <w:rFonts w:ascii="IRNazanin" w:hAnsi="IRNazanin" w:eastAsia="IRNazanin"/>
          <w:color w:val="111111"/>
          <w:sz w:val="28"/>
          <w:sz w:val="28"/>
          <w:szCs w:val="28"/>
          <w:rtl w:val="true"/>
          <w:lang w:bidi="fa-IR"/>
        </w:rPr>
        <w:t>ـ عقد و پیمان میان انسان و دیگر افراد بشر</w:t>
      </w:r>
    </w:p>
    <w:p>
      <w:pPr>
        <w:pStyle w:val="BookText"/>
        <w:rPr/>
      </w:pPr>
      <w:r>
        <w:rPr>
          <w:rFonts w:ascii="IRNazanin" w:hAnsi="IRNazanin" w:eastAsia="IRNazanin"/>
          <w:color w:val="111111"/>
          <w:sz w:val="28"/>
          <w:sz w:val="28"/>
          <w:szCs w:val="28"/>
          <w:rtl w:val="true"/>
          <w:lang w:bidi="fa-IR"/>
        </w:rPr>
        <w:t xml:space="preserve">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وسیع است که عهد و پیمان‌هایی را که نیز مسلمانان با غیرمسلمانان می‌بندند،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جمله آیاتی است که در مباحث حقوق اسلامی همیشه به آن استدلال می‌کنند و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اللزومِ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پیمان و معاهده‌ای درباره پدیده‌ها یا کارها میان دو نفر منعقد گردد،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انواع معاملات و شرکت‌ها و قراردادهایی را که در گذشته وجود نداشته یا بعدها در میان عقلا به وجود آید،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این آیه به عنوان قاعده فقهی، دلیل نمی‌شود پیمان‌های الهی را که میان بندگان و خدا بسته شده یا پیمان مربوط به رهبری امت را که پیامبر از مردم گرفته است،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وفا به پیمان‌های دوجانبه تا زمانی است که یک طرف آن را نقض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نقض کند، طرف مقابل ملزم به وفاداری نیست و این از ماهیت عقد و پیمان گرفته می‌شود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0" w:name="__RefHeading___Toc17755406_1280447820"/>
      <w:bookmarkStart w:id="1141" w:name="_Toc461"/>
      <w:bookmarkEnd w:id="1140"/>
      <w:r>
        <w:rPr>
          <w:rtl w:val="true"/>
        </w:rPr>
        <w:t>آثار پیمان‌شکنی</w:t>
      </w:r>
      <w:bookmarkEnd w:id="1141"/>
    </w:p>
    <w:p>
      <w:pPr>
        <w:pStyle w:val="BookText"/>
        <w:rPr/>
      </w:pPr>
      <w:r>
        <w:rPr>
          <w:rFonts w:ascii="IRNazanin" w:hAnsi="IRNazanin" w:eastAsia="IRNazanin"/>
          <w:color w:val="111111"/>
          <w:sz w:val="28"/>
          <w:sz w:val="28"/>
          <w:szCs w:val="28"/>
          <w:rtl w:val="true"/>
          <w:lang w:bidi="fa-IR"/>
        </w:rPr>
        <w:t>پیمان‌شکنی، رفتار نامناسب اجتماعی است که در همه جوامع بشری به زشتی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از آن به زشتی یاد شده تا جایی که پیمان‌شکنی از صفات اصلی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خدا را پس از بستن آن می‌شکنند و آنچه را خداوند به پیوستنش امر فرموده است، می‌گسلند و در زمین به فساد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پیمان‌شکنی در هر سطح و اندازه‌ای زشت و بد شمرده می‌شود، ولی اگر این پیمان‌شکنی به مرز شکستن پیمان‌های الهی برسد، بیشتر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لطف و رحمت خود را از کسانی که به این مرحله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چنین افرادی شایستگی خود را برای دریافت رحمت الهی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متعددی از این پیمان‌شکنان سخن گفته است، 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 و خدا در روز قیامت با آنان سخن نمی‌گوید و به ایشان نمی‌نگرد و پاکشان نمی‌گرداند و عذابی دردناک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است، می‌گسلند و در زمین فساد می‌کنند، برایشان لعنت است و بدفرجامی آن سرای ایشان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پیمان‌شکنی‌ها گاهی به ناتوانی افراد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به خاطر ناتوانی، پیمان خود را بشکنند و آنچه را وعده داده بودند،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پیمان‌شکنی در بعضی حالت‌های روانی ریشه دارد،</w:t>
      </w:r>
      <w:bookmarkStart w:id="1142" w:name="pg19302_233340"/>
    </w:p>
    <w:p>
      <w:pPr>
        <w:pStyle w:val="BookText"/>
        <w:rPr/>
      </w:pPr>
      <w:bookmarkEnd w:id="1142"/>
      <w:r>
        <w:rPr>
          <w:rFonts w:ascii="IRNazanin" w:hAnsi="IRNazanin" w:eastAsia="IRNazanin"/>
          <w:color w:val="111111"/>
          <w:sz w:val="28"/>
          <w:sz w:val="28"/>
          <w:szCs w:val="28"/>
          <w:rtl w:val="true"/>
          <w:lang w:bidi="fa-IR"/>
        </w:rPr>
        <w:t>مثل حالت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گاهی نادانی یا سبک شمردن و اهمیت ندادن به کارها علت پیمان‌شکنی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پیمان‌شکنی،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انسان را به مرحله‌ای می‌کشاند که به هیچ اصولی پای‌بند نیست و به عهد و پیمان احترامی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پیمان‌شکنی، امنیت روانی و اعتماد متقابل اجتماعی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اعتماد در جامعه مسئله کمی نیست، ولی باید دانست پیمان‌شکنی برای پیمان‌شکن آثار منفی بیشتری دارد و اعتبار و ارزش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زشت با رفتارهای زشت دیگر تفاوت فراوانی دارد؛ زیرا شخص پیمان‌شکن، حیات اجتماعی ومعنوی‌اش را با دست خود از بین می‌برد و می‌توان گفت پیمان‌شکنی، نوعی خودکشی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پیمان‌شکن در درجه اول تیشه به ریشه خود می‌زند و بعد، از این راه، پایه‌های زندگی اجتماعی را هم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پیمان‌شکنی کند، تنها به زیان خود پیمان می‌شکند</w:t>
      </w:r>
      <w:r>
        <w:rPr>
          <w:rFonts w:eastAsia="IRNazanin" w:cs="IRNazanin"/>
          <w:color w:val="111111"/>
          <w:sz w:val="28"/>
          <w:szCs w:val="28"/>
          <w:rtl w:val="true"/>
          <w:lang w:bidi="fa-IR"/>
        </w:rPr>
        <w:t>.</w:t>
      </w:r>
    </w:p>
    <w:p>
      <w:pPr>
        <w:pStyle w:val="Heading3"/>
        <w:numPr>
          <w:ilvl w:val="2"/>
          <w:numId w:val="1"/>
        </w:numPr>
        <w:rPr/>
      </w:pPr>
      <w:bookmarkStart w:id="1143" w:name="__RefHeading___Toc17755408_1280447820"/>
      <w:bookmarkStart w:id="1144" w:name="_Toc462"/>
      <w:bookmarkEnd w:id="1143"/>
      <w:r>
        <w:rPr>
          <w:rtl w:val="true"/>
        </w:rPr>
        <w:t>گلبانگ حدیث</w:t>
      </w:r>
      <w:bookmarkEnd w:id="1144"/>
    </w:p>
    <w:p>
      <w:pPr>
        <w:pStyle w:val="Heading4"/>
        <w:numPr>
          <w:ilvl w:val="3"/>
          <w:numId w:val="1"/>
        </w:numPr>
        <w:rPr/>
      </w:pPr>
      <w:bookmarkStart w:id="1145" w:name="__RefHeading___Toc17755410_1280447820"/>
      <w:bookmarkStart w:id="1146" w:name="_Toc463"/>
      <w:bookmarkEnd w:id="1145"/>
      <w:r>
        <w:rPr/>
        <w:t>1</w:t>
      </w:r>
      <w:r>
        <w:rPr>
          <w:rtl w:val="true"/>
        </w:rPr>
        <w:t xml:space="preserve">. </w:t>
      </w:r>
      <w:r>
        <w:rPr>
          <w:rtl w:val="true"/>
        </w:rPr>
        <w:t>وفاداری مسلمان به عهد و پیمان</w:t>
      </w:r>
      <w:bookmarkEnd w:id="1146"/>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مسلمانان، پای‌بند شروط خود هستند</w:t>
      </w:r>
      <w:r>
        <w:rPr>
          <w:rFonts w:eastAsia="IRNazanin" w:cs="IRNazanin"/>
          <w:color w:val="111111"/>
          <w:sz w:val="28"/>
          <w:szCs w:val="28"/>
          <w:rtl w:val="true"/>
          <w:lang w:bidi="fa-IR"/>
        </w:rPr>
        <w:t>.</w:t>
      </w:r>
      <w:bookmarkStart w:id="1147" w:name="pg19302_233341"/>
    </w:p>
    <w:p>
      <w:pPr>
        <w:pStyle w:val="BookText"/>
        <w:rPr/>
      </w:pPr>
      <w:bookmarkEnd w:id="1147"/>
      <w:r>
        <w:rPr>
          <w:rFonts w:ascii="Amiri" w:hAnsi="Amiri" w:eastAsia="Amiri" w:cs="Amiri"/>
          <w:color w:val="111111"/>
          <w:sz w:val="28"/>
          <w:sz w:val="28"/>
          <w:szCs w:val="28"/>
          <w:rtl w:val="true"/>
          <w:lang w:bidi="ar-SA"/>
        </w:rPr>
        <w:t>اَلْمُسْلِمُونَ عَلی شُرُوطِهِمْ اِلاّ شَرْطا حَرَّمَ حَلالاً أوْ اَحَلَّ حَراما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مسلمانان به شروط خود وفادارند مگر شرطی باشد که حلالی را حرام یا حرامی را حلال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شَرَطَ لِاِمْرَأَتِهِ شَرْطا فَلیَفِ لَها بِهِ فانّ المسلمین عندَ شُرُوطِهِمْ إلاّ شرط حَرَّمَ حلالاً اَواحَلَ حراما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هر کس برای همسرش شرطی کرد، باید به آن وفا کند؛ زیرا مسلمان به شرط‌های خود وفادار است مگر شرطی که حلال را حرام یا حرامی را حلال کند</w:t>
      </w:r>
      <w:r>
        <w:rPr>
          <w:rFonts w:eastAsia="IRNazanin" w:cs="IRNazanin"/>
          <w:color w:val="111111"/>
          <w:sz w:val="28"/>
          <w:szCs w:val="28"/>
          <w:rtl w:val="true"/>
          <w:lang w:bidi="fa-IR"/>
        </w:rPr>
        <w:t>.</w:t>
      </w:r>
    </w:p>
    <w:p>
      <w:pPr>
        <w:pStyle w:val="Heading4"/>
        <w:numPr>
          <w:ilvl w:val="3"/>
          <w:numId w:val="1"/>
        </w:numPr>
        <w:rPr/>
      </w:pPr>
      <w:bookmarkStart w:id="1148" w:name="__RefHeading___Toc17755412_1280447820"/>
      <w:bookmarkStart w:id="1149" w:name="_Toc464"/>
      <w:bookmarkEnd w:id="1148"/>
      <w:r>
        <w:rPr/>
        <w:t>2</w:t>
      </w:r>
      <w:r>
        <w:rPr>
          <w:rtl w:val="true"/>
        </w:rPr>
        <w:t xml:space="preserve">. </w:t>
      </w:r>
      <w:r>
        <w:rPr>
          <w:rtl w:val="true"/>
        </w:rPr>
        <w:t>پیمان‌شکنی</w:t>
      </w:r>
      <w:bookmarkEnd w:id="1149"/>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لَمْ یَجْعَلِ اللّه‌ُ عَزَّوَجَلَّ لِاَحَدٍ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بِالْعَهْدِ لِلْبَرِّ وَالْفاجِرِ</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سه چیز است که خدای عز وجل درباره آنها به هیچ کس اجازه مخالفت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رعایت پیمان نسبت به نیکوکار و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در فرمان استانداری به مالک اشتر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دشمنت پیمان بستی یا در پناه خود او را امان دادی، به عهد و پیمان خویش وفادار باش و بر آنچه بر عهده گرفتی، امانت‌دار باش و جان خود را سپر پیمان خود گردان؛ زیرا هیچ‌یک از واجبات الهی همانند وفای به عهد نیست که همه مردم جهان با تمام اختلاف‌هایی که در اندیشه‌ها و خواسته‌هاشان دارند، در آن اتفاق نظر داشته باشند، تا آنجا که مشرکان زمان جاهلیت به عهد و پیمانی که با مسلمانان داشتند،</w:t>
      </w:r>
      <w:bookmarkStart w:id="1150" w:name="pg19302_233342"/>
    </w:p>
    <w:p>
      <w:pPr>
        <w:pStyle w:val="BookText"/>
        <w:rPr/>
      </w:pPr>
      <w:bookmarkEnd w:id="1150"/>
      <w:r>
        <w:rPr>
          <w:rFonts w:ascii="IRNazanin" w:hAnsi="IRNazanin" w:eastAsia="IRNazanin"/>
          <w:color w:val="111111"/>
          <w:sz w:val="28"/>
          <w:sz w:val="28"/>
          <w:szCs w:val="28"/>
          <w:rtl w:val="true"/>
          <w:lang w:bidi="fa-IR"/>
        </w:rPr>
        <w:t>وفادار بودند؛ زیرا آینده ناگوار پیمان‌شکنی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پیمان‌شکن مباش و در عهد خود خیانت مکن و دشمن را فریب مده؛ زیرا کسی جز نادان بدکار به خدا گستاخی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پیمانی را که با نام او شکل می‌گیرد، با رحمت خود، مایه آسایش بندگان و پناهگاه امنی برای پناه‌آورندگان قرار داده است تا همگان به حریم امن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و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 کنی که در آن برای دغل‌کاری و فریب راه‌هایی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محکم‌کاری و دقت در قرارداد نامه از بهانه‌جویی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مشکلات پیمانی که بر عهده‌ات گرفته‌ای و خدا آن را بر گردنت نهاده است، تو را به پیمان‌شکنی وادارد؛ زیرا شکیبایی تو در مشکلات پیمان‌ها که امید پیروزی در آینده را به همراه دارد، بهتر از پیمان‌شکنی است که از کیفر آن می‌ترسی و در دنیا و آخرت نمی‌توانی پاسخگوی پیمان‌شکنی باشی</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1151" w:name="__RefHeading___Toc17755414_1280447820"/>
      <w:bookmarkStart w:id="1152" w:name="_Toc465"/>
      <w:bookmarkEnd w:id="1151"/>
      <w:r>
        <w:rPr/>
        <w:t>3</w:t>
      </w:r>
      <w:r>
        <w:rPr>
          <w:rtl w:val="true"/>
        </w:rPr>
        <w:t xml:space="preserve">. </w:t>
      </w:r>
      <w:r>
        <w:rPr>
          <w:rtl w:val="true"/>
        </w:rPr>
        <w:t>آثار وفاداری به پیمان و پیمان‌شکنی</w:t>
      </w:r>
      <w:bookmarkEnd w:id="1152"/>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الْعُهُودَ قَلائِدُ فِی الْاَعْناقِ اِلی یَوْمِ الْقِیامَةِ، فَمَن وَصَلَها وَصَلَهُ اللّه‌ُ، وَمَنْ نَقَضَها خَذَلَهُ اللّه‌ُ وَمَنِ استَخَفَّ بِها خاصَمَتْهُ اِلَی الَّذِی أَکَّدَها وَأخَذَ خلَقهَ بِحِفْظِها</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پیمان‌ها، گردن‌بندهایی است که تا روز قیامت بر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رعایت کند، خداوند به او احسان می‌کند و هر که آنها را بشکند، خدا از یاری او فروگذار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پیمان‌ها را سبک شمارد، پیمان‌ها از او نزد آن کس که بر پیمان‌ها تأکید کرده و از خلق خود خواسته است تا آنها را پاس دارند،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مُعاهِدا لَمْ یَرِحْ رائِحَةَ الْجَنَّةِ، و اِنَّ رِیحَها لَیوُجَدُ مِن مَسِیرَةِ اَرْبَعِینَ عاما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هر کس پیمان بسته‌ای را بشکند، بوی بهشت را که از فاصله چهل سال به مشام می‌رسد، استشمام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أمَّنَ رَجُلاً عَلی دَمِهِ فَقَتَلَهُ فَأَنا بَرِی‌ءٌ مِنَ الْقاتِلِ، وَ اِنْ کانَ الْمَقْتُولُ کافِرا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هر که کسی را بر جانش امان دهد و سپس او را بکشد، من از آن قاتل بیزارم، اگر چه مقتول کافر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وَالْیَوْمِ الْآخِرِ فَلْیَفِ اِذا وَعَدَ</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هر که به خدا و روز قیامت ایمان دارد، باید هرگاه 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اَلْوَفاءُ حِصْنُ السُّؤدَدِ</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وفاداری، دژ سَروَری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اَلْوَفاءُ حِلْیَةُ الْعَقلِ وَ عُنْوانُ النُّبْلِ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وفاداری، زیور خرد است و نشان شرافت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الصِّدْقِ اَلْوَفاءُ بِالْعُهُودِ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بالاترین صداقت، وفای به پیمان‌هاست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الدِّینِ اَداءُ الاَمانَةِ وَالْوَفاءُ بِالْعُهُودِ</w:t>
      </w:r>
      <w:r>
        <w:rPr>
          <w:rFonts w:eastAsia="Amiri" w:cs="Amiri" w:ascii="Amiri" w:hAnsi="Amiri"/>
          <w:color w:val="111111"/>
          <w:sz w:val="28"/>
          <w:szCs w:val="28"/>
          <w:rtl w:val="true"/>
          <w:lang w:bidi="ar-SA"/>
        </w:rPr>
        <w:t xml:space="preserve">. </w:t>
      </w:r>
      <w:r>
        <w:rPr>
          <w:rStyle w:val="FootnoteAnchor"/>
          <w:rtl w:val="true"/>
        </w:rPr>
        <w:footnoteReference w:id="477"/>
      </w:r>
      <w:bookmarkStart w:id="1153" w:name="pg19302_233344"/>
    </w:p>
    <w:p>
      <w:pPr>
        <w:pStyle w:val="BookText"/>
        <w:rPr/>
      </w:pPr>
      <w:bookmarkEnd w:id="1153"/>
      <w:r>
        <w:rPr>
          <w:rFonts w:ascii="IRNazanin" w:hAnsi="IRNazanin" w:eastAsia="IRNazanin"/>
          <w:color w:val="111111"/>
          <w:sz w:val="28"/>
          <w:sz w:val="28"/>
          <w:szCs w:val="28"/>
          <w:rtl w:val="true"/>
          <w:lang w:bidi="fa-IR"/>
        </w:rPr>
        <w:t>ریشه دین، امانت‌داری و پای‌بندی به پیمان‌هاست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أَحْسَنَ الْوَفاءَ اِسْتَحَقَّ الاصْطِفاءَ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هر که خوش‌قول باشد، شایسته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در پاسخ این پرسش که چکیده شرایع دین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الْحَقِّ وَالْحُکْمُ بالْعَدْلِ وَالْوَفاءُ بِالْعَهْدِ</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حق‌گویی، داوری عادلانه و 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لاعُذْرَ لِاَحَدٍ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اِلَی الْبَرِّ وَالْفَاجِرِ وَالْوَفاءُ بِالْعَهْدِ لِلْبَرِّ وَالْفاجِرِ وَ بِرُّالْوالِدَینِ بَرَّیْنِ کاناأوفاجِرَیْنِ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سه چیز است که هیچ‌کس در آنها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نیک و بد، وفای به عهد با نیک و بد و خوش‌رفتاری با پدر و مادر، چه خوب باشند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لاتَعْتَمِدْ عَلَی مَوَدَّةِ مَنْ لا یُوفِی بِعَهْدِهِ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دوستی کسی که به عهد خود وفادار نیست، اعتماد مکن</w:t>
      </w:r>
      <w:r>
        <w:rPr>
          <w:rFonts w:eastAsia="IRNazanin" w:cs="IRNazanin"/>
          <w:color w:val="111111"/>
          <w:sz w:val="28"/>
          <w:szCs w:val="28"/>
          <w:rtl w:val="true"/>
          <w:lang w:bidi="fa-IR"/>
        </w:rPr>
        <w:t>.</w:t>
      </w:r>
    </w:p>
    <w:p>
      <w:pPr>
        <w:pStyle w:val="Heading4"/>
        <w:numPr>
          <w:ilvl w:val="3"/>
          <w:numId w:val="1"/>
        </w:numPr>
        <w:rPr/>
      </w:pPr>
      <w:bookmarkStart w:id="1154" w:name="__RefHeading___Toc17755416_1280447820"/>
      <w:bookmarkStart w:id="1155" w:name="_Toc466"/>
      <w:bookmarkEnd w:id="1154"/>
      <w:r>
        <w:rPr/>
        <w:t>4</w:t>
      </w:r>
      <w:r>
        <w:rPr>
          <w:rtl w:val="true"/>
        </w:rPr>
        <w:t xml:space="preserve">. </w:t>
      </w:r>
      <w:r>
        <w:rPr>
          <w:rtl w:val="true"/>
        </w:rPr>
        <w:t>بی‌وفاترین مردم</w:t>
      </w:r>
      <w:bookmarkEnd w:id="1155"/>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اَقَلُّ النّاسِ وَفاءً اَلْمُلُوکُ</w:t>
      </w:r>
      <w:r>
        <w:rPr>
          <w:rFonts w:eastAsia="Amiri" w:cs="Amiri" w:ascii="Amiri" w:hAnsi="Amiri"/>
          <w:color w:val="111111"/>
          <w:sz w:val="28"/>
          <w:szCs w:val="28"/>
          <w:rtl w:val="true"/>
          <w:lang w:bidi="ar-SA"/>
        </w:rPr>
        <w:t xml:space="preserve">. </w:t>
      </w:r>
      <w:r>
        <w:rPr>
          <w:rStyle w:val="FootnoteAnchor"/>
          <w:rtl w:val="true"/>
        </w:rPr>
        <w:footnoteReference w:id="482"/>
      </w:r>
      <w:bookmarkStart w:id="1156" w:name="pg19302_233345"/>
    </w:p>
    <w:p>
      <w:pPr>
        <w:pStyle w:val="BookText"/>
        <w:rPr/>
      </w:pPr>
      <w:bookmarkEnd w:id="1156"/>
      <w:r>
        <w:rPr>
          <w:rFonts w:ascii="IRNazanin" w:hAnsi="IRNazanin" w:eastAsia="IRNazanin"/>
          <w:color w:val="111111"/>
          <w:sz w:val="28"/>
          <w:sz w:val="28"/>
          <w:szCs w:val="28"/>
          <w:rtl w:val="true"/>
          <w:lang w:bidi="fa-IR"/>
        </w:rPr>
        <w:t>بی‌وفاترین مردم، شاهان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اَلْخائِنُ لا وَفاءَ لَهُ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خیانت‌کار را وفاداری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لاوَفاءَ لِمَلوُلٍ</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انسان به ننگ آمده را وفاداری نیست</w:t>
      </w:r>
      <w:r>
        <w:rPr>
          <w:rFonts w:eastAsia="IRNazanin" w:cs="IRNazanin"/>
          <w:color w:val="111111"/>
          <w:sz w:val="28"/>
          <w:szCs w:val="28"/>
          <w:rtl w:val="true"/>
          <w:lang w:bidi="fa-IR"/>
        </w:rPr>
        <w:t>.</w:t>
      </w:r>
    </w:p>
    <w:p>
      <w:pPr>
        <w:pStyle w:val="Heading4"/>
        <w:numPr>
          <w:ilvl w:val="3"/>
          <w:numId w:val="1"/>
        </w:numPr>
        <w:rPr/>
      </w:pPr>
      <w:bookmarkStart w:id="1157" w:name="__RefHeading___Toc17755418_1280447820"/>
      <w:bookmarkStart w:id="1158" w:name="_Toc467"/>
      <w:bookmarkEnd w:id="1157"/>
      <w:r>
        <w:rPr/>
        <w:t>5</w:t>
      </w:r>
      <w:r>
        <w:rPr>
          <w:rtl w:val="true"/>
        </w:rPr>
        <w:t xml:space="preserve">. </w:t>
      </w:r>
      <w:r>
        <w:rPr>
          <w:rtl w:val="true"/>
        </w:rPr>
        <w:t>رابطه عهد و پیمان با دین و ایمان</w:t>
      </w:r>
      <w:bookmarkEnd w:id="1158"/>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دِینَ لِمَنْ لا عَهْدَ 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کسی که پیمان‌دار نباشد،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الْعَهْدِ مِنَ الْاِیمانِ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خوش‌قولی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اَیْقَنَ بِاللّه‌ِ مَنْ لَمْ یَرْعَ عُهُودَهُ وَ ذِمَّتُهُ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به خدا یقین ندارد کسی که عهد و پیمان خود را رعایت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لاتَثِقَنَّ بِعَهدِ مَنْ لا دینَ لَهُ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عهد و پیمان کسی که دین ندارد، اعتماد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الْاِمامَةَ عَهْدٌ مِنَ اللّه‌ِ عَزَّوَجَلَّ</w:t>
      </w:r>
      <w:r>
        <w:rPr>
          <w:rFonts w:eastAsia="Amiri" w:cs="Amiri" w:ascii="Amiri" w:hAnsi="Amiri"/>
          <w:color w:val="111111"/>
          <w:sz w:val="28"/>
          <w:szCs w:val="28"/>
          <w:rtl w:val="true"/>
          <w:lang w:bidi="ar-SA"/>
        </w:rPr>
        <w:t xml:space="preserve">... . </w:t>
      </w:r>
      <w:r>
        <w:rPr>
          <w:rStyle w:val="FootnoteAnchor"/>
          <w:rtl w:val="true"/>
        </w:rPr>
        <w:footnoteReference w:id="489"/>
      </w:r>
      <w:bookmarkStart w:id="1159" w:name="pg19302_233346"/>
    </w:p>
    <w:p>
      <w:pPr>
        <w:pStyle w:val="BookText"/>
        <w:rPr/>
      </w:pPr>
      <w:bookmarkEnd w:id="1159"/>
      <w:r>
        <w:rPr>
          <w:rFonts w:ascii="IRNazanin" w:hAnsi="IRNazanin" w:eastAsia="IRNazanin"/>
          <w:color w:val="111111"/>
          <w:sz w:val="28"/>
          <w:sz w:val="28"/>
          <w:szCs w:val="28"/>
          <w:rtl w:val="true"/>
          <w:lang w:bidi="fa-IR"/>
        </w:rPr>
        <w:t>امامت، پیمان و عهدی از ناحیه خداوند عزوجل است</w:t>
      </w:r>
      <w:r>
        <w:rPr>
          <w:rFonts w:eastAsia="IRNazanin" w:cs="IRNazanin"/>
          <w:color w:val="111111"/>
          <w:sz w:val="28"/>
          <w:szCs w:val="28"/>
          <w:rtl w:val="true"/>
          <w:lang w:bidi="fa-IR"/>
        </w:rPr>
        <w:t>.</w:t>
      </w:r>
    </w:p>
    <w:p>
      <w:pPr>
        <w:pStyle w:val="Heading4"/>
        <w:numPr>
          <w:ilvl w:val="3"/>
          <w:numId w:val="1"/>
        </w:numPr>
        <w:rPr/>
      </w:pPr>
      <w:bookmarkStart w:id="1160" w:name="__RefHeading___Toc17755420_1280447820"/>
      <w:bookmarkStart w:id="1161" w:name="_Toc468"/>
      <w:bookmarkEnd w:id="1160"/>
      <w:r>
        <w:rPr/>
        <w:t>6</w:t>
      </w:r>
      <w:r>
        <w:rPr>
          <w:rtl w:val="true"/>
        </w:rPr>
        <w:t xml:space="preserve"> . </w:t>
      </w:r>
      <w:r>
        <w:rPr>
          <w:rtl w:val="true"/>
        </w:rPr>
        <w:t>قرآن، پیمان خدا</w:t>
      </w:r>
      <w:bookmarkEnd w:id="1161"/>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اِلی خَلْقِهِ فَقَدْ یَنْبَغِی لِلْمَرْءِ الْمُسْلِمِ أَنْ یَنْظُرَ فِی عَهْدِهِ وَأَنْ یَقْرَأَ مِنْهُ فِی کُلِّ یَوْمٍ خَمْسِینَ آیَةً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قرآن، پیمان خداوند است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برای مسلمان که به پیمانش بنگرد و روزی پنجاه آیه از آن را بخواند</w:t>
      </w:r>
      <w:r>
        <w:rPr>
          <w:rFonts w:eastAsia="IRNazanin" w:cs="IRNazanin"/>
          <w:color w:val="111111"/>
          <w:sz w:val="28"/>
          <w:szCs w:val="28"/>
          <w:rtl w:val="true"/>
          <w:lang w:bidi="fa-IR"/>
        </w:rPr>
        <w:t>.</w:t>
      </w:r>
    </w:p>
    <w:p>
      <w:pPr>
        <w:pStyle w:val="Heading3"/>
        <w:numPr>
          <w:ilvl w:val="2"/>
          <w:numId w:val="1"/>
        </w:numPr>
        <w:rPr/>
      </w:pPr>
      <w:bookmarkStart w:id="1162" w:name="__RefHeading___Toc17755422_1280447820"/>
      <w:bookmarkStart w:id="1163" w:name="_Toc469"/>
      <w:bookmarkEnd w:id="1162"/>
      <w:r>
        <w:rPr>
          <w:rtl w:val="true"/>
        </w:rPr>
        <w:t>نمونه‌های رفتاری</w:t>
      </w:r>
      <w:bookmarkEnd w:id="1163"/>
    </w:p>
    <w:p>
      <w:pPr>
        <w:pStyle w:val="Heading4"/>
        <w:numPr>
          <w:ilvl w:val="3"/>
          <w:numId w:val="1"/>
        </w:numPr>
        <w:rPr/>
      </w:pPr>
      <w:bookmarkStart w:id="1164" w:name="__RefHeading___Toc17755424_1280447820"/>
      <w:bookmarkStart w:id="1165" w:name="_Toc470"/>
      <w:bookmarkEnd w:id="1164"/>
      <w:r>
        <w:rPr/>
        <w:t>1</w:t>
      </w:r>
      <w:r>
        <w:rPr>
          <w:rtl w:val="true"/>
        </w:rPr>
        <w:t xml:space="preserve">. </w:t>
      </w:r>
      <w:r>
        <w:rPr>
          <w:rtl w:val="true"/>
        </w:rPr>
        <w:t>پیمان بستن با خدا</w:t>
      </w:r>
      <w:bookmarkEnd w:id="1165"/>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لَنَکُونَنَّ مِنَ الصّالِحینَ فَلَمّا آتاهُمْ مِنْ فَضْلِهِ بَخِلُوا بِهِ وَ تَوَلَّوْا وَ 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کسانی هستند که با خدا پیمان بسته‌اند که اگر خداوند ما را از فضل خود روزی کند، صدقه خواهیم داد و از شایستگان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فضل خود به آنها بخشید، بخل ورزیدند و سرپیچی کردند و روی‌گردان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یکی از انصار به نام ثعلبة بن حاطب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 فقیری بود و مرتب به مسجد پیامبر می‌آمد، اصرار داشت پیامبر دعا کند تا خداوند مال فراوانی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حقش را بتوانی ادا کنی، بهتر از مقدار زیادی است که توانایی ادای حقش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به پیامبر خدا تأسی جویی و به زندگی ساده‌ای بسازی</w:t>
      </w:r>
      <w:r>
        <w:rPr>
          <w:rFonts w:eastAsia="IRNazanin" w:cs="IRNazanin"/>
          <w:color w:val="111111"/>
          <w:sz w:val="28"/>
          <w:szCs w:val="28"/>
          <w:rtl w:val="true"/>
          <w:lang w:bidi="fa-IR"/>
        </w:rPr>
        <w:t>.</w:t>
      </w:r>
      <w:bookmarkStart w:id="1166" w:name="pg19302_233347"/>
    </w:p>
    <w:p>
      <w:pPr>
        <w:pStyle w:val="BookText"/>
        <w:rPr/>
      </w:pPr>
      <w:bookmarkEnd w:id="1166"/>
      <w:r>
        <w:rPr>
          <w:rFonts w:ascii="IRNazanin" w:hAnsi="IRNazanin" w:eastAsia="IRNazanin"/>
          <w:color w:val="111111"/>
          <w:sz w:val="28"/>
          <w:sz w:val="28"/>
          <w:szCs w:val="28"/>
          <w:rtl w:val="true"/>
          <w:lang w:bidi="fa-IR"/>
        </w:rPr>
        <w:t>ثعلبه دست‌بردار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فرستاده است، سوگند یاد می‌کنم اگر خداوند ثروتی به من عنایت کند، تمام حقوق آن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پسر عموی ثروتمندی که داشت، از دنیا رفت و ثروت سرشاری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گوسفندهایی خرید که به زودی زاد و ولد کردند آن‌چنان که نگاه‌داری آنها در مدینه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آبادی‌های اطراف مدینه روی آورد و آن‌چنان سرگرم زندگی مادی شد که در جماعت و حتی نماز جمعه نیز شرکت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مأمور جمع‌آوری زکات را نزد او فرستاد تا زکات اموال او را بگیرد، این مرد کم‌ظرفیت و تازه به نوا رسیده و بخیل، از پرداخت حق الهی نه تنها خودداری کرد، بلکه به اصل تشریع این حکم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برادر جزیه است؛ یعنی ما مسلمان شده‌ایم که از پرداخت جزیه معاف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زکات، چه فرقی میان ما و غیرمسلمانان باقی می‌ماند؟</w:t>
      </w:r>
    </w:p>
    <w:p>
      <w:pPr>
        <w:pStyle w:val="BookText"/>
        <w:rPr/>
      </w:pPr>
      <w:r>
        <w:rPr>
          <w:rFonts w:ascii="IRNazanin" w:hAnsi="IRNazanin" w:eastAsia="IRNazanin"/>
          <w:color w:val="111111"/>
          <w:sz w:val="28"/>
          <w:sz w:val="28"/>
          <w:szCs w:val="28"/>
          <w:rtl w:val="true"/>
          <w:lang w:bidi="fa-IR"/>
        </w:rPr>
        <w:t>پیامبر هنگامی که سخن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آیات نازل شد</w:t>
      </w:r>
      <w:r>
        <w:rPr>
          <w:rFonts w:eastAsia="IRNazanin" w:cs="IRNazanin"/>
          <w:color w:val="111111"/>
          <w:sz w:val="28"/>
          <w:szCs w:val="28"/>
          <w:rtl w:val="true"/>
          <w:lang w:bidi="fa-IR"/>
        </w:rPr>
        <w:t>.</w:t>
      </w:r>
    </w:p>
    <w:p>
      <w:pPr>
        <w:pStyle w:val="Heading4"/>
        <w:numPr>
          <w:ilvl w:val="3"/>
          <w:numId w:val="1"/>
        </w:numPr>
        <w:rPr/>
      </w:pPr>
      <w:bookmarkStart w:id="1167" w:name="__RefHeading___Toc17755426_1280447820"/>
      <w:bookmarkStart w:id="1168" w:name="_Toc471"/>
      <w:bookmarkEnd w:id="1167"/>
      <w:r>
        <w:rPr/>
        <w:t>2</w:t>
      </w:r>
      <w:r>
        <w:rPr>
          <w:rtl w:val="true"/>
        </w:rPr>
        <w:t xml:space="preserve">. </w:t>
      </w:r>
      <w:r>
        <w:rPr>
          <w:rtl w:val="true"/>
        </w:rPr>
        <w:t>عهدنامه امیرالمؤمنین علی علیه‌السلام</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قاجار، مردی نسبتا فاضل و خوش‌نویس از شیراز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پولش تمام می‌شود یا دزد می‌زند و در تهران بی‌پول می‌ماند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می‌کند تا از هنرش که خطاطی است، استفاده کند و زیاد هم معطل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همین عهدنامه امیرالمؤمنین علی علیه‌السلام به مالک</w:t>
      </w:r>
    </w:p>
    <w:p>
      <w:pPr>
        <w:pStyle w:val="BookText"/>
        <w:rPr/>
      </w:pPr>
      <w:r>
        <w:rPr>
          <w:rFonts w:ascii="IRNazanin" w:hAnsi="IRNazanin" w:eastAsia="IRNazanin"/>
          <w:color w:val="111111"/>
          <w:sz w:val="28"/>
          <w:sz w:val="28"/>
          <w:szCs w:val="28"/>
          <w:rtl w:val="true"/>
          <w:lang w:bidi="fa-IR"/>
        </w:rPr>
        <w:t>اشتر را با یک خط بسیار زیبا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اهدا می‌کند به صدراعظم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می‌رود نزد صدراعظم، در حالی که ارباب رجوع هم زیاد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به او می‌دهد و می‌گوید هدیه ناقابلی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بلند می‌شود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مردم می‌روند، فقط پیش‌خدمت‌ها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عرضی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تقدیم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پیش‌خدمت‌ها را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بروید بیرون، کسی حق ندارد داخل اتاق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وحشتش می‌گیرد که این دیگر چگونه است؟ صدراعظم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می‌رود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در گوشش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نوشتی و برای من آوردی؟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صدراعظم یک مملکت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دستور العمل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اوست راجع به اینکه با مردم چطور باید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شما هم شیعه امیرالمؤمنین علی علیه‌السلام هستید و چنین چیزی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هدیه‌ای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مناسب‌تر از این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می‌خواهم به تو بگویم و آن، این است که خودِ علی علیه‌السلام که اینها را نوشت و به اینها بیش از هر کس دیگر پای‌بند بود و عمل می‌کرد، در سیاستاز اینها چقدر بهره برداری کرد که حالا من بیایم به اینها عمل بکنم؟ خود علی علیه‌السلام از همین راهی که دستور داد، عمل کرد و دیدیم که تمام ملکش از بین رفت و معاویه بر او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خودش به این دستورالعمل عمل کرد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که برای</w:t>
      </w:r>
      <w:bookmarkStart w:id="1169" w:name="pg19302_233349"/>
    </w:p>
    <w:p>
      <w:pPr>
        <w:pStyle w:val="BookText"/>
        <w:rPr/>
      </w:pPr>
      <w:bookmarkEnd w:id="1169"/>
      <w:r>
        <w:rPr>
          <w:rFonts w:ascii="IRNazanin" w:hAnsi="IRNazanin" w:eastAsia="IRNazanin"/>
          <w:color w:val="111111"/>
          <w:sz w:val="28"/>
          <w:sz w:val="28"/>
          <w:szCs w:val="28"/>
          <w:rtl w:val="true"/>
          <w:lang w:bidi="fa-IR"/>
        </w:rPr>
        <w:t>من نوشته‌ای؟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جواب بدهم؟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در میان جمعیت به من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جمعیت می‌گفتم، پدرم را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جمعیت که رفت، چرا پیش‌خدمت‌ها را گفتی همه بیرون بروید؟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می‌فهمید که من چنین جسارتی به علی می‌کنم، پدرم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علی علیه‌السلام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علی علیه‌السلام را به همین صفات شناخته‌اند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وفای به عهد و تجسم همین دستورالعملی است که خودش داده است</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1170" w:name="__RefHeading___Toc17755428_1280447820"/>
      <w:bookmarkStart w:id="1171" w:name="_Toc472"/>
      <w:bookmarkEnd w:id="1170"/>
      <w:r>
        <w:rPr/>
        <w:t>3</w:t>
      </w:r>
      <w:r>
        <w:rPr>
          <w:rtl w:val="true"/>
        </w:rPr>
        <w:t xml:space="preserve">. </w:t>
      </w:r>
      <w:r>
        <w:rPr>
          <w:rtl w:val="true"/>
        </w:rPr>
        <w:t>پای‌بند بودن مسلمان به عهد و پیمان</w:t>
      </w:r>
      <w:bookmarkEnd w:id="1171"/>
    </w:p>
    <w:p>
      <w:pPr>
        <w:pStyle w:val="BookText"/>
        <w:rPr/>
      </w:pPr>
      <w:r>
        <w:rPr>
          <w:rFonts w:ascii="IRNazanin" w:hAnsi="IRNazanin" w:eastAsia="IRNazanin"/>
          <w:color w:val="111111"/>
          <w:sz w:val="28"/>
          <w:sz w:val="28"/>
          <w:szCs w:val="28"/>
          <w:rtl w:val="true"/>
          <w:lang w:bidi="fa-IR"/>
        </w:rPr>
        <w:t>هنگامی که مسلمانان در عصر خلیفه دوم، ارتش ساسانیان را شکست دادند، هرمزان، بزرگ لشکر ایران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با ما پیمان بستید و پیمان‌شکنی کردید، دلیلش چیست؟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قبل از آنکه دلیلش را بگویم، مرا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هرمزان تقاضای آب کرد و به زودی ظرف ساده و بی‌ارزشی را پر از آب کردند و برای او آوردند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تشنگی هم بمیرم، هرگز در چنین ظرفی آب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بیاورید که مورد قبولش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دست او دادند و او به اطراف خود نگاه می‌کرد و آب</w:t>
      </w:r>
      <w:bookmarkStart w:id="1172" w:name="pg19302_233350"/>
    </w:p>
    <w:p>
      <w:pPr>
        <w:pStyle w:val="BookText"/>
        <w:rPr/>
      </w:pPr>
      <w:bookmarkEnd w:id="1172"/>
      <w:r>
        <w:rPr>
          <w:rFonts w:ascii="IRNazanin" w:hAnsi="IRNazanin" w:eastAsia="IRNazanin"/>
          <w:color w:val="111111"/>
          <w:sz w:val="28"/>
          <w:sz w:val="28"/>
          <w:szCs w:val="28"/>
          <w:rtl w:val="true"/>
          <w:lang w:bidi="fa-IR"/>
        </w:rPr>
        <w:t>نمی‌نوشید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حالی که مشغول نوشیدن آب باشم،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اطمینان می‌دهم تا آب ننوشی، با تو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ناگهان ظرف را واژگون کرد و آب‌ها را به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فکر می‌کرد آب بدون اختیار او ریخته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دیگری برای او بیاورید و او را تشنه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بود که امان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هر صورت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امان و اطمینان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من به تو امان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امان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او نگفتی با تو کاری ندارم تا آب را ننوشی؟ خلیفه در کار خود فرو ماند و به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فریب دادی، ولی من به خاطر این فریب خوردم که تو قبول اسلام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هرمزان از مشاهده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بودن مسلمانان به عهد و پیمانشان نور ایمان در دلش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1173" w:name="__RefHeading___Toc17755430_1280447820"/>
      <w:bookmarkStart w:id="1174" w:name="_Toc473"/>
      <w:bookmarkEnd w:id="1173"/>
      <w:r>
        <w:rPr/>
        <w:t>3</w:t>
      </w:r>
      <w:r>
        <w:rPr>
          <w:rtl w:val="true"/>
        </w:rPr>
        <w:t xml:space="preserve">. </w:t>
      </w:r>
      <w:r>
        <w:rPr>
          <w:rtl w:val="true"/>
        </w:rPr>
        <w:t>پیامبر و چوپان یهودی</w:t>
      </w:r>
      <w:bookmarkEnd w:id="117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ستاره فروزان اسلام در مدینه درخشیدن گرفت، یهودیان بیش از قریش، کینه پیامبر را به دل گرفتند و با تمام قدرت برای نابودی اسلام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یاری کرد و او را بر دشمنانش پیروز گردانید و مدینه از وجود یهودیان تخلیه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یهودیانی که از مدینه رانده شده بودند،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جلگه پهناوری در شمال مدینه بود که یهودیان برای سکونت و حفاظت از خود، دژهای هفت‌گانه محکمی در آن ساخته بودند و در میان آنان نیز مردان جنگاور بی‌شماری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خیبر که با نقشه‌های دقیق، طرح نابودی اسلام را در سر می‌پروراندند، توانستند تمام قبیله‌های عرب و مشرک را برای از بین بردن مسلمانان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 یکی از توطئه‌های شوم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پس از پیمان صلح حدیبیه با مشرکان مکه تصمیم گرفت هر چه زودتر این کانون خطر را برچیند و برای همیشه آتش فتنه آنان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مسلمانان دستور داد برای تسخیر آخرین لانه فساد یهودیان آماده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سپاهیان اسلام در ماه جمادی الاول سال هفتم هجری، قلعه‌های یهود را به محاصره خویش درآوردند و این محاصره بر اثر مقاومت یهودیان خیبر، نزدیک به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گرسنگی و قحطی، سایه وحشتناک خود را بر سرِ سپاهیان اسلام انداخته و آنان را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نظر مواد غذایی در فشار سختی قرار گرفته بودند، به طوری که برای رفع گرسنگی، از حیواناتی که خوردن گوشت آنها مکروه است، استفاده می‌کردند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روزها، چوپان سیاه‌پوستی که برای یهودیان گوسفندچرانی می‌کرد، به حضور رسول اکرم صلی‌الله‌علیه‌و‌آله شتافت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امانتدار یهودیان خیبر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w:t>
      </w:r>
      <w:bookmarkStart w:id="1175" w:name="pg19302_233352"/>
    </w:p>
    <w:p>
      <w:pPr>
        <w:pStyle w:val="BookText"/>
        <w:rPr/>
      </w:pPr>
      <w:bookmarkEnd w:id="1175"/>
      <w:r>
        <w:rPr>
          <w:rFonts w:ascii="IRNazanin" w:hAnsi="IRNazanin" w:eastAsia="IRNazanin"/>
          <w:color w:val="111111"/>
          <w:sz w:val="28"/>
          <w:sz w:val="28"/>
          <w:szCs w:val="28"/>
          <w:rtl w:val="true"/>
          <w:lang w:bidi="fa-IR"/>
        </w:rPr>
        <w:t>قرارداد بسته‌ام که گوسفندانشان را برای چرا به صحرا ببرم و دست‌مزدی از ایشان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شده‌ام و رابطه من با صاحبان گوسفندان بریده شده است، وظیفه‌ام چیست؟</w:t>
      </w:r>
    </w:p>
    <w:p>
      <w:pPr>
        <w:pStyle w:val="BookText"/>
        <w:rPr/>
      </w:pPr>
      <w:r>
        <w:rPr>
          <w:rFonts w:ascii="IRNazanin" w:hAnsi="IRNazanin" w:eastAsia="IRNazanin"/>
          <w:color w:val="111111"/>
          <w:sz w:val="28"/>
          <w:sz w:val="28"/>
          <w:szCs w:val="28"/>
          <w:rtl w:val="true"/>
          <w:lang w:bidi="fa-IR"/>
        </w:rPr>
        <w:t>چشمان صدها سرباز گرسنه به لب‌های پیامبر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می‌کردند که حضرت دستور خواهد داد تمام گوسفندان در اختیار سپاهیان اسلام قرار گیرد تا از گرسنگی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کمال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من، خیانت یکی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همه گوسفندان را به در قلعه ببری و آنها را در اختیار صاحبانش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 راستی و امانت است و پیامبر آن در سخت‌ترین لحظه‌ها که سربازانش با مرگ و گرسنگی دست به گریبان بودند، به پیروانش درس امانت‌داری و پای‌بندی به قرارداد را می‌دهد و آن را اساس آیین خود معرفی می‌کند</w:t>
      </w:r>
      <w:r>
        <w:rPr>
          <w:rFonts w:eastAsia="IRNazanin" w:cs="IRNazanin"/>
          <w:color w:val="111111"/>
          <w:sz w:val="28"/>
          <w:szCs w:val="28"/>
          <w:rtl w:val="true"/>
          <w:lang w:bidi="fa-IR"/>
        </w:rPr>
        <w:t xml:space="preserve">. </w:t>
      </w:r>
      <w:r>
        <w:rPr>
          <w:rStyle w:val="FootnoteAnchor"/>
          <w:rtl w:val="true"/>
        </w:rPr>
        <w:footnoteReference w:id="493"/>
      </w:r>
    </w:p>
    <w:p>
      <w:pPr>
        <w:pStyle w:val="Heading4"/>
        <w:numPr>
          <w:ilvl w:val="3"/>
          <w:numId w:val="1"/>
        </w:numPr>
        <w:rPr/>
      </w:pPr>
      <w:bookmarkStart w:id="1176" w:name="__RefHeading___Toc17755432_1280447820"/>
      <w:bookmarkStart w:id="1177" w:name="_Toc474"/>
      <w:bookmarkEnd w:id="1176"/>
      <w:r>
        <w:rPr/>
        <w:t>4</w:t>
      </w:r>
      <w:r>
        <w:rPr>
          <w:rtl w:val="true"/>
        </w:rPr>
        <w:t xml:space="preserve">. </w:t>
      </w:r>
      <w:r>
        <w:rPr>
          <w:rtl w:val="true"/>
        </w:rPr>
        <w:t>هیچ‌یک از مسلمانان نباید تا شب در مکه بماند</w:t>
      </w:r>
      <w:bookmarkEnd w:id="1177"/>
    </w:p>
    <w:p>
      <w:pPr>
        <w:pStyle w:val="BookText"/>
        <w:rPr/>
      </w:pPr>
      <w:r>
        <w:rPr>
          <w:rFonts w:ascii="IRNazanin" w:hAnsi="IRNazanin" w:eastAsia="IRNazanin"/>
          <w:color w:val="111111"/>
          <w:sz w:val="28"/>
          <w:sz w:val="28"/>
          <w:szCs w:val="28"/>
          <w:rtl w:val="true"/>
          <w:lang w:bidi="fa-IR"/>
        </w:rPr>
        <w:t>مسلمانان بر اساس یکی از مواد صلح‌نامه حدیبیه می‌توانستند پس از یک سال از زمان انعقاد پیمان به مکه بروند، سه روز در آنجا بمانند و پس از به جای آوردن اعمال عمره، مکه را ترک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به جای عمره‌ای که در سال ششم نرفته بود، در ذیقعده سال هفتم هجری با همان عده از اصحاب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bookmarkStart w:id="1178" w:name="pg19302_233353"/>
    </w:p>
    <w:p>
      <w:pPr>
        <w:pStyle w:val="BookText"/>
        <w:rPr/>
      </w:pPr>
      <w:bookmarkEnd w:id="1178"/>
      <w:r>
        <w:rPr>
          <w:rFonts w:ascii="IRNazanin" w:hAnsi="IRNazanin" w:eastAsia="IRNazanin"/>
          <w:color w:val="111111"/>
          <w:sz w:val="28"/>
          <w:sz w:val="28"/>
          <w:szCs w:val="28"/>
          <w:rtl w:val="true"/>
          <w:lang w:bidi="fa-IR"/>
        </w:rPr>
        <w:t>شرکت داشتند،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با شنیدن خبر رسیدن مسلمانان، شهر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و همراهانش وارد مکه شدند و سه روز در آنجا ماندند و مراسم عمره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نهیل بن عمرو و حَوَیْطب بن عبدالعُزّی، نمایندگان قریش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شما تمام است و بر اساس قرارداد باید هر چه زودتر سرزمین ما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پیامبر از صراحت گفتار نمایندگان قریش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که در پای‌بندی به عهد و پیمان سستی نمی‌ورزید، از این سخن دلگیر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مسلمانان نباید تا شب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کوچ در میان مسلمانان داده شد و همگی سرزمین حرم را ترک کردند</w:t>
      </w:r>
      <w:r>
        <w:rPr>
          <w:rFonts w:eastAsia="IRNazanin" w:cs="IRNazanin"/>
          <w:color w:val="111111"/>
          <w:sz w:val="28"/>
          <w:szCs w:val="28"/>
          <w:rtl w:val="true"/>
          <w:lang w:bidi="fa-IR"/>
        </w:rPr>
        <w:t xml:space="preserve">. </w:t>
      </w:r>
      <w:r>
        <w:rPr>
          <w:rStyle w:val="FootnoteAnchor"/>
          <w:rtl w:val="true"/>
        </w:rPr>
        <w:footnoteReference w:id="494"/>
      </w:r>
    </w:p>
    <w:p>
      <w:pPr>
        <w:pStyle w:val="Heading3"/>
        <w:numPr>
          <w:ilvl w:val="2"/>
          <w:numId w:val="1"/>
        </w:numPr>
        <w:rPr/>
      </w:pPr>
      <w:bookmarkStart w:id="1179" w:name="__RefHeading___Toc17755434_1280447820"/>
      <w:bookmarkStart w:id="1180" w:name="_Toc475"/>
      <w:bookmarkEnd w:id="1179"/>
      <w:r>
        <w:rPr>
          <w:rtl w:val="true"/>
        </w:rPr>
        <w:t>منابع دیگر</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ضیاءالدین، پرورش جان، تهران، کتاب فروشی اسلام،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محمدحسین، آداب معاشرت در اسلام، تهران،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رحیمی‌اصفهانی، غلام حسین، درس‌هایی از اخلاق اسلامی، تفرش، عسگریه،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منشور جاوید،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کتاب‌خانه امیرالمؤمنین علیه‌السلام،</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موسوی‌زاده، محمد، پیمان در قرآن، یزد، بنیاد فرهنگی پژوهش ریحانة الرسول،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مهدوی‌کنی، محمدرضا، نقطه‌های آغاز در اخلاق عملی،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نجارزادگان، فتح‌اللّه، میثاق فطرت اللّه در قرآن، قم، بی‌نا،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1181" w:name="pg19302_233355"/>
    </w:p>
    <w:p>
      <w:pPr>
        <w:pStyle w:val="BookText"/>
        <w:rPr/>
      </w:pPr>
      <w:bookmarkEnd w:id="118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82" w:name="__RefHeading___Toc17755436_1280447820"/>
      <w:bookmarkStart w:id="1183" w:name="_Toc476"/>
      <w:bookmarkEnd w:id="1182"/>
      <w:r>
        <w:rPr>
          <w:rtl w:val="true"/>
        </w:rPr>
        <w:t>پیروزی</w:t>
      </w:r>
      <w:bookmarkEnd w:id="1183"/>
    </w:p>
    <w:p>
      <w:pPr>
        <w:pStyle w:val="Heading3"/>
        <w:numPr>
          <w:ilvl w:val="2"/>
          <w:numId w:val="1"/>
        </w:numPr>
        <w:rPr/>
      </w:pPr>
      <w:bookmarkStart w:id="1184" w:name="__RefHeading___Toc17755438_1280447820"/>
      <w:bookmarkStart w:id="1185" w:name="_Toc477"/>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بِالْجَزْمِ وَالْحَزْمِ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پیروزی در گرو اراده قاطع و دوراندیشی است</w:t>
      </w:r>
      <w:r>
        <w:rPr>
          <w:rFonts w:eastAsia="IRNazanin" w:cs="IRNazanin"/>
          <w:color w:val="111111"/>
          <w:sz w:val="28"/>
          <w:szCs w:val="28"/>
          <w:rtl w:val="true"/>
          <w:lang w:bidi="fa-IR"/>
        </w:rPr>
        <w:t>.</w:t>
      </w:r>
    </w:p>
    <w:p>
      <w:pPr>
        <w:pStyle w:val="Heading3"/>
        <w:numPr>
          <w:ilvl w:val="2"/>
          <w:numId w:val="1"/>
        </w:numPr>
        <w:rPr/>
      </w:pPr>
      <w:bookmarkStart w:id="1186" w:name="__RefHeading___Toc17755440_1280447820"/>
      <w:bookmarkStart w:id="1187" w:name="_Toc478"/>
      <w:bookmarkEnd w:id="1186"/>
      <w:r>
        <w:rPr>
          <w:rtl w:val="true"/>
        </w:rPr>
        <w:t>فرهنگ پیروزی</w:t>
      </w:r>
      <w:bookmarkEnd w:id="1187"/>
    </w:p>
    <w:p>
      <w:pPr>
        <w:pStyle w:val="BookText"/>
        <w:rPr/>
      </w:pPr>
      <w:r>
        <w:rPr>
          <w:rFonts w:ascii="IRNazanin" w:hAnsi="IRNazanin" w:eastAsia="IRNazanin"/>
          <w:color w:val="111111"/>
          <w:sz w:val="28"/>
          <w:sz w:val="28"/>
          <w:szCs w:val="28"/>
          <w:rtl w:val="true"/>
          <w:lang w:bidi="fa-IR"/>
        </w:rPr>
        <w:t>دین الهی اسلام به پیروان خود سفارش می‌کند در برنامه‌ریزی‌های خود به شکلی عمل کنند که گویی تا ابد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فرهنگ اسلامی به نسل‌های جامعه منتقل می‌شود تا جایی که هر مسلمانی اعتقاد پیدا کند او وظیفه دارد برای سربلندی اسلام به سوی قله‌های پیروزی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پیروزی معنایی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پیروزی را فقط در ظرف دنیا نمی‌سنجد، بلکه آن را در دو ظرف دنیا و آخرت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نُؤتیهِ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کسانی که زندگی دنیا را به آخرت سودا می‌کنند، در راه خدا بجنگند و هر کس در راه خدا بجنگد و کشته یا پیروز شود، به زودی پاداش بزرگی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مجید، شکست برای مسلمان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کارزار بزرگ ممکن است به شهادت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هم‌سنگ شهادت در راه خدا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نُؤتیهِ أَجْرًا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ما جز یکی از این دو نیکی را انتظار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انتظار می‌کشیم که خدا از جانب خود یا به دست ما، عذابی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بکشید که ما هم با شما در انتظاریم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پیامبرش را با هدایت و دینی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نوید، کلام الهی است و مسلمان به این وعده الهی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الهی در قرآن تکرار شده است </w:t>
      </w:r>
      <w:r>
        <w:rPr>
          <w:rStyle w:val="FootnoteAnchor"/>
          <w:rtl w:val="true"/>
        </w:rPr>
        <w:footnoteReference w:id="496"/>
      </w:r>
      <w:r>
        <w:rPr>
          <w:rFonts w:ascii="IRNazanin" w:hAnsi="IRNazanin" w:eastAsia="IRNazanin"/>
          <w:color w:val="111111"/>
          <w:sz w:val="28"/>
          <w:sz w:val="28"/>
          <w:szCs w:val="28"/>
          <w:rtl w:val="true"/>
          <w:lang w:bidi="fa-IR"/>
        </w:rPr>
        <w:t>و مسلمان می‌داند که او پیروز است و با این اندیشه و فرهنگ در راه درست خود، ثابت‌قدم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 می‌داند که دشمنان دین خدا بی‌کار نمی‌نشینند و تلاش می‌کنند اسلام و مسلمانان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قرآن مجید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أَنْ یُطْفِؤا نُورَ اللّهِ بِأَفْواهِهِمْ وَ یَأْبَی اللّهُ إِلاّ أَنْ یُتِمَّ نُورَهُ وَ لَوْ</w:t>
      </w:r>
    </w:p>
    <w:p>
      <w:pPr>
        <w:pStyle w:val="BookText"/>
        <w:rPr/>
      </w:pPr>
      <w:r>
        <w:rPr>
          <w:rFonts w:ascii="Amiri" w:hAnsi="Amiri" w:eastAsia="Amiri" w:cs="Amiri"/>
          <w:color w:val="111111"/>
          <w:sz w:val="28"/>
          <w:sz w:val="28"/>
          <w:szCs w:val="28"/>
          <w:rtl w:val="true"/>
          <w:lang w:bidi="ar-SA"/>
        </w:rPr>
        <w:t>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اسلام از یهود، نصارا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دهان خود خاموش کنند، ولی خداوند اراده کرده است این نور الهی را گسترده‌تر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جهان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کافران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آیین خدا و قرآن مجید و آموزه‌های اسلام به نور و روشنایی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نور، سرچشمه حیات و جنبش و آبادی روی زمین و منشأ هرگونه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آیینی تحرک‌آفرین است که جامعه انسانی را در مسیر تکامل به پیش می‌برد و سر چشمه هر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دشمنان را نیز به دمیدن و فوت کردن با دهان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خنده‌دار است که انسان، نور عظیمی همچون نور آفتاب را بخواهد با پف کردن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مجسم کردن حقارت تلاش‌های آنها تعبیری از این رساتر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کوشش یک مخلوق ناتوان در برابر اراده بی‌پایان حق جز این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خاموش کردن نور خدا دو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آیه، آیه هشتم سوره صف نیز به همین مسئله اشاره دارد و هر دو مورد به عنوان انتقاد از تلاش‌های دشمنان اسلام ذکر شده است، ولی در میان این دو آیه، تفاوتی هم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محل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شده، در حالی که در سوره 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در توضیح تفاوت این دو تعبیر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اشاره به خاموش کردن بدون مقدمه است، ولی در آیه</w:t>
      </w:r>
      <w:bookmarkStart w:id="1188" w:name="pg19302_233358"/>
    </w:p>
    <w:p>
      <w:pPr>
        <w:pStyle w:val="BookText"/>
        <w:rPr/>
      </w:pPr>
      <w:bookmarkEnd w:id="1188"/>
      <w:r>
        <w:rPr>
          <w:rFonts w:ascii="IRNazanin" w:hAnsi="IRNazanin" w:eastAsia="IRNazanin"/>
          <w:color w:val="111111"/>
          <w:sz w:val="28"/>
          <w:sz w:val="28"/>
          <w:szCs w:val="28"/>
          <w:rtl w:val="true"/>
          <w:lang w:bidi="fa-IR"/>
        </w:rPr>
        <w:t>دوم، اشاره به خاموش کردن همراه با توسل به مقدمات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آنها بدون استفاده از مقدمات و خواه با توسل به اسباب مختلف برای خاموش کردن نور حق به‌پا خیزند، با شکست روبه‌رو خواهند شد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به هر حال، قرآن کریم به مسلمانان بشارت پیروزی جهان‌گیر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مصداق کامل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صاحب تفسیر مجمع البیان از امام باقر علیه‌السلام در تفسیر آیه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ذلِکَ یَکُونُ عِنْدَ خُرُوجِ الْمَهْدیِ فَلایَبْقی اَحَدٌ اِلاّ اَقَرَّ بِمُحَمَّدٍ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پیروزی نهایی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اینکه به پیامبری حضرت محمد صلی‌الله‌علیه‌و‌آله اقرار می‌کند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بنابراین، مسلمانان باید این کلام خداوند را همیشه زمزمه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7755442_1280447820"/>
      <w:bookmarkStart w:id="1190" w:name="_Toc479"/>
      <w:bookmarkEnd w:id="1189"/>
      <w:r>
        <w:rPr>
          <w:rtl w:val="true"/>
        </w:rPr>
        <w:t>نقش جهاد مداوم در پیروزی</w:t>
      </w:r>
      <w:bookmarkEnd w:id="11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پیروز شدن باید اهل تلاش و جهاد بود؛ جهاد و تلاشی مستمر و بدون تعطیلی و سکون چه در مقیاس کوچک و فردی و چه در مقیاس بزرگ و اجتماعی که رویارویی اسلام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کافران در میدان جنگ روبه‌رو می‌شوید، گردن‌هایشان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اندازه کافی دشمن را درهم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اسیران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وضع باید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بار سنگین خود را بر زمین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بارهای سنگین کنایه از انواع سلاح‌ها و مشکلاتی است که جنگ‌جویان بر دوش دارند و با آن روبه‌رو هستند و تا جنگ پایان نپذیرد، این بار بر دوش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جنگ میان اسلام و کفر چه وقت پایان می‌گیرد، بعضی مفسران مانند ابن عباس گفته‌اند تا زمانی که بت پرستی بر صفحه جهان باقی نماند و آیین شرک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اسلام و کفر همچنان ادامه دارد تا مسلمانان بر دجّال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استناد حدیث رسول گرامی اسلام صلی‌الله‌علیه‌و‌آله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ماضٍ مُذْبَعَثَنِیَ اللّه‌ُ اِلی أَنْ یُقاتِلَ آخِرُ اُمَّتِی الدَّجّالَ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جهاد همچنان ادامه دارد از آن روز که خدا مرا مبعوث کرد تا زمانی که آخر امت من با دجّال پیکار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دجّال بحث دامنه‌داری است، ولی این‌قدر معلوم است که دجّال، مرد یا مردان فریب‌کاری هستند که در آخر زمان برای منحرف ساختن مردم از اصل توحید و حق و عدالت به فعالیت می‌پردازند و حضرت مهدی علیه‌السلام با قدرتش آنها را درهم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تا</w:t>
      </w:r>
      <w:bookmarkStart w:id="1191" w:name="pg19302_233360"/>
    </w:p>
    <w:p>
      <w:pPr>
        <w:pStyle w:val="BookText"/>
        <w:rPr/>
      </w:pPr>
      <w:bookmarkEnd w:id="1191"/>
      <w:r>
        <w:rPr>
          <w:rFonts w:ascii="IRNazanin" w:hAnsi="IRNazanin" w:eastAsia="IRNazanin"/>
          <w:color w:val="111111"/>
          <w:sz w:val="28"/>
          <w:sz w:val="28"/>
          <w:szCs w:val="28"/>
          <w:rtl w:val="true"/>
          <w:lang w:bidi="fa-IR"/>
        </w:rPr>
        <w:t>دجالان در زمین زندگی می‌کنند، پیکار حق و باطل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با کفر دو نوع پیکار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پیکارهای مقطعی مانند غزوه‌هایی که پیامبر با دشمنان داشت و دیگر پیکار مستمری است که با شرک، ستم و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مستمر تا زمان گسترش حکومت عدل جهانی به 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همان فرهنگ پیروزی است که اسلام آن را تبلیغ می‌کند؛ به پیروزی اندیشیدن و در راه آن تا آخرین درجه تلاش کردن</w:t>
      </w:r>
      <w:r>
        <w:rPr>
          <w:rFonts w:eastAsia="IRNazanin" w:cs="IRNazanin"/>
          <w:color w:val="111111"/>
          <w:sz w:val="28"/>
          <w:szCs w:val="28"/>
          <w:rtl w:val="true"/>
          <w:lang w:bidi="fa-IR"/>
        </w:rPr>
        <w:t>.</w:t>
      </w:r>
    </w:p>
    <w:p>
      <w:pPr>
        <w:pStyle w:val="Heading3"/>
        <w:numPr>
          <w:ilvl w:val="2"/>
          <w:numId w:val="1"/>
        </w:numPr>
        <w:rPr/>
      </w:pPr>
      <w:bookmarkStart w:id="1192" w:name="__RefHeading___Toc17755444_1280447820"/>
      <w:bookmarkStart w:id="1193" w:name="_Toc480"/>
      <w:bookmarkEnd w:id="1192"/>
      <w:r>
        <w:rPr>
          <w:rtl w:val="true"/>
        </w:rPr>
        <w:t>عوامل پیروزی</w:t>
      </w:r>
      <w:bookmarkEnd w:id="1193"/>
    </w:p>
    <w:p>
      <w:pPr>
        <w:pStyle w:val="Heading4"/>
        <w:numPr>
          <w:ilvl w:val="3"/>
          <w:numId w:val="1"/>
        </w:numPr>
        <w:rPr/>
      </w:pPr>
      <w:bookmarkStart w:id="1194" w:name="__RefHeading___Toc17755446_1280447820"/>
      <w:bookmarkStart w:id="1195" w:name="_Toc481"/>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هر واقعیت در این جهان،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خواستار پیروزی و برتری است، باید به دنبال اسباب و علت‌های آن حرکت کند و با فراهم کردن آن اسباب، میوه شیرین پیروزی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پیروزی را در دو بعد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 و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پیروزی در مقیاس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بعد شخصی می‌خواهد پیروز باشد و زندگی پیروزمندانه‌ای را تجربه کند، باید موارد زیر را رعایت کند</w:t>
      </w:r>
      <w:r>
        <w:rPr>
          <w:rFonts w:eastAsia="IRNazanin" w:cs="IRNazanin"/>
          <w:color w:val="111111"/>
          <w:sz w:val="28"/>
          <w:szCs w:val="28"/>
          <w:rtl w:val="true"/>
          <w:lang w:bidi="fa-IR"/>
        </w:rPr>
        <w:t>:</w:t>
      </w:r>
    </w:p>
    <w:p>
      <w:pPr>
        <w:pStyle w:val="Heading4"/>
        <w:numPr>
          <w:ilvl w:val="3"/>
          <w:numId w:val="1"/>
        </w:numPr>
        <w:rPr/>
      </w:pPr>
      <w:bookmarkStart w:id="1196" w:name="__RefHeading___Toc17755448_1280447820"/>
      <w:bookmarkStart w:id="1197" w:name="_Toc482"/>
      <w:bookmarkEnd w:id="1196"/>
      <w:r>
        <w:rPr/>
        <w:t>1</w:t>
      </w:r>
      <w:r>
        <w:rPr>
          <w:rtl w:val="true"/>
        </w:rPr>
        <w:t xml:space="preserve">. </w:t>
      </w:r>
      <w:r>
        <w:rPr>
          <w:rtl w:val="true"/>
        </w:rPr>
        <w:t>برنامه‌ریزی</w:t>
      </w:r>
      <w:bookmarkEnd w:id="11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برنامه جامع برای پیروزی در زندگی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بی‌برنامه، کارنامه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برنامه، حرکت انسان هدفمندتر، موزون‌تر و سریع‌تر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عبادت، کار، اقتصاد، تفریح</w:t>
      </w:r>
      <w:bookmarkStart w:id="1198" w:name="pg19302_233361"/>
    </w:p>
    <w:p>
      <w:pPr>
        <w:pStyle w:val="BookText"/>
        <w:rPr/>
      </w:pPr>
      <w:bookmarkEnd w:id="1198"/>
      <w:r>
        <w:rPr>
          <w:rFonts w:ascii="IRNazanin" w:hAnsi="IRNazanin" w:eastAsia="IRNazanin"/>
          <w:color w:val="111111"/>
          <w:sz w:val="28"/>
          <w:sz w:val="28"/>
          <w:szCs w:val="28"/>
          <w:rtl w:val="true"/>
          <w:lang w:bidi="fa-IR"/>
        </w:rPr>
        <w:t>و زندگی خانوادگی خود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برنامه‌ریزی رعایت این نکات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هدف به صورت خیلی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مقدمات مورد نیاز برای رسیدن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روش یا روش‌های رسیدن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مراحل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و بازنگری در میانه و پایان کار</w:t>
      </w:r>
      <w:r>
        <w:rPr>
          <w:rFonts w:eastAsia="IRNazanin" w:cs="IRNazanin"/>
          <w:color w:val="111111"/>
          <w:sz w:val="28"/>
          <w:szCs w:val="28"/>
          <w:rtl w:val="true"/>
          <w:lang w:bidi="fa-IR"/>
        </w:rPr>
        <w:t>.</w:t>
      </w:r>
    </w:p>
    <w:p>
      <w:pPr>
        <w:pStyle w:val="Heading4"/>
        <w:numPr>
          <w:ilvl w:val="3"/>
          <w:numId w:val="1"/>
        </w:numPr>
        <w:rPr/>
      </w:pPr>
      <w:bookmarkStart w:id="1199" w:name="__RefHeading___Toc17755450_1280447820"/>
      <w:bookmarkStart w:id="1200" w:name="_Toc483"/>
      <w:bookmarkEnd w:id="1199"/>
      <w:r>
        <w:rPr/>
        <w:t>2</w:t>
      </w:r>
      <w:r>
        <w:rPr>
          <w:rtl w:val="true"/>
        </w:rPr>
        <w:t xml:space="preserve">. </w:t>
      </w:r>
      <w:r>
        <w:rPr>
          <w:rtl w:val="true"/>
        </w:rPr>
        <w:t>اراده قوی</w:t>
      </w:r>
      <w:bookmarkEnd w:id="1200"/>
    </w:p>
    <w:p>
      <w:pPr>
        <w:pStyle w:val="Heading4"/>
        <w:numPr>
          <w:ilvl w:val="3"/>
          <w:numId w:val="1"/>
        </w:numPr>
        <w:rPr/>
      </w:pPr>
      <w:bookmarkStart w:id="1201" w:name="__RefHeading___Toc17755452_1280447820"/>
      <w:bookmarkStart w:id="1202" w:name="_Toc484"/>
      <w:bookmarkEnd w:id="1201"/>
      <w:r>
        <w:rPr/>
        <w:t>3</w:t>
      </w:r>
      <w:r>
        <w:rPr>
          <w:rtl w:val="true"/>
        </w:rPr>
        <w:t xml:space="preserve">. </w:t>
      </w:r>
      <w:r>
        <w:rPr>
          <w:rtl w:val="true"/>
        </w:rPr>
        <w:t>دوراندیشی</w:t>
      </w:r>
      <w:bookmarkEnd w:id="1202"/>
    </w:p>
    <w:p>
      <w:pPr>
        <w:pStyle w:val="Heading4"/>
        <w:numPr>
          <w:ilvl w:val="3"/>
          <w:numId w:val="1"/>
        </w:numPr>
        <w:rPr/>
      </w:pPr>
      <w:bookmarkStart w:id="1203" w:name="__RefHeading___Toc17755454_1280447820"/>
      <w:bookmarkStart w:id="1204" w:name="_Toc485"/>
      <w:bookmarkEnd w:id="1203"/>
      <w:r>
        <w:rPr/>
        <w:t>4</w:t>
      </w:r>
      <w:r>
        <w:rPr>
          <w:rtl w:val="true"/>
        </w:rPr>
        <w:t xml:space="preserve">. </w:t>
      </w:r>
      <w:r>
        <w:rPr>
          <w:rtl w:val="true"/>
        </w:rPr>
        <w:t>تلاش</w:t>
      </w:r>
      <w:bookmarkEnd w:id="1204"/>
    </w:p>
    <w:p>
      <w:pPr>
        <w:pStyle w:val="BookText"/>
        <w:rPr/>
      </w:pPr>
      <w:r>
        <w:rPr>
          <w:rFonts w:ascii="IRNazanin" w:hAnsi="IRNazanin" w:eastAsia="IRNazanin"/>
          <w:color w:val="111111"/>
          <w:sz w:val="28"/>
          <w:sz w:val="28"/>
          <w:szCs w:val="28"/>
          <w:rtl w:val="true"/>
          <w:lang w:bidi="fa-IR"/>
        </w:rPr>
        <w:t>با داشتن اراده قوی، همراه با دوراندیشی و آینده‌نگری به همراه کوشش در راه هدف، می‌توان انتظار پیروزی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گرو اراده قاطع و دوراندیشی است</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1205" w:name="__RefHeading___Toc17755456_1280447820"/>
      <w:bookmarkStart w:id="1206" w:name="_Toc486"/>
      <w:bookmarkEnd w:id="1205"/>
      <w:r>
        <w:rPr/>
        <w:t>5</w:t>
      </w:r>
      <w:r>
        <w:rPr>
          <w:rtl w:val="true"/>
        </w:rPr>
        <w:t xml:space="preserve">. </w:t>
      </w:r>
      <w:r>
        <w:rPr>
          <w:rtl w:val="true"/>
        </w:rPr>
        <w:t>بردباری</w:t>
      </w:r>
      <w:bookmarkEnd w:id="1206"/>
    </w:p>
    <w:p>
      <w:pPr>
        <w:pStyle w:val="BookText"/>
        <w:rPr/>
      </w:pPr>
      <w:r>
        <w:rPr>
          <w:rFonts w:ascii="IRNazanin" w:hAnsi="IRNazanin" w:eastAsia="IRNazanin"/>
          <w:color w:val="111111"/>
          <w:sz w:val="28"/>
          <w:sz w:val="28"/>
          <w:szCs w:val="28"/>
          <w:rtl w:val="true"/>
          <w:lang w:bidi="fa-IR"/>
        </w:rPr>
        <w:t>بردباری در کار از عوامل مهم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الصَّبْرِ ظَفَرٌ</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پیروزی در شکیبایی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بردباری و صبر، رسیدن به پیروزی مشکل است؛ زیرا تلاش در</w:t>
      </w:r>
      <w:bookmarkStart w:id="1207" w:name="pg19302_233362"/>
    </w:p>
    <w:p>
      <w:pPr>
        <w:pStyle w:val="BookText"/>
        <w:rPr/>
      </w:pPr>
      <w:bookmarkEnd w:id="1207"/>
      <w:r>
        <w:rPr>
          <w:rFonts w:ascii="IRNazanin" w:hAnsi="IRNazanin" w:eastAsia="IRNazanin"/>
          <w:color w:val="111111"/>
          <w:sz w:val="28"/>
          <w:sz w:val="28"/>
          <w:szCs w:val="28"/>
          <w:rtl w:val="true"/>
          <w:lang w:bidi="fa-IR"/>
        </w:rPr>
        <w:t>کنار برنامه‌ریزی در صورتی مؤثر است که با صبر همراه باشد</w:t>
      </w:r>
      <w:r>
        <w:rPr>
          <w:rFonts w:eastAsia="IRNazanin" w:cs="IRNazanin"/>
          <w:color w:val="111111"/>
          <w:sz w:val="28"/>
          <w:szCs w:val="28"/>
          <w:rtl w:val="true"/>
          <w:lang w:bidi="fa-IR"/>
        </w:rPr>
        <w:t>.</w:t>
      </w:r>
    </w:p>
    <w:p>
      <w:pPr>
        <w:pStyle w:val="Heading4"/>
        <w:numPr>
          <w:ilvl w:val="3"/>
          <w:numId w:val="1"/>
        </w:numPr>
        <w:rPr/>
      </w:pPr>
      <w:bookmarkStart w:id="1208" w:name="__RefHeading___Toc17755458_1280447820"/>
      <w:bookmarkStart w:id="1209" w:name="_Toc487"/>
      <w:bookmarkEnd w:id="1208"/>
      <w:r>
        <w:rPr/>
        <w:t>6</w:t>
      </w:r>
      <w:r>
        <w:rPr>
          <w:rtl w:val="true"/>
        </w:rPr>
        <w:t xml:space="preserve"> . </w:t>
      </w:r>
      <w:r>
        <w:rPr>
          <w:rtl w:val="true"/>
        </w:rPr>
        <w:t>مشورت</w:t>
      </w:r>
      <w:bookmarkEnd w:id="1209"/>
    </w:p>
    <w:p>
      <w:pPr>
        <w:pStyle w:val="BookText"/>
        <w:rPr/>
      </w:pPr>
      <w:r>
        <w:rPr>
          <w:rFonts w:ascii="IRNazanin" w:hAnsi="IRNazanin" w:eastAsia="IRNazanin"/>
          <w:color w:val="111111"/>
          <w:sz w:val="28"/>
          <w:sz w:val="28"/>
          <w:szCs w:val="28"/>
          <w:rtl w:val="true"/>
          <w:lang w:bidi="fa-IR"/>
        </w:rPr>
        <w:t>مشورت پیش از تصمیم‌گیری و برنامه‌ریزی از عوامل مؤثر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حقیقت استفاده کردن از تجربه و قدرت تفکر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مشورت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الْاَمْرِ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علیه‌السلام درباره مشورت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مُشاوَرَةُ الْحازِمِ الْمُشْفِقِ ظَفَرٌ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مشاوره با انسان دوراندیش مهربان،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عوامل دیگری را نیز برای رسیدن به پیروزی بیان می‌کند،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غلبه بر هوا و هوس و مهار خشم و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الْفُوْزَ الْاَکْبَرَ مَنْ ظَفَرَ بِمَعْرِفَةِ النَّفْسِ</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کسی که به شناخت نفس دست یابد، به رستگاری بزرگ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بِجَنَّةِ الْمَأوْی مَنْ غَلَبَ الْهَوی</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 کس بر هوا و هوس خود چیره گشت، به بهشت الهی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بِالشَّیْطانِ مَنْ غَلَبَ غَضَبَهُ</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 خشم و عصبانیت چیره گردد، بر شیطان پیروز شده است</w:t>
      </w:r>
      <w:r>
        <w:rPr>
          <w:rFonts w:eastAsia="IRNazanin" w:cs="IRNazanin"/>
          <w:color w:val="111111"/>
          <w:sz w:val="28"/>
          <w:szCs w:val="28"/>
          <w:rtl w:val="true"/>
          <w:lang w:bidi="fa-IR"/>
        </w:rPr>
        <w:t>.</w:t>
      </w:r>
      <w:bookmarkStart w:id="1210" w:name="pg19302_233363"/>
    </w:p>
    <w:p>
      <w:pPr>
        <w:pStyle w:val="Heading3"/>
        <w:numPr>
          <w:ilvl w:val="2"/>
          <w:numId w:val="1"/>
        </w:numPr>
        <w:rPr/>
      </w:pPr>
      <w:bookmarkStart w:id="1211" w:name="__RefHeading___Toc17755460_1280447820"/>
      <w:bookmarkStart w:id="1212" w:name="_Toc488"/>
      <w:bookmarkEnd w:id="1210"/>
      <w:bookmarkEnd w:id="1211"/>
      <w:r>
        <w:rPr>
          <w:rtl w:val="true"/>
        </w:rPr>
        <w:t xml:space="preserve">زمینه‌های پیروزی در مقیاس وسیع </w:t>
      </w:r>
      <w:r>
        <w:rPr>
          <w:rtl w:val="true"/>
        </w:rPr>
        <w:t>(</w:t>
      </w:r>
      <w:r>
        <w:rPr>
          <w:rtl w:val="true"/>
        </w:rPr>
        <w:t>جامعه و جهان</w:t>
      </w:r>
      <w:r>
        <w:rPr>
          <w:rtl w:val="true"/>
        </w:rPr>
        <w:t>)</w:t>
      </w:r>
      <w:bookmarkEnd w:id="1212"/>
    </w:p>
    <w:p>
      <w:pPr>
        <w:pStyle w:val="BookText"/>
        <w:rPr/>
      </w:pPr>
      <w:r>
        <w:rPr>
          <w:rFonts w:ascii="IRNazanin" w:hAnsi="IRNazanin" w:eastAsia="IRNazanin"/>
          <w:color w:val="111111"/>
          <w:sz w:val="28"/>
          <w:sz w:val="28"/>
          <w:szCs w:val="28"/>
          <w:rtl w:val="true"/>
          <w:lang w:bidi="fa-IR"/>
        </w:rPr>
        <w:t>اگر جامعه و کشوری بخواهد قله‌های پیروزی را فتح کند، باید مقدمات حقیقی آن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پیروزی در مقیاس وسیع را می‌توان چنین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جهان‌بینی و ایدئولوژی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رهبر عادل، عاقل و عالم؛ پیروی مردم از رهبر؛ حضور آگاهانه مردم در صحنه؛ عدالت اجتماعی؛ داشتن زیرساخت‌های قوی چون اقتصاد، خانواده، آموزش و پرورش و ارتش؛ کار و تلاش؛ نظم و برنامه؛ دوری از فساد و فحشا؛ اتحاد اجتماعی؛ استفاده از فرصت‌ها</w:t>
      </w:r>
      <w:r>
        <w:rPr>
          <w:rFonts w:eastAsia="IRNazanin" w:cs="IRNazanin"/>
          <w:color w:val="111111"/>
          <w:sz w:val="28"/>
          <w:szCs w:val="28"/>
          <w:rtl w:val="true"/>
          <w:lang w:bidi="fa-IR"/>
        </w:rPr>
        <w:t>.</w:t>
      </w:r>
    </w:p>
    <w:p>
      <w:pPr>
        <w:pStyle w:val="Heading3"/>
        <w:numPr>
          <w:ilvl w:val="2"/>
          <w:numId w:val="1"/>
        </w:numPr>
        <w:rPr/>
      </w:pPr>
      <w:bookmarkStart w:id="1213" w:name="__RefHeading___Toc17755462_1280447820"/>
      <w:bookmarkStart w:id="1214" w:name="_Toc489"/>
      <w:bookmarkEnd w:id="1213"/>
      <w:r>
        <w:rPr>
          <w:rtl w:val="true"/>
        </w:rPr>
        <w:t>زمینه‌های پیروزی از دیدگاه قرآن</w:t>
      </w:r>
      <w:bookmarkEnd w:id="1214"/>
    </w:p>
    <w:p>
      <w:pPr>
        <w:pStyle w:val="Heading4"/>
        <w:numPr>
          <w:ilvl w:val="3"/>
          <w:numId w:val="1"/>
        </w:numPr>
        <w:rPr/>
      </w:pPr>
      <w:bookmarkStart w:id="1215" w:name="__RefHeading___Toc17755464_1280447820"/>
      <w:bookmarkStart w:id="1216" w:name="_Toc490"/>
      <w:bookmarkEnd w:id="1215"/>
      <w:r>
        <w:rPr>
          <w:rtl w:val="true"/>
        </w:rPr>
        <w:t>اشاره</w:t>
      </w:r>
      <w:bookmarkEnd w:id="1216"/>
    </w:p>
    <w:p>
      <w:pPr>
        <w:pStyle w:val="BookText"/>
        <w:rPr/>
      </w:pPr>
      <w:r>
        <w:rPr>
          <w:rFonts w:ascii="IRNazanin" w:hAnsi="IRNazanin" w:eastAsia="IRNazanin"/>
          <w:color w:val="111111"/>
          <w:sz w:val="28"/>
          <w:sz w:val="28"/>
          <w:szCs w:val="28"/>
          <w:rtl w:val="true"/>
          <w:lang w:bidi="fa-IR"/>
        </w:rPr>
        <w:t>قرآن مجید به عنوان منادی فرهنگ پیروزی، عوامل پیروزی را چنین برمی‌شمارد</w:t>
      </w:r>
      <w:r>
        <w:rPr>
          <w:rFonts w:eastAsia="IRNazanin" w:cs="IRNazanin"/>
          <w:color w:val="111111"/>
          <w:sz w:val="28"/>
          <w:szCs w:val="28"/>
          <w:rtl w:val="true"/>
          <w:lang w:bidi="fa-IR"/>
        </w:rPr>
        <w:t>:</w:t>
      </w:r>
    </w:p>
    <w:p>
      <w:pPr>
        <w:pStyle w:val="Heading4"/>
        <w:numPr>
          <w:ilvl w:val="3"/>
          <w:numId w:val="1"/>
        </w:numPr>
        <w:rPr/>
      </w:pPr>
      <w:bookmarkStart w:id="1217" w:name="__RefHeading___Toc17755466_1280447820"/>
      <w:bookmarkStart w:id="1218" w:name="_Toc491"/>
      <w:bookmarkEnd w:id="1217"/>
      <w:r>
        <w:rPr/>
        <w:t>1</w:t>
      </w:r>
      <w:r>
        <w:rPr>
          <w:rtl w:val="true"/>
        </w:rPr>
        <w:t xml:space="preserve">. </w:t>
      </w:r>
      <w:r>
        <w:rPr>
          <w:rtl w:val="true"/>
        </w:rPr>
        <w:t>اعتقاد به خدا و یاری جستن از او</w:t>
      </w:r>
      <w:bookmarkEnd w:id="1218"/>
    </w:p>
    <w:p>
      <w:pPr>
        <w:pStyle w:val="BookText"/>
        <w:rPr/>
      </w:pPr>
      <w:r>
        <w:rPr>
          <w:rFonts w:ascii="IRNazanin" w:hAnsi="IRNazanin" w:eastAsia="IRNazanin"/>
          <w:color w:val="111111"/>
          <w:sz w:val="28"/>
          <w:sz w:val="28"/>
          <w:szCs w:val="28"/>
          <w:rtl w:val="true"/>
          <w:lang w:bidi="fa-IR"/>
        </w:rPr>
        <w:t xml:space="preserve">یک مسلمان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در نمازهای روزانه خود تکرار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می‌پرستم و بس و از تو یاری می‌جویم و بس</w:t>
      </w:r>
      <w:r>
        <w:rPr>
          <w:rFonts w:eastAsia="IRNazanin" w:cs="IRNazanin"/>
          <w:color w:val="111111"/>
          <w:sz w:val="28"/>
          <w:szCs w:val="28"/>
          <w:rtl w:val="true"/>
          <w:lang w:bidi="fa-IR"/>
        </w:rPr>
        <w:t>.</w:t>
      </w:r>
    </w:p>
    <w:p>
      <w:pPr>
        <w:pStyle w:val="Heading4"/>
        <w:numPr>
          <w:ilvl w:val="3"/>
          <w:numId w:val="1"/>
        </w:numPr>
        <w:rPr/>
      </w:pPr>
      <w:bookmarkStart w:id="1219" w:name="__RefHeading___Toc17755468_1280447820"/>
      <w:bookmarkStart w:id="1220" w:name="_Toc492"/>
      <w:bookmarkEnd w:id="1219"/>
      <w:r>
        <w:rPr/>
        <w:t>2</w:t>
      </w:r>
      <w:r>
        <w:rPr>
          <w:rtl w:val="true"/>
        </w:rPr>
        <w:t xml:space="preserve">. </w:t>
      </w:r>
      <w:r>
        <w:rPr>
          <w:rtl w:val="true"/>
        </w:rPr>
        <w:t>شکیبایی</w:t>
      </w:r>
      <w:bookmarkEnd w:id="1220"/>
    </w:p>
    <w:p>
      <w:pPr>
        <w:pStyle w:val="BookText"/>
        <w:rPr/>
      </w:pPr>
      <w:r>
        <w:rPr>
          <w:rFonts w:ascii="IRNazanin" w:hAnsi="IRNazanin" w:eastAsia="IRNazanin"/>
          <w:color w:val="111111"/>
          <w:sz w:val="28"/>
          <w:sz w:val="28"/>
          <w:szCs w:val="28"/>
          <w:rtl w:val="true"/>
          <w:lang w:bidi="fa-IR"/>
        </w:rPr>
        <w:t>صبر و مقاومت شرط اساسی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صبر به آن اندازه بلند است که در روایات وقتی ایمان را به جسد آدمی تشبیه می‌کنند، شکیبایی را به منزله سر برای جسد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چنان ارزشمند است که حضرت حق تبارک و تعالی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1221" w:name="pg19302_233364"/>
    </w:p>
    <w:p>
      <w:pPr>
        <w:pStyle w:val="BookText"/>
        <w:rPr/>
      </w:pPr>
      <w:bookmarkEnd w:id="1221"/>
      <w:r>
        <w:rPr>
          <w:rFonts w:ascii="Amiri" w:hAnsi="Amiri" w:eastAsia="Amiri" w:cs="Amiri"/>
          <w:color w:val="111111"/>
          <w:sz w:val="28"/>
          <w:sz w:val="28"/>
          <w:szCs w:val="28"/>
          <w:rtl w:val="true"/>
          <w:lang w:bidi="ar-SA"/>
        </w:rPr>
        <w:t>وَ اسْتَعِینُوا بِالصَّبْرِ وَ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7755470_1280447820"/>
      <w:bookmarkStart w:id="1223" w:name="_Toc493"/>
      <w:bookmarkEnd w:id="1222"/>
      <w:r>
        <w:rPr/>
        <w:t>3</w:t>
      </w:r>
      <w:r>
        <w:rPr>
          <w:rtl w:val="true"/>
        </w:rPr>
        <w:t xml:space="preserve">. </w:t>
      </w:r>
      <w:r>
        <w:rPr>
          <w:rtl w:val="true"/>
        </w:rPr>
        <w:t>نماز</w:t>
      </w:r>
      <w:bookmarkEnd w:id="1223"/>
    </w:p>
    <w:p>
      <w:pPr>
        <w:pStyle w:val="BookText"/>
        <w:rPr/>
      </w:pPr>
      <w:r>
        <w:rPr>
          <w:rFonts w:ascii="IRNazanin" w:hAnsi="IRNazanin" w:eastAsia="IRNazanin"/>
          <w:color w:val="111111"/>
          <w:sz w:val="28"/>
          <w:sz w:val="28"/>
          <w:szCs w:val="28"/>
          <w:rtl w:val="true"/>
          <w:lang w:bidi="fa-IR"/>
        </w:rPr>
        <w:t>نماز، مظهر ارتباط همیشگی بنده با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صورتی می‌تواند به قله‌های پیروزی در همه ابعاد آن برسد و در این مسیر دچار ناامیدی، سستی و تنبلی نشود که همیشه حضور پشتیبانی قوی را در پشت سر خود و همراه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نیرویی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کنار شکیبایی، به نماز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سفارش همه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سخن حضرت موسی علیه‌السلام را به قوم خود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Heading4"/>
        <w:numPr>
          <w:ilvl w:val="3"/>
          <w:numId w:val="1"/>
        </w:numPr>
        <w:rPr/>
      </w:pPr>
      <w:bookmarkStart w:id="1224" w:name="__RefHeading___Toc17755472_1280447820"/>
      <w:bookmarkStart w:id="1225" w:name="_Toc494"/>
      <w:bookmarkEnd w:id="1224"/>
      <w:r>
        <w:rPr/>
        <w:t>4</w:t>
      </w:r>
      <w:r>
        <w:rPr>
          <w:rtl w:val="true"/>
        </w:rPr>
        <w:t xml:space="preserve">. </w:t>
      </w:r>
      <w:r>
        <w:rPr>
          <w:rtl w:val="true"/>
        </w:rPr>
        <w:t>پارسایی</w:t>
      </w:r>
      <w:bookmarkEnd w:id="122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 رسیدن به پیروزی حقیقی در صورت پارسایی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نهایی فقط از آن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تقوا نمی‌تواند عاقبت خوب و خوشی را برای خود و جامعه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غیرخودتان دوست و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هیچ‌گونه نابکاری در حق شما کوتاهی نمی‌ورزند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bookmarkStart w:id="1226" w:name="pg19302_233365"/>
    </w:p>
    <w:p>
      <w:pPr>
        <w:pStyle w:val="BookText"/>
        <w:rPr/>
      </w:pPr>
      <w:bookmarkEnd w:id="1226"/>
      <w:r>
        <w:rPr>
          <w:rFonts w:ascii="IRNazanin" w:hAnsi="IRNazanin" w:eastAsia="IRNazanin"/>
          <w:color w:val="111111"/>
          <w:sz w:val="28"/>
          <w:sz w:val="28"/>
          <w:szCs w:val="28"/>
          <w:rtl w:val="true"/>
          <w:lang w:bidi="fa-IR"/>
        </w:rPr>
        <w:t>شکیبایی و پرهیزکاری کنید، نیرنگ آنان هیچ زیانی به شما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بزرگ در سایه صبر و تقوا به پیروزی کامل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هنگامی که داستان حضرت یوسف علیه‌السلام را نقل می‌کند، پیروزی او را در نتیجه دو خصوصیت صبر و پارسایی معرفی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پایان داستان حضرت یوسف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هر که تقوا و شکیبایی پیشه کند، خدا، پاداش نیکوکاران را تباه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پیامبران الهی برای رسیدن به پیروزی، جاده صبر را پیمودند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7755474_1280447820"/>
      <w:bookmarkStart w:id="1228" w:name="_Toc495"/>
      <w:bookmarkEnd w:id="1227"/>
      <w:r>
        <w:rPr/>
        <w:t>5</w:t>
      </w:r>
      <w:r>
        <w:rPr>
          <w:rtl w:val="true"/>
        </w:rPr>
        <w:t xml:space="preserve">. </w:t>
      </w:r>
      <w:r>
        <w:rPr>
          <w:rtl w:val="true"/>
        </w:rPr>
        <w:t>یاری جستن از مردم</w:t>
      </w:r>
      <w:bookmarkEnd w:id="1228"/>
    </w:p>
    <w:p>
      <w:pPr>
        <w:pStyle w:val="BookText"/>
        <w:rPr/>
      </w:pPr>
      <w:r>
        <w:rPr>
          <w:rFonts w:ascii="IRNazanin" w:hAnsi="IRNazanin" w:eastAsia="IRNazanin"/>
          <w:color w:val="111111"/>
          <w:sz w:val="28"/>
          <w:sz w:val="28"/>
          <w:szCs w:val="28"/>
          <w:rtl w:val="true"/>
          <w:lang w:bidi="fa-IR"/>
        </w:rPr>
        <w:t>قرآن کریم، داستان قومی را مطرح می‌کند که گرفتار گروهی فاسد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به شخصی دانا و نیرومند به نام ذوالقرنین مراجعه می‌کنند و از او یاری می‌جویند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از بین بردن دشمنان، حاضر هستیم امکانات مالی در اختیار شما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آنان چیز دیگری درخواست می‌کند و آن چیزی نبود جز نیروی انسانی و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کمک مردم و حضور آنان توانست سدی بسازد تا به وسیله آن از شر دشمنان در امان باشند و بر دشمنان خود پیروز شوند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این موضوع چنین می‌فرماید</w:t>
      </w:r>
      <w:r>
        <w:rPr>
          <w:rFonts w:eastAsia="IRNazanin" w:cs="IRNazanin"/>
          <w:color w:val="111111"/>
          <w:sz w:val="28"/>
          <w:szCs w:val="28"/>
          <w:rtl w:val="true"/>
          <w:lang w:bidi="fa-IR"/>
        </w:rPr>
        <w:t>:</w:t>
      </w:r>
      <w:bookmarkStart w:id="1229" w:name="pg19302_233366"/>
    </w:p>
    <w:p>
      <w:pPr>
        <w:pStyle w:val="BookText"/>
        <w:rPr/>
      </w:pPr>
      <w:bookmarkEnd w:id="122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سخت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مالی در اختیار تو قرار دهیم تا میان ما و آنان سدی قرار دهی؟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 به من در آن تمکن داده، از کمک مالی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 انسانی یاری کنید تا میان شما و آنان سدی استوار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230" w:name="__RefHeading___Toc17755476_1280447820"/>
      <w:bookmarkStart w:id="1231" w:name="_Toc496"/>
      <w:bookmarkEnd w:id="1230"/>
      <w:r>
        <w:rPr/>
        <w:t>6</w:t>
      </w:r>
      <w:r>
        <w:rPr>
          <w:rtl w:val="true"/>
        </w:rPr>
        <w:t xml:space="preserve"> . </w:t>
      </w:r>
      <w:r>
        <w:rPr>
          <w:rtl w:val="true"/>
        </w:rPr>
        <w:t>جهاد</w:t>
      </w:r>
      <w:bookmarkEnd w:id="1231"/>
    </w:p>
    <w:p>
      <w:pPr>
        <w:pStyle w:val="BookText"/>
        <w:rPr/>
      </w:pPr>
      <w:r>
        <w:rPr>
          <w:rFonts w:ascii="IRNazanin" w:hAnsi="IRNazanin" w:eastAsia="IRNazanin"/>
          <w:color w:val="111111"/>
          <w:sz w:val="28"/>
          <w:sz w:val="28"/>
          <w:szCs w:val="28"/>
          <w:rtl w:val="true"/>
          <w:lang w:bidi="fa-IR"/>
        </w:rPr>
        <w:t>به تأثیر جهاد در پیروزی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یک آیه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پنداشتید که داخل بهشت می‌شوید بی‌آنکه خداوند، جهادگران و شکیبایان شما را معلوم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بهشت که پیروزی نهایی یک انسان مؤمن است، در پرتو جهاد و تلاش به دست می‌آید</w:t>
      </w:r>
      <w:r>
        <w:rPr>
          <w:rFonts w:eastAsia="IRNazanin" w:cs="IRNazanin"/>
          <w:color w:val="111111"/>
          <w:sz w:val="28"/>
          <w:szCs w:val="28"/>
          <w:rtl w:val="true"/>
          <w:lang w:bidi="fa-IR"/>
        </w:rPr>
        <w:t>.</w:t>
      </w:r>
    </w:p>
    <w:p>
      <w:pPr>
        <w:pStyle w:val="Heading4"/>
        <w:numPr>
          <w:ilvl w:val="3"/>
          <w:numId w:val="1"/>
        </w:numPr>
        <w:rPr/>
      </w:pPr>
      <w:bookmarkStart w:id="1232" w:name="__RefHeading___Toc17755478_1280447820"/>
      <w:bookmarkStart w:id="1233" w:name="_Toc497"/>
      <w:bookmarkEnd w:id="1232"/>
      <w:r>
        <w:rPr/>
        <w:t>7</w:t>
      </w:r>
      <w:r>
        <w:rPr>
          <w:rtl w:val="true"/>
        </w:rPr>
        <w:t xml:space="preserve">. </w:t>
      </w:r>
      <w:r>
        <w:rPr>
          <w:rtl w:val="true"/>
        </w:rPr>
        <w:t>دعا</w:t>
      </w:r>
      <w:bookmarkEnd w:id="1233"/>
    </w:p>
    <w:p>
      <w:pPr>
        <w:pStyle w:val="BookText"/>
        <w:rPr/>
      </w:pPr>
      <w:r>
        <w:rPr>
          <w:rFonts w:ascii="IRNazanin" w:hAnsi="IRNazanin" w:eastAsia="IRNazanin"/>
          <w:color w:val="111111"/>
          <w:sz w:val="28"/>
          <w:sz w:val="28"/>
          <w:szCs w:val="28"/>
          <w:rtl w:val="true"/>
          <w:lang w:bidi="fa-IR"/>
        </w:rPr>
        <w:t>انسان‌های مؤمن برای رسیدن به اهداف عالی و پیروزی بر مشکلات و دشمنان، دست به دعا برمی‌دارند؛ چون دعا از عوامل مهم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عامل مهم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یَعْبَؤا بِکُمْ رَبّی لَوْ لا دُعاؤکُمْ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به شما هیچ اعتنایی نمی‌کند</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اولیای الهی به دعا توسل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برای پیروزی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مردم را به توحید دعوت کرد، ولی آنها او را آزار دادند و دیوانه‌اش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پس از تحمل مشکلات و شکیبایی فراوان، دست به دعا برداشت و به خدایش</w:t>
      </w:r>
      <w:bookmarkStart w:id="1234" w:name="pg19302_233367"/>
    </w:p>
    <w:p>
      <w:pPr>
        <w:pStyle w:val="BookText"/>
        <w:rPr/>
      </w:pPr>
      <w:bookmarkEnd w:id="1234"/>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مغلوب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داد من برس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درهای آسمان را با آبی ریزان گشودیم و از زمین چشمه‌ها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مقدر شده بود، به هم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هنگامی که با جالوت و سپاهیانش روبه‌رو شد، دست به دعا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فرو ریز و گام‌های ما را استوار دار و ما را بر گروه کافران پیروز فرما</w:t>
      </w:r>
      <w:r>
        <w:rPr>
          <w:rFonts w:eastAsia="IRNazanin" w:cs="IRNazanin"/>
          <w:color w:val="111111"/>
          <w:sz w:val="28"/>
          <w:szCs w:val="28"/>
          <w:rtl w:val="true"/>
          <w:lang w:bidi="fa-IR"/>
        </w:rPr>
        <w:t>.</w:t>
      </w:r>
    </w:p>
    <w:p>
      <w:pPr>
        <w:pStyle w:val="Heading3"/>
        <w:numPr>
          <w:ilvl w:val="2"/>
          <w:numId w:val="1"/>
        </w:numPr>
        <w:rPr/>
      </w:pPr>
      <w:bookmarkStart w:id="1235" w:name="__RefHeading___Toc17755480_1280447820"/>
      <w:bookmarkStart w:id="1236" w:name="_Toc498"/>
      <w:bookmarkEnd w:id="1235"/>
      <w:r>
        <w:rPr>
          <w:rtl w:val="true"/>
        </w:rPr>
        <w:t>گلبانگ حدیث</w:t>
      </w:r>
      <w:bookmarkEnd w:id="1236"/>
    </w:p>
    <w:p>
      <w:pPr>
        <w:pStyle w:val="Heading4"/>
        <w:numPr>
          <w:ilvl w:val="3"/>
          <w:numId w:val="1"/>
        </w:numPr>
        <w:rPr/>
      </w:pPr>
      <w:bookmarkStart w:id="1237" w:name="__RefHeading___Toc17755482_1280447820"/>
      <w:bookmarkStart w:id="1238" w:name="_Toc499"/>
      <w:bookmarkEnd w:id="1237"/>
      <w:r>
        <w:rPr/>
        <w:t>1</w:t>
      </w:r>
      <w:r>
        <w:rPr>
          <w:rtl w:val="true"/>
        </w:rPr>
        <w:t xml:space="preserve">. </w:t>
      </w:r>
      <w:r>
        <w:rPr>
          <w:rtl w:val="true"/>
        </w:rPr>
        <w:t>پیروزی</w:t>
      </w:r>
      <w:bookmarkEnd w:id="1238"/>
    </w:p>
    <w:p>
      <w:pPr>
        <w:pStyle w:val="BookText"/>
        <w:rPr/>
      </w:pPr>
      <w:r>
        <w:rPr>
          <w:rFonts w:ascii="IRNazanin" w:hAnsi="IRNazanin" w:eastAsia="IRNazanin"/>
          <w:color w:val="111111"/>
          <w:sz w:val="28"/>
          <w:sz w:val="28"/>
          <w:szCs w:val="28"/>
          <w:rtl w:val="true"/>
          <w:lang w:bidi="fa-IR"/>
        </w:rPr>
        <w:t>حضرت امیر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وَالْحَزْمُ بِإِجابَةِ الرَّأْیِ</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پیروزی در گرو دوراندیشی است و دوراندیشی در به کار انداختن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یَظْفَرُ مَنْ یَحْلُمُ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هر که بردبار باشد،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مَعَ عَدُوِّکَ مُراقَبَةَ الْإمْکانِ وَ انْتِهازَ الْفُرْصَةِ، تَظْفَرْ</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دشمنت منتظر توانایی یافتن بر او و دست دادن فرصت</w:t>
      </w:r>
      <w:bookmarkStart w:id="1239" w:name="pg19302_233368"/>
    </w:p>
    <w:p>
      <w:pPr>
        <w:pStyle w:val="BookText"/>
        <w:rPr/>
      </w:pPr>
      <w:bookmarkEnd w:id="1239"/>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پیروز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الْکَریمِ یُنْجِی ظَفَرُ اللَّئِیمِ یُرْدِی</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پیروزی انسان بزرگوار، نجات‌بخش است و پیروزی انسان فرومایه، نابودکننده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الْاِثمُ بِهِ وَالْغالِبُ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پیروز نیست کسی که گناه بر او پیروز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توسل به بدی چیره گردد،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اَعْلی مَنازِلِ الاْیِمانِ دَرَجَةٌ واحِدَةٌ مَنْ بَلَغَ اِلَیْها فَقَدْ فازَ وَ ظَفَرَ وَ هُوَ أَنْ یَنْتَهی بِسَرِیرَتِهِ فِی الصَّلاح إلی أنْ لا یُبالِی لَها اِذا ظَهَرَتْ وَلایَخافُ عِقابَها إِذا اسْتَتَرَتْ</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بالاترین مراتب ایمان یک مرتبه 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مرحله رسید، رستگار و پیروز است و آن درجه بالا، دین است در پنهان خود تا به درجه‌ای از صلاح و خوبی رسیده باشد که باکی از آشکار شدنش ندارد و اگر پنهان بماند، از عقابش ترسی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حَلُمَ مِنْ عَدُوِّهِ ظَفَر بِهِ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هر کس نسبت به دشمنش بردباری ورزد بر او پیروز گردد</w:t>
      </w:r>
      <w:r>
        <w:rPr>
          <w:rFonts w:eastAsia="IRNazanin" w:cs="IRNazanin"/>
          <w:color w:val="111111"/>
          <w:sz w:val="28"/>
          <w:szCs w:val="28"/>
          <w:rtl w:val="true"/>
          <w:lang w:bidi="fa-IR"/>
        </w:rPr>
        <w:t>.</w:t>
      </w:r>
    </w:p>
    <w:p>
      <w:pPr>
        <w:pStyle w:val="Heading4"/>
        <w:numPr>
          <w:ilvl w:val="3"/>
          <w:numId w:val="1"/>
        </w:numPr>
        <w:rPr/>
      </w:pPr>
      <w:bookmarkStart w:id="1240" w:name="__RefHeading___Toc17755484_1280447820"/>
      <w:bookmarkStart w:id="1241" w:name="_Toc500"/>
      <w:bookmarkEnd w:id="1240"/>
      <w:r>
        <w:rPr/>
        <w:t>2</w:t>
      </w:r>
      <w:r>
        <w:rPr>
          <w:rtl w:val="true"/>
        </w:rPr>
        <w:t xml:space="preserve">. </w:t>
      </w:r>
      <w:r>
        <w:rPr>
          <w:rtl w:val="true"/>
        </w:rPr>
        <w:t>شهوت و پیروزی</w:t>
      </w:r>
      <w:bookmarkEnd w:id="12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bookmarkStart w:id="1242" w:name="pg19302_233369"/>
    </w:p>
    <w:p>
      <w:pPr>
        <w:pStyle w:val="BookText"/>
        <w:rPr/>
      </w:pPr>
      <w:bookmarkEnd w:id="1242"/>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هر کس بر شهوت خود پیروز شود، عقلش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عَقْلُهُ هَواهُ أفلحَ؛ مَنْ غَلَبَ هَواهُ عَقْلَهُ افتَضَحَ</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هر کس که عقلش بر هوا و هوسش پیروز گردد،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هوا و هوسش بر عقلش پیروز گردد، بدبخت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شَهْوَتَهُ صانَ قَدْرُهُ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هر کس که بر شهوت و هوا و هوسش پیروز گردد، ارزش و منزلتش محفوظ است</w:t>
      </w:r>
      <w:r>
        <w:rPr>
          <w:rFonts w:eastAsia="IRNazanin" w:cs="IRNazanin"/>
          <w:color w:val="111111"/>
          <w:sz w:val="28"/>
          <w:szCs w:val="28"/>
          <w:rtl w:val="true"/>
          <w:lang w:bidi="fa-IR"/>
        </w:rPr>
        <w:t>.</w:t>
      </w:r>
    </w:p>
    <w:p>
      <w:pPr>
        <w:pStyle w:val="Heading3"/>
        <w:numPr>
          <w:ilvl w:val="2"/>
          <w:numId w:val="1"/>
        </w:numPr>
        <w:rPr/>
      </w:pPr>
      <w:bookmarkStart w:id="1243" w:name="__RefHeading___Toc17755486_1280447820"/>
      <w:bookmarkStart w:id="1244" w:name="_Toc501"/>
      <w:bookmarkEnd w:id="1243"/>
      <w:r>
        <w:rPr>
          <w:rtl w:val="true"/>
        </w:rPr>
        <w:t>نمونه‌های رفتاری</w:t>
      </w:r>
      <w:bookmarkEnd w:id="1244"/>
    </w:p>
    <w:p>
      <w:pPr>
        <w:pStyle w:val="Heading4"/>
        <w:numPr>
          <w:ilvl w:val="3"/>
          <w:numId w:val="1"/>
        </w:numPr>
        <w:rPr/>
      </w:pPr>
      <w:bookmarkStart w:id="1245" w:name="__RefHeading___Toc17755488_1280447820"/>
      <w:bookmarkStart w:id="1246" w:name="_Toc502"/>
      <w:bookmarkEnd w:id="1245"/>
      <w:r>
        <w:rPr>
          <w:rtl w:val="true"/>
        </w:rPr>
        <w:t>پیروزی در کنار شکیبایی، تلاش و کوشش و هجرت</w:t>
      </w:r>
      <w:bookmarkEnd w:id="1246"/>
    </w:p>
    <w:p>
      <w:pPr>
        <w:pStyle w:val="BookText"/>
        <w:rPr/>
      </w:pPr>
      <w:r>
        <w:rPr>
          <w:rFonts w:ascii="IRNazanin" w:hAnsi="IRNazanin" w:eastAsia="IRNazanin"/>
          <w:color w:val="111111"/>
          <w:sz w:val="28"/>
          <w:sz w:val="28"/>
          <w:szCs w:val="28"/>
          <w:rtl w:val="true"/>
          <w:lang w:bidi="fa-IR"/>
        </w:rPr>
        <w:t>سال به سال وماه به ماه بر شمار مسلمانان در مکه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روزافزون مردم به سوی اسلام، قریش را بیشتر عصبی و خشمگین می‌کرد و روز به روز بر آزار مسلمانان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مسلمانان تنگ شد، ولی همچنان صبر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برای اینکه موقتا دست قریش را از سر مسلمانان کوتاه کند، به آنان پیشنهاد کرد که از مکه خارج شوند و به حبشه مهاجرت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همین که از رفتن مسلمانان به حبشه و آسایش آنها با خبر شدند، از ترس اینکه مبادا کانونی برای اسلام در آنجا تشکیل شود، نقشه کشیدند تا مسلمانان را به</w:t>
      </w:r>
    </w:p>
    <w:p>
      <w:pPr>
        <w:pStyle w:val="BookText"/>
        <w:rPr/>
      </w:pPr>
      <w:r>
        <w:rPr>
          <w:rFonts w:ascii="IRNazanin" w:hAnsi="IRNazanin" w:eastAsia="IRNazanin"/>
          <w:color w:val="111111"/>
          <w:sz w:val="28"/>
          <w:sz w:val="28"/>
          <w:szCs w:val="28"/>
          <w:rtl w:val="true"/>
          <w:lang w:bidi="fa-IR"/>
        </w:rPr>
        <w:t>مکه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دو مرد شایسته و زیرک از میان خود انتخاب کردند و همراه آنها هدایای زیادی برای نجاشی پادشاه حبشه و هدایای زیاد دیگری برای سران و شخصیت‌ها و اطرافیان نجاشی که سخنانشان در پادشاه مؤثر بود، فرستادند و خواسته خود را به نجاشی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سرزمین خود به کشور من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من تحقیق نکرده و ندیده، حکم غیابی علیه آنها صادر کنم و دستور اخراج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را احضار کنم و سخنانشان را بشنوم، تا ببینم چه باید بکنم؟ پس دستور داد این عده را که می‌گویند به کشور حبشه پناه آورده‌اند، در موقع معین به حضور 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 نجاشی آمد و مسلمانان را احضار کرد، دانستند که خطر تا بالای سرشان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شدند و شورا کردند که در آن مجلس چه بگویند؟ نظرها متفق شد که جز حقیقت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و تصمیم به مجلس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ابی‌طالب در جلو و دیگران به دنبال او، یکی پس از دیگری وارد 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نجاشی عهده‌دار بازپرسی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جدید شما چه دینی است که هم با دین قبلی خود شما متمایز است و هم با دین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ابی‌طالب، برادر بزرگ‌تر امیرالمؤمنین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بودیم که در نادانی به سر می‌بردیم، بت می‌پرستیدیم، مردار می‌خوردیم، مرتکب فحشا می‌شدیم، قطع رحم می‌کردیم، به همسایگان بدی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کلماتی که پیغمبر شما می‌گوید وحی است و از جهان دیگر به سوی او آمده است، چیزی حفظ هستی؟</w:t>
      </w:r>
      <w:bookmarkStart w:id="1247" w:name="pg19302_233371"/>
    </w:p>
    <w:p>
      <w:pPr>
        <w:pStyle w:val="BookText"/>
        <w:rPr/>
      </w:pPr>
      <w:bookmarkEnd w:id="1247"/>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با در نظر گرفتن وضع مجلس، که همه مسیحی بودند، سوره مبارکه مریم را ـ که مربوط به مریم و عیسی و یحیی و زکریاست ـ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وضع عجیبی به خود گرفت و اشک همه بر گونه‌ها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حقیقت آنچه عیسی گفته،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 سخنان عیسی از یک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نمایندگان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آنها را هم به خودشان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بعدها مسلمان شد و در سال نهم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نیز از دور بر جنازه‌اش نماز خواند</w:t>
      </w:r>
      <w:r>
        <w:rPr>
          <w:rFonts w:eastAsia="IRNazanin" w:cs="IRNazanin"/>
          <w:color w:val="111111"/>
          <w:sz w:val="28"/>
          <w:szCs w:val="28"/>
          <w:rtl w:val="true"/>
          <w:lang w:bidi="fa-IR"/>
        </w:rPr>
        <w:t xml:space="preserve">. </w:t>
      </w:r>
      <w:r>
        <w:rPr>
          <w:rStyle w:val="FootnoteAnchor"/>
          <w:rtl w:val="true"/>
        </w:rPr>
        <w:footnoteReference w:id="517"/>
      </w:r>
    </w:p>
    <w:p>
      <w:pPr>
        <w:pStyle w:val="Heading3"/>
        <w:numPr>
          <w:ilvl w:val="2"/>
          <w:numId w:val="1"/>
        </w:numPr>
        <w:rPr/>
      </w:pPr>
      <w:bookmarkStart w:id="1248" w:name="__RefHeading___Toc17755490_1280447820"/>
      <w:bookmarkStart w:id="1249" w:name="_Toc503"/>
      <w:bookmarkEnd w:id="1248"/>
      <w:r>
        <w:rPr>
          <w:rtl w:val="true"/>
        </w:rPr>
        <w:t>آموزه‌ها</w:t>
      </w:r>
      <w:bookmarkEnd w:id="1249"/>
    </w:p>
    <w:p>
      <w:pPr>
        <w:pStyle w:val="Heading4"/>
        <w:numPr>
          <w:ilvl w:val="3"/>
          <w:numId w:val="1"/>
        </w:numPr>
        <w:rPr/>
      </w:pPr>
      <w:bookmarkStart w:id="1250" w:name="__RefHeading___Toc17755492_1280447820"/>
      <w:bookmarkStart w:id="1251" w:name="_Toc504"/>
      <w:bookmarkEnd w:id="1250"/>
      <w:r>
        <w:rPr/>
        <w:t>1</w:t>
      </w:r>
      <w:r>
        <w:rPr>
          <w:rtl w:val="true"/>
        </w:rPr>
        <w:t xml:space="preserve">. </w:t>
      </w:r>
      <w:r>
        <w:rPr>
          <w:rtl w:val="true"/>
        </w:rPr>
        <w:t>نقش بردباری در پیروزی</w:t>
      </w:r>
      <w:bookmarkEnd w:id="1251"/>
    </w:p>
    <w:p>
      <w:pPr>
        <w:pStyle w:val="BookText"/>
        <w:rPr/>
      </w:pPr>
      <w:r>
        <w:rPr>
          <w:rFonts w:ascii="IRNazanin" w:hAnsi="IRNazanin" w:eastAsia="IRNazanin"/>
          <w:color w:val="111111"/>
          <w:sz w:val="28"/>
          <w:sz w:val="28"/>
          <w:szCs w:val="28"/>
          <w:rtl w:val="true"/>
          <w:lang w:bidi="fa-IR"/>
        </w:rPr>
        <w:t>دوراندیشی؛ یعنی اطراف کار را دیدن و آینده‌نگری که لازمه این دوراندیشی، برنامه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برنامه‌ریزی، رمز اصلی پیروزی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در کنار دوراندیشی، داشتن اراده قوی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دوراندیشی و برنامه‌ریزی در ابتدای کار، سه رکن اصلی پیروزی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حِلْم و حلیم را به بردباری و بردبار ترجمه می‌کنند، ولی باید دانست که حِلْم با صَبر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مقاومت کردن و تحمل مشکلات است، ولی حِلم یک مرحله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کسی است که در کوران مشکلات، کار نابخردانه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سفیهانه نیست، بلکه</w:t>
      </w:r>
      <w:bookmarkStart w:id="1252" w:name="pg19302_233372"/>
    </w:p>
    <w:p>
      <w:pPr>
        <w:pStyle w:val="BookText"/>
        <w:rPr/>
      </w:pPr>
      <w:bookmarkEnd w:id="1252"/>
      <w:r>
        <w:rPr>
          <w:rFonts w:ascii="IRNazanin" w:hAnsi="IRNazanin" w:eastAsia="IRNazanin"/>
          <w:color w:val="111111"/>
          <w:sz w:val="28"/>
          <w:sz w:val="28"/>
          <w:szCs w:val="28"/>
          <w:rtl w:val="true"/>
          <w:lang w:bidi="fa-IR"/>
        </w:rPr>
        <w:t>رفتار او از سر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صفت حلم در رویارویی با دشمن، در پیروزی آدمی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یَظْفَرُ مَنْ یَحْلُمُ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پیروز می‌شود هر کس که بردباری ورزد و کار سفیهانه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حَلِیمٌ لایَجْهَلُ وَ اِنْ جُهِلَ عَلَیْهِ یَحْلُمُ وَ اِنْ ظُلِمَ غَفَرَ وَلا یَبْخَلُ وَ ان بُخِلَ عَلَیْهِ صَبَرَ</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مؤمن، بردبار است و نادانی نمی‌کند و اگر با او به نادانی برخورد شود، بردباری می‌کند و کار سفیهانه انجام نمی‌دهد و اگر بر او ستم شود، می‌بخشد و بخل نمی‌ورزد و اگر بر او بخل ورزند، شکیبایی پیشه می‌کند</w:t>
      </w:r>
      <w:r>
        <w:rPr>
          <w:rFonts w:eastAsia="IRNazanin" w:cs="IRNazanin"/>
          <w:color w:val="111111"/>
          <w:sz w:val="28"/>
          <w:szCs w:val="28"/>
          <w:rtl w:val="true"/>
          <w:lang w:bidi="fa-IR"/>
        </w:rPr>
        <w:t>.</w:t>
      </w:r>
    </w:p>
    <w:p>
      <w:pPr>
        <w:pStyle w:val="Heading4"/>
        <w:numPr>
          <w:ilvl w:val="3"/>
          <w:numId w:val="1"/>
        </w:numPr>
        <w:rPr/>
      </w:pPr>
      <w:bookmarkStart w:id="1253" w:name="__RefHeading___Toc17755494_1280447820"/>
      <w:bookmarkStart w:id="1254" w:name="_Toc505"/>
      <w:bookmarkEnd w:id="1253"/>
      <w:r>
        <w:rPr/>
        <w:t>2</w:t>
      </w:r>
      <w:r>
        <w:rPr>
          <w:rtl w:val="true"/>
        </w:rPr>
        <w:t xml:space="preserve">. </w:t>
      </w:r>
      <w:r>
        <w:rPr>
          <w:rtl w:val="true"/>
        </w:rPr>
        <w:t>پیروزی انسان‌های کریم و بزرگوار</w:t>
      </w:r>
      <w:bookmarkEnd w:id="1254"/>
    </w:p>
    <w:p>
      <w:pPr>
        <w:pStyle w:val="BookText"/>
        <w:rPr/>
      </w:pPr>
      <w:r>
        <w:rPr>
          <w:rFonts w:ascii="IRNazanin" w:hAnsi="IRNazanin" w:eastAsia="IRNazanin"/>
          <w:color w:val="111111"/>
          <w:sz w:val="28"/>
          <w:sz w:val="28"/>
          <w:szCs w:val="28"/>
          <w:rtl w:val="true"/>
          <w:lang w:bidi="fa-IR"/>
        </w:rPr>
        <w:t>در جامعه انسانی، در مراحل مختلف، نوعی رقابت، جنگ و دعوا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رقابت‌ها ممکن است انسان‌های مؤمن و بزرگوار پیروز شوند و ممکن است انسان‌های پست و کوته‌نظر به پیروزی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روایات و همچنین آیات قرآن کریم به آن اشاره دارند، این است که آثار پیروزی این دو گروه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مؤمن و کریم و بزرگوار به معنای واقعی پیروز شوند، آثار خوب و مثبتی در جامعه به جای می‌گذارند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علیه‌السلام در این باره می‌فرماید</w:t>
      </w:r>
      <w:r>
        <w:rPr>
          <w:rFonts w:eastAsia="IRNazanin" w:cs="IRNazanin"/>
          <w:color w:val="111111"/>
          <w:sz w:val="28"/>
          <w:szCs w:val="28"/>
          <w:rtl w:val="true"/>
          <w:lang w:bidi="fa-IR"/>
        </w:rPr>
        <w:t>:</w:t>
      </w:r>
      <w:bookmarkStart w:id="1255" w:name="pg19302_233373"/>
    </w:p>
    <w:p>
      <w:pPr>
        <w:pStyle w:val="BookText"/>
        <w:rPr/>
      </w:pPr>
      <w:bookmarkEnd w:id="1255"/>
      <w:r>
        <w:rPr>
          <w:rFonts w:ascii="Amiri" w:hAnsi="Amiri" w:eastAsia="Amiri" w:cs="Amiri"/>
          <w:color w:val="111111"/>
          <w:sz w:val="28"/>
          <w:sz w:val="28"/>
          <w:szCs w:val="28"/>
          <w:rtl w:val="true"/>
          <w:lang w:bidi="ar-SA"/>
        </w:rPr>
        <w:t>ظَفَرُ الْکَریمِ یُنجِی</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پیروزی انسان‌های کریم و بزرگوار، نجات‌بخشی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چنین افرادی،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وقتی از پیروزی مؤمنان سخن می‌گوید، آثار خوبی برای پیروزی آنان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وقتی پیروز شوند و حاکمیت را به دست بگیرند، خوبی‌ها را رواج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الصَّلوةَ وَ آتَوُا الزَّکوةَ وَ أَمَرُوا بِالْمَعْرُوفِ وَ نَهَوْا عَنِ الْمُنْکَرِ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 می‌دارند و از کارهای ناپسند بازمی‌دارند، و فرجام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مقابل مؤمنان، هنگامی که از منافقان سخن می‌گوید،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کند و کشت و نسل را نابود سازد و خداوند تباه‌کاری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اللَّئیمِ یُرْدِی</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پیروزی انسان فرومایه و پست، نابودکننده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6" w:name="__RefHeading___Toc17755496_1280447820"/>
      <w:bookmarkStart w:id="1257" w:name="_Toc506"/>
      <w:bookmarkEnd w:id="1256"/>
      <w:r>
        <w:rPr/>
        <w:t>3</w:t>
      </w:r>
      <w:r>
        <w:rPr>
          <w:rtl w:val="true"/>
        </w:rPr>
        <w:t xml:space="preserve">. </w:t>
      </w:r>
      <w:r>
        <w:rPr>
          <w:rtl w:val="true"/>
        </w:rPr>
        <w:t>هدف، وسیله را توجیه نمی‌کند</w:t>
      </w:r>
      <w:bookmarkStart w:id="1258" w:name="pg19302_233374"/>
      <w:bookmarkEnd w:id="1257"/>
    </w:p>
    <w:p>
      <w:pPr>
        <w:pStyle w:val="BookText"/>
        <w:rPr/>
      </w:pPr>
      <w:bookmarkEnd w:id="1258"/>
      <w:r>
        <w:rPr>
          <w:rFonts w:ascii="IRNazanin" w:hAnsi="IRNazanin" w:eastAsia="IRNazanin"/>
          <w:color w:val="111111"/>
          <w:sz w:val="28"/>
          <w:sz w:val="28"/>
          <w:szCs w:val="28"/>
          <w:rtl w:val="true"/>
          <w:lang w:bidi="fa-IR"/>
        </w:rPr>
        <w:t>در دیدگاه اسلام، برای رسیدن به اهداف خوب نمی‌توان به هر وسیله‌ای دست زد و انجام دادن هر کاری را نمی‌توان توجیه کرد که چون هدف مقدس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کسی که از راه توسل به بدی چیره گردد،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دامنه‌داری است و در کتاب جهاد در کتاب‌های فقهی بحث‌های تکمیلی دارد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1259" w:name="__RefHeading___Toc17755498_1280447820"/>
      <w:bookmarkStart w:id="1260" w:name="_Toc507"/>
      <w:bookmarkEnd w:id="1259"/>
      <w:r>
        <w:rPr/>
        <w:t>4</w:t>
      </w:r>
      <w:r>
        <w:rPr>
          <w:rtl w:val="true"/>
        </w:rPr>
        <w:t xml:space="preserve">. </w:t>
      </w:r>
      <w:r>
        <w:rPr>
          <w:rtl w:val="true"/>
        </w:rPr>
        <w:t>پیروزی حقیقی</w:t>
      </w:r>
      <w:bookmarkEnd w:id="1260"/>
    </w:p>
    <w:p>
      <w:pPr>
        <w:pStyle w:val="BookText"/>
        <w:rPr/>
      </w:pPr>
      <w:r>
        <w:rPr>
          <w:rFonts w:ascii="IRNazanin" w:hAnsi="IRNazanin" w:eastAsia="IRNazanin"/>
          <w:color w:val="111111"/>
          <w:sz w:val="28"/>
          <w:sz w:val="28"/>
          <w:szCs w:val="28"/>
          <w:rtl w:val="true"/>
          <w:lang w:bidi="fa-IR"/>
        </w:rPr>
        <w:t>پیروزی حقیقی آن است که انسان بر خود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مراحل بالای ایمان را به دست می‌آورد و عقل و شرع بر او حکم می‌رانند، پیروز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می‌تواند خانواده و جامعه خود را حفظ کند و آنها را به سوی رستگاری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خود و خانواده خود را از آتش دوزخ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حافظ خود شد، می‌تواند حافظ و راهنمای خانواده باشد و هرکس توانست خود و خانواده را حافظ و راهنما باشد، می‌تواند جامعه را حفظ و راهنمایی کند</w:t>
      </w:r>
      <w:r>
        <w:rPr>
          <w:rFonts w:eastAsia="IRNazanin" w:cs="IRNazanin"/>
          <w:color w:val="111111"/>
          <w:sz w:val="28"/>
          <w:szCs w:val="28"/>
          <w:rtl w:val="true"/>
          <w:lang w:bidi="fa-IR"/>
        </w:rPr>
        <w:t>.</w:t>
      </w:r>
      <w:bookmarkStart w:id="1261" w:name="pg19302_233375"/>
    </w:p>
    <w:p>
      <w:pPr>
        <w:pStyle w:val="Heading3"/>
        <w:numPr>
          <w:ilvl w:val="2"/>
          <w:numId w:val="1"/>
        </w:numPr>
        <w:rPr/>
      </w:pPr>
      <w:bookmarkStart w:id="1262" w:name="__RefHeading___Toc17755500_1280447820"/>
      <w:bookmarkStart w:id="1263" w:name="_Toc508"/>
      <w:bookmarkEnd w:id="1261"/>
      <w:bookmarkEnd w:id="1262"/>
      <w:r>
        <w:rPr>
          <w:rtl w:val="true"/>
        </w:rPr>
        <w:t>منابع دیگر</w:t>
      </w:r>
      <w:bookmarkEnd w:id="1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السادات، تهران، نشر معمار،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موریل جیمز، دوروتی جانگوارد، خودشناسی، یا تولد برای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نشاط، تهران، گلشایی،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رمز پیروزی انقلاب از دیدگاه امام خمینی، بی‌جا، سازمان فجر اسلام،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افغانی، سید محمد ظاهر، رمز پیروزی انقلاب اسلامی در جهان، قم، سازمان نیروی اسلامی افغانستان، کمیته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گرامیان، علی، رمز پیروزی در زندگی فردی و اجتماعی، مشهد، آستان قدس رضوی، معاونت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رمز پیروزی مردان بزرگ، قم، نسل جوان، </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1264" w:name="pg19302_233376"/>
    </w:p>
    <w:p>
      <w:pPr>
        <w:pStyle w:val="Heading2"/>
        <w:numPr>
          <w:ilvl w:val="1"/>
          <w:numId w:val="1"/>
        </w:numPr>
        <w:rPr/>
      </w:pPr>
      <w:bookmarkStart w:id="1265" w:name="__RefHeading___Toc17755502_1280447820"/>
      <w:bookmarkStart w:id="1266" w:name="_Toc509"/>
      <w:bookmarkEnd w:id="1264"/>
      <w:bookmarkEnd w:id="1265"/>
      <w:r>
        <w:rPr>
          <w:rtl w:val="true"/>
        </w:rPr>
        <w:t>کتاب نامه</w:t>
      </w:r>
      <w:bookmarkEnd w:id="1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غررالحکم، ترجمه سیدهاشم رسولی محلاتی، تهران، دفتر نشر فرهنگ‌اهل بیت علیهم‌السلام،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الخصال،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من لا یحضره الفقیه،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ترجمه صادق حسن زاده، قم، آل علی،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حوزه،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عبداللّه بن یوسف مغنی، اللبیب عن کتب الاعاریب، تهران، مؤسسة الصادق،</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الفاظ القرآن، قم، سعید بن جبیر،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اعرج، عبدالمطلب بن محمد، کنز الفوائد، قم، انتشارات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حسن بن عبداللّه، معجم الفروق اللغویة، قم، جامعه مدرسین،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خلیل بن احمد، کتاب العین، دارالهجرة،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المقرم عبدالرزاق، مقتل الحسین، قم، مکتبة الحیدریة،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غلامعلی، فرهنگ برهنگی و برهنگی فرهنگی، تهران، انتشارات صدا و سیما،</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الشیعه، تهران، کتابفروشی اسلامیه،</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دشتی، مصطفی معارف و معاریف، تهران، مؤسسه فرهنگی آرایه،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چهل حدیث، تهران، مؤسسه تنظیم و نشر آثار امام خمینی رحمه‌الله،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استعاذه، تهران، صبا،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قم، 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محمدرضا، مسیحیت‌شناسی مقایسه‌ای، تهران،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بن عبداللّه، گلستان سعدی، تهران، قدیانی،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غلامعلی، پیری چیست؟ چرا پیر می‌شویم؟ تهران، شرکت سهامی چهر،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مهارت‌های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فنون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سمت،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علی، شرح اللمعه، قم، انتشارات، دار العلم،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ترجمه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همدانی، قم، دارالعلم،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سنن النّبی صلی‌الله‌علیه‌و‌آله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تهران، 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مجمع البیان، بی‌جا، بی‌نا،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بن محمد، مجمع البحرین،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سخن و سخنوری،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یوسف قرآن، تهران، مرکز فرهنگی درس‌هایی از قرآن،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کریمی‌نیا، محمد علی، تربیت اجتماعی، رفتارهای اجتماعی پیشوایان اسلام،</w:t>
      </w:r>
    </w:p>
    <w:p>
      <w:pPr>
        <w:pStyle w:val="BookText"/>
        <w:rPr/>
      </w:pPr>
      <w:r>
        <w:rPr>
          <w:rFonts w:ascii="IRNazanin" w:hAnsi="IRNazanin" w:eastAsia="IRNazanin"/>
          <w:color w:val="111111"/>
          <w:sz w:val="28"/>
          <w:sz w:val="28"/>
          <w:szCs w:val="28"/>
          <w:rtl w:val="true"/>
          <w:lang w:bidi="fa-IR"/>
        </w:rPr>
        <w:t xml:space="preserve">قم، روحانی،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تهران، دفتر نشر فرهنگ اهل بیت علیهم‌السلام،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حسن بن محمد، ارشاد القلوب، قم، 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تهران، جهان‌آرا،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تعلیم و تربیت در اسلام،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داستان راستان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ده گفتار،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سیری در نهج‌البلاغه، تهران،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شرح منظومه،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گفتارهای معنوی،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تهران، ورشان،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جلال الدین محمد بن محمد، مثنوی معنوی،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ترجمه فارسی، قم، دارالحدیث،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خدیوی، اصغر، رؤیای جوانی و غم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خدیوی،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سنن النسائی،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 تقی، مستدرک الوسائل، قم، موسسة آل‌البیت علیهم‌السلام،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مستدرک الوسائل، قم، مؤسسه آل البیت علیهم‌السلام،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پاکیزگی، برگردان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آراستگی، تکمیل‌کننده این نوشتار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آراستگی جلدهای نخست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قم،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کلمه حَزَن را حُزْن هم خوانده‌اند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الفراهیدی، 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ذیل ماده طهر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شرح اللمعه، قم، انتشارات داوری،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قم نشر 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ذیل ماده طهر،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طهارت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طهارت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دارالعلم،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اتَّخَذُوا مَسْجِدًا ضِرارًا وَ کُفْرًا وَ تَفْریقًا بَیْنَ الْمُؤمِنینَ وَ إِرْصادًا لِمَنْ حارَبَ اللّهَ وَ رَسُولَهُ مِنْ قَبْلُ وَ لَیَحْلِفُنَّ إِنْ أَرَدْنا إِلاَّ الْحُسْنی وَ اللّهُ یَشْهَدُ إِنَّهُمْ لَکاذِبُونَ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تَقُمْ فیهِ أَبَدًا لَمَسْجِدٌ أُسِّسَ عَلَی التَّقْوی مِنْ أَوَّلِ یَوْمٍ أَحَقُّ أَنْ تَقُومَ فیهِ، فیهِ رِجالٌ یُحِبُّونَ أَنْ یَتَطَهَّرُوا وَ اللّهُ یُحِبُّ الْمُطَّهِّرینَ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کردن محل غایط و بول به وسیله آب را استنجا گویند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دو مطلب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 شیعه، برادر هیچ‌گونه ولایتی در مسئله ازدواج خواهر ندارد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بن محمد، اعرج، کنزالفوائد، قم،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استحباب کنس البیوت و الأفنیه، ح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 الرضا علیه‌السلام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 ولی،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و کفن و نماز و دفن مسلمان دوازده امامی بر هر مکلفی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امام‌خمینی رحمه‌الله، مسئله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وضو واجب است صورت و دست‌ها را بشویند و جلوی سر و روی پاها را مسح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درازای صورت را باید از بالای پیشانی ـ جایی که موی سر بیرون می‌آید ـ تا آخر چانه، و پهنای آن به مقداری که بین انگشت وسط و شست قرار می‌گیرد باید شسته شود، بعد از شستن صورت باید دست راست و بعد دست چپ را از آرنج تا سرانگشت‌ها بشوید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شستن هر دو دست، باید جلوی سر را با تری آب وضو که در دست مانده مسح کند، بعد از مسح سر باید با تری آب وضو که در دست مانده روی پاها را از سر یکی از انگشت‌ها تا برآمدگی روی پا مسح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را به دو قسم می‌شود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ارتماسی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تحف العقول،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قم، شریف الرضی،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یوسف قرآن، تهران، مرکز فرهنگی درس‌هایی از قرآن،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وجوب العفة، ح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وجوب العفة، ح </w:t>
      </w:r>
      <w:r>
        <w:rPr>
          <w:rFonts w:eastAsia="IRNazanin" w:cs="IRNazanin"/>
          <w:b w:val="false"/>
          <w:bCs w:val="false"/>
          <w:i w:val="false"/>
          <w:iCs w:val="false"/>
          <w:color w:val="333333"/>
          <w:sz w:val="20"/>
          <w:szCs w:val="20"/>
        </w:rPr>
        <w:t>12992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الخصاب،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ذیل ماده عفّ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العفاف و عفة البطن و الفرج،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پوزش‌خواهی در مقابل حضرت حق تبارک و تعالی باشد، به آن توبه گویند که در حال حاضر مورد بحث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مکابره؛ یعنی تکبر ورزیدن و اصرار نامعقول بر چیزی یا کار و اشتباهی، اعتراف نکردن به اشتباه و حاضر نشدن برای عذرخواهی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پوزش‌خواهی در آیات دیگر، غیر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مطرح شده است که به گوشه‌ای از آن اشاره خواهد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بیم دارند از اینکه مبادا سوره‌ای درباره آنان نازل شود که ایشان را از آنچه در دل‌هایشان هست خبر دهد،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ریشخند کنید، بی‌تردید خدا آنچه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می‌ترسید برملا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توبه،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أداء الامانة،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من سوف الحج و هو مستطیع،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تحریم أذی البحار، ح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احوال المتقین،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وصیت نامه حضرت علی علیه‌السلام که پس از ضربت خوردن در ماه رمضان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شهر کوفه مطرح فرمود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دلائل روشن فرستادیم، و با آنها کتاب آسمانی 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به انصاف برخیزند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ذیل کلمه أجر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ثواب العالم و المتعّلم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ثواب العالم و المتعلم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وجوب حسن جوار النعم بالشکر، ح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استحباب السعی فی قضاء حاجة، ح </w:t>
      </w:r>
      <w:r>
        <w:rPr>
          <w:rFonts w:eastAsia="IRNazanin" w:cs="IRNazanin"/>
          <w:b w:val="false"/>
          <w:bCs w:val="false"/>
          <w:i w:val="false"/>
          <w:iCs w:val="false"/>
          <w:color w:val="333333"/>
          <w:sz w:val="20"/>
          <w:szCs w:val="20"/>
        </w:rPr>
        <w:t>21776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ثواب من عزی حزینا،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استحباب السنن الحسنه، ح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الاذان و الاقامه،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احادیث طولانی دیگر درباره فضیلت مؤذن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استحباب کظم الغیظ، 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استحباب الإکثار من الصلاة، ح </w:t>
      </w:r>
      <w:r>
        <w:rPr>
          <w:rFonts w:eastAsia="IRNazanin" w:cs="IRNazanin"/>
          <w:b w:val="false"/>
          <w:bCs w:val="false"/>
          <w:i w:val="false"/>
          <w:iCs w:val="false"/>
          <w:color w:val="333333"/>
          <w:sz w:val="20"/>
          <w:szCs w:val="20"/>
        </w:rPr>
        <w:t>6027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الفیقه،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ما یستحب و یحمد من اخلاق النساء، ح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الحب فی اللّه و البعض فی اللّه،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حسینی دشتی، معارف و معاریف،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پارسایی ترجمه واژه ورع به شمار می‌رود و پرهیزکاری معادل واژه تقوا به شمار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به هر دو موضوع با هم توجه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نهج البلاغه ترجمه محمد دشتی، ذیل فصلٌ فی غرائب کلامه،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چهل حدیث، موسسه تنظیم و نشر آثار امام خمینی رحمه‌الله،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الورع و اجتناب الشبهات،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چاپ و نشر علامه طباطبایی،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و 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التَّحَسُّرُ مِنْ تغییر رَأیٍ فی امرٍ فائتٍ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ماده ندم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العسکری، معجم الفروق اللغویه،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مدثر هم، پرسش و پاسخی بین بهشتیان و جهنمیان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الْمُجْرِمینَ ما سَلَکَکُم فِی‌سَقَر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می‌کنند از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شما را به دوزخ وارد ساخت؟ پاسخ‌دوزخیان قابل تأمل و عبرت‌انگیز است که در آیات بعد مطرح می‌شود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ترجمه فارسی،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استعمال 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فارسی،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مسائلی را که انسان غالبا به آنها احتیاج دارد، واجب است یاد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رحمه‌الله،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کراهیة المسألة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به معنای تقاضا کردن از دیگران ابعاد دیگری دارد که باید در جای خود بررسی 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ذیل ماده سؤال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مغنی اللبیب الجزء الاوّل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یُسْأل المیّتُ فی قبره عن صلاته و زکاته و حَجّه و صیامه و ولایته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مسئله سؤال در قیامت،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شعبانی، مهارت‌های آموزش و پرورشروش‌ها و فنون تدریس، انتشارات سمت،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ذیل کلمه عَوْذ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زیبایی‌نژاد، مسیحیت‌شناسی مقایسه‌ای،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استعاذه،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استعاذه،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پیامبر زیاد این دعا را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أَعُوذُبِکَ مِنْ غَلَبَةِ الدَّیْنِ وَ مِنْ بَوَارِ الْأَیِّمِ‌وَ مِنَ الْجُوعِ فَانِّهُ بِئْسَ‌الضَّجِیغِ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ح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ح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ح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کتاب الاستعاذه، ح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کتاب الاستعاذه، 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قطیعة الرحم،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باب دعوات موجزات لجمیع الحوائج،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فولادوند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ثواب صلاة اللیل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تخویفٌ بِسوء العاقبة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اکریم،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اِلی سَبِیلِ رَبِّکَ بِالْحِکَمةِ وَ الْمَوْعِظَةِ الْحَسَنَةِ وَ الْجِدالِ الْاَحْسَنِ، بلکه سیاق را به هم زده‌وجدال را در سیاقی دیگر آورده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جادلهم بِالَّتی هِیَ اَحْسَن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یجوز اخذالعلم منه،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تَقُومُوا، در موضع جرات بدل از واحدة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آمدکم و اوصیکم بخصلة واحدة و قیل‌بکلمة واحدة و هی کلمة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ترجمه فارسی،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سخن و سخنوری، تهران، دفتر نشر فرهنگ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دوم، در اخلاق درویشان، حکایت هیجدهم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دوم، در اخلاق درویشان، حکایت هفتم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وقتی داستان یهود را نقل می‌کند و می‌فرماید که به آنان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قِرَدةً خاسِئِینَ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بوزینگانی باشید طرد شده، در ادامه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 عقوبت را برای حاضران و نسل‌های پس ازآن، عبرتی، و برای پرهیزگاران پندی قرار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مَوْعِظَةً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انتشارات جامعه مدرسین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اَلْمؤْمنُیَحتاجُ اِلی تَوْفیقٍ مِنَ اللّه‌ِ وَ واعِظٍ مِنَ نَفْسِهِ وَ قَبُولٍ مِمَّنْ یَنْصَحُهُ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با تلخیص، انتشارات صدا و سیما،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با تلخیص، انتشارات صدا و سیما،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با تلخیص، انتشارات صدا و سیما،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بهزاد،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تفاوت‌های زن و مرد از نظر فیزیولوژی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نگین، 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لباس البیاض و القُطن،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الکتان،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الصوف،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الصوف،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کراهیة الشهرة،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قوهی، جامه‌ای که در قهستان کرمان می‌بافتند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اللباس الذی تکره الصلاة فیه،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اللباس،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تَعری عَن لِباسِ التَّقْوی لَم یَسْتَتِرْ بِشَی‌ءٍ مِنْ أَسْبابِ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اللباس،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نمازگزار باید مباح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می‌داند پوشیدن لباس غصبی حرام است، اگر به عمد، در لباس غصبی یا در لباسی که نخ یا دکمه یا چیز دیگر آن غصبی است، نماز بخواند، باید آن نماز را دوباره با لباس غیرغصبی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815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زادَ الرَّجُلِ عَلَی الثَّلاثِینَ فَهُوَ کَهْلٌ و اِذا زادَ عَلَی الاَرْبَعِینَ فَهُوَ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keown</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شاملو، پیری چیست؟ چرا پیر می‌شویم؟ شرکت سهامی چهر، چاپ مشعل،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strehler</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شاملو، پیری چیست؟ چرا پیر می‌شویم؟ شرکت سهامی چهر، چاپ مشعل،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شاملو، پیری چیست؟ چرا پیر می‌شویم؟ شرکت سهامی چهر، چاپ مشعل،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جوانی و غم پیری،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میرخدیوی،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شعر از مرتضی امیری اسفندقه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جوانی و غم پیری،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میرخدیوی،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شعر از کمال الدین اسماعیل اصفهانی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جوانی و غم پیری،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میرخدیوی،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شعر از محمدحسین شهریار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القواعد من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الکبر،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بر اساس روایتی در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ان الصدقه تدفع البلاء،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بر اساس روایتی در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گفتاری در معنای عهد و اقسام و احکام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کریمی‌نیا، تربیت اجتماعی ـ رفتارهای اجتماعی پیشوایان اسلام، چاپ‌خانه محمد،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کریمی‌نیا، تربیت اجتماعی ـ رفتارهای اجتماعی پیشوایان اسلام، چاپ‌خانه محمد،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11353</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حسن العاقبه و اصلاح السریره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اللمعه، کتاب الجهاد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39288</Words>
  <Characters>157700</Characters>
  <CharactersWithSpaces>195070</CharactersWithSpaces>
  <Paragraphs>1929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2026-08-25T20:47:21Z</dcterms:created>
  <dc:creator>ghaemiyeh.com</dc:creator>
  <dc:description/>
  <dc:language>en-US</dc:language>
  <cp:lastModifiedBy/>
  <dcterms:modified xsi:type="dcterms:W3CDTF">2026-08-26T00:17:31Z</dcterms:modified>
  <cp:revision>1</cp:revision>
  <dc:subject/>
  <dc:title>فرهنگ اخلاقی معصومین علیهم السلام حرف پ</dc:title>
</cp:coreProperties>
</file>

<file path=docProps/custom.xml><?xml version="1.0" encoding="utf-8"?>
<Properties xmlns="http://schemas.openxmlformats.org/officeDocument/2006/custom-properties" xmlns:vt="http://schemas.openxmlformats.org/officeDocument/2006/docPropsVTypes"/>
</file>